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9462" w14:textId="77777777" w:rsidR="00FE16C8" w:rsidRPr="00DC301B" w:rsidRDefault="004E0513"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LIETUVOS RESPUBLIKOS SPECIALIŲJŲ TYRIMŲ TARNYBA</w:t>
      </w:r>
    </w:p>
    <w:tbl>
      <w:tblPr>
        <w:tblW w:w="0" w:type="auto"/>
        <w:tblInd w:w="6521" w:type="dxa"/>
        <w:tblLook w:val="04A0" w:firstRow="1" w:lastRow="0" w:firstColumn="1" w:lastColumn="0" w:noHBand="0" w:noVBand="1"/>
      </w:tblPr>
      <w:tblGrid>
        <w:gridCol w:w="2977"/>
      </w:tblGrid>
      <w:tr w:rsidR="00FE16C8" w:rsidRPr="00DC301B" w14:paraId="3BFF6AF3" w14:textId="77777777" w:rsidTr="007B141C">
        <w:tc>
          <w:tcPr>
            <w:tcW w:w="2977" w:type="dxa"/>
            <w:shd w:val="clear" w:color="auto" w:fill="auto"/>
          </w:tcPr>
          <w:p w14:paraId="11205B75" w14:textId="77777777" w:rsidR="006E2EEB" w:rsidRPr="00DC301B" w:rsidRDefault="006E2EEB" w:rsidP="00506843">
            <w:pPr>
              <w:tabs>
                <w:tab w:val="center" w:pos="1134"/>
                <w:tab w:val="left" w:pos="1276"/>
                <w:tab w:val="left" w:pos="2127"/>
              </w:tabs>
              <w:spacing w:after="0" w:line="240" w:lineRule="auto"/>
              <w:rPr>
                <w:rFonts w:eastAsia="Times New Roman"/>
                <w:i/>
                <w:szCs w:val="24"/>
                <w:lang w:eastAsia="en-US"/>
              </w:rPr>
            </w:pPr>
          </w:p>
          <w:p w14:paraId="2161418A" w14:textId="77777777" w:rsidR="0016142D" w:rsidRPr="00DC301B" w:rsidRDefault="0016142D" w:rsidP="00506843">
            <w:pPr>
              <w:tabs>
                <w:tab w:val="center" w:pos="1134"/>
                <w:tab w:val="left" w:pos="1873"/>
                <w:tab w:val="left" w:pos="2127"/>
              </w:tabs>
              <w:spacing w:after="0" w:line="240" w:lineRule="auto"/>
              <w:rPr>
                <w:rFonts w:eastAsia="Times New Roman"/>
                <w:i/>
                <w:szCs w:val="24"/>
                <w:lang w:eastAsia="en-US"/>
              </w:rPr>
            </w:pPr>
            <w:r w:rsidRPr="00DC301B">
              <w:rPr>
                <w:rFonts w:eastAsia="Times New Roman"/>
                <w:i/>
                <w:szCs w:val="24"/>
                <w:lang w:eastAsia="en-US"/>
              </w:rPr>
              <w:t>TVIRTINU</w:t>
            </w:r>
          </w:p>
          <w:p w14:paraId="736AF544" w14:textId="77777777" w:rsidR="001E3795" w:rsidRDefault="00AC55CD" w:rsidP="00506843">
            <w:pPr>
              <w:tabs>
                <w:tab w:val="center" w:pos="1134"/>
                <w:tab w:val="left" w:pos="1873"/>
                <w:tab w:val="left" w:pos="2127"/>
              </w:tabs>
              <w:spacing w:after="0" w:line="240" w:lineRule="auto"/>
              <w:rPr>
                <w:rFonts w:eastAsia="Times New Roman"/>
                <w:szCs w:val="24"/>
                <w:lang w:eastAsia="en-US"/>
              </w:rPr>
            </w:pPr>
            <w:r w:rsidRPr="00DC301B">
              <w:rPr>
                <w:rFonts w:eastAsia="Times New Roman"/>
                <w:szCs w:val="24"/>
                <w:lang w:eastAsia="en-US"/>
              </w:rPr>
              <w:t>D</w:t>
            </w:r>
            <w:r w:rsidR="0016142D" w:rsidRPr="00DC301B">
              <w:rPr>
                <w:rFonts w:eastAsia="Times New Roman"/>
                <w:szCs w:val="24"/>
                <w:lang w:eastAsia="en-US"/>
              </w:rPr>
              <w:t xml:space="preserve">irektoriaus </w:t>
            </w:r>
            <w:r w:rsidR="001E3795">
              <w:rPr>
                <w:rFonts w:eastAsia="Times New Roman"/>
                <w:szCs w:val="24"/>
                <w:lang w:eastAsia="en-US"/>
              </w:rPr>
              <w:t xml:space="preserve">pirmasis </w:t>
            </w:r>
            <w:r w:rsidRPr="00DC301B">
              <w:rPr>
                <w:rFonts w:eastAsia="Times New Roman"/>
                <w:szCs w:val="24"/>
                <w:lang w:eastAsia="en-US"/>
              </w:rPr>
              <w:t xml:space="preserve">pavaduotojas </w:t>
            </w:r>
          </w:p>
          <w:p w14:paraId="71309CB9" w14:textId="496644D1" w:rsidR="0016142D" w:rsidRPr="00DC301B" w:rsidRDefault="001E3795" w:rsidP="00506843">
            <w:pPr>
              <w:tabs>
                <w:tab w:val="center" w:pos="1134"/>
                <w:tab w:val="left" w:pos="1873"/>
                <w:tab w:val="left" w:pos="2127"/>
              </w:tabs>
              <w:spacing w:after="0" w:line="240" w:lineRule="auto"/>
              <w:rPr>
                <w:rFonts w:eastAsia="Times New Roman"/>
                <w:szCs w:val="24"/>
                <w:lang w:eastAsia="en-US"/>
              </w:rPr>
            </w:pPr>
            <w:r>
              <w:rPr>
                <w:rFonts w:eastAsia="Times New Roman"/>
                <w:szCs w:val="24"/>
                <w:lang w:eastAsia="en-US"/>
              </w:rPr>
              <w:t>Jovitas Raškevičius</w:t>
            </w:r>
          </w:p>
          <w:p w14:paraId="70F950F4" w14:textId="77777777" w:rsidR="0016142D" w:rsidRPr="00DC301B" w:rsidRDefault="0016142D" w:rsidP="00506843">
            <w:pPr>
              <w:tabs>
                <w:tab w:val="center" w:pos="1134"/>
                <w:tab w:val="left" w:pos="1276"/>
                <w:tab w:val="left" w:pos="2127"/>
              </w:tabs>
              <w:spacing w:after="0" w:line="240" w:lineRule="auto"/>
              <w:rPr>
                <w:rFonts w:eastAsia="Times New Roman"/>
                <w:i/>
                <w:szCs w:val="24"/>
                <w:vertAlign w:val="superscript"/>
                <w:lang w:eastAsia="en-US"/>
              </w:rPr>
            </w:pPr>
          </w:p>
          <w:p w14:paraId="27A38246" w14:textId="77777777" w:rsidR="0016142D" w:rsidRPr="00DC301B" w:rsidRDefault="0016142D" w:rsidP="00506843">
            <w:pPr>
              <w:tabs>
                <w:tab w:val="center" w:pos="1134"/>
                <w:tab w:val="left" w:pos="1276"/>
                <w:tab w:val="left" w:pos="2127"/>
              </w:tabs>
              <w:spacing w:after="0" w:line="240" w:lineRule="auto"/>
              <w:rPr>
                <w:rFonts w:eastAsia="Times New Roman"/>
                <w:i/>
                <w:szCs w:val="24"/>
                <w:vertAlign w:val="superscript"/>
                <w:lang w:eastAsia="en-US"/>
              </w:rPr>
            </w:pPr>
            <w:r w:rsidRPr="00DC301B">
              <w:rPr>
                <w:rFonts w:eastAsia="Times New Roman"/>
                <w:i/>
                <w:szCs w:val="24"/>
                <w:vertAlign w:val="superscript"/>
                <w:lang w:eastAsia="en-US"/>
              </w:rPr>
              <w:t>(Parašas)</w:t>
            </w:r>
          </w:p>
          <w:p w14:paraId="46C984FB" w14:textId="77777777" w:rsidR="00FE16C8" w:rsidRPr="00DC301B" w:rsidRDefault="00FE16C8" w:rsidP="00506843">
            <w:pPr>
              <w:tabs>
                <w:tab w:val="center" w:pos="1134"/>
                <w:tab w:val="left" w:pos="1276"/>
                <w:tab w:val="left" w:pos="2127"/>
              </w:tabs>
              <w:spacing w:after="0" w:line="240" w:lineRule="auto"/>
              <w:rPr>
                <w:rFonts w:eastAsia="Times New Roman"/>
                <w:szCs w:val="24"/>
                <w:lang w:eastAsia="en-US"/>
              </w:rPr>
            </w:pPr>
          </w:p>
        </w:tc>
      </w:tr>
    </w:tbl>
    <w:p w14:paraId="50B6B6FB" w14:textId="77777777" w:rsidR="00FA6DD4" w:rsidRPr="00DC301B" w:rsidRDefault="00FA6DD4" w:rsidP="00506843">
      <w:pPr>
        <w:tabs>
          <w:tab w:val="center" w:pos="1134"/>
          <w:tab w:val="left" w:pos="1276"/>
          <w:tab w:val="left" w:pos="2127"/>
        </w:tabs>
        <w:spacing w:after="0" w:line="240" w:lineRule="auto"/>
        <w:jc w:val="center"/>
        <w:rPr>
          <w:b/>
          <w:szCs w:val="24"/>
        </w:rPr>
      </w:pPr>
    </w:p>
    <w:p w14:paraId="0C9698B3" w14:textId="382CEE2B" w:rsidR="00741634" w:rsidRPr="00DC301B" w:rsidRDefault="00927150" w:rsidP="00506843">
      <w:pPr>
        <w:tabs>
          <w:tab w:val="center" w:pos="1134"/>
          <w:tab w:val="left" w:pos="1276"/>
          <w:tab w:val="left" w:pos="2127"/>
        </w:tabs>
        <w:spacing w:after="0" w:line="240" w:lineRule="auto"/>
        <w:jc w:val="center"/>
        <w:rPr>
          <w:b/>
          <w:szCs w:val="24"/>
          <w:lang w:eastAsia="en-US"/>
        </w:rPr>
      </w:pPr>
      <w:r w:rsidRPr="00DC301B">
        <w:rPr>
          <w:b/>
          <w:szCs w:val="24"/>
        </w:rPr>
        <w:t>AUTOMOBILIŲ NUOMOS</w:t>
      </w:r>
      <w:r w:rsidR="00A46C68" w:rsidRPr="00DC301B">
        <w:rPr>
          <w:b/>
          <w:szCs w:val="24"/>
        </w:rPr>
        <w:t xml:space="preserve"> </w:t>
      </w:r>
      <w:r w:rsidR="00B91F57" w:rsidRPr="00DC301B">
        <w:rPr>
          <w:b/>
          <w:szCs w:val="24"/>
        </w:rPr>
        <w:t xml:space="preserve">SUPAPRASTINTO </w:t>
      </w:r>
      <w:r w:rsidR="003C4A61" w:rsidRPr="00DC301B">
        <w:rPr>
          <w:b/>
          <w:bCs/>
          <w:szCs w:val="24"/>
          <w:lang w:eastAsia="en-US"/>
        </w:rPr>
        <w:t>ATVIRO KONKURSO BŪDU</w:t>
      </w:r>
      <w:r w:rsidR="003C4A61" w:rsidRPr="00DC301B">
        <w:rPr>
          <w:b/>
          <w:color w:val="000000"/>
          <w:szCs w:val="24"/>
        </w:rPr>
        <w:t xml:space="preserve"> </w:t>
      </w:r>
      <w:r w:rsidR="0016142D" w:rsidRPr="00DC301B">
        <w:rPr>
          <w:b/>
          <w:color w:val="000000"/>
          <w:szCs w:val="24"/>
        </w:rPr>
        <w:t>PIRKIMO SĄLYGOS</w:t>
      </w:r>
      <w:r w:rsidR="0016142D" w:rsidRPr="00DC301B" w:rsidDel="0016142D">
        <w:rPr>
          <w:b/>
          <w:color w:val="000000"/>
          <w:szCs w:val="24"/>
        </w:rPr>
        <w:t xml:space="preserve"> </w:t>
      </w:r>
    </w:p>
    <w:p w14:paraId="086CB285" w14:textId="77777777" w:rsidR="00E75B29" w:rsidRPr="00DC301B" w:rsidRDefault="00E75B29" w:rsidP="00506843">
      <w:pPr>
        <w:tabs>
          <w:tab w:val="center" w:pos="1134"/>
          <w:tab w:val="left" w:pos="1276"/>
          <w:tab w:val="left" w:pos="2127"/>
        </w:tabs>
        <w:spacing w:after="0" w:line="240" w:lineRule="auto"/>
        <w:jc w:val="center"/>
        <w:rPr>
          <w:b/>
          <w:bCs/>
          <w:szCs w:val="24"/>
          <w:lang w:eastAsia="en-US"/>
        </w:rPr>
      </w:pPr>
    </w:p>
    <w:p w14:paraId="4D09413A" w14:textId="55706293" w:rsidR="0016142D" w:rsidRPr="00DC301B" w:rsidRDefault="00315984" w:rsidP="00506843">
      <w:pPr>
        <w:tabs>
          <w:tab w:val="center" w:pos="1134"/>
          <w:tab w:val="left" w:pos="1276"/>
          <w:tab w:val="left" w:pos="2127"/>
        </w:tabs>
        <w:spacing w:after="0" w:line="240" w:lineRule="auto"/>
        <w:jc w:val="center"/>
        <w:rPr>
          <w:bCs/>
          <w:szCs w:val="24"/>
          <w:lang w:eastAsia="en-US"/>
        </w:rPr>
      </w:pPr>
      <w:r w:rsidRPr="00DC301B">
        <w:rPr>
          <w:bCs/>
          <w:szCs w:val="24"/>
          <w:lang w:eastAsia="en-US"/>
        </w:rPr>
        <w:t>20</w:t>
      </w:r>
      <w:r w:rsidR="00E02719" w:rsidRPr="00DC301B">
        <w:rPr>
          <w:bCs/>
          <w:szCs w:val="24"/>
          <w:lang w:eastAsia="en-US"/>
        </w:rPr>
        <w:t>2</w:t>
      </w:r>
      <w:r w:rsidR="00C53EB3" w:rsidRPr="00DC301B">
        <w:rPr>
          <w:bCs/>
          <w:szCs w:val="24"/>
          <w:lang w:eastAsia="en-US"/>
        </w:rPr>
        <w:t>5</w:t>
      </w:r>
      <w:r w:rsidR="00D3623D" w:rsidRPr="00DC301B">
        <w:rPr>
          <w:bCs/>
          <w:szCs w:val="24"/>
          <w:lang w:eastAsia="en-US"/>
        </w:rPr>
        <w:t>-</w:t>
      </w:r>
      <w:r w:rsidR="00C53EB3" w:rsidRPr="00DC301B">
        <w:rPr>
          <w:bCs/>
          <w:szCs w:val="24"/>
          <w:lang w:eastAsia="en-US"/>
        </w:rPr>
        <w:t>12</w:t>
      </w:r>
      <w:r w:rsidR="00927150" w:rsidRPr="00DC301B">
        <w:rPr>
          <w:bCs/>
          <w:szCs w:val="24"/>
          <w:lang w:eastAsia="en-US"/>
        </w:rPr>
        <w:t>-</w:t>
      </w:r>
      <w:r w:rsidR="00040182">
        <w:rPr>
          <w:bCs/>
          <w:szCs w:val="24"/>
          <w:lang w:eastAsia="en-US"/>
        </w:rPr>
        <w:t>12</w:t>
      </w:r>
      <w:r w:rsidR="0016142D" w:rsidRPr="00DC301B">
        <w:rPr>
          <w:bCs/>
          <w:szCs w:val="24"/>
          <w:lang w:eastAsia="en-US"/>
        </w:rPr>
        <w:t xml:space="preserve">  Nr. </w:t>
      </w:r>
      <w:r w:rsidR="00216830" w:rsidRPr="00DC301B">
        <w:rPr>
          <w:bCs/>
          <w:szCs w:val="24"/>
          <w:lang w:eastAsia="en-US"/>
        </w:rPr>
        <w:t>L-01-</w:t>
      </w:r>
      <w:r w:rsidR="00040182">
        <w:rPr>
          <w:bCs/>
          <w:szCs w:val="24"/>
          <w:lang w:eastAsia="en-US"/>
        </w:rPr>
        <w:t>10164</w:t>
      </w:r>
    </w:p>
    <w:p w14:paraId="103285D6" w14:textId="77777777" w:rsidR="0066513F" w:rsidRPr="00DC301B" w:rsidRDefault="0066513F" w:rsidP="00506843">
      <w:pPr>
        <w:pStyle w:val="Pagrindinistekstas"/>
        <w:rPr>
          <w:b/>
          <w:lang w:val="lt-LT"/>
        </w:rPr>
      </w:pPr>
    </w:p>
    <w:p w14:paraId="77182EA6" w14:textId="06233846" w:rsidR="00E75B29" w:rsidRPr="00DC301B" w:rsidRDefault="00E75B29" w:rsidP="00506843">
      <w:pPr>
        <w:pStyle w:val="Pagrindinistekstas"/>
        <w:rPr>
          <w:b/>
          <w:lang w:val="lt-LT"/>
        </w:rPr>
      </w:pPr>
      <w:r w:rsidRPr="00DC301B">
        <w:rPr>
          <w:b/>
          <w:lang w:val="lt-LT"/>
        </w:rPr>
        <w:t>TURINYS</w:t>
      </w:r>
    </w:p>
    <w:p w14:paraId="75C29BAD" w14:textId="77777777" w:rsidR="00E75B29" w:rsidRPr="00DC301B" w:rsidRDefault="00E75B29" w:rsidP="00506843">
      <w:pPr>
        <w:pStyle w:val="Pagrindinistekstas"/>
        <w:rPr>
          <w:b/>
          <w:lang w:val="lt-LT"/>
        </w:rPr>
      </w:pPr>
    </w:p>
    <w:tbl>
      <w:tblPr>
        <w:tblW w:w="9889" w:type="dxa"/>
        <w:tblLook w:val="01E0" w:firstRow="1" w:lastRow="1" w:firstColumn="1" w:lastColumn="1" w:noHBand="0" w:noVBand="0"/>
      </w:tblPr>
      <w:tblGrid>
        <w:gridCol w:w="943"/>
        <w:gridCol w:w="8102"/>
        <w:gridCol w:w="844"/>
      </w:tblGrid>
      <w:tr w:rsidR="004D5F38" w:rsidRPr="00DC301B" w14:paraId="079FF330" w14:textId="77777777" w:rsidTr="000D210D">
        <w:tc>
          <w:tcPr>
            <w:tcW w:w="943" w:type="dxa"/>
          </w:tcPr>
          <w:p w14:paraId="45DB21FA" w14:textId="77777777" w:rsidR="00822125" w:rsidRPr="00DC301B" w:rsidRDefault="00822125" w:rsidP="00506843">
            <w:pPr>
              <w:pStyle w:val="Pagrindinistekstas"/>
              <w:jc w:val="left"/>
              <w:rPr>
                <w:lang w:val="lt-LT"/>
              </w:rPr>
            </w:pPr>
            <w:r w:rsidRPr="00DC301B">
              <w:rPr>
                <w:lang w:val="lt-LT"/>
              </w:rPr>
              <w:t>I.</w:t>
            </w:r>
          </w:p>
        </w:tc>
        <w:tc>
          <w:tcPr>
            <w:tcW w:w="8102" w:type="dxa"/>
          </w:tcPr>
          <w:p w14:paraId="02B33D7B" w14:textId="77777777" w:rsidR="00822125" w:rsidRPr="00DC301B" w:rsidRDefault="00512943" w:rsidP="00506843">
            <w:pPr>
              <w:pStyle w:val="Pagrindinistekstas"/>
              <w:jc w:val="left"/>
              <w:rPr>
                <w:lang w:val="lt-LT"/>
              </w:rPr>
            </w:pPr>
            <w:r w:rsidRPr="00DC301B">
              <w:rPr>
                <w:lang w:val="lt-LT"/>
              </w:rPr>
              <w:t>BENDROSIOS NUOSTATOS</w:t>
            </w:r>
          </w:p>
        </w:tc>
        <w:tc>
          <w:tcPr>
            <w:tcW w:w="844" w:type="dxa"/>
          </w:tcPr>
          <w:p w14:paraId="314A3A01" w14:textId="77777777" w:rsidR="00822125" w:rsidRPr="00DC301B" w:rsidRDefault="00822125" w:rsidP="00506843">
            <w:pPr>
              <w:pStyle w:val="Pagrindinistekstas"/>
              <w:ind w:left="-108"/>
              <w:jc w:val="right"/>
              <w:rPr>
                <w:lang w:val="lt-LT"/>
              </w:rPr>
            </w:pPr>
          </w:p>
        </w:tc>
      </w:tr>
      <w:tr w:rsidR="004D5F38" w:rsidRPr="00DC301B" w14:paraId="3E3DFAA3" w14:textId="77777777" w:rsidTr="000D210D">
        <w:tc>
          <w:tcPr>
            <w:tcW w:w="943" w:type="dxa"/>
          </w:tcPr>
          <w:p w14:paraId="1E41331C" w14:textId="77777777" w:rsidR="00822125" w:rsidRPr="00DC301B" w:rsidRDefault="00822125" w:rsidP="00506843">
            <w:pPr>
              <w:pStyle w:val="Pagrindinistekstas"/>
              <w:jc w:val="left"/>
              <w:rPr>
                <w:lang w:val="lt-LT"/>
              </w:rPr>
            </w:pPr>
            <w:r w:rsidRPr="00DC301B">
              <w:rPr>
                <w:lang w:val="lt-LT"/>
              </w:rPr>
              <w:t>II.</w:t>
            </w:r>
          </w:p>
        </w:tc>
        <w:tc>
          <w:tcPr>
            <w:tcW w:w="8102" w:type="dxa"/>
          </w:tcPr>
          <w:p w14:paraId="46527544" w14:textId="77777777" w:rsidR="00822125" w:rsidRPr="00DC301B" w:rsidRDefault="00822125" w:rsidP="00506843">
            <w:pPr>
              <w:pStyle w:val="Pagrindinistekstas"/>
              <w:jc w:val="left"/>
              <w:rPr>
                <w:lang w:val="lt-LT"/>
              </w:rPr>
            </w:pPr>
            <w:r w:rsidRPr="00DC301B">
              <w:rPr>
                <w:lang w:val="lt-LT"/>
              </w:rPr>
              <w:t>PIRKIMO OBJEKTAS, PAGRINDINĖS SĄLYGOS</w:t>
            </w:r>
          </w:p>
        </w:tc>
        <w:tc>
          <w:tcPr>
            <w:tcW w:w="844" w:type="dxa"/>
          </w:tcPr>
          <w:p w14:paraId="64697F1A" w14:textId="77777777" w:rsidR="00822125" w:rsidRPr="00DC301B" w:rsidRDefault="00822125" w:rsidP="00506843">
            <w:pPr>
              <w:pStyle w:val="Pagrindinistekstas"/>
              <w:ind w:left="-108"/>
              <w:jc w:val="right"/>
              <w:rPr>
                <w:lang w:val="lt-LT"/>
              </w:rPr>
            </w:pPr>
          </w:p>
        </w:tc>
      </w:tr>
      <w:tr w:rsidR="004D5F38" w:rsidRPr="00DC301B" w14:paraId="06BC95F7" w14:textId="77777777" w:rsidTr="000D210D">
        <w:tc>
          <w:tcPr>
            <w:tcW w:w="943" w:type="dxa"/>
          </w:tcPr>
          <w:p w14:paraId="6AC51228" w14:textId="77777777" w:rsidR="00822125" w:rsidRPr="00DC301B" w:rsidRDefault="00512943" w:rsidP="00506843">
            <w:pPr>
              <w:pStyle w:val="Pagrindinistekstas"/>
              <w:jc w:val="left"/>
              <w:rPr>
                <w:lang w:val="lt-LT"/>
              </w:rPr>
            </w:pPr>
            <w:r w:rsidRPr="00DC301B">
              <w:rPr>
                <w:lang w:val="lt-LT"/>
              </w:rPr>
              <w:t>I</w:t>
            </w:r>
            <w:r w:rsidR="00644994" w:rsidRPr="00DC301B">
              <w:rPr>
                <w:lang w:val="lt-LT"/>
              </w:rPr>
              <w:t>II</w:t>
            </w:r>
            <w:r w:rsidR="00822125" w:rsidRPr="00DC301B">
              <w:rPr>
                <w:lang w:val="lt-LT"/>
              </w:rPr>
              <w:t>.</w:t>
            </w:r>
          </w:p>
        </w:tc>
        <w:tc>
          <w:tcPr>
            <w:tcW w:w="8102" w:type="dxa"/>
          </w:tcPr>
          <w:p w14:paraId="25568BA8" w14:textId="77777777" w:rsidR="00822125" w:rsidRPr="00DC301B" w:rsidRDefault="00822125" w:rsidP="00506843">
            <w:pPr>
              <w:pStyle w:val="Pagrindinistekstas"/>
              <w:jc w:val="left"/>
              <w:rPr>
                <w:lang w:val="lt-LT"/>
              </w:rPr>
            </w:pPr>
            <w:r w:rsidRPr="00DC301B">
              <w:rPr>
                <w:lang w:val="lt-LT"/>
              </w:rPr>
              <w:t xml:space="preserve">TIEKĖJŲ </w:t>
            </w:r>
            <w:r w:rsidR="005E4AEF" w:rsidRPr="00DC301B">
              <w:rPr>
                <w:lang w:val="lt-LT"/>
              </w:rPr>
              <w:t xml:space="preserve">PAŠALINIMO PAGRINDAI </w:t>
            </w:r>
          </w:p>
        </w:tc>
        <w:tc>
          <w:tcPr>
            <w:tcW w:w="844" w:type="dxa"/>
          </w:tcPr>
          <w:p w14:paraId="04388114" w14:textId="77777777" w:rsidR="00822125" w:rsidRPr="00DC301B" w:rsidRDefault="00822125" w:rsidP="00506843">
            <w:pPr>
              <w:pStyle w:val="Pagrindinistekstas"/>
              <w:ind w:left="-108"/>
              <w:jc w:val="right"/>
              <w:rPr>
                <w:lang w:val="lt-LT"/>
              </w:rPr>
            </w:pPr>
          </w:p>
        </w:tc>
      </w:tr>
      <w:tr w:rsidR="004D5F38" w:rsidRPr="00DC301B" w14:paraId="4B00EE71" w14:textId="77777777" w:rsidTr="000D210D">
        <w:tc>
          <w:tcPr>
            <w:tcW w:w="943" w:type="dxa"/>
          </w:tcPr>
          <w:p w14:paraId="0BD1D2F7" w14:textId="77777777" w:rsidR="00822125" w:rsidRPr="00DC301B" w:rsidRDefault="00644994" w:rsidP="00506843">
            <w:pPr>
              <w:pStyle w:val="Pagrindinistekstas"/>
              <w:jc w:val="left"/>
              <w:rPr>
                <w:lang w:val="lt-LT"/>
              </w:rPr>
            </w:pPr>
            <w:r w:rsidRPr="00DC301B">
              <w:rPr>
                <w:lang w:val="lt-LT"/>
              </w:rPr>
              <w:t>I</w:t>
            </w:r>
            <w:r w:rsidR="00822125" w:rsidRPr="00DC301B">
              <w:rPr>
                <w:lang w:val="lt-LT"/>
              </w:rPr>
              <w:t>V.</w:t>
            </w:r>
          </w:p>
        </w:tc>
        <w:tc>
          <w:tcPr>
            <w:tcW w:w="8102" w:type="dxa"/>
          </w:tcPr>
          <w:p w14:paraId="0B9703FB" w14:textId="77777777" w:rsidR="00822125" w:rsidRPr="00DC301B" w:rsidRDefault="00822125" w:rsidP="00506843">
            <w:pPr>
              <w:pStyle w:val="Pagrindinistekstas"/>
              <w:jc w:val="left"/>
              <w:rPr>
                <w:lang w:val="lt-LT"/>
              </w:rPr>
            </w:pPr>
            <w:r w:rsidRPr="00DC301B">
              <w:rPr>
                <w:lang w:val="lt-LT"/>
              </w:rPr>
              <w:t>TIEKĖJŲ GRUPĖS DALYVAVIMAS PIRKIMO PROCEDŪROSE</w:t>
            </w:r>
          </w:p>
        </w:tc>
        <w:tc>
          <w:tcPr>
            <w:tcW w:w="844" w:type="dxa"/>
          </w:tcPr>
          <w:p w14:paraId="3B807B24" w14:textId="77777777" w:rsidR="00822125" w:rsidRPr="00DC301B" w:rsidRDefault="00822125" w:rsidP="00506843">
            <w:pPr>
              <w:pStyle w:val="Pagrindinistekstas"/>
              <w:ind w:left="-108"/>
              <w:jc w:val="right"/>
              <w:rPr>
                <w:lang w:val="lt-LT"/>
              </w:rPr>
            </w:pPr>
          </w:p>
        </w:tc>
      </w:tr>
      <w:tr w:rsidR="004D5F38" w:rsidRPr="00DC301B" w14:paraId="2515FC23" w14:textId="77777777" w:rsidTr="000D210D">
        <w:tc>
          <w:tcPr>
            <w:tcW w:w="943" w:type="dxa"/>
          </w:tcPr>
          <w:p w14:paraId="7DC84122" w14:textId="77777777" w:rsidR="00822125" w:rsidRPr="00DC301B" w:rsidRDefault="00822125" w:rsidP="00506843">
            <w:pPr>
              <w:pStyle w:val="Pagrindinistekstas"/>
              <w:jc w:val="left"/>
              <w:rPr>
                <w:lang w:val="lt-LT"/>
              </w:rPr>
            </w:pPr>
            <w:r w:rsidRPr="00DC301B">
              <w:rPr>
                <w:lang w:val="lt-LT"/>
              </w:rPr>
              <w:t>V.</w:t>
            </w:r>
          </w:p>
        </w:tc>
        <w:tc>
          <w:tcPr>
            <w:tcW w:w="8102" w:type="dxa"/>
          </w:tcPr>
          <w:p w14:paraId="0677BEA0" w14:textId="77777777" w:rsidR="00822125" w:rsidRPr="00DC301B" w:rsidRDefault="00822125" w:rsidP="00506843">
            <w:pPr>
              <w:pStyle w:val="Pagrindinistekstas"/>
              <w:jc w:val="left"/>
              <w:rPr>
                <w:lang w:val="lt-LT"/>
              </w:rPr>
            </w:pPr>
            <w:r w:rsidRPr="00DC301B">
              <w:rPr>
                <w:lang w:val="lt-LT"/>
              </w:rPr>
              <w:t>PASIŪLYMŲ RENGIMAS, PATEIKIMAS, KEITIMAS</w:t>
            </w:r>
          </w:p>
        </w:tc>
        <w:tc>
          <w:tcPr>
            <w:tcW w:w="844" w:type="dxa"/>
          </w:tcPr>
          <w:p w14:paraId="3AD8AA9C" w14:textId="77777777" w:rsidR="00822125" w:rsidRPr="00DC301B" w:rsidRDefault="00822125" w:rsidP="00506843">
            <w:pPr>
              <w:pStyle w:val="Pagrindinistekstas"/>
              <w:ind w:left="-108"/>
              <w:jc w:val="right"/>
              <w:rPr>
                <w:lang w:val="lt-LT"/>
              </w:rPr>
            </w:pPr>
          </w:p>
        </w:tc>
      </w:tr>
      <w:tr w:rsidR="004D5F38" w:rsidRPr="00DC301B" w14:paraId="389BF5E1" w14:textId="77777777" w:rsidTr="000D210D">
        <w:tc>
          <w:tcPr>
            <w:tcW w:w="943" w:type="dxa"/>
          </w:tcPr>
          <w:p w14:paraId="57769FE8" w14:textId="77777777" w:rsidR="00822125" w:rsidRPr="00DC301B" w:rsidRDefault="00822125" w:rsidP="00506843">
            <w:pPr>
              <w:pStyle w:val="Pagrindinistekstas"/>
              <w:jc w:val="left"/>
              <w:rPr>
                <w:lang w:val="lt-LT"/>
              </w:rPr>
            </w:pPr>
            <w:r w:rsidRPr="00DC301B">
              <w:rPr>
                <w:lang w:val="lt-LT"/>
              </w:rPr>
              <w:t>VI.</w:t>
            </w:r>
          </w:p>
        </w:tc>
        <w:tc>
          <w:tcPr>
            <w:tcW w:w="8102" w:type="dxa"/>
          </w:tcPr>
          <w:p w14:paraId="7CE17546" w14:textId="77777777" w:rsidR="00822125" w:rsidRPr="00DC301B" w:rsidRDefault="00822125" w:rsidP="00506843">
            <w:pPr>
              <w:pStyle w:val="Pagrindinistekstas"/>
              <w:jc w:val="left"/>
              <w:rPr>
                <w:lang w:val="lt-LT"/>
              </w:rPr>
            </w:pPr>
            <w:r w:rsidRPr="00DC301B">
              <w:rPr>
                <w:lang w:val="lt-LT"/>
              </w:rPr>
              <w:t>PASIŪLYMŲ ŠIFRAVIMAS</w:t>
            </w:r>
          </w:p>
        </w:tc>
        <w:tc>
          <w:tcPr>
            <w:tcW w:w="844" w:type="dxa"/>
          </w:tcPr>
          <w:p w14:paraId="705CF124" w14:textId="77777777" w:rsidR="00822125" w:rsidRPr="00DC301B" w:rsidRDefault="00822125" w:rsidP="00506843">
            <w:pPr>
              <w:pStyle w:val="Pagrindinistekstas"/>
              <w:ind w:left="-108"/>
              <w:jc w:val="right"/>
              <w:rPr>
                <w:lang w:val="lt-LT"/>
              </w:rPr>
            </w:pPr>
          </w:p>
        </w:tc>
      </w:tr>
      <w:tr w:rsidR="004D5F38" w:rsidRPr="00DC301B" w14:paraId="0494C566" w14:textId="77777777" w:rsidTr="000D210D">
        <w:tc>
          <w:tcPr>
            <w:tcW w:w="943" w:type="dxa"/>
          </w:tcPr>
          <w:p w14:paraId="52347FB2" w14:textId="77777777" w:rsidR="00822125" w:rsidRPr="00DC301B" w:rsidRDefault="00644994" w:rsidP="00506843">
            <w:pPr>
              <w:pStyle w:val="Pagrindinistekstas"/>
              <w:jc w:val="left"/>
              <w:rPr>
                <w:lang w:val="lt-LT"/>
              </w:rPr>
            </w:pPr>
            <w:r w:rsidRPr="00DC301B">
              <w:rPr>
                <w:lang w:val="lt-LT"/>
              </w:rPr>
              <w:t>VI</w:t>
            </w:r>
            <w:r w:rsidR="00512943" w:rsidRPr="00DC301B">
              <w:rPr>
                <w:lang w:val="lt-LT"/>
              </w:rPr>
              <w:t>I</w:t>
            </w:r>
            <w:r w:rsidR="00822125" w:rsidRPr="00DC301B">
              <w:rPr>
                <w:lang w:val="lt-LT"/>
              </w:rPr>
              <w:t>.</w:t>
            </w:r>
          </w:p>
        </w:tc>
        <w:tc>
          <w:tcPr>
            <w:tcW w:w="8102" w:type="dxa"/>
          </w:tcPr>
          <w:p w14:paraId="4313AA07" w14:textId="77777777" w:rsidR="00822125" w:rsidRPr="00DC301B" w:rsidRDefault="00822125" w:rsidP="00506843">
            <w:pPr>
              <w:pStyle w:val="Pagrindinistekstas"/>
              <w:jc w:val="left"/>
              <w:rPr>
                <w:lang w:val="lt-LT"/>
              </w:rPr>
            </w:pPr>
            <w:r w:rsidRPr="00DC301B">
              <w:rPr>
                <w:lang w:val="lt-LT"/>
              </w:rPr>
              <w:t>PASIŪLYMŲ GALIOJIMO UŽTIKRINIMAS</w:t>
            </w:r>
          </w:p>
        </w:tc>
        <w:tc>
          <w:tcPr>
            <w:tcW w:w="844" w:type="dxa"/>
          </w:tcPr>
          <w:p w14:paraId="646EAAA1" w14:textId="77777777" w:rsidR="00822125" w:rsidRPr="00DC301B" w:rsidRDefault="00822125" w:rsidP="00506843">
            <w:pPr>
              <w:pStyle w:val="Pagrindinistekstas"/>
              <w:ind w:left="-108"/>
              <w:jc w:val="right"/>
              <w:rPr>
                <w:lang w:val="lt-LT"/>
              </w:rPr>
            </w:pPr>
          </w:p>
        </w:tc>
      </w:tr>
      <w:tr w:rsidR="004D5F38" w:rsidRPr="00DC301B" w14:paraId="6C0DA6EC" w14:textId="77777777" w:rsidTr="000D210D">
        <w:tc>
          <w:tcPr>
            <w:tcW w:w="943" w:type="dxa"/>
          </w:tcPr>
          <w:p w14:paraId="5A65848A" w14:textId="77777777" w:rsidR="00822125" w:rsidRPr="00DC301B" w:rsidRDefault="00644994" w:rsidP="00506843">
            <w:pPr>
              <w:pStyle w:val="Pagrindinistekstas"/>
              <w:jc w:val="left"/>
              <w:rPr>
                <w:lang w:val="lt-LT"/>
              </w:rPr>
            </w:pPr>
            <w:r w:rsidRPr="00DC301B">
              <w:rPr>
                <w:lang w:val="lt-LT"/>
              </w:rPr>
              <w:t>VIII</w:t>
            </w:r>
            <w:r w:rsidR="00822125" w:rsidRPr="00DC301B">
              <w:rPr>
                <w:lang w:val="lt-LT"/>
              </w:rPr>
              <w:t>.</w:t>
            </w:r>
          </w:p>
        </w:tc>
        <w:tc>
          <w:tcPr>
            <w:tcW w:w="8102" w:type="dxa"/>
          </w:tcPr>
          <w:p w14:paraId="039A7B9A" w14:textId="77777777" w:rsidR="00822125" w:rsidRPr="00DC301B" w:rsidRDefault="004D5F38" w:rsidP="00506843">
            <w:pPr>
              <w:pStyle w:val="Pagrindinistekstas"/>
              <w:jc w:val="left"/>
              <w:rPr>
                <w:lang w:val="lt-LT"/>
              </w:rPr>
            </w:pPr>
            <w:r w:rsidRPr="00DC301B">
              <w:rPr>
                <w:bCs/>
                <w:lang w:val="lt-LT"/>
              </w:rPr>
              <w:t>PIRKIMO</w:t>
            </w:r>
            <w:r w:rsidRPr="00DC301B">
              <w:rPr>
                <w:lang w:val="lt-LT"/>
              </w:rPr>
              <w:t xml:space="preserve"> SĄLYGŲ PAAIŠKINIMO (PATIKSLINIMO) TVARKA</w:t>
            </w:r>
          </w:p>
        </w:tc>
        <w:tc>
          <w:tcPr>
            <w:tcW w:w="844" w:type="dxa"/>
          </w:tcPr>
          <w:p w14:paraId="588471C6" w14:textId="77777777" w:rsidR="00822125" w:rsidRPr="00DC301B" w:rsidRDefault="00822125" w:rsidP="00506843">
            <w:pPr>
              <w:pStyle w:val="Pagrindinistekstas"/>
              <w:ind w:left="-108"/>
              <w:jc w:val="right"/>
              <w:rPr>
                <w:lang w:val="lt-LT"/>
              </w:rPr>
            </w:pPr>
          </w:p>
        </w:tc>
      </w:tr>
      <w:tr w:rsidR="004D5F38" w:rsidRPr="00DC301B" w14:paraId="65DF1CD4" w14:textId="77777777" w:rsidTr="000D210D">
        <w:tc>
          <w:tcPr>
            <w:tcW w:w="943" w:type="dxa"/>
          </w:tcPr>
          <w:p w14:paraId="62C99E73" w14:textId="77777777" w:rsidR="00822125" w:rsidRPr="00DC301B" w:rsidRDefault="00644994" w:rsidP="00506843">
            <w:pPr>
              <w:pStyle w:val="Pagrindinistekstas"/>
              <w:jc w:val="left"/>
              <w:rPr>
                <w:lang w:val="lt-LT"/>
              </w:rPr>
            </w:pPr>
            <w:r w:rsidRPr="00DC301B">
              <w:rPr>
                <w:lang w:val="lt-LT"/>
              </w:rPr>
              <w:t>I</w:t>
            </w:r>
            <w:r w:rsidR="00822125" w:rsidRPr="00DC301B">
              <w:rPr>
                <w:lang w:val="lt-LT"/>
              </w:rPr>
              <w:t>X.</w:t>
            </w:r>
          </w:p>
        </w:tc>
        <w:tc>
          <w:tcPr>
            <w:tcW w:w="8102" w:type="dxa"/>
          </w:tcPr>
          <w:p w14:paraId="6BD07F36" w14:textId="77777777" w:rsidR="00822125" w:rsidRPr="00DC301B" w:rsidRDefault="004D5F38" w:rsidP="00506843">
            <w:pPr>
              <w:pStyle w:val="Pagrindinistekstas"/>
              <w:jc w:val="left"/>
              <w:rPr>
                <w:lang w:val="lt-LT"/>
              </w:rPr>
            </w:pPr>
            <w:r w:rsidRPr="00DC301B">
              <w:rPr>
                <w:lang w:val="lt-LT"/>
              </w:rPr>
              <w:t>SUSIPAŽINIMO SU CVP IS PRIEMONĖMIS GAUTAIS PASIŪLYMAIS PROCEDŪROS</w:t>
            </w:r>
          </w:p>
        </w:tc>
        <w:tc>
          <w:tcPr>
            <w:tcW w:w="844" w:type="dxa"/>
          </w:tcPr>
          <w:p w14:paraId="38AD27DD" w14:textId="77777777" w:rsidR="00822125" w:rsidRPr="00DC301B" w:rsidRDefault="00822125" w:rsidP="00506843">
            <w:pPr>
              <w:pStyle w:val="Pagrindinistekstas"/>
              <w:ind w:left="-108"/>
              <w:jc w:val="right"/>
              <w:rPr>
                <w:lang w:val="lt-LT"/>
              </w:rPr>
            </w:pPr>
          </w:p>
        </w:tc>
      </w:tr>
      <w:tr w:rsidR="004D5F38" w:rsidRPr="00DC301B" w14:paraId="59DB30D3" w14:textId="77777777" w:rsidTr="000D210D">
        <w:tc>
          <w:tcPr>
            <w:tcW w:w="943" w:type="dxa"/>
          </w:tcPr>
          <w:p w14:paraId="3B61DF29" w14:textId="77777777" w:rsidR="00822125" w:rsidRPr="00DC301B" w:rsidRDefault="00822125" w:rsidP="00506843">
            <w:pPr>
              <w:pStyle w:val="Pagrindinistekstas"/>
              <w:jc w:val="left"/>
              <w:rPr>
                <w:lang w:val="lt-LT"/>
              </w:rPr>
            </w:pPr>
            <w:r w:rsidRPr="00DC301B">
              <w:rPr>
                <w:lang w:val="lt-LT"/>
              </w:rPr>
              <w:t>X.</w:t>
            </w:r>
          </w:p>
        </w:tc>
        <w:tc>
          <w:tcPr>
            <w:tcW w:w="8102" w:type="dxa"/>
          </w:tcPr>
          <w:p w14:paraId="34BB022F" w14:textId="77777777" w:rsidR="00822125" w:rsidRPr="00DC301B" w:rsidRDefault="0003389E" w:rsidP="00506843">
            <w:pPr>
              <w:pStyle w:val="Pagrindinistekstas"/>
              <w:jc w:val="left"/>
              <w:rPr>
                <w:lang w:val="lt-LT"/>
              </w:rPr>
            </w:pPr>
            <w:r w:rsidRPr="00DC301B">
              <w:rPr>
                <w:lang w:val="lt-LT"/>
              </w:rPr>
              <w:t>TIEKĖJO PAŠALINIMAS IŠ PIRKIMO PROCEDŪRŲ</w:t>
            </w:r>
            <w:r w:rsidRPr="00DC301B">
              <w:rPr>
                <w:iCs/>
                <w:spacing w:val="-8"/>
                <w:lang w:val="lt-LT"/>
              </w:rPr>
              <w:t xml:space="preserve"> </w:t>
            </w:r>
          </w:p>
        </w:tc>
        <w:tc>
          <w:tcPr>
            <w:tcW w:w="844" w:type="dxa"/>
          </w:tcPr>
          <w:p w14:paraId="054F9A32" w14:textId="77777777" w:rsidR="00822125" w:rsidRPr="00DC301B" w:rsidRDefault="00822125" w:rsidP="00506843">
            <w:pPr>
              <w:pStyle w:val="Pagrindinistekstas"/>
              <w:ind w:left="-108"/>
              <w:jc w:val="right"/>
              <w:rPr>
                <w:lang w:val="lt-LT"/>
              </w:rPr>
            </w:pPr>
          </w:p>
        </w:tc>
      </w:tr>
      <w:tr w:rsidR="004D5F38" w:rsidRPr="00DC301B" w14:paraId="5CA77488" w14:textId="77777777" w:rsidTr="000D210D">
        <w:tc>
          <w:tcPr>
            <w:tcW w:w="943" w:type="dxa"/>
          </w:tcPr>
          <w:p w14:paraId="48ED057D" w14:textId="77777777" w:rsidR="00822125" w:rsidRPr="00DC301B" w:rsidRDefault="004D5F38" w:rsidP="00506843">
            <w:pPr>
              <w:pStyle w:val="Pagrindinistekstas"/>
              <w:jc w:val="left"/>
              <w:rPr>
                <w:lang w:val="lt-LT"/>
              </w:rPr>
            </w:pPr>
            <w:r w:rsidRPr="00DC301B">
              <w:rPr>
                <w:lang w:val="lt-LT"/>
              </w:rPr>
              <w:t>XI.</w:t>
            </w:r>
          </w:p>
        </w:tc>
        <w:tc>
          <w:tcPr>
            <w:tcW w:w="8102" w:type="dxa"/>
          </w:tcPr>
          <w:p w14:paraId="47F86965" w14:textId="77777777" w:rsidR="00822125" w:rsidRPr="00DC301B" w:rsidRDefault="0003389E" w:rsidP="00506843">
            <w:pPr>
              <w:pStyle w:val="Pagrindinistekstas"/>
              <w:jc w:val="left"/>
              <w:rPr>
                <w:lang w:val="lt-LT"/>
              </w:rPr>
            </w:pPr>
            <w:r w:rsidRPr="00DC301B">
              <w:rPr>
                <w:iCs/>
                <w:spacing w:val="-8"/>
                <w:lang w:val="lt-LT"/>
              </w:rPr>
              <w:t xml:space="preserve">PASIŪLYMŲ </w:t>
            </w:r>
            <w:r w:rsidRPr="00DC301B">
              <w:rPr>
                <w:iCs/>
                <w:lang w:val="lt-LT"/>
              </w:rPr>
              <w:t>NAGRINĖJIMAS IR PASIŪLYMŲ ATMETIMO PRIEŽASTYS</w:t>
            </w:r>
          </w:p>
        </w:tc>
        <w:tc>
          <w:tcPr>
            <w:tcW w:w="844" w:type="dxa"/>
          </w:tcPr>
          <w:p w14:paraId="1FF0317E" w14:textId="77777777" w:rsidR="00822125" w:rsidRPr="00DC301B" w:rsidRDefault="00822125" w:rsidP="00506843">
            <w:pPr>
              <w:pStyle w:val="Pagrindinistekstas"/>
              <w:ind w:left="-108"/>
              <w:jc w:val="right"/>
              <w:rPr>
                <w:lang w:val="lt-LT"/>
              </w:rPr>
            </w:pPr>
          </w:p>
        </w:tc>
      </w:tr>
      <w:tr w:rsidR="004D5F38" w:rsidRPr="00DC301B" w14:paraId="56D08AFB" w14:textId="77777777" w:rsidTr="000D210D">
        <w:tc>
          <w:tcPr>
            <w:tcW w:w="943" w:type="dxa"/>
          </w:tcPr>
          <w:p w14:paraId="1F2E635E" w14:textId="77777777" w:rsidR="00822125" w:rsidRPr="00DC301B" w:rsidRDefault="004D5F38" w:rsidP="00506843">
            <w:pPr>
              <w:pStyle w:val="Pagrindinistekstas"/>
              <w:jc w:val="left"/>
              <w:rPr>
                <w:lang w:val="lt-LT"/>
              </w:rPr>
            </w:pPr>
            <w:r w:rsidRPr="00DC301B">
              <w:rPr>
                <w:lang w:val="lt-LT"/>
              </w:rPr>
              <w:t>X</w:t>
            </w:r>
            <w:r w:rsidR="00512943" w:rsidRPr="00DC301B">
              <w:rPr>
                <w:lang w:val="lt-LT"/>
              </w:rPr>
              <w:t>II</w:t>
            </w:r>
            <w:r w:rsidRPr="00DC301B">
              <w:rPr>
                <w:lang w:val="lt-LT"/>
              </w:rPr>
              <w:t>.</w:t>
            </w:r>
          </w:p>
        </w:tc>
        <w:tc>
          <w:tcPr>
            <w:tcW w:w="8102" w:type="dxa"/>
          </w:tcPr>
          <w:p w14:paraId="51A6DE72" w14:textId="77777777" w:rsidR="00822125" w:rsidRPr="00DC301B" w:rsidRDefault="004D5F38" w:rsidP="00506843">
            <w:pPr>
              <w:pStyle w:val="Pagrindinistekstas"/>
              <w:jc w:val="left"/>
              <w:rPr>
                <w:lang w:val="lt-LT"/>
              </w:rPr>
            </w:pPr>
            <w:r w:rsidRPr="00DC301B">
              <w:rPr>
                <w:lang w:val="lt-LT"/>
              </w:rPr>
              <w:t>PASIŪLYMŲ VERTINIMAS</w:t>
            </w:r>
          </w:p>
        </w:tc>
        <w:tc>
          <w:tcPr>
            <w:tcW w:w="844" w:type="dxa"/>
          </w:tcPr>
          <w:p w14:paraId="09B09854" w14:textId="77777777" w:rsidR="00822125" w:rsidRPr="00DC301B" w:rsidRDefault="00822125" w:rsidP="00506843">
            <w:pPr>
              <w:pStyle w:val="Pagrindinistekstas"/>
              <w:ind w:left="-108"/>
              <w:jc w:val="right"/>
              <w:rPr>
                <w:lang w:val="lt-LT"/>
              </w:rPr>
            </w:pPr>
          </w:p>
        </w:tc>
      </w:tr>
      <w:tr w:rsidR="004D5F38" w:rsidRPr="00DC301B" w14:paraId="0F009559" w14:textId="77777777" w:rsidTr="000D210D">
        <w:tc>
          <w:tcPr>
            <w:tcW w:w="943" w:type="dxa"/>
          </w:tcPr>
          <w:p w14:paraId="1970AF6E" w14:textId="77777777" w:rsidR="00822125" w:rsidRPr="00DC301B" w:rsidRDefault="004D5F38" w:rsidP="00506843">
            <w:pPr>
              <w:pStyle w:val="Pagrindinistekstas"/>
              <w:jc w:val="left"/>
              <w:rPr>
                <w:lang w:val="lt-LT"/>
              </w:rPr>
            </w:pPr>
            <w:r w:rsidRPr="00DC301B">
              <w:rPr>
                <w:lang w:val="lt-LT"/>
              </w:rPr>
              <w:t>X</w:t>
            </w:r>
            <w:r w:rsidR="00644994" w:rsidRPr="00DC301B">
              <w:rPr>
                <w:lang w:val="lt-LT"/>
              </w:rPr>
              <w:t>III</w:t>
            </w:r>
            <w:r w:rsidRPr="00DC301B">
              <w:rPr>
                <w:lang w:val="lt-LT"/>
              </w:rPr>
              <w:t>.</w:t>
            </w:r>
          </w:p>
        </w:tc>
        <w:tc>
          <w:tcPr>
            <w:tcW w:w="8102" w:type="dxa"/>
          </w:tcPr>
          <w:p w14:paraId="1306C630" w14:textId="77777777" w:rsidR="00822125" w:rsidRPr="00DC301B" w:rsidRDefault="004D5F38" w:rsidP="00506843">
            <w:pPr>
              <w:pStyle w:val="Pagrindinistekstas"/>
              <w:jc w:val="left"/>
              <w:rPr>
                <w:lang w:val="lt-LT"/>
              </w:rPr>
            </w:pPr>
            <w:r w:rsidRPr="00DC301B">
              <w:rPr>
                <w:lang w:val="lt-LT"/>
              </w:rPr>
              <w:t>PASIŪLYMŲ EILĖ, SPRENDIMAS DĖL LAIMĖJUSIO PASIŪLYMO IR SUTARTIES SUDARYMO</w:t>
            </w:r>
          </w:p>
        </w:tc>
        <w:tc>
          <w:tcPr>
            <w:tcW w:w="844" w:type="dxa"/>
          </w:tcPr>
          <w:p w14:paraId="05EDCDE6" w14:textId="77777777" w:rsidR="00822125" w:rsidRPr="00DC301B" w:rsidRDefault="00822125" w:rsidP="00506843">
            <w:pPr>
              <w:pStyle w:val="Pagrindinistekstas"/>
              <w:ind w:left="-108"/>
              <w:jc w:val="right"/>
              <w:rPr>
                <w:lang w:val="lt-LT"/>
              </w:rPr>
            </w:pPr>
          </w:p>
        </w:tc>
      </w:tr>
      <w:tr w:rsidR="004D5F38" w:rsidRPr="00DC301B" w14:paraId="53B48CE8" w14:textId="77777777" w:rsidTr="000D210D">
        <w:trPr>
          <w:trHeight w:val="286"/>
        </w:trPr>
        <w:tc>
          <w:tcPr>
            <w:tcW w:w="943" w:type="dxa"/>
          </w:tcPr>
          <w:p w14:paraId="246E31EE" w14:textId="77777777" w:rsidR="004D5F38" w:rsidRPr="00DC301B" w:rsidRDefault="004D5F38" w:rsidP="00506843">
            <w:pPr>
              <w:pStyle w:val="Pagrindinistekstas"/>
              <w:jc w:val="left"/>
              <w:rPr>
                <w:lang w:val="lt-LT"/>
              </w:rPr>
            </w:pPr>
            <w:r w:rsidRPr="00DC301B">
              <w:rPr>
                <w:lang w:val="lt-LT"/>
              </w:rPr>
              <w:t>X</w:t>
            </w:r>
            <w:r w:rsidR="00644994" w:rsidRPr="00DC301B">
              <w:rPr>
                <w:lang w:val="lt-LT"/>
              </w:rPr>
              <w:t>I</w:t>
            </w:r>
            <w:r w:rsidRPr="00DC301B">
              <w:rPr>
                <w:lang w:val="lt-LT"/>
              </w:rPr>
              <w:t>V.</w:t>
            </w:r>
          </w:p>
        </w:tc>
        <w:tc>
          <w:tcPr>
            <w:tcW w:w="8102" w:type="dxa"/>
          </w:tcPr>
          <w:p w14:paraId="327E2C96" w14:textId="77777777" w:rsidR="00822125" w:rsidRPr="00DC301B" w:rsidRDefault="004D5F38" w:rsidP="00506843">
            <w:pPr>
              <w:pStyle w:val="Pagrindinistekstas"/>
              <w:jc w:val="left"/>
              <w:rPr>
                <w:lang w:val="lt-LT"/>
              </w:rPr>
            </w:pPr>
            <w:r w:rsidRPr="00DC301B">
              <w:rPr>
                <w:lang w:val="lt-LT"/>
              </w:rPr>
              <w:t>PRETENZIJŲ, SKUNDŲ IR GINČŲ NAGRINĖJIMO TVARKA</w:t>
            </w:r>
          </w:p>
        </w:tc>
        <w:tc>
          <w:tcPr>
            <w:tcW w:w="844" w:type="dxa"/>
          </w:tcPr>
          <w:p w14:paraId="2D814804" w14:textId="77777777" w:rsidR="00822125" w:rsidRPr="00DC301B" w:rsidRDefault="00822125" w:rsidP="00506843">
            <w:pPr>
              <w:pStyle w:val="Pagrindinistekstas"/>
              <w:ind w:left="-108"/>
              <w:jc w:val="right"/>
              <w:rPr>
                <w:lang w:val="lt-LT"/>
              </w:rPr>
            </w:pPr>
          </w:p>
        </w:tc>
      </w:tr>
      <w:tr w:rsidR="004D5F38" w:rsidRPr="00DC301B" w14:paraId="3F80BD15" w14:textId="77777777" w:rsidTr="000D210D">
        <w:trPr>
          <w:trHeight w:val="309"/>
        </w:trPr>
        <w:tc>
          <w:tcPr>
            <w:tcW w:w="943" w:type="dxa"/>
          </w:tcPr>
          <w:p w14:paraId="508E76BF" w14:textId="77777777" w:rsidR="004D5F38" w:rsidRPr="00DC301B" w:rsidRDefault="004D5F38" w:rsidP="00506843">
            <w:pPr>
              <w:pStyle w:val="Pagrindinistekstas"/>
              <w:jc w:val="left"/>
              <w:rPr>
                <w:lang w:val="lt-LT"/>
              </w:rPr>
            </w:pPr>
            <w:r w:rsidRPr="00DC301B">
              <w:rPr>
                <w:lang w:val="lt-LT"/>
              </w:rPr>
              <w:t>XV.</w:t>
            </w:r>
          </w:p>
        </w:tc>
        <w:tc>
          <w:tcPr>
            <w:tcW w:w="8102" w:type="dxa"/>
          </w:tcPr>
          <w:p w14:paraId="046E6EC2" w14:textId="77777777" w:rsidR="004D5F38" w:rsidRPr="00DC301B" w:rsidRDefault="004D5F38" w:rsidP="00506843">
            <w:pPr>
              <w:pStyle w:val="Pagrindinistekstas"/>
              <w:jc w:val="left"/>
              <w:rPr>
                <w:lang w:val="lt-LT"/>
              </w:rPr>
            </w:pPr>
            <w:r w:rsidRPr="00DC301B">
              <w:rPr>
                <w:lang w:val="lt-LT"/>
              </w:rPr>
              <w:t>PIRKIMO SUTARTIES SĄLYGOS</w:t>
            </w:r>
          </w:p>
        </w:tc>
        <w:tc>
          <w:tcPr>
            <w:tcW w:w="844" w:type="dxa"/>
          </w:tcPr>
          <w:p w14:paraId="1B9BB523" w14:textId="77777777" w:rsidR="004D5F38" w:rsidRPr="00DC301B" w:rsidRDefault="004D5F38" w:rsidP="00506843">
            <w:pPr>
              <w:pStyle w:val="Pagrindinistekstas"/>
              <w:ind w:left="-108"/>
              <w:jc w:val="right"/>
              <w:rPr>
                <w:lang w:val="lt-LT"/>
              </w:rPr>
            </w:pPr>
          </w:p>
        </w:tc>
      </w:tr>
      <w:tr w:rsidR="004D5F38" w:rsidRPr="00DC301B" w14:paraId="420E5D69" w14:textId="77777777" w:rsidTr="000D210D">
        <w:trPr>
          <w:trHeight w:val="150"/>
        </w:trPr>
        <w:tc>
          <w:tcPr>
            <w:tcW w:w="943" w:type="dxa"/>
          </w:tcPr>
          <w:p w14:paraId="48E29F67" w14:textId="77777777" w:rsidR="004D5F38" w:rsidRPr="00DC301B" w:rsidRDefault="004D5F38" w:rsidP="00506843">
            <w:pPr>
              <w:pStyle w:val="Pagrindinistekstas"/>
              <w:jc w:val="left"/>
              <w:rPr>
                <w:lang w:val="lt-LT"/>
              </w:rPr>
            </w:pPr>
            <w:r w:rsidRPr="00DC301B">
              <w:rPr>
                <w:lang w:val="lt-LT"/>
              </w:rPr>
              <w:t>XVI.</w:t>
            </w:r>
          </w:p>
        </w:tc>
        <w:tc>
          <w:tcPr>
            <w:tcW w:w="8102" w:type="dxa"/>
          </w:tcPr>
          <w:p w14:paraId="390A04EA" w14:textId="2736A35B" w:rsidR="004D5F38" w:rsidRPr="00DC301B" w:rsidRDefault="004D5F38" w:rsidP="00506843">
            <w:pPr>
              <w:pStyle w:val="Pagrindinistekstas"/>
              <w:jc w:val="left"/>
              <w:rPr>
                <w:lang w:val="lt-LT"/>
              </w:rPr>
            </w:pPr>
            <w:r w:rsidRPr="00DC301B">
              <w:rPr>
                <w:lang w:val="lt-LT"/>
              </w:rPr>
              <w:t>BAIGIAMOSIOS NUOSTATOS</w:t>
            </w:r>
            <w:r w:rsidR="003E1EB4" w:rsidRPr="00DC301B">
              <w:rPr>
                <w:lang w:val="lt-LT"/>
              </w:rPr>
              <w:t>F</w:t>
            </w:r>
          </w:p>
        </w:tc>
        <w:tc>
          <w:tcPr>
            <w:tcW w:w="844" w:type="dxa"/>
          </w:tcPr>
          <w:p w14:paraId="506B5E52" w14:textId="77777777" w:rsidR="004D5F38" w:rsidRPr="00DC301B" w:rsidRDefault="004D5F38" w:rsidP="00506843">
            <w:pPr>
              <w:pStyle w:val="Pagrindinistekstas"/>
              <w:ind w:left="-108"/>
              <w:jc w:val="right"/>
              <w:rPr>
                <w:lang w:val="lt-LT"/>
              </w:rPr>
            </w:pPr>
          </w:p>
        </w:tc>
      </w:tr>
      <w:tr w:rsidR="00BB751E" w:rsidRPr="00DC301B" w14:paraId="401C4B8E" w14:textId="77777777" w:rsidTr="000D210D">
        <w:trPr>
          <w:trHeight w:val="113"/>
        </w:trPr>
        <w:tc>
          <w:tcPr>
            <w:tcW w:w="943" w:type="dxa"/>
          </w:tcPr>
          <w:p w14:paraId="3C225505" w14:textId="77777777" w:rsidR="00BB751E" w:rsidRPr="00DC301B" w:rsidRDefault="00BB751E" w:rsidP="00506843">
            <w:pPr>
              <w:pStyle w:val="Pagrindinistekstas"/>
              <w:tabs>
                <w:tab w:val="left" w:pos="1418"/>
              </w:tabs>
              <w:ind w:firstLine="1134"/>
              <w:jc w:val="left"/>
              <w:rPr>
                <w:lang w:val="lt-LT"/>
              </w:rPr>
            </w:pPr>
          </w:p>
        </w:tc>
        <w:tc>
          <w:tcPr>
            <w:tcW w:w="8102" w:type="dxa"/>
          </w:tcPr>
          <w:p w14:paraId="0C246C6C" w14:textId="77777777" w:rsidR="00BB751E" w:rsidRPr="00DC301B" w:rsidRDefault="00BB751E" w:rsidP="00506843">
            <w:pPr>
              <w:pStyle w:val="Pagrindinistekstas"/>
              <w:tabs>
                <w:tab w:val="left" w:pos="1418"/>
              </w:tabs>
              <w:jc w:val="left"/>
              <w:rPr>
                <w:lang w:val="lt-LT"/>
              </w:rPr>
            </w:pPr>
            <w:r w:rsidRPr="00DC301B">
              <w:rPr>
                <w:lang w:val="lt-LT"/>
              </w:rPr>
              <w:t>PRIEDAI:</w:t>
            </w:r>
          </w:p>
        </w:tc>
        <w:tc>
          <w:tcPr>
            <w:tcW w:w="844" w:type="dxa"/>
          </w:tcPr>
          <w:p w14:paraId="6C602946" w14:textId="77777777" w:rsidR="00BB751E" w:rsidRPr="00DC301B" w:rsidRDefault="00BB751E" w:rsidP="00506843">
            <w:pPr>
              <w:pStyle w:val="Pagrindinistekstas"/>
              <w:tabs>
                <w:tab w:val="left" w:pos="1418"/>
              </w:tabs>
              <w:ind w:firstLine="1134"/>
              <w:jc w:val="right"/>
              <w:rPr>
                <w:lang w:val="lt-LT"/>
              </w:rPr>
            </w:pPr>
          </w:p>
        </w:tc>
      </w:tr>
    </w:tbl>
    <w:p w14:paraId="188B5A6F" w14:textId="77777777" w:rsidR="00BB751E" w:rsidRPr="00DC301B" w:rsidRDefault="00BB751E" w:rsidP="00506843">
      <w:pPr>
        <w:numPr>
          <w:ilvl w:val="0"/>
          <w:numId w:val="4"/>
        </w:numPr>
        <w:tabs>
          <w:tab w:val="left" w:pos="284"/>
          <w:tab w:val="center" w:pos="1134"/>
          <w:tab w:val="left" w:pos="1418"/>
        </w:tabs>
        <w:spacing w:after="0" w:line="240" w:lineRule="auto"/>
        <w:ind w:left="0" w:firstLine="1134"/>
        <w:jc w:val="both"/>
        <w:rPr>
          <w:szCs w:val="24"/>
          <w:lang w:eastAsia="en-US"/>
        </w:rPr>
      </w:pPr>
      <w:r w:rsidRPr="00DC301B">
        <w:rPr>
          <w:szCs w:val="24"/>
          <w:lang w:eastAsia="en-US"/>
        </w:rPr>
        <w:t>Pasiūlymo forma.</w:t>
      </w:r>
    </w:p>
    <w:p w14:paraId="63A82B97" w14:textId="21C91C07" w:rsidR="00983849" w:rsidRPr="00DC301B" w:rsidRDefault="00927150" w:rsidP="00506843">
      <w:pPr>
        <w:pStyle w:val="Sraopastraipa"/>
        <w:widowControl w:val="0"/>
        <w:numPr>
          <w:ilvl w:val="0"/>
          <w:numId w:val="4"/>
        </w:numPr>
        <w:tabs>
          <w:tab w:val="left" w:pos="1418"/>
        </w:tabs>
        <w:spacing w:after="0" w:line="240" w:lineRule="auto"/>
        <w:ind w:left="0" w:firstLine="1134"/>
        <w:jc w:val="both"/>
        <w:rPr>
          <w:szCs w:val="24"/>
          <w:lang w:val="lt-LT"/>
        </w:rPr>
      </w:pPr>
      <w:r w:rsidRPr="00DC301B">
        <w:rPr>
          <w:szCs w:val="24"/>
          <w:lang w:val="lt-LT"/>
        </w:rPr>
        <w:t>T</w:t>
      </w:r>
      <w:r w:rsidR="00983849" w:rsidRPr="00DC301B">
        <w:rPr>
          <w:szCs w:val="24"/>
          <w:lang w:val="lt-LT"/>
        </w:rPr>
        <w:t>echninė specifikacija</w:t>
      </w:r>
      <w:r w:rsidR="00B91F57" w:rsidRPr="00DC301B">
        <w:rPr>
          <w:szCs w:val="24"/>
          <w:lang w:val="lt-LT"/>
        </w:rPr>
        <w:t xml:space="preserve"> I pirkimo daliai</w:t>
      </w:r>
      <w:r w:rsidR="00983849" w:rsidRPr="00DC301B">
        <w:rPr>
          <w:szCs w:val="24"/>
          <w:lang w:val="lt-LT"/>
        </w:rPr>
        <w:t>.</w:t>
      </w:r>
    </w:p>
    <w:p w14:paraId="6104EC1F" w14:textId="1150EF0E" w:rsidR="00B91F57" w:rsidRPr="00DC301B" w:rsidRDefault="00B91F57" w:rsidP="00506843">
      <w:pPr>
        <w:pStyle w:val="Sraopastraipa"/>
        <w:widowControl w:val="0"/>
        <w:numPr>
          <w:ilvl w:val="0"/>
          <w:numId w:val="4"/>
        </w:numPr>
        <w:tabs>
          <w:tab w:val="left" w:pos="1418"/>
        </w:tabs>
        <w:spacing w:after="0" w:line="240" w:lineRule="auto"/>
        <w:ind w:left="0" w:firstLine="1134"/>
        <w:jc w:val="both"/>
        <w:rPr>
          <w:szCs w:val="24"/>
          <w:lang w:val="lt-LT"/>
        </w:rPr>
      </w:pPr>
      <w:r w:rsidRPr="00DC301B">
        <w:rPr>
          <w:szCs w:val="24"/>
          <w:lang w:val="lt-LT"/>
        </w:rPr>
        <w:t>Techninė specifikacija II pirkimo daliai.</w:t>
      </w:r>
    </w:p>
    <w:p w14:paraId="1DC5A435" w14:textId="0221B00A" w:rsidR="0094331E" w:rsidRPr="00DC301B" w:rsidRDefault="00BB751E" w:rsidP="00506843">
      <w:pPr>
        <w:pStyle w:val="Sraopastraipa"/>
        <w:numPr>
          <w:ilvl w:val="0"/>
          <w:numId w:val="4"/>
        </w:numPr>
        <w:tabs>
          <w:tab w:val="left" w:pos="1418"/>
        </w:tabs>
        <w:spacing w:line="240" w:lineRule="auto"/>
        <w:ind w:left="0" w:firstLine="1134"/>
        <w:jc w:val="both"/>
        <w:rPr>
          <w:szCs w:val="24"/>
          <w:lang w:val="lt-LT"/>
        </w:rPr>
      </w:pPr>
      <w:r w:rsidRPr="00DC301B">
        <w:rPr>
          <w:szCs w:val="24"/>
          <w:lang w:val="lt-LT"/>
        </w:rPr>
        <w:t>Sutarti</w:t>
      </w:r>
      <w:r w:rsidR="001C3E5C" w:rsidRPr="00DC301B">
        <w:rPr>
          <w:szCs w:val="24"/>
          <w:lang w:val="lt-LT"/>
        </w:rPr>
        <w:t>es projektas</w:t>
      </w:r>
      <w:r w:rsidR="00112F91" w:rsidRPr="00DC301B">
        <w:rPr>
          <w:szCs w:val="24"/>
          <w:lang w:val="lt-LT"/>
        </w:rPr>
        <w:t>.</w:t>
      </w:r>
    </w:p>
    <w:p w14:paraId="42393582" w14:textId="77777777" w:rsidR="00BB751E" w:rsidRPr="00DC301B" w:rsidRDefault="00BB751E" w:rsidP="00506843">
      <w:pPr>
        <w:pStyle w:val="Sraopastraipa"/>
        <w:numPr>
          <w:ilvl w:val="0"/>
          <w:numId w:val="4"/>
        </w:numPr>
        <w:tabs>
          <w:tab w:val="left" w:pos="1418"/>
        </w:tabs>
        <w:spacing w:line="240" w:lineRule="auto"/>
        <w:ind w:left="0" w:firstLine="1134"/>
        <w:jc w:val="both"/>
        <w:rPr>
          <w:szCs w:val="24"/>
          <w:lang w:val="lt-LT"/>
        </w:rPr>
      </w:pPr>
      <w:r w:rsidRPr="00DC301B">
        <w:rPr>
          <w:szCs w:val="24"/>
          <w:lang w:val="lt-LT"/>
        </w:rPr>
        <w:t>Europos bendrasis viešųjų pirkimų dokumentas (forma).</w:t>
      </w:r>
    </w:p>
    <w:p w14:paraId="27C6952B" w14:textId="77777777" w:rsidR="008A7B64" w:rsidRPr="00DC301B" w:rsidRDefault="008A7B64" w:rsidP="00506843">
      <w:pPr>
        <w:tabs>
          <w:tab w:val="center" w:pos="1134"/>
          <w:tab w:val="left" w:pos="1276"/>
          <w:tab w:val="left" w:pos="2127"/>
        </w:tabs>
        <w:spacing w:after="0" w:line="240" w:lineRule="auto"/>
        <w:jc w:val="center"/>
        <w:rPr>
          <w:b/>
          <w:szCs w:val="24"/>
        </w:rPr>
      </w:pPr>
      <w:bookmarkStart w:id="0" w:name="_Toc451763845"/>
    </w:p>
    <w:p w14:paraId="08555D67" w14:textId="77777777" w:rsidR="00B237DA" w:rsidRPr="00DC301B" w:rsidRDefault="00706B14" w:rsidP="00506843">
      <w:pPr>
        <w:tabs>
          <w:tab w:val="center" w:pos="1134"/>
          <w:tab w:val="left" w:pos="1276"/>
          <w:tab w:val="left" w:pos="2127"/>
        </w:tabs>
        <w:spacing w:after="0" w:line="240" w:lineRule="auto"/>
        <w:jc w:val="center"/>
        <w:rPr>
          <w:rFonts w:eastAsia="Times New Roman"/>
          <w:b/>
          <w:szCs w:val="24"/>
          <w:lang w:eastAsia="en-US"/>
        </w:rPr>
      </w:pPr>
      <w:r w:rsidRPr="00DC301B">
        <w:rPr>
          <w:b/>
          <w:szCs w:val="24"/>
        </w:rPr>
        <w:t>I</w:t>
      </w:r>
      <w:r w:rsidR="00512943" w:rsidRPr="00DC301B">
        <w:rPr>
          <w:b/>
          <w:szCs w:val="24"/>
        </w:rPr>
        <w:t>.</w:t>
      </w:r>
      <w:r w:rsidR="00CD4155" w:rsidRPr="00DC301B">
        <w:rPr>
          <w:b/>
          <w:szCs w:val="24"/>
        </w:rPr>
        <w:t xml:space="preserve"> </w:t>
      </w:r>
      <w:r w:rsidR="00512943" w:rsidRPr="00DC301B">
        <w:rPr>
          <w:rFonts w:eastAsia="Times New Roman"/>
          <w:b/>
          <w:szCs w:val="24"/>
          <w:lang w:eastAsia="en-US"/>
        </w:rPr>
        <w:t>BENDROSIOS NUOSTATOS</w:t>
      </w:r>
      <w:bookmarkEnd w:id="0"/>
    </w:p>
    <w:p w14:paraId="4DECF688" w14:textId="05F6C11E" w:rsidR="00644994" w:rsidRPr="00DC301B" w:rsidRDefault="007636C2"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szCs w:val="24"/>
        </w:rPr>
        <w:t> Lietuvos Respublikos specialiųjų tyrimų tarnyba (kodas 188659948; adresas A. Ja</w:t>
      </w:r>
      <w:r w:rsidR="0027120A" w:rsidRPr="00DC301B">
        <w:rPr>
          <w:szCs w:val="24"/>
        </w:rPr>
        <w:t xml:space="preserve">kšto g. 6, 01105 Vilnius; tel. </w:t>
      </w:r>
      <w:r w:rsidRPr="00DC301B">
        <w:rPr>
          <w:szCs w:val="24"/>
        </w:rPr>
        <w:t>8 706 63335</w:t>
      </w:r>
      <w:r w:rsidR="006F1D83" w:rsidRPr="00DC301B">
        <w:rPr>
          <w:szCs w:val="24"/>
        </w:rPr>
        <w:t xml:space="preserve"> </w:t>
      </w:r>
      <w:r w:rsidRPr="00DC301B">
        <w:rPr>
          <w:szCs w:val="24"/>
        </w:rPr>
        <w:t xml:space="preserve">(toliau – perkančioji organizacija arba STT) numato </w:t>
      </w:r>
      <w:r w:rsidR="0004421A" w:rsidRPr="00DC301B">
        <w:rPr>
          <w:szCs w:val="24"/>
        </w:rPr>
        <w:t xml:space="preserve">įsigyti </w:t>
      </w:r>
      <w:r w:rsidR="00610DB0">
        <w:rPr>
          <w:szCs w:val="24"/>
        </w:rPr>
        <w:t xml:space="preserve">automobilių </w:t>
      </w:r>
      <w:r w:rsidR="00927150" w:rsidRPr="00DC301B">
        <w:rPr>
          <w:szCs w:val="24"/>
        </w:rPr>
        <w:t>nuomą</w:t>
      </w:r>
      <w:r w:rsidR="00E75408" w:rsidRPr="00DC301B">
        <w:rPr>
          <w:rFonts w:eastAsia="Times New Roman"/>
          <w:szCs w:val="24"/>
          <w:lang w:eastAsia="en-US"/>
        </w:rPr>
        <w:t xml:space="preserve"> </w:t>
      </w:r>
      <w:r w:rsidR="006F1D83" w:rsidRPr="00DC301B">
        <w:rPr>
          <w:rFonts w:eastAsia="Times New Roman"/>
          <w:szCs w:val="24"/>
          <w:lang w:eastAsia="en-US"/>
        </w:rPr>
        <w:t>(toliau – pirkimo objektas</w:t>
      </w:r>
      <w:r w:rsidR="0027120A" w:rsidRPr="00DC301B">
        <w:rPr>
          <w:rFonts w:eastAsia="Times New Roman"/>
          <w:szCs w:val="24"/>
          <w:lang w:eastAsia="en-US"/>
        </w:rPr>
        <w:t xml:space="preserve"> arba p</w:t>
      </w:r>
      <w:r w:rsidR="0004421A" w:rsidRPr="00DC301B">
        <w:rPr>
          <w:rFonts w:eastAsia="Times New Roman"/>
          <w:szCs w:val="24"/>
          <w:lang w:eastAsia="en-US"/>
        </w:rPr>
        <w:t>rekės</w:t>
      </w:r>
      <w:r w:rsidR="006F1D83" w:rsidRPr="00DC301B">
        <w:rPr>
          <w:rFonts w:eastAsia="Times New Roman"/>
          <w:szCs w:val="24"/>
          <w:lang w:eastAsia="en-US"/>
        </w:rPr>
        <w:t>)</w:t>
      </w:r>
      <w:r w:rsidRPr="00DC301B">
        <w:rPr>
          <w:szCs w:val="24"/>
        </w:rPr>
        <w:t>.</w:t>
      </w:r>
      <w:r w:rsidR="006A320D" w:rsidRPr="00DC301B">
        <w:rPr>
          <w:szCs w:val="24"/>
        </w:rPr>
        <w:t xml:space="preserve"> PO</w:t>
      </w:r>
      <w:r w:rsidR="006A320D" w:rsidRPr="00DC301B">
        <w:rPr>
          <w:i/>
          <w:szCs w:val="24"/>
        </w:rPr>
        <w:t xml:space="preserve"> nėra</w:t>
      </w:r>
      <w:r w:rsidR="006A320D" w:rsidRPr="00DC301B">
        <w:rPr>
          <w:szCs w:val="24"/>
        </w:rPr>
        <w:t xml:space="preserve"> pridėtinės vertės mokesčio (toliau – PVM) mokėtoja.</w:t>
      </w:r>
    </w:p>
    <w:p w14:paraId="16BAAF80" w14:textId="77777777" w:rsidR="00644994" w:rsidRPr="00DC301B" w:rsidRDefault="00644994"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rFonts w:eastAsia="Times New Roman"/>
          <w:szCs w:val="24"/>
          <w:lang w:eastAsia="en-US"/>
        </w:rPr>
        <w:t xml:space="preserve">Perkančioji organizacija (toliau – PO) vykdo viešąjį pirkimą (toliau – pirkimas, Konkursas), siekdama su tiekėju sudaryti sutartį dėl pirkimo objekto </w:t>
      </w:r>
      <w:r w:rsidRPr="00DC301B">
        <w:rPr>
          <w:szCs w:val="24"/>
        </w:rPr>
        <w:t>pirkimo</w:t>
      </w:r>
      <w:r w:rsidRPr="00DC301B">
        <w:rPr>
          <w:rFonts w:eastAsia="Times New Roman"/>
          <w:szCs w:val="24"/>
          <w:lang w:eastAsia="en-US"/>
        </w:rPr>
        <w:t>.</w:t>
      </w:r>
    </w:p>
    <w:p w14:paraId="12EB9127" w14:textId="3E2E9285" w:rsidR="007636C2" w:rsidRPr="00DC301B" w:rsidRDefault="007636C2"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szCs w:val="24"/>
        </w:rPr>
        <w:lastRenderedPageBreak/>
        <w:t xml:space="preserve"> Pirkimas vykdomas vadovaujantis Lietuvos Respublikos viešųjų pirkimų įstatymu (toliau – </w:t>
      </w:r>
      <w:r w:rsidR="00D431F8" w:rsidRPr="00DC301B">
        <w:rPr>
          <w:szCs w:val="24"/>
        </w:rPr>
        <w:t>VPĮ</w:t>
      </w:r>
      <w:r w:rsidRPr="00DC301B">
        <w:rPr>
          <w:szCs w:val="24"/>
        </w:rPr>
        <w:t xml:space="preserve">), Lietuvos Respublikos civiliniu kodeksu (toliau – Civilinis kodeksas), kitais viešuosius pirkimus reglamentuojančiais teisės aktais bei </w:t>
      </w:r>
      <w:bookmarkStart w:id="1" w:name="_Hlk127774801"/>
      <w:r w:rsidR="00927150" w:rsidRPr="00DC301B">
        <w:rPr>
          <w:i/>
          <w:iCs/>
          <w:szCs w:val="24"/>
          <w:u w:val="single"/>
        </w:rPr>
        <w:t>Automobilių nuomos</w:t>
      </w:r>
      <w:r w:rsidR="00A46C68" w:rsidRPr="00DC301B">
        <w:rPr>
          <w:i/>
          <w:szCs w:val="24"/>
          <w:u w:val="single"/>
        </w:rPr>
        <w:t xml:space="preserve"> </w:t>
      </w:r>
      <w:r w:rsidRPr="00DC301B">
        <w:rPr>
          <w:i/>
          <w:szCs w:val="24"/>
          <w:u w:val="single"/>
        </w:rPr>
        <w:t>atviro konkurso būdu</w:t>
      </w:r>
      <w:r w:rsidR="00E02719" w:rsidRPr="00DC301B">
        <w:rPr>
          <w:i/>
          <w:szCs w:val="24"/>
          <w:u w:val="single"/>
        </w:rPr>
        <w:t xml:space="preserve"> pirkimo</w:t>
      </w:r>
      <w:bookmarkEnd w:id="1"/>
      <w:r w:rsidRPr="00DC301B">
        <w:rPr>
          <w:i/>
          <w:szCs w:val="24"/>
          <w:u w:val="single"/>
        </w:rPr>
        <w:t xml:space="preserve"> sąlygomis</w:t>
      </w:r>
      <w:r w:rsidR="000E7681" w:rsidRPr="00DC301B">
        <w:rPr>
          <w:szCs w:val="24"/>
        </w:rPr>
        <w:t xml:space="preserve"> </w:t>
      </w:r>
      <w:r w:rsidRPr="00DC301B">
        <w:rPr>
          <w:szCs w:val="24"/>
        </w:rPr>
        <w:t xml:space="preserve">(toliau – </w:t>
      </w:r>
      <w:r w:rsidR="004A4A05" w:rsidRPr="00DC301B">
        <w:rPr>
          <w:szCs w:val="24"/>
        </w:rPr>
        <w:t>P</w:t>
      </w:r>
      <w:r w:rsidRPr="00DC301B">
        <w:rPr>
          <w:szCs w:val="24"/>
        </w:rPr>
        <w:t>irkimo sąlygos).</w:t>
      </w:r>
    </w:p>
    <w:p w14:paraId="722C3BDD" w14:textId="4282D707" w:rsidR="00644994" w:rsidRPr="00DC301B" w:rsidRDefault="007636C2" w:rsidP="00506843">
      <w:pPr>
        <w:numPr>
          <w:ilvl w:val="1"/>
          <w:numId w:val="3"/>
        </w:numPr>
        <w:tabs>
          <w:tab w:val="clear" w:pos="1436"/>
          <w:tab w:val="left" w:pos="142"/>
          <w:tab w:val="left" w:pos="567"/>
        </w:tabs>
        <w:spacing w:after="0" w:line="240" w:lineRule="auto"/>
        <w:ind w:left="0" w:firstLine="0"/>
        <w:contextualSpacing/>
        <w:jc w:val="both"/>
        <w:rPr>
          <w:szCs w:val="24"/>
        </w:rPr>
      </w:pPr>
      <w:r w:rsidRPr="00DC301B">
        <w:rPr>
          <w:szCs w:val="24"/>
        </w:rPr>
        <w:t xml:space="preserve"> Vartojamos pagrindinės sąvokos apibrėžtos </w:t>
      </w:r>
      <w:r w:rsidR="00330617" w:rsidRPr="00DC301B">
        <w:rPr>
          <w:szCs w:val="24"/>
        </w:rPr>
        <w:t>VPĮ</w:t>
      </w:r>
      <w:r w:rsidRPr="00DC301B">
        <w:rPr>
          <w:szCs w:val="24"/>
        </w:rPr>
        <w:t>.</w:t>
      </w:r>
    </w:p>
    <w:p w14:paraId="26017E0E" w14:textId="16D77A24" w:rsidR="00644994" w:rsidRPr="00DC301B" w:rsidRDefault="00644994" w:rsidP="00506843">
      <w:pPr>
        <w:pStyle w:val="Sraopastraipa"/>
        <w:numPr>
          <w:ilvl w:val="1"/>
          <w:numId w:val="3"/>
        </w:numPr>
        <w:tabs>
          <w:tab w:val="clear" w:pos="1436"/>
          <w:tab w:val="num" w:pos="0"/>
          <w:tab w:val="left" w:pos="709"/>
        </w:tabs>
        <w:spacing w:after="120" w:line="240" w:lineRule="auto"/>
        <w:ind w:left="0" w:firstLine="0"/>
        <w:jc w:val="both"/>
        <w:rPr>
          <w:szCs w:val="24"/>
          <w:lang w:val="lt-LT"/>
        </w:rPr>
      </w:pPr>
      <w:r w:rsidRPr="00DC301B">
        <w:rPr>
          <w:szCs w:val="24"/>
          <w:lang w:val="lt-LT"/>
        </w:rPr>
        <w:t xml:space="preserve">Pirkimas vykdomas CVP IS priemonėmis. PO ir tiekėjo bendravimas bei keitimasis informacija pagal VPĮ, įskaitant skelbimų apie pirkimą ir kitų </w:t>
      </w:r>
      <w:r w:rsidR="00506B5D" w:rsidRPr="00DC301B">
        <w:rPr>
          <w:szCs w:val="24"/>
          <w:lang w:val="lt-LT"/>
        </w:rPr>
        <w:t>P</w:t>
      </w:r>
      <w:r w:rsidRPr="00DC301B">
        <w:rPr>
          <w:szCs w:val="24"/>
          <w:lang w:val="lt-LT"/>
        </w:rPr>
        <w:t xml:space="preserve">irkimo </w:t>
      </w:r>
      <w:r w:rsidR="00506B5D" w:rsidRPr="00DC301B">
        <w:rPr>
          <w:szCs w:val="24"/>
          <w:lang w:val="lt-LT"/>
        </w:rPr>
        <w:t>sąlygų</w:t>
      </w:r>
      <w:r w:rsidRPr="00DC301B">
        <w:rPr>
          <w:szCs w:val="24"/>
          <w:lang w:val="lt-LT"/>
        </w:rPr>
        <w:t>, pasiūlymų siuntimą, vyksta naudojantis CVP IS. Šių nustatytų reikalavimų gali būti nesilaikoma tik išimt</w:t>
      </w:r>
      <w:r w:rsidR="00C70809" w:rsidRPr="00DC301B">
        <w:rPr>
          <w:szCs w:val="24"/>
          <w:lang w:val="lt-LT"/>
        </w:rPr>
        <w:t xml:space="preserve">iniais VPĮ 22 str. </w:t>
      </w:r>
      <w:r w:rsidRPr="00DC301B">
        <w:rPr>
          <w:szCs w:val="24"/>
          <w:lang w:val="lt-LT"/>
        </w:rPr>
        <w:t>12 d. nurodytais atvejais.</w:t>
      </w:r>
      <w:r w:rsidR="003C5FCE" w:rsidRPr="00DC301B">
        <w:rPr>
          <w:color w:val="000000"/>
          <w:szCs w:val="24"/>
          <w:lang w:val="lt-LT"/>
        </w:rPr>
        <w:t xml:space="preserve"> Pasirašant ar nutraukiant, vykdant ir keičiant sutartis, PO ir tiekėjo bendravimas ir keitimasis informacija gali vykti ne CVP IS priemonėmis.</w:t>
      </w:r>
    </w:p>
    <w:p w14:paraId="619A44F4" w14:textId="72307DFC" w:rsidR="00927150" w:rsidRPr="00DC301B" w:rsidRDefault="00927150" w:rsidP="00506843">
      <w:pPr>
        <w:pStyle w:val="Sraopastraipa"/>
        <w:numPr>
          <w:ilvl w:val="1"/>
          <w:numId w:val="3"/>
        </w:numPr>
        <w:tabs>
          <w:tab w:val="left" w:pos="142"/>
          <w:tab w:val="left" w:pos="567"/>
          <w:tab w:val="left" w:pos="1134"/>
        </w:tabs>
        <w:spacing w:after="120" w:line="240" w:lineRule="auto"/>
        <w:ind w:left="0" w:firstLine="0"/>
        <w:jc w:val="both"/>
        <w:rPr>
          <w:szCs w:val="24"/>
          <w:lang w:val="lt-LT"/>
        </w:rPr>
      </w:pPr>
      <w:r w:rsidRPr="00DC301B">
        <w:rPr>
          <w:szCs w:val="24"/>
          <w:lang w:val="lt-LT"/>
        </w:rPr>
        <w:t xml:space="preserve">Pirkimas vykdomas laikantis lygiateisiškumo, nediskriminavimo, skaidrumo, abipusio pripažinimo, proporcingumo principų ir konfidencialumo bei nešališkumo reikalavimų. Pirkimo sąlygose nenumatytiems klausimams tiesiogiai taikomos VPĮ nuostatos. </w:t>
      </w:r>
    </w:p>
    <w:p w14:paraId="306F7C03" w14:textId="58BF2AC5" w:rsidR="003C5FCE" w:rsidRPr="00DC301B" w:rsidRDefault="003C5FCE" w:rsidP="00506843">
      <w:pPr>
        <w:pStyle w:val="Sraopastraipa"/>
        <w:numPr>
          <w:ilvl w:val="1"/>
          <w:numId w:val="3"/>
        </w:numPr>
        <w:tabs>
          <w:tab w:val="clear" w:pos="1436"/>
          <w:tab w:val="left" w:pos="426"/>
          <w:tab w:val="num" w:pos="709"/>
        </w:tabs>
        <w:spacing w:after="120" w:line="240" w:lineRule="auto"/>
        <w:ind w:left="0" w:firstLine="0"/>
        <w:jc w:val="both"/>
        <w:rPr>
          <w:szCs w:val="24"/>
          <w:lang w:val="lt-LT"/>
        </w:rPr>
      </w:pPr>
      <w:r w:rsidRPr="00DC301B">
        <w:rPr>
          <w:szCs w:val="24"/>
          <w:lang w:val="lt-LT"/>
        </w:rPr>
        <w:t xml:space="preserve">PO nutrauks pradėtas pirkimo procedūras, paaiškėjus, kad buvo pažeisti VPĮ 17 straipsnio 1 dalyje nustatyti principai ir atitinkamos padėties negalima ištaisyti. </w:t>
      </w:r>
    </w:p>
    <w:p w14:paraId="13D3AA1B" w14:textId="38DBE89F" w:rsidR="003C5FCE" w:rsidRPr="00DC301B" w:rsidRDefault="003C5FCE" w:rsidP="00506843">
      <w:pPr>
        <w:pStyle w:val="Sraopastraipa"/>
        <w:numPr>
          <w:ilvl w:val="1"/>
          <w:numId w:val="3"/>
        </w:numPr>
        <w:tabs>
          <w:tab w:val="clear" w:pos="1436"/>
          <w:tab w:val="left" w:pos="426"/>
          <w:tab w:val="num" w:pos="709"/>
        </w:tabs>
        <w:spacing w:after="120" w:line="240" w:lineRule="auto"/>
        <w:ind w:left="0" w:firstLine="0"/>
        <w:jc w:val="both"/>
        <w:rPr>
          <w:szCs w:val="24"/>
          <w:lang w:val="lt-LT"/>
        </w:rPr>
      </w:pPr>
      <w:r w:rsidRPr="00DC301B">
        <w:rPr>
          <w:szCs w:val="24"/>
          <w:lang w:val="lt-LT"/>
        </w:rPr>
        <w:t xml:space="preserve">PO taip pat gali pasinaudoti teise nutraukti pradėtas pirkimo procedūras atsiradus aplinkybėms, kurių nebuvo galima numatyti, taip pat paaiškėjus, kad </w:t>
      </w:r>
      <w:r w:rsidR="00330617" w:rsidRPr="00DC301B">
        <w:rPr>
          <w:szCs w:val="24"/>
          <w:lang w:val="lt-LT"/>
        </w:rPr>
        <w:t>P</w:t>
      </w:r>
      <w:r w:rsidRPr="00DC301B">
        <w:rPr>
          <w:szCs w:val="24"/>
          <w:lang w:val="lt-LT"/>
        </w:rPr>
        <w:t xml:space="preserve">irkimo sąlygose padaryta esminių klaidų, dėl kurių pirkimas nebetikslingas arba jį įvykdžius būtų įsigytas jos poreikių neatitinkantis pirkimo objektas. </w:t>
      </w:r>
    </w:p>
    <w:p w14:paraId="144D06A2" w14:textId="7DAEC24A" w:rsidR="003C5FCE" w:rsidRPr="00DC301B" w:rsidRDefault="003C5FCE" w:rsidP="00506843">
      <w:pPr>
        <w:pStyle w:val="Sraopastraipa"/>
        <w:numPr>
          <w:ilvl w:val="1"/>
          <w:numId w:val="3"/>
        </w:numPr>
        <w:tabs>
          <w:tab w:val="clear" w:pos="1436"/>
          <w:tab w:val="num" w:pos="709"/>
        </w:tabs>
        <w:spacing w:after="0" w:line="240" w:lineRule="auto"/>
        <w:ind w:left="0" w:firstLine="0"/>
        <w:jc w:val="both"/>
        <w:rPr>
          <w:szCs w:val="24"/>
          <w:lang w:val="lt-LT"/>
        </w:rPr>
      </w:pPr>
      <w:r w:rsidRPr="00DC301B">
        <w:rPr>
          <w:szCs w:val="24"/>
          <w:lang w:val="lt-LT"/>
        </w:rPr>
        <w:t xml:space="preserve">PO neatlygina tiekėjui jokių išlaidų, susijusių su </w:t>
      </w:r>
      <w:r w:rsidR="00330617" w:rsidRPr="00DC301B">
        <w:rPr>
          <w:szCs w:val="24"/>
          <w:lang w:val="lt-LT"/>
        </w:rPr>
        <w:t>P</w:t>
      </w:r>
      <w:r w:rsidRPr="00DC301B">
        <w:rPr>
          <w:szCs w:val="24"/>
          <w:lang w:val="lt-LT"/>
        </w:rPr>
        <w:t xml:space="preserve">irkimo sąlygų gavimu, pasiūlymų rengimu ir pan., įskaitant ir išlaidas, patiriamas dėl to, kad vadovaudamasi VPĮ nuostatomis PO nutraukė pirkimo procedūras. </w:t>
      </w:r>
    </w:p>
    <w:p w14:paraId="224DA0CD" w14:textId="25384B36" w:rsidR="007636C2" w:rsidRPr="00DC301B" w:rsidRDefault="00644994" w:rsidP="00506843">
      <w:pPr>
        <w:numPr>
          <w:ilvl w:val="1"/>
          <w:numId w:val="3"/>
        </w:numPr>
        <w:tabs>
          <w:tab w:val="clear" w:pos="1436"/>
          <w:tab w:val="left" w:pos="426"/>
          <w:tab w:val="num" w:pos="567"/>
          <w:tab w:val="num" w:pos="709"/>
        </w:tabs>
        <w:spacing w:after="0" w:line="240" w:lineRule="auto"/>
        <w:ind w:left="0" w:firstLine="0"/>
        <w:contextualSpacing/>
        <w:jc w:val="both"/>
        <w:rPr>
          <w:szCs w:val="24"/>
        </w:rPr>
      </w:pPr>
      <w:r w:rsidRPr="00DC301B">
        <w:rPr>
          <w:szCs w:val="24"/>
        </w:rPr>
        <w:t>Išankstinis skelbimas apie numatomą pirkimą nebuvo paskelbtas.</w:t>
      </w:r>
      <w:r w:rsidR="00D32CEC" w:rsidRPr="00DC301B">
        <w:rPr>
          <w:szCs w:val="24"/>
        </w:rPr>
        <w:t xml:space="preserve"> 2025-11-27 CVP IS buvo paskelbta Rinkos konsultacija Automobilių nuoma (CVP IS ID 5620056). Suėjus rinkos konsultacijos galiojimo terminui (2025-12-05), tiekėjų pasiūlymų dėl rinkos konsultacijos nebuvo gauta.</w:t>
      </w:r>
      <w:r w:rsidR="00D66F0D" w:rsidRPr="00DC301B">
        <w:rPr>
          <w:szCs w:val="24"/>
        </w:rPr>
        <w:t xml:space="preserve"> </w:t>
      </w:r>
      <w:r w:rsidRPr="00DC301B">
        <w:rPr>
          <w:szCs w:val="24"/>
        </w:rPr>
        <w:t>Pirkimo sąlygos ir jų paaiškinimai bei papildymai skelbiami CVP IS adresu</w:t>
      </w:r>
      <w:r w:rsidR="00D32CEC" w:rsidRPr="00DC301B">
        <w:rPr>
          <w:szCs w:val="24"/>
        </w:rPr>
        <w:t xml:space="preserve"> </w:t>
      </w:r>
      <w:hyperlink r:id="rId11" w:history="1"/>
      <w:hyperlink r:id="rId12" w:history="1">
        <w:r w:rsidR="00D32CEC" w:rsidRPr="00DC301B">
          <w:rPr>
            <w:rStyle w:val="Hipersaitas"/>
            <w:szCs w:val="24"/>
          </w:rPr>
          <w:t>https://viesiejipirkimai.lt/epps/home.do</w:t>
        </w:r>
      </w:hyperlink>
      <w:r w:rsidR="00D32CEC" w:rsidRPr="00DC301B">
        <w:rPr>
          <w:szCs w:val="24"/>
        </w:rPr>
        <w:t xml:space="preserve">, </w:t>
      </w:r>
      <w:r w:rsidRPr="00DC301B">
        <w:rPr>
          <w:szCs w:val="24"/>
        </w:rPr>
        <w:t xml:space="preserve">kartu su skelbimu apie pirkimą. PO neteikia tiekėjams </w:t>
      </w:r>
      <w:r w:rsidR="00CD4643" w:rsidRPr="00DC301B">
        <w:rPr>
          <w:szCs w:val="24"/>
        </w:rPr>
        <w:t>P</w:t>
      </w:r>
      <w:r w:rsidRPr="00DC301B">
        <w:rPr>
          <w:szCs w:val="24"/>
        </w:rPr>
        <w:t xml:space="preserve">irkimo </w:t>
      </w:r>
      <w:r w:rsidR="00CD4643" w:rsidRPr="00DC301B">
        <w:rPr>
          <w:szCs w:val="24"/>
        </w:rPr>
        <w:t>sąlygų</w:t>
      </w:r>
      <w:r w:rsidRPr="00DC301B">
        <w:rPr>
          <w:szCs w:val="24"/>
        </w:rPr>
        <w:t xml:space="preserve"> popierinio varianto. Tiekėjai turėtų atidžiai stebėti CVP IS skelbiamus </w:t>
      </w:r>
      <w:r w:rsidR="00CD4643" w:rsidRPr="00DC301B">
        <w:rPr>
          <w:szCs w:val="24"/>
        </w:rPr>
        <w:t>P</w:t>
      </w:r>
      <w:r w:rsidRPr="00DC301B">
        <w:rPr>
          <w:szCs w:val="24"/>
        </w:rPr>
        <w:t xml:space="preserve">irkimo </w:t>
      </w:r>
      <w:r w:rsidR="00CD4643" w:rsidRPr="00DC301B">
        <w:rPr>
          <w:szCs w:val="24"/>
        </w:rPr>
        <w:t>sąlygų</w:t>
      </w:r>
      <w:r w:rsidRPr="00DC301B">
        <w:rPr>
          <w:szCs w:val="24"/>
        </w:rPr>
        <w:t xml:space="preserve"> paaiškinimus bei papildymus.</w:t>
      </w:r>
    </w:p>
    <w:p w14:paraId="101B7DAA" w14:textId="6B271B26" w:rsidR="006A320D" w:rsidRPr="00DC301B" w:rsidRDefault="006A320D" w:rsidP="00506843">
      <w:pPr>
        <w:pStyle w:val="Sraopastraipa"/>
        <w:numPr>
          <w:ilvl w:val="1"/>
          <w:numId w:val="3"/>
        </w:numPr>
        <w:tabs>
          <w:tab w:val="clear" w:pos="1436"/>
          <w:tab w:val="num" w:pos="567"/>
          <w:tab w:val="left" w:pos="993"/>
        </w:tabs>
        <w:spacing w:after="0" w:line="240" w:lineRule="auto"/>
        <w:ind w:left="0" w:firstLine="0"/>
        <w:jc w:val="both"/>
        <w:rPr>
          <w:szCs w:val="24"/>
          <w:lang w:val="lt-LT"/>
        </w:rPr>
      </w:pPr>
      <w:r w:rsidRPr="00DC301B">
        <w:rPr>
          <w:szCs w:val="24"/>
          <w:lang w:val="lt-LT"/>
        </w:rPr>
        <w:t xml:space="preserve">Pirkime PO nenumato skelbti pranešimo dėl savanoriško </w:t>
      </w:r>
      <w:proofErr w:type="spellStart"/>
      <w:r w:rsidRPr="00DC301B">
        <w:rPr>
          <w:i/>
          <w:iCs/>
          <w:szCs w:val="24"/>
          <w:lang w:val="lt-LT"/>
        </w:rPr>
        <w:t>ex</w:t>
      </w:r>
      <w:proofErr w:type="spellEnd"/>
      <w:r w:rsidRPr="00DC301B">
        <w:rPr>
          <w:i/>
          <w:iCs/>
          <w:szCs w:val="24"/>
          <w:lang w:val="lt-LT"/>
        </w:rPr>
        <w:t xml:space="preserve"> ante</w:t>
      </w:r>
      <w:r w:rsidRPr="00DC301B">
        <w:rPr>
          <w:szCs w:val="24"/>
          <w:lang w:val="lt-LT"/>
        </w:rPr>
        <w:t xml:space="preserve"> skaidrumo.</w:t>
      </w:r>
    </w:p>
    <w:p w14:paraId="53B9A6E1" w14:textId="72787682" w:rsidR="006A320D" w:rsidRPr="00DC301B" w:rsidRDefault="007636C2"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szCs w:val="24"/>
        </w:rPr>
        <w:t xml:space="preserve"> Bet kokia informacija, pirkimo sąlygų paaiškinimai, pranešimai ar kitas </w:t>
      </w:r>
      <w:r w:rsidR="006347F6" w:rsidRPr="00DC301B">
        <w:rPr>
          <w:szCs w:val="24"/>
        </w:rPr>
        <w:t>PO</w:t>
      </w:r>
      <w:r w:rsidRPr="00DC301B">
        <w:rPr>
          <w:szCs w:val="24"/>
        </w:rPr>
        <w:t xml:space="preserve"> ir tiekėjo susirašinėjimas yra vykdomas</w:t>
      </w:r>
      <w:r w:rsidR="00D32CEC" w:rsidRPr="00DC301B">
        <w:rPr>
          <w:szCs w:val="24"/>
        </w:rPr>
        <w:t xml:space="preserve"> </w:t>
      </w:r>
      <w:hyperlink r:id="rId13" w:history="1"/>
      <w:hyperlink r:id="rId14" w:history="1">
        <w:r w:rsidR="00D32CEC" w:rsidRPr="00DC301B">
          <w:rPr>
            <w:rStyle w:val="Hipersaitas"/>
            <w:szCs w:val="24"/>
          </w:rPr>
          <w:t>https://viesiejipirkimai.lt/epps/home.do</w:t>
        </w:r>
      </w:hyperlink>
      <w:r w:rsidR="00D32CEC" w:rsidRPr="00DC301B">
        <w:rPr>
          <w:szCs w:val="24"/>
        </w:rPr>
        <w:t xml:space="preserve">. </w:t>
      </w:r>
      <w:r w:rsidRPr="00DC301B">
        <w:rPr>
          <w:i/>
          <w:iCs/>
          <w:szCs w:val="24"/>
          <w:u w:val="single"/>
        </w:rPr>
        <w:t xml:space="preserve"> </w:t>
      </w:r>
    </w:p>
    <w:p w14:paraId="1B851EF1" w14:textId="5AF78FF7" w:rsidR="00644994" w:rsidRPr="00DC301B" w:rsidRDefault="006A320D"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szCs w:val="24"/>
        </w:rPr>
        <w:t>Perkančioji organizacija nerezervuoja teisės dalyvauti pirkime.</w:t>
      </w:r>
    </w:p>
    <w:p w14:paraId="00940C8C" w14:textId="77884C4A" w:rsidR="00644994" w:rsidRPr="00DC301B" w:rsidRDefault="00644994"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rFonts w:eastAsia="Times New Roman"/>
          <w:szCs w:val="24"/>
          <w:lang w:eastAsia="en-US"/>
        </w:rPr>
        <w:t>Pirkimo sąlygos pateikiamos tik lietuvių kalba, todėl vertimus, jeigu atsiranda poreikis, tiekėjas atlieka savo lėšomis. Išaiškėjus skirtumams tarp skirtingų kalbų tekstų variantų, pagrindiniu laikomas lietuviškas</w:t>
      </w:r>
      <w:r w:rsidR="00946B28" w:rsidRPr="00DC301B">
        <w:rPr>
          <w:rFonts w:eastAsia="Times New Roman"/>
          <w:szCs w:val="24"/>
          <w:lang w:eastAsia="en-US"/>
        </w:rPr>
        <w:t xml:space="preserve"> </w:t>
      </w:r>
      <w:r w:rsidR="00330617" w:rsidRPr="00DC301B">
        <w:rPr>
          <w:rFonts w:eastAsia="Times New Roman"/>
          <w:szCs w:val="24"/>
          <w:lang w:eastAsia="en-US"/>
        </w:rPr>
        <w:t>P</w:t>
      </w:r>
      <w:r w:rsidR="00946B28" w:rsidRPr="00DC301B">
        <w:rPr>
          <w:rFonts w:eastAsia="Times New Roman"/>
          <w:szCs w:val="24"/>
          <w:lang w:eastAsia="en-US"/>
        </w:rPr>
        <w:t>irkimo</w:t>
      </w:r>
      <w:r w:rsidRPr="00DC301B">
        <w:rPr>
          <w:rFonts w:eastAsia="Times New Roman"/>
          <w:szCs w:val="24"/>
          <w:lang w:eastAsia="en-US"/>
        </w:rPr>
        <w:t xml:space="preserve"> sąlygų tekstas.</w:t>
      </w:r>
    </w:p>
    <w:p w14:paraId="4AB1F5A8" w14:textId="20AF2273" w:rsidR="006A2A40" w:rsidRPr="00DC301B" w:rsidRDefault="00644994"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rFonts w:eastAsia="Times New Roman"/>
          <w:szCs w:val="24"/>
          <w:lang w:eastAsia="en-US"/>
        </w:rPr>
        <w:t xml:space="preserve">Tiekėjas atsako už atidų visų </w:t>
      </w:r>
      <w:r w:rsidR="00CD4643" w:rsidRPr="00DC301B">
        <w:rPr>
          <w:rFonts w:eastAsia="Times New Roman"/>
          <w:szCs w:val="24"/>
          <w:lang w:eastAsia="en-US"/>
        </w:rPr>
        <w:t>P</w:t>
      </w:r>
      <w:r w:rsidRPr="00DC301B">
        <w:rPr>
          <w:rFonts w:eastAsia="Times New Roman"/>
          <w:szCs w:val="24"/>
          <w:lang w:eastAsia="en-US"/>
        </w:rPr>
        <w:t xml:space="preserve">irkimo </w:t>
      </w:r>
      <w:r w:rsidR="00CD4643" w:rsidRPr="00DC301B">
        <w:rPr>
          <w:rFonts w:eastAsia="Times New Roman"/>
          <w:szCs w:val="24"/>
          <w:lang w:eastAsia="en-US"/>
        </w:rPr>
        <w:t>sąlygų</w:t>
      </w:r>
      <w:r w:rsidRPr="00DC301B">
        <w:rPr>
          <w:rFonts w:eastAsia="Times New Roman"/>
          <w:szCs w:val="24"/>
          <w:lang w:eastAsia="en-US"/>
        </w:rPr>
        <w:t xml:space="preserve">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w:t>
      </w:r>
    </w:p>
    <w:p w14:paraId="4D615DB8" w14:textId="17BB7A7C" w:rsidR="00765AF3" w:rsidRPr="00DC301B" w:rsidRDefault="00DC1A83"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D800A09" w14:textId="563D9B2D" w:rsidR="00AC4D85" w:rsidRPr="00DC301B" w:rsidRDefault="00902E90" w:rsidP="00506843">
      <w:pPr>
        <w:tabs>
          <w:tab w:val="left" w:pos="426"/>
        </w:tabs>
        <w:spacing w:after="0" w:line="240" w:lineRule="auto"/>
        <w:contextualSpacing/>
        <w:jc w:val="both"/>
        <w:rPr>
          <w:rFonts w:eastAsia="Times New Roman"/>
          <w:szCs w:val="24"/>
        </w:rPr>
      </w:pPr>
      <w:r w:rsidRPr="00DC301B">
        <w:rPr>
          <w:b/>
          <w:szCs w:val="24"/>
          <w:lang w:eastAsia="en-US"/>
        </w:rPr>
        <w:t>1.1</w:t>
      </w:r>
      <w:r w:rsidR="006F6927" w:rsidRPr="00DC301B">
        <w:rPr>
          <w:b/>
          <w:szCs w:val="24"/>
          <w:lang w:eastAsia="en-US"/>
        </w:rPr>
        <w:t>7</w:t>
      </w:r>
      <w:r w:rsidRPr="00DC301B">
        <w:rPr>
          <w:b/>
          <w:szCs w:val="24"/>
          <w:lang w:eastAsia="en-US"/>
        </w:rPr>
        <w:t>.</w:t>
      </w:r>
      <w:r w:rsidRPr="00DC301B">
        <w:rPr>
          <w:szCs w:val="24"/>
          <w:lang w:eastAsia="en-US"/>
        </w:rPr>
        <w:t xml:space="preserve"> </w:t>
      </w:r>
      <w:r w:rsidR="00B27158" w:rsidRPr="00DC301B">
        <w:rPr>
          <w:szCs w:val="24"/>
          <w:lang w:eastAsia="en-US"/>
        </w:rPr>
        <w:t xml:space="preserve">Pirkimo objekto </w:t>
      </w:r>
      <w:r w:rsidRPr="00DC301B">
        <w:rPr>
          <w:szCs w:val="24"/>
          <w:lang w:eastAsia="en-US"/>
        </w:rPr>
        <w:t>BVPŽ koda</w:t>
      </w:r>
      <w:r w:rsidR="00D3623D" w:rsidRPr="00DC301B">
        <w:rPr>
          <w:szCs w:val="24"/>
          <w:lang w:eastAsia="en-US"/>
        </w:rPr>
        <w:t>s</w:t>
      </w:r>
      <w:r w:rsidRPr="00DC301B">
        <w:rPr>
          <w:szCs w:val="24"/>
          <w:lang w:eastAsia="en-US"/>
        </w:rPr>
        <w:t>:</w:t>
      </w:r>
      <w:r w:rsidR="00CA7BFB" w:rsidRPr="00DC301B">
        <w:rPr>
          <w:szCs w:val="24"/>
          <w:lang w:eastAsia="en-US"/>
        </w:rPr>
        <w:t xml:space="preserve"> </w:t>
      </w:r>
      <w:r w:rsidR="00E855F0" w:rsidRPr="00DC301B">
        <w:rPr>
          <w:szCs w:val="24"/>
          <w:shd w:val="clear" w:color="auto" w:fill="FFFFFF"/>
        </w:rPr>
        <w:t>34110000-1</w:t>
      </w:r>
      <w:r w:rsidR="00E855F0" w:rsidRPr="00DC301B">
        <w:rPr>
          <w:rFonts w:eastAsia="Times New Roman"/>
          <w:szCs w:val="24"/>
        </w:rPr>
        <w:t xml:space="preserve"> </w:t>
      </w:r>
      <w:r w:rsidR="002D6023" w:rsidRPr="00DC301B">
        <w:rPr>
          <w:rFonts w:eastAsia="Times New Roman"/>
          <w:szCs w:val="24"/>
        </w:rPr>
        <w:t>(</w:t>
      </w:r>
      <w:r w:rsidR="00E855F0" w:rsidRPr="00DC301B">
        <w:rPr>
          <w:szCs w:val="24"/>
          <w:shd w:val="clear" w:color="auto" w:fill="FFFFFF"/>
        </w:rPr>
        <w:t>Keleiviniai automobiliai</w:t>
      </w:r>
      <w:r w:rsidR="002D6023" w:rsidRPr="00DC301B">
        <w:rPr>
          <w:szCs w:val="24"/>
        </w:rPr>
        <w:t>)</w:t>
      </w:r>
      <w:r w:rsidR="00FC6D31" w:rsidRPr="00DC301B">
        <w:rPr>
          <w:rFonts w:eastAsia="Times New Roman"/>
          <w:szCs w:val="24"/>
        </w:rPr>
        <w:t>.</w:t>
      </w:r>
    </w:p>
    <w:p w14:paraId="6F7AE0A2" w14:textId="1476F534" w:rsidR="00DC1A83" w:rsidRPr="00DC301B" w:rsidRDefault="00DC1A83" w:rsidP="00506843">
      <w:pPr>
        <w:pStyle w:val="Body2"/>
        <w:tabs>
          <w:tab w:val="left" w:pos="993"/>
        </w:tabs>
        <w:spacing w:after="0"/>
        <w:rPr>
          <w:rFonts w:cs="Times New Roman"/>
          <w:sz w:val="24"/>
          <w:szCs w:val="24"/>
          <w:lang w:val="lt-LT"/>
        </w:rPr>
      </w:pPr>
      <w:r w:rsidRPr="00DC301B">
        <w:rPr>
          <w:rFonts w:cs="Times New Roman"/>
          <w:b/>
          <w:bCs/>
          <w:sz w:val="24"/>
          <w:szCs w:val="24"/>
          <w:lang w:val="lt-LT" w:eastAsia="en-US"/>
        </w:rPr>
        <w:t>1.1</w:t>
      </w:r>
      <w:r w:rsidR="006F6927" w:rsidRPr="00DC301B">
        <w:rPr>
          <w:rFonts w:cs="Times New Roman"/>
          <w:b/>
          <w:bCs/>
          <w:sz w:val="24"/>
          <w:szCs w:val="24"/>
          <w:lang w:val="lt-LT" w:eastAsia="en-US"/>
        </w:rPr>
        <w:t>8</w:t>
      </w:r>
      <w:r w:rsidRPr="00DC301B">
        <w:rPr>
          <w:rFonts w:cs="Times New Roman"/>
          <w:b/>
          <w:bCs/>
          <w:sz w:val="24"/>
          <w:szCs w:val="24"/>
          <w:lang w:val="lt-LT" w:eastAsia="en-US"/>
        </w:rPr>
        <w:t>.</w:t>
      </w:r>
      <w:r w:rsidRPr="00DC301B">
        <w:rPr>
          <w:rFonts w:cs="Times New Roman"/>
          <w:sz w:val="24"/>
          <w:szCs w:val="24"/>
          <w:lang w:val="lt-LT" w:eastAsia="en-US"/>
        </w:rPr>
        <w:t xml:space="preserve"> </w:t>
      </w:r>
      <w:r w:rsidRPr="00DC301B">
        <w:rPr>
          <w:rFonts w:cs="Times New Roman"/>
          <w:sz w:val="24"/>
          <w:szCs w:val="24"/>
          <w:lang w:val="lt-LT"/>
        </w:rPr>
        <w:t xml:space="preserve">Perkančioji organizacija nerengs susitikimo su tiekėjais dėl </w:t>
      </w:r>
      <w:r w:rsidR="00330617" w:rsidRPr="00DC301B">
        <w:rPr>
          <w:rFonts w:cs="Times New Roman"/>
          <w:sz w:val="24"/>
          <w:szCs w:val="24"/>
          <w:lang w:val="lt-LT"/>
        </w:rPr>
        <w:t>P</w:t>
      </w:r>
      <w:r w:rsidRPr="00DC301B">
        <w:rPr>
          <w:rFonts w:cs="Times New Roman"/>
          <w:sz w:val="24"/>
          <w:szCs w:val="24"/>
          <w:lang w:val="lt-LT"/>
        </w:rPr>
        <w:t>irkimo sąlygų paaiškinimo.</w:t>
      </w:r>
    </w:p>
    <w:p w14:paraId="0644706B" w14:textId="77777777" w:rsidR="00FD4ACC" w:rsidRPr="00DC301B" w:rsidRDefault="00FD4ACC" w:rsidP="00506843">
      <w:pPr>
        <w:tabs>
          <w:tab w:val="center" w:pos="1134"/>
          <w:tab w:val="left" w:pos="1276"/>
          <w:tab w:val="left" w:pos="2127"/>
        </w:tabs>
        <w:spacing w:after="0" w:line="240" w:lineRule="auto"/>
        <w:rPr>
          <w:b/>
          <w:bCs/>
          <w:szCs w:val="24"/>
          <w:lang w:eastAsia="en-US"/>
        </w:rPr>
      </w:pPr>
    </w:p>
    <w:p w14:paraId="0A995B57" w14:textId="77777777" w:rsidR="00FD4ACC" w:rsidRPr="00DC301B" w:rsidRDefault="00CD4155" w:rsidP="00506843">
      <w:pPr>
        <w:pStyle w:val="Sraopastraipa"/>
        <w:spacing w:line="240" w:lineRule="auto"/>
        <w:ind w:left="1436"/>
        <w:rPr>
          <w:b/>
          <w:szCs w:val="24"/>
          <w:lang w:val="lt-LT"/>
        </w:rPr>
      </w:pPr>
      <w:r w:rsidRPr="00DC301B">
        <w:rPr>
          <w:b/>
          <w:szCs w:val="24"/>
          <w:lang w:val="lt-LT"/>
        </w:rPr>
        <w:t>II</w:t>
      </w:r>
      <w:r w:rsidR="00512943" w:rsidRPr="00DC301B">
        <w:rPr>
          <w:b/>
          <w:szCs w:val="24"/>
          <w:lang w:val="lt-LT"/>
        </w:rPr>
        <w:t>.</w:t>
      </w:r>
      <w:r w:rsidR="00706B14" w:rsidRPr="00DC301B">
        <w:rPr>
          <w:b/>
          <w:szCs w:val="24"/>
          <w:lang w:val="lt-LT"/>
        </w:rPr>
        <w:t xml:space="preserve"> </w:t>
      </w:r>
      <w:r w:rsidR="00FD4ACC" w:rsidRPr="00DC301B">
        <w:rPr>
          <w:b/>
          <w:szCs w:val="24"/>
          <w:lang w:val="lt-LT"/>
        </w:rPr>
        <w:t>PIRKIMO OBJEKTAS, PAGRINDINĖS SĄLYGOS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552D37" w:rsidRPr="00DC301B" w14:paraId="6C691804" w14:textId="77777777" w:rsidTr="00552D37">
        <w:tc>
          <w:tcPr>
            <w:tcW w:w="4395" w:type="dxa"/>
            <w:shd w:val="clear" w:color="auto" w:fill="auto"/>
            <w:vAlign w:val="center"/>
          </w:tcPr>
          <w:p w14:paraId="3851E15D" w14:textId="77777777" w:rsidR="00552D37" w:rsidRPr="00DC301B" w:rsidRDefault="00552D37" w:rsidP="00506843">
            <w:pPr>
              <w:numPr>
                <w:ilvl w:val="0"/>
                <w:numId w:val="1"/>
              </w:numPr>
              <w:spacing w:after="0" w:line="240" w:lineRule="auto"/>
              <w:ind w:left="426" w:hanging="426"/>
              <w:rPr>
                <w:szCs w:val="24"/>
              </w:rPr>
            </w:pPr>
            <w:r w:rsidRPr="00DC301B">
              <w:rPr>
                <w:szCs w:val="24"/>
              </w:rPr>
              <w:t>Pirkimo objektas</w:t>
            </w:r>
          </w:p>
        </w:tc>
        <w:tc>
          <w:tcPr>
            <w:tcW w:w="5244" w:type="dxa"/>
            <w:tcBorders>
              <w:top w:val="single" w:sz="4" w:space="0" w:color="auto"/>
              <w:left w:val="single" w:sz="4" w:space="0" w:color="auto"/>
              <w:bottom w:val="single" w:sz="4" w:space="0" w:color="auto"/>
              <w:right w:val="single" w:sz="4" w:space="0" w:color="auto"/>
            </w:tcBorders>
          </w:tcPr>
          <w:p w14:paraId="17B3EBC8" w14:textId="665B4435" w:rsidR="00946B28" w:rsidRPr="00DC301B" w:rsidRDefault="00DC1A83" w:rsidP="00506843">
            <w:pPr>
              <w:widowControl w:val="0"/>
              <w:spacing w:after="0" w:line="240" w:lineRule="auto"/>
              <w:jc w:val="both"/>
              <w:rPr>
                <w:color w:val="FF0000"/>
                <w:szCs w:val="24"/>
              </w:rPr>
            </w:pPr>
            <w:r w:rsidRPr="00DC301B">
              <w:rPr>
                <w:color w:val="000000" w:themeColor="text1"/>
                <w:szCs w:val="24"/>
              </w:rPr>
              <w:t xml:space="preserve">Perkančioji organizacija numato įsigyti </w:t>
            </w:r>
            <w:r w:rsidR="00E9096D">
              <w:rPr>
                <w:rFonts w:eastAsia="Times New Roman"/>
                <w:iCs/>
                <w:szCs w:val="24"/>
              </w:rPr>
              <w:t>automobilių</w:t>
            </w:r>
            <w:r w:rsidR="0013322C" w:rsidRPr="00DC301B">
              <w:rPr>
                <w:rFonts w:eastAsia="Times New Roman"/>
                <w:iCs/>
                <w:szCs w:val="24"/>
              </w:rPr>
              <w:t xml:space="preserve"> </w:t>
            </w:r>
            <w:r w:rsidR="0013322C" w:rsidRPr="00DC301B">
              <w:rPr>
                <w:rFonts w:eastAsia="Times New Roman"/>
                <w:iCs/>
                <w:szCs w:val="24"/>
              </w:rPr>
              <w:lastRenderedPageBreak/>
              <w:t xml:space="preserve">nuomą </w:t>
            </w:r>
            <w:r w:rsidR="00D32CEC" w:rsidRPr="00DC301B">
              <w:rPr>
                <w:rFonts w:eastAsia="Times New Roman"/>
                <w:iCs/>
                <w:szCs w:val="24"/>
              </w:rPr>
              <w:t>36</w:t>
            </w:r>
            <w:r w:rsidR="0013322C" w:rsidRPr="00DC301B">
              <w:rPr>
                <w:rFonts w:eastAsia="Times New Roman"/>
                <w:iCs/>
                <w:szCs w:val="24"/>
              </w:rPr>
              <w:t xml:space="preserve"> (</w:t>
            </w:r>
            <w:r w:rsidR="00D32CEC" w:rsidRPr="00DC301B">
              <w:rPr>
                <w:rFonts w:eastAsia="Times New Roman"/>
                <w:iCs/>
                <w:szCs w:val="24"/>
              </w:rPr>
              <w:t>trisdešimt šešių</w:t>
            </w:r>
            <w:r w:rsidR="0013322C" w:rsidRPr="00DC301B">
              <w:rPr>
                <w:rFonts w:eastAsia="Times New Roman"/>
                <w:iCs/>
                <w:szCs w:val="24"/>
              </w:rPr>
              <w:t xml:space="preserve">) mėnesių laikotarpiui maksimaliai </w:t>
            </w:r>
            <w:r w:rsidR="00B91F57" w:rsidRPr="00DC301B">
              <w:rPr>
                <w:rFonts w:eastAsia="Times New Roman"/>
                <w:iCs/>
                <w:szCs w:val="24"/>
              </w:rPr>
              <w:t>10</w:t>
            </w:r>
            <w:r w:rsidR="0013322C" w:rsidRPr="00DC301B">
              <w:rPr>
                <w:rFonts w:eastAsia="Times New Roman"/>
                <w:iCs/>
                <w:szCs w:val="24"/>
              </w:rPr>
              <w:t>0 000 km ridai</w:t>
            </w:r>
            <w:r w:rsidR="00B91F57" w:rsidRPr="00DC301B">
              <w:rPr>
                <w:rFonts w:eastAsia="Times New Roman"/>
                <w:iCs/>
                <w:szCs w:val="24"/>
              </w:rPr>
              <w:t xml:space="preserve">, </w:t>
            </w:r>
            <w:r w:rsidR="00D32CEC" w:rsidRPr="00DC301B">
              <w:rPr>
                <w:rFonts w:eastAsia="Times New Roman"/>
                <w:iCs/>
                <w:szCs w:val="24"/>
              </w:rPr>
              <w:t>3</w:t>
            </w:r>
            <w:r w:rsidR="0013322C" w:rsidRPr="00DC301B">
              <w:rPr>
                <w:rFonts w:eastAsia="Times New Roman"/>
                <w:iCs/>
                <w:szCs w:val="24"/>
              </w:rPr>
              <w:t xml:space="preserve"> vnt.</w:t>
            </w:r>
            <w:r w:rsidR="0013322C" w:rsidRPr="00DC301B">
              <w:rPr>
                <w:rFonts w:eastAsia="Times New Roman"/>
                <w:i/>
                <w:szCs w:val="24"/>
              </w:rPr>
              <w:t xml:space="preserve"> </w:t>
            </w:r>
            <w:r w:rsidRPr="00DC301B">
              <w:rPr>
                <w:szCs w:val="24"/>
              </w:rPr>
              <w:t xml:space="preserve">Reikalavimai pirkimo objektui nustatyti </w:t>
            </w:r>
            <w:r w:rsidR="007E62A7" w:rsidRPr="00DC301B">
              <w:rPr>
                <w:szCs w:val="24"/>
              </w:rPr>
              <w:t>P</w:t>
            </w:r>
            <w:r w:rsidRPr="00DC301B">
              <w:rPr>
                <w:szCs w:val="24"/>
              </w:rPr>
              <w:t xml:space="preserve">irkimo sąlygų </w:t>
            </w:r>
            <w:r w:rsidR="007E62A7" w:rsidRPr="00DC301B">
              <w:rPr>
                <w:szCs w:val="24"/>
              </w:rPr>
              <w:t xml:space="preserve">2 </w:t>
            </w:r>
            <w:r w:rsidR="00B91F57" w:rsidRPr="00DC301B">
              <w:rPr>
                <w:szCs w:val="24"/>
              </w:rPr>
              <w:t xml:space="preserve">ir 3 </w:t>
            </w:r>
            <w:r w:rsidRPr="00DC301B">
              <w:rPr>
                <w:szCs w:val="24"/>
              </w:rPr>
              <w:t>pried</w:t>
            </w:r>
            <w:r w:rsidR="00B91F57" w:rsidRPr="00DC301B">
              <w:rPr>
                <w:szCs w:val="24"/>
              </w:rPr>
              <w:t>uose</w:t>
            </w:r>
            <w:r w:rsidRPr="00DC301B">
              <w:rPr>
                <w:szCs w:val="24"/>
              </w:rPr>
              <w:t>.</w:t>
            </w:r>
          </w:p>
        </w:tc>
      </w:tr>
      <w:tr w:rsidR="00DC1A83" w:rsidRPr="00DC301B" w14:paraId="4A03F275" w14:textId="77777777" w:rsidTr="00552D37">
        <w:tc>
          <w:tcPr>
            <w:tcW w:w="4395" w:type="dxa"/>
            <w:shd w:val="clear" w:color="auto" w:fill="auto"/>
            <w:vAlign w:val="center"/>
          </w:tcPr>
          <w:p w14:paraId="061F1102" w14:textId="5B989C1A" w:rsidR="00DC1A83" w:rsidRPr="00DC301B" w:rsidRDefault="00DC1A83" w:rsidP="00506843">
            <w:pPr>
              <w:numPr>
                <w:ilvl w:val="0"/>
                <w:numId w:val="1"/>
              </w:numPr>
              <w:spacing w:after="0" w:line="240" w:lineRule="auto"/>
              <w:ind w:left="426" w:hanging="426"/>
              <w:rPr>
                <w:szCs w:val="24"/>
              </w:rPr>
            </w:pPr>
            <w:r w:rsidRPr="00DC301B">
              <w:rPr>
                <w:szCs w:val="24"/>
              </w:rPr>
              <w:lastRenderedPageBreak/>
              <w:t>Pirkimo objekto skaidymas į dalis</w:t>
            </w:r>
          </w:p>
        </w:tc>
        <w:tc>
          <w:tcPr>
            <w:tcW w:w="5244" w:type="dxa"/>
            <w:tcBorders>
              <w:top w:val="single" w:sz="4" w:space="0" w:color="auto"/>
              <w:left w:val="single" w:sz="4" w:space="0" w:color="auto"/>
              <w:bottom w:val="single" w:sz="4" w:space="0" w:color="auto"/>
              <w:right w:val="single" w:sz="4" w:space="0" w:color="auto"/>
            </w:tcBorders>
          </w:tcPr>
          <w:p w14:paraId="0A1F84EB" w14:textId="77777777" w:rsidR="00B91F57" w:rsidRPr="00DC301B" w:rsidRDefault="00DC1A83" w:rsidP="00506843">
            <w:pPr>
              <w:pStyle w:val="Betarp"/>
              <w:spacing w:after="120"/>
              <w:contextualSpacing/>
              <w:jc w:val="both"/>
              <w:rPr>
                <w:rFonts w:ascii="Times New Roman" w:hAnsi="Times New Roman"/>
                <w:b/>
                <w:bCs/>
                <w:sz w:val="24"/>
                <w:szCs w:val="24"/>
                <w:u w:val="single"/>
              </w:rPr>
            </w:pPr>
            <w:r w:rsidRPr="00DC301B">
              <w:rPr>
                <w:rFonts w:ascii="Times New Roman" w:hAnsi="Times New Roman"/>
                <w:b/>
                <w:bCs/>
                <w:sz w:val="24"/>
                <w:szCs w:val="24"/>
                <w:u w:val="single"/>
              </w:rPr>
              <w:t xml:space="preserve">Pirkimo objektas skaidomas į </w:t>
            </w:r>
            <w:r w:rsidR="00B91F57" w:rsidRPr="00DC301B">
              <w:rPr>
                <w:rFonts w:ascii="Times New Roman" w:hAnsi="Times New Roman"/>
                <w:b/>
                <w:bCs/>
                <w:sz w:val="24"/>
                <w:szCs w:val="24"/>
                <w:u w:val="single"/>
              </w:rPr>
              <w:t xml:space="preserve">2 </w:t>
            </w:r>
            <w:r w:rsidRPr="00DC301B">
              <w:rPr>
                <w:rFonts w:ascii="Times New Roman" w:hAnsi="Times New Roman"/>
                <w:b/>
                <w:bCs/>
                <w:sz w:val="24"/>
                <w:szCs w:val="24"/>
                <w:u w:val="single"/>
              </w:rPr>
              <w:t>dalis</w:t>
            </w:r>
            <w:r w:rsidR="0013322C" w:rsidRPr="00DC301B">
              <w:rPr>
                <w:rFonts w:ascii="Times New Roman" w:hAnsi="Times New Roman"/>
                <w:b/>
                <w:bCs/>
                <w:sz w:val="24"/>
                <w:szCs w:val="24"/>
                <w:u w:val="single"/>
              </w:rPr>
              <w:t xml:space="preserve">. </w:t>
            </w:r>
          </w:p>
          <w:p w14:paraId="03FD41E6" w14:textId="56549AD1" w:rsidR="00B91F57" w:rsidRPr="00DC301B" w:rsidRDefault="00B91F57" w:rsidP="00506843">
            <w:pPr>
              <w:widowControl w:val="0"/>
              <w:spacing w:after="0" w:line="240" w:lineRule="auto"/>
              <w:jc w:val="both"/>
              <w:rPr>
                <w:rFonts w:eastAsia="Times New Roman"/>
                <w:szCs w:val="24"/>
              </w:rPr>
            </w:pPr>
            <w:r w:rsidRPr="00DC301B">
              <w:rPr>
                <w:b/>
                <w:bCs/>
                <w:szCs w:val="24"/>
              </w:rPr>
              <w:t>I pirkimo dalis</w:t>
            </w:r>
            <w:r w:rsidRPr="00DC301B">
              <w:rPr>
                <w:szCs w:val="24"/>
              </w:rPr>
              <w:t xml:space="preserve"> – </w:t>
            </w:r>
            <w:r w:rsidR="00717B68">
              <w:rPr>
                <w:rFonts w:eastAsia="Times New Roman"/>
                <w:szCs w:val="24"/>
              </w:rPr>
              <w:t>automobilio</w:t>
            </w:r>
            <w:r w:rsidRPr="00DC301B">
              <w:rPr>
                <w:rFonts w:eastAsia="Times New Roman"/>
                <w:szCs w:val="24"/>
              </w:rPr>
              <w:t xml:space="preserve"> nuoma </w:t>
            </w:r>
            <w:r w:rsidR="003864A3" w:rsidRPr="00DC301B">
              <w:rPr>
                <w:rFonts w:eastAsia="Times New Roman"/>
                <w:szCs w:val="24"/>
              </w:rPr>
              <w:t>36</w:t>
            </w:r>
            <w:r w:rsidRPr="00DC301B">
              <w:rPr>
                <w:rFonts w:eastAsia="Times New Roman"/>
                <w:szCs w:val="24"/>
              </w:rPr>
              <w:t xml:space="preserve"> mėnesių laikotarpiui maksimaliai 100 000 km ridai</w:t>
            </w:r>
            <w:r w:rsidR="003864A3" w:rsidRPr="00DC301B">
              <w:rPr>
                <w:rFonts w:eastAsia="Times New Roman"/>
                <w:szCs w:val="24"/>
              </w:rPr>
              <w:t xml:space="preserve">, </w:t>
            </w:r>
            <w:r w:rsidR="003864A3" w:rsidRPr="00DC301B">
              <w:rPr>
                <w:iCs/>
                <w:szCs w:val="24"/>
              </w:rPr>
              <w:t>su galimybe pratęsti papildomam 12 mėnesių laikotarpiui ir papildomai 20 000 km ridai (papildomą ridą skaičiuojant nuo 100 000 km ridos)</w:t>
            </w:r>
            <w:r w:rsidRPr="00DC301B">
              <w:rPr>
                <w:rFonts w:eastAsia="Times New Roman"/>
                <w:iCs/>
                <w:szCs w:val="24"/>
              </w:rPr>
              <w:t xml:space="preserve"> </w:t>
            </w:r>
            <w:r w:rsidRPr="00DC301B">
              <w:rPr>
                <w:rFonts w:eastAsia="Times New Roman"/>
                <w:szCs w:val="24"/>
              </w:rPr>
              <w:t xml:space="preserve">(techninė specifikacija pateikta Pirkimo sąlygų 2 priede), </w:t>
            </w:r>
            <w:r w:rsidRPr="00DC301B">
              <w:rPr>
                <w:rFonts w:eastAsia="Times New Roman"/>
                <w:b/>
                <w:bCs/>
                <w:szCs w:val="24"/>
              </w:rPr>
              <w:t>1 vnt.</w:t>
            </w:r>
            <w:r w:rsidRPr="00DC301B">
              <w:rPr>
                <w:rFonts w:eastAsia="Times New Roman"/>
                <w:szCs w:val="24"/>
              </w:rPr>
              <w:t xml:space="preserve"> </w:t>
            </w:r>
          </w:p>
          <w:p w14:paraId="4F9EE270" w14:textId="06C41D8B" w:rsidR="00B91F57" w:rsidRPr="00DC301B" w:rsidRDefault="00B91F57" w:rsidP="00506843">
            <w:pPr>
              <w:widowControl w:val="0"/>
              <w:spacing w:after="0" w:line="240" w:lineRule="auto"/>
              <w:jc w:val="both"/>
              <w:rPr>
                <w:rFonts w:eastAsia="Times New Roman"/>
                <w:szCs w:val="24"/>
              </w:rPr>
            </w:pPr>
            <w:r w:rsidRPr="00DC301B">
              <w:rPr>
                <w:b/>
                <w:bCs/>
                <w:szCs w:val="24"/>
              </w:rPr>
              <w:t>II pirkimo dalis</w:t>
            </w:r>
            <w:r w:rsidRPr="00DC301B">
              <w:rPr>
                <w:szCs w:val="24"/>
              </w:rPr>
              <w:t xml:space="preserve"> – </w:t>
            </w:r>
            <w:r w:rsidR="00717B68">
              <w:rPr>
                <w:rFonts w:eastAsia="Times New Roman"/>
                <w:szCs w:val="24"/>
              </w:rPr>
              <w:t>automobilių</w:t>
            </w:r>
            <w:r w:rsidRPr="00DC301B">
              <w:rPr>
                <w:rFonts w:eastAsia="Times New Roman"/>
                <w:szCs w:val="24"/>
              </w:rPr>
              <w:t xml:space="preserve"> nuoma </w:t>
            </w:r>
            <w:r w:rsidR="003864A3" w:rsidRPr="00DC301B">
              <w:rPr>
                <w:rFonts w:eastAsia="Times New Roman"/>
                <w:szCs w:val="24"/>
              </w:rPr>
              <w:t>36</w:t>
            </w:r>
            <w:r w:rsidRPr="00DC301B">
              <w:rPr>
                <w:rFonts w:eastAsia="Times New Roman"/>
                <w:szCs w:val="24"/>
              </w:rPr>
              <w:t xml:space="preserve"> mėnesių laikotarpiui maksimaliai 100 000 (šimtas tūkstančių) km ridai</w:t>
            </w:r>
            <w:r w:rsidR="003864A3" w:rsidRPr="00DC301B">
              <w:rPr>
                <w:rFonts w:eastAsia="Times New Roman"/>
                <w:szCs w:val="24"/>
              </w:rPr>
              <w:t xml:space="preserve">, </w:t>
            </w:r>
            <w:r w:rsidR="003864A3" w:rsidRPr="00DC301B">
              <w:rPr>
                <w:i/>
                <w:szCs w:val="24"/>
              </w:rPr>
              <w:t xml:space="preserve">su </w:t>
            </w:r>
            <w:r w:rsidR="003864A3" w:rsidRPr="00DC301B">
              <w:rPr>
                <w:iCs/>
                <w:szCs w:val="24"/>
              </w:rPr>
              <w:t>galimybe pratęsti papildomam 12 mėnesių laikotarpiui ir papildomai 20 000 km ridai (papildomą ridą skaičiuojant nuo 100 000 km ridos)</w:t>
            </w:r>
            <w:r w:rsidRPr="00DC301B">
              <w:rPr>
                <w:rFonts w:eastAsia="Times New Roman"/>
                <w:szCs w:val="24"/>
              </w:rPr>
              <w:t xml:space="preserve"> (techninė specifikacija pateikta Pirkimo sąlygų 3 priede), </w:t>
            </w:r>
            <w:r w:rsidR="003864A3" w:rsidRPr="00DC301B">
              <w:rPr>
                <w:rFonts w:eastAsia="Times New Roman"/>
                <w:b/>
                <w:bCs/>
                <w:szCs w:val="24"/>
              </w:rPr>
              <w:t>2</w:t>
            </w:r>
            <w:r w:rsidRPr="00DC301B">
              <w:rPr>
                <w:rFonts w:eastAsia="Times New Roman"/>
                <w:b/>
                <w:bCs/>
                <w:szCs w:val="24"/>
              </w:rPr>
              <w:t xml:space="preserve"> vnt. </w:t>
            </w:r>
          </w:p>
          <w:p w14:paraId="0434F82D" w14:textId="77777777" w:rsidR="00717B68" w:rsidRPr="00DC301B" w:rsidRDefault="00717B68" w:rsidP="00506843">
            <w:pPr>
              <w:pStyle w:val="Betarp"/>
              <w:spacing w:after="120"/>
              <w:contextualSpacing/>
              <w:jc w:val="both"/>
              <w:rPr>
                <w:rFonts w:ascii="Times New Roman" w:hAnsi="Times New Roman"/>
                <w:sz w:val="24"/>
                <w:szCs w:val="24"/>
              </w:rPr>
            </w:pPr>
          </w:p>
          <w:p w14:paraId="373178D2" w14:textId="575731EC" w:rsidR="00B91F57" w:rsidRPr="00DC301B" w:rsidRDefault="00B91F57" w:rsidP="00506843">
            <w:pPr>
              <w:widowControl w:val="0"/>
              <w:spacing w:after="0" w:line="240" w:lineRule="auto"/>
              <w:jc w:val="both"/>
              <w:rPr>
                <w:szCs w:val="24"/>
              </w:rPr>
            </w:pPr>
            <w:r w:rsidRPr="00DC301B">
              <w:rPr>
                <w:rStyle w:val="Stilius25"/>
                <w:rFonts w:ascii="Times New Roman" w:hAnsi="Times New Roman"/>
                <w:sz w:val="24"/>
                <w:szCs w:val="24"/>
              </w:rPr>
              <w:t xml:space="preserve">Tiekėjas gali pateikti pasiūlymą </w:t>
            </w:r>
            <w:r w:rsidR="008F1098" w:rsidRPr="00DC301B">
              <w:rPr>
                <w:rStyle w:val="Stilius25"/>
                <w:rFonts w:ascii="Times New Roman" w:hAnsi="Times New Roman"/>
                <w:sz w:val="24"/>
                <w:szCs w:val="24"/>
              </w:rPr>
              <w:t>pirmai</w:t>
            </w:r>
            <w:r w:rsidRPr="00DC301B">
              <w:rPr>
                <w:rStyle w:val="Stilius25"/>
                <w:rFonts w:ascii="Times New Roman" w:hAnsi="Times New Roman"/>
                <w:sz w:val="24"/>
                <w:szCs w:val="24"/>
              </w:rPr>
              <w:t xml:space="preserve">, </w:t>
            </w:r>
            <w:r w:rsidR="008F1098" w:rsidRPr="00DC301B">
              <w:rPr>
                <w:rStyle w:val="Stilius25"/>
                <w:rFonts w:ascii="Times New Roman" w:hAnsi="Times New Roman"/>
                <w:sz w:val="24"/>
                <w:szCs w:val="24"/>
              </w:rPr>
              <w:t>antrai</w:t>
            </w:r>
            <w:r w:rsidRPr="00DC301B">
              <w:rPr>
                <w:rStyle w:val="Stilius25"/>
                <w:rFonts w:ascii="Times New Roman" w:hAnsi="Times New Roman"/>
                <w:sz w:val="24"/>
                <w:szCs w:val="24"/>
              </w:rPr>
              <w:t xml:space="preserve"> arba </w:t>
            </w:r>
            <w:r w:rsidR="008F1098" w:rsidRPr="00DC301B">
              <w:rPr>
                <w:rStyle w:val="Stilius25"/>
                <w:rFonts w:ascii="Times New Roman" w:hAnsi="Times New Roman"/>
                <w:sz w:val="24"/>
                <w:szCs w:val="24"/>
              </w:rPr>
              <w:t>abiem</w:t>
            </w:r>
            <w:r w:rsidRPr="00DC301B">
              <w:rPr>
                <w:rStyle w:val="Stilius25"/>
                <w:rFonts w:ascii="Times New Roman" w:hAnsi="Times New Roman"/>
                <w:sz w:val="24"/>
                <w:szCs w:val="24"/>
              </w:rPr>
              <w:t xml:space="preserve"> pirkimo dalims.</w:t>
            </w:r>
          </w:p>
          <w:p w14:paraId="70DC2EFF" w14:textId="41B355A0" w:rsidR="00DC1A83" w:rsidRPr="00DC301B" w:rsidRDefault="00E4344A" w:rsidP="00506843">
            <w:pPr>
              <w:pStyle w:val="Betarp"/>
              <w:spacing w:after="120"/>
              <w:contextualSpacing/>
              <w:jc w:val="both"/>
              <w:rPr>
                <w:rFonts w:ascii="Times New Roman" w:hAnsi="Times New Roman"/>
                <w:sz w:val="24"/>
                <w:szCs w:val="24"/>
              </w:rPr>
            </w:pPr>
            <w:r w:rsidRPr="00DC301B">
              <w:rPr>
                <w:rFonts w:ascii="Times New Roman" w:hAnsi="Times New Roman"/>
                <w:sz w:val="24"/>
                <w:szCs w:val="24"/>
              </w:rPr>
              <w:t xml:space="preserve">Jei abi pirkimo dalis laimės tas pats tiekėjas, </w:t>
            </w:r>
            <w:r w:rsidR="00B91F57" w:rsidRPr="00DC301B">
              <w:rPr>
                <w:rFonts w:ascii="Times New Roman" w:hAnsi="Times New Roman"/>
                <w:sz w:val="24"/>
                <w:szCs w:val="24"/>
              </w:rPr>
              <w:t xml:space="preserve">PO </w:t>
            </w:r>
            <w:r w:rsidRPr="00DC301B">
              <w:rPr>
                <w:rFonts w:ascii="Times New Roman" w:hAnsi="Times New Roman"/>
                <w:sz w:val="24"/>
                <w:szCs w:val="24"/>
              </w:rPr>
              <w:t>sudarys vieną sutartį abejoms pirkimo dalims.</w:t>
            </w:r>
          </w:p>
        </w:tc>
      </w:tr>
      <w:tr w:rsidR="00552D37" w:rsidRPr="00DC301B" w14:paraId="013EA5E3" w14:textId="77777777" w:rsidTr="009E2207">
        <w:tc>
          <w:tcPr>
            <w:tcW w:w="4395" w:type="dxa"/>
            <w:shd w:val="clear" w:color="auto" w:fill="auto"/>
            <w:vAlign w:val="center"/>
          </w:tcPr>
          <w:p w14:paraId="16CB52C8" w14:textId="77777777" w:rsidR="00552D37" w:rsidRPr="00DC301B" w:rsidRDefault="00552D37" w:rsidP="00506843">
            <w:pPr>
              <w:numPr>
                <w:ilvl w:val="0"/>
                <w:numId w:val="1"/>
              </w:numPr>
              <w:spacing w:after="0" w:line="240" w:lineRule="auto"/>
              <w:ind w:left="426" w:hanging="426"/>
              <w:rPr>
                <w:szCs w:val="24"/>
              </w:rPr>
            </w:pPr>
            <w:r w:rsidRPr="00DC301B">
              <w:rPr>
                <w:szCs w:val="24"/>
              </w:rPr>
              <w:t>Pirkimo būdas</w:t>
            </w:r>
          </w:p>
        </w:tc>
        <w:tc>
          <w:tcPr>
            <w:tcW w:w="5244" w:type="dxa"/>
            <w:shd w:val="clear" w:color="auto" w:fill="auto"/>
            <w:vAlign w:val="center"/>
          </w:tcPr>
          <w:p w14:paraId="113389EB" w14:textId="05D2C083" w:rsidR="00552D37" w:rsidRPr="00DC301B" w:rsidRDefault="00B91F57" w:rsidP="00506843">
            <w:pPr>
              <w:spacing w:after="0" w:line="240" w:lineRule="auto"/>
              <w:rPr>
                <w:szCs w:val="24"/>
              </w:rPr>
            </w:pPr>
            <w:r w:rsidRPr="00DC301B">
              <w:rPr>
                <w:szCs w:val="24"/>
              </w:rPr>
              <w:t>Supaprastintas a</w:t>
            </w:r>
            <w:r w:rsidR="00552D37" w:rsidRPr="00DC301B">
              <w:rPr>
                <w:szCs w:val="24"/>
              </w:rPr>
              <w:t>tviras konkursas.</w:t>
            </w:r>
          </w:p>
        </w:tc>
      </w:tr>
      <w:tr w:rsidR="00552D37" w:rsidRPr="00DC301B" w14:paraId="3AFD9356" w14:textId="77777777" w:rsidTr="009E2207">
        <w:trPr>
          <w:trHeight w:val="332"/>
        </w:trPr>
        <w:tc>
          <w:tcPr>
            <w:tcW w:w="4395" w:type="dxa"/>
            <w:shd w:val="clear" w:color="auto" w:fill="auto"/>
            <w:vAlign w:val="center"/>
          </w:tcPr>
          <w:p w14:paraId="5B6E9AB4" w14:textId="77777777" w:rsidR="00552D37" w:rsidRPr="00DC301B" w:rsidRDefault="00552D37" w:rsidP="00506843">
            <w:pPr>
              <w:numPr>
                <w:ilvl w:val="0"/>
                <w:numId w:val="1"/>
              </w:numPr>
              <w:spacing w:after="0" w:line="240" w:lineRule="auto"/>
              <w:ind w:left="426" w:hanging="426"/>
              <w:rPr>
                <w:szCs w:val="24"/>
              </w:rPr>
            </w:pPr>
            <w:r w:rsidRPr="00DC301B">
              <w:rPr>
                <w:szCs w:val="24"/>
              </w:rPr>
              <w:t>Pasiūlymų pateikimo terminas ir būdas</w:t>
            </w:r>
          </w:p>
        </w:tc>
        <w:tc>
          <w:tcPr>
            <w:tcW w:w="5244" w:type="dxa"/>
            <w:shd w:val="clear" w:color="auto" w:fill="auto"/>
            <w:vAlign w:val="center"/>
          </w:tcPr>
          <w:p w14:paraId="3D31CFCC" w14:textId="77777777" w:rsidR="00552D37" w:rsidRPr="00DC301B" w:rsidRDefault="00552D37" w:rsidP="00506843">
            <w:pPr>
              <w:spacing w:after="0" w:line="240" w:lineRule="auto"/>
              <w:jc w:val="both"/>
              <w:rPr>
                <w:b/>
                <w:szCs w:val="24"/>
              </w:rPr>
            </w:pPr>
            <w:r w:rsidRPr="00DC301B">
              <w:rPr>
                <w:b/>
                <w:szCs w:val="24"/>
              </w:rPr>
              <w:t xml:space="preserve">Elektroninis pasiūlymas turi būti pateiktas CVP IS priemonėmis iki skelbime apie pirkimą nurodyto termino. </w:t>
            </w:r>
            <w:r w:rsidRPr="00DC301B">
              <w:rPr>
                <w:szCs w:val="24"/>
              </w:rPr>
              <w:t>Asmeniškai, per kurjerį arba paštu gautas vokas su pasiūlymu bus grąžintas jį siuntusiam tiekėjui (pasiūlymas nenagrinėjamas).</w:t>
            </w:r>
          </w:p>
        </w:tc>
      </w:tr>
      <w:tr w:rsidR="00552D37" w:rsidRPr="00DC301B" w14:paraId="08639EEC" w14:textId="77777777" w:rsidTr="009E2207">
        <w:trPr>
          <w:trHeight w:val="209"/>
        </w:trPr>
        <w:tc>
          <w:tcPr>
            <w:tcW w:w="4395" w:type="dxa"/>
            <w:shd w:val="clear" w:color="auto" w:fill="auto"/>
            <w:vAlign w:val="center"/>
          </w:tcPr>
          <w:p w14:paraId="2D0A15FF" w14:textId="32A975ED" w:rsidR="00552D37" w:rsidRPr="00DC301B" w:rsidRDefault="00552D37" w:rsidP="00506843">
            <w:pPr>
              <w:numPr>
                <w:ilvl w:val="0"/>
                <w:numId w:val="1"/>
              </w:numPr>
              <w:tabs>
                <w:tab w:val="center" w:pos="426"/>
                <w:tab w:val="left" w:pos="1276"/>
                <w:tab w:val="left" w:pos="2127"/>
              </w:tabs>
              <w:autoSpaceDE w:val="0"/>
              <w:autoSpaceDN w:val="0"/>
              <w:adjustRightInd w:val="0"/>
              <w:spacing w:after="0" w:line="240" w:lineRule="auto"/>
              <w:ind w:left="426" w:hanging="426"/>
              <w:jc w:val="both"/>
              <w:rPr>
                <w:szCs w:val="24"/>
              </w:rPr>
            </w:pPr>
            <w:r w:rsidRPr="00DC301B">
              <w:rPr>
                <w:rFonts w:eastAsia="Times New Roman"/>
                <w:bCs/>
                <w:szCs w:val="24"/>
                <w:lang w:eastAsia="en-US"/>
              </w:rPr>
              <w:t>Pradinis susipažinimo s</w:t>
            </w:r>
            <w:r w:rsidRPr="00DC301B">
              <w:rPr>
                <w:rFonts w:eastAsia="Times New Roman"/>
                <w:szCs w:val="24"/>
                <w:lang w:eastAsia="en-US"/>
              </w:rPr>
              <w:t xml:space="preserve">u CVP IS priemonėmis pateiktais tiekėjų pasiūlymais (elektroninių vokų atplėšimo procedūra) posėdžio </w:t>
            </w:r>
            <w:r w:rsidR="00152C6B" w:rsidRPr="00DC301B">
              <w:rPr>
                <w:rFonts w:eastAsia="Times New Roman"/>
                <w:szCs w:val="24"/>
                <w:lang w:eastAsia="en-US"/>
              </w:rPr>
              <w:t>data</w:t>
            </w:r>
          </w:p>
        </w:tc>
        <w:tc>
          <w:tcPr>
            <w:tcW w:w="5244" w:type="dxa"/>
            <w:shd w:val="clear" w:color="auto" w:fill="auto"/>
            <w:vAlign w:val="center"/>
          </w:tcPr>
          <w:p w14:paraId="244230F6" w14:textId="77777777" w:rsidR="008F1098" w:rsidRPr="00DC301B" w:rsidRDefault="00552D37" w:rsidP="00506843">
            <w:pPr>
              <w:spacing w:after="0" w:line="240" w:lineRule="auto"/>
              <w:rPr>
                <w:szCs w:val="24"/>
              </w:rPr>
            </w:pPr>
            <w:r w:rsidRPr="00DC301B">
              <w:rPr>
                <w:szCs w:val="24"/>
              </w:rPr>
              <w:t>Nurodytas skelbime apie pirkimą.</w:t>
            </w:r>
            <w:r w:rsidR="00DC1A83" w:rsidRPr="00DC301B">
              <w:rPr>
                <w:szCs w:val="24"/>
              </w:rPr>
              <w:t xml:space="preserve"> </w:t>
            </w:r>
          </w:p>
          <w:p w14:paraId="76FAA39C" w14:textId="47231582" w:rsidR="00552D37" w:rsidRPr="00DC301B" w:rsidRDefault="008F1098" w:rsidP="00506843">
            <w:pPr>
              <w:spacing w:after="0" w:line="240" w:lineRule="auto"/>
              <w:rPr>
                <w:szCs w:val="24"/>
              </w:rPr>
            </w:pPr>
            <w:r w:rsidRPr="00DC301B">
              <w:rPr>
                <w:szCs w:val="24"/>
              </w:rPr>
              <w:t>Susipažinimas p</w:t>
            </w:r>
            <w:r w:rsidR="00DC1A83" w:rsidRPr="00DC301B">
              <w:rPr>
                <w:szCs w:val="24"/>
              </w:rPr>
              <w:t xml:space="preserve">radedamas ne anksčiau nei </w:t>
            </w:r>
            <w:r w:rsidR="00DC1A83" w:rsidRPr="00DC301B">
              <w:rPr>
                <w:color w:val="000000" w:themeColor="text1"/>
                <w:szCs w:val="24"/>
              </w:rPr>
              <w:t>po 45 minučių</w:t>
            </w:r>
            <w:r w:rsidR="00DC1A83" w:rsidRPr="00DC301B">
              <w:rPr>
                <w:szCs w:val="24"/>
              </w:rPr>
              <w:t xml:space="preserve"> po pasiūlymų pateikimo termino pabaigos</w:t>
            </w:r>
            <w:r w:rsidRPr="00DC301B">
              <w:rPr>
                <w:szCs w:val="24"/>
              </w:rPr>
              <w:t>.</w:t>
            </w:r>
          </w:p>
        </w:tc>
      </w:tr>
      <w:tr w:rsidR="00552D37" w:rsidRPr="00DC301B" w14:paraId="20B20FEE" w14:textId="77777777" w:rsidTr="009E2207">
        <w:tc>
          <w:tcPr>
            <w:tcW w:w="4395" w:type="dxa"/>
            <w:shd w:val="clear" w:color="auto" w:fill="auto"/>
            <w:vAlign w:val="center"/>
          </w:tcPr>
          <w:p w14:paraId="70D471F6" w14:textId="77777777" w:rsidR="00552D37" w:rsidRPr="00DC301B" w:rsidRDefault="00552D37" w:rsidP="00506843">
            <w:pPr>
              <w:numPr>
                <w:ilvl w:val="0"/>
                <w:numId w:val="1"/>
              </w:numPr>
              <w:spacing w:after="0" w:line="240" w:lineRule="auto"/>
              <w:ind w:left="426" w:hanging="426"/>
              <w:rPr>
                <w:szCs w:val="24"/>
              </w:rPr>
            </w:pPr>
            <w:r w:rsidRPr="00DC301B">
              <w:rPr>
                <w:szCs w:val="24"/>
              </w:rPr>
              <w:t>Ekonomiškai naudingiausio pasiūlymo išrinkimo kriterijus</w:t>
            </w:r>
          </w:p>
        </w:tc>
        <w:tc>
          <w:tcPr>
            <w:tcW w:w="5244" w:type="dxa"/>
            <w:shd w:val="clear" w:color="auto" w:fill="auto"/>
            <w:vAlign w:val="center"/>
          </w:tcPr>
          <w:p w14:paraId="2124ED58" w14:textId="197F4A2C" w:rsidR="00552D37" w:rsidRPr="00DC301B" w:rsidRDefault="007E62A7" w:rsidP="00506843">
            <w:pPr>
              <w:spacing w:after="0" w:line="240" w:lineRule="auto"/>
              <w:jc w:val="both"/>
              <w:rPr>
                <w:b/>
                <w:szCs w:val="24"/>
              </w:rPr>
            </w:pPr>
            <w:r w:rsidRPr="00DC301B">
              <w:rPr>
                <w:iCs/>
                <w:szCs w:val="24"/>
              </w:rPr>
              <w:t xml:space="preserve">PO neatmesti pasiūlymai </w:t>
            </w:r>
            <w:r w:rsidRPr="00DC301B">
              <w:rPr>
                <w:szCs w:val="24"/>
              </w:rPr>
              <w:t xml:space="preserve">bus vertinami pagal </w:t>
            </w:r>
            <w:r w:rsidR="00E41CF5" w:rsidRPr="00DC301B">
              <w:rPr>
                <w:szCs w:val="24"/>
              </w:rPr>
              <w:t>sąnaudų kriterijų</w:t>
            </w:r>
            <w:r w:rsidR="00AF1967" w:rsidRPr="00DC301B">
              <w:rPr>
                <w:szCs w:val="24"/>
              </w:rPr>
              <w:t>,</w:t>
            </w:r>
            <w:r w:rsidRPr="00DC301B">
              <w:rPr>
                <w:szCs w:val="24"/>
              </w:rPr>
              <w:t xml:space="preserve"> vertinant techninius pranašumus. Laimėjusiu pasiūlymu bus pripažintas tas pasiūlymas, kuri</w:t>
            </w:r>
            <w:r w:rsidR="00AF1967" w:rsidRPr="00DC301B">
              <w:rPr>
                <w:szCs w:val="24"/>
              </w:rPr>
              <w:t>o</w:t>
            </w:r>
            <w:r w:rsidRPr="00DC301B">
              <w:rPr>
                <w:szCs w:val="24"/>
              </w:rPr>
              <w:t xml:space="preserve"> </w:t>
            </w:r>
            <w:r w:rsidR="00E41CF5" w:rsidRPr="00DC301B">
              <w:rPr>
                <w:szCs w:val="24"/>
              </w:rPr>
              <w:t>sąnaudos yra mažiausios</w:t>
            </w:r>
            <w:r w:rsidR="004005FD" w:rsidRPr="00DC301B">
              <w:rPr>
                <w:szCs w:val="24"/>
              </w:rPr>
              <w:t>, o kokybės kriterijus yra didžiausias</w:t>
            </w:r>
            <w:r w:rsidR="00E41CF5" w:rsidRPr="00DC301B">
              <w:rPr>
                <w:szCs w:val="24"/>
              </w:rPr>
              <w:t>.</w:t>
            </w:r>
          </w:p>
        </w:tc>
      </w:tr>
      <w:tr w:rsidR="00552D37" w:rsidRPr="00DC301B" w14:paraId="4A57AE8C" w14:textId="77777777" w:rsidTr="009E2207">
        <w:tc>
          <w:tcPr>
            <w:tcW w:w="4395" w:type="dxa"/>
            <w:shd w:val="clear" w:color="auto" w:fill="auto"/>
            <w:vAlign w:val="center"/>
          </w:tcPr>
          <w:p w14:paraId="6A19D175" w14:textId="78EC09C7" w:rsidR="00552D37" w:rsidRPr="00DC301B" w:rsidRDefault="0097223D" w:rsidP="00506843">
            <w:pPr>
              <w:numPr>
                <w:ilvl w:val="0"/>
                <w:numId w:val="1"/>
              </w:numPr>
              <w:spacing w:after="0" w:line="240" w:lineRule="auto"/>
              <w:ind w:left="426" w:hanging="426"/>
              <w:rPr>
                <w:szCs w:val="24"/>
              </w:rPr>
            </w:pPr>
            <w:r w:rsidRPr="00DC301B">
              <w:rPr>
                <w:szCs w:val="24"/>
              </w:rPr>
              <w:t>Sutarties įvykdymo</w:t>
            </w:r>
            <w:r w:rsidR="003C4DF9" w:rsidRPr="00DC301B">
              <w:rPr>
                <w:szCs w:val="24"/>
              </w:rPr>
              <w:t xml:space="preserve"> </w:t>
            </w:r>
            <w:r w:rsidR="009A649B" w:rsidRPr="00DC301B">
              <w:rPr>
                <w:szCs w:val="24"/>
              </w:rPr>
              <w:t xml:space="preserve">ir paslaugų teikimo terminai </w:t>
            </w:r>
          </w:p>
        </w:tc>
        <w:tc>
          <w:tcPr>
            <w:tcW w:w="5244" w:type="dxa"/>
            <w:shd w:val="clear" w:color="auto" w:fill="auto"/>
            <w:vAlign w:val="center"/>
          </w:tcPr>
          <w:p w14:paraId="54DFB699" w14:textId="77777777" w:rsidR="00765AF3" w:rsidRPr="00DC301B" w:rsidRDefault="00765AF3" w:rsidP="00506843">
            <w:pPr>
              <w:tabs>
                <w:tab w:val="left" w:pos="709"/>
              </w:tabs>
              <w:autoSpaceDE w:val="0"/>
              <w:autoSpaceDN w:val="0"/>
              <w:adjustRightInd w:val="0"/>
              <w:spacing w:line="240" w:lineRule="auto"/>
              <w:ind w:right="38"/>
              <w:jc w:val="both"/>
              <w:outlineLvl w:val="0"/>
              <w:rPr>
                <w:szCs w:val="24"/>
              </w:rPr>
            </w:pPr>
            <w:r w:rsidRPr="00DC301B">
              <w:rPr>
                <w:b/>
                <w:bCs/>
                <w:szCs w:val="24"/>
              </w:rPr>
              <w:t>Sutartis įsigalioja</w:t>
            </w:r>
            <w:r w:rsidRPr="00DC301B">
              <w:rPr>
                <w:szCs w:val="24"/>
              </w:rPr>
              <w:t xml:space="preserve"> nuo jos pasirašymo dienos ir galioja iki visiško prievolių įvykdymo pagal sutartį. </w:t>
            </w:r>
          </w:p>
          <w:p w14:paraId="256CE38D" w14:textId="2D8A2695" w:rsidR="00765AF3" w:rsidRPr="00DC301B" w:rsidRDefault="007E62A7" w:rsidP="005068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Cs w:val="24"/>
              </w:rPr>
            </w:pPr>
            <w:r w:rsidRPr="00DC301B">
              <w:rPr>
                <w:b/>
                <w:bCs/>
                <w:color w:val="000000" w:themeColor="text1"/>
                <w:szCs w:val="24"/>
                <w:u w:val="single"/>
              </w:rPr>
              <w:t>Automobilių pristatym</w:t>
            </w:r>
            <w:r w:rsidR="002E5246" w:rsidRPr="00DC301B">
              <w:rPr>
                <w:b/>
                <w:bCs/>
                <w:color w:val="000000" w:themeColor="text1"/>
                <w:szCs w:val="24"/>
                <w:u w:val="single"/>
              </w:rPr>
              <w:t>o</w:t>
            </w:r>
            <w:r w:rsidR="00835D54" w:rsidRPr="00DC301B">
              <w:rPr>
                <w:b/>
                <w:bCs/>
                <w:color w:val="000000" w:themeColor="text1"/>
                <w:szCs w:val="24"/>
                <w:u w:val="single"/>
              </w:rPr>
              <w:t xml:space="preserve"> terminas</w:t>
            </w:r>
            <w:r w:rsidR="00A22478" w:rsidRPr="00DC301B">
              <w:rPr>
                <w:b/>
                <w:bCs/>
                <w:color w:val="000000" w:themeColor="text1"/>
                <w:szCs w:val="24"/>
                <w:u w:val="single"/>
              </w:rPr>
              <w:t xml:space="preserve"> ir </w:t>
            </w:r>
            <w:r w:rsidR="00152C6B" w:rsidRPr="00DC301B">
              <w:rPr>
                <w:b/>
                <w:bCs/>
                <w:color w:val="000000" w:themeColor="text1"/>
                <w:szCs w:val="24"/>
                <w:u w:val="single"/>
              </w:rPr>
              <w:t>nuomos</w:t>
            </w:r>
            <w:r w:rsidR="00A22478" w:rsidRPr="00DC301B">
              <w:rPr>
                <w:b/>
                <w:bCs/>
                <w:color w:val="000000" w:themeColor="text1"/>
                <w:szCs w:val="24"/>
                <w:u w:val="single"/>
              </w:rPr>
              <w:t xml:space="preserve"> trukmė</w:t>
            </w:r>
            <w:r w:rsidRPr="00DC301B">
              <w:rPr>
                <w:b/>
                <w:bCs/>
                <w:color w:val="000000" w:themeColor="text1"/>
                <w:szCs w:val="24"/>
                <w:u w:val="single"/>
              </w:rPr>
              <w:t>:</w:t>
            </w:r>
            <w:r w:rsidR="00AB2578" w:rsidRPr="00DC301B">
              <w:rPr>
                <w:rFonts w:eastAsia="Times New Roman"/>
                <w:i/>
                <w:szCs w:val="24"/>
              </w:rPr>
              <w:t xml:space="preserve"> </w:t>
            </w:r>
            <w:r w:rsidR="00AB2578" w:rsidRPr="00DC301B">
              <w:rPr>
                <w:rFonts w:eastAsia="Times New Roman"/>
                <w:iCs/>
                <w:szCs w:val="24"/>
              </w:rPr>
              <w:t xml:space="preserve">Automobilis (I ir II pirkimo dalims) pristatomas PO </w:t>
            </w:r>
            <w:r w:rsidR="00AB2578" w:rsidRPr="00DC301B">
              <w:rPr>
                <w:rFonts w:eastAsia="Times New Roman"/>
                <w:b/>
                <w:iCs/>
                <w:szCs w:val="24"/>
              </w:rPr>
              <w:t>per</w:t>
            </w:r>
            <w:r w:rsidR="00AB2578" w:rsidRPr="00DC301B">
              <w:rPr>
                <w:rFonts w:eastAsia="Times New Roman"/>
                <w:iCs/>
                <w:szCs w:val="24"/>
              </w:rPr>
              <w:t xml:space="preserve"> </w:t>
            </w:r>
            <w:r w:rsidR="00AB2578" w:rsidRPr="00DC301B">
              <w:rPr>
                <w:rFonts w:eastAsia="Times New Roman"/>
                <w:b/>
                <w:bCs/>
                <w:iCs/>
                <w:szCs w:val="24"/>
              </w:rPr>
              <w:t>4 (keturis) mėnesius</w:t>
            </w:r>
            <w:r w:rsidR="00AB2578" w:rsidRPr="00DC301B">
              <w:rPr>
                <w:rFonts w:eastAsia="Times New Roman"/>
                <w:iCs/>
                <w:szCs w:val="24"/>
              </w:rPr>
              <w:t xml:space="preserve"> nuo Sutarties pasirašymo</w:t>
            </w:r>
            <w:r w:rsidR="00D32CEC" w:rsidRPr="00DC301B">
              <w:rPr>
                <w:rFonts w:eastAsia="Times New Roman"/>
                <w:iCs/>
                <w:szCs w:val="24"/>
              </w:rPr>
              <w:t xml:space="preserve"> dienos</w:t>
            </w:r>
            <w:r w:rsidR="004B55F7" w:rsidRPr="00DC301B">
              <w:rPr>
                <w:rFonts w:eastAsia="Times New Roman"/>
                <w:iCs/>
                <w:szCs w:val="24"/>
              </w:rPr>
              <w:t xml:space="preserve">, </w:t>
            </w:r>
            <w:r w:rsidR="004B55F7" w:rsidRPr="00DC301B">
              <w:rPr>
                <w:b/>
                <w:bCs/>
                <w:iCs/>
                <w:szCs w:val="24"/>
              </w:rPr>
              <w:t>bet ne ankščiau kaip nuo 2026-05-17</w:t>
            </w:r>
            <w:r w:rsidR="00AB2578" w:rsidRPr="00DC301B">
              <w:rPr>
                <w:rFonts w:eastAsia="Times New Roman"/>
                <w:iCs/>
                <w:szCs w:val="24"/>
              </w:rPr>
              <w:t xml:space="preserve">. Automobilio pristatymo PO terminas gali būti pratęstas ne ilgesniam kaip 5 (penkių) mėnesių laikotarpiui (4+5), šiuo atveju </w:t>
            </w:r>
            <w:r w:rsidR="00AB2578" w:rsidRPr="00DC301B">
              <w:rPr>
                <w:rFonts w:eastAsia="Times New Roman"/>
                <w:iCs/>
                <w:szCs w:val="24"/>
              </w:rPr>
              <w:lastRenderedPageBreak/>
              <w:t xml:space="preserve">Tiekėjas privalo pristatyti tos pačios klasės panašių parametrų pakaitinę transporto priemonę PO be papildomo apmokėjimo (pakaitinės transporto priemonės, suteiktos iki nuolatinio nuomojamo automobilio perdavimo dienos, naudojimas apmokamas Sutartyje fiksuotomis automobilio nuomos kainomis mėnesiui su PVM, bet šis laikotarpis į </w:t>
            </w:r>
            <w:r w:rsidR="003864A3" w:rsidRPr="00DC301B">
              <w:rPr>
                <w:rFonts w:eastAsia="Times New Roman"/>
                <w:iCs/>
                <w:szCs w:val="24"/>
              </w:rPr>
              <w:t>36</w:t>
            </w:r>
            <w:r w:rsidR="00AB2578" w:rsidRPr="00DC301B">
              <w:rPr>
                <w:rFonts w:eastAsia="Times New Roman"/>
                <w:iCs/>
                <w:szCs w:val="24"/>
              </w:rPr>
              <w:t xml:space="preserve"> mėnesių nuomos terminą neįskaičiuojamas).</w:t>
            </w:r>
            <w:r w:rsidR="00AB2578" w:rsidRPr="00DC301B">
              <w:rPr>
                <w:rFonts w:eastAsia="Times New Roman"/>
                <w:i/>
                <w:szCs w:val="24"/>
              </w:rPr>
              <w:t xml:space="preserve"> </w:t>
            </w:r>
          </w:p>
          <w:p w14:paraId="7EF29B23" w14:textId="6DEF85A1" w:rsidR="006D4BE2" w:rsidRPr="00DC301B" w:rsidRDefault="00835D54" w:rsidP="00506843">
            <w:pPr>
              <w:widowControl w:val="0"/>
              <w:spacing w:after="0" w:line="240" w:lineRule="auto"/>
              <w:jc w:val="both"/>
              <w:rPr>
                <w:rFonts w:eastAsia="Times New Roman"/>
                <w:szCs w:val="24"/>
              </w:rPr>
            </w:pPr>
            <w:r w:rsidRPr="00DC301B">
              <w:rPr>
                <w:rFonts w:eastAsia="Times New Roman"/>
                <w:b/>
                <w:szCs w:val="24"/>
              </w:rPr>
              <w:t>Automobilių nuomos</w:t>
            </w:r>
            <w:r w:rsidR="00A22478" w:rsidRPr="00DC301B">
              <w:rPr>
                <w:rFonts w:eastAsia="Times New Roman"/>
                <w:b/>
                <w:bCs/>
                <w:szCs w:val="24"/>
              </w:rPr>
              <w:t xml:space="preserve"> trukmė</w:t>
            </w:r>
            <w:r w:rsidR="00A22478" w:rsidRPr="00DC301B">
              <w:rPr>
                <w:rFonts w:eastAsia="Times New Roman"/>
                <w:szCs w:val="24"/>
              </w:rPr>
              <w:t xml:space="preserve"> – </w:t>
            </w:r>
            <w:r w:rsidR="003864A3" w:rsidRPr="00DC301B">
              <w:rPr>
                <w:rFonts w:eastAsia="Times New Roman"/>
                <w:szCs w:val="24"/>
              </w:rPr>
              <w:t>36</w:t>
            </w:r>
            <w:r w:rsidR="00A22478" w:rsidRPr="00DC301B">
              <w:rPr>
                <w:rFonts w:eastAsia="Times New Roman"/>
                <w:szCs w:val="24"/>
              </w:rPr>
              <w:t xml:space="preserve"> mėnesi</w:t>
            </w:r>
            <w:r w:rsidR="003864A3" w:rsidRPr="00DC301B">
              <w:rPr>
                <w:rFonts w:eastAsia="Times New Roman"/>
                <w:szCs w:val="24"/>
              </w:rPr>
              <w:t>ai</w:t>
            </w:r>
            <w:r w:rsidR="00A22478" w:rsidRPr="00DC301B">
              <w:rPr>
                <w:rFonts w:eastAsia="Times New Roman"/>
                <w:szCs w:val="24"/>
              </w:rPr>
              <w:t xml:space="preserve"> nuo automobilio perdavimo-priėmimo akto pasirašymo dienos</w:t>
            </w:r>
            <w:r w:rsidR="008B7BD1" w:rsidRPr="00DC301B">
              <w:rPr>
                <w:rFonts w:eastAsia="Times New Roman"/>
                <w:szCs w:val="24"/>
              </w:rPr>
              <w:t xml:space="preserve"> </w:t>
            </w:r>
            <w:r w:rsidR="008B7BD1" w:rsidRPr="00DC301B">
              <w:rPr>
                <w:rFonts w:eastAsia="Times New Roman"/>
                <w:iCs/>
                <w:szCs w:val="24"/>
              </w:rPr>
              <w:t>(neįskaitant laikino pakaitinio automobilio, suteikto iki nuolatinio nuomojamo automobilio perdavimo dienos, laikotarpio)</w:t>
            </w:r>
            <w:r w:rsidR="00417E3B" w:rsidRPr="00DC301B">
              <w:rPr>
                <w:rFonts w:eastAsia="Times New Roman"/>
                <w:iCs/>
                <w:szCs w:val="24"/>
              </w:rPr>
              <w:t xml:space="preserve">, </w:t>
            </w:r>
            <w:r w:rsidR="00417E3B" w:rsidRPr="00DC301B">
              <w:rPr>
                <w:iCs/>
                <w:szCs w:val="24"/>
              </w:rPr>
              <w:t>su galimybe pratęsti papildomam 12 mėnesių laikotarpiui ir papildomai 20 000 km ridai (papildomą ridą skaičiuojant nuo 100 000 km ridos)</w:t>
            </w:r>
            <w:r w:rsidR="002E5246" w:rsidRPr="00DC301B">
              <w:rPr>
                <w:iCs/>
                <w:szCs w:val="24"/>
              </w:rPr>
              <w:t>.</w:t>
            </w:r>
          </w:p>
          <w:p w14:paraId="6BA3967D" w14:textId="77777777" w:rsidR="00E41CF5" w:rsidRDefault="006D4BE2" w:rsidP="00506843">
            <w:pPr>
              <w:widowControl w:val="0"/>
              <w:spacing w:after="0" w:line="240" w:lineRule="auto"/>
              <w:jc w:val="both"/>
              <w:rPr>
                <w:iCs/>
                <w:szCs w:val="24"/>
              </w:rPr>
            </w:pPr>
            <w:r w:rsidRPr="00DC301B">
              <w:rPr>
                <w:rFonts w:eastAsia="Times New Roman"/>
                <w:szCs w:val="24"/>
              </w:rPr>
              <w:t>Nuomos laikotarpis pradedamas skaičiuoti nuo automobilio, atitinkančio Pirkimo sąlygų 2</w:t>
            </w:r>
            <w:r w:rsidR="008B7BD1" w:rsidRPr="00DC301B">
              <w:rPr>
                <w:rFonts w:eastAsia="Times New Roman"/>
                <w:szCs w:val="24"/>
              </w:rPr>
              <w:t xml:space="preserve"> ir /arba</w:t>
            </w:r>
            <w:r w:rsidRPr="00DC301B">
              <w:rPr>
                <w:rFonts w:eastAsia="Times New Roman"/>
                <w:szCs w:val="24"/>
              </w:rPr>
              <w:t xml:space="preserve"> </w:t>
            </w:r>
            <w:r w:rsidR="008B7BD1" w:rsidRPr="00DC301B">
              <w:rPr>
                <w:rFonts w:eastAsia="Times New Roman"/>
                <w:szCs w:val="24"/>
              </w:rPr>
              <w:t xml:space="preserve">3 </w:t>
            </w:r>
            <w:r w:rsidRPr="00DC301B">
              <w:rPr>
                <w:rFonts w:eastAsia="Times New Roman"/>
                <w:szCs w:val="24"/>
              </w:rPr>
              <w:t xml:space="preserve">priede nurodytus techninius reikalavimus, perdavimo dienos, </w:t>
            </w:r>
            <w:r w:rsidR="00417E3B" w:rsidRPr="00DC301B">
              <w:rPr>
                <w:rFonts w:eastAsia="Times New Roman"/>
                <w:szCs w:val="24"/>
              </w:rPr>
              <w:t>36</w:t>
            </w:r>
            <w:r w:rsidRPr="00DC301B">
              <w:rPr>
                <w:rFonts w:eastAsia="Times New Roman"/>
                <w:szCs w:val="24"/>
              </w:rPr>
              <w:t xml:space="preserve"> mėnesių planuojamai iki </w:t>
            </w:r>
            <w:r w:rsidR="008B7BD1" w:rsidRPr="00DC301B">
              <w:rPr>
                <w:rFonts w:eastAsia="Times New Roman"/>
                <w:szCs w:val="24"/>
              </w:rPr>
              <w:t>10</w:t>
            </w:r>
            <w:r w:rsidRPr="00DC301B">
              <w:rPr>
                <w:rFonts w:eastAsia="Times New Roman"/>
                <w:szCs w:val="24"/>
              </w:rPr>
              <w:t>0 000 km ridai nuomojamam automobiliui per visą nuomos laikotarpį</w:t>
            </w:r>
            <w:r w:rsidR="00417E3B" w:rsidRPr="00DC301B">
              <w:rPr>
                <w:rFonts w:eastAsia="Times New Roman"/>
                <w:szCs w:val="24"/>
              </w:rPr>
              <w:t xml:space="preserve">, </w:t>
            </w:r>
            <w:r w:rsidR="00417E3B" w:rsidRPr="00DC301B">
              <w:rPr>
                <w:iCs/>
                <w:szCs w:val="24"/>
              </w:rPr>
              <w:t>su galimybe pratęsti papildomam 12 mėnesių laikotarpiui ir papildomai 20 000 km ridai (papildomą ridą skaičiuojant nuo 100 000 km ridos)</w:t>
            </w:r>
          </w:p>
          <w:p w14:paraId="5DE9D5CC" w14:textId="12930A0B" w:rsidR="007453EE" w:rsidRDefault="007453EE" w:rsidP="00506843">
            <w:pPr>
              <w:widowControl w:val="0"/>
              <w:spacing w:after="0" w:line="240" w:lineRule="auto"/>
              <w:jc w:val="both"/>
              <w:rPr>
                <w:iCs/>
                <w:szCs w:val="24"/>
              </w:rPr>
            </w:pPr>
          </w:p>
          <w:p w14:paraId="2DF514E0" w14:textId="2E2E96CA" w:rsidR="007453EE" w:rsidRDefault="007453EE" w:rsidP="00506843">
            <w:pPr>
              <w:widowControl w:val="0"/>
              <w:spacing w:after="0" w:line="240" w:lineRule="auto"/>
              <w:jc w:val="both"/>
              <w:rPr>
                <w:iCs/>
                <w:szCs w:val="24"/>
              </w:rPr>
            </w:pPr>
            <w:r>
              <w:t>PO per 36 mėnesių nuomos laikotarpį viršijus Sutartyje nustatytą maksimalią ridą, taikomas Tiekėjo pasiūlyme nurodytas ridos viršijimo mokestis. Jeigu per 36 mėnesių nuomos laikotarpį maksimali rida nėra išnaudojama, Perkančioji organizacija turi teisę išnaudoti likusį ridos likutį Sutarties pratęsimo atveju ir papildomai panaudoti iki 20 000 km ridą. Sutartį pratęsus, Tiekėjo pasiūlyme nurodytas ridos viršijimo mokestis taikomas tuo atveju, kai PO faktiškai išnaudoja 120 000 km ridą.</w:t>
            </w:r>
          </w:p>
          <w:p w14:paraId="7B8577F3" w14:textId="7DD134F7" w:rsidR="007453EE" w:rsidRPr="00DC301B" w:rsidRDefault="007453EE" w:rsidP="00506843">
            <w:pPr>
              <w:widowControl w:val="0"/>
              <w:spacing w:after="0" w:line="240" w:lineRule="auto"/>
              <w:jc w:val="both"/>
              <w:rPr>
                <w:rFonts w:eastAsia="Times New Roman"/>
                <w:szCs w:val="24"/>
              </w:rPr>
            </w:pPr>
          </w:p>
        </w:tc>
      </w:tr>
      <w:tr w:rsidR="00552D37" w:rsidRPr="00DC301B" w14:paraId="2C5CB0C4" w14:textId="77777777" w:rsidTr="009E2207">
        <w:tc>
          <w:tcPr>
            <w:tcW w:w="4395" w:type="dxa"/>
            <w:shd w:val="clear" w:color="auto" w:fill="auto"/>
            <w:vAlign w:val="center"/>
          </w:tcPr>
          <w:p w14:paraId="20D001B6" w14:textId="47B20AFB" w:rsidR="00552D37" w:rsidRPr="00DC301B" w:rsidRDefault="009A649B" w:rsidP="00506843">
            <w:pPr>
              <w:numPr>
                <w:ilvl w:val="0"/>
                <w:numId w:val="1"/>
              </w:numPr>
              <w:spacing w:after="0" w:line="240" w:lineRule="auto"/>
              <w:ind w:left="426" w:hanging="426"/>
              <w:rPr>
                <w:color w:val="FF0000"/>
                <w:szCs w:val="24"/>
              </w:rPr>
            </w:pPr>
            <w:r w:rsidRPr="00DC301B">
              <w:rPr>
                <w:szCs w:val="24"/>
              </w:rPr>
              <w:lastRenderedPageBreak/>
              <w:t>Automobilių pristatymo</w:t>
            </w:r>
            <w:r w:rsidR="0097223D" w:rsidRPr="00DC301B">
              <w:rPr>
                <w:szCs w:val="24"/>
              </w:rPr>
              <w:t xml:space="preserve"> vieta/adresas</w:t>
            </w:r>
          </w:p>
        </w:tc>
        <w:tc>
          <w:tcPr>
            <w:tcW w:w="5244" w:type="dxa"/>
            <w:tcBorders>
              <w:bottom w:val="single" w:sz="4" w:space="0" w:color="auto"/>
            </w:tcBorders>
            <w:shd w:val="clear" w:color="auto" w:fill="auto"/>
            <w:vAlign w:val="center"/>
          </w:tcPr>
          <w:p w14:paraId="66DE5637" w14:textId="77777777" w:rsidR="00620617" w:rsidRPr="00DC301B" w:rsidRDefault="00620617" w:rsidP="00506843">
            <w:pPr>
              <w:spacing w:after="0" w:line="240" w:lineRule="auto"/>
              <w:rPr>
                <w:szCs w:val="24"/>
              </w:rPr>
            </w:pPr>
            <w:r w:rsidRPr="00DC301B">
              <w:rPr>
                <w:szCs w:val="24"/>
              </w:rPr>
              <w:t>A. Jakšto g. 6, Vilnius</w:t>
            </w:r>
            <w:r w:rsidR="0097223D" w:rsidRPr="00DC301B">
              <w:rPr>
                <w:szCs w:val="24"/>
              </w:rPr>
              <w:t>.</w:t>
            </w:r>
          </w:p>
          <w:p w14:paraId="7A9E7789" w14:textId="77777777" w:rsidR="00552D37" w:rsidRPr="00DC301B" w:rsidRDefault="00552D37" w:rsidP="00506843">
            <w:pPr>
              <w:spacing w:after="0" w:line="240" w:lineRule="auto"/>
              <w:rPr>
                <w:color w:val="FF0000"/>
                <w:szCs w:val="24"/>
              </w:rPr>
            </w:pPr>
          </w:p>
        </w:tc>
      </w:tr>
      <w:tr w:rsidR="00552D37" w:rsidRPr="00DC301B" w14:paraId="137AFC10" w14:textId="77777777" w:rsidTr="009E2207">
        <w:tc>
          <w:tcPr>
            <w:tcW w:w="4395" w:type="dxa"/>
            <w:tcBorders>
              <w:right w:val="single" w:sz="4" w:space="0" w:color="auto"/>
            </w:tcBorders>
            <w:shd w:val="clear" w:color="auto" w:fill="auto"/>
            <w:vAlign w:val="center"/>
          </w:tcPr>
          <w:p w14:paraId="7AF61B8D" w14:textId="77777777" w:rsidR="00552D37" w:rsidRPr="00DC301B" w:rsidRDefault="006347F6" w:rsidP="00506843">
            <w:pPr>
              <w:numPr>
                <w:ilvl w:val="0"/>
                <w:numId w:val="1"/>
              </w:numPr>
              <w:spacing w:after="0" w:line="240" w:lineRule="auto"/>
              <w:ind w:left="426" w:hanging="426"/>
              <w:jc w:val="both"/>
              <w:rPr>
                <w:szCs w:val="24"/>
              </w:rPr>
            </w:pPr>
            <w:r w:rsidRPr="00DC301B">
              <w:rPr>
                <w:szCs w:val="24"/>
                <w:lang w:eastAsia="en-US"/>
              </w:rPr>
              <w:t>PO</w:t>
            </w:r>
            <w:r w:rsidR="00552D37" w:rsidRPr="00DC301B">
              <w:rPr>
                <w:szCs w:val="24"/>
                <w:lang w:eastAsia="en-US"/>
              </w:rPr>
              <w:t xml:space="preserve"> </w:t>
            </w:r>
            <w:r w:rsidR="00552D37" w:rsidRPr="00DC301B">
              <w:rPr>
                <w:iCs/>
                <w:szCs w:val="24"/>
                <w:lang w:eastAsia="en-US"/>
              </w:rPr>
              <w:t xml:space="preserve">kontaktiniai asmenys </w:t>
            </w:r>
            <w:r w:rsidR="00552D37" w:rsidRPr="00DC301B">
              <w:rPr>
                <w:szCs w:val="24"/>
                <w:lang w:eastAsia="en-US"/>
              </w:rPr>
              <w:t xml:space="preserve">įgalioti palaikyti ryšį su tiekėjais ir teikti su pirkimo procedūromis susijusius pranešimus (bet kokia informacija, pirkimo sąlygų paaiškinimai, pranešimai ar kitas </w:t>
            </w:r>
            <w:r w:rsidRPr="00DC301B">
              <w:rPr>
                <w:szCs w:val="24"/>
                <w:lang w:eastAsia="en-US"/>
              </w:rPr>
              <w:t>PO</w:t>
            </w:r>
            <w:r w:rsidR="00552D37" w:rsidRPr="00DC301B">
              <w:rPr>
                <w:szCs w:val="24"/>
                <w:lang w:eastAsia="en-US"/>
              </w:rPr>
              <w:t xml:space="preserve"> ir Tiekėjų susirašinėjimas yra vykdomas tik CVP IS susirašinėjimo priemonėmis)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E8BF3F2" w14:textId="38048D01" w:rsidR="00AD6B7D" w:rsidRPr="00DC301B" w:rsidRDefault="00D32CEC" w:rsidP="00506843">
            <w:pPr>
              <w:pBdr>
                <w:bottom w:val="single" w:sz="12" w:space="1" w:color="auto"/>
              </w:pBdr>
              <w:spacing w:after="0" w:line="240" w:lineRule="auto"/>
              <w:rPr>
                <w:szCs w:val="24"/>
              </w:rPr>
            </w:pPr>
            <w:r w:rsidRPr="00DC301B">
              <w:rPr>
                <w:szCs w:val="24"/>
              </w:rPr>
              <w:t xml:space="preserve">Pirkimų ir dokumentų valdymo skyriaus vyriausioji specialistė </w:t>
            </w:r>
            <w:r w:rsidR="008B7BD1" w:rsidRPr="00DC301B">
              <w:rPr>
                <w:szCs w:val="24"/>
              </w:rPr>
              <w:t xml:space="preserve">Asta Kaupaitė (tel. 0 706 62746, mob. </w:t>
            </w:r>
            <w:r w:rsidR="00417E3B" w:rsidRPr="00DC301B">
              <w:rPr>
                <w:szCs w:val="24"/>
              </w:rPr>
              <w:t>+370</w:t>
            </w:r>
            <w:r w:rsidR="008B7BD1" w:rsidRPr="00DC301B">
              <w:rPr>
                <w:szCs w:val="24"/>
              </w:rPr>
              <w:t xml:space="preserve"> 652 05880, el. paštas </w:t>
            </w:r>
            <w:hyperlink r:id="rId15" w:history="1">
              <w:r w:rsidR="008B7BD1" w:rsidRPr="00DC301B">
                <w:rPr>
                  <w:rStyle w:val="Hipersaitas"/>
                  <w:szCs w:val="24"/>
                </w:rPr>
                <w:t>asta.kaupaite@stt.t</w:t>
              </w:r>
            </w:hyperlink>
            <w:r w:rsidR="008B7BD1" w:rsidRPr="00DC301B">
              <w:rPr>
                <w:szCs w:val="24"/>
              </w:rPr>
              <w:t>)</w:t>
            </w:r>
            <w:r w:rsidR="00417E3B" w:rsidRPr="00DC301B">
              <w:rPr>
                <w:szCs w:val="24"/>
              </w:rPr>
              <w:t>, o jos nesant – STT Veiklos administravimo valdybos Pirkimų ir dokumentų valdymo skyriaus viršininkė Lijana Palšienė (tel. 0 706 68 199</w:t>
            </w:r>
            <w:r w:rsidR="00417E3B" w:rsidRPr="00DC301B">
              <w:rPr>
                <w:color w:val="002341"/>
                <w:szCs w:val="24"/>
              </w:rPr>
              <w:t xml:space="preserve">, el. paštas </w:t>
            </w:r>
            <w:hyperlink r:id="rId16" w:history="1">
              <w:r w:rsidR="00417E3B" w:rsidRPr="00DC301B">
                <w:rPr>
                  <w:rStyle w:val="Hipersaitas"/>
                  <w:szCs w:val="24"/>
                </w:rPr>
                <w:t>lijana.palsiene@stt.lt</w:t>
              </w:r>
            </w:hyperlink>
            <w:r w:rsidR="00417E3B" w:rsidRPr="00DC301B">
              <w:rPr>
                <w:color w:val="002341"/>
                <w:szCs w:val="24"/>
              </w:rPr>
              <w:t>).</w:t>
            </w:r>
          </w:p>
          <w:p w14:paraId="6A1A7157" w14:textId="6C4FBDFB" w:rsidR="00552D37" w:rsidRPr="00DC301B" w:rsidRDefault="00552D37" w:rsidP="00506843">
            <w:pPr>
              <w:pBdr>
                <w:bottom w:val="single" w:sz="12" w:space="1" w:color="auto"/>
              </w:pBdr>
              <w:spacing w:after="0" w:line="240" w:lineRule="auto"/>
              <w:rPr>
                <w:szCs w:val="24"/>
              </w:rPr>
            </w:pPr>
          </w:p>
        </w:tc>
      </w:tr>
      <w:tr w:rsidR="00552D37" w:rsidRPr="00DC301B" w14:paraId="3EFB7B65" w14:textId="77777777" w:rsidTr="009E2207">
        <w:tc>
          <w:tcPr>
            <w:tcW w:w="4395" w:type="dxa"/>
            <w:shd w:val="clear" w:color="auto" w:fill="auto"/>
            <w:vAlign w:val="center"/>
          </w:tcPr>
          <w:p w14:paraId="7912DFF6" w14:textId="77777777" w:rsidR="00552D37" w:rsidRPr="00DC301B" w:rsidRDefault="00552D37" w:rsidP="00506843">
            <w:pPr>
              <w:numPr>
                <w:ilvl w:val="0"/>
                <w:numId w:val="1"/>
              </w:numPr>
              <w:spacing w:after="0" w:line="240" w:lineRule="auto"/>
              <w:ind w:left="426" w:hanging="426"/>
              <w:rPr>
                <w:szCs w:val="24"/>
              </w:rPr>
            </w:pPr>
            <w:r w:rsidRPr="00DC301B">
              <w:rPr>
                <w:szCs w:val="24"/>
              </w:rPr>
              <w:t xml:space="preserve"> Pasiūlymų galiojimo užtikrinimas</w:t>
            </w:r>
          </w:p>
        </w:tc>
        <w:tc>
          <w:tcPr>
            <w:tcW w:w="5244" w:type="dxa"/>
            <w:shd w:val="clear" w:color="auto" w:fill="auto"/>
            <w:vAlign w:val="center"/>
          </w:tcPr>
          <w:p w14:paraId="6426C90A" w14:textId="77777777" w:rsidR="00552D37" w:rsidRPr="00DC301B" w:rsidRDefault="00552D37" w:rsidP="00506843">
            <w:pPr>
              <w:spacing w:after="0" w:line="240" w:lineRule="auto"/>
              <w:jc w:val="both"/>
              <w:rPr>
                <w:rStyle w:val="Stilius25"/>
                <w:rFonts w:ascii="Times New Roman" w:hAnsi="Times New Roman"/>
                <w:sz w:val="24"/>
                <w:szCs w:val="24"/>
              </w:rPr>
            </w:pPr>
            <w:r w:rsidRPr="00DC301B">
              <w:rPr>
                <w:rStyle w:val="Palatino"/>
                <w:rFonts w:ascii="Times New Roman" w:hAnsi="Times New Roman"/>
                <w:sz w:val="24"/>
                <w:szCs w:val="24"/>
              </w:rPr>
              <w:t>Pasiūlymo galiojimo užtikrinimas nereikalaujamas.</w:t>
            </w:r>
          </w:p>
        </w:tc>
      </w:tr>
      <w:tr w:rsidR="00552D37" w:rsidRPr="00DC301B" w14:paraId="10B3DB12" w14:textId="77777777" w:rsidTr="009E2207">
        <w:trPr>
          <w:trHeight w:val="263"/>
        </w:trPr>
        <w:tc>
          <w:tcPr>
            <w:tcW w:w="4395" w:type="dxa"/>
            <w:shd w:val="clear" w:color="auto" w:fill="auto"/>
            <w:vAlign w:val="center"/>
          </w:tcPr>
          <w:p w14:paraId="50B9A7B5" w14:textId="77777777" w:rsidR="00552D37" w:rsidRPr="00DC301B" w:rsidRDefault="00552D37" w:rsidP="00506843">
            <w:pPr>
              <w:numPr>
                <w:ilvl w:val="0"/>
                <w:numId w:val="1"/>
              </w:numPr>
              <w:tabs>
                <w:tab w:val="left" w:pos="493"/>
              </w:tabs>
              <w:spacing w:after="0" w:line="240" w:lineRule="auto"/>
              <w:ind w:left="0" w:firstLine="0"/>
              <w:rPr>
                <w:szCs w:val="24"/>
              </w:rPr>
            </w:pPr>
            <w:bookmarkStart w:id="2" w:name="_Hlk9345459"/>
            <w:r w:rsidRPr="00DC301B">
              <w:rPr>
                <w:szCs w:val="24"/>
              </w:rPr>
              <w:lastRenderedPageBreak/>
              <w:t xml:space="preserve">Apmokėjimo sąlygos </w:t>
            </w:r>
          </w:p>
        </w:tc>
        <w:tc>
          <w:tcPr>
            <w:tcW w:w="5244" w:type="dxa"/>
            <w:shd w:val="clear" w:color="auto" w:fill="auto"/>
            <w:vAlign w:val="center"/>
          </w:tcPr>
          <w:p w14:paraId="0049FFE3" w14:textId="5289ACEB" w:rsidR="00765AF3" w:rsidRPr="00DC301B" w:rsidRDefault="00765AF3" w:rsidP="00506843">
            <w:pPr>
              <w:spacing w:after="0" w:line="240" w:lineRule="auto"/>
              <w:jc w:val="both"/>
              <w:rPr>
                <w:szCs w:val="24"/>
              </w:rPr>
            </w:pPr>
            <w:r w:rsidRPr="00DC301B">
              <w:rPr>
                <w:szCs w:val="24"/>
              </w:rPr>
              <w:t xml:space="preserve">Už </w:t>
            </w:r>
            <w:r w:rsidR="009A649B" w:rsidRPr="00DC301B">
              <w:rPr>
                <w:szCs w:val="24"/>
              </w:rPr>
              <w:t>automobilių nuomą</w:t>
            </w:r>
            <w:r w:rsidRPr="00DC301B">
              <w:rPr>
                <w:szCs w:val="24"/>
              </w:rPr>
              <w:t xml:space="preserve"> bus atsiskaitoma pagal pateikt</w:t>
            </w:r>
            <w:r w:rsidR="009A649B" w:rsidRPr="00DC301B">
              <w:rPr>
                <w:szCs w:val="24"/>
              </w:rPr>
              <w:t>as</w:t>
            </w:r>
            <w:r w:rsidRPr="00DC301B">
              <w:rPr>
                <w:szCs w:val="24"/>
              </w:rPr>
              <w:t xml:space="preserve"> sąskait</w:t>
            </w:r>
            <w:r w:rsidR="009A649B" w:rsidRPr="00DC301B">
              <w:rPr>
                <w:szCs w:val="24"/>
              </w:rPr>
              <w:t>as</w:t>
            </w:r>
            <w:r w:rsidRPr="00DC301B">
              <w:rPr>
                <w:szCs w:val="24"/>
              </w:rPr>
              <w:t xml:space="preserve"> faktūr</w:t>
            </w:r>
            <w:r w:rsidR="009A649B" w:rsidRPr="00DC301B">
              <w:rPr>
                <w:szCs w:val="24"/>
              </w:rPr>
              <w:t>as</w:t>
            </w:r>
            <w:r w:rsidRPr="00DC301B">
              <w:rPr>
                <w:szCs w:val="24"/>
              </w:rPr>
              <w:t xml:space="preserve"> pavedimu, apmokėjimo terminas – </w:t>
            </w:r>
            <w:r w:rsidR="006F6927" w:rsidRPr="00DC301B">
              <w:rPr>
                <w:szCs w:val="24"/>
              </w:rPr>
              <w:t xml:space="preserve">30 </w:t>
            </w:r>
            <w:r w:rsidRPr="00DC301B">
              <w:rPr>
                <w:szCs w:val="24"/>
              </w:rPr>
              <w:t>kalendorinių dienų nuo sąskait</w:t>
            </w:r>
            <w:r w:rsidR="009A649B" w:rsidRPr="00DC301B">
              <w:rPr>
                <w:szCs w:val="24"/>
              </w:rPr>
              <w:t>ų</w:t>
            </w:r>
            <w:r w:rsidRPr="00DC301B">
              <w:rPr>
                <w:szCs w:val="24"/>
              </w:rPr>
              <w:t xml:space="preserve"> faktūr</w:t>
            </w:r>
            <w:r w:rsidR="009A649B" w:rsidRPr="00DC301B">
              <w:rPr>
                <w:szCs w:val="24"/>
              </w:rPr>
              <w:t>ų</w:t>
            </w:r>
            <w:r w:rsidRPr="00DC301B">
              <w:rPr>
                <w:szCs w:val="24"/>
              </w:rPr>
              <w:t xml:space="preserve"> gavimo dienos per </w:t>
            </w:r>
            <w:r w:rsidR="003A26F1" w:rsidRPr="00DC301B">
              <w:rPr>
                <w:szCs w:val="24"/>
              </w:rPr>
              <w:t xml:space="preserve">sąskaitų administravimo bendrąją informacinę sistemą </w:t>
            </w:r>
            <w:r w:rsidRPr="00DC301B">
              <w:rPr>
                <w:szCs w:val="24"/>
              </w:rPr>
              <w:t>„</w:t>
            </w:r>
            <w:r w:rsidR="003A26F1" w:rsidRPr="00DC301B">
              <w:rPr>
                <w:szCs w:val="24"/>
              </w:rPr>
              <w:t>SABIS</w:t>
            </w:r>
            <w:r w:rsidRPr="00DC301B">
              <w:rPr>
                <w:szCs w:val="24"/>
              </w:rPr>
              <w:t xml:space="preserve">“. </w:t>
            </w:r>
          </w:p>
          <w:p w14:paraId="75B08A3A" w14:textId="33D68490" w:rsidR="00552D37" w:rsidRPr="00DC301B" w:rsidRDefault="00765AF3" w:rsidP="00506843">
            <w:pPr>
              <w:spacing w:after="0" w:line="240" w:lineRule="auto"/>
              <w:jc w:val="both"/>
              <w:rPr>
                <w:rStyle w:val="Palatino"/>
                <w:rFonts w:ascii="Times New Roman" w:hAnsi="Times New Roman"/>
                <w:bCs/>
                <w:sz w:val="24"/>
                <w:szCs w:val="24"/>
              </w:rPr>
            </w:pPr>
            <w:r w:rsidRPr="00DC301B">
              <w:rPr>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3A26F1" w:rsidRPr="00DC301B">
              <w:rPr>
                <w:szCs w:val="24"/>
              </w:rPr>
              <w:t xml:space="preserve">sąskaitų administravimo bendrosios informacinės sistemos „SABIS“ </w:t>
            </w:r>
            <w:r w:rsidRPr="00DC301B">
              <w:rPr>
                <w:szCs w:val="24"/>
              </w:rPr>
              <w:t xml:space="preserve">priemonėmis. PO elektronines sąskaitas faktūras priima ir apdoroja naudodamasi </w:t>
            </w:r>
            <w:r w:rsidR="00CE4557" w:rsidRPr="00DC301B">
              <w:rPr>
                <w:szCs w:val="24"/>
              </w:rPr>
              <w:t xml:space="preserve">sąskaitų administravimo bendrosios informacinės sistemos „SABIS“ </w:t>
            </w:r>
            <w:r w:rsidRPr="00DC301B">
              <w:rPr>
                <w:szCs w:val="24"/>
              </w:rPr>
              <w:t xml:space="preserve">priemonėmis, išskyrus jeigu mobilizacijos, karo ar nepaprastosios padėties atveju yra </w:t>
            </w:r>
            <w:r w:rsidR="00CE4557" w:rsidRPr="00DC301B">
              <w:rPr>
                <w:szCs w:val="24"/>
              </w:rPr>
              <w:t xml:space="preserve">sąskaitų administravimo bendrosios informacinės sistemos „SABIS“ </w:t>
            </w:r>
            <w:r w:rsidRPr="00DC301B">
              <w:rPr>
                <w:szCs w:val="24"/>
              </w:rPr>
              <w:t xml:space="preserve">pažeidimų, dėl kurių negalimas </w:t>
            </w:r>
            <w:r w:rsidR="003440E1" w:rsidRPr="00DC301B">
              <w:rPr>
                <w:szCs w:val="24"/>
              </w:rPr>
              <w:t>PO</w:t>
            </w:r>
            <w:r w:rsidRPr="00DC301B">
              <w:rPr>
                <w:szCs w:val="24"/>
              </w:rPr>
              <w:t xml:space="preserve"> ir tiekėjo bendravimas ir keitimasis informacija naudojantis </w:t>
            </w:r>
            <w:r w:rsidR="00CE4557" w:rsidRPr="00DC301B">
              <w:rPr>
                <w:szCs w:val="24"/>
              </w:rPr>
              <w:t>sąskaitų administravimo bendrąja informacine sistema „SABIS“.</w:t>
            </w:r>
          </w:p>
        </w:tc>
      </w:tr>
      <w:bookmarkEnd w:id="2"/>
      <w:tr w:rsidR="00552D37" w:rsidRPr="00DC301B" w14:paraId="56B80AF2" w14:textId="77777777" w:rsidTr="009E2207">
        <w:trPr>
          <w:trHeight w:val="318"/>
        </w:trPr>
        <w:tc>
          <w:tcPr>
            <w:tcW w:w="4395" w:type="dxa"/>
            <w:shd w:val="clear" w:color="auto" w:fill="auto"/>
            <w:vAlign w:val="center"/>
          </w:tcPr>
          <w:p w14:paraId="5EE7E8BA" w14:textId="4A099A8C" w:rsidR="00552D37" w:rsidRPr="00DC301B" w:rsidRDefault="00552D37" w:rsidP="00506843">
            <w:pPr>
              <w:numPr>
                <w:ilvl w:val="0"/>
                <w:numId w:val="1"/>
              </w:numPr>
              <w:tabs>
                <w:tab w:val="left" w:pos="635"/>
              </w:tabs>
              <w:spacing w:after="0" w:line="240" w:lineRule="auto"/>
              <w:ind w:left="68" w:firstLine="0"/>
              <w:jc w:val="both"/>
              <w:rPr>
                <w:szCs w:val="24"/>
              </w:rPr>
            </w:pPr>
            <w:r w:rsidRPr="00DC301B">
              <w:rPr>
                <w:szCs w:val="24"/>
              </w:rPr>
              <w:t xml:space="preserve">Galimybė tiekėjui prašyti, kad </w:t>
            </w:r>
            <w:r w:rsidR="006347F6" w:rsidRPr="00DC301B">
              <w:rPr>
                <w:szCs w:val="24"/>
              </w:rPr>
              <w:t>PO</w:t>
            </w:r>
            <w:r w:rsidRPr="00DC301B">
              <w:rPr>
                <w:szCs w:val="24"/>
              </w:rPr>
              <w:t xml:space="preserve"> paaiškintų </w:t>
            </w:r>
            <w:r w:rsidR="00CD4643" w:rsidRPr="00DC301B">
              <w:rPr>
                <w:szCs w:val="24"/>
              </w:rPr>
              <w:t>P</w:t>
            </w:r>
            <w:r w:rsidRPr="00DC301B">
              <w:rPr>
                <w:szCs w:val="24"/>
              </w:rPr>
              <w:t xml:space="preserve">irkimo </w:t>
            </w:r>
            <w:r w:rsidR="00CD4643" w:rsidRPr="00DC301B">
              <w:rPr>
                <w:szCs w:val="24"/>
              </w:rPr>
              <w:t>sąlygas</w:t>
            </w:r>
          </w:p>
        </w:tc>
        <w:tc>
          <w:tcPr>
            <w:tcW w:w="5244" w:type="dxa"/>
            <w:shd w:val="clear" w:color="auto" w:fill="auto"/>
            <w:vAlign w:val="center"/>
          </w:tcPr>
          <w:p w14:paraId="01D80157" w14:textId="556997E4" w:rsidR="00552D37" w:rsidRPr="00DC301B" w:rsidDel="003B687D" w:rsidRDefault="00621E46" w:rsidP="00506843">
            <w:pPr>
              <w:spacing w:after="0" w:line="240" w:lineRule="auto"/>
              <w:jc w:val="both"/>
              <w:rPr>
                <w:szCs w:val="24"/>
              </w:rPr>
            </w:pPr>
            <w:r w:rsidRPr="00DC301B">
              <w:rPr>
                <w:szCs w:val="24"/>
              </w:rPr>
              <w:t xml:space="preserve">PO atsakys į kiekvieną tiekėjo CVP IS priemonėmis pateiktą prašymą paaiškinti </w:t>
            </w:r>
            <w:r w:rsidR="00506B5D" w:rsidRPr="00DC301B">
              <w:rPr>
                <w:szCs w:val="24"/>
              </w:rPr>
              <w:t>P</w:t>
            </w:r>
            <w:r w:rsidRPr="00DC301B">
              <w:rPr>
                <w:szCs w:val="24"/>
              </w:rPr>
              <w:t xml:space="preserve">irkimo </w:t>
            </w:r>
            <w:r w:rsidR="00506B5D" w:rsidRPr="00DC301B">
              <w:rPr>
                <w:szCs w:val="24"/>
              </w:rPr>
              <w:t>sąlygas</w:t>
            </w:r>
            <w:r w:rsidRPr="00DC301B">
              <w:rPr>
                <w:szCs w:val="24"/>
              </w:rPr>
              <w:t xml:space="preserve">, jeigu prašymas gautas ne vėliau kaip prieš </w:t>
            </w:r>
            <w:r w:rsidR="008B7BD1" w:rsidRPr="00DC301B">
              <w:rPr>
                <w:szCs w:val="24"/>
              </w:rPr>
              <w:t>4</w:t>
            </w:r>
            <w:r w:rsidRPr="00DC301B">
              <w:rPr>
                <w:szCs w:val="24"/>
              </w:rPr>
              <w:t xml:space="preserve"> </w:t>
            </w:r>
            <w:r w:rsidR="00E51B25" w:rsidRPr="00DC301B">
              <w:rPr>
                <w:szCs w:val="24"/>
              </w:rPr>
              <w:t>(</w:t>
            </w:r>
            <w:r w:rsidR="008B7BD1" w:rsidRPr="00DC301B">
              <w:rPr>
                <w:szCs w:val="24"/>
              </w:rPr>
              <w:t>keturias</w:t>
            </w:r>
            <w:r w:rsidR="00E51B25" w:rsidRPr="00DC301B">
              <w:rPr>
                <w:szCs w:val="24"/>
              </w:rPr>
              <w:t xml:space="preserve">) </w:t>
            </w:r>
            <w:r w:rsidR="00A96232" w:rsidRPr="00DC301B">
              <w:rPr>
                <w:szCs w:val="24"/>
              </w:rPr>
              <w:t>dien</w:t>
            </w:r>
            <w:r w:rsidR="008B7BD1" w:rsidRPr="00DC301B">
              <w:rPr>
                <w:szCs w:val="24"/>
              </w:rPr>
              <w:t>as</w:t>
            </w:r>
            <w:r w:rsidRPr="00DC301B">
              <w:rPr>
                <w:szCs w:val="24"/>
              </w:rPr>
              <w:t xml:space="preserve"> iki pasiūlymų pateikimo termino pabaigos. PO į gautą prašymą atsakys CVP IS priemonėmis ne vėliau kaip likus </w:t>
            </w:r>
            <w:r w:rsidR="008B7BD1" w:rsidRPr="00DC301B">
              <w:rPr>
                <w:szCs w:val="24"/>
              </w:rPr>
              <w:t>3</w:t>
            </w:r>
            <w:r w:rsidRPr="00DC301B">
              <w:rPr>
                <w:szCs w:val="24"/>
              </w:rPr>
              <w:t xml:space="preserve"> (</w:t>
            </w:r>
            <w:r w:rsidR="008B7BD1" w:rsidRPr="00DC301B">
              <w:rPr>
                <w:szCs w:val="24"/>
              </w:rPr>
              <w:t>trims</w:t>
            </w:r>
            <w:r w:rsidRPr="00DC301B">
              <w:rPr>
                <w:szCs w:val="24"/>
              </w:rPr>
              <w:t>) dienoms iki pasiūlymų pateikimo termino pabaigos.</w:t>
            </w:r>
          </w:p>
        </w:tc>
      </w:tr>
      <w:tr w:rsidR="00552D37" w:rsidRPr="00DC301B" w14:paraId="5D02EBC8" w14:textId="77777777" w:rsidTr="009E2207">
        <w:trPr>
          <w:trHeight w:val="271"/>
        </w:trPr>
        <w:tc>
          <w:tcPr>
            <w:tcW w:w="4395" w:type="dxa"/>
            <w:shd w:val="clear" w:color="auto" w:fill="auto"/>
            <w:vAlign w:val="center"/>
          </w:tcPr>
          <w:p w14:paraId="6D88C36D" w14:textId="77777777" w:rsidR="00552D37" w:rsidRPr="00DC301B" w:rsidRDefault="00552D37" w:rsidP="00506843">
            <w:pPr>
              <w:numPr>
                <w:ilvl w:val="0"/>
                <w:numId w:val="1"/>
              </w:numPr>
              <w:spacing w:after="0" w:line="240" w:lineRule="auto"/>
              <w:ind w:left="426" w:hanging="426"/>
              <w:rPr>
                <w:szCs w:val="24"/>
              </w:rPr>
            </w:pPr>
            <w:r w:rsidRPr="00DC301B">
              <w:rPr>
                <w:szCs w:val="24"/>
              </w:rPr>
              <w:t xml:space="preserve"> Pi</w:t>
            </w:r>
            <w:r w:rsidR="00621E46" w:rsidRPr="00DC301B">
              <w:rPr>
                <w:szCs w:val="24"/>
              </w:rPr>
              <w:t>rkime taikomas kainodaros būdas</w:t>
            </w:r>
          </w:p>
        </w:tc>
        <w:tc>
          <w:tcPr>
            <w:tcW w:w="5244" w:type="dxa"/>
            <w:shd w:val="clear" w:color="auto" w:fill="auto"/>
            <w:vAlign w:val="center"/>
          </w:tcPr>
          <w:p w14:paraId="1899BD61" w14:textId="13A7FA79" w:rsidR="00552D37" w:rsidRPr="00DC301B" w:rsidRDefault="00765AF3" w:rsidP="00506843">
            <w:pPr>
              <w:spacing w:after="0" w:line="240" w:lineRule="auto"/>
              <w:rPr>
                <w:szCs w:val="24"/>
              </w:rPr>
            </w:pPr>
            <w:r w:rsidRPr="00DC301B">
              <w:rPr>
                <w:szCs w:val="24"/>
              </w:rPr>
              <w:t>Fiksuota</w:t>
            </w:r>
            <w:r w:rsidR="00DC1A83" w:rsidRPr="00DC301B">
              <w:rPr>
                <w:szCs w:val="24"/>
              </w:rPr>
              <w:t>s</w:t>
            </w:r>
            <w:r w:rsidRPr="00DC301B">
              <w:rPr>
                <w:szCs w:val="24"/>
              </w:rPr>
              <w:t xml:space="preserve"> </w:t>
            </w:r>
            <w:r w:rsidR="00DC1A83" w:rsidRPr="00DC301B">
              <w:rPr>
                <w:szCs w:val="24"/>
              </w:rPr>
              <w:t>į</w:t>
            </w:r>
            <w:r w:rsidRPr="00DC301B">
              <w:rPr>
                <w:szCs w:val="24"/>
              </w:rPr>
              <w:t>kain</w:t>
            </w:r>
            <w:r w:rsidR="00DC1A83" w:rsidRPr="00DC301B">
              <w:rPr>
                <w:szCs w:val="24"/>
              </w:rPr>
              <w:t>is</w:t>
            </w:r>
            <w:r w:rsidRPr="00DC301B">
              <w:rPr>
                <w:szCs w:val="24"/>
              </w:rPr>
              <w:t>.</w:t>
            </w:r>
          </w:p>
        </w:tc>
      </w:tr>
      <w:tr w:rsidR="00814486" w:rsidRPr="00DC301B" w14:paraId="6C6B36CB" w14:textId="77777777" w:rsidTr="009E2207">
        <w:trPr>
          <w:trHeight w:val="271"/>
        </w:trPr>
        <w:tc>
          <w:tcPr>
            <w:tcW w:w="4395" w:type="dxa"/>
            <w:shd w:val="clear" w:color="auto" w:fill="auto"/>
            <w:vAlign w:val="center"/>
          </w:tcPr>
          <w:p w14:paraId="41F03E8E" w14:textId="62A7E434" w:rsidR="00814486" w:rsidRPr="00DC301B" w:rsidRDefault="00814486" w:rsidP="00506843">
            <w:pPr>
              <w:numPr>
                <w:ilvl w:val="0"/>
                <w:numId w:val="1"/>
              </w:numPr>
              <w:spacing w:after="0" w:line="240" w:lineRule="auto"/>
              <w:ind w:left="426" w:hanging="426"/>
              <w:rPr>
                <w:szCs w:val="24"/>
              </w:rPr>
            </w:pPr>
            <w:r w:rsidRPr="00DC301B">
              <w:rPr>
                <w:bCs/>
                <w:szCs w:val="24"/>
              </w:rPr>
              <w:t xml:space="preserve"> Pasiūlymo galiojimo terminas ne trumpesnis kaip</w:t>
            </w:r>
          </w:p>
        </w:tc>
        <w:tc>
          <w:tcPr>
            <w:tcW w:w="5244" w:type="dxa"/>
            <w:shd w:val="clear" w:color="auto" w:fill="auto"/>
            <w:vAlign w:val="center"/>
          </w:tcPr>
          <w:p w14:paraId="389CA4CE" w14:textId="48CFE580" w:rsidR="00814486" w:rsidRPr="00DC301B" w:rsidRDefault="00814486" w:rsidP="00506843">
            <w:pPr>
              <w:spacing w:after="0" w:line="240" w:lineRule="auto"/>
              <w:jc w:val="both"/>
              <w:rPr>
                <w:szCs w:val="24"/>
                <w:highlight w:val="yellow"/>
              </w:rPr>
            </w:pPr>
            <w:r w:rsidRPr="00DC301B">
              <w:rPr>
                <w:iCs/>
                <w:szCs w:val="24"/>
              </w:rPr>
              <w:t>90 (devyniasdešimt) dienų nuo pasiūlymų pateikimo galutinio termino pabaigos</w:t>
            </w:r>
          </w:p>
        </w:tc>
      </w:tr>
      <w:tr w:rsidR="00814486" w:rsidRPr="00DC301B" w14:paraId="4617F089" w14:textId="77777777" w:rsidTr="009E2207">
        <w:trPr>
          <w:trHeight w:val="271"/>
        </w:trPr>
        <w:tc>
          <w:tcPr>
            <w:tcW w:w="4395" w:type="dxa"/>
            <w:shd w:val="clear" w:color="auto" w:fill="auto"/>
            <w:vAlign w:val="center"/>
          </w:tcPr>
          <w:p w14:paraId="65E37962" w14:textId="41AC1CFB" w:rsidR="00814486" w:rsidRPr="00DC301B" w:rsidRDefault="00814486" w:rsidP="00506843">
            <w:pPr>
              <w:numPr>
                <w:ilvl w:val="0"/>
                <w:numId w:val="1"/>
              </w:numPr>
              <w:spacing w:after="0" w:line="240" w:lineRule="auto"/>
              <w:ind w:left="426" w:hanging="426"/>
              <w:rPr>
                <w:bCs/>
                <w:szCs w:val="24"/>
              </w:rPr>
            </w:pPr>
            <w:r w:rsidRPr="00DC301B">
              <w:rPr>
                <w:bCs/>
                <w:szCs w:val="24"/>
              </w:rPr>
              <w:t xml:space="preserve"> PO informuoja pirkimo dalyvius apie EBVPD vertinimo rezultatus ne vėliau kaip per</w:t>
            </w:r>
          </w:p>
        </w:tc>
        <w:tc>
          <w:tcPr>
            <w:tcW w:w="5244" w:type="dxa"/>
            <w:shd w:val="clear" w:color="auto" w:fill="auto"/>
            <w:vAlign w:val="center"/>
          </w:tcPr>
          <w:p w14:paraId="62B49DD5" w14:textId="460E4CEC" w:rsidR="00814486" w:rsidRPr="00DC301B" w:rsidRDefault="00814486" w:rsidP="00506843">
            <w:pPr>
              <w:spacing w:after="0" w:line="240" w:lineRule="auto"/>
              <w:jc w:val="both"/>
              <w:rPr>
                <w:iCs/>
                <w:szCs w:val="24"/>
              </w:rPr>
            </w:pPr>
            <w:r w:rsidRPr="00DC301B">
              <w:rPr>
                <w:bCs/>
                <w:szCs w:val="24"/>
              </w:rPr>
              <w:t>3 (tris) darbo dienas nuo sprendimo priėmimo dienos</w:t>
            </w:r>
          </w:p>
        </w:tc>
      </w:tr>
      <w:tr w:rsidR="00814486" w:rsidRPr="00DC301B" w14:paraId="54C23A5C" w14:textId="77777777" w:rsidTr="009E2207">
        <w:trPr>
          <w:trHeight w:val="271"/>
        </w:trPr>
        <w:tc>
          <w:tcPr>
            <w:tcW w:w="4395" w:type="dxa"/>
            <w:shd w:val="clear" w:color="auto" w:fill="auto"/>
            <w:vAlign w:val="center"/>
          </w:tcPr>
          <w:p w14:paraId="1E078A81" w14:textId="16932D63" w:rsidR="00814486" w:rsidRPr="00DC301B" w:rsidRDefault="00814486" w:rsidP="00506843">
            <w:pPr>
              <w:numPr>
                <w:ilvl w:val="0"/>
                <w:numId w:val="1"/>
              </w:numPr>
              <w:spacing w:after="0" w:line="240" w:lineRule="auto"/>
              <w:ind w:left="426" w:hanging="426"/>
              <w:rPr>
                <w:bCs/>
                <w:szCs w:val="24"/>
              </w:rPr>
            </w:pPr>
            <w:r w:rsidRPr="00DC301B">
              <w:rPr>
                <w:bCs/>
                <w:szCs w:val="24"/>
              </w:rPr>
              <w:t xml:space="preserve"> PO pirkimo dalyviams praneša apie priimtą sprendimą nustatyti laimėjusį pasiūlymą, </w:t>
            </w:r>
            <w:r w:rsidRPr="00DC301B">
              <w:rPr>
                <w:szCs w:val="24"/>
              </w:rPr>
              <w:t>dėl kurio bus sudaroma</w:t>
            </w:r>
            <w:r w:rsidRPr="00DC301B">
              <w:rPr>
                <w:bCs/>
                <w:szCs w:val="24"/>
              </w:rPr>
              <w:t xml:space="preserve"> sutartis ne vėliau kaip per</w:t>
            </w:r>
          </w:p>
        </w:tc>
        <w:tc>
          <w:tcPr>
            <w:tcW w:w="5244" w:type="dxa"/>
            <w:shd w:val="clear" w:color="auto" w:fill="auto"/>
            <w:vAlign w:val="center"/>
          </w:tcPr>
          <w:p w14:paraId="22593E92" w14:textId="10EAE32D" w:rsidR="00814486" w:rsidRPr="00DC301B" w:rsidRDefault="00814486" w:rsidP="00506843">
            <w:pPr>
              <w:spacing w:after="0" w:line="240" w:lineRule="auto"/>
              <w:jc w:val="both"/>
              <w:rPr>
                <w:bCs/>
                <w:szCs w:val="24"/>
              </w:rPr>
            </w:pPr>
            <w:r w:rsidRPr="00DC301B">
              <w:rPr>
                <w:bCs/>
                <w:szCs w:val="24"/>
              </w:rPr>
              <w:t>3 (tris) darbo dienas nuo sprendimo priėmimo dienos</w:t>
            </w:r>
          </w:p>
        </w:tc>
      </w:tr>
      <w:tr w:rsidR="00814486" w:rsidRPr="00DC301B" w14:paraId="3AEBEE63" w14:textId="77777777" w:rsidTr="009E2207">
        <w:trPr>
          <w:trHeight w:val="271"/>
        </w:trPr>
        <w:tc>
          <w:tcPr>
            <w:tcW w:w="4395" w:type="dxa"/>
            <w:shd w:val="clear" w:color="auto" w:fill="auto"/>
            <w:vAlign w:val="center"/>
          </w:tcPr>
          <w:p w14:paraId="0C86D3A1" w14:textId="6291BA15" w:rsidR="00814486" w:rsidRPr="00DC301B" w:rsidRDefault="00814486" w:rsidP="00506843">
            <w:pPr>
              <w:numPr>
                <w:ilvl w:val="0"/>
                <w:numId w:val="1"/>
              </w:numPr>
              <w:spacing w:after="0" w:line="240" w:lineRule="auto"/>
              <w:ind w:left="426" w:hanging="426"/>
              <w:rPr>
                <w:bCs/>
                <w:szCs w:val="24"/>
              </w:rPr>
            </w:pPr>
            <w:r w:rsidRPr="00DC301B">
              <w:rPr>
                <w:bCs/>
                <w:szCs w:val="24"/>
              </w:rPr>
              <w:t xml:space="preserve"> PO, pirkimo dalyviui raštu paprašius, jam pateikia VPĮ 58 straipsnio 2 dalyje </w:t>
            </w:r>
            <w:r w:rsidRPr="00DC301B">
              <w:rPr>
                <w:bCs/>
                <w:szCs w:val="24"/>
              </w:rPr>
              <w:lastRenderedPageBreak/>
              <w:t>nustatytą informaciją ne vėliau kaip per</w:t>
            </w:r>
          </w:p>
        </w:tc>
        <w:tc>
          <w:tcPr>
            <w:tcW w:w="5244" w:type="dxa"/>
            <w:shd w:val="clear" w:color="auto" w:fill="auto"/>
            <w:vAlign w:val="center"/>
          </w:tcPr>
          <w:p w14:paraId="2B7176EB" w14:textId="3B3FAD4A" w:rsidR="00814486" w:rsidRPr="00DC301B" w:rsidRDefault="00814486" w:rsidP="00506843">
            <w:pPr>
              <w:spacing w:after="0" w:line="240" w:lineRule="auto"/>
              <w:jc w:val="both"/>
              <w:rPr>
                <w:bCs/>
                <w:szCs w:val="24"/>
              </w:rPr>
            </w:pPr>
            <w:r w:rsidRPr="00DC301B">
              <w:rPr>
                <w:bCs/>
                <w:szCs w:val="24"/>
              </w:rPr>
              <w:lastRenderedPageBreak/>
              <w:t>15 (penkiolika) dienų nuo pirkimo dalyvio raštu pateikto prašymo gavimo dienos</w:t>
            </w:r>
          </w:p>
        </w:tc>
      </w:tr>
      <w:tr w:rsidR="00814486" w:rsidRPr="00DC301B" w14:paraId="4DBC2C72" w14:textId="77777777" w:rsidTr="009E2207">
        <w:trPr>
          <w:trHeight w:val="271"/>
        </w:trPr>
        <w:tc>
          <w:tcPr>
            <w:tcW w:w="4395" w:type="dxa"/>
            <w:shd w:val="clear" w:color="auto" w:fill="auto"/>
            <w:vAlign w:val="center"/>
          </w:tcPr>
          <w:p w14:paraId="77050E94" w14:textId="3A574909" w:rsidR="00814486" w:rsidRPr="00DC301B" w:rsidRDefault="00814486" w:rsidP="00506843">
            <w:pPr>
              <w:numPr>
                <w:ilvl w:val="0"/>
                <w:numId w:val="1"/>
              </w:numPr>
              <w:spacing w:after="0" w:line="240" w:lineRule="auto"/>
              <w:ind w:left="426" w:hanging="426"/>
              <w:rPr>
                <w:bCs/>
                <w:szCs w:val="24"/>
              </w:rPr>
            </w:pPr>
            <w:r w:rsidRPr="00DC301B">
              <w:rPr>
                <w:color w:val="000000"/>
                <w:szCs w:val="24"/>
                <w:shd w:val="clear" w:color="auto" w:fill="FFFFFF"/>
              </w:rPr>
              <w:t xml:space="preserve"> Tiekėjas turi teisę pateikti pretenziją </w:t>
            </w:r>
            <w:r w:rsidR="00E41CF5" w:rsidRPr="00DC301B">
              <w:rPr>
                <w:color w:val="000000"/>
                <w:szCs w:val="24"/>
                <w:shd w:val="clear" w:color="auto" w:fill="FFFFFF"/>
              </w:rPr>
              <w:t>PO</w:t>
            </w:r>
            <w:r w:rsidRPr="00DC301B">
              <w:rPr>
                <w:color w:val="000000"/>
                <w:szCs w:val="24"/>
                <w:shd w:val="clear" w:color="auto" w:fill="FFFFFF"/>
              </w:rPr>
              <w:t xml:space="preserve">, pateikti prašymą ar pareikšti ieškinį teismui </w:t>
            </w:r>
            <w:r w:rsidRPr="00DC301B">
              <w:rPr>
                <w:bCs/>
                <w:szCs w:val="24"/>
              </w:rPr>
              <w:t>ne vėliau kaip per</w:t>
            </w:r>
          </w:p>
        </w:tc>
        <w:tc>
          <w:tcPr>
            <w:tcW w:w="5244" w:type="dxa"/>
            <w:shd w:val="clear" w:color="auto" w:fill="auto"/>
            <w:vAlign w:val="center"/>
          </w:tcPr>
          <w:p w14:paraId="312C0A4A" w14:textId="073548C1" w:rsidR="00814486" w:rsidRPr="00DC301B" w:rsidRDefault="008B7BD1" w:rsidP="00506843">
            <w:pPr>
              <w:spacing w:after="0" w:line="240" w:lineRule="auto"/>
              <w:jc w:val="both"/>
              <w:rPr>
                <w:szCs w:val="24"/>
              </w:rPr>
            </w:pPr>
            <w:r w:rsidRPr="00DC301B">
              <w:rPr>
                <w:szCs w:val="24"/>
              </w:rPr>
              <w:t>5</w:t>
            </w:r>
            <w:r w:rsidR="00814486" w:rsidRPr="00DC301B">
              <w:rPr>
                <w:szCs w:val="24"/>
              </w:rPr>
              <w:t xml:space="preserve"> (</w:t>
            </w:r>
            <w:r w:rsidRPr="00DC301B">
              <w:rPr>
                <w:szCs w:val="24"/>
              </w:rPr>
              <w:t>penkias</w:t>
            </w:r>
            <w:r w:rsidR="00814486" w:rsidRPr="00DC301B">
              <w:rPr>
                <w:szCs w:val="24"/>
              </w:rPr>
              <w:t>) dien</w:t>
            </w:r>
            <w:r w:rsidRPr="00DC301B">
              <w:rPr>
                <w:szCs w:val="24"/>
              </w:rPr>
              <w:t>as</w:t>
            </w:r>
            <w:r w:rsidR="00814486" w:rsidRPr="00DC301B">
              <w:rPr>
                <w:szCs w:val="24"/>
              </w:rPr>
              <w:t xml:space="preserve"> nuo </w:t>
            </w:r>
            <w:r w:rsidR="00814486" w:rsidRPr="00DC301B">
              <w:rPr>
                <w:rFonts w:eastAsia="Arial"/>
                <w:szCs w:val="24"/>
              </w:rPr>
              <w:t>PO</w:t>
            </w:r>
            <w:r w:rsidR="00814486" w:rsidRPr="00DC301B">
              <w:rPr>
                <w:szCs w:val="24"/>
              </w:rPr>
              <w:t xml:space="preserve"> pranešimo raštu apie jos priimtą sprendimą išsiuntimo tiekėjams dienos arba nuo paskelbimo apie </w:t>
            </w:r>
            <w:r w:rsidR="00814486" w:rsidRPr="00DC301B">
              <w:rPr>
                <w:rFonts w:eastAsia="Arial"/>
                <w:szCs w:val="24"/>
              </w:rPr>
              <w:t>PO</w:t>
            </w:r>
            <w:r w:rsidR="00814486" w:rsidRPr="00DC301B">
              <w:rPr>
                <w:szCs w:val="24"/>
              </w:rPr>
              <w:t xml:space="preserve"> priimtus sprendimus dienos, jei VPĮ nenumato reikalavimo raštu informuoti tiekėjus apie</w:t>
            </w:r>
            <w:r w:rsidR="00814486" w:rsidRPr="00DC301B">
              <w:rPr>
                <w:rFonts w:eastAsia="Arial"/>
                <w:szCs w:val="24"/>
              </w:rPr>
              <w:t xml:space="preserve"> PO</w:t>
            </w:r>
            <w:r w:rsidR="00814486" w:rsidRPr="00DC301B">
              <w:rPr>
                <w:szCs w:val="24"/>
              </w:rPr>
              <w:t xml:space="preserve"> priimtus sprendimus;</w:t>
            </w:r>
          </w:p>
          <w:p w14:paraId="180D3523" w14:textId="019382FE" w:rsidR="00814486" w:rsidRPr="00DC301B" w:rsidRDefault="00814486" w:rsidP="00506843">
            <w:pPr>
              <w:spacing w:after="0" w:line="240" w:lineRule="auto"/>
              <w:jc w:val="both"/>
              <w:rPr>
                <w:szCs w:val="24"/>
              </w:rPr>
            </w:pPr>
            <w:r w:rsidRPr="00DC301B">
              <w:rPr>
                <w:szCs w:val="24"/>
              </w:rPr>
              <w:t>15 (penkiolika) dienų nuo pranešimo išsiuntimo tiekėjams dienos, jeigu šis pranešimas nebuvo siunčiamas elektroninėmis priemonėmis.</w:t>
            </w:r>
          </w:p>
        </w:tc>
      </w:tr>
      <w:tr w:rsidR="00814486" w:rsidRPr="00DC301B" w14:paraId="74CCE7F2" w14:textId="77777777" w:rsidTr="009E2207">
        <w:trPr>
          <w:trHeight w:val="271"/>
        </w:trPr>
        <w:tc>
          <w:tcPr>
            <w:tcW w:w="4395" w:type="dxa"/>
            <w:shd w:val="clear" w:color="auto" w:fill="auto"/>
            <w:vAlign w:val="center"/>
          </w:tcPr>
          <w:p w14:paraId="541B87CA" w14:textId="0B098D05" w:rsidR="00814486" w:rsidRPr="00DC301B" w:rsidRDefault="00814486" w:rsidP="00506843">
            <w:pPr>
              <w:numPr>
                <w:ilvl w:val="0"/>
                <w:numId w:val="1"/>
              </w:numPr>
              <w:spacing w:after="0" w:line="240" w:lineRule="auto"/>
              <w:ind w:left="426" w:hanging="426"/>
              <w:rPr>
                <w:color w:val="000000"/>
                <w:szCs w:val="24"/>
                <w:shd w:val="clear" w:color="auto" w:fill="FFFFFF"/>
              </w:rPr>
            </w:pPr>
            <w:r w:rsidRPr="00DC301B">
              <w:rPr>
                <w:szCs w:val="24"/>
              </w:rPr>
              <w:t xml:space="preserve"> 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4" w:type="dxa"/>
            <w:shd w:val="clear" w:color="auto" w:fill="auto"/>
            <w:vAlign w:val="center"/>
          </w:tcPr>
          <w:p w14:paraId="3F3524AD" w14:textId="78128B5E" w:rsidR="00814486" w:rsidRPr="00DC301B" w:rsidRDefault="00814486" w:rsidP="00506843">
            <w:pPr>
              <w:spacing w:after="0" w:line="240" w:lineRule="auto"/>
              <w:jc w:val="both"/>
              <w:rPr>
                <w:szCs w:val="24"/>
              </w:rPr>
            </w:pPr>
            <w:r w:rsidRPr="00DC301B">
              <w:rPr>
                <w:szCs w:val="24"/>
              </w:rPr>
              <w:t>6 (šešias) darbo dienas nuo pretenzijos gavimo dienos</w:t>
            </w:r>
          </w:p>
        </w:tc>
      </w:tr>
      <w:tr w:rsidR="00814486" w:rsidRPr="00DC301B" w14:paraId="5B08D275" w14:textId="77777777" w:rsidTr="009E2207">
        <w:trPr>
          <w:trHeight w:val="271"/>
        </w:trPr>
        <w:tc>
          <w:tcPr>
            <w:tcW w:w="4395" w:type="dxa"/>
            <w:shd w:val="clear" w:color="auto" w:fill="auto"/>
            <w:vAlign w:val="center"/>
          </w:tcPr>
          <w:p w14:paraId="79A62F0A" w14:textId="329F6592" w:rsidR="00814486" w:rsidRPr="00DC301B" w:rsidRDefault="00814486" w:rsidP="00506843">
            <w:pPr>
              <w:numPr>
                <w:ilvl w:val="0"/>
                <w:numId w:val="1"/>
              </w:numPr>
              <w:spacing w:after="0" w:line="240" w:lineRule="auto"/>
              <w:ind w:left="426" w:hanging="426"/>
              <w:rPr>
                <w:szCs w:val="24"/>
              </w:rPr>
            </w:pPr>
            <w:r w:rsidRPr="00DC301B">
              <w:rPr>
                <w:szCs w:val="24"/>
              </w:rPr>
              <w:t xml:space="preserve"> Jeigu PO per nustatytą terminą neišnagrinėja jai pateiktos pretenzijos, tiekėjas turi teisę pateikti prašymą ar pareikšti ieškinį teismui per</w:t>
            </w:r>
            <w:r w:rsidRPr="00DC301B">
              <w:rPr>
                <w:bCs/>
                <w:szCs w:val="24"/>
              </w:rPr>
              <w:t xml:space="preserve"> (išskyrus ieškinį dėl sutarties pripažinimo negaliojančia)</w:t>
            </w:r>
          </w:p>
        </w:tc>
        <w:tc>
          <w:tcPr>
            <w:tcW w:w="5244" w:type="dxa"/>
            <w:shd w:val="clear" w:color="auto" w:fill="auto"/>
            <w:vAlign w:val="center"/>
          </w:tcPr>
          <w:p w14:paraId="77678FE9" w14:textId="2C2CA539" w:rsidR="00814486" w:rsidRPr="00DC301B" w:rsidRDefault="00814486" w:rsidP="00506843">
            <w:pPr>
              <w:spacing w:after="0" w:line="240" w:lineRule="auto"/>
              <w:jc w:val="both"/>
              <w:rPr>
                <w:szCs w:val="24"/>
              </w:rPr>
            </w:pPr>
            <w:r w:rsidRPr="00DC301B">
              <w:rPr>
                <w:szCs w:val="24"/>
              </w:rPr>
              <w:t>per 15 (penkiolika) dienų nuo dienos, kurią PO turėjo raštu pranešti apie priimtą sprendimą pretenziją pateikusiam tiekėjui, suinteresuotiems pirkimo dalyviams.</w:t>
            </w:r>
          </w:p>
        </w:tc>
      </w:tr>
      <w:tr w:rsidR="00814486" w:rsidRPr="00DC301B" w14:paraId="2A5B90B1" w14:textId="77777777" w:rsidTr="009E2207">
        <w:trPr>
          <w:trHeight w:val="271"/>
        </w:trPr>
        <w:tc>
          <w:tcPr>
            <w:tcW w:w="4395" w:type="dxa"/>
            <w:shd w:val="clear" w:color="auto" w:fill="auto"/>
            <w:vAlign w:val="center"/>
          </w:tcPr>
          <w:p w14:paraId="161D3475" w14:textId="669CB9A5" w:rsidR="00814486" w:rsidRPr="00DC301B" w:rsidRDefault="00814486" w:rsidP="00506843">
            <w:pPr>
              <w:numPr>
                <w:ilvl w:val="0"/>
                <w:numId w:val="1"/>
              </w:numPr>
              <w:spacing w:after="0" w:line="240" w:lineRule="auto"/>
              <w:ind w:left="426" w:hanging="426"/>
              <w:rPr>
                <w:szCs w:val="24"/>
              </w:rPr>
            </w:pPr>
            <w:r w:rsidRPr="00DC301B">
              <w:rPr>
                <w:szCs w:val="24"/>
              </w:rPr>
              <w:t xml:space="preserve"> PO negali sudaryti sutarties anksčiau kaip po</w:t>
            </w:r>
          </w:p>
        </w:tc>
        <w:tc>
          <w:tcPr>
            <w:tcW w:w="5244" w:type="dxa"/>
            <w:shd w:val="clear" w:color="auto" w:fill="auto"/>
            <w:vAlign w:val="center"/>
          </w:tcPr>
          <w:p w14:paraId="5D623CC5" w14:textId="29FE1BD1" w:rsidR="00814486" w:rsidRPr="00DC301B" w:rsidRDefault="008B7BD1" w:rsidP="00506843">
            <w:pPr>
              <w:spacing w:after="0" w:line="240" w:lineRule="auto"/>
              <w:jc w:val="both"/>
              <w:rPr>
                <w:szCs w:val="24"/>
              </w:rPr>
            </w:pPr>
            <w:r w:rsidRPr="00DC301B">
              <w:rPr>
                <w:bCs/>
                <w:szCs w:val="24"/>
              </w:rPr>
              <w:t>5</w:t>
            </w:r>
            <w:r w:rsidR="00814486" w:rsidRPr="00DC301B">
              <w:rPr>
                <w:bCs/>
                <w:szCs w:val="24"/>
              </w:rPr>
              <w:t xml:space="preserve"> (</w:t>
            </w:r>
            <w:r w:rsidRPr="00DC301B">
              <w:rPr>
                <w:bCs/>
                <w:szCs w:val="24"/>
              </w:rPr>
              <w:t>penkių</w:t>
            </w:r>
            <w:r w:rsidR="00814486" w:rsidRPr="00DC301B">
              <w:rPr>
                <w:bCs/>
                <w:szCs w:val="24"/>
              </w:rPr>
              <w:t>) dienų,</w:t>
            </w:r>
            <w:r w:rsidR="00814486" w:rsidRPr="00DC301B">
              <w:rPr>
                <w:szCs w:val="24"/>
              </w:rPr>
              <w:t xml:space="preserve"> nuo pranešimo apie sprendimą sudaryti sutartį (o jei buvo gauta pretenzija – nuo pranešimo raštu apie jos priimtą sprendimą dėl pretenzijos) išsiuntimo iš PO pirkimo dalyviams dienos, o jeigu šis pranešimas nebuvo siunčiamas elektroninėmis priemonėmis, – ne anksčiau kaip po 15 (penkiolikos) dienų.</w:t>
            </w:r>
          </w:p>
          <w:p w14:paraId="797220A7" w14:textId="77777777" w:rsidR="00814486" w:rsidRPr="00DC301B" w:rsidRDefault="00814486" w:rsidP="00506843">
            <w:pPr>
              <w:spacing w:after="0" w:line="240" w:lineRule="auto"/>
              <w:jc w:val="both"/>
              <w:rPr>
                <w:szCs w:val="24"/>
              </w:rPr>
            </w:pPr>
          </w:p>
        </w:tc>
      </w:tr>
      <w:tr w:rsidR="00814486" w:rsidRPr="00DC301B" w14:paraId="1F58FC94" w14:textId="77777777" w:rsidTr="009E2207">
        <w:trPr>
          <w:trHeight w:val="271"/>
        </w:trPr>
        <w:tc>
          <w:tcPr>
            <w:tcW w:w="4395" w:type="dxa"/>
            <w:shd w:val="clear" w:color="auto" w:fill="auto"/>
            <w:vAlign w:val="center"/>
          </w:tcPr>
          <w:p w14:paraId="7FBF8889" w14:textId="512D1005" w:rsidR="00814486" w:rsidRPr="00DC301B" w:rsidRDefault="00814486" w:rsidP="00506843">
            <w:pPr>
              <w:numPr>
                <w:ilvl w:val="0"/>
                <w:numId w:val="1"/>
              </w:numPr>
              <w:spacing w:after="0" w:line="240" w:lineRule="auto"/>
              <w:ind w:left="426" w:hanging="426"/>
              <w:rPr>
                <w:szCs w:val="24"/>
              </w:rPr>
            </w:pPr>
            <w:r w:rsidRPr="00DC301B">
              <w:rPr>
                <w:szCs w:val="24"/>
              </w:rPr>
              <w:t xml:space="preserve"> Jeigu </w:t>
            </w:r>
            <w:r w:rsidRPr="00DC301B">
              <w:rPr>
                <w:iCs/>
                <w:szCs w:val="24"/>
              </w:rPr>
              <w:t>suinteresuotas dalyvis paprašys PO pateikti laimėjusį pasiūlymą</w:t>
            </w:r>
          </w:p>
        </w:tc>
        <w:tc>
          <w:tcPr>
            <w:tcW w:w="5244" w:type="dxa"/>
            <w:shd w:val="clear" w:color="auto" w:fill="auto"/>
            <w:vAlign w:val="center"/>
          </w:tcPr>
          <w:p w14:paraId="71E5FE48" w14:textId="179F5F42" w:rsidR="00814486" w:rsidRPr="00DC301B" w:rsidRDefault="00814486" w:rsidP="00506843">
            <w:pPr>
              <w:spacing w:after="0" w:line="240" w:lineRule="auto"/>
              <w:jc w:val="both"/>
              <w:rPr>
                <w:szCs w:val="24"/>
              </w:rPr>
            </w:pPr>
            <w:r w:rsidRPr="00DC301B">
              <w:rPr>
                <w:szCs w:val="24"/>
              </w:rPr>
              <w:t xml:space="preserve">VPĮ 102 straipsnio 1 dalyje nustatytas terminas ir atidėjimo terminas pratęsiami papildomam terminui, jį skaičiuojant nuo suinteresuoto dalyvio prašymo pateikti laimėjusį pasiūlymą pateikimo </w:t>
            </w:r>
            <w:r w:rsidR="00E41CF5" w:rsidRPr="00DC301B">
              <w:rPr>
                <w:szCs w:val="24"/>
              </w:rPr>
              <w:t>PO</w:t>
            </w:r>
            <w:r w:rsidRPr="00DC301B">
              <w:rPr>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r w:rsidR="00711220" w:rsidRPr="00DC301B" w14:paraId="5FAD1099" w14:textId="77777777" w:rsidTr="009E2207">
        <w:trPr>
          <w:trHeight w:val="271"/>
        </w:trPr>
        <w:tc>
          <w:tcPr>
            <w:tcW w:w="4395" w:type="dxa"/>
            <w:shd w:val="clear" w:color="auto" w:fill="auto"/>
            <w:vAlign w:val="center"/>
          </w:tcPr>
          <w:p w14:paraId="541C44AD" w14:textId="77777777" w:rsidR="00711220" w:rsidRPr="00DC301B" w:rsidRDefault="00711220" w:rsidP="00506843">
            <w:pPr>
              <w:numPr>
                <w:ilvl w:val="0"/>
                <w:numId w:val="1"/>
              </w:numPr>
              <w:spacing w:after="0" w:line="240" w:lineRule="auto"/>
              <w:ind w:left="426" w:hanging="426"/>
              <w:rPr>
                <w:szCs w:val="24"/>
              </w:rPr>
            </w:pPr>
            <w:r w:rsidRPr="00DC301B">
              <w:rPr>
                <w:szCs w:val="24"/>
              </w:rPr>
              <w:t xml:space="preserve"> Sutarties įvykdymo užtikrinimas</w:t>
            </w:r>
          </w:p>
        </w:tc>
        <w:tc>
          <w:tcPr>
            <w:tcW w:w="5244" w:type="dxa"/>
            <w:shd w:val="clear" w:color="auto" w:fill="auto"/>
            <w:vAlign w:val="center"/>
          </w:tcPr>
          <w:p w14:paraId="4C5BAD86" w14:textId="77777777" w:rsidR="00711220" w:rsidRPr="00DC301B" w:rsidRDefault="00716B18" w:rsidP="00506843">
            <w:pPr>
              <w:pStyle w:val="Sraopastraipa"/>
              <w:numPr>
                <w:ilvl w:val="0"/>
                <w:numId w:val="38"/>
              </w:numPr>
              <w:tabs>
                <w:tab w:val="left" w:pos="204"/>
                <w:tab w:val="left" w:pos="1418"/>
              </w:tabs>
              <w:spacing w:after="0" w:line="240" w:lineRule="auto"/>
              <w:ind w:left="0" w:firstLine="0"/>
              <w:jc w:val="both"/>
              <w:rPr>
                <w:szCs w:val="24"/>
                <w:lang w:val="lt-LT"/>
              </w:rPr>
            </w:pPr>
            <w:r w:rsidRPr="00DC301B">
              <w:rPr>
                <w:szCs w:val="24"/>
                <w:lang w:val="lt-LT" w:eastAsia="lt-LT"/>
              </w:rPr>
              <w:t>Tiekėjui pažeidus nuomojamų automobilių Sutartyje nustatytus perdavimo terminus, Pirkėjas taiko 25,00 (dvidešimt penkių) Eur baudą už kiekvieną pavėluotą dieną už kiekvieną nepristatytą automobilį.</w:t>
            </w:r>
          </w:p>
          <w:p w14:paraId="5B8385B3" w14:textId="4004AE96" w:rsidR="00716B18" w:rsidRPr="00DC301B" w:rsidRDefault="00716B18" w:rsidP="00506843">
            <w:pPr>
              <w:pStyle w:val="Sraopastraipa"/>
              <w:numPr>
                <w:ilvl w:val="0"/>
                <w:numId w:val="38"/>
              </w:numPr>
              <w:tabs>
                <w:tab w:val="left" w:pos="204"/>
                <w:tab w:val="left" w:pos="1418"/>
              </w:tabs>
              <w:spacing w:after="0" w:line="240" w:lineRule="auto"/>
              <w:ind w:left="0" w:firstLine="0"/>
              <w:jc w:val="both"/>
              <w:rPr>
                <w:szCs w:val="24"/>
                <w:lang w:val="lt-LT"/>
              </w:rPr>
            </w:pPr>
            <w:r w:rsidRPr="00DC301B">
              <w:rPr>
                <w:szCs w:val="24"/>
                <w:lang w:val="lt-LT"/>
              </w:rPr>
              <w:t xml:space="preserve">Tiekėjui nevykdant arba netinkamai vykdant sutartyje (išskyrus Sutarties </w:t>
            </w:r>
            <w:r w:rsidR="00265C1C" w:rsidRPr="00DC301B">
              <w:rPr>
                <w:szCs w:val="24"/>
                <w:lang w:val="lt-LT"/>
              </w:rPr>
              <w:t xml:space="preserve">specialiųjų sąlygų </w:t>
            </w:r>
            <w:r w:rsidRPr="00DC301B">
              <w:rPr>
                <w:szCs w:val="24"/>
                <w:lang w:val="lt-LT"/>
              </w:rPr>
              <w:t xml:space="preserve">9.2 punkte nurodytą atvejį) nustatytų įsipareigojimų, </w:t>
            </w:r>
            <w:r w:rsidRPr="00DC301B">
              <w:rPr>
                <w:szCs w:val="24"/>
                <w:lang w:val="lt-LT"/>
              </w:rPr>
              <w:lastRenderedPageBreak/>
              <w:t>Pirkėjas nemoka nuomos mokesčio už laikotarpį, kuriuo nevykdomi arba netinkamai vykdomi Sutartyje nustatyti Tiekėjo įsipareigojimai ir taiko Tiekėjui 300,00 (trys šimtai eurų) Eur dydžio baudą už kiekvieną sutartinių įsipareigojimų nevykdymą arba netinkamą vykdymą</w:t>
            </w:r>
            <w:r w:rsidRPr="00DC301B">
              <w:rPr>
                <w:rFonts w:eastAsiaTheme="minorHAnsi"/>
                <w:color w:val="1F497D"/>
                <w:szCs w:val="24"/>
                <w:shd w:val="clear" w:color="auto" w:fill="FFFFFF"/>
                <w:lang w:val="lt-LT"/>
              </w:rPr>
              <w:t xml:space="preserve"> </w:t>
            </w:r>
            <w:r w:rsidRPr="00DC301B">
              <w:rPr>
                <w:rFonts w:eastAsiaTheme="minorHAnsi"/>
                <w:szCs w:val="24"/>
                <w:shd w:val="clear" w:color="auto" w:fill="FFFFFF"/>
                <w:lang w:val="lt-LT"/>
              </w:rPr>
              <w:t>ir atlygina dėl netinkamo vykdymo Pirkėjo patirtus nuostolius</w:t>
            </w:r>
          </w:p>
        </w:tc>
      </w:tr>
      <w:tr w:rsidR="005249B9" w:rsidRPr="00DC301B" w14:paraId="757D23B1" w14:textId="77777777" w:rsidTr="009E2207">
        <w:trPr>
          <w:trHeight w:val="271"/>
        </w:trPr>
        <w:tc>
          <w:tcPr>
            <w:tcW w:w="4395" w:type="dxa"/>
            <w:shd w:val="clear" w:color="auto" w:fill="auto"/>
            <w:vAlign w:val="center"/>
          </w:tcPr>
          <w:p w14:paraId="7EAA0B3E" w14:textId="585C81E3" w:rsidR="005249B9" w:rsidRPr="00DC301B" w:rsidRDefault="005249B9" w:rsidP="00506843">
            <w:pPr>
              <w:numPr>
                <w:ilvl w:val="0"/>
                <w:numId w:val="1"/>
              </w:numPr>
              <w:tabs>
                <w:tab w:val="left" w:pos="484"/>
              </w:tabs>
              <w:spacing w:after="0" w:line="240" w:lineRule="auto"/>
              <w:ind w:left="0" w:hanging="83"/>
              <w:rPr>
                <w:rFonts w:eastAsia="Times New Roman"/>
                <w:color w:val="000000"/>
                <w:szCs w:val="24"/>
              </w:rPr>
            </w:pPr>
            <w:r w:rsidRPr="00DC301B">
              <w:rPr>
                <w:rFonts w:eastAsia="Times New Roman"/>
                <w:color w:val="000000"/>
                <w:szCs w:val="24"/>
              </w:rPr>
              <w:lastRenderedPageBreak/>
              <w:t>Priežastis, kodėl neperkama iš CPO</w:t>
            </w:r>
          </w:p>
        </w:tc>
        <w:tc>
          <w:tcPr>
            <w:tcW w:w="5244" w:type="dxa"/>
            <w:shd w:val="clear" w:color="auto" w:fill="auto"/>
            <w:vAlign w:val="center"/>
          </w:tcPr>
          <w:p w14:paraId="5C7E5484" w14:textId="45D167CC" w:rsidR="005249B9" w:rsidRPr="00DC301B" w:rsidRDefault="003C70B2" w:rsidP="005068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Cs/>
                <w:color w:val="000000"/>
                <w:szCs w:val="24"/>
              </w:rPr>
            </w:pPr>
            <w:r w:rsidRPr="00DC301B">
              <w:rPr>
                <w:iCs/>
                <w:spacing w:val="2"/>
                <w:szCs w:val="24"/>
                <w:shd w:val="clear" w:color="auto" w:fill="FFFFFF"/>
              </w:rPr>
              <w:t xml:space="preserve">CPO nėra draudimo sąlygos civilinis ir „Kasko“, galiojantis kriminalinės žvalgybos veiklą vykdančiam subjektui; netaikomas reikalavimas: „Nuomojamo automobilio gedimo, eismo įvykio ar kito įvykio, įvykusio ne dėl </w:t>
            </w:r>
            <w:r w:rsidR="00831CD8" w:rsidRPr="00DC301B">
              <w:rPr>
                <w:iCs/>
                <w:spacing w:val="2"/>
                <w:szCs w:val="24"/>
                <w:shd w:val="clear" w:color="auto" w:fill="FFFFFF"/>
              </w:rPr>
              <w:t>Pirkėjo</w:t>
            </w:r>
            <w:r w:rsidRPr="00DC301B">
              <w:rPr>
                <w:iCs/>
                <w:spacing w:val="2"/>
                <w:szCs w:val="24"/>
                <w:shd w:val="clear" w:color="auto" w:fill="FFFFFF"/>
              </w:rPr>
              <w:t xml:space="preserve"> kaltės, atveju, jei dėl to bet kuriuo sutarties galiojimo momentu </w:t>
            </w:r>
            <w:r w:rsidR="00831CD8" w:rsidRPr="00DC301B">
              <w:rPr>
                <w:iCs/>
                <w:spacing w:val="2"/>
                <w:szCs w:val="24"/>
                <w:shd w:val="clear" w:color="auto" w:fill="FFFFFF"/>
              </w:rPr>
              <w:t>Pirkėjas</w:t>
            </w:r>
            <w:r w:rsidRPr="00DC301B">
              <w:rPr>
                <w:iCs/>
                <w:spacing w:val="2"/>
                <w:szCs w:val="24"/>
                <w:shd w:val="clear" w:color="auto" w:fill="FFFFFF"/>
              </w:rPr>
              <w:t xml:space="preserve"> ilgiau kaip vieną dieną netenka galimybės naudotis automobiliu, </w:t>
            </w:r>
            <w:r w:rsidR="00831CD8" w:rsidRPr="00DC301B">
              <w:rPr>
                <w:iCs/>
                <w:spacing w:val="2"/>
                <w:szCs w:val="24"/>
                <w:shd w:val="clear" w:color="auto" w:fill="FFFFFF"/>
              </w:rPr>
              <w:t>Tiekėjas</w:t>
            </w:r>
            <w:r w:rsidRPr="00DC301B">
              <w:rPr>
                <w:iCs/>
                <w:spacing w:val="2"/>
                <w:szCs w:val="24"/>
                <w:shd w:val="clear" w:color="auto" w:fill="FFFFFF"/>
              </w:rPr>
              <w:t xml:space="preserve"> turi suteikti be jokių papildomų mokesčių pakaitinį automobilį (sąlyga galioja ir nuomotam automobiliui esant už Lietuvos Respublikos ribų: Estijoje, Latvijoje </w:t>
            </w:r>
            <w:r w:rsidR="006C400B" w:rsidRPr="00DC301B">
              <w:rPr>
                <w:iCs/>
                <w:spacing w:val="2"/>
                <w:szCs w:val="24"/>
                <w:shd w:val="clear" w:color="auto" w:fill="FFFFFF"/>
              </w:rPr>
              <w:t>i</w:t>
            </w:r>
            <w:r w:rsidRPr="00DC301B">
              <w:rPr>
                <w:iCs/>
                <w:spacing w:val="2"/>
                <w:szCs w:val="24"/>
                <w:shd w:val="clear" w:color="auto" w:fill="FFFFFF"/>
              </w:rPr>
              <w:t>r Lenkijoje)“</w:t>
            </w:r>
            <w:r w:rsidR="00CE4557" w:rsidRPr="00DC301B">
              <w:rPr>
                <w:iCs/>
                <w:spacing w:val="2"/>
                <w:szCs w:val="24"/>
                <w:shd w:val="clear" w:color="auto" w:fill="FFFFFF"/>
              </w:rPr>
              <w:t xml:space="preserve">. </w:t>
            </w:r>
          </w:p>
        </w:tc>
      </w:tr>
      <w:tr w:rsidR="004E3792" w:rsidRPr="00DC301B" w14:paraId="7BED6381" w14:textId="77777777" w:rsidTr="0058721A">
        <w:trPr>
          <w:trHeight w:val="271"/>
        </w:trPr>
        <w:tc>
          <w:tcPr>
            <w:tcW w:w="4395" w:type="dxa"/>
            <w:shd w:val="clear" w:color="auto" w:fill="auto"/>
            <w:vAlign w:val="center"/>
          </w:tcPr>
          <w:p w14:paraId="2DAB73DB" w14:textId="683DED0A" w:rsidR="004E3792" w:rsidRPr="00DC301B" w:rsidRDefault="004E3792" w:rsidP="0058721A">
            <w:pPr>
              <w:numPr>
                <w:ilvl w:val="0"/>
                <w:numId w:val="1"/>
              </w:numPr>
              <w:tabs>
                <w:tab w:val="left" w:pos="484"/>
              </w:tabs>
              <w:spacing w:after="0" w:line="240" w:lineRule="auto"/>
              <w:ind w:left="0" w:hanging="83"/>
              <w:rPr>
                <w:rFonts w:eastAsia="Times New Roman"/>
                <w:color w:val="000000"/>
                <w:szCs w:val="24"/>
              </w:rPr>
            </w:pPr>
            <w:r w:rsidRPr="00DC301B">
              <w:rPr>
                <w:rFonts w:eastAsia="Times New Roman"/>
                <w:color w:val="000000"/>
                <w:szCs w:val="24"/>
              </w:rPr>
              <w:t>Aplinkos apsaugos kriterijai</w:t>
            </w:r>
          </w:p>
        </w:tc>
        <w:tc>
          <w:tcPr>
            <w:tcW w:w="5244" w:type="dxa"/>
            <w:shd w:val="clear" w:color="auto" w:fill="auto"/>
            <w:vAlign w:val="center"/>
          </w:tcPr>
          <w:p w14:paraId="25886091" w14:textId="48A0511A" w:rsidR="004E3792" w:rsidRPr="00DC301B" w:rsidRDefault="004E3792" w:rsidP="00587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Cs/>
                <w:spacing w:val="2"/>
                <w:szCs w:val="24"/>
                <w:shd w:val="clear" w:color="auto" w:fill="FFFFFF"/>
              </w:rPr>
            </w:pPr>
            <w:r w:rsidRPr="00DC301B">
              <w:rPr>
                <w:color w:val="000000"/>
                <w:kern w:val="2"/>
                <w:szCs w:val="24"/>
                <w:shd w:val="clear" w:color="auto" w:fill="FFFFFF"/>
              </w:rPr>
              <w:t xml:space="preserve">Aplinkosauginiai kriterijai Prekėms nustatomi vadovaujantis </w:t>
            </w:r>
            <w:r w:rsidRPr="00DC301B">
              <w:rPr>
                <w:color w:val="000000"/>
                <w:kern w:val="2"/>
                <w:szCs w:val="24"/>
              </w:rPr>
              <w:t>Aplinkos apsaugos kriterijų taikymo, vykdant žaliuosius pirkimus, tvarkos aprašo, patvirtinto 2011 m. birželio 28 d. įsakymu D1-508</w:t>
            </w:r>
            <w:r w:rsidRPr="00DC301B">
              <w:rPr>
                <w:color w:val="000000"/>
                <w:kern w:val="2"/>
                <w:szCs w:val="24"/>
                <w:shd w:val="clear" w:color="auto" w:fill="FFFFFF"/>
              </w:rPr>
              <w:t xml:space="preserve"> „Dėl Aplinkos apsaugos kriterijų taikymo, vykdant žaliuosius pirkimus, tvarkos aprašo patvirtinimo“ (toliau – Tvarkos aprašas) 11.1.2 papunkčiu</w:t>
            </w:r>
            <w:r w:rsidR="00CD30C5" w:rsidRPr="00DC301B">
              <w:rPr>
                <w:color w:val="000000"/>
                <w:kern w:val="2"/>
                <w:szCs w:val="24"/>
              </w:rPr>
              <w:t xml:space="preserve"> (reikalavimas nustatytas Techninėje specifikacijoje)</w:t>
            </w:r>
          </w:p>
        </w:tc>
      </w:tr>
    </w:tbl>
    <w:p w14:paraId="0D629EFE" w14:textId="1AD31EE8" w:rsidR="00741634" w:rsidRPr="00DC301B" w:rsidRDefault="009F5F1A" w:rsidP="00506843">
      <w:pPr>
        <w:keepNext/>
        <w:tabs>
          <w:tab w:val="center" w:pos="1134"/>
          <w:tab w:val="left" w:pos="1276"/>
          <w:tab w:val="left" w:pos="2127"/>
        </w:tabs>
        <w:spacing w:after="0" w:line="240" w:lineRule="auto"/>
        <w:jc w:val="center"/>
        <w:outlineLvl w:val="0"/>
        <w:rPr>
          <w:b/>
          <w:szCs w:val="24"/>
        </w:rPr>
      </w:pPr>
      <w:r w:rsidRPr="00DC301B">
        <w:rPr>
          <w:b/>
          <w:szCs w:val="24"/>
        </w:rPr>
        <w:t>III.</w:t>
      </w:r>
      <w:r w:rsidR="00CD4155" w:rsidRPr="00DC301B">
        <w:rPr>
          <w:b/>
          <w:szCs w:val="24"/>
        </w:rPr>
        <w:t xml:space="preserve"> </w:t>
      </w:r>
      <w:r w:rsidR="00741634" w:rsidRPr="00DC301B">
        <w:rPr>
          <w:b/>
          <w:szCs w:val="24"/>
        </w:rPr>
        <w:t xml:space="preserve">TIEKĖJŲ </w:t>
      </w:r>
      <w:r w:rsidR="005E4AEF" w:rsidRPr="00DC301B">
        <w:rPr>
          <w:b/>
          <w:szCs w:val="24"/>
        </w:rPr>
        <w:t xml:space="preserve">PAŠALINIMO PAGRINDAI </w:t>
      </w:r>
    </w:p>
    <w:p w14:paraId="1B7A2ED9" w14:textId="77777777" w:rsidR="00741634" w:rsidRPr="00DC301B" w:rsidRDefault="00741634" w:rsidP="00506843">
      <w:pPr>
        <w:tabs>
          <w:tab w:val="center" w:pos="1134"/>
          <w:tab w:val="left" w:pos="1276"/>
          <w:tab w:val="left" w:pos="2127"/>
        </w:tabs>
        <w:spacing w:after="0" w:line="240" w:lineRule="auto"/>
        <w:ind w:firstLine="851"/>
        <w:rPr>
          <w:rFonts w:eastAsia="Times New Roman"/>
          <w:szCs w:val="24"/>
        </w:rPr>
      </w:pPr>
    </w:p>
    <w:p w14:paraId="3963F3A1" w14:textId="6C37AC11" w:rsidR="009B674F" w:rsidRPr="00DC301B" w:rsidRDefault="009B674F" w:rsidP="00506843">
      <w:pPr>
        <w:pStyle w:val="prastasis1"/>
        <w:numPr>
          <w:ilvl w:val="1"/>
          <w:numId w:val="27"/>
        </w:numPr>
        <w:tabs>
          <w:tab w:val="left" w:pos="426"/>
          <w:tab w:val="left" w:pos="567"/>
          <w:tab w:val="left" w:pos="709"/>
        </w:tabs>
        <w:spacing w:after="0" w:line="240" w:lineRule="auto"/>
        <w:ind w:left="0" w:firstLine="0"/>
        <w:jc w:val="both"/>
        <w:rPr>
          <w:rFonts w:cs="Times New Roman"/>
          <w:lang w:val="lt-LT"/>
        </w:rPr>
      </w:pPr>
      <w:r w:rsidRPr="00DC301B">
        <w:rPr>
          <w:rFonts w:cs="Times New Roman"/>
          <w:lang w:val="lt-LT"/>
        </w:rPr>
        <w:t xml:space="preserve">Su </w:t>
      </w:r>
      <w:r w:rsidRPr="00DC301B">
        <w:rPr>
          <w:rFonts w:cs="Times New Roman"/>
          <w:color w:val="auto"/>
          <w:lang w:val="lt-LT"/>
        </w:rPr>
        <w:t>pasiūlymu</w:t>
      </w:r>
      <w:r w:rsidRPr="00DC301B">
        <w:rPr>
          <w:rFonts w:cs="Times New Roman"/>
          <w:color w:val="00B050"/>
          <w:lang w:val="lt-LT"/>
        </w:rPr>
        <w:t xml:space="preserve"> </w:t>
      </w:r>
      <w:r w:rsidRPr="00DC301B">
        <w:rPr>
          <w:rFonts w:cs="Times New Roman"/>
          <w:lang w:val="lt-LT"/>
        </w:rPr>
        <w:t xml:space="preserve">teikiamas tik EBVPD, pasiekiamas adresu: </w:t>
      </w:r>
      <w:hyperlink r:id="rId17" w:history="1">
        <w:r w:rsidRPr="00DC301B">
          <w:rPr>
            <w:rStyle w:val="Hipersaitas"/>
            <w:rFonts w:cs="Times New Roman"/>
            <w:lang w:val="lt-LT"/>
          </w:rPr>
          <w:t>https://ebvpd.eviesiejipirkimai.lt/espd-web/</w:t>
        </w:r>
      </w:hyperlink>
      <w:r w:rsidR="004D325D" w:rsidRPr="00DC301B">
        <w:rPr>
          <w:rFonts w:cs="Times New Roman"/>
          <w:lang w:val="lt-LT"/>
        </w:rPr>
        <w:t>.</w:t>
      </w:r>
      <w:r w:rsidRPr="00DC301B">
        <w:rPr>
          <w:rFonts w:cs="Times New Roman"/>
          <w:lang w:val="lt-LT"/>
        </w:rPr>
        <w:t xml:space="preserve"> </w:t>
      </w:r>
      <w:r w:rsidR="004D325D" w:rsidRPr="00DC301B">
        <w:rPr>
          <w:rFonts w:cs="Times New Roman"/>
          <w:lang w:val="lt-LT"/>
        </w:rPr>
        <w:t>T</w:t>
      </w:r>
      <w:r w:rsidRPr="00DC301B">
        <w:rPr>
          <w:rFonts w:cs="Times New Roman"/>
          <w:lang w:val="lt-LT"/>
        </w:rPr>
        <w:t xml:space="preserve">iekėjas turi užpildyti PO suformuotą EBVPD XML ar </w:t>
      </w:r>
      <w:proofErr w:type="spellStart"/>
      <w:r w:rsidRPr="00DC301B">
        <w:rPr>
          <w:rFonts w:cs="Times New Roman"/>
          <w:lang w:val="lt-LT"/>
        </w:rPr>
        <w:t>pdf</w:t>
      </w:r>
      <w:proofErr w:type="spellEnd"/>
      <w:r w:rsidRPr="00DC301B">
        <w:rPr>
          <w:rFonts w:cs="Times New Roman"/>
          <w:lang w:val="lt-LT"/>
        </w:rPr>
        <w:t xml:space="preserve"> formatu (Pirkimo </w:t>
      </w:r>
      <w:r w:rsidRPr="00DC301B">
        <w:rPr>
          <w:rFonts w:cs="Times New Roman"/>
          <w:color w:val="auto"/>
          <w:lang w:val="lt-LT"/>
        </w:rPr>
        <w:t xml:space="preserve">sąlygų </w:t>
      </w:r>
      <w:r w:rsidR="003E1EB4" w:rsidRPr="00DC301B">
        <w:rPr>
          <w:rFonts w:cs="Times New Roman"/>
          <w:color w:val="auto"/>
          <w:lang w:val="lt-LT"/>
        </w:rPr>
        <w:t>5</w:t>
      </w:r>
      <w:r w:rsidRPr="00DC301B">
        <w:rPr>
          <w:rFonts w:cs="Times New Roman"/>
          <w:color w:val="auto"/>
          <w:lang w:val="lt-LT"/>
        </w:rPr>
        <w:t xml:space="preserve"> priedas</w:t>
      </w:r>
      <w:r w:rsidRPr="00DC301B">
        <w:rPr>
          <w:rFonts w:cs="Times New Roman"/>
          <w:lang w:val="lt-LT"/>
        </w:rPr>
        <w:t>).</w:t>
      </w:r>
    </w:p>
    <w:p w14:paraId="36F76E5C" w14:textId="77777777" w:rsidR="00067B49" w:rsidRPr="00DC301B" w:rsidRDefault="00067B49" w:rsidP="00506843">
      <w:pPr>
        <w:pStyle w:val="Sraopastraipa"/>
        <w:numPr>
          <w:ilvl w:val="1"/>
          <w:numId w:val="27"/>
        </w:numPr>
        <w:tabs>
          <w:tab w:val="left" w:pos="709"/>
        </w:tabs>
        <w:spacing w:after="0" w:line="240" w:lineRule="auto"/>
        <w:ind w:left="0" w:firstLine="0"/>
        <w:jc w:val="both"/>
        <w:rPr>
          <w:bCs/>
          <w:iCs/>
          <w:szCs w:val="24"/>
          <w:lang w:val="lt-LT"/>
        </w:rPr>
      </w:pPr>
      <w:r w:rsidRPr="00DC301B">
        <w:rPr>
          <w:szCs w:val="24"/>
          <w:lang w:val="lt-LT"/>
        </w:rPr>
        <w:t>Atskirą EBVPD pildo:</w:t>
      </w:r>
    </w:p>
    <w:p w14:paraId="00F22300" w14:textId="77777777" w:rsidR="00067B49" w:rsidRPr="00DC301B" w:rsidRDefault="00067B49" w:rsidP="00506843">
      <w:pPr>
        <w:pStyle w:val="Sraopastraipa"/>
        <w:numPr>
          <w:ilvl w:val="2"/>
          <w:numId w:val="27"/>
        </w:numPr>
        <w:tabs>
          <w:tab w:val="left" w:pos="709"/>
        </w:tabs>
        <w:spacing w:after="0" w:line="240" w:lineRule="auto"/>
        <w:ind w:left="0" w:firstLine="0"/>
        <w:jc w:val="both"/>
        <w:rPr>
          <w:bCs/>
          <w:iCs/>
          <w:szCs w:val="24"/>
          <w:lang w:val="lt-LT"/>
        </w:rPr>
      </w:pPr>
      <w:r w:rsidRPr="00DC301B">
        <w:rPr>
          <w:bCs/>
          <w:iCs/>
          <w:szCs w:val="24"/>
          <w:lang w:val="lt-LT"/>
        </w:rPr>
        <w:t>tiekėjas;</w:t>
      </w:r>
    </w:p>
    <w:p w14:paraId="356BD4B2" w14:textId="77777777" w:rsidR="00067B49" w:rsidRPr="00DC301B" w:rsidRDefault="00067B49" w:rsidP="00506843">
      <w:pPr>
        <w:pStyle w:val="Sraopastraipa"/>
        <w:numPr>
          <w:ilvl w:val="2"/>
          <w:numId w:val="27"/>
        </w:numPr>
        <w:tabs>
          <w:tab w:val="left" w:pos="709"/>
        </w:tabs>
        <w:spacing w:after="0" w:line="240" w:lineRule="auto"/>
        <w:ind w:left="0" w:firstLine="0"/>
        <w:jc w:val="both"/>
        <w:rPr>
          <w:bCs/>
          <w:iCs/>
          <w:szCs w:val="24"/>
          <w:lang w:val="lt-LT"/>
        </w:rPr>
      </w:pPr>
      <w:r w:rsidRPr="00DC301B">
        <w:rPr>
          <w:bCs/>
          <w:iCs/>
          <w:szCs w:val="24"/>
          <w:lang w:val="lt-LT"/>
        </w:rPr>
        <w:t>kiekvienas tiekėjų grupės narys (jeigu pasiūlymą teikia tiekėjų grupė);</w:t>
      </w:r>
    </w:p>
    <w:p w14:paraId="67ABC8EC" w14:textId="77777777" w:rsidR="00067B49" w:rsidRPr="00DC301B" w:rsidRDefault="00067B49" w:rsidP="00506843">
      <w:pPr>
        <w:pStyle w:val="Sraopastraipa"/>
        <w:numPr>
          <w:ilvl w:val="2"/>
          <w:numId w:val="27"/>
        </w:numPr>
        <w:tabs>
          <w:tab w:val="left" w:pos="709"/>
        </w:tabs>
        <w:spacing w:after="0" w:line="240" w:lineRule="auto"/>
        <w:ind w:left="0" w:firstLine="0"/>
        <w:jc w:val="both"/>
        <w:rPr>
          <w:bCs/>
          <w:iCs/>
          <w:szCs w:val="24"/>
          <w:lang w:val="lt-LT"/>
        </w:rPr>
      </w:pPr>
      <w:r w:rsidRPr="00DC301B">
        <w:rPr>
          <w:bCs/>
          <w:iCs/>
          <w:szCs w:val="24"/>
          <w:lang w:val="lt-LT"/>
        </w:rPr>
        <w:t>kiekvienas ūkio subjektas, jeigu tiekėjas remiasi jo pajėgumais pagal VPĮ 49 straipsnį;</w:t>
      </w:r>
    </w:p>
    <w:p w14:paraId="2FB56750" w14:textId="0ECF7BD1" w:rsidR="00067B49" w:rsidRPr="00DC301B" w:rsidRDefault="00067B49" w:rsidP="00506843">
      <w:pPr>
        <w:pStyle w:val="Sraopastraipa"/>
        <w:numPr>
          <w:ilvl w:val="2"/>
          <w:numId w:val="27"/>
        </w:numPr>
        <w:tabs>
          <w:tab w:val="left" w:pos="709"/>
        </w:tabs>
        <w:spacing w:after="0" w:line="240" w:lineRule="auto"/>
        <w:ind w:left="0" w:firstLine="0"/>
        <w:jc w:val="both"/>
        <w:rPr>
          <w:bCs/>
          <w:iCs/>
          <w:szCs w:val="24"/>
          <w:lang w:val="lt-LT"/>
        </w:rPr>
      </w:pPr>
      <w:bookmarkStart w:id="3" w:name="_Ref39744259"/>
      <w:r w:rsidRPr="00DC301B">
        <w:rPr>
          <w:szCs w:val="24"/>
          <w:lang w:val="lt-LT"/>
        </w:rPr>
        <w:t xml:space="preserve">pasiūlymo teikimo metu žinomi subtiekėjai (jeigu </w:t>
      </w:r>
      <w:r w:rsidR="00D833E7" w:rsidRPr="00DC301B">
        <w:rPr>
          <w:szCs w:val="24"/>
          <w:lang w:val="lt-LT"/>
        </w:rPr>
        <w:t>PO</w:t>
      </w:r>
      <w:r w:rsidRPr="00DC301B">
        <w:rPr>
          <w:szCs w:val="24"/>
          <w:lang w:val="lt-LT"/>
        </w:rPr>
        <w:t xml:space="preserve"> nustato reikalavimus dėl subtiekėjų pašalinimo pagrindų).</w:t>
      </w:r>
      <w:bookmarkEnd w:id="3"/>
    </w:p>
    <w:p w14:paraId="76265C0A" w14:textId="0EC87DE1" w:rsidR="00067B49" w:rsidRPr="00DC301B" w:rsidRDefault="00067B49" w:rsidP="00506843">
      <w:pPr>
        <w:pStyle w:val="Sraopastraipa"/>
        <w:numPr>
          <w:ilvl w:val="2"/>
          <w:numId w:val="27"/>
        </w:numPr>
        <w:tabs>
          <w:tab w:val="left" w:pos="709"/>
        </w:tabs>
        <w:spacing w:after="0" w:line="240" w:lineRule="auto"/>
        <w:ind w:left="0" w:firstLine="0"/>
        <w:jc w:val="both"/>
        <w:rPr>
          <w:bCs/>
          <w:iCs/>
          <w:szCs w:val="24"/>
          <w:lang w:val="lt-LT"/>
        </w:rPr>
      </w:pPr>
      <w:bookmarkStart w:id="4" w:name="_Ref39744312"/>
      <w:r w:rsidRPr="00DC301B">
        <w:rPr>
          <w:szCs w:val="24"/>
          <w:lang w:val="lt-LT"/>
        </w:rPr>
        <w:t>fiziniai asmenys, kuriuos tiekėjas ketina įdarbinti Pirkimo laimėjimo atveju ir kurių pajėgumais tiekėjas remiasi pagal VPĮ 49 (</w:t>
      </w:r>
      <w:proofErr w:type="spellStart"/>
      <w:r w:rsidRPr="00DC301B">
        <w:rPr>
          <w:szCs w:val="24"/>
          <w:lang w:val="lt-LT"/>
        </w:rPr>
        <w:t>kvazisubtiekėjai</w:t>
      </w:r>
      <w:proofErr w:type="spellEnd"/>
      <w:r w:rsidRPr="00DC301B">
        <w:rPr>
          <w:szCs w:val="24"/>
          <w:lang w:val="lt-LT"/>
        </w:rPr>
        <w:t xml:space="preserve">) (jeigu  </w:t>
      </w:r>
      <w:r w:rsidR="00D833E7" w:rsidRPr="00DC301B">
        <w:rPr>
          <w:szCs w:val="24"/>
          <w:lang w:val="lt-LT"/>
        </w:rPr>
        <w:t>PO</w:t>
      </w:r>
      <w:r w:rsidRPr="00DC301B">
        <w:rPr>
          <w:szCs w:val="24"/>
          <w:lang w:val="lt-LT"/>
        </w:rPr>
        <w:t xml:space="preserve"> nustato reikalavimus dėl fizinių asmenų, kurių kvalifikacija tiekėjas remiasi ir kuriuos, pirkimo laimėjimo atveju, tiekėjas ketina įdarbinti, pašalinimo pagrindų).</w:t>
      </w:r>
      <w:bookmarkEnd w:id="4"/>
    </w:p>
    <w:p w14:paraId="654669C0" w14:textId="77777777" w:rsidR="00D833E7" w:rsidRPr="00DC301B" w:rsidRDefault="00D833E7" w:rsidP="00506843">
      <w:pPr>
        <w:pStyle w:val="Sraopastraipa"/>
        <w:numPr>
          <w:ilvl w:val="2"/>
          <w:numId w:val="27"/>
        </w:numPr>
        <w:tabs>
          <w:tab w:val="left" w:pos="709"/>
        </w:tabs>
        <w:spacing w:after="0" w:line="240" w:lineRule="auto"/>
        <w:ind w:left="0" w:firstLine="0"/>
        <w:jc w:val="both"/>
        <w:rPr>
          <w:rStyle w:val="Emfaz"/>
          <w:bCs/>
          <w:i w:val="0"/>
          <w:szCs w:val="24"/>
          <w:lang w:val="lt-LT"/>
        </w:rPr>
      </w:pPr>
      <w:r w:rsidRPr="00DC301B">
        <w:rPr>
          <w:szCs w:val="24"/>
          <w:lang w:val="lt-LT"/>
        </w:rPr>
        <w:t xml:space="preserve">EBVPD pildomas jį įkėlus interneto svetainėje </w:t>
      </w:r>
      <w:hyperlink r:id="rId18" w:history="1">
        <w:r w:rsidRPr="00DC301B">
          <w:rPr>
            <w:rStyle w:val="Hipersaitas"/>
            <w:szCs w:val="24"/>
            <w:lang w:val="lt-LT"/>
          </w:rPr>
          <w:t>http://ebvpd.eviesiejipirkimai.lt/espd-web/</w:t>
        </w:r>
      </w:hyperlink>
      <w:r w:rsidRPr="00DC301B">
        <w:rPr>
          <w:color w:val="0000FF"/>
          <w:szCs w:val="24"/>
          <w:lang w:val="lt-LT"/>
        </w:rPr>
        <w:t>.</w:t>
      </w:r>
      <w:r w:rsidRPr="00DC301B">
        <w:rPr>
          <w:szCs w:val="24"/>
          <w:lang w:val="lt-LT"/>
        </w:rPr>
        <w:t xml:space="preserve"> </w:t>
      </w:r>
      <w:r w:rsidRPr="00DC301B">
        <w:rPr>
          <w:szCs w:val="24"/>
          <w:shd w:val="clear" w:color="auto" w:fill="FFFFFF"/>
          <w:lang w:val="lt-LT"/>
        </w:rPr>
        <w:t xml:space="preserve">Tiekėjas, pildydamas EBVPD, laukelyje </w:t>
      </w:r>
      <w:r w:rsidRPr="00DC301B">
        <w:rPr>
          <w:i/>
          <w:iCs/>
          <w:szCs w:val="24"/>
          <w:shd w:val="clear" w:color="auto" w:fill="FFFFFF"/>
          <w:lang w:val="lt-LT"/>
        </w:rPr>
        <w:t>„Procedūros tipas“</w:t>
      </w:r>
      <w:r w:rsidRPr="00DC301B">
        <w:rPr>
          <w:szCs w:val="24"/>
          <w:shd w:val="clear" w:color="auto" w:fill="FFFFFF"/>
          <w:lang w:val="lt-LT"/>
        </w:rPr>
        <w:t xml:space="preserve"> turi pasirinkti</w:t>
      </w:r>
      <w:r w:rsidRPr="00DC301B">
        <w:rPr>
          <w:rStyle w:val="Emfaz"/>
          <w:szCs w:val="24"/>
          <w:shd w:val="clear" w:color="auto" w:fill="FFFFFF"/>
          <w:lang w:val="lt-LT"/>
        </w:rPr>
        <w:t xml:space="preserve"> „Atvira“. </w:t>
      </w:r>
      <w:r w:rsidRPr="00DC301B">
        <w:rPr>
          <w:szCs w:val="24"/>
          <w:lang w:val="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863530" w14:textId="5B27819F" w:rsidR="009B674F" w:rsidRPr="00DC301B" w:rsidRDefault="006347F6" w:rsidP="00506843">
      <w:pPr>
        <w:pStyle w:val="Betarp"/>
        <w:numPr>
          <w:ilvl w:val="1"/>
          <w:numId w:val="27"/>
        </w:numPr>
        <w:tabs>
          <w:tab w:val="left" w:pos="567"/>
          <w:tab w:val="left" w:pos="709"/>
        </w:tabs>
        <w:ind w:left="0" w:firstLine="0"/>
        <w:jc w:val="both"/>
        <w:rPr>
          <w:rFonts w:ascii="Times New Roman" w:hAnsi="Times New Roman"/>
          <w:sz w:val="24"/>
          <w:szCs w:val="24"/>
        </w:rPr>
      </w:pPr>
      <w:r w:rsidRPr="00DC301B">
        <w:rPr>
          <w:rFonts w:ascii="Times New Roman" w:hAnsi="Times New Roman"/>
          <w:sz w:val="24"/>
          <w:szCs w:val="24"/>
        </w:rPr>
        <w:t>PO</w:t>
      </w:r>
      <w:r w:rsidR="009B674F" w:rsidRPr="00DC301B">
        <w:rPr>
          <w:rFonts w:ascii="Times New Roman" w:hAnsi="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Pr="00DC301B">
        <w:rPr>
          <w:rFonts w:ascii="Times New Roman" w:hAnsi="Times New Roman"/>
          <w:sz w:val="24"/>
          <w:szCs w:val="24"/>
        </w:rPr>
        <w:t>PO</w:t>
      </w:r>
      <w:r w:rsidR="009B674F" w:rsidRPr="00DC301B">
        <w:rPr>
          <w:rFonts w:ascii="Times New Roman" w:hAnsi="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1095D98B" w14:textId="3988CA85" w:rsidR="009B674F" w:rsidRPr="00DC301B" w:rsidRDefault="00621E77" w:rsidP="00506843">
      <w:pPr>
        <w:pStyle w:val="Betarp"/>
        <w:numPr>
          <w:ilvl w:val="1"/>
          <w:numId w:val="27"/>
        </w:numPr>
        <w:tabs>
          <w:tab w:val="left" w:pos="567"/>
          <w:tab w:val="left" w:pos="709"/>
        </w:tabs>
        <w:ind w:left="0" w:firstLine="0"/>
        <w:jc w:val="both"/>
        <w:rPr>
          <w:rFonts w:ascii="Times New Roman" w:eastAsia="Verdana" w:hAnsi="Times New Roman"/>
          <w:sz w:val="24"/>
          <w:szCs w:val="24"/>
        </w:rPr>
      </w:pPr>
      <w:r w:rsidRPr="00DC301B">
        <w:rPr>
          <w:rFonts w:ascii="Times New Roman" w:hAnsi="Times New Roman"/>
          <w:color w:val="000000" w:themeColor="text1"/>
          <w:sz w:val="24"/>
          <w:szCs w:val="24"/>
        </w:rPr>
        <w:lastRenderedPageBreak/>
        <w:t>PO</w:t>
      </w:r>
      <w:r w:rsidR="009B674F" w:rsidRPr="00DC301B">
        <w:rPr>
          <w:rFonts w:ascii="Times New Roman" w:hAnsi="Times New Roman"/>
          <w:color w:val="000000" w:themeColor="text1"/>
          <w:sz w:val="24"/>
          <w:szCs w:val="24"/>
        </w:rPr>
        <w:t xml:space="preserve"> tiekėją</w:t>
      </w:r>
      <w:r w:rsidR="009C5752" w:rsidRPr="00DC301B">
        <w:rPr>
          <w:rFonts w:ascii="Times New Roman" w:hAnsi="Times New Roman"/>
          <w:color w:val="000000" w:themeColor="text1"/>
          <w:sz w:val="24"/>
          <w:szCs w:val="24"/>
        </w:rPr>
        <w:t xml:space="preserve"> </w:t>
      </w:r>
      <w:r w:rsidR="009B674F" w:rsidRPr="00DC301B">
        <w:rPr>
          <w:rFonts w:ascii="Times New Roman" w:hAnsi="Times New Roman"/>
          <w:color w:val="000000" w:themeColor="text1"/>
          <w:sz w:val="24"/>
          <w:szCs w:val="24"/>
        </w:rPr>
        <w:t xml:space="preserve">pašalina iš pirkimo procedūros bet kuriame pirkimo procedūros etape, jeigu paaiškėja, kad dėl savo veiksmų ar neveikimo prieš pirkimo procedūrą ar jos metu jis atitinka bent vieną iš </w:t>
      </w:r>
      <w:r w:rsidR="00506B5D" w:rsidRPr="00DC301B">
        <w:rPr>
          <w:rFonts w:ascii="Times New Roman" w:hAnsi="Times New Roman"/>
          <w:color w:val="000000" w:themeColor="text1"/>
          <w:sz w:val="24"/>
          <w:szCs w:val="24"/>
        </w:rPr>
        <w:t>P</w:t>
      </w:r>
      <w:r w:rsidR="009B674F" w:rsidRPr="00DC301B">
        <w:rPr>
          <w:rFonts w:ascii="Times New Roman" w:hAnsi="Times New Roman"/>
          <w:color w:val="000000" w:themeColor="text1"/>
          <w:sz w:val="24"/>
          <w:szCs w:val="24"/>
        </w:rPr>
        <w:t xml:space="preserve">irkimo </w:t>
      </w:r>
      <w:r w:rsidR="00F42BED" w:rsidRPr="00DC301B">
        <w:rPr>
          <w:rFonts w:ascii="Times New Roman" w:hAnsi="Times New Roman"/>
          <w:color w:val="000000" w:themeColor="text1"/>
          <w:sz w:val="24"/>
          <w:szCs w:val="24"/>
        </w:rPr>
        <w:t xml:space="preserve">sąlygose </w:t>
      </w:r>
      <w:r w:rsidR="009B674F" w:rsidRPr="00DC301B">
        <w:rPr>
          <w:rFonts w:ascii="Times New Roman" w:eastAsia="Verdana" w:hAnsi="Times New Roman"/>
          <w:color w:val="000000" w:themeColor="text1"/>
          <w:sz w:val="24"/>
          <w:szCs w:val="24"/>
        </w:rPr>
        <w:t xml:space="preserve">nustatytų tiekėjo pašalinimo pagrindų, išskyrus VPĮ 46 straipsnio 10 dalyje nustatytus atvejus (tačiau atsižvelgiant į VPĮ 46 straipsnio 11 ir 12 dalių nuostatas). </w:t>
      </w:r>
    </w:p>
    <w:p w14:paraId="0D2C7DC6" w14:textId="77777777" w:rsidR="00051BC7" w:rsidRPr="00DC301B" w:rsidRDefault="00F42BED" w:rsidP="00506843">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DC301B">
        <w:rPr>
          <w:rFonts w:ascii="Times New Roman" w:eastAsia="Verdana" w:hAnsi="Times New Roman"/>
          <w:color w:val="000000" w:themeColor="text1"/>
          <w:sz w:val="24"/>
          <w:szCs w:val="24"/>
        </w:rPr>
        <w:t xml:space="preserve"> </w:t>
      </w:r>
      <w:r w:rsidR="00621E77" w:rsidRPr="00DC301B">
        <w:rPr>
          <w:rFonts w:ascii="Times New Roman" w:eastAsia="Verdana" w:hAnsi="Times New Roman"/>
          <w:color w:val="000000" w:themeColor="text1"/>
          <w:sz w:val="24"/>
          <w:szCs w:val="24"/>
        </w:rPr>
        <w:t>PO</w:t>
      </w:r>
      <w:r w:rsidR="009B674F" w:rsidRPr="00DC301B">
        <w:rPr>
          <w:rFonts w:ascii="Times New Roman" w:eastAsia="Verdana" w:hAnsi="Times New Roman"/>
          <w:color w:val="000000" w:themeColor="text1"/>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p>
    <w:p w14:paraId="5FC76164" w14:textId="4B3A0DB4" w:rsidR="009B674F" w:rsidRPr="00DC301B" w:rsidRDefault="009B674F" w:rsidP="00506843">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DC301B">
        <w:rPr>
          <w:rFonts w:ascii="Times New Roman" w:eastAsia="Verdana" w:hAnsi="Times New Roman"/>
          <w:color w:val="000000" w:themeColor="text1"/>
          <w:sz w:val="24"/>
          <w:szCs w:val="24"/>
        </w:rPr>
        <w:t>Priimant sprendimus dėl tiekėjo pašalinimo iš pirkimo procedūros VPĮ 46 straipsnio 4 dalies 4 ir 6 punktuose nurodytais pašalinimo pagrindais, gali būti atsižvelgiama į pagal VPĮ 52 ir 91 straipsnius skelbiamą informaciją.</w:t>
      </w:r>
    </w:p>
    <w:p w14:paraId="3545614D" w14:textId="77777777" w:rsidR="00051BC7" w:rsidRPr="00DC301B" w:rsidRDefault="00621E77" w:rsidP="00506843">
      <w:pPr>
        <w:pStyle w:val="Betarp"/>
        <w:numPr>
          <w:ilvl w:val="1"/>
          <w:numId w:val="27"/>
        </w:numPr>
        <w:tabs>
          <w:tab w:val="left" w:pos="567"/>
        </w:tabs>
        <w:ind w:left="0" w:firstLine="0"/>
        <w:jc w:val="both"/>
        <w:rPr>
          <w:rFonts w:ascii="Times New Roman" w:hAnsi="Times New Roman"/>
          <w:sz w:val="24"/>
          <w:szCs w:val="24"/>
        </w:rPr>
      </w:pPr>
      <w:r w:rsidRPr="00DC301B">
        <w:rPr>
          <w:rFonts w:ascii="Times New Roman" w:eastAsia="Verdana" w:hAnsi="Times New Roman"/>
          <w:sz w:val="24"/>
          <w:szCs w:val="24"/>
        </w:rPr>
        <w:t>PO</w:t>
      </w:r>
      <w:r w:rsidR="009B674F" w:rsidRPr="00DC301B">
        <w:rPr>
          <w:rFonts w:ascii="Times New Roman" w:eastAsia="Verdana" w:hAnsi="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009B674F" w:rsidRPr="00DC301B">
        <w:rPr>
          <w:rFonts w:ascii="Times New Roman" w:eastAsia="Verdana" w:hAnsi="Times New Roman"/>
          <w:sz w:val="24"/>
          <w:szCs w:val="24"/>
        </w:rPr>
        <w:t>Certis</w:t>
      </w:r>
      <w:proofErr w:type="spellEnd"/>
      <w:r w:rsidR="009B674F" w:rsidRPr="00DC301B">
        <w:rPr>
          <w:rFonts w:ascii="Times New Roman" w:eastAsia="Verdana" w:hAnsi="Times New Roman"/>
          <w:sz w:val="24"/>
          <w:szCs w:val="24"/>
        </w:rPr>
        <w:t>“. Lentelės ketvirtame stulpelyje nurodomi doku</w:t>
      </w:r>
      <w:r w:rsidR="009B674F" w:rsidRPr="00DC301B">
        <w:rPr>
          <w:rFonts w:ascii="Times New Roman" w:hAnsi="Times New Roman"/>
          <w:sz w:val="24"/>
          <w:szCs w:val="24"/>
        </w:rPr>
        <w:t xml:space="preserve">mentai, kuriuos turi pateikti Lietuvos Respublikoje registruoti tiekėjai. </w:t>
      </w:r>
    </w:p>
    <w:p w14:paraId="7EF0267F" w14:textId="7EE1BE10" w:rsidR="009B674F" w:rsidRPr="00DC301B" w:rsidRDefault="009B674F" w:rsidP="00506843">
      <w:pPr>
        <w:pStyle w:val="Betarp"/>
        <w:numPr>
          <w:ilvl w:val="1"/>
          <w:numId w:val="27"/>
        </w:numPr>
        <w:tabs>
          <w:tab w:val="left" w:pos="567"/>
        </w:tabs>
        <w:ind w:left="0" w:firstLine="0"/>
        <w:jc w:val="both"/>
        <w:rPr>
          <w:rFonts w:ascii="Times New Roman" w:hAnsi="Times New Roman"/>
          <w:sz w:val="24"/>
          <w:szCs w:val="24"/>
        </w:rPr>
      </w:pPr>
      <w:r w:rsidRPr="00DC301B">
        <w:rPr>
          <w:rFonts w:ascii="Times New Roman" w:hAnsi="Times New Roman"/>
          <w:sz w:val="24"/>
          <w:szCs w:val="24"/>
        </w:rPr>
        <w:t xml:space="preserve">Dėl dokumentų, kuriuos turi pateikti užsienio šalių tiekėjai, informaciją </w:t>
      </w:r>
      <w:r w:rsidR="006347F6" w:rsidRPr="00DC301B">
        <w:rPr>
          <w:rFonts w:ascii="Times New Roman" w:hAnsi="Times New Roman"/>
          <w:sz w:val="24"/>
          <w:szCs w:val="24"/>
        </w:rPr>
        <w:t>PO</w:t>
      </w:r>
      <w:r w:rsidRPr="00DC301B">
        <w:rPr>
          <w:rFonts w:ascii="Times New Roman" w:hAnsi="Times New Roman"/>
          <w:sz w:val="24"/>
          <w:szCs w:val="24"/>
        </w:rPr>
        <w:t xml:space="preserve"> pasitikrina „e-</w:t>
      </w:r>
      <w:proofErr w:type="spellStart"/>
      <w:r w:rsidRPr="00DC301B">
        <w:rPr>
          <w:rFonts w:ascii="Times New Roman" w:hAnsi="Times New Roman"/>
          <w:sz w:val="24"/>
          <w:szCs w:val="24"/>
        </w:rPr>
        <w:t>Certis</w:t>
      </w:r>
      <w:proofErr w:type="spellEnd"/>
      <w:r w:rsidRPr="00DC301B">
        <w:rPr>
          <w:rFonts w:ascii="Times New Roman" w:hAnsi="Times New Roman"/>
          <w:sz w:val="24"/>
          <w:szCs w:val="24"/>
        </w:rPr>
        <w:t xml:space="preserve">“, adresu </w:t>
      </w:r>
      <w:hyperlink r:id="rId19">
        <w:r w:rsidRPr="00DC301B">
          <w:rPr>
            <w:rStyle w:val="Hipersaitas"/>
            <w:rFonts w:ascii="Times New Roman" w:hAnsi="Times New Roman"/>
            <w:sz w:val="24"/>
            <w:szCs w:val="24"/>
          </w:rPr>
          <w:t>https://ec.europa.eu/tools/ecertis/</w:t>
        </w:r>
      </w:hyperlink>
      <w:r w:rsidRPr="00DC301B">
        <w:rPr>
          <w:rFonts w:ascii="Times New Roman" w:hAnsi="Times New Roman"/>
          <w:sz w:val="24"/>
          <w:szCs w:val="24"/>
        </w:rPr>
        <w:t xml:space="preserve">. </w:t>
      </w:r>
    </w:p>
    <w:p w14:paraId="5E01C8ED" w14:textId="133667A4" w:rsidR="009B674F" w:rsidRPr="00DC301B" w:rsidRDefault="00621E77" w:rsidP="00506843">
      <w:pPr>
        <w:pStyle w:val="Betarp"/>
        <w:numPr>
          <w:ilvl w:val="1"/>
          <w:numId w:val="27"/>
        </w:numPr>
        <w:tabs>
          <w:tab w:val="left" w:pos="567"/>
        </w:tabs>
        <w:ind w:left="0" w:firstLine="0"/>
        <w:jc w:val="both"/>
        <w:rPr>
          <w:rFonts w:ascii="Times New Roman" w:hAnsi="Times New Roman"/>
          <w:sz w:val="24"/>
          <w:szCs w:val="24"/>
        </w:rPr>
      </w:pPr>
      <w:r w:rsidRPr="00DC301B">
        <w:rPr>
          <w:rFonts w:ascii="Times New Roman" w:hAnsi="Times New Roman"/>
          <w:sz w:val="24"/>
          <w:szCs w:val="24"/>
        </w:rPr>
        <w:t>PO</w:t>
      </w:r>
      <w:r w:rsidR="009B674F" w:rsidRPr="00DC301B">
        <w:rPr>
          <w:rFonts w:ascii="Times New Roman" w:hAnsi="Times New Roman"/>
          <w:sz w:val="24"/>
          <w:szCs w:val="24"/>
        </w:rPr>
        <w:t xml:space="preserve"> nereikalauja iš tiekėjo pateikti dokumentų, patvirtinančių jo pašalinimo pagrindų nebuvimą, jeigu ji:</w:t>
      </w:r>
    </w:p>
    <w:p w14:paraId="0586106E" w14:textId="4EC867D3" w:rsidR="009B674F" w:rsidRPr="00DC301B" w:rsidRDefault="00051BC7" w:rsidP="00506843">
      <w:pPr>
        <w:pStyle w:val="Betarp"/>
        <w:tabs>
          <w:tab w:val="left" w:pos="567"/>
        </w:tabs>
        <w:jc w:val="both"/>
        <w:rPr>
          <w:rFonts w:ascii="Times New Roman" w:hAnsi="Times New Roman"/>
          <w:sz w:val="24"/>
          <w:szCs w:val="24"/>
        </w:rPr>
      </w:pPr>
      <w:r w:rsidRPr="00DC301B">
        <w:rPr>
          <w:rFonts w:ascii="Times New Roman" w:hAnsi="Times New Roman"/>
          <w:b/>
          <w:bCs/>
          <w:sz w:val="24"/>
          <w:szCs w:val="24"/>
        </w:rPr>
        <w:t>3.9.1.</w:t>
      </w:r>
      <w:r w:rsidRPr="00DC301B">
        <w:rPr>
          <w:rFonts w:ascii="Times New Roman" w:hAnsi="Times New Roman"/>
          <w:sz w:val="24"/>
          <w:szCs w:val="24"/>
        </w:rPr>
        <w:t xml:space="preserve"> </w:t>
      </w:r>
      <w:r w:rsidR="009B674F" w:rsidRPr="00DC301B">
        <w:rPr>
          <w:rFonts w:ascii="Times New Roman" w:hAnsi="Times New Roman"/>
          <w:sz w:val="24"/>
          <w:szCs w:val="24"/>
        </w:rPr>
        <w:t xml:space="preserve">turi galimybę susipažinti su šiais dokumentais ar informacija </w:t>
      </w:r>
      <w:r w:rsidR="009B674F" w:rsidRPr="00DC301B">
        <w:rPr>
          <w:rFonts w:ascii="Times New Roman" w:hAnsi="Times New Roman"/>
          <w:b/>
          <w:bCs/>
          <w:sz w:val="24"/>
          <w:szCs w:val="24"/>
        </w:rPr>
        <w:t>tiesiogiai ir neatlygintinai</w:t>
      </w:r>
      <w:r w:rsidR="009B674F" w:rsidRPr="00DC301B">
        <w:rPr>
          <w:rFonts w:ascii="Times New Roman" w:hAnsi="Times New Roman"/>
          <w:sz w:val="24"/>
          <w:szCs w:val="24"/>
        </w:rPr>
        <w:t xml:space="preserve"> prisijungusi prie nacionalinės duomenų bazės bet kurioje valstybėje narėje arba naudodamasi </w:t>
      </w:r>
      <w:r w:rsidR="00621E77" w:rsidRPr="00DC301B">
        <w:rPr>
          <w:rFonts w:ascii="Times New Roman" w:hAnsi="Times New Roman"/>
          <w:sz w:val="24"/>
          <w:szCs w:val="24"/>
        </w:rPr>
        <w:t>CVP IS</w:t>
      </w:r>
      <w:r w:rsidR="009B674F" w:rsidRPr="00DC301B">
        <w:rPr>
          <w:rFonts w:ascii="Times New Roman" w:hAnsi="Times New Roman"/>
          <w:sz w:val="24"/>
          <w:szCs w:val="24"/>
        </w:rPr>
        <w:t xml:space="preserve"> priemonėmis;</w:t>
      </w:r>
    </w:p>
    <w:p w14:paraId="033107C2" w14:textId="352644E1" w:rsidR="009B674F" w:rsidRPr="00DC301B" w:rsidRDefault="00051BC7" w:rsidP="00506843">
      <w:pPr>
        <w:pStyle w:val="Betarp"/>
        <w:tabs>
          <w:tab w:val="left" w:pos="567"/>
        </w:tabs>
        <w:jc w:val="both"/>
        <w:rPr>
          <w:rFonts w:ascii="Times New Roman" w:hAnsi="Times New Roman"/>
          <w:sz w:val="24"/>
          <w:szCs w:val="24"/>
        </w:rPr>
      </w:pPr>
      <w:r w:rsidRPr="00DC301B">
        <w:rPr>
          <w:rFonts w:ascii="Times New Roman" w:hAnsi="Times New Roman"/>
          <w:b/>
          <w:bCs/>
          <w:sz w:val="24"/>
          <w:szCs w:val="24"/>
        </w:rPr>
        <w:t>3.9.2.</w:t>
      </w:r>
      <w:r w:rsidRPr="00DC301B">
        <w:rPr>
          <w:rFonts w:ascii="Times New Roman" w:hAnsi="Times New Roman"/>
          <w:sz w:val="24"/>
          <w:szCs w:val="24"/>
        </w:rPr>
        <w:t xml:space="preserve"> </w:t>
      </w:r>
      <w:r w:rsidR="009B674F" w:rsidRPr="00DC301B">
        <w:rPr>
          <w:rFonts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034F02" w14:textId="77777777" w:rsidR="009B674F" w:rsidRPr="00DC301B" w:rsidRDefault="009B674F" w:rsidP="00506843">
      <w:pPr>
        <w:pStyle w:val="Betarp"/>
        <w:numPr>
          <w:ilvl w:val="1"/>
          <w:numId w:val="27"/>
        </w:numPr>
        <w:tabs>
          <w:tab w:val="left" w:pos="567"/>
        </w:tabs>
        <w:ind w:left="0" w:firstLine="0"/>
        <w:jc w:val="both"/>
        <w:rPr>
          <w:rFonts w:ascii="Times New Roman" w:hAnsi="Times New Roman"/>
          <w:sz w:val="24"/>
          <w:szCs w:val="24"/>
        </w:rPr>
      </w:pPr>
      <w:r w:rsidRPr="00DC301B">
        <w:rPr>
          <w:rFonts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AB5AE" w14:textId="77777777" w:rsidR="009B674F" w:rsidRPr="00DC301B" w:rsidRDefault="009B674F" w:rsidP="00506843">
      <w:pPr>
        <w:pStyle w:val="Betarp"/>
        <w:numPr>
          <w:ilvl w:val="2"/>
          <w:numId w:val="27"/>
        </w:numPr>
        <w:tabs>
          <w:tab w:val="left" w:pos="567"/>
        </w:tabs>
        <w:ind w:left="0" w:firstLine="0"/>
        <w:jc w:val="both"/>
        <w:rPr>
          <w:rFonts w:ascii="Times New Roman" w:hAnsi="Times New Roman"/>
          <w:sz w:val="24"/>
          <w:szCs w:val="24"/>
        </w:rPr>
      </w:pPr>
      <w:r w:rsidRPr="00DC301B">
        <w:rPr>
          <w:rFonts w:ascii="Times New Roman" w:hAnsi="Times New Roman"/>
          <w:sz w:val="24"/>
          <w:szCs w:val="24"/>
        </w:rPr>
        <w:t>priesaikos deklaracija;</w:t>
      </w:r>
    </w:p>
    <w:p w14:paraId="65189649" w14:textId="318205BC" w:rsidR="009B674F" w:rsidRPr="00DC301B" w:rsidRDefault="009B674F" w:rsidP="00506843">
      <w:pPr>
        <w:pStyle w:val="Sraopastraipa"/>
        <w:numPr>
          <w:ilvl w:val="2"/>
          <w:numId w:val="27"/>
        </w:numPr>
        <w:tabs>
          <w:tab w:val="left" w:pos="567"/>
        </w:tabs>
        <w:spacing w:line="240" w:lineRule="auto"/>
        <w:ind w:left="0" w:firstLine="0"/>
        <w:jc w:val="both"/>
        <w:rPr>
          <w:szCs w:val="24"/>
          <w:lang w:val="lt-LT"/>
        </w:rPr>
      </w:pPr>
      <w:r w:rsidRPr="00DC301B">
        <w:rPr>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2F612D" w14:textId="47CD36D3" w:rsidR="00FD5408" w:rsidRPr="00DC301B" w:rsidRDefault="00DD059B" w:rsidP="00506843">
      <w:pPr>
        <w:pStyle w:val="Sraopastraipa"/>
        <w:tabs>
          <w:tab w:val="left" w:pos="567"/>
        </w:tabs>
        <w:spacing w:line="240" w:lineRule="auto"/>
        <w:ind w:left="0"/>
        <w:jc w:val="both"/>
        <w:rPr>
          <w:szCs w:val="24"/>
          <w:lang w:val="lt-LT"/>
        </w:rPr>
      </w:pPr>
      <w:r w:rsidRPr="00DC301B">
        <w:rPr>
          <w:b/>
          <w:bCs/>
          <w:szCs w:val="24"/>
          <w:lang w:val="lt-LT"/>
        </w:rPr>
        <w:t>3.11.</w:t>
      </w:r>
      <w:r w:rsidRPr="00DC301B">
        <w:rPr>
          <w:szCs w:val="24"/>
          <w:lang w:val="lt-LT"/>
        </w:rPr>
        <w:t xml:space="preserve"> </w:t>
      </w:r>
      <w:r w:rsidR="00FD5408" w:rsidRPr="00DC301B">
        <w:rPr>
          <w:szCs w:val="24"/>
          <w:lang w:val="lt-LT"/>
        </w:rPr>
        <w:t>Tiekėjas pašalinamas iš pirkimo procedūros, jeigu atitinka bent vieną tiekėjo pašalinimo pagrindą, nurodytą 1 lentelėje:</w:t>
      </w:r>
    </w:p>
    <w:p w14:paraId="05E29639" w14:textId="77777777" w:rsidR="00FD5408" w:rsidRPr="00DC301B" w:rsidRDefault="00FD5408" w:rsidP="00506843">
      <w:pPr>
        <w:tabs>
          <w:tab w:val="left" w:pos="0"/>
          <w:tab w:val="left" w:pos="426"/>
        </w:tabs>
        <w:spacing w:after="0" w:line="240" w:lineRule="auto"/>
        <w:ind w:left="1277"/>
        <w:jc w:val="right"/>
        <w:rPr>
          <w:szCs w:val="24"/>
        </w:rPr>
      </w:pPr>
      <w:r w:rsidRPr="00DC301B">
        <w:rPr>
          <w:b/>
          <w:szCs w:val="24"/>
        </w:rPr>
        <w:t>1 lentelė. Tiekėjo pašalinimo pagrindų lentelė</w:t>
      </w:r>
    </w:p>
    <w:tbl>
      <w:tblPr>
        <w:tblW w:w="9634" w:type="dxa"/>
        <w:tblLayout w:type="fixed"/>
        <w:tblCellMar>
          <w:left w:w="10" w:type="dxa"/>
          <w:right w:w="10" w:type="dxa"/>
        </w:tblCellMar>
        <w:tblLook w:val="04A0" w:firstRow="1" w:lastRow="0" w:firstColumn="1" w:lastColumn="0" w:noHBand="0" w:noVBand="1"/>
      </w:tblPr>
      <w:tblGrid>
        <w:gridCol w:w="1129"/>
        <w:gridCol w:w="3261"/>
        <w:gridCol w:w="1559"/>
        <w:gridCol w:w="3685"/>
      </w:tblGrid>
      <w:tr w:rsidR="00C53EB3" w:rsidRPr="00DC301B" w14:paraId="09354BA1"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AEB51B" w14:textId="77777777" w:rsidR="00C53EB3" w:rsidRPr="00DC301B" w:rsidRDefault="00C53EB3" w:rsidP="00A75F42">
            <w:pPr>
              <w:pStyle w:val="Betarp"/>
              <w:ind w:left="32"/>
              <w:jc w:val="center"/>
              <w:rPr>
                <w:rFonts w:ascii="Times New Roman" w:hAnsi="Times New Roman"/>
                <w:b/>
                <w:bCs/>
                <w:sz w:val="24"/>
                <w:szCs w:val="24"/>
              </w:rPr>
            </w:pPr>
            <w:r w:rsidRPr="00DC301B">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68E86" w14:textId="77777777" w:rsidR="00C53EB3" w:rsidRPr="00DC301B" w:rsidRDefault="00C53EB3" w:rsidP="00A75F42">
            <w:pPr>
              <w:pStyle w:val="Betarp"/>
              <w:jc w:val="center"/>
              <w:rPr>
                <w:rFonts w:ascii="Times New Roman" w:hAnsi="Times New Roman"/>
                <w:bCs/>
                <w:sz w:val="24"/>
                <w:szCs w:val="24"/>
              </w:rPr>
            </w:pPr>
            <w:r w:rsidRPr="00DC301B">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76699E" w14:textId="77777777" w:rsidR="00C53EB3" w:rsidRPr="00DC301B" w:rsidRDefault="00C53EB3" w:rsidP="00A75F42">
            <w:pPr>
              <w:pStyle w:val="Betarp"/>
              <w:jc w:val="center"/>
              <w:rPr>
                <w:rFonts w:ascii="Times New Roman" w:eastAsia="Yu Mincho" w:hAnsi="Times New Roman"/>
                <w:b/>
                <w:bCs/>
                <w:sz w:val="24"/>
                <w:szCs w:val="24"/>
              </w:rPr>
            </w:pPr>
            <w:r w:rsidRPr="00DC301B">
              <w:rPr>
                <w:rFonts w:ascii="Times New Roman" w:eastAsia="Yu Mincho" w:hAnsi="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EC26B" w14:textId="77777777" w:rsidR="00C53EB3" w:rsidRPr="00DC301B" w:rsidRDefault="00C53EB3" w:rsidP="00A75F42">
            <w:pPr>
              <w:pStyle w:val="Betarp"/>
              <w:jc w:val="center"/>
              <w:rPr>
                <w:rFonts w:ascii="Times New Roman" w:hAnsi="Times New Roman"/>
                <w:bCs/>
                <w:iCs/>
                <w:sz w:val="24"/>
                <w:szCs w:val="24"/>
              </w:rPr>
            </w:pPr>
            <w:r w:rsidRPr="00DC301B">
              <w:rPr>
                <w:rFonts w:ascii="Times New Roman" w:hAnsi="Times New Roman"/>
                <w:b/>
                <w:sz w:val="24"/>
                <w:szCs w:val="24"/>
              </w:rPr>
              <w:t>Pašalinimo pagrindų nebuvimą įrodantys dokumentai</w:t>
            </w:r>
          </w:p>
        </w:tc>
      </w:tr>
      <w:tr w:rsidR="00C53EB3" w:rsidRPr="00DC301B" w14:paraId="1D3C2689"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32146" w14:textId="77777777" w:rsidR="00C53EB3" w:rsidRPr="00DC301B" w:rsidRDefault="00C53EB3" w:rsidP="00A75F42">
            <w:pPr>
              <w:pStyle w:val="Betarp"/>
              <w:jc w:val="center"/>
              <w:rPr>
                <w:rFonts w:ascii="Times New Roman" w:hAnsi="Times New Roman"/>
                <w:b/>
                <w:bCs/>
                <w:sz w:val="24"/>
                <w:szCs w:val="24"/>
              </w:rPr>
            </w:pPr>
            <w:r w:rsidRPr="00DC301B">
              <w:rPr>
                <w:rFonts w:ascii="Times New Roman" w:hAnsi="Times New Roman"/>
                <w:b/>
                <w:bCs/>
                <w:sz w:val="24"/>
                <w:szCs w:val="24"/>
              </w:rPr>
              <w:t>3.11.1.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66B3"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color w:val="000000" w:themeColor="text1"/>
                <w:sz w:val="24"/>
                <w:szCs w:val="24"/>
              </w:rPr>
              <w:t xml:space="preserve">Tiekėjas arba jo atsakingas asmuo, nurodytas VPĮ 46 straipsnio 2 dalies 2 punkte, </w:t>
            </w:r>
            <w:r w:rsidRPr="00DC301B">
              <w:rPr>
                <w:rFonts w:ascii="Times New Roman" w:hAnsi="Times New Roman"/>
                <w:color w:val="000000" w:themeColor="text1"/>
                <w:sz w:val="24"/>
                <w:szCs w:val="24"/>
              </w:rPr>
              <w:lastRenderedPageBreak/>
              <w:t>nuteistas už šią nusikalstamą veiką:</w:t>
            </w:r>
          </w:p>
          <w:p w14:paraId="36B0CCED"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1) dalyvavimą nusikalstamame susivienijime, jo organizavimą ar vadovavimą jam;</w:t>
            </w:r>
          </w:p>
          <w:p w14:paraId="37B26927"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2) kyšininkavimą, prekybą poveikiu, papirkimą;</w:t>
            </w:r>
          </w:p>
          <w:p w14:paraId="5278DAD4"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6FD2CF"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4) nusikalstamą bankrotą;</w:t>
            </w:r>
          </w:p>
          <w:p w14:paraId="39F6EFDE"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5) teroristinį ir su teroristine veikla susijusį nusikaltimą;</w:t>
            </w:r>
          </w:p>
          <w:p w14:paraId="515CF8FB"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6) nusikalstamu būdu gauto turto legalizavimą;</w:t>
            </w:r>
          </w:p>
          <w:p w14:paraId="76C8989C"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7) prekybą žmonėmis, vaiko pirkimą arba pardavimą;</w:t>
            </w:r>
          </w:p>
          <w:p w14:paraId="08939A4D"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219338BE" w14:textId="77777777" w:rsidR="00C53EB3" w:rsidRPr="00DC301B" w:rsidRDefault="00C53EB3" w:rsidP="00A75F42">
            <w:pPr>
              <w:pStyle w:val="Betarp"/>
              <w:jc w:val="both"/>
              <w:rPr>
                <w:rFonts w:ascii="Times New Roman" w:hAnsi="Times New Roman"/>
                <w:b/>
                <w:bCs/>
                <w:color w:val="000000" w:themeColor="text1"/>
                <w:sz w:val="24"/>
                <w:szCs w:val="24"/>
              </w:rPr>
            </w:pPr>
          </w:p>
          <w:p w14:paraId="27F4906A" w14:textId="77777777" w:rsidR="00C53EB3" w:rsidRPr="00DC301B" w:rsidRDefault="00C53EB3" w:rsidP="00A75F42">
            <w:pPr>
              <w:pStyle w:val="Betarp"/>
              <w:jc w:val="both"/>
              <w:rPr>
                <w:rFonts w:ascii="Times New Roman" w:hAnsi="Times New Roman"/>
                <w:bCs/>
                <w:color w:val="000000" w:themeColor="text1"/>
                <w:sz w:val="24"/>
                <w:szCs w:val="24"/>
              </w:rPr>
            </w:pPr>
            <w:r w:rsidRPr="00DC301B">
              <w:rPr>
                <w:rFonts w:ascii="Times New Roman" w:hAnsi="Times New Roman"/>
                <w:bCs/>
                <w:color w:val="000000" w:themeColor="text1"/>
                <w:sz w:val="24"/>
                <w:szCs w:val="24"/>
              </w:rPr>
              <w:lastRenderedPageBreak/>
              <w:t>Laikoma, kad tiekėjas arba jo atsakingas asmuo nuteistas už aukščiau nurodytą nusikalstamą veiką, kai dėl:</w:t>
            </w:r>
          </w:p>
          <w:p w14:paraId="6C54FF9B" w14:textId="77777777" w:rsidR="00C53EB3" w:rsidRPr="00DC301B" w:rsidRDefault="00C53EB3" w:rsidP="00A75F42">
            <w:pPr>
              <w:pStyle w:val="Betarp"/>
              <w:jc w:val="both"/>
              <w:rPr>
                <w:rFonts w:ascii="Times New Roman" w:hAnsi="Times New Roman"/>
                <w:bCs/>
                <w:color w:val="000000" w:themeColor="text1"/>
                <w:sz w:val="24"/>
                <w:szCs w:val="24"/>
              </w:rPr>
            </w:pPr>
            <w:r w:rsidRPr="00DC301B">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13DED9FE" w14:textId="77777777" w:rsidR="00C53EB3" w:rsidRPr="00DC301B" w:rsidRDefault="00C53EB3" w:rsidP="00A75F42">
            <w:pPr>
              <w:pStyle w:val="Betarp"/>
              <w:jc w:val="both"/>
              <w:rPr>
                <w:rFonts w:ascii="Times New Roman" w:hAnsi="Times New Roman"/>
                <w:color w:val="000000" w:themeColor="text1"/>
                <w:sz w:val="24"/>
                <w:szCs w:val="24"/>
              </w:rPr>
            </w:pPr>
            <w:r w:rsidRPr="00DC301B">
              <w:rPr>
                <w:rFonts w:ascii="Times New Roman" w:hAnsi="Times New Roman"/>
                <w:color w:val="000000" w:themeColor="text1"/>
                <w:sz w:val="24"/>
                <w:szCs w:val="24"/>
              </w:rPr>
              <w:t xml:space="preserve">2) </w:t>
            </w:r>
            <w:r w:rsidRPr="00DC301B">
              <w:rPr>
                <w:rFonts w:ascii="Times New Roman" w:hAnsi="Times New Roman"/>
                <w:color w:val="000000"/>
                <w:sz w:val="24"/>
                <w:szCs w:val="24"/>
              </w:rPr>
              <w:t xml:space="preserve">tiekėjo, kuris yra juridinis asmuo, kita organizacija ar jos struktūrinis padalinys, vadovo ar dėl asmens (asmenų), turinčio (turinčių) teisę surašyti ir pasirašyti tiekėjo finansinės apskaitos dokumentus </w:t>
            </w:r>
            <w:r w:rsidRPr="00DC301B">
              <w:rPr>
                <w:rFonts w:ascii="Times New Roman" w:hAnsi="Times New Roman"/>
                <w:color w:val="000000" w:themeColor="text1"/>
                <w:sz w:val="24"/>
                <w:szCs w:val="24"/>
              </w:rPr>
              <w:t>per pastaruosius 5 metus buvo priimtas ir įsiteisėjęs apkaltinamasis teismo nuosprendis ir šis asmuo turi neišnykusį ar nepanaikintą teistumą;</w:t>
            </w:r>
          </w:p>
          <w:p w14:paraId="675DA257" w14:textId="77777777" w:rsidR="00C53EB3" w:rsidRPr="00DC301B" w:rsidRDefault="00C53EB3" w:rsidP="00A75F42">
            <w:pPr>
              <w:pStyle w:val="Betarp"/>
              <w:jc w:val="both"/>
              <w:rPr>
                <w:rFonts w:ascii="Times New Roman" w:hAnsi="Times New Roman"/>
                <w:bCs/>
                <w:color w:val="000000" w:themeColor="text1"/>
                <w:sz w:val="24"/>
                <w:szCs w:val="24"/>
              </w:rPr>
            </w:pPr>
            <w:r w:rsidRPr="00DC301B">
              <w:rPr>
                <w:rFonts w:ascii="Times New Roman" w:hAnsi="Times New Roman"/>
                <w:bCs/>
                <w:color w:val="000000" w:themeColor="text1"/>
                <w:sz w:val="24"/>
                <w:szCs w:val="24"/>
              </w:rPr>
              <w:t xml:space="preserve">3) tiekėjo, kuris yra juridinis asmuo, kita organizacija ar jos </w:t>
            </w:r>
            <w:r w:rsidRPr="00DC301B">
              <w:rPr>
                <w:rFonts w:ascii="Times New Roman" w:hAnsi="Times New Roman"/>
                <w:color w:val="000000" w:themeColor="text1"/>
                <w:sz w:val="24"/>
                <w:szCs w:val="24"/>
              </w:rPr>
              <w:t>struktūrinis</w:t>
            </w:r>
            <w:r w:rsidRPr="00DC301B">
              <w:rPr>
                <w:rFonts w:ascii="Times New Roman" w:hAnsi="Times New Roman"/>
                <w:bCs/>
                <w:color w:val="000000" w:themeColor="text1"/>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29BEDF" w14:textId="77777777" w:rsidR="00C53EB3" w:rsidRPr="00DC301B" w:rsidRDefault="00C53EB3" w:rsidP="00A75F42">
            <w:pPr>
              <w:pStyle w:val="Betarp"/>
              <w:jc w:val="both"/>
              <w:rPr>
                <w:rFonts w:ascii="Times New Roman" w:hAnsi="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C2DA0"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lastRenderedPageBreak/>
              <w:t>VPĮ 46 straipsnio 1 dalis</w:t>
            </w:r>
          </w:p>
          <w:p w14:paraId="06BF514F" w14:textId="77777777" w:rsidR="00C53EB3" w:rsidRPr="00DC301B" w:rsidRDefault="00C53EB3" w:rsidP="00A75F42">
            <w:pPr>
              <w:pStyle w:val="Betarp"/>
              <w:jc w:val="both"/>
              <w:rPr>
                <w:rFonts w:ascii="Times New Roman" w:eastAsia="Yu Mincho" w:hAnsi="Times New Roman"/>
                <w:sz w:val="24"/>
                <w:szCs w:val="24"/>
              </w:rPr>
            </w:pPr>
          </w:p>
          <w:p w14:paraId="749EF2AD"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lastRenderedPageBreak/>
              <w:t>EBVPD III dalies A1-A6 punktai</w:t>
            </w:r>
          </w:p>
          <w:p w14:paraId="10D0D2C8" w14:textId="77777777" w:rsidR="00C53EB3" w:rsidRPr="00DC301B" w:rsidRDefault="00C53EB3" w:rsidP="00A75F42">
            <w:pPr>
              <w:pStyle w:val="Betarp"/>
              <w:jc w:val="both"/>
              <w:rPr>
                <w:rFonts w:ascii="Times New Roman" w:eastAsia="Yu Mincho" w:hAnsi="Times New Roman"/>
                <w:sz w:val="24"/>
                <w:szCs w:val="24"/>
              </w:rPr>
            </w:pPr>
          </w:p>
          <w:p w14:paraId="363306EB"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D2B0E"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lastRenderedPageBreak/>
              <w:t xml:space="preserve">Pažymų, patvirtinančių VPĮ 46 straipsnyje nurodytų tiekėjo pašalinimo pagrindų nebuvimą, pateikti nereikalaujama. Jų PO </w:t>
            </w:r>
            <w:r w:rsidRPr="00DC301B">
              <w:rPr>
                <w:rFonts w:ascii="Times New Roman" w:hAnsi="Times New Roman"/>
                <w:sz w:val="24"/>
                <w:szCs w:val="24"/>
              </w:rPr>
              <w:lastRenderedPageBreak/>
              <w:t>reikalaus tik turėdama pagrįstų abejonių dėl tiekėjo patikimumo.</w:t>
            </w:r>
          </w:p>
          <w:p w14:paraId="4E898F14"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Kilus abejonėms, iš Lietuvoje įsteigtų subjektų prašoma pateikti:</w:t>
            </w:r>
          </w:p>
          <w:p w14:paraId="0E42C7B0"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išrašo iš teismo sprendimo arba</w:t>
            </w:r>
          </w:p>
          <w:p w14:paraId="32F3611D"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Informatikos ir ryšių departamento prie Vidaus reikalų ministerijos pažymos, arba</w:t>
            </w:r>
          </w:p>
          <w:p w14:paraId="3DE15586"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089AD42B" w14:textId="77777777" w:rsidR="00C53EB3" w:rsidRPr="00DC301B" w:rsidRDefault="00C53EB3" w:rsidP="00A75F42">
            <w:pPr>
              <w:pStyle w:val="Betarp"/>
              <w:jc w:val="both"/>
              <w:rPr>
                <w:rFonts w:ascii="Times New Roman" w:hAnsi="Times New Roman"/>
                <w:sz w:val="24"/>
                <w:szCs w:val="24"/>
              </w:rPr>
            </w:pPr>
          </w:p>
          <w:p w14:paraId="36CA2AF9"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ne Lietuvoje įsteigtų subjektų reikalaujama:</w:t>
            </w:r>
          </w:p>
          <w:p w14:paraId="04DF5286"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atitinkamos užsienio šalies institucijos dokumento</w:t>
            </w:r>
            <w:r w:rsidRPr="00DC301B">
              <w:rPr>
                <w:rStyle w:val="Puslapioinaosnuoroda"/>
                <w:rFonts w:ascii="Times New Roman" w:hAnsi="Times New Roman"/>
                <w:sz w:val="24"/>
                <w:szCs w:val="24"/>
              </w:rPr>
              <w:footnoteReference w:id="1"/>
            </w:r>
            <w:r w:rsidRPr="00DC301B">
              <w:rPr>
                <w:rFonts w:ascii="Times New Roman" w:hAnsi="Times New Roman"/>
                <w:sz w:val="24"/>
                <w:szCs w:val="24"/>
              </w:rPr>
              <w:t>.</w:t>
            </w:r>
          </w:p>
          <w:p w14:paraId="066D9DC6" w14:textId="77777777" w:rsidR="00C53EB3" w:rsidRPr="00DC301B" w:rsidRDefault="00C53EB3" w:rsidP="00A75F42">
            <w:pPr>
              <w:pStyle w:val="Betarp"/>
              <w:jc w:val="both"/>
              <w:rPr>
                <w:rFonts w:ascii="Times New Roman" w:hAnsi="Times New Roman"/>
                <w:sz w:val="24"/>
                <w:szCs w:val="24"/>
              </w:rPr>
            </w:pPr>
          </w:p>
          <w:p w14:paraId="364A6629" w14:textId="77777777" w:rsidR="00C53EB3" w:rsidRPr="00DC301B" w:rsidRDefault="00C53EB3" w:rsidP="00A75F42">
            <w:pPr>
              <w:pStyle w:val="Betarp"/>
              <w:jc w:val="both"/>
              <w:rPr>
                <w:rFonts w:ascii="Times New Roman" w:hAnsi="Times New Roman"/>
                <w:color w:val="7030A0"/>
                <w:sz w:val="24"/>
                <w:szCs w:val="24"/>
              </w:rPr>
            </w:pPr>
            <w:r w:rsidRPr="00DC301B">
              <w:rPr>
                <w:rFonts w:ascii="Times New Roman" w:hAnsi="Times New Roman"/>
                <w:sz w:val="24"/>
                <w:szCs w:val="24"/>
              </w:rPr>
              <w:t xml:space="preserve">Nurodyti dokumentai turi būti išduoti ne anksčiau kaip 180 dienų iki </w:t>
            </w:r>
            <w:r w:rsidRPr="00DC301B">
              <w:rPr>
                <w:rFonts w:ascii="Times New Roman" w:eastAsia="Times New Roman" w:hAnsi="Times New Roman"/>
                <w:i/>
                <w:iCs/>
                <w:sz w:val="24"/>
                <w:szCs w:val="24"/>
              </w:rPr>
              <w:t>tos dienos, kai tiekėjas PO prašymu turės pateikti pašalinimo pagrindų nebuvimą patvirtinančius dok</w:t>
            </w:r>
            <w:r w:rsidRPr="00DC301B">
              <w:rPr>
                <w:rFonts w:ascii="Times New Roman" w:eastAsia="Times New Roman" w:hAnsi="Times New Roman"/>
                <w:sz w:val="24"/>
                <w:szCs w:val="24"/>
              </w:rPr>
              <w:t>umentus</w:t>
            </w:r>
            <w:r w:rsidRPr="00DC301B">
              <w:rPr>
                <w:rFonts w:ascii="Times New Roman" w:hAnsi="Times New Roman"/>
                <w:sz w:val="24"/>
                <w:szCs w:val="24"/>
              </w:rPr>
              <w:t xml:space="preserve">. </w:t>
            </w:r>
          </w:p>
          <w:p w14:paraId="5F3DF355" w14:textId="77777777" w:rsidR="00C53EB3" w:rsidRPr="00DC301B" w:rsidRDefault="00C53EB3" w:rsidP="00A75F42">
            <w:pPr>
              <w:pStyle w:val="Betarp"/>
              <w:jc w:val="both"/>
              <w:rPr>
                <w:rFonts w:ascii="Times New Roman" w:hAnsi="Times New Roman"/>
                <w:b/>
                <w:bCs/>
                <w:sz w:val="24"/>
                <w:szCs w:val="24"/>
              </w:rPr>
            </w:pPr>
          </w:p>
          <w:p w14:paraId="66ACE5CF"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F91F8D" w14:textId="77777777" w:rsidR="00C53EB3" w:rsidRPr="00DC301B" w:rsidRDefault="00C53EB3" w:rsidP="00A75F42">
            <w:pPr>
              <w:pStyle w:val="Betarp"/>
              <w:jc w:val="both"/>
              <w:rPr>
                <w:rFonts w:ascii="Times New Roman" w:hAnsi="Times New Roman"/>
                <w:b/>
                <w:bCs/>
                <w:sz w:val="24"/>
                <w:szCs w:val="24"/>
              </w:rPr>
            </w:pPr>
          </w:p>
        </w:tc>
      </w:tr>
      <w:tr w:rsidR="00C53EB3" w:rsidRPr="00DC301B" w14:paraId="46E9701E"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F2618" w14:textId="77777777" w:rsidR="00C53EB3" w:rsidRPr="00DC301B" w:rsidRDefault="00C53EB3" w:rsidP="00A75F42">
            <w:pPr>
              <w:pStyle w:val="Betarp"/>
              <w:jc w:val="center"/>
              <w:rPr>
                <w:rFonts w:ascii="Times New Roman" w:hAnsi="Times New Roman"/>
                <w:b/>
                <w:bCs/>
                <w:sz w:val="24"/>
                <w:szCs w:val="24"/>
              </w:rPr>
            </w:pPr>
            <w:r w:rsidRPr="00DC301B">
              <w:rPr>
                <w:rFonts w:ascii="Times New Roman" w:hAnsi="Times New Roman"/>
                <w:b/>
                <w:bCs/>
                <w:sz w:val="24"/>
                <w:szCs w:val="24"/>
              </w:rPr>
              <w:lastRenderedPageBreak/>
              <w:t>3.11.2.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535C5"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C923E"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2¹ dalis</w:t>
            </w:r>
          </w:p>
          <w:p w14:paraId="64333FE5" w14:textId="77777777" w:rsidR="00C53EB3" w:rsidRPr="00DC301B" w:rsidRDefault="00C53EB3" w:rsidP="00A75F42">
            <w:pPr>
              <w:pStyle w:val="Betarp"/>
              <w:jc w:val="both"/>
              <w:rPr>
                <w:rFonts w:ascii="Times New Roman" w:eastAsia="Yu Mincho" w:hAnsi="Times New Roman"/>
                <w:b/>
                <w:bCs/>
                <w:sz w:val="24"/>
                <w:szCs w:val="24"/>
              </w:rPr>
            </w:pPr>
          </w:p>
          <w:p w14:paraId="1D271932"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sz w:val="24"/>
                <w:szCs w:val="24"/>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E674E"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5DCE1ADD" w14:textId="77777777" w:rsidR="00C53EB3" w:rsidRPr="00DC301B" w:rsidRDefault="00C53EB3" w:rsidP="00A75F42">
            <w:pPr>
              <w:pStyle w:val="Betarp"/>
              <w:jc w:val="both"/>
              <w:rPr>
                <w:rFonts w:ascii="Times New Roman" w:hAnsi="Times New Roman"/>
                <w:sz w:val="24"/>
                <w:szCs w:val="24"/>
              </w:rPr>
            </w:pPr>
          </w:p>
        </w:tc>
      </w:tr>
      <w:tr w:rsidR="00C53EB3" w:rsidRPr="00DC301B" w14:paraId="45D793D6"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F14F4"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39741"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w:t>
            </w:r>
            <w:r w:rsidRPr="00DC301B">
              <w:rPr>
                <w:rFonts w:ascii="Times New Roman" w:hAnsi="Times New Roman"/>
                <w:color w:val="000000" w:themeColor="text1"/>
                <w:sz w:val="24"/>
                <w:szCs w:val="24"/>
              </w:rPr>
              <w:lastRenderedPageBreak/>
              <w:t xml:space="preserve">kurioje registruotas tiekėjas, ar šalies, kurioje yra PO, reikalavimus, kaip tai apibrėžta VPĮ 46 straipsnio 2 dalies 1 ir 3 punktuose, arba PO turi kitų įrodymų apie šių įsipareigojimų nevykdymą. </w:t>
            </w:r>
          </w:p>
          <w:p w14:paraId="13DE5E73" w14:textId="77777777" w:rsidR="00C53EB3" w:rsidRPr="00DC301B" w:rsidRDefault="00C53EB3" w:rsidP="00A75F42">
            <w:pPr>
              <w:pStyle w:val="Betarp"/>
              <w:jc w:val="both"/>
              <w:rPr>
                <w:rFonts w:ascii="Times New Roman" w:hAnsi="Times New Roman"/>
                <w:b/>
                <w:bCs/>
                <w:color w:val="000000" w:themeColor="text1"/>
                <w:sz w:val="24"/>
                <w:szCs w:val="24"/>
              </w:rPr>
            </w:pPr>
          </w:p>
          <w:p w14:paraId="54DA2057"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Laikoma, kad tiekėjas arba jo atsakingas asmuo nuteistas už aukščiau nurodytą nusikalstamą veiką, kai dėl:</w:t>
            </w:r>
          </w:p>
          <w:p w14:paraId="4F179D25"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57F471BA"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 xml:space="preserve">2) </w:t>
            </w:r>
            <w:r w:rsidRPr="00DC301B">
              <w:rPr>
                <w:rFonts w:ascii="Times New Roman" w:hAnsi="Times New Roman"/>
                <w:bCs/>
                <w:sz w:val="24"/>
                <w:szCs w:val="24"/>
              </w:rPr>
              <w:t xml:space="preserve">tiekėjo, kuris yra juridinis asmuo, kita organizacija ar jos </w:t>
            </w:r>
            <w:r w:rsidRPr="00DC301B">
              <w:rPr>
                <w:rFonts w:ascii="Times New Roman" w:hAnsi="Times New Roman"/>
                <w:b/>
                <w:sz w:val="24"/>
                <w:szCs w:val="24"/>
              </w:rPr>
              <w:t>struktūrinis</w:t>
            </w:r>
            <w:r w:rsidRPr="00DC301B">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BBCBE1" w14:textId="77777777" w:rsidR="00C53EB3" w:rsidRPr="00DC301B" w:rsidRDefault="00C53EB3" w:rsidP="00A75F42">
            <w:pPr>
              <w:pStyle w:val="Betarp"/>
              <w:jc w:val="both"/>
              <w:rPr>
                <w:rFonts w:ascii="Times New Roman" w:hAnsi="Times New Roman"/>
                <w:b/>
                <w:bCs/>
                <w:color w:val="000000" w:themeColor="text1"/>
                <w:sz w:val="24"/>
                <w:szCs w:val="24"/>
              </w:rPr>
            </w:pPr>
          </w:p>
          <w:p w14:paraId="5A895260"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Tačiau ši nuostata netaikoma, jeigu:</w:t>
            </w:r>
          </w:p>
          <w:p w14:paraId="612A0C55"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25280274"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lastRenderedPageBreak/>
              <w:t>2) įsiskolinimo suma neviršija 50 Eur (penkiasdešimt eurų);</w:t>
            </w:r>
          </w:p>
          <w:p w14:paraId="0AF2F35C"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Cs/>
                <w:color w:val="000000" w:themeColor="text1"/>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ED462"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lastRenderedPageBreak/>
              <w:t>VPĮ 46 straipsnio 3 dalis</w:t>
            </w:r>
          </w:p>
          <w:p w14:paraId="27D683C7" w14:textId="77777777" w:rsidR="00C53EB3" w:rsidRPr="00DC301B" w:rsidRDefault="00C53EB3" w:rsidP="00A75F42">
            <w:pPr>
              <w:pStyle w:val="Betarp"/>
              <w:jc w:val="both"/>
              <w:rPr>
                <w:rFonts w:ascii="Times New Roman" w:eastAsia="Arial" w:hAnsi="Times New Roman"/>
                <w:sz w:val="24"/>
                <w:szCs w:val="24"/>
              </w:rPr>
            </w:pPr>
          </w:p>
          <w:p w14:paraId="6B8A2A67"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Arial" w:hAnsi="Times New Roman"/>
                <w:sz w:val="24"/>
                <w:szCs w:val="24"/>
              </w:rPr>
              <w:lastRenderedPageBreak/>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DC9D" w14:textId="3F9B571A" w:rsidR="00A16D0F" w:rsidRPr="00DC301B" w:rsidRDefault="00A16D0F" w:rsidP="00A16D0F">
            <w:pPr>
              <w:pStyle w:val="Betarp"/>
              <w:jc w:val="both"/>
              <w:rPr>
                <w:rFonts w:ascii="Times New Roman" w:hAnsi="Times New Roman"/>
                <w:color w:val="000000" w:themeColor="text1"/>
                <w:sz w:val="24"/>
                <w:szCs w:val="24"/>
              </w:rPr>
            </w:pPr>
            <w:r w:rsidRPr="00DC301B">
              <w:rPr>
                <w:rFonts w:ascii="Times New Roman" w:hAnsi="Times New Roman"/>
                <w:color w:val="000000" w:themeColor="text1"/>
                <w:sz w:val="24"/>
                <w:szCs w:val="24"/>
              </w:rPr>
              <w:lastRenderedPageBreak/>
              <w:t xml:space="preserve">Pažymų, patvirtinančių VPĮ 46 straipsnyje nurodytų tiekėjo pašalinimo pagrindų nebuvimą, pateikti nereikalaujama. Jų perkančioji organizacija reikalaus </w:t>
            </w:r>
            <w:r w:rsidRPr="00DC301B">
              <w:rPr>
                <w:rFonts w:ascii="Times New Roman" w:hAnsi="Times New Roman"/>
                <w:color w:val="000000" w:themeColor="text1"/>
                <w:sz w:val="24"/>
                <w:szCs w:val="24"/>
              </w:rPr>
              <w:lastRenderedPageBreak/>
              <w:t>tik turėdama pagrįstų abejonių dėl tiekėjo patikimumo. Užtenka pateikto EBVPD.</w:t>
            </w:r>
          </w:p>
          <w:p w14:paraId="4FAFBDAB" w14:textId="15A03EF1" w:rsidR="00A16D0F" w:rsidRPr="00DC301B" w:rsidRDefault="00A16D0F" w:rsidP="00A16D0F">
            <w:pPr>
              <w:pStyle w:val="Betarp"/>
              <w:jc w:val="both"/>
              <w:rPr>
                <w:rFonts w:ascii="Times New Roman" w:hAnsi="Times New Roman"/>
                <w:color w:val="000000" w:themeColor="text1"/>
                <w:sz w:val="24"/>
                <w:szCs w:val="24"/>
              </w:rPr>
            </w:pPr>
          </w:p>
          <w:p w14:paraId="5E3BF473" w14:textId="77777777" w:rsidR="00A16D0F" w:rsidRPr="00DC301B" w:rsidRDefault="00A16D0F" w:rsidP="00A75F42">
            <w:pPr>
              <w:pStyle w:val="Betarp"/>
              <w:jc w:val="both"/>
              <w:rPr>
                <w:rFonts w:ascii="Times New Roman" w:hAnsi="Times New Roman"/>
                <w:sz w:val="24"/>
                <w:szCs w:val="24"/>
              </w:rPr>
            </w:pPr>
          </w:p>
          <w:p w14:paraId="2E89ABB4" w14:textId="0336893F"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1) Dėl įsipareigojimų, susijusių su mokesčių mokėjimu, įvykdymo iš Lietuvoje įsteigtų subjektų prašoma:</w:t>
            </w:r>
          </w:p>
          <w:p w14:paraId="728CDCA6" w14:textId="77777777" w:rsidR="00C53EB3" w:rsidRPr="00DC301B" w:rsidRDefault="00C53EB3" w:rsidP="00A75F42">
            <w:pPr>
              <w:pStyle w:val="Betarp"/>
              <w:jc w:val="both"/>
              <w:rPr>
                <w:rFonts w:ascii="Times New Roman" w:hAnsi="Times New Roman"/>
                <w:b/>
                <w:bCs/>
                <w:sz w:val="24"/>
                <w:szCs w:val="24"/>
              </w:rPr>
            </w:pPr>
          </w:p>
          <w:p w14:paraId="20F9B85B" w14:textId="77777777" w:rsidR="00C53EB3" w:rsidRPr="00DC301B" w:rsidRDefault="00C53EB3" w:rsidP="00C53EB3">
            <w:pPr>
              <w:pStyle w:val="Betarp"/>
              <w:numPr>
                <w:ilvl w:val="0"/>
                <w:numId w:val="40"/>
              </w:numPr>
              <w:jc w:val="both"/>
              <w:rPr>
                <w:rFonts w:ascii="Times New Roman" w:hAnsi="Times New Roman"/>
                <w:sz w:val="24"/>
                <w:szCs w:val="24"/>
              </w:rPr>
            </w:pPr>
            <w:r w:rsidRPr="00DC301B">
              <w:rPr>
                <w:rFonts w:ascii="Times New Roman" w:hAnsi="Times New Roman"/>
                <w:sz w:val="24"/>
                <w:szCs w:val="24"/>
              </w:rPr>
              <w:t>išrašo iš teismo sprendimo (jei toks yra) arba Valstybinės mokesčių inspekcijos prie Lietuvos Respublikos finansų ministerijos išduoto dokumento,</w:t>
            </w:r>
          </w:p>
          <w:p w14:paraId="27222BD7" w14:textId="77777777" w:rsidR="00C53EB3" w:rsidRPr="00DC301B" w:rsidRDefault="00C53EB3" w:rsidP="00C53EB3">
            <w:pPr>
              <w:pStyle w:val="Betarp"/>
              <w:numPr>
                <w:ilvl w:val="0"/>
                <w:numId w:val="39"/>
              </w:numPr>
              <w:jc w:val="both"/>
              <w:rPr>
                <w:rFonts w:ascii="Times New Roman" w:hAnsi="Times New Roman"/>
                <w:sz w:val="24"/>
                <w:szCs w:val="24"/>
              </w:rPr>
            </w:pPr>
            <w:r w:rsidRPr="00DC301B">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4F89418" w14:textId="77777777" w:rsidR="00C53EB3" w:rsidRPr="00DC301B" w:rsidRDefault="00C53EB3" w:rsidP="00A75F42">
            <w:pPr>
              <w:pStyle w:val="Betarp"/>
              <w:jc w:val="both"/>
              <w:rPr>
                <w:rFonts w:ascii="Times New Roman" w:hAnsi="Times New Roman"/>
                <w:sz w:val="24"/>
                <w:szCs w:val="24"/>
              </w:rPr>
            </w:pPr>
          </w:p>
          <w:p w14:paraId="2F565761"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ne Lietuvoje įsteigtų subjektų reikalaujama:</w:t>
            </w:r>
          </w:p>
          <w:p w14:paraId="1E62E4FB"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atitinkamos užsienio šalies institucijos dokumento</w:t>
            </w:r>
            <w:r w:rsidRPr="00DC301B">
              <w:rPr>
                <w:rStyle w:val="Puslapioinaosnuoroda"/>
                <w:rFonts w:ascii="Times New Roman" w:hAnsi="Times New Roman"/>
                <w:sz w:val="24"/>
                <w:szCs w:val="24"/>
              </w:rPr>
              <w:footnoteReference w:id="2"/>
            </w:r>
            <w:r w:rsidRPr="00DC301B">
              <w:rPr>
                <w:rFonts w:ascii="Times New Roman" w:hAnsi="Times New Roman"/>
                <w:sz w:val="24"/>
                <w:szCs w:val="24"/>
              </w:rPr>
              <w:t>.</w:t>
            </w:r>
          </w:p>
          <w:p w14:paraId="52F72243" w14:textId="77777777" w:rsidR="00C53EB3" w:rsidRPr="00DC301B" w:rsidRDefault="00C53EB3" w:rsidP="00A75F42">
            <w:pPr>
              <w:pStyle w:val="Betarp"/>
              <w:jc w:val="both"/>
              <w:rPr>
                <w:rFonts w:ascii="Times New Roman" w:eastAsia="Yu Mincho" w:hAnsi="Times New Roman"/>
                <w:sz w:val="24"/>
                <w:szCs w:val="24"/>
              </w:rPr>
            </w:pPr>
          </w:p>
          <w:p w14:paraId="6DEA3D34" w14:textId="77777777" w:rsidR="00C53EB3" w:rsidRPr="00DC301B" w:rsidRDefault="00C53EB3" w:rsidP="00A75F42">
            <w:pPr>
              <w:pStyle w:val="Betarp"/>
              <w:jc w:val="both"/>
              <w:rPr>
                <w:rFonts w:ascii="Times New Roman" w:hAnsi="Times New Roman"/>
                <w:i/>
                <w:iCs/>
                <w:color w:val="000000" w:themeColor="text1"/>
                <w:sz w:val="24"/>
                <w:szCs w:val="24"/>
              </w:rPr>
            </w:pPr>
            <w:r w:rsidRPr="00DC301B">
              <w:rPr>
                <w:rFonts w:ascii="Times New Roman" w:hAnsi="Times New Roman"/>
                <w:sz w:val="24"/>
                <w:szCs w:val="24"/>
              </w:rPr>
              <w:t xml:space="preserve">Nurodyti dokumentai turi būti  išduoti ne anksčiau kaip </w:t>
            </w:r>
            <w:r w:rsidRPr="00DC301B">
              <w:rPr>
                <w:rFonts w:ascii="Times New Roman" w:hAnsi="Times New Roman"/>
                <w:b/>
                <w:sz w:val="24"/>
                <w:szCs w:val="24"/>
              </w:rPr>
              <w:t xml:space="preserve">120 dienų </w:t>
            </w:r>
            <w:r w:rsidRPr="00DC301B">
              <w:rPr>
                <w:rFonts w:ascii="Times New Roman" w:hAnsi="Times New Roman"/>
                <w:sz w:val="24"/>
                <w:szCs w:val="24"/>
              </w:rPr>
              <w:t xml:space="preserve">iki </w:t>
            </w:r>
            <w:r w:rsidRPr="00DC301B">
              <w:rPr>
                <w:rFonts w:ascii="Times New Roman" w:eastAsia="Times New Roman" w:hAnsi="Times New Roman"/>
                <w:i/>
                <w:iCs/>
                <w:sz w:val="24"/>
                <w:szCs w:val="24"/>
              </w:rPr>
              <w:t>tos dienos, kai tiekėjas PO prašymu turės pateikti pašalinimo pagrindų nebuvimą patvirtinančius dok</w:t>
            </w:r>
            <w:r w:rsidRPr="00DC301B">
              <w:rPr>
                <w:rFonts w:ascii="Times New Roman" w:eastAsia="Times New Roman" w:hAnsi="Times New Roman"/>
                <w:sz w:val="24"/>
                <w:szCs w:val="24"/>
              </w:rPr>
              <w:t>umentus</w:t>
            </w:r>
            <w:r w:rsidRPr="00DC301B">
              <w:rPr>
                <w:rFonts w:ascii="Times New Roman" w:hAnsi="Times New Roman"/>
                <w:sz w:val="24"/>
                <w:szCs w:val="24"/>
              </w:rPr>
              <w:t xml:space="preserve">. </w:t>
            </w:r>
          </w:p>
          <w:p w14:paraId="4E3ADE10" w14:textId="77777777" w:rsidR="00C53EB3" w:rsidRPr="00DC301B" w:rsidRDefault="00C53EB3" w:rsidP="00A75F42">
            <w:pPr>
              <w:pStyle w:val="Betarp"/>
              <w:jc w:val="both"/>
              <w:rPr>
                <w:rFonts w:ascii="Times New Roman" w:hAnsi="Times New Roman"/>
                <w:i/>
                <w:iCs/>
                <w:color w:val="7030A0"/>
                <w:sz w:val="24"/>
                <w:szCs w:val="24"/>
              </w:rPr>
            </w:pPr>
          </w:p>
          <w:p w14:paraId="4365F47D"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Cs/>
                <w:sz w:val="24"/>
                <w:szCs w:val="24"/>
              </w:rPr>
              <w:t xml:space="preserve">Jei dokumentas išduotas anksčiau, tačiau jame nurodytas galiojimo terminas ilgesnis nei pašalinimo pagrindų nebuvimą patvirtinančių dokumentų pagal EBVPD galutinis </w:t>
            </w:r>
            <w:r w:rsidRPr="00DC301B">
              <w:rPr>
                <w:rFonts w:ascii="Times New Roman" w:hAnsi="Times New Roman"/>
                <w:bCs/>
                <w:sz w:val="24"/>
                <w:szCs w:val="24"/>
              </w:rPr>
              <w:lastRenderedPageBreak/>
              <w:t>pateikimo terminas, toks dokumentas jo galiojimo laikotarpiu yra priimtinas.</w:t>
            </w:r>
          </w:p>
          <w:p w14:paraId="39612FBC" w14:textId="77777777" w:rsidR="00C53EB3" w:rsidRPr="00DC301B" w:rsidRDefault="00C53EB3" w:rsidP="00A75F42">
            <w:pPr>
              <w:pStyle w:val="Betarp"/>
              <w:jc w:val="both"/>
              <w:rPr>
                <w:rFonts w:ascii="Times New Roman" w:hAnsi="Times New Roman"/>
                <w:b/>
                <w:bCs/>
                <w:sz w:val="24"/>
                <w:szCs w:val="24"/>
              </w:rPr>
            </w:pPr>
          </w:p>
          <w:p w14:paraId="60710E58"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Cs/>
                <w:sz w:val="24"/>
                <w:szCs w:val="24"/>
              </w:rPr>
              <w:t>2) Dėl įsipareigojimų, susijusių su socialinio draudimo įmokų mokėjimu, įvykdymo i</w:t>
            </w:r>
            <w:r w:rsidRPr="00DC301B">
              <w:rPr>
                <w:rFonts w:ascii="Times New Roman" w:hAnsi="Times New Roman"/>
                <w:sz w:val="24"/>
                <w:szCs w:val="24"/>
              </w:rPr>
              <w:t xml:space="preserve">š Lietuvoje įsteigtų subjektų </w:t>
            </w:r>
            <w:r w:rsidRPr="00DC301B">
              <w:rPr>
                <w:rFonts w:ascii="Times New Roman" w:hAnsi="Times New Roman"/>
                <w:bCs/>
                <w:sz w:val="24"/>
                <w:szCs w:val="24"/>
              </w:rPr>
              <w:t>prašoma:</w:t>
            </w:r>
          </w:p>
          <w:p w14:paraId="6C403802" w14:textId="77777777" w:rsidR="00C53EB3" w:rsidRPr="00DC301B" w:rsidRDefault="00C53EB3" w:rsidP="00A75F42">
            <w:pPr>
              <w:pStyle w:val="Betarp"/>
              <w:jc w:val="both"/>
              <w:rPr>
                <w:rFonts w:ascii="Times New Roman" w:hAnsi="Times New Roman"/>
                <w:bCs/>
                <w:sz w:val="24"/>
                <w:szCs w:val="24"/>
              </w:rPr>
            </w:pPr>
            <w:r w:rsidRPr="00DC301B">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20" w:history="1">
              <w:r w:rsidRPr="00DC301B">
                <w:rPr>
                  <w:rStyle w:val="Hipersaitas"/>
                  <w:rFonts w:ascii="Times New Roman" w:hAnsi="Times New Roman"/>
                  <w:bCs/>
                  <w:sz w:val="24"/>
                  <w:szCs w:val="24"/>
                </w:rPr>
                <w:t>http://draudejai.sodra.lt/draudeju_viesi_duomenys/</w:t>
              </w:r>
            </w:hyperlink>
            <w:r w:rsidRPr="00DC301B">
              <w:rPr>
                <w:rFonts w:ascii="Times New Roman" w:hAnsi="Times New Roman"/>
                <w:bCs/>
                <w:sz w:val="24"/>
                <w:szCs w:val="24"/>
              </w:rPr>
              <w:t>.</w:t>
            </w:r>
          </w:p>
          <w:p w14:paraId="76B19019" w14:textId="77777777" w:rsidR="00C53EB3" w:rsidRPr="00DC301B" w:rsidRDefault="00C53EB3" w:rsidP="00A75F42">
            <w:pPr>
              <w:pStyle w:val="Betarp"/>
              <w:jc w:val="both"/>
              <w:rPr>
                <w:rFonts w:ascii="Times New Roman" w:hAnsi="Times New Roman"/>
                <w:b/>
                <w:bCs/>
                <w:sz w:val="24"/>
                <w:szCs w:val="24"/>
              </w:rPr>
            </w:pPr>
          </w:p>
          <w:p w14:paraId="14F1F42A"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30A416" w14:textId="77777777" w:rsidR="00C53EB3" w:rsidRPr="00DC301B" w:rsidRDefault="00C53EB3" w:rsidP="00A75F42">
            <w:pPr>
              <w:pStyle w:val="Betarp"/>
              <w:jc w:val="both"/>
              <w:rPr>
                <w:rFonts w:ascii="Times New Roman" w:hAnsi="Times New Roman"/>
                <w:b/>
                <w:bCs/>
                <w:sz w:val="24"/>
                <w:szCs w:val="24"/>
              </w:rPr>
            </w:pPr>
          </w:p>
          <w:p w14:paraId="621395A4"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609084" w14:textId="77777777" w:rsidR="00C53EB3" w:rsidRPr="00DC301B" w:rsidRDefault="00C53EB3" w:rsidP="00A75F42">
            <w:pPr>
              <w:pStyle w:val="Betarp"/>
              <w:jc w:val="both"/>
              <w:rPr>
                <w:rFonts w:ascii="Times New Roman" w:hAnsi="Times New Roman"/>
                <w:b/>
                <w:bCs/>
                <w:sz w:val="24"/>
                <w:szCs w:val="24"/>
              </w:rPr>
            </w:pPr>
          </w:p>
          <w:p w14:paraId="2794ECEC"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ne Lietuvoje įsteigtų subjektų reikalaujama:</w:t>
            </w:r>
          </w:p>
          <w:p w14:paraId="1751F2D4"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atitinkamos užsienio šalies kompetentingos institucijos dokumento</w:t>
            </w:r>
            <w:r w:rsidRPr="00DC301B">
              <w:rPr>
                <w:rStyle w:val="Puslapioinaosnuoroda"/>
                <w:rFonts w:ascii="Times New Roman" w:hAnsi="Times New Roman"/>
                <w:sz w:val="24"/>
                <w:szCs w:val="24"/>
              </w:rPr>
              <w:footnoteReference w:id="3"/>
            </w:r>
            <w:r w:rsidRPr="00DC301B">
              <w:rPr>
                <w:rFonts w:ascii="Times New Roman" w:hAnsi="Times New Roman"/>
                <w:sz w:val="24"/>
                <w:szCs w:val="24"/>
              </w:rPr>
              <w:t>.</w:t>
            </w:r>
          </w:p>
          <w:p w14:paraId="3DDD615E" w14:textId="77777777" w:rsidR="00C53EB3" w:rsidRPr="00DC301B" w:rsidRDefault="00C53EB3" w:rsidP="00A75F42">
            <w:pPr>
              <w:pStyle w:val="Betarp"/>
              <w:jc w:val="both"/>
              <w:rPr>
                <w:rFonts w:ascii="Times New Roman" w:hAnsi="Times New Roman"/>
                <w:b/>
                <w:bCs/>
                <w:sz w:val="24"/>
                <w:szCs w:val="24"/>
              </w:rPr>
            </w:pPr>
          </w:p>
          <w:p w14:paraId="70ED2F62" w14:textId="77777777" w:rsidR="00C53EB3" w:rsidRPr="00DC301B" w:rsidRDefault="00C53EB3" w:rsidP="00A75F42">
            <w:pPr>
              <w:pStyle w:val="Betarp"/>
              <w:jc w:val="both"/>
              <w:rPr>
                <w:rFonts w:ascii="Times New Roman" w:hAnsi="Times New Roman"/>
                <w:i/>
                <w:iCs/>
                <w:color w:val="7030A0"/>
                <w:sz w:val="24"/>
                <w:szCs w:val="24"/>
              </w:rPr>
            </w:pPr>
            <w:r w:rsidRPr="00DC301B">
              <w:rPr>
                <w:rFonts w:ascii="Times New Roman" w:hAnsi="Times New Roman"/>
                <w:sz w:val="24"/>
                <w:szCs w:val="24"/>
              </w:rPr>
              <w:t xml:space="preserve">Nurodyti dokumentai turi būti  išduoti ne anksčiau kaip </w:t>
            </w:r>
            <w:r w:rsidRPr="00DC301B">
              <w:rPr>
                <w:rFonts w:ascii="Times New Roman" w:hAnsi="Times New Roman"/>
                <w:b/>
                <w:sz w:val="24"/>
                <w:szCs w:val="24"/>
              </w:rPr>
              <w:t>120 dienų</w:t>
            </w:r>
            <w:r w:rsidRPr="00DC301B">
              <w:rPr>
                <w:rFonts w:ascii="Times New Roman" w:hAnsi="Times New Roman"/>
                <w:sz w:val="24"/>
                <w:szCs w:val="24"/>
              </w:rPr>
              <w:t xml:space="preserve"> iki </w:t>
            </w:r>
            <w:r w:rsidRPr="00DC301B">
              <w:rPr>
                <w:rFonts w:ascii="Times New Roman" w:eastAsia="Times New Roman" w:hAnsi="Times New Roman"/>
                <w:i/>
                <w:iCs/>
                <w:sz w:val="24"/>
                <w:szCs w:val="24"/>
              </w:rPr>
              <w:t>tos dienos, kai tiekėjas PO prašymu turės pateikti pašalinimo pagrindų nebuvimą patvirtinančius dok</w:t>
            </w:r>
            <w:r w:rsidRPr="00DC301B">
              <w:rPr>
                <w:rFonts w:ascii="Times New Roman" w:eastAsia="Times New Roman" w:hAnsi="Times New Roman"/>
                <w:sz w:val="24"/>
                <w:szCs w:val="24"/>
              </w:rPr>
              <w:t>umentus</w:t>
            </w:r>
            <w:r w:rsidRPr="00DC301B">
              <w:rPr>
                <w:rFonts w:ascii="Times New Roman" w:hAnsi="Times New Roman"/>
                <w:sz w:val="24"/>
                <w:szCs w:val="24"/>
              </w:rPr>
              <w:t xml:space="preserve">. </w:t>
            </w:r>
          </w:p>
          <w:p w14:paraId="563FB371" w14:textId="77777777" w:rsidR="00C53EB3" w:rsidRPr="00DC301B" w:rsidRDefault="00C53EB3" w:rsidP="00A75F42">
            <w:pPr>
              <w:pStyle w:val="Betarp"/>
              <w:jc w:val="both"/>
              <w:rPr>
                <w:rFonts w:ascii="Times New Roman" w:hAnsi="Times New Roman"/>
                <w:b/>
                <w:bCs/>
                <w:sz w:val="24"/>
                <w:szCs w:val="24"/>
              </w:rPr>
            </w:pPr>
          </w:p>
          <w:p w14:paraId="64D3E52B"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0B8AC6" w14:textId="77777777" w:rsidR="00C53EB3" w:rsidRPr="00DC301B" w:rsidRDefault="00C53EB3" w:rsidP="00A75F42">
            <w:pPr>
              <w:pStyle w:val="Betarp"/>
              <w:jc w:val="both"/>
              <w:rPr>
                <w:rFonts w:ascii="Times New Roman" w:hAnsi="Times New Roman"/>
                <w:b/>
                <w:bCs/>
                <w:sz w:val="24"/>
                <w:szCs w:val="24"/>
              </w:rPr>
            </w:pPr>
          </w:p>
        </w:tc>
      </w:tr>
      <w:tr w:rsidR="00C53EB3" w:rsidRPr="00DC301B" w14:paraId="72F4616E"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F64A3"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lastRenderedPageBreak/>
              <w:t>3.11.4.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B0A2"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1496"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1 punktas</w:t>
            </w:r>
          </w:p>
          <w:p w14:paraId="59E7A13F" w14:textId="77777777" w:rsidR="00C53EB3" w:rsidRPr="00DC301B" w:rsidRDefault="00C53EB3" w:rsidP="00A75F42">
            <w:pPr>
              <w:pStyle w:val="Betarp"/>
              <w:jc w:val="both"/>
              <w:rPr>
                <w:rFonts w:ascii="Times New Roman" w:eastAsia="Yu Mincho" w:hAnsi="Times New Roman"/>
                <w:sz w:val="24"/>
                <w:szCs w:val="24"/>
              </w:rPr>
            </w:pPr>
          </w:p>
          <w:p w14:paraId="2621D72A"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82199"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193DE564" w14:textId="77777777" w:rsidR="00C53EB3" w:rsidRPr="00DC301B" w:rsidRDefault="00C53EB3" w:rsidP="00A75F42">
            <w:pPr>
              <w:pStyle w:val="Betarp"/>
              <w:jc w:val="both"/>
              <w:rPr>
                <w:rFonts w:ascii="Times New Roman" w:hAnsi="Times New Roman"/>
                <w:bCs/>
                <w:iCs/>
                <w:sz w:val="24"/>
                <w:szCs w:val="24"/>
              </w:rPr>
            </w:pPr>
          </w:p>
          <w:p w14:paraId="7695FC13" w14:textId="77777777" w:rsidR="00C53EB3" w:rsidRPr="00DC301B" w:rsidRDefault="00C53EB3" w:rsidP="00A75F42">
            <w:pPr>
              <w:pStyle w:val="Betarp"/>
              <w:jc w:val="both"/>
              <w:rPr>
                <w:rFonts w:ascii="Times New Roman" w:hAnsi="Times New Roman"/>
                <w:b/>
                <w:bCs/>
                <w:iCs/>
                <w:sz w:val="24"/>
                <w:szCs w:val="24"/>
              </w:rPr>
            </w:pPr>
          </w:p>
        </w:tc>
      </w:tr>
      <w:tr w:rsidR="00C53EB3" w:rsidRPr="00DC301B" w14:paraId="3324B93B"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4F8"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D593F"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 xml:space="preserve">Tiekėjas pirkimo metu pateko į interesų konflikto situaciją, kaip apibrėžta VPĮ 21 straipsnyje, ir atitinkamos padėties negalima ištaisyti. </w:t>
            </w:r>
          </w:p>
          <w:p w14:paraId="5825A6D8"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 xml:space="preserve">Laikoma, kad atitinkamos padėties dėl interesų konflikto negalima ištaisyti, jeigu į interesų konfliktą patekę asmenys nulėmė viešojo pirkimo komisijos ar PO </w:t>
            </w:r>
            <w:r w:rsidRPr="00DC301B">
              <w:rPr>
                <w:rFonts w:ascii="Times New Roman" w:hAnsi="Times New Roman"/>
                <w:sz w:val="24"/>
                <w:szCs w:val="24"/>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E87F5"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lastRenderedPageBreak/>
              <w:t>VPĮ 46 straipsnio 4 dalies 2 punktas</w:t>
            </w:r>
          </w:p>
          <w:p w14:paraId="0C329388" w14:textId="77777777" w:rsidR="00C53EB3" w:rsidRPr="00DC301B" w:rsidRDefault="00C53EB3" w:rsidP="00A75F42">
            <w:pPr>
              <w:pStyle w:val="Betarp"/>
              <w:jc w:val="both"/>
              <w:rPr>
                <w:rFonts w:ascii="Times New Roman" w:eastAsia="Yu Mincho" w:hAnsi="Times New Roman"/>
                <w:sz w:val="24"/>
                <w:szCs w:val="24"/>
              </w:rPr>
            </w:pPr>
          </w:p>
          <w:p w14:paraId="0B526D80"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779A"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41DC4050" w14:textId="77777777" w:rsidR="00C53EB3" w:rsidRPr="00DC301B" w:rsidRDefault="00C53EB3" w:rsidP="00A75F42">
            <w:pPr>
              <w:pStyle w:val="Betarp"/>
              <w:jc w:val="both"/>
              <w:rPr>
                <w:rFonts w:ascii="Times New Roman" w:hAnsi="Times New Roman"/>
                <w:bCs/>
                <w:iCs/>
                <w:sz w:val="24"/>
                <w:szCs w:val="24"/>
              </w:rPr>
            </w:pPr>
          </w:p>
          <w:p w14:paraId="399C1029" w14:textId="77777777" w:rsidR="00C53EB3" w:rsidRPr="00DC301B" w:rsidRDefault="00C53EB3" w:rsidP="00A75F42">
            <w:pPr>
              <w:pStyle w:val="Betarp"/>
              <w:jc w:val="both"/>
              <w:rPr>
                <w:rFonts w:ascii="Times New Roman" w:hAnsi="Times New Roman"/>
                <w:b/>
                <w:bCs/>
                <w:iCs/>
                <w:sz w:val="24"/>
                <w:szCs w:val="24"/>
              </w:rPr>
            </w:pPr>
          </w:p>
        </w:tc>
      </w:tr>
      <w:tr w:rsidR="00C53EB3" w:rsidRPr="00DC301B" w14:paraId="0076A00E"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2D916"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F3DC"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B15"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3 punktas</w:t>
            </w:r>
          </w:p>
          <w:p w14:paraId="17BD475C" w14:textId="77777777" w:rsidR="00C53EB3" w:rsidRPr="00DC301B" w:rsidRDefault="00C53EB3" w:rsidP="00A75F42">
            <w:pPr>
              <w:pStyle w:val="Betarp"/>
              <w:jc w:val="both"/>
              <w:rPr>
                <w:rFonts w:ascii="Times New Roman" w:eastAsia="Yu Mincho" w:hAnsi="Times New Roman"/>
                <w:sz w:val="24"/>
                <w:szCs w:val="24"/>
              </w:rPr>
            </w:pPr>
          </w:p>
          <w:p w14:paraId="536746C6"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2F62B"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3E7A9A1A" w14:textId="77777777" w:rsidR="00C53EB3" w:rsidRPr="00DC301B" w:rsidRDefault="00C53EB3" w:rsidP="00A75F42">
            <w:pPr>
              <w:pStyle w:val="Betarp"/>
              <w:jc w:val="both"/>
              <w:rPr>
                <w:rFonts w:ascii="Times New Roman" w:hAnsi="Times New Roman"/>
                <w:b/>
                <w:bCs/>
                <w:iCs/>
                <w:sz w:val="24"/>
                <w:szCs w:val="24"/>
              </w:rPr>
            </w:pPr>
          </w:p>
        </w:tc>
      </w:tr>
      <w:tr w:rsidR="00C53EB3" w:rsidRPr="00DC301B" w14:paraId="00EEC32C"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6ECEF"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C8156"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279AB6DB" w14:textId="77777777" w:rsidR="00C53EB3" w:rsidRPr="00DC301B" w:rsidRDefault="00C53EB3" w:rsidP="00A75F42">
            <w:pPr>
              <w:pStyle w:val="Betarp"/>
              <w:jc w:val="both"/>
              <w:rPr>
                <w:rFonts w:ascii="Times New Roman" w:hAnsi="Times New Roman"/>
                <w:bCs/>
                <w:sz w:val="24"/>
                <w:szCs w:val="24"/>
              </w:rPr>
            </w:pPr>
            <w:r w:rsidRPr="00DC301B">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65B7B6" w14:textId="77777777" w:rsidR="00C53EB3" w:rsidRPr="00DC301B" w:rsidRDefault="00C53EB3" w:rsidP="00A75F42">
            <w:pPr>
              <w:pStyle w:val="Betarp"/>
              <w:jc w:val="both"/>
              <w:rPr>
                <w:rFonts w:ascii="Times New Roman" w:hAnsi="Times New Roman"/>
                <w:bCs/>
                <w:sz w:val="24"/>
                <w:szCs w:val="24"/>
              </w:rPr>
            </w:pPr>
            <w:r w:rsidRPr="00DC301B">
              <w:rPr>
                <w:rFonts w:ascii="Times New Roman" w:hAnsi="Times New Roman"/>
                <w:bCs/>
                <w:sz w:val="24"/>
                <w:szCs w:val="24"/>
              </w:rPr>
              <w:t xml:space="preserve">Šiuo pagrindu tiekėjas taip pat pašalinamas iš pirkimo </w:t>
            </w:r>
            <w:r w:rsidRPr="00DC301B">
              <w:rPr>
                <w:rFonts w:ascii="Times New Roman" w:hAnsi="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5BE3F"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lastRenderedPageBreak/>
              <w:t>VPĮ 46 straipsnio 4 dalies 4 punktas</w:t>
            </w:r>
          </w:p>
          <w:p w14:paraId="40A05DEA" w14:textId="77777777" w:rsidR="00C53EB3" w:rsidRPr="00DC301B" w:rsidRDefault="00C53EB3" w:rsidP="00A75F42">
            <w:pPr>
              <w:pStyle w:val="Betarp"/>
              <w:jc w:val="both"/>
              <w:rPr>
                <w:rFonts w:ascii="Times New Roman" w:eastAsia="Yu Mincho" w:hAnsi="Times New Roman"/>
                <w:sz w:val="24"/>
                <w:szCs w:val="24"/>
              </w:rPr>
            </w:pPr>
          </w:p>
          <w:p w14:paraId="633FAA7B"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C0DAC"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5E2542EB" w14:textId="77777777" w:rsidR="00C53EB3" w:rsidRPr="00DC301B" w:rsidRDefault="00C53EB3" w:rsidP="00A75F42">
            <w:pPr>
              <w:pStyle w:val="Betarp"/>
              <w:jc w:val="both"/>
              <w:rPr>
                <w:rFonts w:ascii="Times New Roman" w:hAnsi="Times New Roman"/>
                <w:bCs/>
                <w:iCs/>
                <w:sz w:val="24"/>
                <w:szCs w:val="24"/>
              </w:rPr>
            </w:pPr>
          </w:p>
          <w:p w14:paraId="56851D7E" w14:textId="77777777" w:rsidR="00C53EB3" w:rsidRPr="00DC301B" w:rsidRDefault="00C53EB3" w:rsidP="00A75F42">
            <w:pPr>
              <w:pStyle w:val="Betarp"/>
              <w:jc w:val="both"/>
              <w:rPr>
                <w:rFonts w:ascii="Times New Roman" w:hAnsi="Times New Roman"/>
                <w:bCs/>
                <w:iCs/>
                <w:sz w:val="24"/>
                <w:szCs w:val="24"/>
              </w:rPr>
            </w:pPr>
          </w:p>
          <w:p w14:paraId="4BC948BC"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F82599" w14:textId="77777777" w:rsidR="00C53EB3" w:rsidRPr="00DC301B" w:rsidRDefault="00C53EB3" w:rsidP="00A75F42">
            <w:pPr>
              <w:pStyle w:val="Betarp"/>
              <w:jc w:val="both"/>
              <w:rPr>
                <w:rFonts w:ascii="Times New Roman" w:hAnsi="Times New Roman"/>
                <w:b/>
                <w:bCs/>
                <w:sz w:val="24"/>
                <w:szCs w:val="24"/>
              </w:rPr>
            </w:pPr>
          </w:p>
          <w:p w14:paraId="61C71521" w14:textId="77777777" w:rsidR="00C53EB3" w:rsidRPr="00DC301B" w:rsidRDefault="00040182" w:rsidP="00A75F42">
            <w:pPr>
              <w:pStyle w:val="Betarp"/>
              <w:jc w:val="both"/>
              <w:rPr>
                <w:rFonts w:ascii="Times New Roman" w:hAnsi="Times New Roman"/>
                <w:sz w:val="24"/>
                <w:szCs w:val="24"/>
                <w:u w:val="single"/>
              </w:rPr>
            </w:pPr>
            <w:hyperlink r:id="rId21">
              <w:r w:rsidR="00C53EB3" w:rsidRPr="00DC301B">
                <w:rPr>
                  <w:rStyle w:val="Hipersaitas"/>
                  <w:rFonts w:ascii="Times New Roman" w:hAnsi="Times New Roman"/>
                  <w:sz w:val="24"/>
                  <w:szCs w:val="24"/>
                </w:rPr>
                <w:t>https://vpt.lrv.lt/melaginga-informacija-pateikusiu-tiekeju-sarasas-3</w:t>
              </w:r>
            </w:hyperlink>
          </w:p>
          <w:p w14:paraId="2D8275D2" w14:textId="77777777" w:rsidR="00C53EB3" w:rsidRPr="00DC301B" w:rsidRDefault="00C53EB3" w:rsidP="00A75F42">
            <w:pPr>
              <w:pStyle w:val="Betarp"/>
              <w:jc w:val="both"/>
              <w:rPr>
                <w:rFonts w:ascii="Times New Roman" w:hAnsi="Times New Roman"/>
                <w:b/>
                <w:bCs/>
                <w:sz w:val="24"/>
                <w:szCs w:val="24"/>
              </w:rPr>
            </w:pPr>
          </w:p>
        </w:tc>
      </w:tr>
      <w:tr w:rsidR="00C53EB3" w:rsidRPr="00DC301B" w14:paraId="2240613F"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22634"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09413"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7385"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5 punktas</w:t>
            </w:r>
          </w:p>
          <w:p w14:paraId="04C58E43" w14:textId="77777777" w:rsidR="00C53EB3" w:rsidRPr="00DC301B" w:rsidRDefault="00C53EB3" w:rsidP="00A75F42">
            <w:pPr>
              <w:pStyle w:val="Betarp"/>
              <w:jc w:val="both"/>
              <w:rPr>
                <w:rFonts w:ascii="Times New Roman" w:eastAsia="Yu Mincho" w:hAnsi="Times New Roman"/>
                <w:sz w:val="24"/>
                <w:szCs w:val="24"/>
              </w:rPr>
            </w:pPr>
          </w:p>
          <w:p w14:paraId="29EF44C2"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w:t>
            </w:r>
            <w:r w:rsidRPr="00DC301B">
              <w:rPr>
                <w:rFonts w:ascii="Times New Roman" w:eastAsia="Arial" w:hAnsi="Times New Roman"/>
                <w:sz w:val="24"/>
                <w:szCs w:val="24"/>
              </w:rPr>
              <w:t xml:space="preserve"> III dalies C15 punktas</w:t>
            </w:r>
          </w:p>
          <w:p w14:paraId="5B2D8497" w14:textId="77777777" w:rsidR="00C53EB3" w:rsidRPr="00DC301B" w:rsidRDefault="00C53EB3" w:rsidP="00A75F42">
            <w:pPr>
              <w:pStyle w:val="Betarp"/>
              <w:jc w:val="both"/>
              <w:rPr>
                <w:rFonts w:ascii="Times New Roman" w:eastAsia="Yu Mincho" w:hAnsi="Times New Roman"/>
                <w:sz w:val="24"/>
                <w:szCs w:val="24"/>
              </w:rPr>
            </w:pPr>
          </w:p>
          <w:p w14:paraId="7C4484F2" w14:textId="77777777" w:rsidR="00C53EB3" w:rsidRPr="00DC301B" w:rsidRDefault="00C53EB3" w:rsidP="00A75F42">
            <w:pPr>
              <w:pStyle w:val="Betarp"/>
              <w:jc w:val="both"/>
              <w:rPr>
                <w:rFonts w:ascii="Times New Roman" w:eastAsia="Yu Mincho" w:hAnsi="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2DEC"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6DC7BA3B" w14:textId="77777777" w:rsidR="00C53EB3" w:rsidRPr="00DC301B" w:rsidRDefault="00C53EB3" w:rsidP="00A75F42">
            <w:pPr>
              <w:pStyle w:val="Betarp"/>
              <w:jc w:val="both"/>
              <w:rPr>
                <w:rFonts w:ascii="Times New Roman" w:hAnsi="Times New Roman"/>
                <w:b/>
                <w:bCs/>
                <w:iCs/>
                <w:sz w:val="24"/>
                <w:szCs w:val="24"/>
              </w:rPr>
            </w:pPr>
          </w:p>
        </w:tc>
      </w:tr>
      <w:tr w:rsidR="00C53EB3" w:rsidRPr="00DC301B" w14:paraId="024FD19B"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F7273"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660F9" w14:textId="77777777" w:rsidR="00C53EB3" w:rsidRPr="00DC301B" w:rsidRDefault="00C53EB3" w:rsidP="00A75F42">
            <w:pPr>
              <w:spacing w:after="0" w:line="240" w:lineRule="auto"/>
              <w:jc w:val="both"/>
              <w:rPr>
                <w:szCs w:val="24"/>
              </w:rPr>
            </w:pPr>
            <w:r w:rsidRPr="00DC301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w:t>
            </w:r>
            <w:r w:rsidRPr="00DC301B">
              <w:rPr>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0632F6F8" w14:textId="77777777" w:rsidR="00C53EB3" w:rsidRPr="00DC301B" w:rsidRDefault="00C53EB3" w:rsidP="00A75F42">
            <w:pPr>
              <w:spacing w:after="0" w:line="240" w:lineRule="auto"/>
              <w:jc w:val="both"/>
              <w:rPr>
                <w:szCs w:val="24"/>
              </w:rPr>
            </w:pPr>
            <w:r w:rsidRPr="00DC301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938A5"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lastRenderedPageBreak/>
              <w:t>VPĮ 46 straipsnio 4 dalies 6 punktas</w:t>
            </w:r>
          </w:p>
          <w:p w14:paraId="6A3F06C1" w14:textId="77777777" w:rsidR="00C53EB3" w:rsidRPr="00DC301B" w:rsidRDefault="00C53EB3" w:rsidP="00A75F42">
            <w:pPr>
              <w:pStyle w:val="Betarp"/>
              <w:jc w:val="both"/>
              <w:rPr>
                <w:rFonts w:ascii="Times New Roman" w:eastAsia="Yu Mincho" w:hAnsi="Times New Roman"/>
                <w:sz w:val="24"/>
                <w:szCs w:val="24"/>
              </w:rPr>
            </w:pPr>
          </w:p>
          <w:p w14:paraId="0EF2FAD9"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w:t>
            </w:r>
            <w:r w:rsidRPr="00DC301B">
              <w:rPr>
                <w:rFonts w:ascii="Times New Roman" w:eastAsia="Arial" w:hAnsi="Times New Roman"/>
                <w:sz w:val="24"/>
                <w:szCs w:val="24"/>
              </w:rPr>
              <w:t xml:space="preserve"> III dalies C14 punktas</w:t>
            </w:r>
          </w:p>
          <w:p w14:paraId="1A8E1D6B" w14:textId="77777777" w:rsidR="00C53EB3" w:rsidRPr="00DC301B" w:rsidRDefault="00C53EB3" w:rsidP="00A75F42">
            <w:pPr>
              <w:pStyle w:val="Betarp"/>
              <w:jc w:val="both"/>
              <w:rPr>
                <w:rFonts w:ascii="Times New Roman" w:eastAsia="Yu Mincho" w:hAnsi="Times New Roman"/>
                <w:sz w:val="24"/>
                <w:szCs w:val="24"/>
              </w:rPr>
            </w:pPr>
          </w:p>
          <w:p w14:paraId="590B4964" w14:textId="77777777" w:rsidR="00C53EB3" w:rsidRPr="00DC301B" w:rsidRDefault="00C53EB3" w:rsidP="00A75F42">
            <w:pPr>
              <w:pStyle w:val="Betarp"/>
              <w:jc w:val="both"/>
              <w:rPr>
                <w:rFonts w:ascii="Times New Roman" w:eastAsia="Yu Mincho" w:hAnsi="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B7206"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4F220AD9" w14:textId="77777777" w:rsidR="00C53EB3" w:rsidRPr="00DC301B" w:rsidRDefault="00C53EB3" w:rsidP="00A75F42">
            <w:pPr>
              <w:pStyle w:val="Betarp"/>
              <w:jc w:val="both"/>
              <w:rPr>
                <w:rFonts w:ascii="Times New Roman" w:hAnsi="Times New Roman"/>
                <w:bCs/>
                <w:iCs/>
                <w:sz w:val="24"/>
                <w:szCs w:val="24"/>
              </w:rPr>
            </w:pPr>
          </w:p>
          <w:p w14:paraId="68070949"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0FC2948" w14:textId="77777777" w:rsidR="00C53EB3" w:rsidRPr="00DC301B" w:rsidRDefault="00C53EB3" w:rsidP="00A75F42">
            <w:pPr>
              <w:pStyle w:val="Betarp"/>
              <w:jc w:val="both"/>
              <w:rPr>
                <w:rFonts w:ascii="Times New Roman" w:hAnsi="Times New Roman"/>
                <w:sz w:val="24"/>
                <w:szCs w:val="24"/>
              </w:rPr>
            </w:pPr>
          </w:p>
          <w:p w14:paraId="14C8A15A" w14:textId="77777777" w:rsidR="00C53EB3" w:rsidRPr="00DC301B" w:rsidRDefault="00040182" w:rsidP="00A75F42">
            <w:pPr>
              <w:pStyle w:val="Betarp"/>
              <w:jc w:val="both"/>
              <w:rPr>
                <w:rStyle w:val="Hipersaitas"/>
                <w:rFonts w:ascii="Times New Roman" w:hAnsi="Times New Roman"/>
                <w:sz w:val="24"/>
                <w:szCs w:val="24"/>
              </w:rPr>
            </w:pPr>
            <w:hyperlink r:id="rId22" w:history="1">
              <w:r w:rsidR="00C53EB3" w:rsidRPr="00DC301B">
                <w:rPr>
                  <w:rStyle w:val="Hipersaitas"/>
                  <w:rFonts w:ascii="Times New Roman" w:hAnsi="Times New Roman"/>
                  <w:sz w:val="24"/>
                  <w:szCs w:val="24"/>
                </w:rPr>
                <w:t>https://vpt.lrv.lt/lt/pasalinimo-pagrindai-1/nepatikimi-tiekejai-1</w:t>
              </w:r>
            </w:hyperlink>
          </w:p>
          <w:p w14:paraId="6FE2A646" w14:textId="77777777" w:rsidR="00C53EB3" w:rsidRPr="00DC301B" w:rsidRDefault="00C53EB3" w:rsidP="00A75F42">
            <w:pPr>
              <w:pStyle w:val="Betarp"/>
              <w:jc w:val="both"/>
              <w:rPr>
                <w:rFonts w:ascii="Times New Roman" w:hAnsi="Times New Roman"/>
                <w:sz w:val="24"/>
                <w:szCs w:val="24"/>
              </w:rPr>
            </w:pPr>
          </w:p>
          <w:p w14:paraId="6511CE8D" w14:textId="77777777" w:rsidR="00C53EB3" w:rsidRPr="00DC301B" w:rsidRDefault="00040182" w:rsidP="00A75F42">
            <w:pPr>
              <w:pStyle w:val="Betarp"/>
              <w:jc w:val="both"/>
              <w:rPr>
                <w:rFonts w:ascii="Times New Roman" w:hAnsi="Times New Roman"/>
                <w:sz w:val="24"/>
                <w:szCs w:val="24"/>
              </w:rPr>
            </w:pPr>
            <w:hyperlink r:id="rId23" w:history="1">
              <w:r w:rsidR="00C53EB3" w:rsidRPr="00DC301B">
                <w:rPr>
                  <w:rStyle w:val="Hipersaitas"/>
                  <w:rFonts w:ascii="Times New Roman" w:hAnsi="Times New Roman"/>
                  <w:sz w:val="24"/>
                  <w:szCs w:val="24"/>
                </w:rPr>
                <w:t>https://vpt.lrv.lt/lt/pasalinimo-pagrindai-1/nepatikimu-koncesininku-sarasas-1/nepatikimu-koncesininku-sarasas</w:t>
              </w:r>
            </w:hyperlink>
          </w:p>
          <w:p w14:paraId="772DF2A0" w14:textId="77777777" w:rsidR="00C53EB3" w:rsidRPr="00DC301B" w:rsidRDefault="00C53EB3" w:rsidP="00A75F42">
            <w:pPr>
              <w:pStyle w:val="Betarp"/>
              <w:jc w:val="both"/>
              <w:rPr>
                <w:rFonts w:ascii="Times New Roman" w:hAnsi="Times New Roman"/>
                <w:bCs/>
                <w:sz w:val="24"/>
                <w:szCs w:val="24"/>
              </w:rPr>
            </w:pPr>
          </w:p>
          <w:p w14:paraId="38C1EA8C" w14:textId="77777777" w:rsidR="00C53EB3" w:rsidRPr="00DC301B" w:rsidRDefault="00C53EB3" w:rsidP="00A75F42">
            <w:pPr>
              <w:pStyle w:val="Betarp"/>
              <w:jc w:val="both"/>
              <w:rPr>
                <w:rFonts w:ascii="Times New Roman" w:hAnsi="Times New Roman"/>
                <w:b/>
                <w:bCs/>
                <w:sz w:val="24"/>
                <w:szCs w:val="24"/>
              </w:rPr>
            </w:pPr>
          </w:p>
        </w:tc>
      </w:tr>
      <w:tr w:rsidR="00C53EB3" w:rsidRPr="00DC301B" w14:paraId="36A15B3F"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EB7E" w14:textId="77777777" w:rsidR="00C53EB3" w:rsidRPr="00DC301B" w:rsidRDefault="00C53EB3" w:rsidP="00A75F42">
            <w:pPr>
              <w:pStyle w:val="Betarp"/>
              <w:jc w:val="center"/>
              <w:rPr>
                <w:rFonts w:ascii="Times New Roman" w:hAnsi="Times New Roman"/>
                <w:sz w:val="24"/>
                <w:szCs w:val="24"/>
              </w:rPr>
            </w:pPr>
            <w:r w:rsidRPr="00DC301B">
              <w:rPr>
                <w:rFonts w:ascii="Times New Roman" w:hAnsi="Times New Roman"/>
                <w:b/>
                <w:bCs/>
                <w:sz w:val="24"/>
                <w:szCs w:val="24"/>
              </w:rPr>
              <w:t>3.11.10</w:t>
            </w:r>
            <w:r w:rsidRPr="00DC301B">
              <w:rPr>
                <w:rFonts w:ascii="Times New Roman" w:hAnsi="Times New Roman"/>
                <w:sz w:val="24"/>
                <w:szCs w:val="24"/>
              </w:rPr>
              <w:t>.</w:t>
            </w:r>
          </w:p>
          <w:p w14:paraId="7BDF25DA" w14:textId="77777777" w:rsidR="00C53EB3" w:rsidRPr="00DC301B" w:rsidRDefault="00C53EB3" w:rsidP="00A75F42">
            <w:pPr>
              <w:pStyle w:val="Betarp"/>
              <w:rPr>
                <w:rFonts w:ascii="Times New Roman" w:hAnsi="Times New Roman"/>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C0E50"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Tiekėjas yra padaręs rimtą profesinį pažeidimą, dėl kurio PO abejoja tiekėjo sąžiningumu, kai jis yra padaręs finansinės atskaitomybės ir audito teisės aktų pažeidimą ir nuo jo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DDF1D"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7 punkto a papunktis</w:t>
            </w:r>
          </w:p>
          <w:p w14:paraId="06E54364" w14:textId="77777777" w:rsidR="00C53EB3" w:rsidRPr="00DC301B" w:rsidRDefault="00C53EB3" w:rsidP="00A75F42">
            <w:pPr>
              <w:pStyle w:val="Betarp"/>
              <w:jc w:val="both"/>
              <w:rPr>
                <w:rFonts w:ascii="Times New Roman" w:eastAsia="Yu Mincho" w:hAnsi="Times New Roman"/>
                <w:sz w:val="24"/>
                <w:szCs w:val="24"/>
              </w:rPr>
            </w:pPr>
          </w:p>
          <w:p w14:paraId="2456FD5D"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2AECE"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DC301B">
              <w:rPr>
                <w:rFonts w:ascii="Times New Roman" w:hAnsi="Times New Roman"/>
                <w:b/>
                <w:bCs/>
                <w:sz w:val="24"/>
                <w:szCs w:val="24"/>
              </w:rPr>
              <w:t xml:space="preserve"> </w:t>
            </w:r>
            <w:r w:rsidRPr="00DC301B">
              <w:rPr>
                <w:rFonts w:ascii="Times New Roman" w:hAnsi="Times New Roman"/>
                <w:sz w:val="24"/>
                <w:szCs w:val="24"/>
              </w:rPr>
              <w:t xml:space="preserve">nacionalinėje duomenų bazėje adresu: </w:t>
            </w:r>
            <w:hyperlink r:id="rId24" w:history="1">
              <w:r w:rsidRPr="00DC301B">
                <w:rPr>
                  <w:rStyle w:val="Hipersaitas"/>
                  <w:rFonts w:ascii="Times New Roman" w:hAnsi="Times New Roman"/>
                  <w:sz w:val="24"/>
                  <w:szCs w:val="24"/>
                </w:rPr>
                <w:t>https://www.registrucentras.lt/jar/p/index.php</w:t>
              </w:r>
            </w:hyperlink>
          </w:p>
          <w:p w14:paraId="7138DC64"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paskelbtą informaciją, taip pat į šiame informaciniame pranešime pateiktą informaciją:</w:t>
            </w:r>
          </w:p>
          <w:p w14:paraId="2D6BD414" w14:textId="77777777" w:rsidR="00C53EB3" w:rsidRPr="00DC301B" w:rsidRDefault="00040182" w:rsidP="00A75F42">
            <w:pPr>
              <w:pStyle w:val="Betarp"/>
              <w:jc w:val="both"/>
              <w:rPr>
                <w:rFonts w:ascii="Times New Roman" w:hAnsi="Times New Roman"/>
                <w:sz w:val="24"/>
                <w:szCs w:val="24"/>
              </w:rPr>
            </w:pPr>
            <w:hyperlink r:id="rId25" w:history="1">
              <w:r w:rsidR="00C53EB3" w:rsidRPr="00DC301B">
                <w:rPr>
                  <w:rStyle w:val="Hipersaitas"/>
                  <w:rFonts w:ascii="Times New Roman" w:hAnsi="Times New Roman"/>
                  <w:sz w:val="24"/>
                  <w:szCs w:val="24"/>
                </w:rPr>
                <w:t>https://vpt.lrv.lt/lt/naujienos-3/finansiniu-ataskaitu-</w:t>
              </w:r>
              <w:r w:rsidR="00C53EB3" w:rsidRPr="00DC301B">
                <w:rPr>
                  <w:rStyle w:val="Hipersaitas"/>
                  <w:rFonts w:ascii="Times New Roman" w:hAnsi="Times New Roman"/>
                  <w:sz w:val="24"/>
                  <w:szCs w:val="24"/>
                </w:rPr>
                <w:lastRenderedPageBreak/>
                <w:t>nepateikimas-gali-tapti-kliutimi-dalyvauti-viesuosiuose-pirkimuose/</w:t>
              </w:r>
            </w:hyperlink>
          </w:p>
          <w:p w14:paraId="1CB3BE89" w14:textId="77777777" w:rsidR="00C53EB3" w:rsidRPr="00DC301B" w:rsidRDefault="00C53EB3" w:rsidP="00A75F42">
            <w:pPr>
              <w:pStyle w:val="Betarp"/>
              <w:jc w:val="both"/>
              <w:rPr>
                <w:rFonts w:ascii="Times New Roman" w:hAnsi="Times New Roman"/>
                <w:b/>
                <w:bCs/>
                <w:iCs/>
                <w:sz w:val="24"/>
                <w:szCs w:val="24"/>
              </w:rPr>
            </w:pPr>
          </w:p>
        </w:tc>
      </w:tr>
      <w:tr w:rsidR="00C53EB3" w:rsidRPr="00DC301B" w14:paraId="787EA146"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652AE" w14:textId="77777777" w:rsidR="00C53EB3" w:rsidRPr="00DC301B" w:rsidRDefault="00C53EB3" w:rsidP="00A75F42">
            <w:pPr>
              <w:pStyle w:val="Betarp"/>
              <w:jc w:val="center"/>
              <w:rPr>
                <w:rFonts w:ascii="Times New Roman" w:hAnsi="Times New Roman"/>
                <w:b/>
                <w:bCs/>
                <w:sz w:val="24"/>
                <w:szCs w:val="24"/>
              </w:rPr>
            </w:pPr>
            <w:r w:rsidRPr="00DC301B">
              <w:rPr>
                <w:rFonts w:ascii="Times New Roman" w:hAnsi="Times New Roman"/>
                <w:b/>
                <w:bCs/>
                <w:sz w:val="24"/>
                <w:szCs w:val="24"/>
              </w:rPr>
              <w:lastRenderedPageBreak/>
              <w:t>3.11.11.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ED267"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 xml:space="preserve">Tiekėjas </w:t>
            </w:r>
            <w:r w:rsidRPr="00DC301B">
              <w:rPr>
                <w:rFonts w:ascii="Times New Roman" w:hAnsi="Times New Roman"/>
                <w:color w:val="000000"/>
                <w:sz w:val="24"/>
                <w:szCs w:val="24"/>
                <w:shd w:val="clear" w:color="auto" w:fill="FFFFFF"/>
              </w:rPr>
              <w:t>neatitinka minimalių patikimo mokesčių mokėtojo kriterijų, nustatytų Lietuvos Respublikos mokesčių administravimo įstatymo 40</w:t>
            </w:r>
            <w:r w:rsidRPr="00DC301B">
              <w:rPr>
                <w:rFonts w:ascii="Times New Roman" w:hAnsi="Times New Roman"/>
                <w:color w:val="000000"/>
                <w:sz w:val="24"/>
                <w:szCs w:val="24"/>
                <w:vertAlign w:val="superscript"/>
              </w:rPr>
              <w:t>1</w:t>
            </w:r>
            <w:r w:rsidRPr="00DC301B">
              <w:rPr>
                <w:rFonts w:ascii="Times New Roman" w:hAnsi="Times New Roman"/>
                <w:color w:val="000000"/>
                <w:sz w:val="24"/>
                <w:szCs w:val="24"/>
                <w:shd w:val="clear" w:color="auto" w:fill="FFFFFF"/>
              </w:rPr>
              <w:t> straipsnio 1 dalyje. Vadovaujantis Lietuvos Respublikos mokesčių administravimo įstatymo 40</w:t>
            </w:r>
            <w:r w:rsidRPr="00DC301B">
              <w:rPr>
                <w:rFonts w:ascii="Times New Roman" w:hAnsi="Times New Roman"/>
                <w:color w:val="000000"/>
                <w:sz w:val="24"/>
                <w:szCs w:val="24"/>
                <w:vertAlign w:val="superscript"/>
              </w:rPr>
              <w:t>1</w:t>
            </w:r>
            <w:r w:rsidRPr="00DC301B">
              <w:rPr>
                <w:rFonts w:ascii="Times New Roman" w:hAnsi="Times New Roman"/>
                <w:color w:val="000000"/>
                <w:sz w:val="24"/>
                <w:szCs w:val="24"/>
                <w:shd w:val="clear" w:color="auto" w:fill="FFFFFF"/>
              </w:rPr>
              <w:t> straipsnio 1 dalyje nustatytais terminais, jie skaičiuojami nuo Mokesčių administravimo įstatymo 40</w:t>
            </w:r>
            <w:r w:rsidRPr="00DC301B">
              <w:rPr>
                <w:rFonts w:ascii="Times New Roman" w:hAnsi="Times New Roman"/>
                <w:color w:val="000000"/>
                <w:sz w:val="24"/>
                <w:szCs w:val="24"/>
                <w:vertAlign w:val="superscript"/>
              </w:rPr>
              <w:t>1</w:t>
            </w:r>
            <w:r w:rsidRPr="00DC301B">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A7032"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7 punkto b papunktis</w:t>
            </w:r>
          </w:p>
          <w:p w14:paraId="469ED92C" w14:textId="77777777" w:rsidR="00C53EB3" w:rsidRPr="00DC301B" w:rsidRDefault="00C53EB3" w:rsidP="00A75F42">
            <w:pPr>
              <w:pStyle w:val="Betarp"/>
              <w:jc w:val="both"/>
              <w:rPr>
                <w:rFonts w:ascii="Times New Roman" w:eastAsia="Yu Mincho" w:hAnsi="Times New Roman"/>
                <w:sz w:val="24"/>
                <w:szCs w:val="24"/>
              </w:rPr>
            </w:pPr>
          </w:p>
          <w:p w14:paraId="56FE50DD"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10CFE"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0D0C5CE5" w14:textId="77777777" w:rsidR="00C53EB3" w:rsidRPr="00DC301B" w:rsidRDefault="00C53EB3" w:rsidP="00A75F42">
            <w:pPr>
              <w:pStyle w:val="Betarp"/>
              <w:jc w:val="both"/>
              <w:rPr>
                <w:rFonts w:ascii="Times New Roman" w:hAnsi="Times New Roman"/>
                <w:b/>
                <w:bCs/>
                <w:iCs/>
                <w:sz w:val="24"/>
                <w:szCs w:val="24"/>
              </w:rPr>
            </w:pPr>
          </w:p>
          <w:p w14:paraId="2E5470F8"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Priimant sprendimus dėl tiekėjo pašalinimo iš pirkimo procedūros šiame punkte nurodytu pašalinimo pagrindu, be kita ko, atsižvelgiama į</w:t>
            </w:r>
            <w:r w:rsidRPr="00DC301B">
              <w:rPr>
                <w:rFonts w:ascii="Times New Roman" w:hAnsi="Times New Roman"/>
                <w:b/>
                <w:bCs/>
                <w:sz w:val="24"/>
                <w:szCs w:val="24"/>
              </w:rPr>
              <w:t xml:space="preserve"> </w:t>
            </w:r>
            <w:r w:rsidRPr="00DC301B">
              <w:rPr>
                <w:rFonts w:ascii="Times New Roman" w:hAnsi="Times New Roman"/>
                <w:sz w:val="24"/>
                <w:szCs w:val="24"/>
              </w:rPr>
              <w:t xml:space="preserve">nacionalinėje duomenų bazėje adresu </w:t>
            </w:r>
            <w:hyperlink r:id="rId26">
              <w:r w:rsidRPr="00DC301B">
                <w:rPr>
                  <w:rStyle w:val="Hipersaitas"/>
                  <w:rFonts w:ascii="Times New Roman" w:hAnsi="Times New Roman"/>
                  <w:sz w:val="24"/>
                  <w:szCs w:val="24"/>
                </w:rPr>
                <w:t>https://www.vmi.lt/evmi/mokesciu-moketoju-informacija</w:t>
              </w:r>
            </w:hyperlink>
            <w:r w:rsidRPr="00DC301B">
              <w:rPr>
                <w:rFonts w:ascii="Times New Roman" w:hAnsi="Times New Roman"/>
                <w:sz w:val="24"/>
                <w:szCs w:val="24"/>
              </w:rPr>
              <w:t xml:space="preserve"> skelbiamą informaciją.</w:t>
            </w:r>
          </w:p>
        </w:tc>
      </w:tr>
      <w:tr w:rsidR="00C53EB3" w:rsidRPr="00DC301B" w14:paraId="7C208B09"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DE9B3" w14:textId="77777777" w:rsidR="00C53EB3" w:rsidRPr="00DC301B" w:rsidRDefault="00C53EB3" w:rsidP="00A75F42">
            <w:pPr>
              <w:pStyle w:val="Betarp"/>
              <w:jc w:val="center"/>
              <w:rPr>
                <w:rFonts w:ascii="Times New Roman" w:hAnsi="Times New Roman"/>
                <w:b/>
                <w:bCs/>
                <w:sz w:val="24"/>
                <w:szCs w:val="24"/>
              </w:rPr>
            </w:pPr>
            <w:r w:rsidRPr="00DC301B">
              <w:rPr>
                <w:rFonts w:ascii="Times New Roman" w:hAnsi="Times New Roman"/>
                <w:b/>
                <w:bCs/>
                <w:sz w:val="24"/>
                <w:szCs w:val="24"/>
              </w:rPr>
              <w:t>3.11.12.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B47D4"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Tiekėjas yra padaręs rimtą profesinį pažeidimą, dėl kurio PO abejoja tiekėjo sąžiningumu,</w:t>
            </w:r>
            <w:r w:rsidRPr="00DC301B">
              <w:rPr>
                <w:rFonts w:ascii="Times New Roman" w:eastAsia="Times New Roman" w:hAnsi="Times New Roman"/>
                <w:sz w:val="24"/>
                <w:szCs w:val="24"/>
              </w:rPr>
              <w:t xml:space="preserve"> kai jis </w:t>
            </w:r>
            <w:r w:rsidRPr="00DC301B">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F54A6"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7 punkto c papunktis</w:t>
            </w:r>
          </w:p>
          <w:p w14:paraId="535F4CD4" w14:textId="77777777" w:rsidR="00C53EB3" w:rsidRPr="00DC301B" w:rsidRDefault="00C53EB3" w:rsidP="00A75F42">
            <w:pPr>
              <w:pStyle w:val="Betarp"/>
              <w:jc w:val="both"/>
              <w:rPr>
                <w:rFonts w:ascii="Times New Roman" w:eastAsia="Yu Mincho" w:hAnsi="Times New Roman"/>
                <w:sz w:val="24"/>
                <w:szCs w:val="24"/>
              </w:rPr>
            </w:pPr>
          </w:p>
          <w:p w14:paraId="0A1349D8"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49B5E"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48C92BF5" w14:textId="77777777" w:rsidR="00C53EB3" w:rsidRPr="00DC301B" w:rsidRDefault="00C53EB3" w:rsidP="00A75F42">
            <w:pPr>
              <w:pStyle w:val="Betarp"/>
              <w:jc w:val="both"/>
              <w:rPr>
                <w:rFonts w:ascii="Times New Roman" w:hAnsi="Times New Roman"/>
                <w:bCs/>
                <w:iCs/>
                <w:sz w:val="24"/>
                <w:szCs w:val="24"/>
              </w:rPr>
            </w:pPr>
          </w:p>
          <w:p w14:paraId="68A8226E" w14:textId="77777777" w:rsidR="00C53EB3" w:rsidRPr="00DC301B" w:rsidRDefault="00C53EB3" w:rsidP="00A75F42">
            <w:pPr>
              <w:spacing w:line="240" w:lineRule="auto"/>
              <w:rPr>
                <w:b/>
                <w:bCs/>
                <w:szCs w:val="24"/>
              </w:rPr>
            </w:pPr>
            <w:r w:rsidRPr="00DC301B">
              <w:rPr>
                <w:b/>
                <w:bCs/>
                <w:szCs w:val="24"/>
              </w:rPr>
              <w:t xml:space="preserve">Priimant sprendimus dėl tiekėjo pašalinimo iš pirkimo procedūros šiame punkte nurodytu pašalinimo pagrindu, be kita ko, atsižvelgiama į nacionalinėje duomenų bazėje adresu: </w:t>
            </w:r>
          </w:p>
          <w:p w14:paraId="153DBA4B" w14:textId="77777777" w:rsidR="00C53EB3" w:rsidRPr="00DC301B" w:rsidRDefault="00040182" w:rsidP="00A75F42">
            <w:pPr>
              <w:spacing w:line="240" w:lineRule="auto"/>
              <w:rPr>
                <w:bCs/>
                <w:iCs/>
                <w:szCs w:val="24"/>
                <w:lang w:eastAsia="en-US"/>
              </w:rPr>
            </w:pPr>
            <w:hyperlink r:id="rId27" w:history="1">
              <w:r w:rsidR="00C53EB3" w:rsidRPr="00DC301B">
                <w:rPr>
                  <w:rStyle w:val="Hipersaitas"/>
                  <w:szCs w:val="24"/>
                </w:rPr>
                <w:t>https://kt.gov.lt/lt/atviri-duomenys/diskvalifikavimas-is-viesuju-pirkimu</w:t>
              </w:r>
            </w:hyperlink>
            <w:r w:rsidR="00C53EB3" w:rsidRPr="00DC301B">
              <w:rPr>
                <w:szCs w:val="24"/>
              </w:rPr>
              <w:t xml:space="preserve"> skelbiamą informaciją. </w:t>
            </w:r>
          </w:p>
        </w:tc>
      </w:tr>
    </w:tbl>
    <w:p w14:paraId="202F0723" w14:textId="77777777" w:rsidR="00CE4557" w:rsidRPr="00DC301B" w:rsidRDefault="00CE4557" w:rsidP="00506843">
      <w:pPr>
        <w:tabs>
          <w:tab w:val="left" w:pos="0"/>
          <w:tab w:val="left" w:pos="426"/>
        </w:tabs>
        <w:spacing w:after="0" w:line="240" w:lineRule="auto"/>
        <w:jc w:val="right"/>
        <w:rPr>
          <w:rFonts w:eastAsia="Times New Roman"/>
          <w:b/>
          <w:szCs w:val="24"/>
        </w:rPr>
      </w:pPr>
    </w:p>
    <w:p w14:paraId="2DE8E105" w14:textId="2D9DF78F" w:rsidR="00CE4557" w:rsidRPr="00DC301B" w:rsidRDefault="00CE4557" w:rsidP="00506843">
      <w:pPr>
        <w:tabs>
          <w:tab w:val="left" w:pos="0"/>
          <w:tab w:val="left" w:pos="426"/>
        </w:tabs>
        <w:spacing w:after="0" w:line="240" w:lineRule="auto"/>
        <w:jc w:val="right"/>
        <w:rPr>
          <w:rFonts w:eastAsia="Times New Roman"/>
          <w:b/>
          <w:szCs w:val="24"/>
        </w:rPr>
      </w:pPr>
      <w:r w:rsidRPr="00DC301B">
        <w:rPr>
          <w:rFonts w:eastAsia="Times New Roman"/>
          <w:b/>
          <w:szCs w:val="24"/>
        </w:rPr>
        <w:t>2 lentelė. Kvalifikacinių reikalavimų lentelė</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4525"/>
        <w:gridCol w:w="4109"/>
      </w:tblGrid>
      <w:tr w:rsidR="00CE4557" w:rsidRPr="00DC301B" w14:paraId="22A5780F" w14:textId="77777777" w:rsidTr="00A572C7">
        <w:tc>
          <w:tcPr>
            <w:tcW w:w="516" w:type="pct"/>
            <w:tcBorders>
              <w:top w:val="single" w:sz="4" w:space="0" w:color="000000"/>
              <w:left w:val="single" w:sz="4" w:space="0" w:color="000000"/>
              <w:bottom w:val="single" w:sz="4" w:space="0" w:color="000000"/>
              <w:right w:val="single" w:sz="4" w:space="0" w:color="000000"/>
            </w:tcBorders>
            <w:vAlign w:val="center"/>
            <w:hideMark/>
          </w:tcPr>
          <w:p w14:paraId="4AFA27C8" w14:textId="77777777" w:rsidR="00CE4557" w:rsidRPr="00DC301B" w:rsidRDefault="00CE4557" w:rsidP="00506843">
            <w:pPr>
              <w:spacing w:after="0" w:line="240" w:lineRule="auto"/>
              <w:ind w:left="-79" w:right="-108"/>
              <w:jc w:val="center"/>
              <w:rPr>
                <w:rFonts w:eastAsia="Times New Roman"/>
                <w:b/>
                <w:szCs w:val="24"/>
              </w:rPr>
            </w:pPr>
            <w:r w:rsidRPr="00DC301B">
              <w:rPr>
                <w:rFonts w:eastAsia="Times New Roman"/>
                <w:b/>
                <w:szCs w:val="24"/>
              </w:rPr>
              <w:t>Eil. Nr.</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79D504C3" w14:textId="77777777" w:rsidR="00CE4557" w:rsidRPr="00DC301B" w:rsidRDefault="00CE4557" w:rsidP="00506843">
            <w:pPr>
              <w:spacing w:after="0" w:line="240" w:lineRule="auto"/>
              <w:jc w:val="center"/>
              <w:rPr>
                <w:rFonts w:eastAsia="Times New Roman"/>
                <w:b/>
                <w:szCs w:val="24"/>
              </w:rPr>
            </w:pPr>
            <w:r w:rsidRPr="00DC301B">
              <w:rPr>
                <w:rFonts w:eastAsia="Times New Roman"/>
                <w:b/>
                <w:szCs w:val="24"/>
              </w:rPr>
              <w:t>Kvalifikacinis reikalavimas</w:t>
            </w:r>
          </w:p>
        </w:tc>
        <w:tc>
          <w:tcPr>
            <w:tcW w:w="2135" w:type="pct"/>
            <w:tcBorders>
              <w:top w:val="single" w:sz="4" w:space="0" w:color="000000"/>
              <w:left w:val="single" w:sz="4" w:space="0" w:color="000000"/>
              <w:bottom w:val="single" w:sz="4" w:space="0" w:color="000000"/>
              <w:right w:val="single" w:sz="4" w:space="0" w:color="000000"/>
            </w:tcBorders>
            <w:vAlign w:val="center"/>
            <w:hideMark/>
          </w:tcPr>
          <w:p w14:paraId="7C249643" w14:textId="77777777" w:rsidR="00CE4557" w:rsidRPr="00DC301B" w:rsidRDefault="00CE4557" w:rsidP="00506843">
            <w:pPr>
              <w:spacing w:after="0" w:line="240" w:lineRule="auto"/>
              <w:jc w:val="center"/>
              <w:rPr>
                <w:rFonts w:eastAsia="Times New Roman"/>
                <w:b/>
                <w:szCs w:val="24"/>
              </w:rPr>
            </w:pPr>
            <w:r w:rsidRPr="00DC301B">
              <w:rPr>
                <w:rFonts w:eastAsia="Times New Roman"/>
                <w:b/>
                <w:szCs w:val="24"/>
              </w:rPr>
              <w:t>Atitikimą kvalifikaciniams reikalavimams įrodantys dokumentai</w:t>
            </w:r>
          </w:p>
        </w:tc>
      </w:tr>
      <w:tr w:rsidR="0066581F" w:rsidRPr="00DC301B" w14:paraId="393BE76B" w14:textId="77777777" w:rsidTr="00A572C7">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FE7C34B" w14:textId="1C5346A1" w:rsidR="0066581F" w:rsidRPr="00DC301B" w:rsidRDefault="0066581F" w:rsidP="00506843">
            <w:pPr>
              <w:spacing w:after="0" w:line="240" w:lineRule="auto"/>
              <w:rPr>
                <w:rFonts w:eastAsia="Times New Roman"/>
                <w:b/>
                <w:bCs/>
                <w:szCs w:val="24"/>
              </w:rPr>
            </w:pPr>
            <w:r w:rsidRPr="00DC301B">
              <w:rPr>
                <w:b/>
                <w:bCs/>
                <w:szCs w:val="24"/>
              </w:rPr>
              <w:t>Reikalavimas taikomas I ir II pirkimo objekto daliai</w:t>
            </w:r>
          </w:p>
        </w:tc>
      </w:tr>
      <w:tr w:rsidR="00CE4557" w:rsidRPr="00DC301B" w14:paraId="691AC9A3" w14:textId="77777777" w:rsidTr="00A572C7">
        <w:tc>
          <w:tcPr>
            <w:tcW w:w="516" w:type="pct"/>
            <w:tcBorders>
              <w:top w:val="single" w:sz="4" w:space="0" w:color="000000"/>
              <w:left w:val="single" w:sz="4" w:space="0" w:color="000000"/>
              <w:bottom w:val="single" w:sz="4" w:space="0" w:color="000000"/>
              <w:right w:val="single" w:sz="4" w:space="0" w:color="000000"/>
            </w:tcBorders>
            <w:vAlign w:val="center"/>
          </w:tcPr>
          <w:p w14:paraId="40FBAAB2" w14:textId="24F95F19" w:rsidR="00CE4557" w:rsidRPr="00DC301B" w:rsidRDefault="00CE4557" w:rsidP="00506843">
            <w:pPr>
              <w:spacing w:after="0" w:line="240" w:lineRule="auto"/>
              <w:ind w:right="-108"/>
              <w:jc w:val="center"/>
              <w:rPr>
                <w:rFonts w:eastAsia="Times New Roman"/>
                <w:b/>
                <w:bCs/>
                <w:szCs w:val="24"/>
              </w:rPr>
            </w:pPr>
            <w:r w:rsidRPr="00DC301B">
              <w:rPr>
                <w:rFonts w:eastAsia="Times New Roman"/>
                <w:b/>
                <w:bCs/>
                <w:szCs w:val="24"/>
              </w:rPr>
              <w:t>3.11.1</w:t>
            </w:r>
            <w:r w:rsidR="0094056E" w:rsidRPr="00DC301B">
              <w:rPr>
                <w:rFonts w:eastAsia="Times New Roman"/>
                <w:b/>
                <w:bCs/>
                <w:szCs w:val="24"/>
              </w:rPr>
              <w:t>3</w:t>
            </w:r>
            <w:r w:rsidRPr="00DC301B">
              <w:rPr>
                <w:rFonts w:eastAsia="Times New Roman"/>
                <w:b/>
                <w:bCs/>
                <w:szCs w:val="24"/>
              </w:rPr>
              <w:t>.</w:t>
            </w:r>
          </w:p>
        </w:tc>
        <w:tc>
          <w:tcPr>
            <w:tcW w:w="2350" w:type="pct"/>
            <w:tcBorders>
              <w:top w:val="single" w:sz="4" w:space="0" w:color="000001"/>
              <w:left w:val="single" w:sz="4" w:space="0" w:color="000001"/>
              <w:bottom w:val="single" w:sz="4" w:space="0" w:color="000001"/>
              <w:right w:val="single" w:sz="4" w:space="0" w:color="00000A"/>
            </w:tcBorders>
            <w:shd w:val="clear" w:color="auto" w:fill="FFFFFF"/>
          </w:tcPr>
          <w:p w14:paraId="11D040F0" w14:textId="65243E8D" w:rsidR="00CE4557" w:rsidRPr="00DC301B" w:rsidRDefault="0066581F" w:rsidP="00506843">
            <w:pPr>
              <w:pStyle w:val="Sraopastraipa"/>
              <w:tabs>
                <w:tab w:val="left" w:pos="4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left="0"/>
              <w:jc w:val="both"/>
              <w:rPr>
                <w:rFonts w:eastAsia="Times New Roman"/>
                <w:szCs w:val="24"/>
                <w:lang w:val="lt-LT"/>
              </w:rPr>
            </w:pPr>
            <w:r w:rsidRPr="00DC301B">
              <w:rPr>
                <w:szCs w:val="24"/>
                <w:lang w:val="lt-LT"/>
              </w:rPr>
              <w:t xml:space="preserve">Tiekėjas per paskutinius 5 metus iki pasiūlymo pateikimo termino pabaigos arba per laiką nuo tiekėjo įregistravimo dienos (jeigu tiekėjas veiklą vykdė mažiau nei 5 metus) turi būti savo jėgomis sėkmingai įvykdęs bent vieną </w:t>
            </w:r>
            <w:r w:rsidR="009F09FF" w:rsidRPr="00DC301B">
              <w:rPr>
                <w:szCs w:val="24"/>
                <w:lang w:val="lt-LT"/>
              </w:rPr>
              <w:t xml:space="preserve">lengvųjų automobilių </w:t>
            </w:r>
            <w:r w:rsidR="00017B03" w:rsidRPr="00DC301B">
              <w:rPr>
                <w:szCs w:val="24"/>
                <w:lang w:val="lt-LT"/>
              </w:rPr>
              <w:t>nuomos</w:t>
            </w:r>
            <w:r w:rsidR="00CE4557" w:rsidRPr="00DC301B">
              <w:rPr>
                <w:szCs w:val="24"/>
                <w:lang w:val="lt-LT"/>
              </w:rPr>
              <w:t xml:space="preserve"> sutartį, </w:t>
            </w:r>
            <w:r w:rsidR="00017B03" w:rsidRPr="00DC301B">
              <w:rPr>
                <w:szCs w:val="24"/>
                <w:lang w:val="lt-LT"/>
              </w:rPr>
              <w:t xml:space="preserve">kurios vertė yra ne mažesnė </w:t>
            </w:r>
            <w:r w:rsidR="00017B03" w:rsidRPr="00DC301B">
              <w:rPr>
                <w:szCs w:val="24"/>
                <w:lang w:val="lt-LT"/>
              </w:rPr>
              <w:lastRenderedPageBreak/>
              <w:t xml:space="preserve">kaip </w:t>
            </w:r>
            <w:r w:rsidR="00E4344A" w:rsidRPr="00DC301B">
              <w:rPr>
                <w:szCs w:val="24"/>
                <w:lang w:val="lt-LT"/>
              </w:rPr>
              <w:t>3</w:t>
            </w:r>
            <w:r w:rsidR="00C17701" w:rsidRPr="00DC301B">
              <w:rPr>
                <w:szCs w:val="24"/>
                <w:lang w:val="lt-LT"/>
              </w:rPr>
              <w:t>0</w:t>
            </w:r>
            <w:r w:rsidR="00E4344A" w:rsidRPr="00DC301B">
              <w:rPr>
                <w:szCs w:val="24"/>
                <w:lang w:val="lt-LT"/>
              </w:rPr>
              <w:t>000</w:t>
            </w:r>
            <w:r w:rsidR="00044838" w:rsidRPr="00DC301B">
              <w:rPr>
                <w:szCs w:val="24"/>
                <w:lang w:val="lt-LT"/>
              </w:rPr>
              <w:t>,00</w:t>
            </w:r>
            <w:r w:rsidR="00017B03" w:rsidRPr="00DC301B">
              <w:rPr>
                <w:szCs w:val="24"/>
                <w:lang w:val="lt-LT"/>
              </w:rPr>
              <w:t xml:space="preserve"> Eur su PVM</w:t>
            </w:r>
            <w:r w:rsidR="00E4344A" w:rsidRPr="00DC301B">
              <w:rPr>
                <w:szCs w:val="24"/>
                <w:lang w:val="lt-LT"/>
              </w:rPr>
              <w:t xml:space="preserve"> (I pirkimo daliai); 6</w:t>
            </w:r>
            <w:r w:rsidR="00C17701" w:rsidRPr="00DC301B">
              <w:rPr>
                <w:szCs w:val="24"/>
                <w:lang w:val="lt-LT"/>
              </w:rPr>
              <w:t>5</w:t>
            </w:r>
            <w:r w:rsidR="00E4344A" w:rsidRPr="00DC301B">
              <w:rPr>
                <w:szCs w:val="24"/>
                <w:lang w:val="lt-LT"/>
              </w:rPr>
              <w:t>000</w:t>
            </w:r>
            <w:r w:rsidR="00044838" w:rsidRPr="00DC301B">
              <w:rPr>
                <w:szCs w:val="24"/>
                <w:lang w:val="lt-LT"/>
              </w:rPr>
              <w:t>,00</w:t>
            </w:r>
            <w:r w:rsidR="00E4344A" w:rsidRPr="00DC301B">
              <w:rPr>
                <w:szCs w:val="24"/>
                <w:lang w:val="lt-LT"/>
              </w:rPr>
              <w:t xml:space="preserve"> Eur su PVM (II pirkimo daliai).</w:t>
            </w:r>
          </w:p>
        </w:tc>
        <w:tc>
          <w:tcPr>
            <w:tcW w:w="2135" w:type="pct"/>
            <w:tcBorders>
              <w:top w:val="single" w:sz="4" w:space="0" w:color="000001"/>
              <w:left w:val="single" w:sz="4" w:space="0" w:color="000001"/>
              <w:bottom w:val="single" w:sz="4" w:space="0" w:color="000001"/>
              <w:right w:val="single" w:sz="4" w:space="0" w:color="00000A"/>
            </w:tcBorders>
            <w:shd w:val="clear" w:color="auto" w:fill="FFFFFF"/>
          </w:tcPr>
          <w:p w14:paraId="65AC9875" w14:textId="55056513" w:rsidR="008D4F15" w:rsidRPr="00DC301B" w:rsidRDefault="00CE4557" w:rsidP="00506843">
            <w:pPr>
              <w:autoSpaceDE w:val="0"/>
              <w:autoSpaceDN w:val="0"/>
              <w:adjustRightInd w:val="0"/>
              <w:spacing w:after="0" w:line="240" w:lineRule="auto"/>
              <w:jc w:val="both"/>
              <w:rPr>
                <w:szCs w:val="24"/>
              </w:rPr>
            </w:pPr>
            <w:r w:rsidRPr="00DC301B">
              <w:rPr>
                <w:szCs w:val="24"/>
              </w:rPr>
              <w:lastRenderedPageBreak/>
              <w:t>Pateikiama</w:t>
            </w:r>
            <w:r w:rsidR="00C17701" w:rsidRPr="00DC301B">
              <w:rPr>
                <w:szCs w:val="24"/>
              </w:rPr>
              <w:t xml:space="preserve"> kart su pasiūlymu</w:t>
            </w:r>
            <w:r w:rsidR="0066581F" w:rsidRPr="00DC301B">
              <w:rPr>
                <w:szCs w:val="24"/>
              </w:rPr>
              <w:t>:</w:t>
            </w:r>
            <w:r w:rsidRPr="00DC301B">
              <w:rPr>
                <w:szCs w:val="24"/>
              </w:rPr>
              <w:t xml:space="preserve"> </w:t>
            </w:r>
            <w:r w:rsidR="0066581F" w:rsidRPr="00DC301B">
              <w:rPr>
                <w:szCs w:val="24"/>
              </w:rPr>
              <w:t xml:space="preserve">pagrindinių per paskutinius 5 metus suteiktų paslaugų sąrašas, kuriame nurodytos paslaugų teikimo datos ir paslaugų gavėjai (tiek viešieji, tiek privatieji) ir sutarties vertė. </w:t>
            </w:r>
          </w:p>
          <w:p w14:paraId="22595D66" w14:textId="77777777" w:rsidR="008D4F15" w:rsidRPr="00DC301B" w:rsidRDefault="008D4F15" w:rsidP="00506843">
            <w:pPr>
              <w:autoSpaceDE w:val="0"/>
              <w:autoSpaceDN w:val="0"/>
              <w:adjustRightInd w:val="0"/>
              <w:spacing w:after="0" w:line="240" w:lineRule="auto"/>
              <w:jc w:val="both"/>
              <w:rPr>
                <w:szCs w:val="24"/>
              </w:rPr>
            </w:pPr>
          </w:p>
          <w:p w14:paraId="03A0B659" w14:textId="3A808B67" w:rsidR="00CE4557" w:rsidRPr="00DC301B" w:rsidRDefault="0066581F" w:rsidP="00506843">
            <w:pPr>
              <w:autoSpaceDE w:val="0"/>
              <w:autoSpaceDN w:val="0"/>
              <w:adjustRightInd w:val="0"/>
              <w:spacing w:after="0" w:line="240" w:lineRule="auto"/>
              <w:jc w:val="both"/>
              <w:rPr>
                <w:b/>
                <w:szCs w:val="24"/>
                <w:u w:val="single"/>
              </w:rPr>
            </w:pPr>
            <w:r w:rsidRPr="00DC301B">
              <w:rPr>
                <w:szCs w:val="24"/>
              </w:rPr>
              <w:lastRenderedPageBreak/>
              <w:t xml:space="preserve">Kartu turi pateikti </w:t>
            </w:r>
            <w:r w:rsidR="008D4F15" w:rsidRPr="00DC301B">
              <w:rPr>
                <w:b/>
                <w:bCs/>
                <w:szCs w:val="24"/>
              </w:rPr>
              <w:t>U</w:t>
            </w:r>
            <w:r w:rsidRPr="00DC301B">
              <w:rPr>
                <w:b/>
                <w:bCs/>
                <w:szCs w:val="24"/>
              </w:rPr>
              <w:t>žsakovų pažymas</w:t>
            </w:r>
            <w:r w:rsidRPr="00DC301B">
              <w:rPr>
                <w:szCs w:val="24"/>
              </w:rPr>
              <w:t xml:space="preserve">, kuriose būtų nurodytos suteiktų paslaugų datos, paslaugų gavėjai, sutarties vertė ir ar paslaugos buvo suteiktos tinkamai. </w:t>
            </w:r>
            <w:r w:rsidR="00CE4557" w:rsidRPr="00DC301B">
              <w:rPr>
                <w:b/>
                <w:szCs w:val="24"/>
                <w:u w:val="single"/>
              </w:rPr>
              <w:t>Pateikiama skaitmeninė dokumento kopija.</w:t>
            </w:r>
          </w:p>
          <w:p w14:paraId="4780148D" w14:textId="78304B25" w:rsidR="0066581F" w:rsidRPr="00DC301B" w:rsidRDefault="0066581F" w:rsidP="00506843">
            <w:pPr>
              <w:spacing w:line="240" w:lineRule="auto"/>
              <w:jc w:val="both"/>
              <w:rPr>
                <w:szCs w:val="24"/>
              </w:rPr>
            </w:pPr>
            <w:r w:rsidRPr="00DC301B">
              <w:rPr>
                <w:szCs w:val="24"/>
              </w:rPr>
              <w:t xml:space="preserve">Dokumentus pateikia tiekėjas arba bent vienas tiekėjų grupės narys, jeigu pasiūlymą teikia ūkio subjektų grupė, arba ūkio subjektas, kurio pajėgumais remiasi tiekėjas, pagal jų prisiimamus įsipareigojimus pirkimo sutarčiai vykdyti. </w:t>
            </w:r>
          </w:p>
          <w:p w14:paraId="20985381" w14:textId="77777777" w:rsidR="0066581F" w:rsidRPr="00DC301B" w:rsidRDefault="0066581F" w:rsidP="00506843">
            <w:pPr>
              <w:spacing w:line="240" w:lineRule="auto"/>
              <w:jc w:val="both"/>
              <w:rPr>
                <w:szCs w:val="24"/>
              </w:rPr>
            </w:pPr>
            <w:r w:rsidRPr="00DC301B">
              <w:rPr>
                <w:szCs w:val="24"/>
              </w:rPr>
              <w:t>Tiekėjas gali remtis kitų ūkio subjektų pajėgumais tik tuo atveju, jeigu tie subjektai patys vykdys pirkimo sutarties dalį.</w:t>
            </w:r>
          </w:p>
          <w:p w14:paraId="335BF034" w14:textId="1C59A9C0" w:rsidR="0066581F" w:rsidRPr="00DC301B" w:rsidRDefault="0066581F" w:rsidP="00506843">
            <w:pPr>
              <w:spacing w:line="240" w:lineRule="auto"/>
              <w:jc w:val="both"/>
              <w:rPr>
                <w:szCs w:val="24"/>
              </w:rPr>
            </w:pPr>
            <w:r w:rsidRPr="00DC301B">
              <w:rPr>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r>
    </w:tbl>
    <w:p w14:paraId="2CE9C408" w14:textId="77777777" w:rsidR="005A29BD" w:rsidRPr="00DC301B" w:rsidRDefault="005A29BD" w:rsidP="00506843">
      <w:pPr>
        <w:pStyle w:val="Sraopastraipa"/>
        <w:tabs>
          <w:tab w:val="left" w:pos="426"/>
        </w:tabs>
        <w:spacing w:after="0" w:line="240" w:lineRule="auto"/>
        <w:ind w:left="0"/>
        <w:jc w:val="both"/>
        <w:rPr>
          <w:szCs w:val="24"/>
          <w:lang w:val="lt-LT"/>
        </w:rPr>
      </w:pPr>
    </w:p>
    <w:p w14:paraId="1F123CDA" w14:textId="77777777" w:rsidR="00741634" w:rsidRPr="00DC301B" w:rsidRDefault="009F5F1A"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IV.</w:t>
      </w:r>
      <w:r w:rsidR="00741634" w:rsidRPr="00DC301B">
        <w:rPr>
          <w:rFonts w:eastAsia="Times New Roman"/>
          <w:b/>
          <w:szCs w:val="24"/>
          <w:lang w:eastAsia="en-US"/>
        </w:rPr>
        <w:t xml:space="preserve"> </w:t>
      </w:r>
      <w:r w:rsidR="00540167" w:rsidRPr="00DC301B">
        <w:rPr>
          <w:rFonts w:eastAsia="Times New Roman"/>
          <w:b/>
          <w:szCs w:val="24"/>
          <w:lang w:eastAsia="en-US"/>
        </w:rPr>
        <w:t>TIEKĖJŲ</w:t>
      </w:r>
      <w:r w:rsidR="00741634" w:rsidRPr="00DC301B">
        <w:rPr>
          <w:rFonts w:eastAsia="Times New Roman"/>
          <w:b/>
          <w:szCs w:val="24"/>
          <w:lang w:eastAsia="en-US"/>
        </w:rPr>
        <w:t xml:space="preserve"> GRUPĖS DALYVAVIMAS PIRKIMO PROCEDŪROSE</w:t>
      </w:r>
    </w:p>
    <w:p w14:paraId="19B537C9" w14:textId="77777777" w:rsidR="00741634" w:rsidRPr="00DC301B" w:rsidRDefault="00741634" w:rsidP="00506843">
      <w:pPr>
        <w:tabs>
          <w:tab w:val="center" w:pos="567"/>
          <w:tab w:val="left" w:pos="1276"/>
          <w:tab w:val="left" w:pos="2127"/>
        </w:tabs>
        <w:spacing w:after="0" w:line="240" w:lineRule="auto"/>
        <w:jc w:val="both"/>
        <w:rPr>
          <w:rFonts w:eastAsia="Times New Roman"/>
          <w:szCs w:val="24"/>
          <w:lang w:eastAsia="en-US"/>
        </w:rPr>
      </w:pPr>
    </w:p>
    <w:p w14:paraId="5829E386" w14:textId="3A6CCA76" w:rsidR="005162F5" w:rsidRPr="00DC301B" w:rsidRDefault="00EA343C" w:rsidP="00506843">
      <w:pPr>
        <w:pStyle w:val="Sraopastraipa"/>
        <w:numPr>
          <w:ilvl w:val="1"/>
          <w:numId w:val="6"/>
        </w:numPr>
        <w:tabs>
          <w:tab w:val="center" w:pos="426"/>
        </w:tabs>
        <w:spacing w:after="0" w:line="240" w:lineRule="auto"/>
        <w:ind w:left="0" w:firstLine="0"/>
        <w:jc w:val="both"/>
        <w:rPr>
          <w:szCs w:val="24"/>
          <w:lang w:val="lt-LT"/>
        </w:rPr>
      </w:pPr>
      <w:r w:rsidRPr="00DC301B">
        <w:rPr>
          <w:szCs w:val="24"/>
          <w:u w:val="single"/>
          <w:lang w:val="lt-LT"/>
        </w:rPr>
        <w:t xml:space="preserve">Jei Pirkimo procedūrose dalyvauja </w:t>
      </w:r>
      <w:r w:rsidR="00540167" w:rsidRPr="00DC301B">
        <w:rPr>
          <w:szCs w:val="24"/>
          <w:u w:val="single"/>
          <w:lang w:val="lt-LT"/>
        </w:rPr>
        <w:t>tiekėjų grupė</w:t>
      </w:r>
      <w:r w:rsidRPr="00DC301B">
        <w:rPr>
          <w:szCs w:val="24"/>
          <w:u w:val="single"/>
          <w:lang w:val="lt-LT"/>
        </w:rPr>
        <w:t>,</w:t>
      </w:r>
      <w:r w:rsidR="0071214C" w:rsidRPr="00DC301B">
        <w:rPr>
          <w:szCs w:val="24"/>
          <w:lang w:val="lt-LT"/>
        </w:rPr>
        <w:t xml:space="preserve"> įskaitant laikiną tiekėjų grupę</w:t>
      </w:r>
      <w:r w:rsidR="00753B4D" w:rsidRPr="00DC301B">
        <w:rPr>
          <w:szCs w:val="24"/>
          <w:lang w:val="lt-LT"/>
        </w:rPr>
        <w:t>,</w:t>
      </w:r>
      <w:r w:rsidRPr="00DC301B">
        <w:rPr>
          <w:szCs w:val="24"/>
          <w:u w:val="single"/>
          <w:lang w:val="lt-LT"/>
        </w:rPr>
        <w:t xml:space="preserve"> ji pa</w:t>
      </w:r>
      <w:r w:rsidR="005162F5" w:rsidRPr="00DC301B">
        <w:rPr>
          <w:szCs w:val="24"/>
          <w:u w:val="single"/>
          <w:lang w:val="lt-LT"/>
        </w:rPr>
        <w:t xml:space="preserve">teikia jungtinės veiklos sutartį </w:t>
      </w:r>
      <w:r w:rsidR="005162F5" w:rsidRPr="00DC301B">
        <w:rPr>
          <w:rFonts w:eastAsia="Times New Roman"/>
          <w:bCs/>
          <w:szCs w:val="24"/>
          <w:lang w:val="lt-LT"/>
        </w:rPr>
        <w:t>arba tinkamai patvirtintą jos kopiją (</w:t>
      </w:r>
      <w:r w:rsidR="005162F5" w:rsidRPr="00DC301B">
        <w:rPr>
          <w:rFonts w:eastAsia="Times New Roman"/>
          <w:bCs/>
          <w:iCs/>
          <w:szCs w:val="24"/>
          <w:lang w:val="lt-LT"/>
        </w:rPr>
        <w:t>pateikiama dokumento skaitmeninė kopija)</w:t>
      </w:r>
      <w:r w:rsidR="005162F5" w:rsidRPr="00DC301B">
        <w:rPr>
          <w:szCs w:val="24"/>
          <w:lang w:val="lt-LT"/>
        </w:rPr>
        <w:t>.</w:t>
      </w:r>
      <w:r w:rsidRPr="00DC301B">
        <w:rPr>
          <w:szCs w:val="24"/>
          <w:lang w:val="lt-LT"/>
        </w:rPr>
        <w:t xml:space="preserve"> Jungtinės veiklos sutartyje privalo būti</w:t>
      </w:r>
      <w:r w:rsidR="005162F5" w:rsidRPr="00DC301B">
        <w:rPr>
          <w:szCs w:val="24"/>
          <w:lang w:val="lt-LT"/>
        </w:rPr>
        <w:t xml:space="preserve"> nurodyta</w:t>
      </w:r>
      <w:r w:rsidRPr="00DC301B">
        <w:rPr>
          <w:szCs w:val="24"/>
          <w:lang w:val="lt-LT"/>
        </w:rPr>
        <w:t>:</w:t>
      </w:r>
    </w:p>
    <w:p w14:paraId="5A0A6CC9" w14:textId="5760B65D" w:rsidR="00657DC5" w:rsidRPr="00DC301B" w:rsidRDefault="00657DC5" w:rsidP="00506843">
      <w:pPr>
        <w:pStyle w:val="Sraopastraipa"/>
        <w:numPr>
          <w:ilvl w:val="2"/>
          <w:numId w:val="6"/>
        </w:numPr>
        <w:tabs>
          <w:tab w:val="center" w:pos="567"/>
          <w:tab w:val="left" w:pos="1276"/>
        </w:tabs>
        <w:spacing w:after="0" w:line="240" w:lineRule="auto"/>
        <w:ind w:left="709"/>
        <w:jc w:val="both"/>
        <w:rPr>
          <w:szCs w:val="24"/>
          <w:lang w:val="lt-LT"/>
        </w:rPr>
      </w:pPr>
      <w:r w:rsidRPr="00DC301B">
        <w:rPr>
          <w:szCs w:val="24"/>
          <w:lang w:val="lt-LT"/>
        </w:rPr>
        <w:t xml:space="preserve"> </w:t>
      </w:r>
      <w:r w:rsidR="005162F5" w:rsidRPr="00DC301B">
        <w:rPr>
          <w:szCs w:val="24"/>
          <w:lang w:val="lt-LT"/>
        </w:rPr>
        <w:t>tiekėjų grupės sudėtis</w:t>
      </w:r>
      <w:r w:rsidR="00753B4D" w:rsidRPr="00DC301B">
        <w:rPr>
          <w:szCs w:val="24"/>
          <w:lang w:val="lt-LT"/>
        </w:rPr>
        <w:t>,</w:t>
      </w:r>
      <w:r w:rsidR="00B903AB" w:rsidRPr="00DC301B">
        <w:rPr>
          <w:szCs w:val="24"/>
          <w:lang w:val="lt-LT"/>
        </w:rPr>
        <w:t xml:space="preserve"> t.</w:t>
      </w:r>
      <w:r w:rsidR="00E90044" w:rsidRPr="00DC301B">
        <w:rPr>
          <w:szCs w:val="24"/>
          <w:lang w:val="lt-LT"/>
        </w:rPr>
        <w:t xml:space="preserve"> </w:t>
      </w:r>
      <w:r w:rsidR="00B903AB" w:rsidRPr="00DC301B">
        <w:rPr>
          <w:szCs w:val="24"/>
          <w:lang w:val="lt-LT"/>
        </w:rPr>
        <w:t>y. sutarties šalys</w:t>
      </w:r>
      <w:r w:rsidR="005162F5" w:rsidRPr="00DC301B">
        <w:rPr>
          <w:szCs w:val="24"/>
          <w:lang w:val="lt-LT"/>
        </w:rPr>
        <w:t>;</w:t>
      </w:r>
    </w:p>
    <w:p w14:paraId="5CFC4471" w14:textId="77777777" w:rsidR="00657DC5" w:rsidRPr="00DC301B"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DC301B">
        <w:rPr>
          <w:rFonts w:eastAsia="Times New Roman"/>
          <w:bCs/>
          <w:szCs w:val="24"/>
          <w:lang w:val="lt-LT"/>
        </w:rPr>
        <w:t xml:space="preserve"> </w:t>
      </w:r>
      <w:r w:rsidR="005162F5" w:rsidRPr="00DC301B">
        <w:rPr>
          <w:rFonts w:eastAsia="Times New Roman"/>
          <w:bCs/>
          <w:szCs w:val="24"/>
          <w:lang w:val="lt-LT"/>
        </w:rPr>
        <w:t>kiekvienos šios sutarties šalies įsipareigojimai vykdant numatomą su P</w:t>
      </w:r>
      <w:r w:rsidR="00FB4603" w:rsidRPr="00DC301B">
        <w:rPr>
          <w:rFonts w:eastAsia="Times New Roman"/>
          <w:bCs/>
          <w:szCs w:val="24"/>
          <w:lang w:val="lt-LT"/>
        </w:rPr>
        <w:t>O</w:t>
      </w:r>
      <w:r w:rsidR="005162F5" w:rsidRPr="00DC301B">
        <w:rPr>
          <w:rFonts w:eastAsia="Times New Roman"/>
          <w:bCs/>
          <w:szCs w:val="24"/>
          <w:lang w:val="lt-LT"/>
        </w:rPr>
        <w:t xml:space="preserve"> sudaryti Pirkimo sutartį, šių įsipareigojimų vertės dalis,</w:t>
      </w:r>
      <w:r w:rsidR="005162F5" w:rsidRPr="00DC301B">
        <w:rPr>
          <w:rFonts w:eastAsia="Times New Roman"/>
          <w:szCs w:val="24"/>
          <w:lang w:val="lt-LT"/>
        </w:rPr>
        <w:t xml:space="preserve"> išreikšta procentiniu dydžiu,</w:t>
      </w:r>
      <w:r w:rsidR="005162F5" w:rsidRPr="00DC301B">
        <w:rPr>
          <w:rFonts w:eastAsia="Times New Roman"/>
          <w:bCs/>
          <w:szCs w:val="24"/>
          <w:lang w:val="lt-LT"/>
        </w:rPr>
        <w:t xml:space="preserve"> įeinanti į bendrą Pirkimo sutarties vertę</w:t>
      </w:r>
      <w:r w:rsidR="00872689" w:rsidRPr="00DC301B">
        <w:rPr>
          <w:rFonts w:eastAsia="Times New Roman"/>
          <w:bCs/>
          <w:szCs w:val="24"/>
          <w:lang w:val="lt-LT"/>
        </w:rPr>
        <w:t>;</w:t>
      </w:r>
    </w:p>
    <w:p w14:paraId="54DA92B1" w14:textId="77777777" w:rsidR="00657DC5" w:rsidRPr="00DC301B"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DC301B">
        <w:rPr>
          <w:rFonts w:eastAsia="Times New Roman"/>
          <w:bCs/>
          <w:szCs w:val="24"/>
          <w:lang w:val="lt-LT"/>
        </w:rPr>
        <w:t xml:space="preserve"> </w:t>
      </w:r>
      <w:r w:rsidR="005162F5" w:rsidRPr="00DC301B">
        <w:rPr>
          <w:rFonts w:eastAsia="Times New Roman"/>
          <w:bCs/>
          <w:szCs w:val="24"/>
          <w:lang w:val="lt-LT"/>
        </w:rPr>
        <w:t xml:space="preserve">solidari visų šios sutarties šalių atsakomybė už prievolių </w:t>
      </w:r>
      <w:r w:rsidR="00C9785D" w:rsidRPr="00DC301B">
        <w:rPr>
          <w:rFonts w:eastAsia="Times New Roman"/>
          <w:bCs/>
          <w:szCs w:val="24"/>
          <w:lang w:val="lt-LT"/>
        </w:rPr>
        <w:t>PO</w:t>
      </w:r>
      <w:r w:rsidR="005162F5" w:rsidRPr="00DC301B">
        <w:rPr>
          <w:rFonts w:eastAsia="Times New Roman"/>
          <w:bCs/>
          <w:szCs w:val="24"/>
          <w:lang w:val="lt-LT"/>
        </w:rPr>
        <w:t xml:space="preserve"> nevykdymą;</w:t>
      </w:r>
    </w:p>
    <w:p w14:paraId="603A82DD" w14:textId="77777777" w:rsidR="00657DC5" w:rsidRPr="00DC301B"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DC301B">
        <w:rPr>
          <w:szCs w:val="24"/>
          <w:lang w:val="lt-LT"/>
        </w:rPr>
        <w:t xml:space="preserve"> </w:t>
      </w:r>
      <w:r w:rsidR="00B903AB" w:rsidRPr="00DC301B">
        <w:rPr>
          <w:szCs w:val="24"/>
          <w:lang w:val="lt-LT"/>
        </w:rPr>
        <w:t>tiekėjų grupės paskirtas bendras atstovas arba vadovaujantis narys,</w:t>
      </w:r>
      <w:r w:rsidR="00B903AB" w:rsidRPr="00DC301B">
        <w:rPr>
          <w:rFonts w:eastAsia="Times New Roman"/>
          <w:bCs/>
          <w:szCs w:val="24"/>
          <w:lang w:val="lt-LT"/>
        </w:rPr>
        <w:t xml:space="preserve"> </w:t>
      </w:r>
      <w:r w:rsidR="005162F5" w:rsidRPr="00DC301B">
        <w:rPr>
          <w:rFonts w:eastAsia="Times New Roman"/>
          <w:bCs/>
          <w:szCs w:val="24"/>
          <w:lang w:val="lt-LT"/>
        </w:rPr>
        <w:t>kuris atstovauja tiekėjų grupei (su kuo P</w:t>
      </w:r>
      <w:r w:rsidR="00872689" w:rsidRPr="00DC301B">
        <w:rPr>
          <w:rFonts w:eastAsia="Times New Roman"/>
          <w:bCs/>
          <w:szCs w:val="24"/>
          <w:lang w:val="lt-LT"/>
        </w:rPr>
        <w:t>O</w:t>
      </w:r>
      <w:r w:rsidR="00C9785D" w:rsidRPr="00DC301B">
        <w:rPr>
          <w:rFonts w:eastAsia="Times New Roman"/>
          <w:bCs/>
          <w:szCs w:val="24"/>
          <w:lang w:val="lt-LT"/>
        </w:rPr>
        <w:t xml:space="preserve"> </w:t>
      </w:r>
      <w:r w:rsidR="005162F5" w:rsidRPr="00DC301B">
        <w:rPr>
          <w:rFonts w:eastAsia="Times New Roman"/>
          <w:bCs/>
          <w:szCs w:val="24"/>
          <w:lang w:val="lt-LT"/>
        </w:rPr>
        <w:t>turėtų bendrauti pasiūlymo vertinimo metu kylančiais klausimais ir teikti su pasiūlymo įvertinimu susijusią informaciją)</w:t>
      </w:r>
      <w:r w:rsidR="00872689" w:rsidRPr="00DC301B">
        <w:rPr>
          <w:rFonts w:eastAsia="Times New Roman"/>
          <w:bCs/>
          <w:szCs w:val="24"/>
          <w:lang w:val="lt-LT"/>
        </w:rPr>
        <w:t>;</w:t>
      </w:r>
    </w:p>
    <w:p w14:paraId="3FBB4E13" w14:textId="77777777" w:rsidR="00EA343C" w:rsidRPr="00DC301B"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DC301B">
        <w:rPr>
          <w:szCs w:val="24"/>
          <w:lang w:val="lt-LT"/>
        </w:rPr>
        <w:t xml:space="preserve"> </w:t>
      </w:r>
      <w:r w:rsidR="00EA343C" w:rsidRPr="00DC301B">
        <w:rPr>
          <w:szCs w:val="24"/>
          <w:lang w:val="lt-LT"/>
        </w:rPr>
        <w:t>aiškiai nurodytas jungtinės veiklos partnerių įgaliojimas vienam iš partnerių (jungtinės veiklos sutarties atsakingam</w:t>
      </w:r>
      <w:r w:rsidR="00EA4136" w:rsidRPr="00DC301B">
        <w:rPr>
          <w:szCs w:val="24"/>
          <w:lang w:val="lt-LT"/>
        </w:rPr>
        <w:t>/pagrindiniam</w:t>
      </w:r>
      <w:r w:rsidR="00EA343C" w:rsidRPr="00DC301B">
        <w:rPr>
          <w:szCs w:val="24"/>
          <w:lang w:val="lt-LT"/>
        </w:rPr>
        <w:t xml:space="preserve"> partneriui) tvarkyti bendrus reikalus, susijusius su Pirkimu, įskaitant, bet neapsiribojant </w:t>
      </w:r>
      <w:r w:rsidR="000472EB" w:rsidRPr="00DC301B">
        <w:rPr>
          <w:szCs w:val="24"/>
          <w:lang w:val="lt-LT"/>
        </w:rPr>
        <w:t>–</w:t>
      </w:r>
      <w:r w:rsidR="00EA343C" w:rsidRPr="00DC301B">
        <w:rPr>
          <w:szCs w:val="24"/>
          <w:lang w:val="lt-LT"/>
        </w:rPr>
        <w:t xml:space="preserve"> pateikti </w:t>
      </w:r>
      <w:r w:rsidR="00C9785D" w:rsidRPr="00DC301B">
        <w:rPr>
          <w:szCs w:val="24"/>
          <w:lang w:val="lt-LT"/>
        </w:rPr>
        <w:t>p</w:t>
      </w:r>
      <w:r w:rsidR="00EA343C" w:rsidRPr="00DC301B">
        <w:rPr>
          <w:szCs w:val="24"/>
          <w:lang w:val="lt-LT"/>
        </w:rPr>
        <w:t>asiūlymą P</w:t>
      </w:r>
      <w:r w:rsidR="00872689" w:rsidRPr="00DC301B">
        <w:rPr>
          <w:szCs w:val="24"/>
          <w:lang w:val="lt-LT"/>
        </w:rPr>
        <w:t>O</w:t>
      </w:r>
      <w:r w:rsidR="00EA343C" w:rsidRPr="00DC301B">
        <w:rPr>
          <w:szCs w:val="24"/>
          <w:lang w:val="lt-LT"/>
        </w:rPr>
        <w:t>, pateikti, laimėjus Pirkimą – partnerių vardu sudaryti sutartį, teikti sąskaitas P</w:t>
      </w:r>
      <w:r w:rsidR="00872689" w:rsidRPr="00DC301B">
        <w:rPr>
          <w:szCs w:val="24"/>
          <w:lang w:val="lt-LT"/>
        </w:rPr>
        <w:t>O</w:t>
      </w:r>
      <w:r w:rsidR="00EA343C" w:rsidRPr="00DC301B">
        <w:rPr>
          <w:szCs w:val="24"/>
          <w:lang w:val="lt-LT"/>
        </w:rPr>
        <w:t xml:space="preserve"> bei priimti </w:t>
      </w:r>
      <w:r w:rsidR="00872689" w:rsidRPr="00DC301B">
        <w:rPr>
          <w:szCs w:val="24"/>
          <w:lang w:val="lt-LT"/>
        </w:rPr>
        <w:t>PO</w:t>
      </w:r>
      <w:r w:rsidR="00EA343C" w:rsidRPr="00DC301B">
        <w:rPr>
          <w:szCs w:val="24"/>
          <w:lang w:val="lt-LT"/>
        </w:rPr>
        <w:t xml:space="preserve"> atsiskaitymus bei atlikti kitus veiksmus.</w:t>
      </w:r>
    </w:p>
    <w:p w14:paraId="0FAEF710" w14:textId="77777777" w:rsidR="00391564" w:rsidRPr="00DC301B" w:rsidRDefault="00EA343C" w:rsidP="00506843">
      <w:pPr>
        <w:pStyle w:val="Sraopastraipa"/>
        <w:numPr>
          <w:ilvl w:val="1"/>
          <w:numId w:val="6"/>
        </w:numPr>
        <w:tabs>
          <w:tab w:val="center" w:pos="426"/>
          <w:tab w:val="left" w:pos="993"/>
        </w:tabs>
        <w:spacing w:after="0" w:line="240" w:lineRule="auto"/>
        <w:ind w:left="0" w:firstLine="0"/>
        <w:jc w:val="both"/>
        <w:rPr>
          <w:szCs w:val="24"/>
          <w:lang w:val="lt-LT"/>
        </w:rPr>
      </w:pPr>
      <w:r w:rsidRPr="00DC301B">
        <w:rPr>
          <w:szCs w:val="24"/>
          <w:lang w:val="lt-LT"/>
        </w:rPr>
        <w:t>P</w:t>
      </w:r>
      <w:r w:rsidR="000472EB" w:rsidRPr="00DC301B">
        <w:rPr>
          <w:szCs w:val="24"/>
          <w:lang w:val="lt-LT"/>
        </w:rPr>
        <w:t>O</w:t>
      </w:r>
      <w:r w:rsidRPr="00DC301B">
        <w:rPr>
          <w:szCs w:val="24"/>
          <w:lang w:val="lt-LT"/>
        </w:rPr>
        <w:t xml:space="preserve"> </w:t>
      </w:r>
      <w:r w:rsidRPr="00DC301B">
        <w:rPr>
          <w:szCs w:val="24"/>
          <w:u w:val="single"/>
          <w:lang w:val="lt-LT"/>
        </w:rPr>
        <w:t>nereikalauja</w:t>
      </w:r>
      <w:r w:rsidRPr="00DC301B">
        <w:rPr>
          <w:szCs w:val="24"/>
          <w:lang w:val="lt-LT"/>
        </w:rPr>
        <w:t xml:space="preserve">, kad </w:t>
      </w:r>
      <w:r w:rsidR="004E4319" w:rsidRPr="00DC301B">
        <w:rPr>
          <w:szCs w:val="24"/>
          <w:lang w:val="lt-LT"/>
        </w:rPr>
        <w:t>tiekėjų</w:t>
      </w:r>
      <w:r w:rsidRPr="00DC301B">
        <w:rPr>
          <w:szCs w:val="24"/>
          <w:lang w:val="lt-LT"/>
        </w:rPr>
        <w:t xml:space="preserve"> grupės pateiktą Pasiūlymą pripažinus geriausiu ir P</w:t>
      </w:r>
      <w:r w:rsidR="000472EB" w:rsidRPr="00DC301B">
        <w:rPr>
          <w:szCs w:val="24"/>
          <w:lang w:val="lt-LT"/>
        </w:rPr>
        <w:t>O</w:t>
      </w:r>
      <w:r w:rsidRPr="00DC301B">
        <w:rPr>
          <w:szCs w:val="24"/>
          <w:lang w:val="lt-LT"/>
        </w:rPr>
        <w:t xml:space="preserve"> pasiūlius sudaryti </w:t>
      </w:r>
      <w:r w:rsidR="00D041BC" w:rsidRPr="00DC301B">
        <w:rPr>
          <w:szCs w:val="24"/>
          <w:lang w:val="lt-LT"/>
        </w:rPr>
        <w:t>p</w:t>
      </w:r>
      <w:r w:rsidRPr="00DC301B">
        <w:rPr>
          <w:szCs w:val="24"/>
          <w:lang w:val="lt-LT"/>
        </w:rPr>
        <w:t xml:space="preserve">irkimo sutartį, ši </w:t>
      </w:r>
      <w:r w:rsidR="004E4319" w:rsidRPr="00DC301B">
        <w:rPr>
          <w:szCs w:val="24"/>
          <w:lang w:val="lt-LT"/>
        </w:rPr>
        <w:t>tiekėjų</w:t>
      </w:r>
      <w:r w:rsidRPr="00DC301B">
        <w:rPr>
          <w:szCs w:val="24"/>
          <w:lang w:val="lt-LT"/>
        </w:rPr>
        <w:t xml:space="preserve"> grupė įgautų tam tikrą teisinę formą.</w:t>
      </w:r>
    </w:p>
    <w:p w14:paraId="4648D137" w14:textId="77777777" w:rsidR="00741634" w:rsidRPr="00DC301B" w:rsidRDefault="00741634" w:rsidP="00506843">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DC301B">
        <w:rPr>
          <w:rFonts w:eastAsia="Times New Roman"/>
          <w:szCs w:val="24"/>
          <w:lang w:val="lt-LT"/>
        </w:rPr>
        <w:t xml:space="preserve">Į CVP IS priemonėmis pateiktus </w:t>
      </w:r>
      <w:r w:rsidR="000472EB" w:rsidRPr="00DC301B">
        <w:rPr>
          <w:rFonts w:eastAsia="Times New Roman"/>
          <w:szCs w:val="24"/>
          <w:lang w:val="lt-LT"/>
        </w:rPr>
        <w:t>PO</w:t>
      </w:r>
      <w:r w:rsidRPr="00DC301B">
        <w:rPr>
          <w:rFonts w:eastAsia="Times New Roman"/>
          <w:szCs w:val="24"/>
          <w:lang w:val="lt-LT"/>
        </w:rPr>
        <w:t xml:space="preserve"> klausimus atsako įgaliotas bendrą pasiūlymą pateikti tiekėjas.</w:t>
      </w:r>
    </w:p>
    <w:p w14:paraId="728F11DB" w14:textId="7070C2A2" w:rsidR="00725AC7" w:rsidRPr="00DC301B" w:rsidRDefault="00725AC7" w:rsidP="00506843">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DC301B">
        <w:rPr>
          <w:rFonts w:eastAsia="Times New Roman"/>
          <w:szCs w:val="24"/>
          <w:lang w:val="lt-LT"/>
        </w:rPr>
        <w:lastRenderedPageBreak/>
        <w:t>Jei bendrą pasiūlymą pateikia ūkio subjektų grupė arba remiamasi kitų ūkio subjektų pajėgumais (subtiekėjas), šių Pirkimo sąlygų 3.</w:t>
      </w:r>
      <w:r w:rsidR="00FA4DC2" w:rsidRPr="00DC301B">
        <w:rPr>
          <w:rFonts w:eastAsia="Times New Roman"/>
          <w:szCs w:val="24"/>
          <w:lang w:val="lt-LT"/>
        </w:rPr>
        <w:t>11</w:t>
      </w:r>
      <w:r w:rsidRPr="00DC301B">
        <w:rPr>
          <w:rFonts w:eastAsia="Times New Roman"/>
          <w:szCs w:val="24"/>
          <w:lang w:val="lt-LT"/>
        </w:rPr>
        <w:t>.1-3.</w:t>
      </w:r>
      <w:r w:rsidR="00FA4DC2" w:rsidRPr="00DC301B">
        <w:rPr>
          <w:rFonts w:eastAsia="Times New Roman"/>
          <w:szCs w:val="24"/>
          <w:lang w:val="lt-LT"/>
        </w:rPr>
        <w:t>11</w:t>
      </w:r>
      <w:r w:rsidRPr="00DC301B">
        <w:rPr>
          <w:rFonts w:eastAsia="Times New Roman"/>
          <w:szCs w:val="24"/>
          <w:lang w:val="lt-LT"/>
        </w:rPr>
        <w:t>.</w:t>
      </w:r>
      <w:r w:rsidR="00FA4DC2" w:rsidRPr="00DC301B">
        <w:rPr>
          <w:rFonts w:eastAsia="Times New Roman"/>
          <w:szCs w:val="24"/>
          <w:lang w:val="lt-LT"/>
        </w:rPr>
        <w:t>1</w:t>
      </w:r>
      <w:r w:rsidR="0094056E" w:rsidRPr="00DC301B">
        <w:rPr>
          <w:rFonts w:eastAsia="Times New Roman"/>
          <w:szCs w:val="24"/>
          <w:lang w:val="lt-LT"/>
        </w:rPr>
        <w:t>2</w:t>
      </w:r>
      <w:r w:rsidR="00BE6BF6" w:rsidRPr="00DC301B">
        <w:rPr>
          <w:rFonts w:eastAsia="Times New Roman"/>
          <w:szCs w:val="24"/>
          <w:lang w:val="lt-LT"/>
        </w:rPr>
        <w:t xml:space="preserve"> </w:t>
      </w:r>
      <w:r w:rsidR="00FD5408" w:rsidRPr="00DC301B">
        <w:rPr>
          <w:rFonts w:eastAsia="Times New Roman"/>
          <w:szCs w:val="24"/>
          <w:lang w:val="lt-LT"/>
        </w:rPr>
        <w:t xml:space="preserve">papunkčiuose nustatytus pašalinimo pagrindų nebuvimo </w:t>
      </w:r>
      <w:r w:rsidR="00FD3A61" w:rsidRPr="00DC301B">
        <w:rPr>
          <w:rFonts w:eastAsia="Times New Roman"/>
          <w:szCs w:val="24"/>
          <w:lang w:val="lt-LT"/>
        </w:rPr>
        <w:t xml:space="preserve">reikalavimus </w:t>
      </w:r>
      <w:r w:rsidR="00FD5408" w:rsidRPr="00DC301B">
        <w:rPr>
          <w:rFonts w:eastAsia="Times New Roman"/>
          <w:szCs w:val="24"/>
          <w:lang w:val="lt-LT"/>
        </w:rPr>
        <w:t xml:space="preserve">turi atitikti ir pateikti nurodytus dokumentus kiekvienas ūkio subjektų grupės narys ar subtiekėjas. </w:t>
      </w:r>
    </w:p>
    <w:p w14:paraId="75ACE775" w14:textId="5975DDF8" w:rsidR="00725AC7" w:rsidRPr="00DC301B" w:rsidRDefault="00725AC7" w:rsidP="00506843">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DC301B">
        <w:rPr>
          <w:szCs w:val="24"/>
          <w:lang w:val="lt-LT"/>
        </w:rPr>
        <w:t xml:space="preserve">Jei tiekėjas Pirkimo sutarties vykdymui ketina pasitelkti subtiekėjus, pasiūlyme turi būti nurodyta, kuriai Pirkimo sutarties daliai jis ketina pasitelkti subtiekėjus ir kokius subtiekėjus jis pasirinko. </w:t>
      </w:r>
      <w:r w:rsidR="00FA4DC2" w:rsidRPr="00DC301B">
        <w:rPr>
          <w:szCs w:val="24"/>
          <w:lang w:val="lt-LT"/>
        </w:rPr>
        <w:t>Subtiekėjai privalo atitikti ši</w:t>
      </w:r>
      <w:r w:rsidR="00A218BE" w:rsidRPr="00DC301B">
        <w:rPr>
          <w:szCs w:val="24"/>
          <w:lang w:val="lt-LT"/>
        </w:rPr>
        <w:t xml:space="preserve">ose </w:t>
      </w:r>
      <w:r w:rsidR="00FA4DC2" w:rsidRPr="00DC301B">
        <w:rPr>
          <w:szCs w:val="24"/>
          <w:lang w:val="lt-LT"/>
        </w:rPr>
        <w:t>Pirkimo sąlyg</w:t>
      </w:r>
      <w:r w:rsidR="00236877" w:rsidRPr="00DC301B">
        <w:rPr>
          <w:szCs w:val="24"/>
          <w:lang w:val="lt-LT"/>
        </w:rPr>
        <w:t>ose</w:t>
      </w:r>
      <w:r w:rsidR="00FA4DC2" w:rsidRPr="00DC301B">
        <w:rPr>
          <w:szCs w:val="24"/>
          <w:lang w:val="lt-LT"/>
        </w:rPr>
        <w:t xml:space="preserve"> nustatytus pašalinimo pagrindų nebuvimo reikalavimus, kurių atitikimą patvirtinančius dokumentus subtiekėjai privalo pateikti kartu su tiekėju.</w:t>
      </w:r>
    </w:p>
    <w:p w14:paraId="6BFF98ED" w14:textId="77777777" w:rsidR="000A5FAC" w:rsidRPr="00DC301B" w:rsidRDefault="000A5FAC" w:rsidP="00506843">
      <w:pPr>
        <w:tabs>
          <w:tab w:val="center" w:pos="1134"/>
          <w:tab w:val="left" w:pos="1276"/>
          <w:tab w:val="left" w:pos="2127"/>
        </w:tabs>
        <w:spacing w:after="0" w:line="240" w:lineRule="auto"/>
        <w:jc w:val="center"/>
        <w:rPr>
          <w:rFonts w:eastAsia="Times New Roman"/>
          <w:b/>
          <w:szCs w:val="24"/>
          <w:lang w:eastAsia="en-US"/>
        </w:rPr>
      </w:pPr>
    </w:p>
    <w:p w14:paraId="053858BC" w14:textId="713727D2" w:rsidR="00741634" w:rsidRPr="00DC301B" w:rsidRDefault="00741634"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V</w:t>
      </w:r>
      <w:r w:rsidR="009F5F1A" w:rsidRPr="00DC301B">
        <w:rPr>
          <w:rFonts w:eastAsia="Times New Roman"/>
          <w:b/>
          <w:szCs w:val="24"/>
          <w:lang w:eastAsia="en-US"/>
        </w:rPr>
        <w:t>.</w:t>
      </w:r>
      <w:r w:rsidR="00CD4155" w:rsidRPr="00DC301B">
        <w:rPr>
          <w:rFonts w:eastAsia="Times New Roman"/>
          <w:szCs w:val="24"/>
          <w:lang w:eastAsia="en-US"/>
        </w:rPr>
        <w:t xml:space="preserve"> </w:t>
      </w:r>
      <w:r w:rsidRPr="00DC301B">
        <w:rPr>
          <w:rFonts w:eastAsia="Times New Roman"/>
          <w:b/>
          <w:szCs w:val="24"/>
          <w:lang w:eastAsia="en-US"/>
        </w:rPr>
        <w:t>PASIŪLYMŲ RENGIMAS, PATEIKIMAS, KEITIMAS</w:t>
      </w:r>
    </w:p>
    <w:p w14:paraId="5DB0E70E" w14:textId="77777777" w:rsidR="00741634" w:rsidRPr="00DC301B" w:rsidRDefault="00741634" w:rsidP="00506843">
      <w:pPr>
        <w:tabs>
          <w:tab w:val="center" w:pos="1134"/>
          <w:tab w:val="left" w:pos="1276"/>
          <w:tab w:val="left" w:pos="2127"/>
        </w:tabs>
        <w:spacing w:after="0" w:line="240" w:lineRule="auto"/>
        <w:ind w:firstLine="851"/>
        <w:jc w:val="both"/>
        <w:rPr>
          <w:rFonts w:eastAsia="Times New Roman"/>
          <w:szCs w:val="24"/>
          <w:highlight w:val="cyan"/>
        </w:rPr>
      </w:pPr>
    </w:p>
    <w:p w14:paraId="229948F0" w14:textId="77777777" w:rsidR="006B4F00" w:rsidRPr="00DC301B" w:rsidRDefault="00B903AB" w:rsidP="00506843">
      <w:pPr>
        <w:pStyle w:val="Pagrindinistekstas"/>
        <w:numPr>
          <w:ilvl w:val="1"/>
          <w:numId w:val="20"/>
        </w:numPr>
        <w:tabs>
          <w:tab w:val="left" w:pos="426"/>
          <w:tab w:val="left" w:pos="567"/>
        </w:tabs>
        <w:ind w:left="0" w:firstLine="0"/>
        <w:jc w:val="both"/>
        <w:rPr>
          <w:bCs/>
          <w:lang w:val="lt-LT"/>
        </w:rPr>
      </w:pPr>
      <w:r w:rsidRPr="00DC301B">
        <w:rPr>
          <w:lang w:val="lt-LT"/>
        </w:rPr>
        <w:t>Pasiūlyma</w:t>
      </w:r>
      <w:r w:rsidR="00EB4EC9" w:rsidRPr="00DC301B">
        <w:rPr>
          <w:lang w:val="lt-LT"/>
        </w:rPr>
        <w:t>i turi būti pateikiami</w:t>
      </w:r>
      <w:r w:rsidRPr="00DC301B">
        <w:rPr>
          <w:lang w:val="lt-LT"/>
        </w:rPr>
        <w:t xml:space="preserve"> tik elektroninėmi</w:t>
      </w:r>
      <w:r w:rsidR="00FB3D8E" w:rsidRPr="00DC301B">
        <w:rPr>
          <w:lang w:val="lt-LT"/>
        </w:rPr>
        <w:t>s priemonėmis, naudojant CVP IS.</w:t>
      </w:r>
      <w:r w:rsidRPr="00DC301B">
        <w:rPr>
          <w:lang w:val="lt-LT"/>
        </w:rPr>
        <w:t xml:space="preserve"> </w:t>
      </w:r>
      <w:r w:rsidRPr="00DC301B">
        <w:rPr>
          <w:u w:val="single"/>
          <w:lang w:val="lt-LT" w:eastAsia="ar-SA"/>
        </w:rPr>
        <w:t xml:space="preserve">Pasiūlymai pateikti popierinėje </w:t>
      </w:r>
      <w:r w:rsidR="00EF0D31" w:rsidRPr="00DC301B">
        <w:rPr>
          <w:u w:val="single"/>
          <w:lang w:val="lt-LT" w:eastAsia="ar-SA"/>
        </w:rPr>
        <w:t>formoje</w:t>
      </w:r>
      <w:r w:rsidRPr="00DC301B">
        <w:rPr>
          <w:u w:val="single"/>
          <w:lang w:val="lt-LT" w:eastAsia="ar-SA"/>
        </w:rPr>
        <w:t xml:space="preserve"> vokuose bus grąžinami neatplėšti </w:t>
      </w:r>
      <w:r w:rsidR="00872689" w:rsidRPr="00DC301B">
        <w:rPr>
          <w:u w:val="single"/>
          <w:lang w:val="lt-LT" w:eastAsia="ar-SA"/>
        </w:rPr>
        <w:t>t</w:t>
      </w:r>
      <w:r w:rsidR="005A4575" w:rsidRPr="00DC301B">
        <w:rPr>
          <w:u w:val="single"/>
          <w:lang w:val="lt-LT" w:eastAsia="ar-SA"/>
        </w:rPr>
        <w:t>iekėjams</w:t>
      </w:r>
      <w:r w:rsidRPr="00DC301B">
        <w:rPr>
          <w:u w:val="single"/>
          <w:lang w:val="lt-LT" w:eastAsia="ar-SA"/>
        </w:rPr>
        <w:t xml:space="preserve"> ar grąžinami registruotu laišku ir nebus vertinami.</w:t>
      </w:r>
    </w:p>
    <w:p w14:paraId="42522CC4" w14:textId="25C97BE8" w:rsidR="006B4F00" w:rsidRPr="00DC301B" w:rsidRDefault="006B4F00" w:rsidP="00506843">
      <w:pPr>
        <w:pStyle w:val="Sraopastraipa"/>
        <w:numPr>
          <w:ilvl w:val="1"/>
          <w:numId w:val="20"/>
        </w:numPr>
        <w:tabs>
          <w:tab w:val="left" w:pos="709"/>
        </w:tabs>
        <w:spacing w:after="0" w:line="240" w:lineRule="auto"/>
        <w:ind w:left="0" w:firstLine="0"/>
        <w:jc w:val="both"/>
        <w:rPr>
          <w:szCs w:val="24"/>
          <w:lang w:val="lt-LT"/>
        </w:rPr>
      </w:pPr>
      <w:r w:rsidRPr="00DC301B">
        <w:rPr>
          <w:szCs w:val="24"/>
          <w:lang w:val="lt-LT"/>
        </w:rPr>
        <w:t xml:space="preserve">Pasiūlymas turi būti pateiktas iki skelbime nurodyto pasiūlymų pateikimo termino pabaigos, o jeigu skelbime nurodytas pasiūlymų pateikimo terminas buvo pratęstas – iki pratęsto termino pabaigos. PO neatsako dėl pasiūlymų, kurie nebuvo gauti ar buvo gauti pavėluotai dėl tiekėjo ryšių ir telekomunikacinių priemonių, CVP IS darbo sutrikimų ar kitų nenumatytų atvejų. </w:t>
      </w:r>
      <w:r w:rsidRPr="00DC301B">
        <w:rPr>
          <w:rFonts w:eastAsia="Times New Roman"/>
          <w:szCs w:val="24"/>
          <w:lang w:val="lt-LT"/>
        </w:rPr>
        <w:t>Atsižvelgiant į tai, tiekėjams siūloma rengti pasiūlymus taip, kad liktų pakankamai laiko jiems laiku ir tinkamai pateikti.</w:t>
      </w:r>
      <w:r w:rsidRPr="00DC301B">
        <w:rPr>
          <w:szCs w:val="24"/>
          <w:lang w:val="lt-LT"/>
        </w:rPr>
        <w:t xml:space="preserve"> Pasiūlymai, gauti po nustatytos pasiūlymų pateikimo termino pabaigos, bus laikomi negautais ir nebus vertinami. Sutrikus CVP IS veikimui, tiekėjai turi imtis veiksmų, numatytų </w:t>
      </w:r>
      <w:r w:rsidRPr="00DC301B">
        <w:rPr>
          <w:i/>
          <w:iCs/>
          <w:szCs w:val="24"/>
          <w:shd w:val="clear" w:color="auto" w:fill="FFFFFF"/>
          <w:lang w:val="lt-LT"/>
        </w:rPr>
        <w:t>Rekomendacijose dėl veiksmų, kurių turėtų imtis pirkimo vykdytojai ir tiekėjai, sutrikus Centrinės viešųjų pirkimų informacinės sistemos veikimui</w:t>
      </w:r>
      <w:r w:rsidRPr="00DC301B">
        <w:rPr>
          <w:szCs w:val="24"/>
          <w:shd w:val="clear" w:color="auto" w:fill="FFFFFF"/>
          <w:lang w:val="lt-LT"/>
        </w:rPr>
        <w:t>, patvirtintose</w:t>
      </w:r>
      <w:r w:rsidRPr="00DC301B">
        <w:rPr>
          <w:szCs w:val="24"/>
          <w:lang w:val="lt-LT"/>
        </w:rPr>
        <w:t xml:space="preserve"> </w:t>
      </w:r>
      <w:r w:rsidRPr="00DC301B">
        <w:rPr>
          <w:szCs w:val="24"/>
          <w:shd w:val="clear" w:color="auto" w:fill="FFFFFF"/>
          <w:lang w:val="lt-LT"/>
        </w:rPr>
        <w:t>Viešųjų pirkimų tarnybos direktoriaus 2018 m. kovo 15 d. įsakymu Nr. 1S-31.</w:t>
      </w:r>
    </w:p>
    <w:p w14:paraId="2FD18708" w14:textId="1BC2646C" w:rsidR="00AE2D42" w:rsidRPr="00DC301B" w:rsidRDefault="00304450" w:rsidP="00506843">
      <w:pPr>
        <w:pStyle w:val="Pagrindinistekstas"/>
        <w:numPr>
          <w:ilvl w:val="1"/>
          <w:numId w:val="20"/>
        </w:numPr>
        <w:tabs>
          <w:tab w:val="left" w:pos="426"/>
          <w:tab w:val="left" w:pos="567"/>
        </w:tabs>
        <w:ind w:left="0" w:firstLine="0"/>
        <w:jc w:val="both"/>
        <w:rPr>
          <w:bCs/>
          <w:lang w:val="lt-LT"/>
        </w:rPr>
      </w:pPr>
      <w:r w:rsidRPr="00DC301B">
        <w:rPr>
          <w:lang w:val="lt-LT"/>
        </w:rPr>
        <w:t xml:space="preserve">Tiekėjo pasiūlymas bei kita korespondencija pateikiama </w:t>
      </w:r>
      <w:r w:rsidRPr="00DC301B">
        <w:rPr>
          <w:u w:val="single"/>
          <w:lang w:val="lt-LT"/>
        </w:rPr>
        <w:t>lietuvių kalba</w:t>
      </w:r>
      <w:r w:rsidRPr="00DC301B">
        <w:rPr>
          <w:lang w:val="lt-LT"/>
        </w:rPr>
        <w:t xml:space="preserve">. </w:t>
      </w:r>
      <w:r w:rsidR="00934E6C" w:rsidRPr="00DC301B">
        <w:rPr>
          <w:lang w:val="lt-LT"/>
        </w:rPr>
        <w:t>Jeigu pateikiami užsienio kalbomis surašyti dokumentai</w:t>
      </w:r>
      <w:r w:rsidR="00334140" w:rsidRPr="00DC301B">
        <w:rPr>
          <w:lang w:val="lt-LT"/>
        </w:rPr>
        <w:t xml:space="preserve"> </w:t>
      </w:r>
      <w:r w:rsidR="00934E6C" w:rsidRPr="00DC301B">
        <w:rPr>
          <w:lang w:val="lt-LT"/>
        </w:rPr>
        <w:t>ar jų kopijos, kartu turi būti pateikti patvirtinti vertėjo parašu ir vertimo biuro antspaudu arba tiekėjo ar jo įgalioto asmens parašu ir antspaudu (jei turi) dokumentų vertimai į lietuvių kalbą.</w:t>
      </w:r>
      <w:r w:rsidR="00AE2D42" w:rsidRPr="00DC301B">
        <w:rPr>
          <w:lang w:val="lt-LT"/>
        </w:rPr>
        <w:t xml:space="preserve"> </w:t>
      </w:r>
      <w:r w:rsidR="007F6E65" w:rsidRPr="00DC301B">
        <w:rPr>
          <w:lang w:val="lt-LT"/>
        </w:rPr>
        <w:t>Tiekėjo pateiktos nuorodos į prekių gamintojo puslapyje esantį prekių aprašymą ir nuorodos į technines specifikacijas</w:t>
      </w:r>
      <w:r w:rsidR="00CB0D74" w:rsidRPr="00DC301B">
        <w:rPr>
          <w:lang w:val="lt-LT"/>
        </w:rPr>
        <w:t xml:space="preserve"> (ar kartu su pasiūlymu pateikiamas prekės aprašymas ar/ir techninės specifikacijos)</w:t>
      </w:r>
      <w:r w:rsidR="007F6E65" w:rsidRPr="00DC301B">
        <w:rPr>
          <w:lang w:val="lt-LT"/>
        </w:rPr>
        <w:t xml:space="preserve"> gali vesti į informaciją, kuri turi būti pateikiama lietuvių arba anglų kalba.</w:t>
      </w:r>
    </w:p>
    <w:p w14:paraId="7870C09E" w14:textId="680B30DA" w:rsidR="00657DC5" w:rsidRPr="00DC301B" w:rsidRDefault="000A0597" w:rsidP="00506843">
      <w:pPr>
        <w:pStyle w:val="Pagrindinistekstas"/>
        <w:numPr>
          <w:ilvl w:val="1"/>
          <w:numId w:val="20"/>
        </w:numPr>
        <w:tabs>
          <w:tab w:val="left" w:pos="426"/>
        </w:tabs>
        <w:ind w:left="0" w:firstLine="0"/>
        <w:jc w:val="both"/>
        <w:rPr>
          <w:lang w:val="lt-LT"/>
        </w:rPr>
      </w:pPr>
      <w:r w:rsidRPr="00DC301B">
        <w:rPr>
          <w:lang w:val="lt-LT"/>
        </w:rPr>
        <w:t xml:space="preserve">Pasiūlymus </w:t>
      </w:r>
      <w:r w:rsidR="009D045B" w:rsidRPr="00DC301B">
        <w:rPr>
          <w:lang w:val="lt-LT"/>
        </w:rPr>
        <w:t>e</w:t>
      </w:r>
      <w:r w:rsidR="00A178E5" w:rsidRPr="00DC301B">
        <w:rPr>
          <w:bCs/>
          <w:u w:val="single"/>
          <w:lang w:val="lt-LT" w:eastAsia="ar-SA"/>
        </w:rPr>
        <w:t>lektroninėmis priemonėmis</w:t>
      </w:r>
      <w:r w:rsidR="009D045B" w:rsidRPr="00DC301B">
        <w:rPr>
          <w:bCs/>
          <w:u w:val="single"/>
          <w:lang w:val="lt-LT" w:eastAsia="ar-SA"/>
        </w:rPr>
        <w:t xml:space="preserve"> gali teikti tik </w:t>
      </w:r>
      <w:r w:rsidR="00872689" w:rsidRPr="00DC301B">
        <w:rPr>
          <w:bCs/>
          <w:u w:val="single"/>
          <w:lang w:val="lt-LT" w:eastAsia="ar-SA"/>
        </w:rPr>
        <w:t>t</w:t>
      </w:r>
      <w:r w:rsidR="009D045B" w:rsidRPr="00DC301B">
        <w:rPr>
          <w:bCs/>
          <w:u w:val="single"/>
          <w:lang w:val="lt-LT" w:eastAsia="ar-SA"/>
        </w:rPr>
        <w:t>iekėjai, registruoti CVP IS</w:t>
      </w:r>
      <w:r w:rsidR="00867266" w:rsidRPr="00DC301B">
        <w:rPr>
          <w:bCs/>
          <w:u w:val="single"/>
          <w:lang w:val="lt-LT" w:eastAsia="ar-SA"/>
        </w:rPr>
        <w:t xml:space="preserve"> adresu:</w:t>
      </w:r>
      <w:r w:rsidR="009D045B" w:rsidRPr="00DC301B">
        <w:rPr>
          <w:bCs/>
          <w:u w:val="single"/>
          <w:lang w:val="lt-LT" w:eastAsia="ar-SA"/>
        </w:rPr>
        <w:t xml:space="preserve"> </w:t>
      </w:r>
      <w:hyperlink r:id="rId28" w:history="1">
        <w:r w:rsidR="00137737" w:rsidRPr="00DC301B">
          <w:rPr>
            <w:rStyle w:val="Hipersaitas"/>
          </w:rPr>
          <w:t>https://viesiejipirkimai.lt/epps/home.do</w:t>
        </w:r>
        <w:r w:rsidR="00137737" w:rsidRPr="00DC301B">
          <w:rPr>
            <w:rStyle w:val="Hipersaitas"/>
            <w:lang w:val="lt-LT"/>
          </w:rPr>
          <w:t>.</w:t>
        </w:r>
        <w:r w:rsidR="00137737" w:rsidRPr="00DC301B">
          <w:rPr>
            <w:rStyle w:val="Hipersaitas"/>
            <w:color w:val="auto"/>
            <w:u w:val="none"/>
            <w:lang w:val="lt-LT"/>
          </w:rPr>
          <w:t xml:space="preserve"> </w:t>
        </w:r>
        <w:r w:rsidR="00137737" w:rsidRPr="00DC301B">
          <w:rPr>
            <w:rStyle w:val="Hipersaitas"/>
            <w:color w:val="auto"/>
            <w:u w:val="none"/>
            <w:lang w:val="lt-LT" w:eastAsia="ar-SA"/>
          </w:rPr>
          <w:t xml:space="preserve"> Registracija CVP IS yra nemokama.</w:t>
        </w:r>
      </w:hyperlink>
    </w:p>
    <w:p w14:paraId="189A703A" w14:textId="19D16A02" w:rsidR="00657DC5" w:rsidRPr="00DC301B" w:rsidRDefault="000A0597" w:rsidP="00506843">
      <w:pPr>
        <w:pStyle w:val="Pagrindinistekstas"/>
        <w:numPr>
          <w:ilvl w:val="1"/>
          <w:numId w:val="20"/>
        </w:numPr>
        <w:tabs>
          <w:tab w:val="left" w:pos="426"/>
        </w:tabs>
        <w:ind w:left="0" w:firstLine="0"/>
        <w:jc w:val="both"/>
        <w:rPr>
          <w:lang w:val="lt-LT"/>
        </w:rPr>
      </w:pPr>
      <w:r w:rsidRPr="00DC301B">
        <w:rPr>
          <w:lang w:val="lt-LT"/>
        </w:rPr>
        <w:t xml:space="preserve">Visi dokumentai, patvirtinantys tiekėjų </w:t>
      </w:r>
      <w:r w:rsidR="0046560A" w:rsidRPr="00DC301B">
        <w:rPr>
          <w:lang w:val="lt-LT"/>
        </w:rPr>
        <w:t>pašalinimo pagrindų nebuvimą</w:t>
      </w:r>
      <w:r w:rsidR="00753B4D" w:rsidRPr="00DC301B">
        <w:rPr>
          <w:lang w:val="lt-LT"/>
        </w:rPr>
        <w:t>,</w:t>
      </w:r>
      <w:r w:rsidR="0046560A" w:rsidRPr="00DC301B">
        <w:rPr>
          <w:lang w:val="lt-LT"/>
        </w:rPr>
        <w:t xml:space="preserve"> </w:t>
      </w:r>
      <w:r w:rsidRPr="00DC301B">
        <w:rPr>
          <w:lang w:val="lt-LT"/>
        </w:rPr>
        <w:t>bei visi kiti kartu su pasiūlymu pateikiami dokumentai turi būti pateikti elektronine forma, t.</w:t>
      </w:r>
      <w:r w:rsidR="000212AB" w:rsidRPr="00DC301B">
        <w:rPr>
          <w:lang w:val="lt-LT"/>
        </w:rPr>
        <w:t xml:space="preserve"> </w:t>
      </w:r>
      <w:r w:rsidRPr="00DC301B">
        <w:rPr>
          <w:lang w:val="lt-LT"/>
        </w:rPr>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DC301B">
        <w:rPr>
          <w:lang w:val="lt-LT"/>
        </w:rPr>
        <w:t>pdf</w:t>
      </w:r>
      <w:proofErr w:type="spellEnd"/>
      <w:r w:rsidRPr="00DC301B">
        <w:rPr>
          <w:lang w:val="lt-LT"/>
        </w:rPr>
        <w:t xml:space="preserve">, jpg, </w:t>
      </w:r>
      <w:proofErr w:type="spellStart"/>
      <w:r w:rsidRPr="00DC301B">
        <w:rPr>
          <w:lang w:val="lt-LT"/>
        </w:rPr>
        <w:t>doc</w:t>
      </w:r>
      <w:proofErr w:type="spellEnd"/>
      <w:r w:rsidRPr="00DC301B">
        <w:rPr>
          <w:lang w:val="lt-LT"/>
        </w:rPr>
        <w:t xml:space="preserve">, </w:t>
      </w:r>
      <w:proofErr w:type="spellStart"/>
      <w:r w:rsidRPr="00DC301B">
        <w:rPr>
          <w:lang w:val="lt-LT"/>
        </w:rPr>
        <w:t>docx</w:t>
      </w:r>
      <w:proofErr w:type="spellEnd"/>
      <w:r w:rsidRPr="00DC301B">
        <w:rPr>
          <w:lang w:val="lt-LT"/>
        </w:rPr>
        <w:t xml:space="preserve"> ir kt.).</w:t>
      </w:r>
    </w:p>
    <w:p w14:paraId="77D01A3D" w14:textId="2A7539EC" w:rsidR="00657DC5" w:rsidRPr="00DC301B" w:rsidRDefault="0090444D" w:rsidP="00506843">
      <w:pPr>
        <w:pStyle w:val="Pagrindinistekstas"/>
        <w:numPr>
          <w:ilvl w:val="1"/>
          <w:numId w:val="20"/>
        </w:numPr>
        <w:tabs>
          <w:tab w:val="left" w:pos="426"/>
        </w:tabs>
        <w:ind w:left="0" w:firstLine="0"/>
        <w:jc w:val="both"/>
        <w:rPr>
          <w:lang w:val="lt-LT"/>
        </w:rPr>
      </w:pPr>
      <w:r w:rsidRPr="00DC301B">
        <w:rPr>
          <w:lang w:val="lt-LT"/>
        </w:rPr>
        <w:t xml:space="preserve">Tiekėjas (fizinis ar juridinis asmuo) gali pateikti </w:t>
      </w:r>
      <w:r w:rsidR="00A178E5" w:rsidRPr="00DC301B">
        <w:rPr>
          <w:lang w:val="lt-LT"/>
        </w:rPr>
        <w:t>P</w:t>
      </w:r>
      <w:r w:rsidR="00934E6C" w:rsidRPr="00DC301B">
        <w:rPr>
          <w:lang w:val="lt-LT"/>
        </w:rPr>
        <w:t>O</w:t>
      </w:r>
      <w:r w:rsidRPr="00DC301B">
        <w:rPr>
          <w:lang w:val="lt-LT"/>
        </w:rPr>
        <w:t xml:space="preserve"> </w:t>
      </w:r>
      <w:r w:rsidRPr="00DC301B">
        <w:rPr>
          <w:u w:val="single"/>
          <w:lang w:val="lt-LT"/>
        </w:rPr>
        <w:t>tik vieną</w:t>
      </w:r>
      <w:r w:rsidRPr="00DC301B">
        <w:rPr>
          <w:lang w:val="lt-LT"/>
        </w:rPr>
        <w:t xml:space="preserve"> pasiūlymą, nepriklausomai nuo to, ar teikiant pasiūlymą jis bus atskiras tiekėjas, ar </w:t>
      </w:r>
      <w:r w:rsidR="00A178E5" w:rsidRPr="00DC301B">
        <w:rPr>
          <w:lang w:val="lt-LT"/>
        </w:rPr>
        <w:t>Tiekėjų</w:t>
      </w:r>
      <w:r w:rsidRPr="00DC301B">
        <w:rPr>
          <w:lang w:val="lt-LT"/>
        </w:rPr>
        <w:t xml:space="preserve"> grupės </w:t>
      </w:r>
      <w:r w:rsidR="00F51DD1" w:rsidRPr="00DC301B">
        <w:rPr>
          <w:lang w:val="lt-LT"/>
        </w:rPr>
        <w:t>narys</w:t>
      </w:r>
      <w:r w:rsidRPr="00DC301B">
        <w:rPr>
          <w:lang w:val="lt-LT"/>
        </w:rPr>
        <w:t xml:space="preserve"> (jungtinės veiklos sutarties šalis). </w:t>
      </w:r>
      <w:r w:rsidR="00DC6CD2" w:rsidRPr="00DC301B">
        <w:rPr>
          <w:lang w:val="lt-LT"/>
        </w:rPr>
        <w:t>Jei tiekėjas pateikia daugiau kaip vieną pasiūlymą arba tiekėjų grupės narys daly</w:t>
      </w:r>
      <w:r w:rsidR="00D73B7B" w:rsidRPr="00DC301B">
        <w:rPr>
          <w:lang w:val="lt-LT"/>
        </w:rPr>
        <w:t>vauja teikiant kelis pasiūlymus</w:t>
      </w:r>
      <w:r w:rsidR="00753B4D" w:rsidRPr="00DC301B">
        <w:rPr>
          <w:lang w:val="lt-LT"/>
        </w:rPr>
        <w:t>,</w:t>
      </w:r>
      <w:r w:rsidR="00DC6CD2" w:rsidRPr="00DC301B">
        <w:rPr>
          <w:lang w:val="lt-LT"/>
        </w:rPr>
        <w:t xml:space="preserve"> visi tokie pasiūlymai bus atmesti. Laikoma, kad tiekėjas pateikė daugiau kaip vieną pasiūlymą, jeigu tą patį pasiūlymą pateikė raštu popierin</w:t>
      </w:r>
      <w:r w:rsidR="00992CD7" w:rsidRPr="00DC301B">
        <w:rPr>
          <w:lang w:val="lt-LT"/>
        </w:rPr>
        <w:t xml:space="preserve">ėje </w:t>
      </w:r>
      <w:r w:rsidR="00EF0D31" w:rsidRPr="00DC301B">
        <w:rPr>
          <w:lang w:val="lt-LT"/>
        </w:rPr>
        <w:t>formoje</w:t>
      </w:r>
      <w:r w:rsidR="00DC6CD2" w:rsidRPr="00DC301B">
        <w:rPr>
          <w:lang w:val="lt-LT"/>
        </w:rPr>
        <w:t xml:space="preserve"> ir naudodamasis CVP IS priemonėmis.</w:t>
      </w:r>
    </w:p>
    <w:p w14:paraId="058B86B5" w14:textId="77777777" w:rsidR="00657DC5" w:rsidRPr="00DC301B" w:rsidRDefault="0090444D" w:rsidP="00506843">
      <w:pPr>
        <w:pStyle w:val="Pagrindinistekstas"/>
        <w:numPr>
          <w:ilvl w:val="1"/>
          <w:numId w:val="20"/>
        </w:numPr>
        <w:tabs>
          <w:tab w:val="left" w:pos="426"/>
        </w:tabs>
        <w:ind w:left="0" w:firstLine="0"/>
        <w:jc w:val="both"/>
        <w:rPr>
          <w:lang w:val="lt-LT"/>
        </w:rPr>
      </w:pPr>
      <w:r w:rsidRPr="00DC301B">
        <w:rPr>
          <w:lang w:val="lt-LT"/>
        </w:rPr>
        <w:t>P</w:t>
      </w:r>
      <w:r w:rsidR="00EC136F" w:rsidRPr="00DC301B">
        <w:rPr>
          <w:lang w:val="lt-LT"/>
        </w:rPr>
        <w:t>O</w:t>
      </w:r>
      <w:r w:rsidRPr="00DC301B">
        <w:rPr>
          <w:lang w:val="lt-LT"/>
        </w:rPr>
        <w:t xml:space="preserve"> neleidžia pateikti alternatyvių pasiūlymų. Tiekėjui pateikus alternatyvų pasiūlymą (alternatyvius pasiūlymus), jo pasiūlymas ir alternatyvus pasiūlymas (alternatyvūs pasiūlymai) bus atmesti.</w:t>
      </w:r>
    </w:p>
    <w:p w14:paraId="54BB7AA3" w14:textId="50545D94" w:rsidR="00657DC5" w:rsidRPr="00DC301B" w:rsidRDefault="0090444D" w:rsidP="00506843">
      <w:pPr>
        <w:pStyle w:val="Pagrindinistekstas"/>
        <w:numPr>
          <w:ilvl w:val="1"/>
          <w:numId w:val="20"/>
        </w:numPr>
        <w:tabs>
          <w:tab w:val="left" w:pos="426"/>
        </w:tabs>
        <w:ind w:left="0" w:firstLine="0"/>
        <w:jc w:val="both"/>
        <w:rPr>
          <w:lang w:val="lt-LT"/>
        </w:rPr>
      </w:pPr>
      <w:r w:rsidRPr="00DC301B">
        <w:rPr>
          <w:lang w:val="lt-LT"/>
        </w:rPr>
        <w:t>Tiekėjas prisiima visus kaštus, susijusius su pasiūlymo rengimu ir įteikimu</w:t>
      </w:r>
      <w:r w:rsidR="00753B4D" w:rsidRPr="00DC301B">
        <w:rPr>
          <w:lang w:val="lt-LT"/>
        </w:rPr>
        <w:t>.</w:t>
      </w:r>
      <w:r w:rsidRPr="00DC301B">
        <w:rPr>
          <w:lang w:val="lt-LT"/>
        </w:rPr>
        <w:t xml:space="preserve"> </w:t>
      </w:r>
      <w:r w:rsidR="00EC136F" w:rsidRPr="00DC301B">
        <w:rPr>
          <w:lang w:val="lt-LT"/>
        </w:rPr>
        <w:t>PO</w:t>
      </w:r>
      <w:r w:rsidRPr="00DC301B">
        <w:rPr>
          <w:lang w:val="lt-LT"/>
        </w:rPr>
        <w:t xml:space="preserve"> nėra atsakinga ar įpareigota dėl šių kaštų. P</w:t>
      </w:r>
      <w:r w:rsidR="00EC136F" w:rsidRPr="00DC301B">
        <w:rPr>
          <w:lang w:val="lt-LT"/>
        </w:rPr>
        <w:t>O</w:t>
      </w:r>
      <w:r w:rsidRPr="00DC301B">
        <w:rPr>
          <w:lang w:val="lt-LT"/>
        </w:rPr>
        <w:t xml:space="preserve"> neatsakys ir neprisiims šių išlaidų, nepriklausomai nuo to, kaip vyktų ir baigtųsi viešasis pirkimas.</w:t>
      </w:r>
    </w:p>
    <w:p w14:paraId="375C917D" w14:textId="77777777" w:rsidR="0090444D" w:rsidRPr="00DC301B" w:rsidRDefault="0090444D" w:rsidP="00506843">
      <w:pPr>
        <w:pStyle w:val="Pagrindinistekstas"/>
        <w:numPr>
          <w:ilvl w:val="1"/>
          <w:numId w:val="20"/>
        </w:numPr>
        <w:tabs>
          <w:tab w:val="left" w:pos="426"/>
        </w:tabs>
        <w:ind w:left="0" w:firstLine="0"/>
        <w:jc w:val="both"/>
        <w:rPr>
          <w:b/>
          <w:bCs/>
          <w:u w:val="single"/>
          <w:lang w:val="lt-LT"/>
        </w:rPr>
      </w:pPr>
      <w:r w:rsidRPr="00DC301B">
        <w:rPr>
          <w:b/>
          <w:bCs/>
          <w:u w:val="single"/>
          <w:lang w:val="lt-LT"/>
        </w:rPr>
        <w:lastRenderedPageBreak/>
        <w:t>Tiekėjo pasiūlyme turi būti:</w:t>
      </w:r>
    </w:p>
    <w:p w14:paraId="203247E9" w14:textId="12405578" w:rsidR="0090444D" w:rsidRPr="00DC301B" w:rsidRDefault="0090444D" w:rsidP="00506843">
      <w:pPr>
        <w:numPr>
          <w:ilvl w:val="2"/>
          <w:numId w:val="20"/>
        </w:numPr>
        <w:tabs>
          <w:tab w:val="left" w:pos="426"/>
          <w:tab w:val="left" w:pos="567"/>
        </w:tabs>
        <w:spacing w:after="0" w:line="240" w:lineRule="auto"/>
        <w:ind w:left="0" w:firstLine="0"/>
        <w:jc w:val="both"/>
        <w:rPr>
          <w:b/>
          <w:bCs/>
          <w:szCs w:val="24"/>
          <w:u w:val="single"/>
        </w:rPr>
      </w:pPr>
      <w:r w:rsidRPr="00DC301B">
        <w:rPr>
          <w:b/>
          <w:bCs/>
          <w:szCs w:val="24"/>
          <w:u w:val="single"/>
        </w:rPr>
        <w:t xml:space="preserve">įgaliojimas ar kitas dokumentas, suteikiantis teisę pasirašyti tiekėjo pasiūlymą, kai pasiūlymą </w:t>
      </w:r>
      <w:r w:rsidR="00147DE9" w:rsidRPr="00DC301B">
        <w:rPr>
          <w:b/>
          <w:bCs/>
          <w:szCs w:val="24"/>
          <w:u w:val="single"/>
        </w:rPr>
        <w:t xml:space="preserve">kvalifikuotu </w:t>
      </w:r>
      <w:r w:rsidRPr="00DC301B">
        <w:rPr>
          <w:b/>
          <w:bCs/>
          <w:szCs w:val="24"/>
          <w:u w:val="single"/>
        </w:rPr>
        <w:t>parašu pasirašo ne juridinio asmens vadovas, o jo įgaliotas asmuo;</w:t>
      </w:r>
    </w:p>
    <w:p w14:paraId="43FD8465" w14:textId="6A8DB62B" w:rsidR="00AA1F70" w:rsidRPr="00DC301B" w:rsidRDefault="00954BF5" w:rsidP="00506843">
      <w:pPr>
        <w:pStyle w:val="Pagrindinistekstas"/>
        <w:numPr>
          <w:ilvl w:val="2"/>
          <w:numId w:val="20"/>
        </w:numPr>
        <w:tabs>
          <w:tab w:val="left" w:pos="426"/>
          <w:tab w:val="left" w:pos="567"/>
        </w:tabs>
        <w:ind w:left="0" w:firstLine="0"/>
        <w:jc w:val="both"/>
        <w:rPr>
          <w:bCs/>
          <w:lang w:val="lt-LT"/>
        </w:rPr>
      </w:pPr>
      <w:r w:rsidRPr="00DC301B">
        <w:rPr>
          <w:rFonts w:eastAsia="Calibri"/>
          <w:b/>
          <w:bCs/>
          <w:u w:val="single"/>
          <w:lang w:val="lt-LT"/>
        </w:rPr>
        <w:t xml:space="preserve">pateiktas </w:t>
      </w:r>
      <w:r w:rsidR="00867266" w:rsidRPr="00DC301B">
        <w:rPr>
          <w:b/>
          <w:bCs/>
          <w:u w:val="single"/>
          <w:lang w:val="lt-LT" w:eastAsia="lt-LT"/>
        </w:rPr>
        <w:t>EBVPD</w:t>
      </w:r>
      <w:r w:rsidRPr="00DC301B">
        <w:rPr>
          <w:rFonts w:eastAsia="Calibri"/>
          <w:b/>
          <w:bCs/>
          <w:u w:val="single"/>
          <w:lang w:val="lt-LT"/>
        </w:rPr>
        <w:t>, pakeičianti</w:t>
      </w:r>
      <w:r w:rsidR="00D41043" w:rsidRPr="00DC301B">
        <w:rPr>
          <w:rFonts w:eastAsia="Calibri"/>
          <w:b/>
          <w:bCs/>
          <w:u w:val="single"/>
          <w:lang w:val="lt-LT"/>
        </w:rPr>
        <w:t>s</w:t>
      </w:r>
      <w:r w:rsidRPr="00DC301B">
        <w:rPr>
          <w:rFonts w:eastAsia="Calibri"/>
          <w:b/>
          <w:bCs/>
          <w:u w:val="single"/>
          <w:lang w:val="lt-LT"/>
        </w:rPr>
        <w:t xml:space="preserve"> kompetentingų institucijų išduodamus dokumentus ir preliminariai patvirtinanti</w:t>
      </w:r>
      <w:r w:rsidR="00EC136F" w:rsidRPr="00DC301B">
        <w:rPr>
          <w:rFonts w:eastAsia="Calibri"/>
          <w:b/>
          <w:bCs/>
          <w:u w:val="single"/>
          <w:lang w:val="lt-LT"/>
        </w:rPr>
        <w:t>s</w:t>
      </w:r>
      <w:r w:rsidRPr="00DC301B">
        <w:rPr>
          <w:rFonts w:eastAsia="Calibri"/>
          <w:b/>
          <w:bCs/>
          <w:u w:val="single"/>
          <w:lang w:val="lt-LT"/>
        </w:rPr>
        <w:t xml:space="preserve">, kad tiekėjas </w:t>
      </w:r>
      <w:r w:rsidR="00346F75" w:rsidRPr="00DC301B">
        <w:rPr>
          <w:rFonts w:eastAsia="Calibri"/>
          <w:b/>
          <w:bCs/>
          <w:u w:val="single"/>
          <w:lang w:val="lt-LT"/>
        </w:rPr>
        <w:t xml:space="preserve">atitinka </w:t>
      </w:r>
      <w:r w:rsidR="00CD4643" w:rsidRPr="00DC301B">
        <w:rPr>
          <w:rFonts w:eastAsia="Calibri"/>
          <w:b/>
          <w:bCs/>
          <w:u w:val="single"/>
          <w:lang w:val="lt-LT"/>
        </w:rPr>
        <w:t>P</w:t>
      </w:r>
      <w:r w:rsidR="00346F75" w:rsidRPr="00DC301B">
        <w:rPr>
          <w:rFonts w:eastAsia="Calibri"/>
          <w:b/>
          <w:bCs/>
          <w:u w:val="single"/>
          <w:lang w:val="lt-LT"/>
        </w:rPr>
        <w:t xml:space="preserve">irkimo </w:t>
      </w:r>
      <w:r w:rsidR="00CD4643" w:rsidRPr="00DC301B">
        <w:rPr>
          <w:rFonts w:eastAsia="Calibri"/>
          <w:b/>
          <w:bCs/>
          <w:u w:val="single"/>
          <w:lang w:val="lt-LT"/>
        </w:rPr>
        <w:t xml:space="preserve">sąlygose </w:t>
      </w:r>
      <w:r w:rsidR="00346F75" w:rsidRPr="00DC301B">
        <w:rPr>
          <w:rFonts w:eastAsia="Calibri"/>
          <w:b/>
          <w:bCs/>
          <w:u w:val="single"/>
          <w:lang w:val="lt-LT"/>
        </w:rPr>
        <w:t>nustatytus reikalavimus</w:t>
      </w:r>
      <w:r w:rsidR="00D41043" w:rsidRPr="00DC301B">
        <w:rPr>
          <w:rFonts w:eastAsia="Calibri"/>
          <w:b/>
          <w:bCs/>
          <w:u w:val="single"/>
          <w:lang w:val="lt-LT"/>
        </w:rPr>
        <w:t>.</w:t>
      </w:r>
      <w:r w:rsidR="00346F75" w:rsidRPr="00DC301B">
        <w:rPr>
          <w:rFonts w:eastAsia="Calibri"/>
          <w:b/>
          <w:bCs/>
          <w:u w:val="single"/>
          <w:lang w:val="lt-LT"/>
        </w:rPr>
        <w:t xml:space="preserve"> </w:t>
      </w:r>
      <w:r w:rsidR="00346F75" w:rsidRPr="00DC301B">
        <w:rPr>
          <w:b/>
          <w:bCs/>
          <w:lang w:val="lt-LT"/>
        </w:rPr>
        <w:t xml:space="preserve">Jeigu </w:t>
      </w:r>
      <w:r w:rsidR="00AA1F70" w:rsidRPr="00DC301B">
        <w:rPr>
          <w:b/>
          <w:bCs/>
          <w:lang w:val="lt-LT"/>
        </w:rPr>
        <w:t>tiekėjas remiasi subtiekėj</w:t>
      </w:r>
      <w:r w:rsidR="00304450" w:rsidRPr="00DC301B">
        <w:rPr>
          <w:b/>
          <w:bCs/>
          <w:lang w:val="lt-LT"/>
        </w:rPr>
        <w:t>o</w:t>
      </w:r>
      <w:r w:rsidR="00AA1F70" w:rsidRPr="00DC301B">
        <w:rPr>
          <w:b/>
          <w:bCs/>
          <w:lang w:val="lt-LT"/>
        </w:rPr>
        <w:t xml:space="preserve"> pajėgumais arba pasiūlymą teikia tiekėjų grupė – </w:t>
      </w:r>
      <w:r w:rsidR="00346F75" w:rsidRPr="00DC301B">
        <w:rPr>
          <w:b/>
          <w:bCs/>
          <w:lang w:val="lt-LT"/>
        </w:rPr>
        <w:t xml:space="preserve">kiekvienas </w:t>
      </w:r>
      <w:r w:rsidR="00AA1F70" w:rsidRPr="00DC301B">
        <w:rPr>
          <w:b/>
          <w:bCs/>
          <w:lang w:val="lt-LT"/>
        </w:rPr>
        <w:t xml:space="preserve">subtiekėjas ar </w:t>
      </w:r>
      <w:r w:rsidR="00346F75" w:rsidRPr="00DC301B">
        <w:rPr>
          <w:b/>
          <w:bCs/>
          <w:lang w:val="lt-LT"/>
        </w:rPr>
        <w:t xml:space="preserve">tiekėjų grupės narys tokį dokumentą </w:t>
      </w:r>
      <w:r w:rsidR="005D6C5A" w:rsidRPr="00DC301B">
        <w:rPr>
          <w:b/>
          <w:bCs/>
          <w:lang w:val="lt-LT"/>
        </w:rPr>
        <w:t xml:space="preserve">privalo </w:t>
      </w:r>
      <w:r w:rsidR="00346F75" w:rsidRPr="00DC301B">
        <w:rPr>
          <w:b/>
          <w:bCs/>
          <w:lang w:val="lt-LT"/>
        </w:rPr>
        <w:t>teik</w:t>
      </w:r>
      <w:r w:rsidR="002543B5" w:rsidRPr="00DC301B">
        <w:rPr>
          <w:b/>
          <w:bCs/>
          <w:lang w:val="lt-LT"/>
        </w:rPr>
        <w:t>t</w:t>
      </w:r>
      <w:r w:rsidR="00346F75" w:rsidRPr="00DC301B">
        <w:rPr>
          <w:b/>
          <w:bCs/>
          <w:lang w:val="lt-LT"/>
        </w:rPr>
        <w:t>i atskirai</w:t>
      </w:r>
      <w:r w:rsidR="00EC136F" w:rsidRPr="00DC301B">
        <w:rPr>
          <w:bCs/>
          <w:lang w:val="lt-LT"/>
        </w:rPr>
        <w:t>;</w:t>
      </w:r>
    </w:p>
    <w:p w14:paraId="4306B945" w14:textId="29CBEA31" w:rsidR="00F60A6A" w:rsidRPr="00DC301B" w:rsidRDefault="00F60A6A" w:rsidP="00506843">
      <w:pPr>
        <w:pStyle w:val="Pagrindinistekstas"/>
        <w:numPr>
          <w:ilvl w:val="2"/>
          <w:numId w:val="20"/>
        </w:numPr>
        <w:tabs>
          <w:tab w:val="left" w:pos="426"/>
          <w:tab w:val="left" w:pos="567"/>
        </w:tabs>
        <w:ind w:left="0" w:firstLine="0"/>
        <w:jc w:val="both"/>
        <w:rPr>
          <w:bCs/>
          <w:lang w:val="lt-LT"/>
        </w:rPr>
      </w:pPr>
      <w:r w:rsidRPr="00DC301B">
        <w:rPr>
          <w:b/>
          <w:bCs/>
          <w:iCs/>
          <w:lang w:val="lt-LT"/>
        </w:rPr>
        <w:t>informacija apie pasiūlymo atitikimą techniniams reikalavimams, parengta pagal Pirkimo sąlygų 2</w:t>
      </w:r>
      <w:r w:rsidR="0066581F" w:rsidRPr="00DC301B">
        <w:rPr>
          <w:b/>
          <w:bCs/>
          <w:iCs/>
          <w:lang w:val="lt-LT"/>
        </w:rPr>
        <w:t xml:space="preserve"> ir / arba 3</w:t>
      </w:r>
      <w:r w:rsidRPr="00DC301B">
        <w:rPr>
          <w:b/>
          <w:bCs/>
          <w:iCs/>
          <w:lang w:val="lt-LT"/>
        </w:rPr>
        <w:t xml:space="preserve"> pried</w:t>
      </w:r>
      <w:r w:rsidR="0066581F" w:rsidRPr="00DC301B">
        <w:rPr>
          <w:b/>
          <w:bCs/>
          <w:iCs/>
          <w:lang w:val="lt-LT"/>
        </w:rPr>
        <w:t>uose</w:t>
      </w:r>
      <w:r w:rsidRPr="00DC301B">
        <w:rPr>
          <w:b/>
          <w:bCs/>
          <w:iCs/>
          <w:lang w:val="lt-LT"/>
        </w:rPr>
        <w:t xml:space="preserve"> pateiktą formą;</w:t>
      </w:r>
    </w:p>
    <w:p w14:paraId="0EE42F13" w14:textId="090D5188" w:rsidR="00C17701" w:rsidRPr="00DC301B" w:rsidRDefault="00C17701" w:rsidP="00506843">
      <w:pPr>
        <w:pStyle w:val="Pagrindinistekstas"/>
        <w:numPr>
          <w:ilvl w:val="2"/>
          <w:numId w:val="20"/>
        </w:numPr>
        <w:tabs>
          <w:tab w:val="left" w:pos="426"/>
          <w:tab w:val="left" w:pos="567"/>
        </w:tabs>
        <w:ind w:left="0" w:firstLine="0"/>
        <w:jc w:val="both"/>
        <w:rPr>
          <w:bCs/>
          <w:lang w:val="lt-LT"/>
        </w:rPr>
      </w:pPr>
      <w:r w:rsidRPr="00DC301B">
        <w:rPr>
          <w:b/>
          <w:bCs/>
          <w:iCs/>
          <w:lang w:val="lt-LT"/>
        </w:rPr>
        <w:t>Pirkimo sąlygų 13.11.13 papunktyje nurodyti dokumentai;</w:t>
      </w:r>
    </w:p>
    <w:p w14:paraId="186A9A6D" w14:textId="15F52B22" w:rsidR="00F60A6A" w:rsidRPr="00DC301B" w:rsidRDefault="00F60A6A" w:rsidP="00506843">
      <w:pPr>
        <w:pStyle w:val="Pagrindinistekstas"/>
        <w:numPr>
          <w:ilvl w:val="2"/>
          <w:numId w:val="20"/>
        </w:numPr>
        <w:tabs>
          <w:tab w:val="left" w:pos="426"/>
          <w:tab w:val="left" w:pos="567"/>
        </w:tabs>
        <w:ind w:left="0" w:firstLine="0"/>
        <w:jc w:val="both"/>
        <w:rPr>
          <w:b/>
          <w:bCs/>
          <w:lang w:val="lt-LT"/>
        </w:rPr>
      </w:pPr>
      <w:r w:rsidRPr="00DC301B">
        <w:rPr>
          <w:b/>
          <w:bCs/>
          <w:u w:val="single"/>
          <w:lang w:val="lt-LT"/>
        </w:rPr>
        <w:t>Tiekėjas kartu su pasiūlymu privalo pateikti PO dokumentus (brošiūras) arba internetinę nuorodą, kurioje skelbiama oficiali informacija apie siūlomą automobilį (informacija gali būti pateikta anglų kalba).</w:t>
      </w:r>
    </w:p>
    <w:p w14:paraId="6FCCECDB" w14:textId="77777777" w:rsidR="004625FD" w:rsidRPr="00DC301B" w:rsidRDefault="00620617" w:rsidP="00506843">
      <w:pPr>
        <w:pStyle w:val="Pagrindinistekstas"/>
        <w:numPr>
          <w:ilvl w:val="2"/>
          <w:numId w:val="20"/>
        </w:numPr>
        <w:tabs>
          <w:tab w:val="left" w:pos="426"/>
          <w:tab w:val="left" w:pos="567"/>
        </w:tabs>
        <w:ind w:left="0" w:firstLine="0"/>
        <w:jc w:val="both"/>
        <w:rPr>
          <w:b/>
          <w:bCs/>
          <w:u w:val="single"/>
          <w:lang w:val="lt-LT"/>
        </w:rPr>
      </w:pPr>
      <w:r w:rsidRPr="00DC301B">
        <w:rPr>
          <w:b/>
          <w:bCs/>
          <w:u w:val="single"/>
          <w:lang w:val="lt-LT"/>
        </w:rPr>
        <w:t>kiti</w:t>
      </w:r>
      <w:r w:rsidR="000212AB" w:rsidRPr="00DC301B">
        <w:rPr>
          <w:b/>
          <w:bCs/>
          <w:u w:val="single"/>
          <w:lang w:val="lt-LT"/>
        </w:rPr>
        <w:t xml:space="preserve"> P</w:t>
      </w:r>
      <w:r w:rsidR="00346F75" w:rsidRPr="00DC301B">
        <w:rPr>
          <w:b/>
          <w:bCs/>
          <w:u w:val="single"/>
          <w:lang w:val="lt-LT"/>
        </w:rPr>
        <w:t>irki</w:t>
      </w:r>
      <w:r w:rsidRPr="00DC301B">
        <w:rPr>
          <w:b/>
          <w:bCs/>
          <w:u w:val="single"/>
          <w:lang w:val="lt-LT"/>
        </w:rPr>
        <w:t xml:space="preserve">mo </w:t>
      </w:r>
      <w:r w:rsidR="000212AB" w:rsidRPr="00DC301B">
        <w:rPr>
          <w:b/>
          <w:bCs/>
          <w:u w:val="single"/>
          <w:lang w:val="lt-LT"/>
        </w:rPr>
        <w:t>sąlygose</w:t>
      </w:r>
      <w:r w:rsidRPr="00DC301B">
        <w:rPr>
          <w:b/>
          <w:bCs/>
          <w:u w:val="single"/>
          <w:lang w:val="lt-LT"/>
        </w:rPr>
        <w:t xml:space="preserve"> prašomi </w:t>
      </w:r>
      <w:r w:rsidR="000212AB" w:rsidRPr="00DC301B">
        <w:rPr>
          <w:b/>
          <w:bCs/>
          <w:u w:val="single"/>
          <w:lang w:val="lt-LT"/>
        </w:rPr>
        <w:t xml:space="preserve">pateikti </w:t>
      </w:r>
      <w:r w:rsidRPr="00DC301B">
        <w:rPr>
          <w:b/>
          <w:bCs/>
          <w:u w:val="single"/>
          <w:lang w:val="lt-LT"/>
        </w:rPr>
        <w:t>dokumentai</w:t>
      </w:r>
      <w:r w:rsidR="003417B7" w:rsidRPr="00DC301B">
        <w:rPr>
          <w:b/>
          <w:bCs/>
          <w:u w:val="single"/>
          <w:lang w:val="lt-LT"/>
        </w:rPr>
        <w:t>.</w:t>
      </w:r>
    </w:p>
    <w:p w14:paraId="23A7896B" w14:textId="297D41DF" w:rsidR="00657DC5" w:rsidRPr="00DC301B" w:rsidRDefault="00741634" w:rsidP="00506843">
      <w:pPr>
        <w:numPr>
          <w:ilvl w:val="1"/>
          <w:numId w:val="20"/>
        </w:numPr>
        <w:tabs>
          <w:tab w:val="left" w:pos="426"/>
          <w:tab w:val="left" w:pos="567"/>
          <w:tab w:val="left" w:pos="2127"/>
        </w:tabs>
        <w:spacing w:after="0" w:line="240" w:lineRule="auto"/>
        <w:ind w:left="0" w:firstLine="0"/>
        <w:jc w:val="both"/>
        <w:rPr>
          <w:rFonts w:eastAsia="Times New Roman"/>
          <w:szCs w:val="24"/>
        </w:rPr>
      </w:pPr>
      <w:r w:rsidRPr="00DC301B">
        <w:rPr>
          <w:rFonts w:eastAsia="Times New Roman"/>
          <w:szCs w:val="24"/>
        </w:rPr>
        <w:t xml:space="preserve">Pateikdamas pasiūlymą, tiekėjas </w:t>
      </w:r>
      <w:r w:rsidR="00961AF8" w:rsidRPr="00DC301B">
        <w:rPr>
          <w:iCs/>
          <w:szCs w:val="24"/>
        </w:rPr>
        <w:t xml:space="preserve">patvirtina, jog atidžiai perskaitė ir susipažino su </w:t>
      </w:r>
      <w:r w:rsidR="00CD4643" w:rsidRPr="00DC301B">
        <w:rPr>
          <w:iCs/>
          <w:szCs w:val="24"/>
        </w:rPr>
        <w:t>P</w:t>
      </w:r>
      <w:r w:rsidR="00961AF8" w:rsidRPr="00DC301B">
        <w:rPr>
          <w:iCs/>
          <w:szCs w:val="24"/>
        </w:rPr>
        <w:t xml:space="preserve">irkimo </w:t>
      </w:r>
      <w:r w:rsidR="00CD4643" w:rsidRPr="00DC301B">
        <w:rPr>
          <w:iCs/>
          <w:szCs w:val="24"/>
        </w:rPr>
        <w:t>sąlygomis</w:t>
      </w:r>
      <w:r w:rsidR="00961AF8" w:rsidRPr="00DC301B">
        <w:rPr>
          <w:iCs/>
          <w:szCs w:val="24"/>
        </w:rPr>
        <w:t xml:space="preserve">, taip pat patvirtina, kad pateiktas </w:t>
      </w:r>
      <w:r w:rsidR="00EC136F" w:rsidRPr="00DC301B">
        <w:rPr>
          <w:iCs/>
          <w:szCs w:val="24"/>
        </w:rPr>
        <w:t>p</w:t>
      </w:r>
      <w:r w:rsidR="00961AF8" w:rsidRPr="00DC301B">
        <w:rPr>
          <w:iCs/>
          <w:szCs w:val="24"/>
        </w:rPr>
        <w:t xml:space="preserve">asiūlymas visiškai atitinka </w:t>
      </w:r>
      <w:r w:rsidR="00CD4643" w:rsidRPr="00DC301B">
        <w:rPr>
          <w:iCs/>
          <w:szCs w:val="24"/>
        </w:rPr>
        <w:t>P</w:t>
      </w:r>
      <w:r w:rsidR="00961AF8" w:rsidRPr="00DC301B">
        <w:rPr>
          <w:iCs/>
          <w:szCs w:val="24"/>
        </w:rPr>
        <w:t xml:space="preserve">irkimo </w:t>
      </w:r>
      <w:r w:rsidR="00CD4643" w:rsidRPr="00DC301B">
        <w:rPr>
          <w:iCs/>
          <w:szCs w:val="24"/>
        </w:rPr>
        <w:t xml:space="preserve">sąlygose </w:t>
      </w:r>
      <w:r w:rsidR="00961AF8" w:rsidRPr="00DC301B">
        <w:rPr>
          <w:iCs/>
          <w:szCs w:val="24"/>
        </w:rPr>
        <w:t xml:space="preserve">nustatytus reikalavimus perkamam objektui ir kad jo </w:t>
      </w:r>
      <w:r w:rsidR="00EC136F" w:rsidRPr="00DC301B">
        <w:rPr>
          <w:iCs/>
          <w:szCs w:val="24"/>
        </w:rPr>
        <w:t>p</w:t>
      </w:r>
      <w:r w:rsidR="00961AF8" w:rsidRPr="00DC301B">
        <w:rPr>
          <w:iCs/>
          <w:szCs w:val="24"/>
        </w:rPr>
        <w:t>asiūlyme pateikta informacija yra teisinga ir a</w:t>
      </w:r>
      <w:r w:rsidR="004A1112" w:rsidRPr="00DC301B">
        <w:rPr>
          <w:iCs/>
          <w:szCs w:val="24"/>
        </w:rPr>
        <w:t>pima viską, ko reikia tinkamam p</w:t>
      </w:r>
      <w:r w:rsidR="00961AF8" w:rsidRPr="00DC301B">
        <w:rPr>
          <w:iCs/>
          <w:szCs w:val="24"/>
        </w:rPr>
        <w:t>irkimo sutarties įvykdymui</w:t>
      </w:r>
      <w:r w:rsidRPr="00DC301B">
        <w:rPr>
          <w:rFonts w:eastAsia="Times New Roman"/>
          <w:szCs w:val="24"/>
        </w:rPr>
        <w:t>.</w:t>
      </w:r>
    </w:p>
    <w:p w14:paraId="09CF7AE7" w14:textId="02631649" w:rsidR="006B4F00" w:rsidRPr="00DC301B" w:rsidRDefault="006B4F00" w:rsidP="00506843">
      <w:pPr>
        <w:numPr>
          <w:ilvl w:val="1"/>
          <w:numId w:val="20"/>
        </w:numPr>
        <w:tabs>
          <w:tab w:val="left" w:pos="567"/>
          <w:tab w:val="left" w:pos="709"/>
        </w:tabs>
        <w:spacing w:after="0" w:line="240" w:lineRule="auto"/>
        <w:ind w:left="0" w:firstLine="0"/>
        <w:jc w:val="both"/>
        <w:rPr>
          <w:rFonts w:eastAsia="Times New Roman"/>
          <w:szCs w:val="24"/>
          <w:lang w:eastAsia="en-US"/>
        </w:rPr>
      </w:pPr>
      <w:r w:rsidRPr="00DC301B">
        <w:rPr>
          <w:szCs w:val="24"/>
        </w:rPr>
        <w:t xml:space="preserve">Tiekėjas pasiūlyme turi aiškiai nurodyti, kuri pasiūlymo informacija yra </w:t>
      </w:r>
      <w:r w:rsidRPr="00DC301B">
        <w:rPr>
          <w:b/>
          <w:bCs/>
          <w:szCs w:val="24"/>
        </w:rPr>
        <w:t>konfidenciali</w:t>
      </w:r>
      <w:r w:rsidRPr="00DC301B">
        <w:rPr>
          <w:szCs w:val="24"/>
        </w:rPr>
        <w:t xml:space="preserve">, vadovaujantis VPĮ 20 straipsniu. </w:t>
      </w:r>
      <w:r w:rsidRPr="00DC301B">
        <w:rPr>
          <w:rFonts w:eastAsia="Times New Roman"/>
          <w:szCs w:val="24"/>
        </w:rPr>
        <w:t>Jei tokia informacija pasiūlyme nebus nurodyta, tuomet bus laikoma, kad bet kuri pateiktame pasiūlyme nurodyta informacija nėra konfidenciali.</w:t>
      </w:r>
      <w:r w:rsidRPr="00DC301B">
        <w:rPr>
          <w:szCs w:val="24"/>
        </w:rPr>
        <w:t xml:space="preserve"> Konfidencialia informacija negali būti laikomos pasiūlymo charakteristikos, į kurias turi būti atsižvelgiama vertinant pasiūlymus, taip pat informacija, nurodyta VPĮ 20 straipsnio 2 dalyje. PO kilus abejonių, ar konkreti informacija pagrįstai nurodyta konfidencialia, privalo kreiptis į tiekėją, prašydama pagrįsti informacijos konfidencialumą. Jeigu tiekėjas per PO nurodytą terminą</w:t>
      </w:r>
      <w:r w:rsidRPr="00DC301B">
        <w:rPr>
          <w:color w:val="000000" w:themeColor="text1"/>
          <w:szCs w:val="24"/>
        </w:rPr>
        <w:t xml:space="preserve"> (kuris negali būti trumpesnis kaip 3 darbo dienos) </w:t>
      </w:r>
      <w:r w:rsidRPr="00DC301B">
        <w:rPr>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PO suteiks tiek informacijos, kiek reikia tiekėjui sprendžiant dėl poreikio ginti savo teisėtus interesus (kiekvienu konkrečiu atveju individualiai) (pavyzdžiui, pateikdama </w:t>
      </w:r>
      <w:r w:rsidRPr="00DC301B">
        <w:rPr>
          <w:szCs w:val="24"/>
          <w:shd w:val="clear" w:color="auto" w:fill="FFFFFF"/>
        </w:rPr>
        <w:t>pasiūlymo aspektų santrauką ir jų technines charakteristikas, taip, kad nebūtų galima nustatyti konfidencialios informacijos)</w:t>
      </w:r>
      <w:r w:rsidRPr="00DC301B">
        <w:rPr>
          <w:szCs w:val="24"/>
        </w:rPr>
        <w:t xml:space="preserve">. Jei tiekėjo pasiūlyme nurodyta konfidenciali informacija, PO vertinimu, nėra konfidenciali, prieš supažindindama kitą tiekėją su tokiu pasiūlymu, ji apie tokius savo ketinimus informuos konfidencialią informaciją pasiūlyme nurodžiusį tiekėją.  </w:t>
      </w:r>
    </w:p>
    <w:p w14:paraId="1F97B432" w14:textId="3C3CF6A9" w:rsidR="00EC136F" w:rsidRPr="00DC301B" w:rsidRDefault="00503684" w:rsidP="00506843">
      <w:pPr>
        <w:numPr>
          <w:ilvl w:val="1"/>
          <w:numId w:val="20"/>
        </w:numPr>
        <w:tabs>
          <w:tab w:val="left" w:pos="567"/>
          <w:tab w:val="left" w:pos="709"/>
        </w:tabs>
        <w:spacing w:after="0" w:line="240" w:lineRule="auto"/>
        <w:ind w:left="0" w:firstLine="0"/>
        <w:jc w:val="both"/>
        <w:rPr>
          <w:rFonts w:eastAsia="Times New Roman"/>
          <w:szCs w:val="24"/>
          <w:lang w:eastAsia="en-US"/>
        </w:rPr>
      </w:pPr>
      <w:r w:rsidRPr="00DC301B">
        <w:rPr>
          <w:rFonts w:eastAsia="Times New Roman"/>
          <w:szCs w:val="24"/>
          <w:lang w:eastAsia="en-US"/>
        </w:rPr>
        <w:t>P</w:t>
      </w:r>
      <w:r w:rsidR="00EC136F" w:rsidRPr="00DC301B">
        <w:rPr>
          <w:rFonts w:eastAsia="Times New Roman"/>
          <w:szCs w:val="24"/>
          <w:lang w:eastAsia="en-US"/>
        </w:rPr>
        <w:t>O</w:t>
      </w:r>
      <w:r w:rsidRPr="00DC301B">
        <w:rPr>
          <w:rFonts w:eastAsia="Times New Roman"/>
          <w:szCs w:val="24"/>
          <w:lang w:eastAsia="en-US"/>
        </w:rPr>
        <w:t xml:space="preserve">, Lietuvos </w:t>
      </w:r>
      <w:r w:rsidR="006E2EEB" w:rsidRPr="00DC301B">
        <w:rPr>
          <w:rFonts w:eastAsia="Times New Roman"/>
          <w:szCs w:val="24"/>
          <w:lang w:eastAsia="en-US"/>
        </w:rPr>
        <w:t xml:space="preserve">Respublikos specialiųjų tyrimų tarnybos </w:t>
      </w:r>
      <w:r w:rsidRPr="00DC301B">
        <w:rPr>
          <w:rFonts w:eastAsia="Times New Roman"/>
          <w:szCs w:val="24"/>
          <w:lang w:eastAsia="en-US"/>
        </w:rPr>
        <w:t>vieš</w:t>
      </w:r>
      <w:r w:rsidR="00B41F65" w:rsidRPr="00DC301B">
        <w:rPr>
          <w:rFonts w:eastAsia="Times New Roman"/>
          <w:szCs w:val="24"/>
          <w:lang w:eastAsia="en-US"/>
        </w:rPr>
        <w:t>ų</w:t>
      </w:r>
      <w:r w:rsidRPr="00DC301B">
        <w:rPr>
          <w:rFonts w:eastAsia="Times New Roman"/>
          <w:szCs w:val="24"/>
          <w:lang w:eastAsia="en-US"/>
        </w:rPr>
        <w:t>j</w:t>
      </w:r>
      <w:r w:rsidR="00B41F65" w:rsidRPr="00DC301B">
        <w:rPr>
          <w:rFonts w:eastAsia="Times New Roman"/>
          <w:szCs w:val="24"/>
          <w:lang w:eastAsia="en-US"/>
        </w:rPr>
        <w:t>ų</w:t>
      </w:r>
      <w:r w:rsidRPr="00DC301B">
        <w:rPr>
          <w:rFonts w:eastAsia="Times New Roman"/>
          <w:szCs w:val="24"/>
          <w:lang w:eastAsia="en-US"/>
        </w:rPr>
        <w:t xml:space="preserve"> pirkim</w:t>
      </w:r>
      <w:r w:rsidR="00B41F65" w:rsidRPr="00DC301B">
        <w:rPr>
          <w:rFonts w:eastAsia="Times New Roman"/>
          <w:szCs w:val="24"/>
          <w:lang w:eastAsia="en-US"/>
        </w:rPr>
        <w:t>ų</w:t>
      </w:r>
      <w:r w:rsidRPr="00DC301B">
        <w:rPr>
          <w:rFonts w:eastAsia="Times New Roman"/>
          <w:szCs w:val="24"/>
          <w:lang w:eastAsia="en-US"/>
        </w:rPr>
        <w:t xml:space="preserve"> komisija (toliau – Komisija), jos nariai ar ekspertai ir kiti asmenys negali atskleisti tiekėjo pateiktos informacijos, kurią tiekėjas nurodė kaip konfidencialią. Tiekėjas negali viešai skelbiamos arba visuomenei lengvai prieinamos informacijos nurodyti kaip konfidencialios. </w:t>
      </w:r>
    </w:p>
    <w:p w14:paraId="0AE404B4" w14:textId="6ACFD63D" w:rsidR="00503684" w:rsidRPr="00DC301B" w:rsidRDefault="00503684" w:rsidP="00506843">
      <w:pPr>
        <w:numPr>
          <w:ilvl w:val="1"/>
          <w:numId w:val="20"/>
        </w:numPr>
        <w:tabs>
          <w:tab w:val="left" w:pos="0"/>
          <w:tab w:val="left" w:pos="567"/>
          <w:tab w:val="left" w:pos="2127"/>
        </w:tabs>
        <w:spacing w:after="0" w:line="240" w:lineRule="auto"/>
        <w:ind w:left="0" w:firstLine="0"/>
        <w:jc w:val="both"/>
        <w:rPr>
          <w:szCs w:val="24"/>
          <w:lang w:eastAsia="en-US"/>
        </w:rPr>
      </w:pPr>
      <w:r w:rsidRPr="00DC301B">
        <w:rPr>
          <w:szCs w:val="24"/>
          <w:lang w:eastAsia="en-US"/>
        </w:rPr>
        <w:t xml:space="preserve">Pasiūlyme nurodoma </w:t>
      </w:r>
      <w:r w:rsidR="00885F33" w:rsidRPr="00DC301B">
        <w:rPr>
          <w:szCs w:val="24"/>
          <w:lang w:eastAsia="en-US"/>
        </w:rPr>
        <w:t>P</w:t>
      </w:r>
      <w:r w:rsidR="00F91286" w:rsidRPr="00DC301B">
        <w:rPr>
          <w:szCs w:val="24"/>
          <w:lang w:eastAsia="en-US"/>
        </w:rPr>
        <w:t>irkimo objekto</w:t>
      </w:r>
      <w:r w:rsidRPr="00DC301B">
        <w:rPr>
          <w:szCs w:val="24"/>
          <w:lang w:eastAsia="en-US"/>
        </w:rPr>
        <w:t xml:space="preserve"> kaina pateikiama eurais turi būti išreikšta ir apskaičiuota taip, kaip nurodyta šių </w:t>
      </w:r>
      <w:r w:rsidR="00CC1159" w:rsidRPr="00DC301B">
        <w:rPr>
          <w:szCs w:val="24"/>
          <w:lang w:eastAsia="en-US"/>
        </w:rPr>
        <w:t>P</w:t>
      </w:r>
      <w:r w:rsidRPr="00DC301B">
        <w:rPr>
          <w:szCs w:val="24"/>
          <w:lang w:eastAsia="en-US"/>
        </w:rPr>
        <w:t>irkimo sąlygų</w:t>
      </w:r>
      <w:r w:rsidR="00CC1159" w:rsidRPr="00DC301B">
        <w:rPr>
          <w:szCs w:val="24"/>
          <w:lang w:eastAsia="en-US"/>
        </w:rPr>
        <w:t xml:space="preserve"> 1</w:t>
      </w:r>
      <w:r w:rsidRPr="00DC301B">
        <w:rPr>
          <w:szCs w:val="24"/>
          <w:lang w:eastAsia="en-US"/>
        </w:rPr>
        <w:t xml:space="preserve"> priede. </w:t>
      </w:r>
      <w:r w:rsidR="008021CE" w:rsidRPr="00DC301B">
        <w:rPr>
          <w:szCs w:val="24"/>
          <w:lang w:eastAsia="en-US"/>
        </w:rPr>
        <w:t>Apskaičiuojant kainą, turi būti atsižvelgta į visą šiose pirkimo sąlygose nurodytą Pirkimo objekto kiekį ir apimtį, kainos sudėtines dalis, techninės specifikacijos reikalavimus</w:t>
      </w:r>
      <w:r w:rsidR="00506B5D" w:rsidRPr="00DC301B">
        <w:rPr>
          <w:szCs w:val="24"/>
          <w:lang w:eastAsia="en-US"/>
        </w:rPr>
        <w:t xml:space="preserve">, </w:t>
      </w:r>
      <w:r w:rsidR="00FD3A61" w:rsidRPr="00DC301B">
        <w:rPr>
          <w:szCs w:val="24"/>
          <w:lang w:eastAsia="en-US"/>
        </w:rPr>
        <w:t>automobilių</w:t>
      </w:r>
      <w:r w:rsidR="00506B5D" w:rsidRPr="00DC301B">
        <w:rPr>
          <w:szCs w:val="24"/>
          <w:lang w:eastAsia="en-US"/>
        </w:rPr>
        <w:t xml:space="preserve"> pristatym</w:t>
      </w:r>
      <w:r w:rsidR="00F60A6A" w:rsidRPr="00DC301B">
        <w:rPr>
          <w:szCs w:val="24"/>
          <w:lang w:eastAsia="en-US"/>
        </w:rPr>
        <w:t>ą</w:t>
      </w:r>
      <w:r w:rsidR="008021CE" w:rsidRPr="00DC301B">
        <w:rPr>
          <w:szCs w:val="24"/>
          <w:lang w:eastAsia="en-US"/>
        </w:rPr>
        <w:t xml:space="preserve"> ir pan.</w:t>
      </w:r>
      <w:r w:rsidR="008878C6" w:rsidRPr="00DC301B">
        <w:rPr>
          <w:b/>
          <w:szCs w:val="24"/>
        </w:rPr>
        <w:t xml:space="preserve"> </w:t>
      </w:r>
      <w:r w:rsidRPr="00DC301B">
        <w:rPr>
          <w:szCs w:val="24"/>
          <w:lang w:eastAsia="en-US"/>
        </w:rPr>
        <w:t>Į kainą turi būti įskaičiuotos visos tiekėjo numatytos ir nenumatytos išlaidos</w:t>
      </w:r>
      <w:r w:rsidR="00E342ED" w:rsidRPr="00DC301B">
        <w:rPr>
          <w:szCs w:val="24"/>
          <w:lang w:eastAsia="en-US"/>
        </w:rPr>
        <w:t xml:space="preserve">, taip pat ir išlaidos už sąskaitų PO pateikimą per </w:t>
      </w:r>
      <w:r w:rsidR="00324D61" w:rsidRPr="00DC301B">
        <w:rPr>
          <w:szCs w:val="24"/>
          <w:lang w:eastAsia="en-US"/>
        </w:rPr>
        <w:t xml:space="preserve">sąskaitų administravimo bendrąją informacinę sistemą </w:t>
      </w:r>
      <w:r w:rsidR="00E342ED" w:rsidRPr="00DC301B">
        <w:rPr>
          <w:szCs w:val="24"/>
          <w:lang w:eastAsia="en-US"/>
        </w:rPr>
        <w:t>„</w:t>
      </w:r>
      <w:r w:rsidR="00324D61" w:rsidRPr="00DC301B">
        <w:rPr>
          <w:szCs w:val="24"/>
          <w:lang w:eastAsia="en-US"/>
        </w:rPr>
        <w:t>SABIS</w:t>
      </w:r>
      <w:r w:rsidR="00E342ED" w:rsidRPr="00DC301B">
        <w:rPr>
          <w:szCs w:val="24"/>
          <w:lang w:eastAsia="en-US"/>
        </w:rPr>
        <w:t>“</w:t>
      </w:r>
      <w:r w:rsidR="00324D61" w:rsidRPr="00DC301B">
        <w:rPr>
          <w:szCs w:val="24"/>
          <w:lang w:eastAsia="en-US"/>
        </w:rPr>
        <w:t>,</w:t>
      </w:r>
      <w:r w:rsidR="007F422E" w:rsidRPr="00DC301B">
        <w:rPr>
          <w:szCs w:val="24"/>
          <w:lang w:eastAsia="en-US"/>
        </w:rPr>
        <w:t xml:space="preserve"> </w:t>
      </w:r>
      <w:r w:rsidRPr="00DC301B">
        <w:rPr>
          <w:szCs w:val="24"/>
          <w:lang w:eastAsia="en-US"/>
        </w:rPr>
        <w:t>bei visi mokesčiai, įskaitant PVM, t.</w:t>
      </w:r>
      <w:r w:rsidR="00ED3C45" w:rsidRPr="00DC301B">
        <w:rPr>
          <w:szCs w:val="24"/>
          <w:lang w:eastAsia="en-US"/>
        </w:rPr>
        <w:t xml:space="preserve"> </w:t>
      </w:r>
      <w:r w:rsidRPr="00DC301B">
        <w:rPr>
          <w:szCs w:val="24"/>
          <w:lang w:eastAsia="en-US"/>
        </w:rPr>
        <w:t>y. išlaidos, apimančios viską, ko reikia visiškam ir tinkamam sutarties įvykdymui. Kaina turi būti pateikta suapvalinta iki 2</w:t>
      </w:r>
      <w:r w:rsidR="005D6C5A" w:rsidRPr="00DC301B">
        <w:rPr>
          <w:szCs w:val="24"/>
          <w:lang w:eastAsia="en-US"/>
        </w:rPr>
        <w:t xml:space="preserve"> (dviejų)</w:t>
      </w:r>
      <w:r w:rsidRPr="00DC301B">
        <w:rPr>
          <w:szCs w:val="24"/>
          <w:lang w:eastAsia="en-US"/>
        </w:rPr>
        <w:t xml:space="preserve"> skaitmenų po kablelio.</w:t>
      </w:r>
    </w:p>
    <w:p w14:paraId="6AEB3EB5" w14:textId="53E2158D" w:rsidR="00F60A6A" w:rsidRPr="00DC301B" w:rsidRDefault="00F60A6A" w:rsidP="00506843">
      <w:pPr>
        <w:numPr>
          <w:ilvl w:val="1"/>
          <w:numId w:val="20"/>
        </w:numPr>
        <w:tabs>
          <w:tab w:val="left" w:pos="0"/>
          <w:tab w:val="left" w:pos="567"/>
          <w:tab w:val="left" w:pos="2127"/>
        </w:tabs>
        <w:spacing w:after="0" w:line="240" w:lineRule="auto"/>
        <w:ind w:left="0" w:firstLine="0"/>
        <w:jc w:val="both"/>
        <w:rPr>
          <w:szCs w:val="24"/>
          <w:lang w:eastAsia="en-US"/>
        </w:rPr>
      </w:pPr>
      <w:r w:rsidRPr="00DC301B">
        <w:rPr>
          <w:szCs w:val="24"/>
        </w:rPr>
        <w:t xml:space="preserve">Į automobilio nuomos mokestį turi būti įskaičiuotos </w:t>
      </w:r>
      <w:r w:rsidRPr="00DC301B">
        <w:rPr>
          <w:color w:val="000000"/>
          <w:szCs w:val="24"/>
        </w:rPr>
        <w:t>visos s</w:t>
      </w:r>
      <w:r w:rsidRPr="00DC301B">
        <w:rPr>
          <w:bCs/>
          <w:szCs w:val="24"/>
        </w:rPr>
        <w:t xml:space="preserve">u </w:t>
      </w:r>
      <w:r w:rsidRPr="00DC301B">
        <w:rPr>
          <w:szCs w:val="24"/>
        </w:rPr>
        <w:t xml:space="preserve">automobilio nuoma susijusios išlaidos: </w:t>
      </w:r>
      <w:r w:rsidR="00831CD8" w:rsidRPr="00DC301B">
        <w:rPr>
          <w:color w:val="000000"/>
          <w:szCs w:val="24"/>
        </w:rPr>
        <w:t>Tiekėjo</w:t>
      </w:r>
      <w:r w:rsidRPr="00DC301B">
        <w:rPr>
          <w:color w:val="000000"/>
          <w:szCs w:val="24"/>
        </w:rPr>
        <w:t xml:space="preserve"> mokami mokesčiai, </w:t>
      </w:r>
      <w:r w:rsidRPr="00DC301B">
        <w:rPr>
          <w:b/>
          <w:bCs/>
          <w:szCs w:val="24"/>
          <w:u w:val="single"/>
        </w:rPr>
        <w:t xml:space="preserve">taip pat </w:t>
      </w:r>
      <w:r w:rsidRPr="00DC301B">
        <w:rPr>
          <w:bCs/>
          <w:szCs w:val="24"/>
        </w:rPr>
        <w:t xml:space="preserve">visos su </w:t>
      </w:r>
      <w:r w:rsidRPr="00DC301B">
        <w:rPr>
          <w:szCs w:val="24"/>
        </w:rPr>
        <w:t xml:space="preserve">Automobilio nuoma susijusios </w:t>
      </w:r>
      <w:r w:rsidR="00831CD8" w:rsidRPr="00DC301B">
        <w:rPr>
          <w:szCs w:val="24"/>
        </w:rPr>
        <w:t>Tiek</w:t>
      </w:r>
      <w:r w:rsidR="00F95CC1" w:rsidRPr="00DC301B">
        <w:rPr>
          <w:szCs w:val="24"/>
        </w:rPr>
        <w:t>ė</w:t>
      </w:r>
      <w:r w:rsidR="00831CD8" w:rsidRPr="00DC301B">
        <w:rPr>
          <w:szCs w:val="24"/>
        </w:rPr>
        <w:t>j</w:t>
      </w:r>
      <w:r w:rsidRPr="00DC301B">
        <w:rPr>
          <w:szCs w:val="24"/>
        </w:rPr>
        <w:t xml:space="preserve">o išlaidos, t. y. automobilio registravimo, pristatymo, periodinio techninio aptarnavimo, valstybinės techninės </w:t>
      </w:r>
      <w:r w:rsidRPr="00DC301B">
        <w:rPr>
          <w:color w:val="000000"/>
          <w:szCs w:val="24"/>
        </w:rPr>
        <w:t xml:space="preserve">apžiūros, apdraudimas privalomuoju vairuotojų (automobilio) civilinės atsakomybės </w:t>
      </w:r>
      <w:r w:rsidRPr="00DC301B">
        <w:rPr>
          <w:szCs w:val="24"/>
        </w:rPr>
        <w:lastRenderedPageBreak/>
        <w:t>draudimu ir KASKO draudimu, be išskaitos mokesčio (frančizės), galiojančiu kriminalinės žvalgybos veiklą vykdančiam subjektui, išlaidos,</w:t>
      </w:r>
      <w:r w:rsidRPr="00DC301B">
        <w:rPr>
          <w:color w:val="000000"/>
          <w:szCs w:val="24"/>
        </w:rPr>
        <w:t xml:space="preserve"> </w:t>
      </w:r>
      <w:r w:rsidRPr="00DC301B">
        <w:rPr>
          <w:b/>
          <w:color w:val="000000"/>
          <w:szCs w:val="24"/>
          <w:u w:val="single"/>
        </w:rPr>
        <w:t>taip pat</w:t>
      </w:r>
      <w:r w:rsidRPr="00DC301B">
        <w:rPr>
          <w:color w:val="000000"/>
          <w:szCs w:val="24"/>
        </w:rPr>
        <w:t xml:space="preserve"> visos remonto (įskaitant ir garantinį remontą</w:t>
      </w:r>
      <w:r w:rsidR="00F95CC1" w:rsidRPr="00DC301B">
        <w:rPr>
          <w:color w:val="000000"/>
          <w:szCs w:val="24"/>
        </w:rPr>
        <w:t xml:space="preserve"> ir techninės priežiūros išlaidos nepriklausomai nuo to, ar tiekėjas pasinaudoja gamintojo suteikta garantija)</w:t>
      </w:r>
      <w:r w:rsidRPr="00DC301B">
        <w:rPr>
          <w:color w:val="000000"/>
          <w:szCs w:val="24"/>
        </w:rPr>
        <w:t xml:space="preserve"> bei eksploatacinių skysčių papildymą, išskyrus stiklų apiplovimo skystį ir degalus, sezoninių ratų</w:t>
      </w:r>
      <w:r w:rsidRPr="00DC301B">
        <w:rPr>
          <w:szCs w:val="24"/>
        </w:rPr>
        <w:t xml:space="preserve"> keitimo, balansavimo ir sandėliavimo, žieminių padangų (naujų) komplekto įsigijimo išlaidos bei visi mokesčiai ir rinkliavos, kurie galioja Sutarties vykdymo metu, taip pat pakaitinio automobilio suteikimo nuomojamo automobilio gedimo, eismo ar kito įvykio, ar aplinkybių atveju, jei ilgiau kaip vieną dieną netenka </w:t>
      </w:r>
      <w:r w:rsidR="00831CD8" w:rsidRPr="00DC301B">
        <w:rPr>
          <w:szCs w:val="24"/>
        </w:rPr>
        <w:t>Pirkėjas</w:t>
      </w:r>
      <w:r w:rsidRPr="00DC301B">
        <w:rPr>
          <w:szCs w:val="24"/>
        </w:rPr>
        <w:t xml:space="preserve"> galimybės naudotis Automobiliu, atsižvelgiant į tai, kad pakaitinis automobilis turi būti apdraustas </w:t>
      </w:r>
      <w:r w:rsidRPr="00DC301B">
        <w:rPr>
          <w:color w:val="000000"/>
          <w:szCs w:val="24"/>
        </w:rPr>
        <w:t xml:space="preserve">privalomuoju vairuotojų (automobilio) civilinės atsakomybės draudimu </w:t>
      </w:r>
      <w:r w:rsidRPr="00DC301B">
        <w:rPr>
          <w:szCs w:val="24"/>
        </w:rPr>
        <w:t xml:space="preserve">ir KASKO draudimu be išskaitos mokesčio (frančizės), </w:t>
      </w:r>
      <w:r w:rsidRPr="00DC301B">
        <w:rPr>
          <w:rFonts w:eastAsia="Times New Roman"/>
          <w:szCs w:val="24"/>
        </w:rPr>
        <w:t>taip pat pakaitinio automobilio suteikimo</w:t>
      </w:r>
      <w:r w:rsidRPr="00DC301B">
        <w:rPr>
          <w:rFonts w:eastAsia="Times New Roman"/>
          <w:b/>
          <w:i/>
          <w:szCs w:val="24"/>
        </w:rPr>
        <w:t xml:space="preserve"> </w:t>
      </w:r>
      <w:r w:rsidRPr="00DC301B">
        <w:rPr>
          <w:rFonts w:eastAsia="Times New Roman"/>
          <w:szCs w:val="24"/>
        </w:rPr>
        <w:t xml:space="preserve">išlaidos </w:t>
      </w:r>
      <w:r w:rsidRPr="00DC301B">
        <w:rPr>
          <w:rFonts w:eastAsia="Times New Roman"/>
          <w:szCs w:val="24"/>
          <w:u w:val="single"/>
        </w:rPr>
        <w:t>(</w:t>
      </w:r>
      <w:r w:rsidRPr="00DC301B">
        <w:rPr>
          <w:i/>
          <w:szCs w:val="24"/>
          <w:u w:val="single"/>
        </w:rPr>
        <w:t xml:space="preserve">pakaitinio automobilio suteikimo sąlyga galioja STT esant tiek Lietuvoje, tiek ir už Lietuvos Respublikos ribų – Estijoje, Latvijoje </w:t>
      </w:r>
      <w:r w:rsidR="00A57B5B" w:rsidRPr="00DC301B">
        <w:rPr>
          <w:i/>
          <w:szCs w:val="24"/>
          <w:u w:val="single"/>
        </w:rPr>
        <w:t>i</w:t>
      </w:r>
      <w:r w:rsidRPr="00DC301B">
        <w:rPr>
          <w:i/>
          <w:szCs w:val="24"/>
          <w:u w:val="single"/>
        </w:rPr>
        <w:t>r Lenkijoje)</w:t>
      </w:r>
      <w:r w:rsidRPr="00DC301B">
        <w:rPr>
          <w:szCs w:val="24"/>
          <w:u w:val="single"/>
        </w:rPr>
        <w:t>.</w:t>
      </w:r>
      <w:r w:rsidR="0066581F" w:rsidRPr="00DC301B">
        <w:rPr>
          <w:i/>
          <w:szCs w:val="24"/>
        </w:rPr>
        <w:t xml:space="preserve"> </w:t>
      </w:r>
    </w:p>
    <w:p w14:paraId="68951553" w14:textId="02442AFE" w:rsidR="00503684" w:rsidRPr="00DC301B" w:rsidRDefault="00F33438" w:rsidP="00506843">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lang w:eastAsia="en-US"/>
        </w:rPr>
        <w:t xml:space="preserve"> </w:t>
      </w:r>
      <w:r w:rsidR="00503684" w:rsidRPr="00DC301B">
        <w:rPr>
          <w:rFonts w:eastAsia="Times New Roman"/>
          <w:szCs w:val="24"/>
          <w:lang w:eastAsia="en-US"/>
        </w:rPr>
        <w:t xml:space="preserve">Pasiūlymas galioja jame tiekėjo nurodytą laiką. </w:t>
      </w:r>
      <w:r w:rsidR="00503684" w:rsidRPr="00DC301B">
        <w:rPr>
          <w:rFonts w:eastAsia="Times New Roman"/>
          <w:b/>
          <w:szCs w:val="24"/>
          <w:lang w:eastAsia="en-US"/>
        </w:rPr>
        <w:t xml:space="preserve">Pasiūlymas turi galioti ne trumpiau kaip </w:t>
      </w:r>
      <w:r w:rsidR="00FD3A61" w:rsidRPr="00DC301B">
        <w:rPr>
          <w:rFonts w:eastAsia="Times New Roman"/>
          <w:b/>
          <w:szCs w:val="24"/>
          <w:lang w:eastAsia="en-US"/>
        </w:rPr>
        <w:t>nurodyta Pirkimo sąlygų 2.14 papunktyje</w:t>
      </w:r>
      <w:r w:rsidR="00503684" w:rsidRPr="00DC301B">
        <w:rPr>
          <w:rFonts w:eastAsia="Times New Roman"/>
          <w:b/>
          <w:szCs w:val="24"/>
          <w:lang w:eastAsia="en-US"/>
        </w:rPr>
        <w:t xml:space="preserve">. </w:t>
      </w:r>
      <w:r w:rsidR="00503684" w:rsidRPr="00DC301B">
        <w:rPr>
          <w:rFonts w:eastAsia="Times New Roman"/>
          <w:szCs w:val="24"/>
          <w:lang w:eastAsia="en-US"/>
        </w:rPr>
        <w:t xml:space="preserve">Jeigu pasiūlyme nenurodytas jo galiojimo laikas, laikoma, kad pasiūlymas galioja tiek, kiek numatyta </w:t>
      </w:r>
      <w:r w:rsidR="00506B5D" w:rsidRPr="00DC301B">
        <w:rPr>
          <w:rFonts w:eastAsia="Times New Roman"/>
          <w:szCs w:val="24"/>
          <w:lang w:eastAsia="en-US"/>
        </w:rPr>
        <w:t>P</w:t>
      </w:r>
      <w:r w:rsidR="00503684" w:rsidRPr="00DC301B">
        <w:rPr>
          <w:rFonts w:eastAsia="Times New Roman"/>
          <w:szCs w:val="24"/>
          <w:lang w:eastAsia="en-US"/>
        </w:rPr>
        <w:t xml:space="preserve">irkimo </w:t>
      </w:r>
      <w:r w:rsidR="00506B5D" w:rsidRPr="00DC301B">
        <w:rPr>
          <w:rFonts w:eastAsia="Times New Roman"/>
          <w:szCs w:val="24"/>
          <w:lang w:eastAsia="en-US"/>
        </w:rPr>
        <w:t>sąlygose</w:t>
      </w:r>
      <w:r w:rsidR="00503684" w:rsidRPr="00DC301B">
        <w:rPr>
          <w:rFonts w:eastAsia="Times New Roman"/>
          <w:szCs w:val="24"/>
          <w:lang w:eastAsia="en-US"/>
        </w:rPr>
        <w:t>.</w:t>
      </w:r>
    </w:p>
    <w:p w14:paraId="3A600A3D" w14:textId="77777777" w:rsidR="00503684" w:rsidRPr="00DC301B" w:rsidRDefault="00F33438" w:rsidP="00506843">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lang w:eastAsia="en-US"/>
        </w:rPr>
        <w:t xml:space="preserve"> </w:t>
      </w:r>
      <w:r w:rsidR="00503684" w:rsidRPr="00DC301B">
        <w:rPr>
          <w:rFonts w:eastAsia="Times New Roman"/>
          <w:szCs w:val="24"/>
          <w:lang w:eastAsia="en-US"/>
        </w:rPr>
        <w:t xml:space="preserve">Kol nesibaigė pasiūlymų galiojimo laikas, </w:t>
      </w:r>
      <w:r w:rsidR="00027852" w:rsidRPr="00DC301B">
        <w:rPr>
          <w:rFonts w:eastAsia="Times New Roman"/>
          <w:szCs w:val="24"/>
          <w:lang w:eastAsia="en-US"/>
        </w:rPr>
        <w:t>PO</w:t>
      </w:r>
      <w:r w:rsidR="00503684" w:rsidRPr="00DC301B">
        <w:rPr>
          <w:rFonts w:eastAsia="Times New Roman"/>
          <w:szCs w:val="24"/>
          <w:lang w:eastAsia="en-US"/>
        </w:rPr>
        <w:t xml:space="preserve"> turi teisę prašyti, kad tiekėjai pratęstų jų galiojimą iki konkrečiai nurodyto laiko.</w:t>
      </w:r>
    </w:p>
    <w:p w14:paraId="11758E05" w14:textId="4E14BC30" w:rsidR="00503684" w:rsidRPr="00DC301B" w:rsidRDefault="00503684" w:rsidP="00506843">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lang w:eastAsia="en-US"/>
        </w:rPr>
        <w:t>P</w:t>
      </w:r>
      <w:r w:rsidR="00027852" w:rsidRPr="00DC301B">
        <w:rPr>
          <w:rFonts w:eastAsia="Times New Roman"/>
          <w:szCs w:val="24"/>
          <w:lang w:eastAsia="en-US"/>
        </w:rPr>
        <w:t>O</w:t>
      </w:r>
      <w:r w:rsidRPr="00DC301B">
        <w:rPr>
          <w:rFonts w:eastAsia="Times New Roman"/>
          <w:szCs w:val="24"/>
          <w:lang w:eastAsia="en-US"/>
        </w:rPr>
        <w:t xml:space="preserve"> turi teisę pratęsti pasiūlymų pateikimo terminą. Apie naują pasiūlymų pateikimo terminą </w:t>
      </w:r>
      <w:r w:rsidR="00027852" w:rsidRPr="00DC301B">
        <w:rPr>
          <w:rFonts w:eastAsia="Times New Roman"/>
          <w:szCs w:val="24"/>
          <w:lang w:eastAsia="en-US"/>
        </w:rPr>
        <w:t>PO</w:t>
      </w:r>
      <w:r w:rsidRPr="00DC301B">
        <w:rPr>
          <w:rFonts w:eastAsia="Times New Roman"/>
          <w:szCs w:val="24"/>
          <w:lang w:eastAsia="en-US"/>
        </w:rPr>
        <w:t xml:space="preserve"> paskelbia CVP IS bei išsiunčia visiems </w:t>
      </w:r>
      <w:r w:rsidR="00027852" w:rsidRPr="00DC301B">
        <w:rPr>
          <w:rFonts w:eastAsia="Times New Roman"/>
          <w:szCs w:val="24"/>
          <w:lang w:eastAsia="en-US"/>
        </w:rPr>
        <w:t xml:space="preserve">pranešimą </w:t>
      </w:r>
      <w:r w:rsidRPr="00DC301B">
        <w:rPr>
          <w:rFonts w:eastAsia="Times New Roman"/>
          <w:szCs w:val="24"/>
          <w:lang w:eastAsia="en-US"/>
        </w:rPr>
        <w:t>tiekėjams, kurie prisijungė prie pirkimo.</w:t>
      </w:r>
    </w:p>
    <w:p w14:paraId="65D610B5" w14:textId="77777777" w:rsidR="00503684" w:rsidRPr="00DC301B" w:rsidRDefault="00503684" w:rsidP="00506843">
      <w:pPr>
        <w:numPr>
          <w:ilvl w:val="1"/>
          <w:numId w:val="20"/>
        </w:numPr>
        <w:tabs>
          <w:tab w:val="left" w:pos="0"/>
          <w:tab w:val="left" w:pos="567"/>
          <w:tab w:val="left" w:pos="1276"/>
          <w:tab w:val="left" w:pos="2127"/>
        </w:tabs>
        <w:spacing w:after="0" w:line="240" w:lineRule="auto"/>
        <w:ind w:left="0" w:firstLine="0"/>
        <w:jc w:val="both"/>
        <w:rPr>
          <w:rFonts w:eastAsia="Times New Roman"/>
          <w:szCs w:val="24"/>
        </w:rPr>
      </w:pPr>
      <w:r w:rsidRPr="00DC301B">
        <w:rPr>
          <w:rFonts w:eastAsia="Times New Roman"/>
          <w:szCs w:val="24"/>
          <w:lang w:eastAsia="en-US"/>
        </w:rPr>
        <w:t>Tiekėjas iki galutinio pasiūlymų pateikimo termino turi teisę pakeisti arba atšaukti savo pasiūlymą. Suėjus pasiūlymų pateikimo terminui atšaukti ar pakeisti pasiūlymo nebus galima.</w:t>
      </w:r>
    </w:p>
    <w:p w14:paraId="5AEE2AEF" w14:textId="2B2E1F1A" w:rsidR="00452469" w:rsidRPr="00DC301B" w:rsidRDefault="00741634" w:rsidP="00506843">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rPr>
        <w:t>Pateikiant atitinkamų dokumentų skaitmenines kopijas ir pasiūlymą pasirašant tiekėjo vadovo arba jo įgalioto asmens saugiu elektroniniu parašu, yra deklaruojama, kad kopijos yra tikros. P</w:t>
      </w:r>
      <w:r w:rsidR="00027852" w:rsidRPr="00DC301B">
        <w:rPr>
          <w:rFonts w:eastAsia="Times New Roman"/>
          <w:szCs w:val="24"/>
        </w:rPr>
        <w:t>O</w:t>
      </w:r>
      <w:r w:rsidRPr="00DC301B">
        <w:rPr>
          <w:rFonts w:eastAsia="Times New Roman"/>
          <w:szCs w:val="24"/>
        </w:rPr>
        <w:t xml:space="preserve"> pasilieka sau teisę prašyti dokumentų originalų.</w:t>
      </w:r>
    </w:p>
    <w:p w14:paraId="236BFA7E" w14:textId="77777777" w:rsidR="00DC7155" w:rsidRPr="00DC301B" w:rsidRDefault="00DC7155" w:rsidP="00A572C7">
      <w:pPr>
        <w:tabs>
          <w:tab w:val="left" w:pos="0"/>
          <w:tab w:val="left" w:pos="567"/>
          <w:tab w:val="left" w:pos="1276"/>
          <w:tab w:val="left" w:pos="2127"/>
        </w:tabs>
        <w:spacing w:after="0" w:line="240" w:lineRule="auto"/>
        <w:jc w:val="both"/>
        <w:rPr>
          <w:rFonts w:eastAsia="Times New Roman"/>
          <w:szCs w:val="24"/>
          <w:lang w:eastAsia="en-US"/>
        </w:rPr>
      </w:pPr>
    </w:p>
    <w:p w14:paraId="3649EF9A" w14:textId="0ECB9A09" w:rsidR="00F37D7F" w:rsidRPr="00DC301B" w:rsidRDefault="0025585F" w:rsidP="00506843">
      <w:pPr>
        <w:pStyle w:val="Antrat1"/>
        <w:numPr>
          <w:ilvl w:val="0"/>
          <w:numId w:val="0"/>
        </w:numPr>
        <w:spacing w:before="0" w:after="0"/>
        <w:ind w:left="360"/>
        <w:rPr>
          <w:b/>
          <w:sz w:val="24"/>
          <w:szCs w:val="24"/>
        </w:rPr>
      </w:pPr>
      <w:r w:rsidRPr="00DC301B">
        <w:rPr>
          <w:b/>
          <w:sz w:val="24"/>
          <w:szCs w:val="24"/>
        </w:rPr>
        <w:t>VI</w:t>
      </w:r>
      <w:r w:rsidR="009F5F1A" w:rsidRPr="00DC301B">
        <w:rPr>
          <w:b/>
          <w:sz w:val="24"/>
          <w:szCs w:val="24"/>
        </w:rPr>
        <w:t xml:space="preserve">. </w:t>
      </w:r>
      <w:r w:rsidRPr="00DC301B">
        <w:rPr>
          <w:b/>
          <w:sz w:val="24"/>
          <w:szCs w:val="24"/>
        </w:rPr>
        <w:t>PASIŪLYMŲ ŠIFRAVIMAS</w:t>
      </w:r>
    </w:p>
    <w:p w14:paraId="4D79C8BA" w14:textId="77777777" w:rsidR="004972D7" w:rsidRPr="00DC301B" w:rsidRDefault="004972D7" w:rsidP="00506843">
      <w:pPr>
        <w:spacing w:after="0" w:line="240" w:lineRule="auto"/>
        <w:rPr>
          <w:szCs w:val="24"/>
        </w:rPr>
      </w:pPr>
    </w:p>
    <w:p w14:paraId="541662FB" w14:textId="77777777" w:rsidR="0025585F" w:rsidRPr="00DC301B" w:rsidRDefault="0025585F" w:rsidP="00506843">
      <w:pPr>
        <w:numPr>
          <w:ilvl w:val="1"/>
          <w:numId w:val="7"/>
        </w:numPr>
        <w:tabs>
          <w:tab w:val="left" w:pos="426"/>
        </w:tabs>
        <w:spacing w:after="0" w:line="240" w:lineRule="auto"/>
        <w:ind w:left="0" w:firstLine="0"/>
        <w:jc w:val="both"/>
        <w:rPr>
          <w:szCs w:val="24"/>
        </w:rPr>
      </w:pPr>
      <w:r w:rsidRPr="00DC301B">
        <w:rPr>
          <w:szCs w:val="24"/>
        </w:rPr>
        <w:t xml:space="preserve">Tiekėjo teikiamas </w:t>
      </w:r>
      <w:r w:rsidR="00027852" w:rsidRPr="00DC301B">
        <w:rPr>
          <w:szCs w:val="24"/>
        </w:rPr>
        <w:t>p</w:t>
      </w:r>
      <w:r w:rsidRPr="00DC301B">
        <w:rPr>
          <w:szCs w:val="24"/>
        </w:rPr>
        <w:t xml:space="preserve">asiūlymas gali būti užšifruojamas. Tiekėjas, nusprendęs pateikti užšifruotą </w:t>
      </w:r>
      <w:r w:rsidR="00027852" w:rsidRPr="00DC301B">
        <w:rPr>
          <w:szCs w:val="24"/>
        </w:rPr>
        <w:t>p</w:t>
      </w:r>
      <w:r w:rsidRPr="00DC301B">
        <w:rPr>
          <w:szCs w:val="24"/>
        </w:rPr>
        <w:t>asiūlymą, turi:</w:t>
      </w:r>
    </w:p>
    <w:p w14:paraId="79E02819" w14:textId="0E2359DC" w:rsidR="00657DC5" w:rsidRPr="00DC301B" w:rsidRDefault="00657DC5" w:rsidP="00506843">
      <w:pPr>
        <w:numPr>
          <w:ilvl w:val="2"/>
          <w:numId w:val="7"/>
        </w:numPr>
        <w:tabs>
          <w:tab w:val="left" w:pos="567"/>
        </w:tabs>
        <w:spacing w:after="0" w:line="240" w:lineRule="auto"/>
        <w:ind w:left="0" w:firstLine="0"/>
        <w:jc w:val="both"/>
        <w:rPr>
          <w:szCs w:val="24"/>
        </w:rPr>
      </w:pPr>
      <w:r w:rsidRPr="00DC301B">
        <w:rPr>
          <w:color w:val="000000"/>
          <w:szCs w:val="24"/>
          <w:u w:val="single"/>
        </w:rPr>
        <w:t xml:space="preserve"> </w:t>
      </w:r>
      <w:r w:rsidR="0025585F" w:rsidRPr="00DC301B">
        <w:rPr>
          <w:color w:val="000000"/>
          <w:szCs w:val="24"/>
          <w:u w:val="single"/>
        </w:rPr>
        <w:t>iki pasiūlymų pateikimo termino pabaigos</w:t>
      </w:r>
      <w:r w:rsidR="0025585F" w:rsidRPr="00DC301B">
        <w:rPr>
          <w:color w:val="000000"/>
          <w:szCs w:val="24"/>
        </w:rPr>
        <w:t>,</w:t>
      </w:r>
      <w:r w:rsidR="0025585F" w:rsidRPr="00DC301B">
        <w:rPr>
          <w:b/>
          <w:color w:val="000000"/>
          <w:szCs w:val="24"/>
        </w:rPr>
        <w:t xml:space="preserve"> </w:t>
      </w:r>
      <w:r w:rsidR="0025585F" w:rsidRPr="00DC301B">
        <w:rPr>
          <w:color w:val="000000"/>
          <w:szCs w:val="24"/>
        </w:rPr>
        <w:t xml:space="preserve">naudodamasis CVP IS priemonėmis, </w:t>
      </w:r>
      <w:r w:rsidR="0025585F" w:rsidRPr="00DC301B">
        <w:rPr>
          <w:iCs/>
          <w:color w:val="000000"/>
          <w:szCs w:val="24"/>
        </w:rPr>
        <w:t xml:space="preserve">pateikti užšifruotą pasiūlymą (užšifruojamas </w:t>
      </w:r>
      <w:r w:rsidR="0025585F" w:rsidRPr="00DC301B">
        <w:rPr>
          <w:szCs w:val="24"/>
        </w:rPr>
        <w:t>visas pasiūlymas arba pasiūlymo dokumentas, kuriame nurodyta pasiūlymo kaina</w:t>
      </w:r>
      <w:r w:rsidR="00FB4EF9" w:rsidRPr="00DC301B">
        <w:rPr>
          <w:szCs w:val="24"/>
        </w:rPr>
        <w:t xml:space="preserve"> ir (ar) sąnaudos</w:t>
      </w:r>
      <w:r w:rsidR="0025585F" w:rsidRPr="00DC301B">
        <w:rPr>
          <w:szCs w:val="24"/>
        </w:rPr>
        <w:t>)</w:t>
      </w:r>
      <w:r w:rsidR="0025585F" w:rsidRPr="00DC301B">
        <w:rPr>
          <w:iCs/>
          <w:color w:val="000000"/>
          <w:szCs w:val="24"/>
        </w:rPr>
        <w:t xml:space="preserve">. </w:t>
      </w:r>
      <w:r w:rsidR="0025585F" w:rsidRPr="00DC301B">
        <w:rPr>
          <w:szCs w:val="24"/>
        </w:rPr>
        <w:t>Instrukcij</w:t>
      </w:r>
      <w:r w:rsidR="00753B4D" w:rsidRPr="00DC301B">
        <w:rPr>
          <w:szCs w:val="24"/>
        </w:rPr>
        <w:t>ą</w:t>
      </w:r>
      <w:r w:rsidR="0025585F" w:rsidRPr="00DC301B">
        <w:rPr>
          <w:szCs w:val="24"/>
        </w:rPr>
        <w:t>, kaip tiekėjui užšifruoti pasiūlymą</w:t>
      </w:r>
      <w:r w:rsidR="00753B4D" w:rsidRPr="00DC301B">
        <w:rPr>
          <w:szCs w:val="24"/>
        </w:rPr>
        <w:t>,</w:t>
      </w:r>
      <w:r w:rsidR="0025585F" w:rsidRPr="00DC301B">
        <w:rPr>
          <w:szCs w:val="24"/>
        </w:rPr>
        <w:t xml:space="preserve"> galima rasti </w:t>
      </w:r>
      <w:r w:rsidR="00134A1A" w:rsidRPr="00DC301B">
        <w:rPr>
          <w:szCs w:val="24"/>
        </w:rPr>
        <w:t xml:space="preserve">Viešųjų pirkimų tarnybos </w:t>
      </w:r>
      <w:hyperlink r:id="rId29" w:history="1">
        <w:r w:rsidR="00134A1A" w:rsidRPr="00DC301B">
          <w:rPr>
            <w:rStyle w:val="Hipersaitas"/>
            <w:color w:val="auto"/>
            <w:szCs w:val="24"/>
            <w:u w:val="none"/>
          </w:rPr>
          <w:t>interneto svetainėje</w:t>
        </w:r>
      </w:hyperlink>
      <w:r w:rsidR="0025585F" w:rsidRPr="00DC301B">
        <w:rPr>
          <w:szCs w:val="24"/>
        </w:rPr>
        <w:t>.</w:t>
      </w:r>
    </w:p>
    <w:p w14:paraId="276F3D05" w14:textId="272D7B33" w:rsidR="00657DC5" w:rsidRPr="00DC301B" w:rsidRDefault="00657DC5" w:rsidP="00506843">
      <w:pPr>
        <w:numPr>
          <w:ilvl w:val="2"/>
          <w:numId w:val="7"/>
        </w:numPr>
        <w:tabs>
          <w:tab w:val="left" w:pos="567"/>
        </w:tabs>
        <w:spacing w:after="0" w:line="240" w:lineRule="auto"/>
        <w:ind w:left="0" w:firstLine="0"/>
        <w:jc w:val="both"/>
        <w:rPr>
          <w:szCs w:val="24"/>
        </w:rPr>
      </w:pPr>
      <w:r w:rsidRPr="00DC301B">
        <w:rPr>
          <w:szCs w:val="24"/>
        </w:rPr>
        <w:t xml:space="preserve"> </w:t>
      </w:r>
      <w:r w:rsidR="00FB4EF9" w:rsidRPr="00DC301B">
        <w:rPr>
          <w:b/>
          <w:szCs w:val="24"/>
        </w:rPr>
        <w:t xml:space="preserve">per 45 min. nuo </w:t>
      </w:r>
      <w:r w:rsidR="00FB4EF9" w:rsidRPr="00DC301B">
        <w:rPr>
          <w:b/>
          <w:color w:val="000000" w:themeColor="text1"/>
          <w:szCs w:val="24"/>
        </w:rPr>
        <w:t>pasiūlymų pateikimo termino pabaigos</w:t>
      </w:r>
      <w:r w:rsidR="00FB4EF9" w:rsidRPr="00DC301B">
        <w:rPr>
          <w:b/>
          <w:szCs w:val="24"/>
        </w:rPr>
        <w:t xml:space="preserve"> </w:t>
      </w:r>
      <w:r w:rsidR="00FB4EF9" w:rsidRPr="00DC301B">
        <w:rPr>
          <w:b/>
          <w:color w:val="000000" w:themeColor="text1"/>
          <w:szCs w:val="24"/>
        </w:rPr>
        <w:t>CVP IS susirašinėjimo priemonėmis</w:t>
      </w:r>
      <w:r w:rsidR="00FB4EF9" w:rsidRPr="00DC301B">
        <w:rPr>
          <w:color w:val="000000" w:themeColor="text1"/>
          <w:szCs w:val="24"/>
        </w:rPr>
        <w:t xml:space="preserve"> pateikti slaptažodį, su kuriuo PO galės iššifruoti pateiktą pasiūlymą. </w:t>
      </w:r>
      <w:r w:rsidR="0025585F" w:rsidRPr="00DC301B">
        <w:rPr>
          <w:szCs w:val="24"/>
        </w:rPr>
        <w:t>Iškilus CVP IS techninėms problemoms, kai tiekėjas neturi galimybės pateikti slaptažodžio per CVP IS susirašinėjimo priemonę, tiekėjas turi teisę slaptažodį pateikti kitomis priemonėmis pasirinktinai: P</w:t>
      </w:r>
      <w:r w:rsidR="00BF2A12" w:rsidRPr="00DC301B">
        <w:rPr>
          <w:szCs w:val="24"/>
        </w:rPr>
        <w:t>O</w:t>
      </w:r>
      <w:r w:rsidR="0025585F" w:rsidRPr="00DC301B">
        <w:rPr>
          <w:szCs w:val="24"/>
        </w:rPr>
        <w:t xml:space="preserve"> elektronini</w:t>
      </w:r>
      <w:r w:rsidR="0061448C" w:rsidRPr="00DC301B">
        <w:rPr>
          <w:szCs w:val="24"/>
        </w:rPr>
        <w:t>o</w:t>
      </w:r>
      <w:r w:rsidR="0025585F" w:rsidRPr="00DC301B">
        <w:rPr>
          <w:szCs w:val="24"/>
        </w:rPr>
        <w:t xml:space="preserve"> pašt</w:t>
      </w:r>
      <w:r w:rsidR="0061448C" w:rsidRPr="00DC301B">
        <w:rPr>
          <w:szCs w:val="24"/>
        </w:rPr>
        <w:t>o adresais</w:t>
      </w:r>
      <w:r w:rsidR="003261AC" w:rsidRPr="00DC301B">
        <w:rPr>
          <w:szCs w:val="24"/>
        </w:rPr>
        <w:t xml:space="preserve">, nurodytais </w:t>
      </w:r>
      <w:r w:rsidR="00C936F3" w:rsidRPr="00DC301B">
        <w:rPr>
          <w:szCs w:val="24"/>
        </w:rPr>
        <w:t>P</w:t>
      </w:r>
      <w:r w:rsidR="003261AC" w:rsidRPr="00DC301B">
        <w:rPr>
          <w:szCs w:val="24"/>
        </w:rPr>
        <w:t>irkimo sąlygų 2.</w:t>
      </w:r>
      <w:r w:rsidR="00C936F3" w:rsidRPr="00DC301B">
        <w:rPr>
          <w:szCs w:val="24"/>
        </w:rPr>
        <w:t>9</w:t>
      </w:r>
      <w:r w:rsidR="003261AC" w:rsidRPr="00DC301B">
        <w:rPr>
          <w:szCs w:val="24"/>
        </w:rPr>
        <w:t xml:space="preserve"> papunktyje</w:t>
      </w:r>
      <w:r w:rsidR="007032A6" w:rsidRPr="00DC301B">
        <w:rPr>
          <w:rFonts w:eastAsia="Times New Roman"/>
          <w:szCs w:val="24"/>
          <w:lang w:eastAsia="en-US"/>
        </w:rPr>
        <w:t xml:space="preserve"> arba raštu. </w:t>
      </w:r>
      <w:r w:rsidR="0025585F" w:rsidRPr="00DC301B">
        <w:rPr>
          <w:szCs w:val="24"/>
        </w:rPr>
        <w:t xml:space="preserve">Tokiu atveju </w:t>
      </w:r>
      <w:r w:rsidR="00BF2A12" w:rsidRPr="00DC301B">
        <w:rPr>
          <w:szCs w:val="24"/>
        </w:rPr>
        <w:t>t</w:t>
      </w:r>
      <w:r w:rsidR="0025585F" w:rsidRPr="00DC301B">
        <w:rPr>
          <w:szCs w:val="24"/>
        </w:rPr>
        <w:t>iekėjas turėtų būti aktyvus ir įsitikinti, kad pateiktas slaptažodis laiku pasiekė adresatą (pavyzdžiui, susisiekęs su P</w:t>
      </w:r>
      <w:r w:rsidR="00BF2A12" w:rsidRPr="00DC301B">
        <w:rPr>
          <w:szCs w:val="24"/>
        </w:rPr>
        <w:t>O</w:t>
      </w:r>
      <w:r w:rsidR="0025585F" w:rsidRPr="00DC301B">
        <w:rPr>
          <w:szCs w:val="24"/>
        </w:rPr>
        <w:t xml:space="preserve"> </w:t>
      </w:r>
      <w:r w:rsidR="004A1112" w:rsidRPr="00DC301B">
        <w:rPr>
          <w:szCs w:val="24"/>
        </w:rPr>
        <w:t>p</w:t>
      </w:r>
      <w:r w:rsidR="00E56660" w:rsidRPr="00DC301B">
        <w:rPr>
          <w:szCs w:val="24"/>
        </w:rPr>
        <w:t>irkimo sąlygų 2.</w:t>
      </w:r>
      <w:r w:rsidR="00C936F3" w:rsidRPr="00DC301B">
        <w:rPr>
          <w:szCs w:val="24"/>
        </w:rPr>
        <w:t>9</w:t>
      </w:r>
      <w:r w:rsidR="00E56660" w:rsidRPr="00DC301B">
        <w:rPr>
          <w:szCs w:val="24"/>
        </w:rPr>
        <w:t xml:space="preserve"> papunktyje</w:t>
      </w:r>
      <w:r w:rsidR="0025585F" w:rsidRPr="00DC301B">
        <w:rPr>
          <w:szCs w:val="24"/>
        </w:rPr>
        <w:t xml:space="preserve"> </w:t>
      </w:r>
      <w:r w:rsidR="00E56660" w:rsidRPr="00DC301B">
        <w:rPr>
          <w:szCs w:val="24"/>
        </w:rPr>
        <w:t xml:space="preserve">nurodytais </w:t>
      </w:r>
      <w:r w:rsidR="0025585F" w:rsidRPr="00DC301B">
        <w:rPr>
          <w:szCs w:val="24"/>
        </w:rPr>
        <w:t>telefon</w:t>
      </w:r>
      <w:r w:rsidR="0061448C" w:rsidRPr="00DC301B">
        <w:rPr>
          <w:szCs w:val="24"/>
        </w:rPr>
        <w:t>o numeriais</w:t>
      </w:r>
      <w:r w:rsidR="0025585F" w:rsidRPr="00DC301B">
        <w:rPr>
          <w:szCs w:val="24"/>
        </w:rPr>
        <w:t xml:space="preserve"> ir (arba) kitais būdais).</w:t>
      </w:r>
    </w:p>
    <w:p w14:paraId="0CA27EEA" w14:textId="16413248" w:rsidR="006C11A7" w:rsidRPr="00DC301B" w:rsidRDefault="00657DC5" w:rsidP="00506843">
      <w:pPr>
        <w:numPr>
          <w:ilvl w:val="2"/>
          <w:numId w:val="7"/>
        </w:numPr>
        <w:tabs>
          <w:tab w:val="left" w:pos="567"/>
        </w:tabs>
        <w:spacing w:after="0" w:line="240" w:lineRule="auto"/>
        <w:ind w:left="0" w:firstLine="0"/>
        <w:jc w:val="both"/>
        <w:rPr>
          <w:rFonts w:eastAsia="Times New Roman"/>
          <w:szCs w:val="24"/>
          <w:lang w:eastAsia="en-US"/>
        </w:rPr>
      </w:pPr>
      <w:r w:rsidRPr="00DC301B">
        <w:rPr>
          <w:szCs w:val="24"/>
        </w:rPr>
        <w:t xml:space="preserve"> </w:t>
      </w:r>
      <w:r w:rsidR="00FB4EF9" w:rsidRPr="00DC301B">
        <w:rPr>
          <w:rFonts w:eastAsia="Times New Roman"/>
          <w:color w:val="000000"/>
          <w:szCs w:val="24"/>
        </w:rPr>
        <w:t xml:space="preserve">tiekėjui užšifravus visą pasiūlymą ir iki pradinio susipažinimo su pasiūlymu procedūros (posėdžio) pradžios nepateikus (dėl jo paties kaltės) slaptažodžio arba pateikus neteisingą slaptažodį, kuriuo naudodamasi PO negalėjo iššifruoti pasiūlymo, pasiūlymas laikomas nepateiktu ir nėra vertinamas. Jeigu nurodytu atveju tiekėjas užšifravo tik pasiūlymo dokumentą, kuriame nurodyta pasiūlymo kaina ir (ar) sąnaudos, o kitus pasiūlymo dokumentus pateikė neužšifruotus – PO tiekėjo pasiūlymą atmeta kaip </w:t>
      </w:r>
      <w:r w:rsidR="00FB4EF9" w:rsidRPr="00DC301B">
        <w:rPr>
          <w:szCs w:val="24"/>
        </w:rPr>
        <w:t xml:space="preserve">neatitinkantį </w:t>
      </w:r>
      <w:r w:rsidR="00C936F3" w:rsidRPr="00DC301B">
        <w:rPr>
          <w:szCs w:val="24"/>
        </w:rPr>
        <w:t>P</w:t>
      </w:r>
      <w:r w:rsidR="00FB4EF9" w:rsidRPr="00DC301B">
        <w:rPr>
          <w:szCs w:val="24"/>
        </w:rPr>
        <w:t>irkimo dokumentuose nustatytų reikalavimų (tiekėjas nepateikė pasiūlymo kainos ir (ar) sąnaudų)</w:t>
      </w:r>
      <w:r w:rsidR="00FB4EF9" w:rsidRPr="00DC301B">
        <w:rPr>
          <w:rFonts w:eastAsia="Times New Roman"/>
          <w:color w:val="000000"/>
          <w:szCs w:val="24"/>
        </w:rPr>
        <w:t>.</w:t>
      </w:r>
    </w:p>
    <w:p w14:paraId="159BC4CA" w14:textId="77777777" w:rsidR="00FB4EF9" w:rsidRPr="00DC301B" w:rsidRDefault="00FB4EF9" w:rsidP="00506843">
      <w:pPr>
        <w:tabs>
          <w:tab w:val="center" w:pos="1134"/>
          <w:tab w:val="left" w:pos="1276"/>
          <w:tab w:val="left" w:pos="2127"/>
        </w:tabs>
        <w:spacing w:after="0" w:line="240" w:lineRule="auto"/>
        <w:jc w:val="center"/>
        <w:rPr>
          <w:rFonts w:eastAsia="Times New Roman"/>
          <w:b/>
          <w:szCs w:val="24"/>
          <w:lang w:eastAsia="en-US"/>
        </w:rPr>
      </w:pPr>
    </w:p>
    <w:p w14:paraId="50EB902D" w14:textId="2301C2D2" w:rsidR="00741634" w:rsidRPr="00DC301B" w:rsidRDefault="00657DC5"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VII.</w:t>
      </w:r>
      <w:r w:rsidR="00741634" w:rsidRPr="00DC301B">
        <w:rPr>
          <w:rFonts w:eastAsia="Times New Roman"/>
          <w:b/>
          <w:szCs w:val="24"/>
          <w:lang w:eastAsia="en-US"/>
        </w:rPr>
        <w:t xml:space="preserve"> PASIŪLYMŲ GALIOJIMO UŽTIKRINIMAS</w:t>
      </w:r>
    </w:p>
    <w:p w14:paraId="7806FEE3" w14:textId="77777777" w:rsidR="00741634" w:rsidRPr="00DC301B" w:rsidRDefault="00741634" w:rsidP="00506843">
      <w:pPr>
        <w:tabs>
          <w:tab w:val="center" w:pos="1134"/>
          <w:tab w:val="left" w:pos="1276"/>
          <w:tab w:val="left" w:pos="2127"/>
        </w:tabs>
        <w:spacing w:after="0" w:line="240" w:lineRule="auto"/>
        <w:ind w:firstLine="851"/>
        <w:jc w:val="both"/>
        <w:rPr>
          <w:rFonts w:eastAsia="Times New Roman"/>
          <w:szCs w:val="24"/>
          <w:lang w:eastAsia="en-US"/>
        </w:rPr>
      </w:pPr>
    </w:p>
    <w:p w14:paraId="3F6D43ED" w14:textId="77777777" w:rsidR="00741634" w:rsidRPr="00DC301B" w:rsidRDefault="00741634" w:rsidP="00506843">
      <w:pPr>
        <w:numPr>
          <w:ilvl w:val="1"/>
          <w:numId w:val="8"/>
        </w:numPr>
        <w:tabs>
          <w:tab w:val="left" w:pos="426"/>
          <w:tab w:val="center" w:pos="1134"/>
          <w:tab w:val="left" w:pos="2127"/>
        </w:tabs>
        <w:spacing w:after="0" w:line="240" w:lineRule="auto"/>
        <w:ind w:left="284" w:hanging="284"/>
        <w:jc w:val="both"/>
        <w:rPr>
          <w:rFonts w:eastAsia="Times New Roman"/>
          <w:szCs w:val="24"/>
          <w:lang w:eastAsia="en-US"/>
        </w:rPr>
      </w:pPr>
      <w:r w:rsidRPr="00DC301B">
        <w:rPr>
          <w:rFonts w:eastAsia="Times New Roman"/>
          <w:szCs w:val="24"/>
          <w:lang w:eastAsia="en-US"/>
        </w:rPr>
        <w:lastRenderedPageBreak/>
        <w:t>P</w:t>
      </w:r>
      <w:r w:rsidR="00BF2A12" w:rsidRPr="00DC301B">
        <w:rPr>
          <w:rFonts w:eastAsia="Times New Roman"/>
          <w:szCs w:val="24"/>
          <w:lang w:eastAsia="en-US"/>
        </w:rPr>
        <w:t>O</w:t>
      </w:r>
      <w:r w:rsidRPr="00DC301B">
        <w:rPr>
          <w:rFonts w:eastAsia="Times New Roman"/>
          <w:szCs w:val="24"/>
          <w:lang w:eastAsia="en-US"/>
        </w:rPr>
        <w:t xml:space="preserve"> nereikalauja pasiūlymo galiojimo užtikrinimo.</w:t>
      </w:r>
    </w:p>
    <w:p w14:paraId="5DD39F81" w14:textId="77777777" w:rsidR="00741634" w:rsidRPr="00DC301B" w:rsidRDefault="00741634" w:rsidP="00506843">
      <w:pPr>
        <w:tabs>
          <w:tab w:val="left" w:pos="426"/>
          <w:tab w:val="left" w:pos="567"/>
          <w:tab w:val="center" w:pos="1134"/>
          <w:tab w:val="left" w:pos="1276"/>
          <w:tab w:val="left" w:pos="2127"/>
        </w:tabs>
        <w:spacing w:after="0" w:line="240" w:lineRule="auto"/>
        <w:ind w:left="851"/>
        <w:jc w:val="both"/>
        <w:rPr>
          <w:rFonts w:eastAsia="Times New Roman"/>
          <w:szCs w:val="24"/>
          <w:lang w:eastAsia="en-US"/>
        </w:rPr>
      </w:pPr>
    </w:p>
    <w:p w14:paraId="1A9B11D9" w14:textId="007589A5" w:rsidR="00741634" w:rsidRPr="00DC301B" w:rsidRDefault="00657DC5"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VIII.</w:t>
      </w:r>
      <w:r w:rsidR="00BB650D" w:rsidRPr="00DC301B">
        <w:rPr>
          <w:rFonts w:eastAsia="Times New Roman"/>
          <w:szCs w:val="24"/>
          <w:lang w:eastAsia="en-US"/>
        </w:rPr>
        <w:t xml:space="preserve"> </w:t>
      </w:r>
      <w:r w:rsidR="00BB650D" w:rsidRPr="00DC301B">
        <w:rPr>
          <w:rFonts w:eastAsia="Times New Roman"/>
          <w:b/>
          <w:bCs/>
          <w:szCs w:val="24"/>
          <w:lang w:eastAsia="en-US"/>
        </w:rPr>
        <w:t>PIRKIMO</w:t>
      </w:r>
      <w:r w:rsidR="00BB650D" w:rsidRPr="00DC301B">
        <w:rPr>
          <w:rFonts w:eastAsia="Times New Roman"/>
          <w:b/>
          <w:szCs w:val="24"/>
          <w:lang w:eastAsia="en-US"/>
        </w:rPr>
        <w:t xml:space="preserve"> SĄLYGŲ PAAIŠKINIMO (PATIKSLINIMO) TVARKA</w:t>
      </w:r>
    </w:p>
    <w:p w14:paraId="382E3890" w14:textId="77777777" w:rsidR="00DC7155" w:rsidRPr="00DC301B" w:rsidRDefault="00DC7155" w:rsidP="00506843">
      <w:pPr>
        <w:tabs>
          <w:tab w:val="center" w:pos="1134"/>
          <w:tab w:val="left" w:pos="1276"/>
          <w:tab w:val="left" w:pos="2127"/>
        </w:tabs>
        <w:spacing w:after="0" w:line="240" w:lineRule="auto"/>
        <w:jc w:val="center"/>
        <w:rPr>
          <w:rFonts w:eastAsia="Times New Roman"/>
          <w:iCs/>
          <w:szCs w:val="24"/>
          <w:lang w:eastAsia="en-US"/>
        </w:rPr>
      </w:pPr>
    </w:p>
    <w:p w14:paraId="63F00554" w14:textId="3FBEA15C" w:rsidR="00067B49" w:rsidRPr="00DC301B" w:rsidRDefault="00067B49" w:rsidP="00506843">
      <w:pPr>
        <w:pStyle w:val="Sraopastraipa"/>
        <w:numPr>
          <w:ilvl w:val="1"/>
          <w:numId w:val="9"/>
        </w:numPr>
        <w:tabs>
          <w:tab w:val="left" w:pos="284"/>
          <w:tab w:val="center" w:pos="426"/>
        </w:tabs>
        <w:spacing w:after="0" w:line="240" w:lineRule="auto"/>
        <w:ind w:left="0" w:firstLine="0"/>
        <w:jc w:val="both"/>
        <w:rPr>
          <w:szCs w:val="24"/>
          <w:lang w:val="lt-LT"/>
        </w:rPr>
      </w:pPr>
      <w:r w:rsidRPr="00DC301B">
        <w:rPr>
          <w:szCs w:val="24"/>
          <w:lang w:val="lt-LT"/>
        </w:rPr>
        <w:t>Tiekėjai turi būti aktyvūs ir pateikti klausimus ar paprašyti paaiškinti Pirkimo sąlygas iš karto juos išanalizavę, atsižvelgdami į tai, kad terminas, skirtas pateikti klausimams ir prašymams, yra ribotas. Pirkimo sąlygų paaiškinimai ir patikslinimai skelbiami CVP IS priemonėmis ir siunčiami prašymą pateikusiam bei visiems prie pirkimo prisijungusiems tiekėjams, neatskleidžiant prašymą pateikusio tiekėjo tapatybės. Jei paaiškinimai ar patikslinimai teikiami PO iniciatyva jie skelbiami CVP IS priemonėmis bei apie juos informuojami prie pirkimo prisijungę tiekėjai. Tiekėjui prieš teikiant pasiūlymą rekomenduojama pasitikrinti, ar PO nėra paskelbusi Pirkimo sąlygų paaiškinimų, patikslinimų, o ir jei tokių yra, pasitikrinti, ar anksčiau pateiktas pasiūlymas atitinka naujausius paskelbtus reikalavimus ir, ar reikia patikslinti pasiūlymą.</w:t>
      </w:r>
    </w:p>
    <w:p w14:paraId="4339AA4C" w14:textId="736AD165" w:rsidR="00091E7E" w:rsidRPr="00DC301B" w:rsidRDefault="00BB650D" w:rsidP="00506843">
      <w:pPr>
        <w:pStyle w:val="Pagrindinistekstas"/>
        <w:numPr>
          <w:ilvl w:val="1"/>
          <w:numId w:val="9"/>
        </w:numPr>
        <w:tabs>
          <w:tab w:val="left" w:pos="284"/>
          <w:tab w:val="left" w:pos="426"/>
        </w:tabs>
        <w:ind w:left="0" w:firstLine="0"/>
        <w:jc w:val="both"/>
        <w:rPr>
          <w:lang w:val="lt-LT"/>
        </w:rPr>
      </w:pPr>
      <w:r w:rsidRPr="00DC301B">
        <w:rPr>
          <w:lang w:val="lt-LT"/>
        </w:rPr>
        <w:t>P</w:t>
      </w:r>
      <w:r w:rsidR="00341A15" w:rsidRPr="00DC301B">
        <w:rPr>
          <w:lang w:val="lt-LT"/>
        </w:rPr>
        <w:t>O</w:t>
      </w:r>
      <w:r w:rsidRPr="00DC301B">
        <w:rPr>
          <w:lang w:val="lt-LT"/>
        </w:rPr>
        <w:t xml:space="preserve"> ir tiekėjų paklausimai ir atsakymai vieni kitiems, atliekant viešųjų pirkimų procedūras, turi būti parašyti lietuvių kalba. P</w:t>
      </w:r>
      <w:r w:rsidR="00341A15" w:rsidRPr="00DC301B">
        <w:rPr>
          <w:lang w:val="lt-LT"/>
        </w:rPr>
        <w:t>O</w:t>
      </w:r>
      <w:r w:rsidRPr="00DC301B">
        <w:rPr>
          <w:lang w:val="lt-LT"/>
        </w:rPr>
        <w:t xml:space="preserve"> visus gautus </w:t>
      </w:r>
      <w:r w:rsidR="0066317F" w:rsidRPr="00DC301B">
        <w:rPr>
          <w:lang w:val="lt-LT"/>
        </w:rPr>
        <w:t>pa</w:t>
      </w:r>
      <w:r w:rsidRPr="00DC301B">
        <w:rPr>
          <w:lang w:val="lt-LT"/>
        </w:rPr>
        <w:t xml:space="preserve">klausimus ir visus atsakymus į juos, visus kitus </w:t>
      </w:r>
      <w:r w:rsidR="00FC3D2B" w:rsidRPr="00DC301B">
        <w:rPr>
          <w:lang w:val="lt-LT"/>
        </w:rPr>
        <w:t>P</w:t>
      </w:r>
      <w:r w:rsidRPr="00DC301B">
        <w:rPr>
          <w:lang w:val="lt-LT"/>
        </w:rPr>
        <w:t>irkimo sąlygų paaiškinimus ir patikslinimus skelbs CVP IS, kurioje skelbiami visi šio viešojo pirkimo dokumentai.</w:t>
      </w:r>
    </w:p>
    <w:p w14:paraId="1646FB1B" w14:textId="3127E11F" w:rsidR="00091E7E" w:rsidRPr="00DC301B" w:rsidRDefault="00BB650D" w:rsidP="00506843">
      <w:pPr>
        <w:pStyle w:val="Pagrindinistekstas"/>
        <w:numPr>
          <w:ilvl w:val="1"/>
          <w:numId w:val="9"/>
        </w:numPr>
        <w:tabs>
          <w:tab w:val="left" w:pos="284"/>
          <w:tab w:val="left" w:pos="426"/>
        </w:tabs>
        <w:ind w:left="0" w:firstLine="0"/>
        <w:jc w:val="both"/>
        <w:rPr>
          <w:lang w:val="lt-LT"/>
        </w:rPr>
      </w:pPr>
      <w:r w:rsidRPr="00DC301B">
        <w:rPr>
          <w:lang w:val="lt-LT"/>
        </w:rPr>
        <w:t>Tiekėjas gali paprašyti, kad P</w:t>
      </w:r>
      <w:r w:rsidR="00341A15" w:rsidRPr="00DC301B">
        <w:rPr>
          <w:lang w:val="lt-LT"/>
        </w:rPr>
        <w:t>O</w:t>
      </w:r>
      <w:r w:rsidRPr="00DC301B">
        <w:rPr>
          <w:lang w:val="lt-LT"/>
        </w:rPr>
        <w:t xml:space="preserve"> paaiškintų pirkimo dokumentus. P</w:t>
      </w:r>
      <w:r w:rsidR="00341A15" w:rsidRPr="00DC301B">
        <w:rPr>
          <w:lang w:val="lt-LT"/>
        </w:rPr>
        <w:t>O</w:t>
      </w:r>
      <w:r w:rsidRPr="00DC301B">
        <w:rPr>
          <w:lang w:val="lt-LT"/>
        </w:rPr>
        <w:t xml:space="preserve"> atsak</w:t>
      </w:r>
      <w:r w:rsidR="00B04081" w:rsidRPr="00DC301B">
        <w:rPr>
          <w:lang w:val="lt-LT"/>
        </w:rPr>
        <w:t>ys</w:t>
      </w:r>
      <w:r w:rsidRPr="00DC301B">
        <w:rPr>
          <w:lang w:val="lt-LT"/>
        </w:rPr>
        <w:t xml:space="preserve"> į kiekvieną tiekėjo CVP IS priemonėmis pateiktą prašymą paaiškinti </w:t>
      </w:r>
      <w:r w:rsidR="00C936F3" w:rsidRPr="00DC301B">
        <w:rPr>
          <w:lang w:val="lt-LT"/>
        </w:rPr>
        <w:t>P</w:t>
      </w:r>
      <w:r w:rsidRPr="00DC301B">
        <w:rPr>
          <w:lang w:val="lt-LT"/>
        </w:rPr>
        <w:t xml:space="preserve">irkimo </w:t>
      </w:r>
      <w:r w:rsidR="00C936F3" w:rsidRPr="00DC301B">
        <w:rPr>
          <w:lang w:val="lt-LT"/>
        </w:rPr>
        <w:t>sąlygas</w:t>
      </w:r>
      <w:r w:rsidRPr="00DC301B">
        <w:rPr>
          <w:lang w:val="lt-LT"/>
        </w:rPr>
        <w:t xml:space="preserve">, jeigu prašymas gautas </w:t>
      </w:r>
      <w:r w:rsidR="001378CD" w:rsidRPr="00DC301B">
        <w:rPr>
          <w:lang w:val="lt-LT"/>
        </w:rPr>
        <w:t>laikantis Pirkimo sąlygų 2.</w:t>
      </w:r>
      <w:r w:rsidR="00E342ED" w:rsidRPr="00DC301B">
        <w:rPr>
          <w:lang w:val="lt-LT"/>
        </w:rPr>
        <w:t>1</w:t>
      </w:r>
      <w:r w:rsidR="00C936F3" w:rsidRPr="00DC301B">
        <w:rPr>
          <w:lang w:val="lt-LT"/>
        </w:rPr>
        <w:t>8</w:t>
      </w:r>
      <w:r w:rsidR="001378CD" w:rsidRPr="00DC301B">
        <w:rPr>
          <w:lang w:val="lt-LT"/>
        </w:rPr>
        <w:t xml:space="preserve"> </w:t>
      </w:r>
      <w:r w:rsidR="00E342ED" w:rsidRPr="00DC301B">
        <w:rPr>
          <w:lang w:val="lt-LT"/>
        </w:rPr>
        <w:t>papunktyje</w:t>
      </w:r>
      <w:r w:rsidR="001378CD" w:rsidRPr="00DC301B">
        <w:rPr>
          <w:lang w:val="lt-LT"/>
        </w:rPr>
        <w:t xml:space="preserve"> nurodytų terminų</w:t>
      </w:r>
      <w:r w:rsidR="0003389E" w:rsidRPr="00DC301B">
        <w:rPr>
          <w:lang w:val="lt-LT"/>
        </w:rPr>
        <w:t>.</w:t>
      </w:r>
      <w:r w:rsidRPr="00DC301B">
        <w:rPr>
          <w:lang w:val="lt-LT"/>
        </w:rPr>
        <w:t xml:space="preserve"> P</w:t>
      </w:r>
      <w:r w:rsidR="00341A15" w:rsidRPr="00DC301B">
        <w:rPr>
          <w:lang w:val="lt-LT"/>
        </w:rPr>
        <w:t>O</w:t>
      </w:r>
      <w:r w:rsidRPr="00DC301B">
        <w:rPr>
          <w:lang w:val="lt-LT"/>
        </w:rPr>
        <w:t>, atsakydama tiekėjui, nenurod</w:t>
      </w:r>
      <w:r w:rsidR="00334B4E" w:rsidRPr="00DC301B">
        <w:rPr>
          <w:lang w:val="lt-LT"/>
        </w:rPr>
        <w:t>ys</w:t>
      </w:r>
      <w:r w:rsidRPr="00DC301B">
        <w:rPr>
          <w:lang w:val="lt-LT"/>
        </w:rPr>
        <w:t>, iš ko gavo prašymą.</w:t>
      </w:r>
      <w:r w:rsidR="004479F1" w:rsidRPr="00DC301B">
        <w:rPr>
          <w:lang w:val="lt-LT"/>
        </w:rPr>
        <w:t xml:space="preserve"> Tiekėjai turėtų būti aktyvūs ir pateikti klausimus ar paprašyti paaiškinti </w:t>
      </w:r>
      <w:r w:rsidR="00C936F3" w:rsidRPr="00DC301B">
        <w:rPr>
          <w:lang w:val="lt-LT"/>
        </w:rPr>
        <w:t>P</w:t>
      </w:r>
      <w:r w:rsidR="004479F1" w:rsidRPr="00DC301B">
        <w:rPr>
          <w:lang w:val="lt-LT"/>
        </w:rPr>
        <w:t>irkimo sąlygas iš karto jas išanalizavę, atsižvelgdami į tai, kad, pasibaigus pasiūlymų pateikimo terminui, pasiūlymo turinio keisti nebus galima.</w:t>
      </w:r>
    </w:p>
    <w:p w14:paraId="7DD18523" w14:textId="6E73DF7E" w:rsidR="00067B49" w:rsidRPr="00DC301B" w:rsidRDefault="00067B49" w:rsidP="00506843">
      <w:pPr>
        <w:pStyle w:val="Sraopastraipa"/>
        <w:numPr>
          <w:ilvl w:val="1"/>
          <w:numId w:val="9"/>
        </w:numPr>
        <w:tabs>
          <w:tab w:val="left" w:pos="426"/>
        </w:tabs>
        <w:spacing w:after="0" w:line="240" w:lineRule="auto"/>
        <w:ind w:left="0" w:firstLine="0"/>
        <w:jc w:val="both"/>
        <w:rPr>
          <w:szCs w:val="24"/>
          <w:lang w:val="lt-LT"/>
        </w:rPr>
      </w:pPr>
      <w:r w:rsidRPr="00DC301B">
        <w:rPr>
          <w:szCs w:val="24"/>
          <w:lang w:val="lt-LT"/>
        </w:rPr>
        <w:t>Jei PO paaiškinimų ar patikslinimų nepateikia iki Pirkimo sąlygų 2.1</w:t>
      </w:r>
      <w:r w:rsidR="00C936F3" w:rsidRPr="00DC301B">
        <w:rPr>
          <w:szCs w:val="24"/>
          <w:lang w:val="lt-LT"/>
        </w:rPr>
        <w:t>8</w:t>
      </w:r>
      <w:r w:rsidRPr="00DC301B">
        <w:rPr>
          <w:szCs w:val="24"/>
          <w:lang w:val="lt-LT"/>
        </w:rPr>
        <w:t xml:space="preserve"> papunktyje nurodyto termino (tiekėjui laiku pateikus prašymą paaiškinti, patikslinti), pasiūlymų pateikimo terminas yra nukeliamas ne trumpesniam laikui nei tiek, kiek vėluojama juos pateikti. </w:t>
      </w:r>
    </w:p>
    <w:p w14:paraId="3C1BF7F3" w14:textId="3FCED1F0" w:rsidR="00091E7E" w:rsidRPr="00DC301B" w:rsidRDefault="00BB650D" w:rsidP="00506843">
      <w:pPr>
        <w:pStyle w:val="Pagrindinistekstas"/>
        <w:numPr>
          <w:ilvl w:val="1"/>
          <w:numId w:val="9"/>
        </w:numPr>
        <w:tabs>
          <w:tab w:val="left" w:pos="426"/>
        </w:tabs>
        <w:ind w:left="0" w:firstLine="0"/>
        <w:jc w:val="both"/>
        <w:rPr>
          <w:lang w:val="lt-LT"/>
        </w:rPr>
      </w:pPr>
      <w:r w:rsidRPr="00DC301B">
        <w:rPr>
          <w:lang w:val="lt-LT"/>
        </w:rPr>
        <w:t xml:space="preserve">Nesibaigus pasiūlymų pateikimo terminui, </w:t>
      </w:r>
      <w:r w:rsidR="00341A15" w:rsidRPr="00DC301B">
        <w:rPr>
          <w:lang w:val="lt-LT"/>
        </w:rPr>
        <w:t>PO</w:t>
      </w:r>
      <w:r w:rsidRPr="00DC301B">
        <w:rPr>
          <w:lang w:val="lt-LT"/>
        </w:rPr>
        <w:t xml:space="preserve"> savo iniciatyva gali paaiškinti (patikslinti) </w:t>
      </w:r>
      <w:r w:rsidR="00067B49" w:rsidRPr="00DC301B">
        <w:rPr>
          <w:lang w:val="lt-LT"/>
        </w:rPr>
        <w:t>P</w:t>
      </w:r>
      <w:r w:rsidRPr="00DC301B">
        <w:rPr>
          <w:lang w:val="lt-LT"/>
        </w:rPr>
        <w:t xml:space="preserve">irkimo </w:t>
      </w:r>
      <w:r w:rsidR="00067B49" w:rsidRPr="00DC301B">
        <w:rPr>
          <w:lang w:val="lt-LT"/>
        </w:rPr>
        <w:t>sąlygas</w:t>
      </w:r>
      <w:r w:rsidRPr="00DC301B">
        <w:rPr>
          <w:lang w:val="lt-LT"/>
        </w:rPr>
        <w:t>, o paskelbta informacija tikslinama patikslinant skelbimą bei vadovaujantis protingumo kriterijumi, pratęsiant pasiūlymų pateikimo terminą.</w:t>
      </w:r>
      <w:r w:rsidR="00334B4E" w:rsidRPr="00DC301B">
        <w:rPr>
          <w:lang w:val="lt-LT"/>
        </w:rPr>
        <w:t xml:space="preserve"> Apie pasiūlymų pateikimo termino nukėlimą pranešama patikslinant skelbimą apie pirkimą, paskelbiat CVP IS, išsiunčiant pranešimus tiekėjams, kurie prisijungė prie pirkimo</w:t>
      </w:r>
      <w:r w:rsidR="00B52511" w:rsidRPr="00DC301B">
        <w:rPr>
          <w:lang w:val="lt-LT"/>
        </w:rPr>
        <w:t>.</w:t>
      </w:r>
      <w:r w:rsidR="00C01EAB" w:rsidRPr="00DC301B">
        <w:rPr>
          <w:color w:val="000000"/>
          <w:lang w:val="lt-LT"/>
        </w:rPr>
        <w:t xml:space="preserve"> </w:t>
      </w:r>
    </w:p>
    <w:p w14:paraId="4DD5ACE9" w14:textId="6DB29415" w:rsidR="003C5FCE" w:rsidRPr="00DC301B" w:rsidRDefault="003C5FCE" w:rsidP="00506843">
      <w:pPr>
        <w:pStyle w:val="Pagrindinistekstas"/>
        <w:numPr>
          <w:ilvl w:val="1"/>
          <w:numId w:val="9"/>
        </w:numPr>
        <w:tabs>
          <w:tab w:val="left" w:pos="426"/>
        </w:tabs>
        <w:ind w:left="0" w:firstLine="0"/>
        <w:jc w:val="both"/>
        <w:rPr>
          <w:lang w:val="lt-LT"/>
        </w:rPr>
      </w:pPr>
      <w:r w:rsidRPr="00DC301B">
        <w:rPr>
          <w:lang w:val="lt-LT"/>
        </w:rPr>
        <w:t xml:space="preserve">Jeigu PO patikslina pirkimo sąlygas, naujesni pakeitimai turi pirmenybę prieš senesnius pakeitimus. Tiekėjai turi vadovautis naujausia paskelbta </w:t>
      </w:r>
      <w:r w:rsidR="00C936F3" w:rsidRPr="00DC301B">
        <w:rPr>
          <w:lang w:val="lt-LT"/>
        </w:rPr>
        <w:t>P</w:t>
      </w:r>
      <w:r w:rsidRPr="00DC301B">
        <w:rPr>
          <w:lang w:val="lt-LT"/>
        </w:rPr>
        <w:t xml:space="preserve">irkimo sąlygų versija ir naujausiais </w:t>
      </w:r>
      <w:r w:rsidR="00C936F3" w:rsidRPr="00DC301B">
        <w:rPr>
          <w:lang w:val="lt-LT"/>
        </w:rPr>
        <w:t>P</w:t>
      </w:r>
      <w:r w:rsidRPr="00DC301B">
        <w:rPr>
          <w:lang w:val="lt-LT"/>
        </w:rPr>
        <w:t>irkimo sąlygų paaiškinimais bei patikslinimais.</w:t>
      </w:r>
    </w:p>
    <w:p w14:paraId="18040783" w14:textId="50D850C3" w:rsidR="00091E7E" w:rsidRPr="00DC301B" w:rsidRDefault="00C036EC" w:rsidP="00506843">
      <w:pPr>
        <w:pStyle w:val="Pagrindinistekstas"/>
        <w:numPr>
          <w:ilvl w:val="1"/>
          <w:numId w:val="9"/>
        </w:numPr>
        <w:tabs>
          <w:tab w:val="left" w:pos="426"/>
        </w:tabs>
        <w:ind w:left="0" w:firstLine="0"/>
        <w:jc w:val="both"/>
        <w:rPr>
          <w:lang w:val="lt-LT"/>
        </w:rPr>
      </w:pPr>
      <w:r w:rsidRPr="00DC301B">
        <w:rPr>
          <w:lang w:val="lt-LT"/>
        </w:rPr>
        <w:t>P</w:t>
      </w:r>
      <w:r w:rsidR="00341A15" w:rsidRPr="00DC301B">
        <w:rPr>
          <w:lang w:val="lt-LT"/>
        </w:rPr>
        <w:t>O</w:t>
      </w:r>
      <w:r w:rsidRPr="00DC301B">
        <w:rPr>
          <w:lang w:val="lt-LT"/>
        </w:rPr>
        <w:t xml:space="preserve">, paaiškindama ar patikslindama </w:t>
      </w:r>
      <w:r w:rsidR="00C936F3" w:rsidRPr="00DC301B">
        <w:rPr>
          <w:lang w:val="lt-LT"/>
        </w:rPr>
        <w:t>P</w:t>
      </w:r>
      <w:r w:rsidRPr="00DC301B">
        <w:rPr>
          <w:lang w:val="lt-LT"/>
        </w:rPr>
        <w:t xml:space="preserve">irkimo </w:t>
      </w:r>
      <w:r w:rsidR="00C936F3" w:rsidRPr="00DC301B">
        <w:rPr>
          <w:lang w:val="lt-LT"/>
        </w:rPr>
        <w:t>sąlygas</w:t>
      </w:r>
      <w:r w:rsidRPr="00DC301B">
        <w:rPr>
          <w:lang w:val="lt-LT"/>
        </w:rPr>
        <w:t xml:space="preserve">, </w:t>
      </w:r>
      <w:r w:rsidR="00420CF0" w:rsidRPr="00DC301B">
        <w:rPr>
          <w:lang w:val="lt-LT"/>
        </w:rPr>
        <w:t xml:space="preserve">privalo </w:t>
      </w:r>
      <w:r w:rsidRPr="00DC301B">
        <w:rPr>
          <w:lang w:val="lt-LT"/>
        </w:rPr>
        <w:t>užtikrin</w:t>
      </w:r>
      <w:r w:rsidR="00420CF0" w:rsidRPr="00DC301B">
        <w:rPr>
          <w:lang w:val="lt-LT"/>
        </w:rPr>
        <w:t>ti</w:t>
      </w:r>
      <w:r w:rsidRPr="00DC301B">
        <w:rPr>
          <w:lang w:val="lt-LT"/>
        </w:rPr>
        <w:t xml:space="preserve"> tiekėjų anonimiškumą, t. y. </w:t>
      </w:r>
      <w:r w:rsidR="00334B4E" w:rsidRPr="00DC301B">
        <w:rPr>
          <w:lang w:val="lt-LT"/>
        </w:rPr>
        <w:t>užtikrin</w:t>
      </w:r>
      <w:r w:rsidR="00420CF0" w:rsidRPr="00DC301B">
        <w:rPr>
          <w:lang w:val="lt-LT"/>
        </w:rPr>
        <w:t>ti</w:t>
      </w:r>
      <w:r w:rsidRPr="00DC301B">
        <w:rPr>
          <w:lang w:val="lt-LT"/>
        </w:rPr>
        <w:t>, kad tiekėjas nesužinotų kitų tiekėjų, dalyvaujančių pirkimo procedūrose, pavadinimų ir kitų rekvizitų.</w:t>
      </w:r>
    </w:p>
    <w:p w14:paraId="6DA0E515" w14:textId="146705DF" w:rsidR="00741634" w:rsidRPr="00DC301B" w:rsidRDefault="00741634" w:rsidP="00506843">
      <w:pPr>
        <w:pStyle w:val="Pagrindinistekstas"/>
        <w:numPr>
          <w:ilvl w:val="1"/>
          <w:numId w:val="9"/>
        </w:numPr>
        <w:tabs>
          <w:tab w:val="left" w:pos="426"/>
        </w:tabs>
        <w:ind w:left="0" w:firstLine="0"/>
        <w:jc w:val="both"/>
        <w:rPr>
          <w:lang w:val="lt-LT"/>
        </w:rPr>
      </w:pPr>
      <w:r w:rsidRPr="00DC301B">
        <w:rPr>
          <w:lang w:val="lt-LT"/>
        </w:rPr>
        <w:t xml:space="preserve">Bet kokia informacija, </w:t>
      </w:r>
      <w:r w:rsidR="00C936F3" w:rsidRPr="00DC301B">
        <w:rPr>
          <w:lang w:val="lt-LT"/>
        </w:rPr>
        <w:t>P</w:t>
      </w:r>
      <w:r w:rsidRPr="00DC301B">
        <w:rPr>
          <w:lang w:val="lt-LT"/>
        </w:rPr>
        <w:t xml:space="preserve">irkimo sąlygų paaiškinimai, pranešimai ar kitas </w:t>
      </w:r>
      <w:r w:rsidR="00341A15" w:rsidRPr="00DC301B">
        <w:rPr>
          <w:lang w:val="lt-LT"/>
        </w:rPr>
        <w:t>PO</w:t>
      </w:r>
      <w:r w:rsidRPr="00DC301B">
        <w:rPr>
          <w:lang w:val="lt-LT"/>
        </w:rPr>
        <w:t xml:space="preserve"> ir tiekėjo susirašinėjimas yra vykdomas tik CVP IS susirašinėjimo priemonėmis (pranešimus gaus prie pirkimo prisijungę tiekėjai).</w:t>
      </w:r>
    </w:p>
    <w:p w14:paraId="5081552F" w14:textId="77777777" w:rsidR="00741634" w:rsidRPr="00DC301B" w:rsidRDefault="00741634" w:rsidP="00506843">
      <w:pPr>
        <w:tabs>
          <w:tab w:val="center" w:pos="1134"/>
          <w:tab w:val="left" w:pos="1276"/>
          <w:tab w:val="left" w:pos="2127"/>
        </w:tabs>
        <w:spacing w:after="0" w:line="240" w:lineRule="auto"/>
        <w:ind w:firstLine="851"/>
        <w:jc w:val="both"/>
        <w:rPr>
          <w:rFonts w:eastAsia="Times New Roman"/>
          <w:szCs w:val="24"/>
        </w:rPr>
      </w:pPr>
    </w:p>
    <w:p w14:paraId="0CADBDF9" w14:textId="77777777" w:rsidR="00741634" w:rsidRPr="00DC301B" w:rsidRDefault="00091E7E"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IX.</w:t>
      </w:r>
      <w:r w:rsidR="000D2032" w:rsidRPr="00DC301B">
        <w:rPr>
          <w:rFonts w:eastAsia="Times New Roman"/>
          <w:b/>
          <w:szCs w:val="24"/>
          <w:lang w:eastAsia="en-US"/>
        </w:rPr>
        <w:t xml:space="preserve"> </w:t>
      </w:r>
      <w:r w:rsidR="00741634" w:rsidRPr="00DC301B">
        <w:rPr>
          <w:rFonts w:eastAsia="Times New Roman"/>
          <w:b/>
          <w:szCs w:val="24"/>
          <w:lang w:eastAsia="en-US"/>
        </w:rPr>
        <w:t>SUSIPAŽINIMO SU CVP IS PRIEMONĖMIS GAUTAIS PASIŪLYMAIS PROCEDŪROS</w:t>
      </w:r>
    </w:p>
    <w:p w14:paraId="005DC164" w14:textId="77777777" w:rsidR="00756071" w:rsidRPr="00DC301B" w:rsidRDefault="00756071" w:rsidP="00506843">
      <w:pPr>
        <w:tabs>
          <w:tab w:val="center" w:pos="1134"/>
          <w:tab w:val="left" w:pos="1276"/>
          <w:tab w:val="left" w:pos="2127"/>
          <w:tab w:val="left" w:pos="7860"/>
        </w:tabs>
        <w:spacing w:after="0" w:line="240" w:lineRule="auto"/>
        <w:ind w:firstLine="851"/>
        <w:jc w:val="both"/>
        <w:rPr>
          <w:rFonts w:eastAsia="Times New Roman"/>
          <w:i/>
          <w:szCs w:val="24"/>
          <w:lang w:eastAsia="en-US"/>
        </w:rPr>
      </w:pPr>
    </w:p>
    <w:p w14:paraId="27D0DB31" w14:textId="20B1EE0D" w:rsidR="00091E7E" w:rsidRPr="00DC301B" w:rsidRDefault="00741634" w:rsidP="00506843">
      <w:pPr>
        <w:numPr>
          <w:ilvl w:val="1"/>
          <w:numId w:val="10"/>
        </w:numPr>
        <w:tabs>
          <w:tab w:val="left" w:pos="426"/>
          <w:tab w:val="left" w:pos="2127"/>
        </w:tabs>
        <w:autoSpaceDE w:val="0"/>
        <w:autoSpaceDN w:val="0"/>
        <w:adjustRightInd w:val="0"/>
        <w:spacing w:after="0" w:line="240" w:lineRule="auto"/>
        <w:ind w:left="0" w:firstLine="0"/>
        <w:jc w:val="both"/>
        <w:rPr>
          <w:rFonts w:eastAsia="Times New Roman"/>
          <w:szCs w:val="24"/>
          <w:lang w:eastAsia="en-US"/>
        </w:rPr>
      </w:pPr>
      <w:r w:rsidRPr="00DC301B">
        <w:rPr>
          <w:rFonts w:eastAsia="Times New Roman"/>
          <w:bCs/>
          <w:szCs w:val="24"/>
          <w:lang w:eastAsia="en-US"/>
        </w:rPr>
        <w:t>Pradinis susipažinimo s</w:t>
      </w:r>
      <w:r w:rsidRPr="00DC301B">
        <w:rPr>
          <w:rFonts w:eastAsia="Times New Roman"/>
          <w:szCs w:val="24"/>
          <w:lang w:eastAsia="en-US"/>
        </w:rPr>
        <w:t xml:space="preserve">u CVP IS priemonėmis pateiktais tiekėjų pasiūlymais (elektroninių vokų </w:t>
      </w:r>
      <w:r w:rsidR="002974D1" w:rsidRPr="00DC301B">
        <w:rPr>
          <w:rFonts w:eastAsia="Times New Roman"/>
          <w:szCs w:val="24"/>
          <w:lang w:eastAsia="en-US"/>
        </w:rPr>
        <w:t>atplėšimo</w:t>
      </w:r>
      <w:r w:rsidRPr="00DC301B">
        <w:rPr>
          <w:rFonts w:eastAsia="Times New Roman"/>
          <w:szCs w:val="24"/>
          <w:lang w:eastAsia="en-US"/>
        </w:rPr>
        <w:t xml:space="preserve"> procedūra) </w:t>
      </w:r>
      <w:r w:rsidR="0061448C" w:rsidRPr="00DC301B">
        <w:rPr>
          <w:rFonts w:eastAsia="Times New Roman"/>
          <w:szCs w:val="24"/>
          <w:lang w:eastAsia="en-US"/>
        </w:rPr>
        <w:t xml:space="preserve">Komisijos </w:t>
      </w:r>
      <w:r w:rsidRPr="00DC301B">
        <w:rPr>
          <w:rFonts w:eastAsia="Times New Roman"/>
          <w:szCs w:val="24"/>
          <w:lang w:eastAsia="en-US"/>
        </w:rPr>
        <w:t xml:space="preserve">posėdis įvyks </w:t>
      </w:r>
      <w:r w:rsidR="004A1112" w:rsidRPr="00DC301B">
        <w:rPr>
          <w:rFonts w:eastAsia="Times New Roman"/>
          <w:szCs w:val="24"/>
          <w:lang w:eastAsia="en-US"/>
        </w:rPr>
        <w:t>p</w:t>
      </w:r>
      <w:r w:rsidR="00420CF0" w:rsidRPr="00DC301B">
        <w:rPr>
          <w:rFonts w:eastAsia="Times New Roman"/>
          <w:szCs w:val="24"/>
          <w:lang w:eastAsia="en-US"/>
        </w:rPr>
        <w:t>irkimo sąlygų 2.</w:t>
      </w:r>
      <w:r w:rsidR="00C936F3" w:rsidRPr="00DC301B">
        <w:rPr>
          <w:rFonts w:eastAsia="Times New Roman"/>
          <w:szCs w:val="24"/>
          <w:lang w:eastAsia="en-US"/>
        </w:rPr>
        <w:t>5</w:t>
      </w:r>
      <w:r w:rsidR="00D53E8A" w:rsidRPr="00DC301B">
        <w:rPr>
          <w:rFonts w:eastAsia="Times New Roman"/>
          <w:szCs w:val="24"/>
          <w:lang w:eastAsia="en-US"/>
        </w:rPr>
        <w:t xml:space="preserve"> </w:t>
      </w:r>
      <w:r w:rsidR="00420CF0" w:rsidRPr="00DC301B">
        <w:rPr>
          <w:rFonts w:eastAsia="Times New Roman"/>
          <w:szCs w:val="24"/>
          <w:lang w:eastAsia="en-US"/>
        </w:rPr>
        <w:t xml:space="preserve">papunktyje </w:t>
      </w:r>
      <w:r w:rsidR="00D53E8A" w:rsidRPr="00DC301B">
        <w:rPr>
          <w:rFonts w:eastAsia="Times New Roman"/>
          <w:szCs w:val="24"/>
          <w:lang w:eastAsia="en-US"/>
        </w:rPr>
        <w:t>nurodytu metu</w:t>
      </w:r>
      <w:r w:rsidR="005325AD" w:rsidRPr="00DC301B">
        <w:rPr>
          <w:rFonts w:eastAsia="Times New Roman"/>
          <w:szCs w:val="24"/>
          <w:lang w:eastAsia="en-US"/>
        </w:rPr>
        <w:t>.</w:t>
      </w:r>
    </w:p>
    <w:p w14:paraId="1275B3AF" w14:textId="77777777" w:rsidR="00091E7E" w:rsidRPr="00DC301B" w:rsidRDefault="002974D1" w:rsidP="00506843">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DC301B">
        <w:rPr>
          <w:szCs w:val="24"/>
          <w:lang w:eastAsia="en-US"/>
        </w:rPr>
        <w:t xml:space="preserve">Susipažinimo su pasiūlymais Komisijos posėdyje </w:t>
      </w:r>
      <w:r w:rsidRPr="00DC301B">
        <w:rPr>
          <w:szCs w:val="24"/>
          <w:u w:val="single"/>
          <w:lang w:eastAsia="en-US"/>
        </w:rPr>
        <w:t>tiekėjai nedalyvauja</w:t>
      </w:r>
      <w:r w:rsidRPr="00DC301B">
        <w:rPr>
          <w:szCs w:val="24"/>
          <w:lang w:eastAsia="en-US"/>
        </w:rPr>
        <w:t xml:space="preserve"> ir </w:t>
      </w:r>
      <w:r w:rsidRPr="00DC301B">
        <w:rPr>
          <w:szCs w:val="24"/>
          <w:u w:val="single"/>
          <w:lang w:eastAsia="en-US"/>
        </w:rPr>
        <w:t>PO neteiki</w:t>
      </w:r>
      <w:r w:rsidR="00D53E8A" w:rsidRPr="00DC301B">
        <w:rPr>
          <w:szCs w:val="24"/>
          <w:u w:val="single"/>
          <w:lang w:eastAsia="en-US"/>
        </w:rPr>
        <w:t>a</w:t>
      </w:r>
      <w:r w:rsidRPr="00DC301B">
        <w:rPr>
          <w:szCs w:val="24"/>
          <w:u w:val="single"/>
          <w:lang w:eastAsia="en-US"/>
        </w:rPr>
        <w:t xml:space="preserve"> informacijos</w:t>
      </w:r>
      <w:r w:rsidRPr="00DC301B">
        <w:rPr>
          <w:szCs w:val="24"/>
          <w:lang w:eastAsia="en-US"/>
        </w:rPr>
        <w:t xml:space="preserve"> tiekėjams apie pasiūlymus pateikusius tiekėjus, pasiūlytas kainas.</w:t>
      </w:r>
    </w:p>
    <w:p w14:paraId="487AEA02" w14:textId="77777777" w:rsidR="00091E7E" w:rsidRPr="00DC301B" w:rsidRDefault="005A5E91" w:rsidP="00506843">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DC301B">
        <w:rPr>
          <w:szCs w:val="24"/>
          <w:lang w:eastAsia="en-US"/>
        </w:rPr>
        <w:t>Tiekėjai nedalyvauja Komisijos posėdžiuose, kuriuose atliekamos pasiūlymų nagrinėjimo, vertinimo ir palyginimo procedūros.</w:t>
      </w:r>
    </w:p>
    <w:p w14:paraId="2E7039BA" w14:textId="77777777" w:rsidR="00112F91" w:rsidRPr="00DC301B" w:rsidRDefault="005A5E91" w:rsidP="00506843">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DC301B">
        <w:rPr>
          <w:szCs w:val="24"/>
        </w:rPr>
        <w:lastRenderedPageBreak/>
        <w:t>PO Komisijos posėdžiuose stebėtojo teisėmis dalyvauti valstybės ir savivaldybių institucijų ar įstaigų atstovų nekvies.</w:t>
      </w:r>
    </w:p>
    <w:p w14:paraId="226356BC" w14:textId="77777777" w:rsidR="00112F91" w:rsidRPr="00DC301B" w:rsidRDefault="00112F91" w:rsidP="00506843">
      <w:pPr>
        <w:tabs>
          <w:tab w:val="center" w:pos="1134"/>
          <w:tab w:val="left" w:pos="1276"/>
          <w:tab w:val="left" w:pos="2127"/>
        </w:tabs>
        <w:spacing w:after="0" w:line="240" w:lineRule="auto"/>
        <w:jc w:val="both"/>
        <w:rPr>
          <w:szCs w:val="24"/>
          <w:lang w:eastAsia="en-US"/>
        </w:rPr>
      </w:pPr>
    </w:p>
    <w:p w14:paraId="58032CAF" w14:textId="77777777" w:rsidR="002406CE" w:rsidRPr="00DC301B" w:rsidRDefault="002406CE" w:rsidP="00506843">
      <w:pPr>
        <w:tabs>
          <w:tab w:val="center" w:pos="1134"/>
          <w:tab w:val="left" w:pos="1276"/>
          <w:tab w:val="left" w:pos="2127"/>
        </w:tabs>
        <w:spacing w:after="0" w:line="240" w:lineRule="auto"/>
        <w:jc w:val="center"/>
        <w:rPr>
          <w:b/>
          <w:szCs w:val="24"/>
          <w:lang w:eastAsia="en-US"/>
        </w:rPr>
      </w:pPr>
      <w:r w:rsidRPr="00DC301B">
        <w:rPr>
          <w:b/>
          <w:szCs w:val="24"/>
          <w:lang w:eastAsia="en-US"/>
        </w:rPr>
        <w:t>X</w:t>
      </w:r>
      <w:r w:rsidR="00091E7E" w:rsidRPr="00DC301B">
        <w:rPr>
          <w:b/>
          <w:szCs w:val="24"/>
          <w:lang w:eastAsia="en-US"/>
        </w:rPr>
        <w:t>.</w:t>
      </w:r>
      <w:r w:rsidRPr="00DC301B">
        <w:rPr>
          <w:b/>
          <w:szCs w:val="24"/>
          <w:lang w:eastAsia="en-US"/>
        </w:rPr>
        <w:t xml:space="preserve"> TIEKĖJO PAŠALINIMAS IŠ PIRKIM</w:t>
      </w:r>
      <w:r w:rsidR="00E342ED" w:rsidRPr="00DC301B">
        <w:rPr>
          <w:b/>
          <w:szCs w:val="24"/>
          <w:lang w:eastAsia="en-US"/>
        </w:rPr>
        <w:t>O</w:t>
      </w:r>
      <w:r w:rsidRPr="00DC301B">
        <w:rPr>
          <w:b/>
          <w:szCs w:val="24"/>
          <w:lang w:eastAsia="en-US"/>
        </w:rPr>
        <w:t xml:space="preserve"> PROCEDŪRŲ</w:t>
      </w:r>
    </w:p>
    <w:p w14:paraId="0CD60CDE" w14:textId="77777777" w:rsidR="002406CE" w:rsidRPr="00DC301B" w:rsidRDefault="002406CE" w:rsidP="00506843">
      <w:pPr>
        <w:tabs>
          <w:tab w:val="center" w:pos="1134"/>
          <w:tab w:val="left" w:pos="1276"/>
          <w:tab w:val="left" w:pos="2127"/>
        </w:tabs>
        <w:spacing w:after="0" w:line="240" w:lineRule="auto"/>
        <w:jc w:val="center"/>
        <w:rPr>
          <w:b/>
          <w:szCs w:val="24"/>
          <w:lang w:eastAsia="en-US"/>
        </w:rPr>
      </w:pPr>
    </w:p>
    <w:p w14:paraId="0AB86B95" w14:textId="2964ADF7" w:rsidR="00091E7E" w:rsidRPr="00DC301B" w:rsidRDefault="002406CE" w:rsidP="00506843">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lang w:eastAsia="en-US"/>
        </w:rPr>
        <w:t>PO pašalina tiekėją iš pirkimo procedūros, jeigu patikrinusi ar kitu būdu sužinojusi</w:t>
      </w:r>
      <w:r w:rsidR="00F33438" w:rsidRPr="00DC301B">
        <w:rPr>
          <w:rFonts w:eastAsia="Times New Roman"/>
          <w:szCs w:val="24"/>
          <w:lang w:eastAsia="en-US"/>
        </w:rPr>
        <w:t xml:space="preserve">, nustato pašalinimo pagrindą, vadovaujantis </w:t>
      </w:r>
      <w:r w:rsidR="00476705" w:rsidRPr="00DC301B">
        <w:rPr>
          <w:rFonts w:eastAsia="Times New Roman"/>
          <w:szCs w:val="24"/>
          <w:lang w:eastAsia="en-US"/>
        </w:rPr>
        <w:t>Pirkimo</w:t>
      </w:r>
      <w:r w:rsidR="00F33438" w:rsidRPr="00DC301B">
        <w:rPr>
          <w:rFonts w:eastAsia="Times New Roman"/>
          <w:szCs w:val="24"/>
          <w:lang w:eastAsia="en-US"/>
        </w:rPr>
        <w:t xml:space="preserve"> sąlygų</w:t>
      </w:r>
      <w:r w:rsidR="00F33438" w:rsidRPr="00DC301B">
        <w:rPr>
          <w:rFonts w:eastAsia="Times New Roman"/>
          <w:color w:val="C00000"/>
          <w:szCs w:val="24"/>
          <w:lang w:eastAsia="en-US"/>
        </w:rPr>
        <w:t xml:space="preserve"> </w:t>
      </w:r>
      <w:r w:rsidR="00E50DE1" w:rsidRPr="00DC301B">
        <w:rPr>
          <w:rFonts w:eastAsia="Times New Roman"/>
          <w:szCs w:val="24"/>
          <w:lang w:eastAsia="en-US"/>
        </w:rPr>
        <w:t>3.</w:t>
      </w:r>
      <w:r w:rsidR="00FA4DC2" w:rsidRPr="00DC301B">
        <w:rPr>
          <w:rFonts w:eastAsia="Times New Roman"/>
          <w:szCs w:val="24"/>
          <w:lang w:eastAsia="en-US"/>
        </w:rPr>
        <w:t>11</w:t>
      </w:r>
      <w:r w:rsidR="00B9589C" w:rsidRPr="00DC301B">
        <w:rPr>
          <w:rFonts w:eastAsia="Times New Roman"/>
          <w:szCs w:val="24"/>
          <w:lang w:eastAsia="en-US"/>
        </w:rPr>
        <w:t xml:space="preserve"> </w:t>
      </w:r>
      <w:r w:rsidR="00D041BC" w:rsidRPr="00DC301B">
        <w:rPr>
          <w:rFonts w:eastAsia="Times New Roman"/>
          <w:szCs w:val="24"/>
          <w:lang w:eastAsia="en-US"/>
        </w:rPr>
        <w:t>papunktyje</w:t>
      </w:r>
      <w:r w:rsidR="00B9589C" w:rsidRPr="00DC301B">
        <w:rPr>
          <w:rFonts w:eastAsia="Times New Roman"/>
          <w:szCs w:val="24"/>
          <w:lang w:eastAsia="en-US"/>
        </w:rPr>
        <w:t xml:space="preserve"> nurodytų pašalinimo pagrindų</w:t>
      </w:r>
      <w:r w:rsidR="00D4234D" w:rsidRPr="00DC301B">
        <w:rPr>
          <w:rFonts w:eastAsia="Times New Roman"/>
          <w:szCs w:val="24"/>
          <w:lang w:eastAsia="en-US"/>
        </w:rPr>
        <w:t xml:space="preserve"> </w:t>
      </w:r>
      <w:r w:rsidR="00FD5408" w:rsidRPr="00DC301B">
        <w:rPr>
          <w:rFonts w:eastAsia="Times New Roman"/>
          <w:szCs w:val="24"/>
          <w:lang w:eastAsia="en-US"/>
        </w:rPr>
        <w:t xml:space="preserve">ir kvalifikacijos reikalavimų </w:t>
      </w:r>
      <w:r w:rsidR="00B9589C" w:rsidRPr="00DC301B">
        <w:rPr>
          <w:rFonts w:eastAsia="Times New Roman"/>
          <w:szCs w:val="24"/>
          <w:lang w:eastAsia="en-US"/>
        </w:rPr>
        <w:t>sąrašu ir VPĮ 46 straipsniu</w:t>
      </w:r>
      <w:r w:rsidRPr="00DC301B">
        <w:rPr>
          <w:rFonts w:eastAsia="Times New Roman"/>
          <w:szCs w:val="24"/>
          <w:lang w:eastAsia="en-US"/>
        </w:rPr>
        <w:t>.</w:t>
      </w:r>
    </w:p>
    <w:p w14:paraId="6003D8D1" w14:textId="77777777" w:rsidR="00E342ED" w:rsidRPr="00DC301B" w:rsidRDefault="002406CE" w:rsidP="00506843">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lang w:eastAsia="en-US"/>
        </w:rPr>
        <w:t xml:space="preserve">PO nepašalins tiekėjo, neatitinkančio tam tikrų jam keliamų reikalavimų, iš pirkimo procedūros, jei jis tenkins </w:t>
      </w:r>
      <w:r w:rsidR="00B9589C" w:rsidRPr="00DC301B">
        <w:rPr>
          <w:rFonts w:eastAsia="Times New Roman"/>
          <w:szCs w:val="24"/>
          <w:lang w:eastAsia="en-US"/>
        </w:rPr>
        <w:t xml:space="preserve">sąlygas, </w:t>
      </w:r>
      <w:r w:rsidRPr="00DC301B">
        <w:rPr>
          <w:rFonts w:eastAsia="Times New Roman"/>
          <w:szCs w:val="24"/>
          <w:lang w:eastAsia="en-US"/>
        </w:rPr>
        <w:t xml:space="preserve">nustatytas </w:t>
      </w:r>
      <w:r w:rsidR="00B9589C" w:rsidRPr="00DC301B">
        <w:rPr>
          <w:rFonts w:eastAsia="Times New Roman"/>
          <w:szCs w:val="24"/>
          <w:lang w:eastAsia="en-US"/>
        </w:rPr>
        <w:t>VPĮ 46 straipsnio 3 ir 8 dalyse</w:t>
      </w:r>
      <w:r w:rsidRPr="00DC301B">
        <w:rPr>
          <w:rFonts w:eastAsia="Times New Roman"/>
          <w:szCs w:val="24"/>
          <w:lang w:eastAsia="en-US"/>
        </w:rPr>
        <w:t>.</w:t>
      </w:r>
    </w:p>
    <w:p w14:paraId="0EA1B1C8" w14:textId="77777777" w:rsidR="00327972" w:rsidRPr="00DC301B" w:rsidRDefault="00327972" w:rsidP="00506843">
      <w:pPr>
        <w:tabs>
          <w:tab w:val="center" w:pos="567"/>
          <w:tab w:val="left" w:pos="1276"/>
          <w:tab w:val="left" w:pos="2127"/>
        </w:tabs>
        <w:spacing w:after="0" w:line="240" w:lineRule="auto"/>
        <w:jc w:val="both"/>
        <w:rPr>
          <w:rFonts w:eastAsia="Times New Roman"/>
          <w:szCs w:val="24"/>
          <w:lang w:eastAsia="en-US"/>
        </w:rPr>
      </w:pPr>
    </w:p>
    <w:p w14:paraId="6C2DEFB0" w14:textId="77777777" w:rsidR="00741634" w:rsidRPr="00DC301B" w:rsidRDefault="00741634" w:rsidP="00506843">
      <w:pPr>
        <w:tabs>
          <w:tab w:val="center" w:pos="1134"/>
          <w:tab w:val="left" w:pos="1276"/>
          <w:tab w:val="left" w:pos="2127"/>
        </w:tabs>
        <w:spacing w:after="0" w:line="240" w:lineRule="auto"/>
        <w:jc w:val="center"/>
        <w:rPr>
          <w:rFonts w:eastAsia="Times New Roman"/>
          <w:b/>
          <w:iCs/>
          <w:szCs w:val="24"/>
          <w:lang w:eastAsia="en-US"/>
        </w:rPr>
      </w:pPr>
      <w:r w:rsidRPr="00DC301B">
        <w:rPr>
          <w:rFonts w:eastAsia="Times New Roman"/>
          <w:b/>
          <w:iCs/>
          <w:spacing w:val="-8"/>
          <w:szCs w:val="24"/>
          <w:lang w:eastAsia="en-US"/>
        </w:rPr>
        <w:t>X</w:t>
      </w:r>
      <w:r w:rsidR="000D2032" w:rsidRPr="00DC301B">
        <w:rPr>
          <w:rFonts w:eastAsia="Times New Roman"/>
          <w:b/>
          <w:iCs/>
          <w:spacing w:val="-8"/>
          <w:szCs w:val="24"/>
          <w:lang w:eastAsia="en-US"/>
        </w:rPr>
        <w:t>I</w:t>
      </w:r>
      <w:r w:rsidR="00091E7E" w:rsidRPr="00DC301B">
        <w:rPr>
          <w:rFonts w:eastAsia="Times New Roman"/>
          <w:b/>
          <w:iCs/>
          <w:spacing w:val="-8"/>
          <w:szCs w:val="24"/>
          <w:lang w:eastAsia="en-US"/>
        </w:rPr>
        <w:t xml:space="preserve">. </w:t>
      </w:r>
      <w:r w:rsidRPr="00DC301B">
        <w:rPr>
          <w:rFonts w:eastAsia="Times New Roman"/>
          <w:b/>
          <w:iCs/>
          <w:spacing w:val="-8"/>
          <w:szCs w:val="24"/>
          <w:lang w:eastAsia="en-US"/>
        </w:rPr>
        <w:t xml:space="preserve">PASIŪLYMŲ </w:t>
      </w:r>
      <w:r w:rsidRPr="00DC301B">
        <w:rPr>
          <w:rFonts w:eastAsia="Times New Roman"/>
          <w:b/>
          <w:iCs/>
          <w:szCs w:val="24"/>
          <w:lang w:eastAsia="en-US"/>
        </w:rPr>
        <w:t>NAGRINĖJIMAS IR PASIŪLYMŲ ATMETIMO PRIEŽASTYS</w:t>
      </w:r>
    </w:p>
    <w:p w14:paraId="39512F52" w14:textId="77777777" w:rsidR="00741634" w:rsidRPr="00DC301B" w:rsidRDefault="00741634" w:rsidP="00506843">
      <w:pPr>
        <w:tabs>
          <w:tab w:val="center" w:pos="1134"/>
          <w:tab w:val="left" w:pos="1276"/>
          <w:tab w:val="left" w:pos="2127"/>
        </w:tabs>
        <w:spacing w:after="0" w:line="240" w:lineRule="auto"/>
        <w:ind w:firstLine="851"/>
        <w:jc w:val="both"/>
        <w:rPr>
          <w:rFonts w:eastAsia="Times New Roman"/>
          <w:b/>
          <w:szCs w:val="24"/>
          <w:lang w:eastAsia="en-US"/>
        </w:rPr>
      </w:pPr>
    </w:p>
    <w:p w14:paraId="30C88EBA" w14:textId="77777777" w:rsidR="00FB4EF9" w:rsidRPr="00DC301B" w:rsidRDefault="00FB4EF9" w:rsidP="00506843">
      <w:pPr>
        <w:pStyle w:val="Sraopastraipa"/>
        <w:numPr>
          <w:ilvl w:val="1"/>
          <w:numId w:val="12"/>
        </w:numPr>
        <w:tabs>
          <w:tab w:val="left" w:pos="709"/>
        </w:tabs>
        <w:spacing w:after="0" w:line="240" w:lineRule="auto"/>
        <w:ind w:left="0" w:firstLine="0"/>
        <w:jc w:val="both"/>
        <w:rPr>
          <w:szCs w:val="24"/>
          <w:lang w:val="lt-LT"/>
        </w:rPr>
      </w:pPr>
      <w:r w:rsidRPr="00DC301B">
        <w:rPr>
          <w:szCs w:val="24"/>
          <w:lang w:val="lt-LT"/>
        </w:rPr>
        <w:t xml:space="preserve">Pasiūlymus vertins Komisija. Pasiūlymų techniniams duomenims įvertinti gali būti pasitelkti ekspertai (vertinamo objekto žinovai). Pasiūlymai bus vertinami </w:t>
      </w:r>
      <w:bookmarkStart w:id="5" w:name="_Hlk505013401"/>
      <w:r w:rsidRPr="00DC301B">
        <w:rPr>
          <w:szCs w:val="24"/>
          <w:lang w:val="lt-LT"/>
        </w:rPr>
        <w:t xml:space="preserve">tiekėjams ir (ar) jų įgaliotiesiems atstovams </w:t>
      </w:r>
      <w:bookmarkEnd w:id="5"/>
      <w:r w:rsidRPr="00DC301B">
        <w:rPr>
          <w:szCs w:val="24"/>
          <w:lang w:val="lt-LT"/>
        </w:rPr>
        <w:t xml:space="preserve">nedalyvaujant. </w:t>
      </w:r>
    </w:p>
    <w:p w14:paraId="0D86A681" w14:textId="06F3C179" w:rsidR="00FB4EF9" w:rsidRPr="00DC301B" w:rsidRDefault="00FB4EF9" w:rsidP="00506843">
      <w:pPr>
        <w:numPr>
          <w:ilvl w:val="1"/>
          <w:numId w:val="12"/>
        </w:numPr>
        <w:tabs>
          <w:tab w:val="left" w:pos="567"/>
          <w:tab w:val="left" w:pos="709"/>
        </w:tabs>
        <w:spacing w:after="0" w:line="240" w:lineRule="auto"/>
        <w:ind w:left="0" w:firstLine="0"/>
        <w:jc w:val="both"/>
        <w:rPr>
          <w:szCs w:val="24"/>
        </w:rPr>
      </w:pPr>
      <w:r w:rsidRPr="00DC301B">
        <w:rPr>
          <w:szCs w:val="24"/>
        </w:rPr>
        <w:t xml:space="preserve">Atlikusi pradinį susipažinimą su pasiūlymais, </w:t>
      </w:r>
      <w:r w:rsidR="00476705" w:rsidRPr="00DC301B">
        <w:rPr>
          <w:szCs w:val="24"/>
        </w:rPr>
        <w:t>Komisija</w:t>
      </w:r>
      <w:r w:rsidRPr="00DC301B">
        <w:rPr>
          <w:szCs w:val="24"/>
        </w:rPr>
        <w:t>:</w:t>
      </w:r>
    </w:p>
    <w:p w14:paraId="57679B06" w14:textId="027D45A3" w:rsidR="00FB4EF9" w:rsidRPr="00DC301B" w:rsidRDefault="00FB4EF9" w:rsidP="00506843">
      <w:pPr>
        <w:pStyle w:val="Sraopastraipa"/>
        <w:numPr>
          <w:ilvl w:val="2"/>
          <w:numId w:val="12"/>
        </w:numPr>
        <w:tabs>
          <w:tab w:val="left" w:pos="709"/>
        </w:tabs>
        <w:spacing w:after="0" w:line="240" w:lineRule="auto"/>
        <w:ind w:left="0" w:firstLine="0"/>
        <w:jc w:val="both"/>
        <w:rPr>
          <w:szCs w:val="24"/>
          <w:lang w:val="lt-LT"/>
        </w:rPr>
      </w:pPr>
      <w:r w:rsidRPr="00DC301B">
        <w:rPr>
          <w:szCs w:val="24"/>
          <w:lang w:val="lt-LT"/>
        </w:rPr>
        <w:t>įvertina, ar pasiūlymai atitinka Pirkimo sąlygose nustatytus, su pirkimo objektu nesusijusius, reikalavimus, įskaitant nuostatas dėl alternatyvių pasiūlymų teikimo;</w:t>
      </w:r>
    </w:p>
    <w:p w14:paraId="484576AD" w14:textId="28C9DF46" w:rsidR="00D06573" w:rsidRPr="00DC301B" w:rsidRDefault="00D06573" w:rsidP="00506843">
      <w:pPr>
        <w:pStyle w:val="Sraopastraipa"/>
        <w:numPr>
          <w:ilvl w:val="2"/>
          <w:numId w:val="12"/>
        </w:numPr>
        <w:tabs>
          <w:tab w:val="left" w:pos="709"/>
        </w:tabs>
        <w:spacing w:after="0" w:line="240" w:lineRule="auto"/>
        <w:ind w:left="0" w:firstLine="0"/>
        <w:jc w:val="both"/>
        <w:rPr>
          <w:szCs w:val="24"/>
          <w:lang w:val="lt-LT"/>
        </w:rPr>
      </w:pPr>
      <w:r w:rsidRPr="00DC301B">
        <w:rPr>
          <w:rFonts w:eastAsia="Times New Roman"/>
          <w:color w:val="000000" w:themeColor="text1"/>
          <w:szCs w:val="24"/>
          <w:lang w:val="lt-LT"/>
        </w:rPr>
        <w:t xml:space="preserve">remiantis EBVPD patikrina ar pasiūlymą pateikęs tiekėjas (ūkio subjektai, kurių pajėgumais tiekėjas remiasi ir subtiekėjai – jei taikoma) </w:t>
      </w:r>
      <w:r w:rsidRPr="00DC301B">
        <w:rPr>
          <w:rFonts w:eastAsia="Times New Roman"/>
          <w:szCs w:val="24"/>
          <w:lang w:val="lt-LT"/>
        </w:rPr>
        <w:t xml:space="preserve">neatitinka Pirkimo sąlygose nustatytų pašalinimo pagrindų bei ar atitinka, jeigu taikytina, Pirkimo sąlygose nustatytus kvalifikacijos reikalavimus ir, jeigu taikytina, kokybės vadybos sistemos ir aplinkos apsaugos vadybos sistemos standartus </w:t>
      </w:r>
      <w:r w:rsidRPr="00DC301B">
        <w:rPr>
          <w:rFonts w:eastAsia="Times New Roman"/>
          <w:color w:val="000000" w:themeColor="text1"/>
          <w:szCs w:val="24"/>
          <w:lang w:val="lt-LT"/>
        </w:rPr>
        <w:t>ir,</w:t>
      </w:r>
      <w:r w:rsidRPr="00DC301B">
        <w:rPr>
          <w:szCs w:val="24"/>
          <w:lang w:val="lt-LT"/>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PO keliamus kvalifikacijos reikalavimus (jeigu taikoma) ir, jeigu taikoma, kokybės vadybos ir (arba) aplinkos apsaugos vadybos sistemos standartus, nediskriminacines taisykles;</w:t>
      </w:r>
    </w:p>
    <w:p w14:paraId="0C9E823C" w14:textId="210DEFD2" w:rsidR="00D06573" w:rsidRPr="00DC301B" w:rsidRDefault="00D06573" w:rsidP="00506843">
      <w:pPr>
        <w:pStyle w:val="Sraopastraipa"/>
        <w:numPr>
          <w:ilvl w:val="2"/>
          <w:numId w:val="12"/>
        </w:numPr>
        <w:tabs>
          <w:tab w:val="left" w:pos="709"/>
        </w:tabs>
        <w:spacing w:after="0" w:line="240" w:lineRule="auto"/>
        <w:ind w:left="0" w:firstLine="0"/>
        <w:jc w:val="both"/>
        <w:rPr>
          <w:szCs w:val="24"/>
          <w:lang w:val="lt-LT"/>
        </w:rPr>
      </w:pPr>
      <w:r w:rsidRPr="00DC301B">
        <w:rPr>
          <w:szCs w:val="24"/>
          <w:lang w:val="lt-LT"/>
        </w:rPr>
        <w:t xml:space="preserve">nagrinėja, vertina ir palygina pirkimo dalyvių pateiktus pasiūlymus, vadovaudamasi Pirkimo sąlygų nuostatomis. </w:t>
      </w:r>
    </w:p>
    <w:p w14:paraId="19BE9710" w14:textId="10603EE9" w:rsidR="00D06573" w:rsidRPr="00DC301B" w:rsidRDefault="00D06573" w:rsidP="00506843">
      <w:pPr>
        <w:pStyle w:val="Sraopastraipa"/>
        <w:numPr>
          <w:ilvl w:val="2"/>
          <w:numId w:val="12"/>
        </w:numPr>
        <w:shd w:val="clear" w:color="auto" w:fill="FFFFFF" w:themeFill="background1"/>
        <w:tabs>
          <w:tab w:val="left" w:pos="709"/>
        </w:tabs>
        <w:spacing w:after="0" w:line="240" w:lineRule="auto"/>
        <w:ind w:left="0" w:firstLine="0"/>
        <w:jc w:val="both"/>
        <w:rPr>
          <w:rFonts w:eastAsia="Times New Roman"/>
          <w:szCs w:val="24"/>
          <w:lang w:val="lt-LT"/>
        </w:rPr>
      </w:pPr>
      <w:r w:rsidRPr="00DC301B">
        <w:rPr>
          <w:szCs w:val="24"/>
          <w:lang w:val="lt-LT"/>
        </w:rPr>
        <w:t>įvertina, ar tiekėjų pasiūlytos kainos ir (ar) sąnaudos nėra per didelės, PO nepriimtinos. Taikomos VPĮ 45 straipsnio 1 dalies 5 punkto nuostatos;</w:t>
      </w:r>
    </w:p>
    <w:p w14:paraId="370637FF" w14:textId="77777777" w:rsidR="00D06573" w:rsidRPr="00DC301B" w:rsidRDefault="00D06573" w:rsidP="00506843">
      <w:pPr>
        <w:pStyle w:val="Sraopastraipa"/>
        <w:numPr>
          <w:ilvl w:val="2"/>
          <w:numId w:val="12"/>
        </w:numPr>
        <w:tabs>
          <w:tab w:val="left" w:pos="709"/>
        </w:tabs>
        <w:spacing w:after="120" w:line="240" w:lineRule="auto"/>
        <w:ind w:left="0" w:firstLine="0"/>
        <w:jc w:val="both"/>
        <w:rPr>
          <w:bCs/>
          <w:iCs/>
          <w:szCs w:val="24"/>
          <w:lang w:val="lt-LT"/>
        </w:rPr>
      </w:pPr>
      <w:r w:rsidRPr="00DC301B">
        <w:rPr>
          <w:szCs w:val="24"/>
          <w:lang w:val="lt-LT"/>
        </w:rPr>
        <w:t xml:space="preserve">tikrina, ar nebuvo pasiūlyta neįprastai maža kaina. </w:t>
      </w:r>
      <w:r w:rsidRPr="00DC301B">
        <w:rPr>
          <w:bCs/>
          <w:iCs/>
          <w:szCs w:val="24"/>
          <w:lang w:val="lt-LT"/>
        </w:rPr>
        <w:t xml:space="preserve">Jeigu pasiūlymo kaina </w:t>
      </w:r>
      <w:r w:rsidRPr="00DC301B">
        <w:rPr>
          <w:szCs w:val="24"/>
          <w:lang w:val="lt-LT"/>
        </w:rPr>
        <w:t xml:space="preserve">ir (ar) </w:t>
      </w:r>
      <w:r w:rsidRPr="00DC301B">
        <w:rPr>
          <w:bCs/>
          <w:iCs/>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C301B">
        <w:rPr>
          <w:szCs w:val="24"/>
          <w:lang w:val="lt-LT"/>
        </w:rPr>
        <w:t xml:space="preserve">ir (ar) </w:t>
      </w:r>
      <w:r w:rsidRPr="00DC301B">
        <w:rPr>
          <w:bCs/>
          <w:iCs/>
          <w:szCs w:val="24"/>
          <w:lang w:val="lt-LT"/>
        </w:rPr>
        <w:t>sąnaudas;</w:t>
      </w:r>
    </w:p>
    <w:p w14:paraId="585FF49A" w14:textId="784808A1" w:rsidR="00D06573" w:rsidRPr="00DC301B" w:rsidRDefault="00D06573" w:rsidP="00506843">
      <w:pPr>
        <w:pStyle w:val="Sraopastraipa"/>
        <w:numPr>
          <w:ilvl w:val="2"/>
          <w:numId w:val="12"/>
        </w:numPr>
        <w:tabs>
          <w:tab w:val="left" w:pos="709"/>
        </w:tabs>
        <w:spacing w:after="0" w:line="240" w:lineRule="auto"/>
        <w:ind w:left="0" w:firstLine="0"/>
        <w:jc w:val="both"/>
        <w:rPr>
          <w:szCs w:val="24"/>
          <w:lang w:val="lt-LT"/>
        </w:rPr>
      </w:pPr>
      <w:r w:rsidRPr="00DC301B">
        <w:rPr>
          <w:szCs w:val="24"/>
          <w:lang w:val="lt-LT"/>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2D2C2FB8" w14:textId="11409047" w:rsidR="00091E7E" w:rsidRPr="00DC301B" w:rsidRDefault="001F2C06" w:rsidP="00506843">
      <w:pPr>
        <w:numPr>
          <w:ilvl w:val="1"/>
          <w:numId w:val="12"/>
        </w:numPr>
        <w:tabs>
          <w:tab w:val="left" w:pos="567"/>
          <w:tab w:val="left" w:pos="709"/>
        </w:tabs>
        <w:spacing w:after="0" w:line="240" w:lineRule="auto"/>
        <w:ind w:left="0" w:firstLine="0"/>
        <w:jc w:val="both"/>
        <w:rPr>
          <w:szCs w:val="24"/>
        </w:rPr>
      </w:pPr>
      <w:r w:rsidRPr="00DC301B">
        <w:rPr>
          <w:color w:val="000000"/>
          <w:szCs w:val="24"/>
        </w:rPr>
        <w:t>Jeigu tiekėjas  pateikė netikslius, neišsamius ar klaidingus dokumentus ar duomenis apie atitiktį pirkimo dokumentų reikalavimams arba šių dokumentų ar duomenų trūksta, PO gali nepažeisdama lygiateisiškumo ir skaidrumo principų prašyti tiekėją šiuos dokumentus ar duomenis patikslinti, papildyti arba paaiškinti per jos nustatytą protingą terminą.</w:t>
      </w:r>
      <w:r w:rsidRPr="00DC301B">
        <w:rPr>
          <w:color w:val="000000"/>
          <w:szCs w:val="24"/>
          <w:shd w:val="clear" w:color="auto" w:fill="FFFFFF"/>
        </w:rPr>
        <w:t> Pasiūlymai tikslinami, papildomi arba paaiškinami vadovaujantis Viešųjų pirkimų tarnybos nustatytomis taisyklėmis</w:t>
      </w:r>
      <w:r w:rsidR="00F74825" w:rsidRPr="00DC301B">
        <w:rPr>
          <w:color w:val="000000"/>
          <w:szCs w:val="24"/>
          <w:shd w:val="clear" w:color="auto" w:fill="FFFFFF"/>
        </w:rPr>
        <w:t xml:space="preserve"> (</w:t>
      </w:r>
      <w:hyperlink r:id="rId30" w:history="1">
        <w:r w:rsidR="00F74825" w:rsidRPr="00DC301B">
          <w:rPr>
            <w:rStyle w:val="Hipersaitas"/>
            <w:spacing w:val="2"/>
            <w:szCs w:val="24"/>
            <w:shd w:val="clear" w:color="auto" w:fill="FFFFFF"/>
          </w:rPr>
          <w:t>Pasiūlymų patikslinimo, papildymo ar paaiškinimo taisyklės</w:t>
        </w:r>
      </w:hyperlink>
      <w:r w:rsidR="00F74825" w:rsidRPr="00DC301B">
        <w:rPr>
          <w:rStyle w:val="Hipersaitas"/>
          <w:spacing w:val="2"/>
          <w:szCs w:val="24"/>
          <w:shd w:val="clear" w:color="auto" w:fill="FFFFFF"/>
        </w:rPr>
        <w:t>)</w:t>
      </w:r>
      <w:r w:rsidRPr="00DC301B">
        <w:rPr>
          <w:color w:val="000000"/>
          <w:szCs w:val="24"/>
          <w:shd w:val="clear" w:color="auto" w:fill="FFFFFF"/>
        </w:rPr>
        <w:t>.</w:t>
      </w:r>
      <w:r w:rsidR="002F36CD" w:rsidRPr="00DC301B">
        <w:rPr>
          <w:szCs w:val="24"/>
        </w:rPr>
        <w:t xml:space="preserve"> </w:t>
      </w:r>
    </w:p>
    <w:p w14:paraId="1BAD6303" w14:textId="77777777" w:rsidR="00091E7E" w:rsidRPr="00DC301B" w:rsidRDefault="002F36CD" w:rsidP="00506843">
      <w:pPr>
        <w:numPr>
          <w:ilvl w:val="1"/>
          <w:numId w:val="12"/>
        </w:numPr>
        <w:tabs>
          <w:tab w:val="left" w:pos="567"/>
        </w:tabs>
        <w:spacing w:after="0" w:line="240" w:lineRule="auto"/>
        <w:ind w:left="0" w:firstLine="0"/>
        <w:jc w:val="both"/>
        <w:rPr>
          <w:szCs w:val="24"/>
        </w:rPr>
      </w:pPr>
      <w:r w:rsidRPr="00DC301B">
        <w:rPr>
          <w:szCs w:val="24"/>
        </w:rPr>
        <w:t xml:space="preserve">PO, pasiūlymo vertinimo metu radusi pasiūlyme nurodytos kainos apskaičiavimo klaidų, privalo CVP IS susirašinėjimo priemonėmis paprašyti tiekėjų per jos nurodytą terminą ištaisyti </w:t>
      </w:r>
      <w:r w:rsidRPr="00DC301B">
        <w:rPr>
          <w:szCs w:val="24"/>
        </w:rPr>
        <w:lastRenderedPageBreak/>
        <w:t xml:space="preserve">pasiūlyme pastebėtas aritmetines klaidas, nekeičiant susipažinimo su pasiūlymais posėdžio metu paskelbtos kainos. Taisydamas pasiūlyme nurodytas aritmetines klaidas, tiekėjas neturi teisės atsisakyti kainos sudedamųjų dalių arba papildyti kainą naujomis dalimis. Jei tiekėjas per </w:t>
      </w:r>
      <w:r w:rsidR="00644E64" w:rsidRPr="00DC301B">
        <w:rPr>
          <w:szCs w:val="24"/>
        </w:rPr>
        <w:t>PO</w:t>
      </w:r>
      <w:r w:rsidRPr="00DC301B">
        <w:rPr>
          <w:szCs w:val="24"/>
        </w:rPr>
        <w:t xml:space="preserve"> nurodytą terminą neištaiso aritmetinių klaidų ir (ar) nepaaiškina pasiūlymo, jo pasiūlymas laikomas neatitinkančiu pirkimo dokumentuose nustatytų reikalavimų.</w:t>
      </w:r>
    </w:p>
    <w:p w14:paraId="0B83B706" w14:textId="55D4D8B0" w:rsidR="00091E7E" w:rsidRPr="00DC301B" w:rsidRDefault="00817A83" w:rsidP="00506843">
      <w:pPr>
        <w:numPr>
          <w:ilvl w:val="1"/>
          <w:numId w:val="12"/>
        </w:numPr>
        <w:tabs>
          <w:tab w:val="left" w:pos="567"/>
          <w:tab w:val="left" w:pos="709"/>
        </w:tabs>
        <w:spacing w:after="0" w:line="240" w:lineRule="auto"/>
        <w:ind w:left="0" w:firstLine="0"/>
        <w:jc w:val="both"/>
        <w:rPr>
          <w:szCs w:val="24"/>
        </w:rPr>
      </w:pPr>
      <w:r w:rsidRPr="00DC301B">
        <w:rPr>
          <w:szCs w:val="24"/>
        </w:rPr>
        <w:t>Pašalinimo pagrindų nebuvimo</w:t>
      </w:r>
      <w:r w:rsidR="00FD5408" w:rsidRPr="00DC301B">
        <w:rPr>
          <w:szCs w:val="24"/>
        </w:rPr>
        <w:t xml:space="preserve"> ir kvalifikacijos </w:t>
      </w:r>
      <w:r w:rsidR="00644E64" w:rsidRPr="00DC301B">
        <w:rPr>
          <w:szCs w:val="24"/>
        </w:rPr>
        <w:t>duomenų</w:t>
      </w:r>
      <w:r w:rsidR="00476705" w:rsidRPr="00DC301B">
        <w:rPr>
          <w:szCs w:val="24"/>
        </w:rPr>
        <w:t xml:space="preserve"> (jei taikoma)</w:t>
      </w:r>
      <w:r w:rsidR="008021CE" w:rsidRPr="00DC301B">
        <w:rPr>
          <w:szCs w:val="24"/>
        </w:rPr>
        <w:t xml:space="preserve"> </w:t>
      </w:r>
      <w:r w:rsidR="00644E64" w:rsidRPr="00DC301B">
        <w:rPr>
          <w:szCs w:val="24"/>
        </w:rPr>
        <w:t>patikslinimai, pasiūlymo turinio paaiškinimai, pasiūlyme nurodytų aritmetinių klaidų pataisymai, neįprastai mažos kainos pagrindimo dokumentai pateikiami tik CVP IS susirašinėjimo priemonėmis.</w:t>
      </w:r>
    </w:p>
    <w:p w14:paraId="333AFBCC" w14:textId="198AF004" w:rsidR="00D06573" w:rsidRPr="00DC301B" w:rsidRDefault="00476705" w:rsidP="00506843">
      <w:pPr>
        <w:pStyle w:val="Sraopastraipa"/>
        <w:numPr>
          <w:ilvl w:val="1"/>
          <w:numId w:val="12"/>
        </w:numPr>
        <w:tabs>
          <w:tab w:val="left" w:pos="567"/>
          <w:tab w:val="left" w:pos="709"/>
        </w:tabs>
        <w:spacing w:after="0" w:line="240" w:lineRule="auto"/>
        <w:ind w:left="0" w:firstLine="0"/>
        <w:jc w:val="both"/>
        <w:rPr>
          <w:szCs w:val="24"/>
          <w:lang w:val="lt-LT"/>
        </w:rPr>
      </w:pPr>
      <w:r w:rsidRPr="00DC301B">
        <w:rPr>
          <w:szCs w:val="24"/>
          <w:lang w:val="lt-LT"/>
        </w:rPr>
        <w:t>PO</w:t>
      </w:r>
      <w:r w:rsidR="00D06573" w:rsidRPr="00DC301B">
        <w:rPr>
          <w:szCs w:val="24"/>
          <w:lang w:val="lt-LT"/>
        </w:rPr>
        <w:t xml:space="preserve"> gali nevertinti viso tiekėjo pasiūlymo, jeigu patikrinusi jo dalį nustato, kad, vadovaujantis Pirkimo sąlygų reikalavimais, pasiūlymas turi būti atmestas (ši nuostata netaikoma, jeigu PO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PO pirkimo sąlygose nėra nurodžiusi pirkimui skirtos lėšų sumos (išskyrus atvejus, kai atmetami visi gauti pasiūlymai).</w:t>
      </w:r>
    </w:p>
    <w:p w14:paraId="57110C30" w14:textId="6E1500EB" w:rsidR="00627F04" w:rsidRPr="00DC301B" w:rsidRDefault="00D06573" w:rsidP="00506843">
      <w:pPr>
        <w:numPr>
          <w:ilvl w:val="1"/>
          <w:numId w:val="12"/>
        </w:numPr>
        <w:tabs>
          <w:tab w:val="left" w:pos="567"/>
          <w:tab w:val="left" w:pos="709"/>
        </w:tabs>
        <w:spacing w:after="0" w:line="240" w:lineRule="auto"/>
        <w:ind w:left="0" w:firstLine="0"/>
        <w:jc w:val="both"/>
        <w:rPr>
          <w:szCs w:val="24"/>
        </w:rPr>
      </w:pPr>
      <w:r w:rsidRPr="00DC301B">
        <w:rPr>
          <w:szCs w:val="24"/>
        </w:rPr>
        <w:t>Tiekėjo pateiktas pasiūlymas yra atmetamas ir tiekėjas pašalinamas iš pirkimo procedūros, jeigu yra bent viena iš šių sąlygų</w:t>
      </w:r>
      <w:r w:rsidR="00627F04" w:rsidRPr="00DC301B">
        <w:rPr>
          <w:szCs w:val="24"/>
        </w:rPr>
        <w:t>:</w:t>
      </w:r>
    </w:p>
    <w:p w14:paraId="1934C361" w14:textId="06864E88" w:rsidR="00D06573" w:rsidRPr="00DC301B" w:rsidRDefault="00D06573" w:rsidP="00506843">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DC301B">
        <w:rPr>
          <w:szCs w:val="24"/>
          <w:lang w:val="lt-LT"/>
        </w:rPr>
        <w:t>tiekėjas Komisijos prašymu nepratęsia pasiūlymo galiojimo;</w:t>
      </w:r>
    </w:p>
    <w:p w14:paraId="2ACC9BEB" w14:textId="717A52CD" w:rsidR="00D06573" w:rsidRPr="00DC301B" w:rsidRDefault="00D06573" w:rsidP="00506843">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DC301B">
        <w:rPr>
          <w:rFonts w:eastAsia="Times New Roman"/>
          <w:color w:val="000000" w:themeColor="text1"/>
          <w:szCs w:val="24"/>
          <w:lang w:val="lt-LT"/>
        </w:rPr>
        <w:t>tiekėjas i</w:t>
      </w:r>
      <w:r w:rsidRPr="00DC301B">
        <w:rPr>
          <w:szCs w:val="24"/>
          <w:lang w:val="lt-LT"/>
        </w:rPr>
        <w:t xml:space="preserve">ki susipažinimo su pasiūlymais </w:t>
      </w:r>
      <w:r w:rsidRPr="00DC301B">
        <w:rPr>
          <w:rFonts w:eastAsia="Times New Roman"/>
          <w:color w:val="000000" w:themeColor="text1"/>
          <w:szCs w:val="24"/>
          <w:lang w:val="lt-LT"/>
        </w:rPr>
        <w:t>pradžios nepateikė pasiūlymo iššifravimo slaptažodžio;</w:t>
      </w:r>
    </w:p>
    <w:p w14:paraId="461F8C57" w14:textId="2B9C8FF8" w:rsidR="00D06573" w:rsidRPr="00DC301B" w:rsidRDefault="00D06573" w:rsidP="00506843">
      <w:pPr>
        <w:pStyle w:val="Sraopastraipa"/>
        <w:numPr>
          <w:ilvl w:val="2"/>
          <w:numId w:val="12"/>
        </w:numPr>
        <w:tabs>
          <w:tab w:val="left" w:pos="709"/>
          <w:tab w:val="left" w:pos="1418"/>
        </w:tabs>
        <w:spacing w:after="120" w:line="240" w:lineRule="auto"/>
        <w:ind w:left="0" w:firstLine="0"/>
        <w:jc w:val="both"/>
        <w:rPr>
          <w:color w:val="000000"/>
          <w:szCs w:val="24"/>
          <w:lang w:val="lt-LT"/>
        </w:rPr>
      </w:pPr>
      <w:r w:rsidRPr="00DC301B">
        <w:rPr>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C301B">
        <w:rPr>
          <w:color w:val="000000"/>
          <w:szCs w:val="24"/>
          <w:lang w:val="lt-LT"/>
        </w:rPr>
        <w:t>padėtis atitinka nustatytus pašalinimo pagrindus ir PO nurodymu tiekėjas nepakeitė šio ūkio subjekto ar subtiekėjo į pašalinimo pagrindų neturintį ūkio subjektą;</w:t>
      </w:r>
    </w:p>
    <w:p w14:paraId="7712AE75" w14:textId="088771C2" w:rsidR="00D06573" w:rsidRPr="00DC301B" w:rsidRDefault="00D06573" w:rsidP="00506843">
      <w:pPr>
        <w:pStyle w:val="Sraopastraipa"/>
        <w:numPr>
          <w:ilvl w:val="2"/>
          <w:numId w:val="12"/>
        </w:numPr>
        <w:tabs>
          <w:tab w:val="left" w:pos="709"/>
          <w:tab w:val="left" w:pos="1418"/>
          <w:tab w:val="left" w:pos="1985"/>
        </w:tabs>
        <w:spacing w:after="120" w:line="240" w:lineRule="auto"/>
        <w:ind w:left="0" w:firstLine="0"/>
        <w:jc w:val="both"/>
        <w:rPr>
          <w:color w:val="000000"/>
          <w:szCs w:val="24"/>
          <w:lang w:val="lt-LT"/>
        </w:rPr>
      </w:pPr>
      <w:r w:rsidRPr="00DC301B">
        <w:rPr>
          <w:szCs w:val="24"/>
          <w:lang w:val="lt-LT"/>
        </w:rPr>
        <w:t xml:space="preserve">tiekėjas neatitinka Pirkimo sąlygose nustatytų kvalifikacijos reikalavimų (jei taikoma) ir (ar), jeigu taikoma, kokybės vadybos sistemos ir aplinkos apsaugos vadybos sistemos standarto ir (ar) ūkio subjektas, kurio pajėgumais remiasi tiekėjas, netenkina </w:t>
      </w:r>
      <w:r w:rsidRPr="00DC301B">
        <w:rPr>
          <w:color w:val="000000" w:themeColor="text1"/>
          <w:szCs w:val="24"/>
          <w:lang w:val="lt-LT"/>
        </w:rPr>
        <w:t>jam keliamų kvalifikacijos reikalavimų ir PO nurodymu nebuvo pakeistas į reikalavimus atitinkantį ūkio subjektą;</w:t>
      </w:r>
    </w:p>
    <w:p w14:paraId="55459F95" w14:textId="022689D2" w:rsidR="00E54EC9" w:rsidRPr="00DC301B" w:rsidRDefault="00E54EC9" w:rsidP="00506843">
      <w:pPr>
        <w:pStyle w:val="Sraopastraipa"/>
        <w:numPr>
          <w:ilvl w:val="2"/>
          <w:numId w:val="12"/>
        </w:numPr>
        <w:tabs>
          <w:tab w:val="left" w:pos="567"/>
          <w:tab w:val="left" w:pos="709"/>
        </w:tabs>
        <w:suppressAutoHyphens/>
        <w:spacing w:after="0" w:line="240" w:lineRule="auto"/>
        <w:ind w:left="0" w:firstLine="0"/>
        <w:jc w:val="both"/>
        <w:rPr>
          <w:szCs w:val="24"/>
          <w:lang w:val="lt-LT"/>
        </w:rPr>
      </w:pPr>
      <w:r w:rsidRPr="00DC301B">
        <w:rPr>
          <w:szCs w:val="24"/>
          <w:lang w:val="lt-LT"/>
        </w:rPr>
        <w:t>pasiūlymas neatitinka Pirkimo sąlygose nustatytų reikalavimų, sąlygų ir kriterijų arba PO paprašius tiekėjo patikslinti, papildyti arba paaiškinti savo pasiūlymą, tiekėjas per PO nurodytą terminą nepatikslino, nepapildė arba nepaaiškino savo pasiūlymo ir (ar) neištaisė pasiūlyme pastebėtų aritmetinių klaidų;</w:t>
      </w:r>
    </w:p>
    <w:p w14:paraId="2D3562BE" w14:textId="2C3F2B59" w:rsidR="00D06573" w:rsidRPr="00DC301B" w:rsidRDefault="00D06573" w:rsidP="00506843">
      <w:pPr>
        <w:pStyle w:val="Sraopastraipa"/>
        <w:numPr>
          <w:ilvl w:val="2"/>
          <w:numId w:val="12"/>
        </w:numPr>
        <w:tabs>
          <w:tab w:val="left" w:pos="709"/>
        </w:tabs>
        <w:spacing w:after="160" w:line="240" w:lineRule="auto"/>
        <w:ind w:left="0" w:firstLine="0"/>
        <w:jc w:val="both"/>
        <w:rPr>
          <w:szCs w:val="24"/>
          <w:lang w:val="lt-LT"/>
        </w:rPr>
      </w:pPr>
      <w:r w:rsidRPr="00DC301B">
        <w:rPr>
          <w:szCs w:val="24"/>
          <w:lang w:val="lt-LT"/>
        </w:rPr>
        <w:t>per PO nustatytą terminą nepatikslino, nepapildė, nepaaiškino savo pasiūlymo;</w:t>
      </w:r>
    </w:p>
    <w:p w14:paraId="49683B2D" w14:textId="1F47A456" w:rsidR="00D06573" w:rsidRPr="00DC301B" w:rsidRDefault="00D06573" w:rsidP="00506843">
      <w:pPr>
        <w:pStyle w:val="Sraopastraipa"/>
        <w:numPr>
          <w:ilvl w:val="2"/>
          <w:numId w:val="12"/>
        </w:numPr>
        <w:tabs>
          <w:tab w:val="left" w:pos="709"/>
        </w:tabs>
        <w:spacing w:after="160" w:line="240" w:lineRule="auto"/>
        <w:ind w:left="0" w:firstLine="0"/>
        <w:jc w:val="both"/>
        <w:rPr>
          <w:szCs w:val="24"/>
          <w:lang w:val="lt-LT"/>
        </w:rPr>
      </w:pPr>
      <w:r w:rsidRPr="00DC301B">
        <w:rPr>
          <w:szCs w:val="24"/>
          <w:lang w:val="lt-LT"/>
        </w:rPr>
        <w:t>tiekėjas per PO nustatytą terminą patikslino, papildė, paaiškino pasiūlymą ir tai lėmė esminį jo pasiūlymo pakeitimą;</w:t>
      </w:r>
    </w:p>
    <w:p w14:paraId="46B23BA2" w14:textId="3B042065" w:rsidR="00D06573" w:rsidRPr="00DC301B" w:rsidRDefault="00D06573" w:rsidP="00506843">
      <w:pPr>
        <w:pStyle w:val="Sraopastraipa"/>
        <w:numPr>
          <w:ilvl w:val="2"/>
          <w:numId w:val="12"/>
        </w:numPr>
        <w:tabs>
          <w:tab w:val="left" w:pos="709"/>
        </w:tabs>
        <w:spacing w:after="160" w:line="240" w:lineRule="auto"/>
        <w:ind w:left="0" w:firstLine="0"/>
        <w:jc w:val="both"/>
        <w:rPr>
          <w:szCs w:val="24"/>
          <w:lang w:val="lt-LT"/>
        </w:rPr>
      </w:pPr>
      <w:r w:rsidRPr="00DC301B">
        <w:rPr>
          <w:szCs w:val="24"/>
          <w:lang w:val="lt-LT"/>
        </w:rPr>
        <w:t xml:space="preserve">pasiūlymas neatitinka Pirkimo sąlygų reikalavimų ir jo trūkumai negali būti ištaisyti vadovaujantis </w:t>
      </w:r>
      <w:r w:rsidRPr="00DC301B">
        <w:rPr>
          <w:color w:val="000000"/>
          <w:szCs w:val="24"/>
          <w:lang w:val="lt-LT"/>
        </w:rPr>
        <w:t>Viešųjų pirkimų tarnybos nustatytomis taisyklėmis.</w:t>
      </w:r>
    </w:p>
    <w:p w14:paraId="5FF9064E" w14:textId="3726A5EE" w:rsidR="007A7E02" w:rsidRPr="00DC301B" w:rsidRDefault="007A7E02" w:rsidP="00506843">
      <w:pPr>
        <w:pStyle w:val="Sraopastraipa"/>
        <w:numPr>
          <w:ilvl w:val="2"/>
          <w:numId w:val="12"/>
        </w:numPr>
        <w:tabs>
          <w:tab w:val="left" w:pos="709"/>
        </w:tabs>
        <w:spacing w:after="120" w:line="240" w:lineRule="auto"/>
        <w:ind w:left="0" w:firstLine="0"/>
        <w:jc w:val="both"/>
        <w:rPr>
          <w:szCs w:val="24"/>
          <w:lang w:val="lt-LT"/>
        </w:rPr>
      </w:pPr>
      <w:r w:rsidRPr="00DC301B">
        <w:rPr>
          <w:szCs w:val="24"/>
          <w:lang w:val="lt-LT"/>
        </w:rPr>
        <w:t xml:space="preserve">pasiūlyme nurodyta kaina PO yra per didelė ir nepriimtina, išskyrus VPĮ 45 straipsnio 1 dalies 5 punkte numatytus atvejus. Jeigu šiuo pagrindu atmetamas ekonomiškai naudingiausias pasiūlymas, o </w:t>
      </w:r>
      <w:r w:rsidRPr="00DC301B">
        <w:rPr>
          <w:color w:val="000000"/>
          <w:szCs w:val="24"/>
          <w:lang w:val="lt-LT"/>
        </w:rPr>
        <w:t>PO pirkimo dokumentuose nėra nurodžiusi pirkimui skirtų lėšų sumos,</w:t>
      </w:r>
      <w:r w:rsidRPr="00DC301B">
        <w:rPr>
          <w:szCs w:val="24"/>
          <w:lang w:val="lt-LT"/>
        </w:rPr>
        <w:t xml:space="preserve"> kiti pasiūlymai negali būti nustatyti laimėjusiais;</w:t>
      </w:r>
    </w:p>
    <w:p w14:paraId="1CF4F99E" w14:textId="77777777" w:rsidR="007A7E02" w:rsidRPr="00DC301B" w:rsidRDefault="007A7E02" w:rsidP="00506843">
      <w:pPr>
        <w:pStyle w:val="Sraopastraipa"/>
        <w:numPr>
          <w:ilvl w:val="2"/>
          <w:numId w:val="12"/>
        </w:numPr>
        <w:tabs>
          <w:tab w:val="left" w:pos="709"/>
          <w:tab w:val="left" w:pos="851"/>
        </w:tabs>
        <w:spacing w:after="120" w:line="240" w:lineRule="auto"/>
        <w:ind w:left="0" w:firstLine="0"/>
        <w:jc w:val="both"/>
        <w:rPr>
          <w:szCs w:val="24"/>
          <w:lang w:val="lt-LT"/>
        </w:rPr>
      </w:pPr>
      <w:r w:rsidRPr="00DC301B">
        <w:rPr>
          <w:szCs w:val="24"/>
          <w:lang w:val="lt-LT"/>
        </w:rPr>
        <w:t>pasiūlyme nurodyta neįprastai maža kaina ir (ar) sąnaudos ir tiekėjas nepateikia tinkamų pasiūlytos neįprastai mažos kainos ir (ar) sąnaudų pagrįstumo įrodymų;</w:t>
      </w:r>
    </w:p>
    <w:p w14:paraId="18D8F5C0" w14:textId="77777777" w:rsidR="007A7E02" w:rsidRPr="00DC301B" w:rsidRDefault="007A7E02" w:rsidP="00506843">
      <w:pPr>
        <w:pStyle w:val="Sraopastraipa"/>
        <w:numPr>
          <w:ilvl w:val="2"/>
          <w:numId w:val="12"/>
        </w:numPr>
        <w:tabs>
          <w:tab w:val="left" w:pos="709"/>
          <w:tab w:val="left" w:pos="993"/>
          <w:tab w:val="left" w:pos="1560"/>
        </w:tabs>
        <w:spacing w:after="120" w:line="240" w:lineRule="auto"/>
        <w:ind w:left="0" w:firstLine="0"/>
        <w:jc w:val="both"/>
        <w:rPr>
          <w:szCs w:val="24"/>
          <w:lang w:val="lt-LT"/>
        </w:rPr>
      </w:pPr>
      <w:r w:rsidRPr="00DC301B">
        <w:rPr>
          <w:szCs w:val="24"/>
          <w:lang w:val="lt-LT"/>
        </w:rPr>
        <w:t>pasiūlymas, kuriame nurodyta neįprastai maža kaina ir (ar) sąnaudos, neatitinka VPĮ 17 straipsnio 2 dalies 2 punkte nurodytų aplinkos apsaugos, socialinės ir darbo teisės įpareigojimų;</w:t>
      </w:r>
    </w:p>
    <w:p w14:paraId="5B23951A" w14:textId="31D492F7" w:rsidR="007A7E02" w:rsidRPr="00DC301B" w:rsidRDefault="007A7E02" w:rsidP="00506843">
      <w:pPr>
        <w:pStyle w:val="Sraopastraipa"/>
        <w:numPr>
          <w:ilvl w:val="2"/>
          <w:numId w:val="12"/>
        </w:numPr>
        <w:tabs>
          <w:tab w:val="left" w:pos="709"/>
          <w:tab w:val="left" w:pos="993"/>
          <w:tab w:val="left" w:pos="1701"/>
        </w:tabs>
        <w:spacing w:after="120" w:line="240" w:lineRule="auto"/>
        <w:ind w:left="0" w:firstLine="0"/>
        <w:jc w:val="both"/>
        <w:rPr>
          <w:szCs w:val="24"/>
          <w:lang w:val="lt-LT"/>
        </w:rPr>
      </w:pPr>
      <w:r w:rsidRPr="00DC301B">
        <w:rPr>
          <w:szCs w:val="24"/>
          <w:lang w:val="lt-LT"/>
        </w:rPr>
        <w:t xml:space="preserve">pasiūlyme neįprastai mažos kainos ir (ar) sąnaudos pasiūlytos dėl to, kad tiekėjas yra gavęs valstybės pagalbą, tačiau tiekėjas negali per pakankamą </w:t>
      </w:r>
      <w:r w:rsidR="005409A6" w:rsidRPr="00DC301B">
        <w:rPr>
          <w:szCs w:val="24"/>
          <w:lang w:val="lt-LT"/>
        </w:rPr>
        <w:t>PO</w:t>
      </w:r>
      <w:r w:rsidRPr="00DC301B">
        <w:rPr>
          <w:szCs w:val="24"/>
          <w:lang w:val="lt-LT"/>
        </w:rPr>
        <w:t xml:space="preserve"> nustatytą laikotarpį įrodyti, kad valstybės pagalba buvo suteikta teisėtai. Atmetusi pasiūlymą šiuo pagrindu, </w:t>
      </w:r>
      <w:r w:rsidR="005409A6" w:rsidRPr="00DC301B">
        <w:rPr>
          <w:szCs w:val="24"/>
          <w:lang w:val="lt-LT"/>
        </w:rPr>
        <w:t>PO</w:t>
      </w:r>
      <w:r w:rsidRPr="00DC301B">
        <w:rPr>
          <w:szCs w:val="24"/>
          <w:lang w:val="lt-LT"/>
        </w:rPr>
        <w:t xml:space="preserve"> apie tai praneša Europos </w:t>
      </w:r>
      <w:r w:rsidRPr="00DC301B">
        <w:rPr>
          <w:szCs w:val="24"/>
          <w:lang w:val="lt-LT"/>
        </w:rPr>
        <w:lastRenderedPageBreak/>
        <w:t>Komisijai. Valstybės pagalba laikoma bet kuri priemonė, atitinkanti Sutarties dėl Europos Sąjungos veikimo 107 straipsnio 1 dalyje nustatytus kriterijus;</w:t>
      </w:r>
    </w:p>
    <w:p w14:paraId="5EF2B267" w14:textId="77777777" w:rsidR="005409A6" w:rsidRPr="00DC301B" w:rsidRDefault="005409A6" w:rsidP="00506843">
      <w:pPr>
        <w:pStyle w:val="Sraopastraipa"/>
        <w:numPr>
          <w:ilvl w:val="2"/>
          <w:numId w:val="12"/>
        </w:numPr>
        <w:tabs>
          <w:tab w:val="left" w:pos="709"/>
          <w:tab w:val="left" w:pos="851"/>
          <w:tab w:val="left" w:pos="993"/>
        </w:tabs>
        <w:spacing w:after="120" w:line="240" w:lineRule="auto"/>
        <w:ind w:left="0" w:firstLine="0"/>
        <w:jc w:val="both"/>
        <w:rPr>
          <w:szCs w:val="24"/>
          <w:lang w:val="lt-LT"/>
        </w:rPr>
      </w:pPr>
      <w:r w:rsidRPr="00DC301B">
        <w:rPr>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CA36A10" w14:textId="171D8E4D" w:rsidR="00D06573" w:rsidRPr="00DC301B" w:rsidRDefault="00E54EC9" w:rsidP="00506843">
      <w:pPr>
        <w:pStyle w:val="Sraopastraipa"/>
        <w:numPr>
          <w:ilvl w:val="2"/>
          <w:numId w:val="12"/>
        </w:numPr>
        <w:tabs>
          <w:tab w:val="left" w:pos="709"/>
          <w:tab w:val="left" w:pos="851"/>
          <w:tab w:val="left" w:pos="993"/>
          <w:tab w:val="left" w:pos="1418"/>
          <w:tab w:val="left" w:pos="1701"/>
          <w:tab w:val="left" w:pos="1843"/>
        </w:tabs>
        <w:spacing w:after="120" w:line="240" w:lineRule="auto"/>
        <w:ind w:left="0" w:firstLine="0"/>
        <w:jc w:val="both"/>
        <w:rPr>
          <w:rStyle w:val="cf01"/>
          <w:rFonts w:ascii="Times New Roman" w:hAnsi="Times New Roman" w:cs="Times New Roman"/>
          <w:sz w:val="24"/>
          <w:szCs w:val="24"/>
          <w:lang w:val="lt-LT"/>
        </w:rPr>
      </w:pPr>
      <w:r w:rsidRPr="00DC301B">
        <w:rPr>
          <w:rStyle w:val="cf01"/>
          <w:rFonts w:ascii="Times New Roman" w:hAnsi="Times New Roman" w:cs="Times New Roman"/>
          <w:sz w:val="24"/>
          <w:szCs w:val="24"/>
          <w:lang w:val="lt-LT"/>
        </w:rPr>
        <w:t>Perkančioji organizacija atmes tiekėjo pasiūlymą, jeigu kartu su pasiūlymu nebus pateikti šie Pirkimo sąlygose reikalaujami pateikti dokumentai:</w:t>
      </w:r>
    </w:p>
    <w:p w14:paraId="1B20C3B9" w14:textId="37963744" w:rsidR="00AF1967" w:rsidRPr="00DC301B" w:rsidRDefault="00AF1967" w:rsidP="00506843">
      <w:pPr>
        <w:pStyle w:val="Sraopastraipa"/>
        <w:numPr>
          <w:ilvl w:val="3"/>
          <w:numId w:val="12"/>
        </w:numPr>
        <w:tabs>
          <w:tab w:val="left" w:pos="0"/>
          <w:tab w:val="left" w:pos="709"/>
          <w:tab w:val="left" w:pos="851"/>
          <w:tab w:val="left" w:pos="993"/>
          <w:tab w:val="left" w:pos="1418"/>
          <w:tab w:val="left" w:pos="1843"/>
        </w:tabs>
        <w:spacing w:after="120" w:line="240" w:lineRule="auto"/>
        <w:ind w:left="0" w:firstLine="0"/>
        <w:jc w:val="both"/>
        <w:rPr>
          <w:szCs w:val="24"/>
          <w:lang w:val="lt-LT"/>
        </w:rPr>
      </w:pPr>
      <w:r w:rsidRPr="00DC301B">
        <w:rPr>
          <w:b/>
          <w:bCs/>
          <w:iCs/>
          <w:szCs w:val="24"/>
          <w:lang w:val="lt-LT"/>
        </w:rPr>
        <w:t xml:space="preserve">informacija apie pasiūlymo atitikimą techniniams reikalavimams, parengta pagal Pirkimo sąlygų 2 </w:t>
      </w:r>
      <w:r w:rsidR="0066581F" w:rsidRPr="00DC301B">
        <w:rPr>
          <w:b/>
          <w:bCs/>
          <w:iCs/>
          <w:szCs w:val="24"/>
          <w:lang w:val="lt-LT"/>
        </w:rPr>
        <w:t xml:space="preserve">ir / arba 3 </w:t>
      </w:r>
      <w:r w:rsidRPr="00DC301B">
        <w:rPr>
          <w:b/>
          <w:bCs/>
          <w:iCs/>
          <w:szCs w:val="24"/>
          <w:lang w:val="lt-LT"/>
        </w:rPr>
        <w:t>priede pateiktą formą;</w:t>
      </w:r>
    </w:p>
    <w:p w14:paraId="410D04C3" w14:textId="763CCFEE" w:rsidR="00142368" w:rsidRPr="00DC301B" w:rsidRDefault="00725AC7" w:rsidP="00506843">
      <w:pPr>
        <w:pStyle w:val="Sraopastraipa"/>
        <w:numPr>
          <w:ilvl w:val="2"/>
          <w:numId w:val="12"/>
        </w:numPr>
        <w:tabs>
          <w:tab w:val="left" w:pos="0"/>
          <w:tab w:val="left" w:pos="567"/>
          <w:tab w:val="left" w:pos="709"/>
          <w:tab w:val="left" w:pos="851"/>
          <w:tab w:val="left" w:pos="1560"/>
        </w:tabs>
        <w:suppressAutoHyphens/>
        <w:spacing w:after="0" w:line="240" w:lineRule="auto"/>
        <w:ind w:left="0" w:firstLine="0"/>
        <w:jc w:val="both"/>
        <w:rPr>
          <w:szCs w:val="24"/>
          <w:lang w:val="lt-LT"/>
        </w:rPr>
      </w:pPr>
      <w:r w:rsidRPr="00DC301B">
        <w:rPr>
          <w:szCs w:val="24"/>
          <w:lang w:val="lt-LT"/>
        </w:rPr>
        <w:t xml:space="preserve">Kitais pirkimo sąlygose </w:t>
      </w:r>
      <w:r w:rsidR="00C41167" w:rsidRPr="00DC301B">
        <w:rPr>
          <w:szCs w:val="24"/>
          <w:lang w:val="lt-LT"/>
        </w:rPr>
        <w:t xml:space="preserve">ir teisės aktuose </w:t>
      </w:r>
      <w:r w:rsidRPr="00DC301B">
        <w:rPr>
          <w:szCs w:val="24"/>
          <w:lang w:val="lt-LT"/>
        </w:rPr>
        <w:t>nurodytais atvejais.</w:t>
      </w:r>
    </w:p>
    <w:p w14:paraId="6DD69681" w14:textId="6B708547" w:rsidR="00195D1F" w:rsidRPr="00DC301B" w:rsidRDefault="00A75956" w:rsidP="00506843">
      <w:pPr>
        <w:tabs>
          <w:tab w:val="left" w:pos="567"/>
          <w:tab w:val="left" w:pos="709"/>
          <w:tab w:val="left" w:pos="851"/>
        </w:tabs>
        <w:spacing w:after="0" w:line="240" w:lineRule="auto"/>
        <w:jc w:val="both"/>
        <w:rPr>
          <w:szCs w:val="24"/>
        </w:rPr>
      </w:pPr>
      <w:r w:rsidRPr="00DC301B">
        <w:rPr>
          <w:b/>
          <w:szCs w:val="24"/>
        </w:rPr>
        <w:t>1</w:t>
      </w:r>
      <w:r w:rsidR="00091E7E" w:rsidRPr="00DC301B">
        <w:rPr>
          <w:b/>
          <w:szCs w:val="24"/>
        </w:rPr>
        <w:t>1.</w:t>
      </w:r>
      <w:r w:rsidR="00E54EC9" w:rsidRPr="00DC301B">
        <w:rPr>
          <w:b/>
          <w:szCs w:val="24"/>
        </w:rPr>
        <w:t>8</w:t>
      </w:r>
      <w:r w:rsidR="00D044C0" w:rsidRPr="00DC301B">
        <w:rPr>
          <w:b/>
          <w:szCs w:val="24"/>
        </w:rPr>
        <w:t>.</w:t>
      </w:r>
      <w:r w:rsidR="00091E7E" w:rsidRPr="00DC301B">
        <w:rPr>
          <w:szCs w:val="24"/>
        </w:rPr>
        <w:t xml:space="preserve"> </w:t>
      </w:r>
      <w:r w:rsidR="00065C74" w:rsidRPr="00DC301B">
        <w:rPr>
          <w:szCs w:val="24"/>
        </w:rPr>
        <w:t xml:space="preserve">Prieš nustatydama laimėjusį pasiūlymą, </w:t>
      </w:r>
      <w:r w:rsidR="00341A15" w:rsidRPr="00DC301B">
        <w:rPr>
          <w:szCs w:val="24"/>
        </w:rPr>
        <w:t>PO</w:t>
      </w:r>
      <w:r w:rsidR="00065C74" w:rsidRPr="00DC301B">
        <w:rPr>
          <w:szCs w:val="24"/>
        </w:rPr>
        <w:t xml:space="preserve"> reikalauja, kad ekonomiškai naudingiausią pasiūlymą pateikęs tiekėjas pateiktų aktualius dokumentus, patvirtinančius jo pašalinimo pagrindų nebuvimą</w:t>
      </w:r>
      <w:r w:rsidR="00FD5408" w:rsidRPr="00DC301B">
        <w:rPr>
          <w:szCs w:val="24"/>
        </w:rPr>
        <w:t xml:space="preserve"> ir kvalifikaciją</w:t>
      </w:r>
      <w:r w:rsidR="00AF1967" w:rsidRPr="00DC301B">
        <w:rPr>
          <w:szCs w:val="24"/>
        </w:rPr>
        <w:t xml:space="preserve"> (jeigu reikalaujama)</w:t>
      </w:r>
      <w:r w:rsidR="00065C74" w:rsidRPr="00DC301B">
        <w:rPr>
          <w:szCs w:val="24"/>
        </w:rPr>
        <w:t>, pagal VPĮ 51 straipsnį.</w:t>
      </w:r>
    </w:p>
    <w:p w14:paraId="5C58D47D" w14:textId="77777777" w:rsidR="00793374" w:rsidRPr="00DC301B" w:rsidRDefault="00793374" w:rsidP="00506843">
      <w:pPr>
        <w:tabs>
          <w:tab w:val="left" w:pos="0"/>
          <w:tab w:val="left" w:pos="709"/>
        </w:tabs>
        <w:suppressAutoHyphens/>
        <w:spacing w:after="0" w:line="240" w:lineRule="auto"/>
        <w:jc w:val="both"/>
        <w:rPr>
          <w:rFonts w:eastAsia="Times New Roman"/>
          <w:szCs w:val="24"/>
          <w:u w:val="single"/>
          <w:lang w:eastAsia="en-US"/>
        </w:rPr>
      </w:pPr>
    </w:p>
    <w:p w14:paraId="56DCA28A" w14:textId="77777777" w:rsidR="00741634" w:rsidRPr="00DC301B" w:rsidRDefault="00741634"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X</w:t>
      </w:r>
      <w:r w:rsidR="00091E7E" w:rsidRPr="00DC301B">
        <w:rPr>
          <w:rFonts w:eastAsia="Times New Roman"/>
          <w:b/>
          <w:szCs w:val="24"/>
          <w:lang w:eastAsia="en-US"/>
        </w:rPr>
        <w:t>II.</w:t>
      </w:r>
      <w:r w:rsidRPr="00DC301B">
        <w:rPr>
          <w:rFonts w:eastAsia="Times New Roman"/>
          <w:b/>
          <w:szCs w:val="24"/>
          <w:lang w:eastAsia="en-US"/>
        </w:rPr>
        <w:t xml:space="preserve"> PASIŪLYMŲ VERTINIMAS</w:t>
      </w:r>
    </w:p>
    <w:p w14:paraId="69546DE2" w14:textId="77777777" w:rsidR="00793374" w:rsidRPr="00DC301B" w:rsidRDefault="00793374" w:rsidP="00506843">
      <w:pPr>
        <w:tabs>
          <w:tab w:val="center" w:pos="1134"/>
          <w:tab w:val="left" w:pos="1276"/>
          <w:tab w:val="left" w:pos="2127"/>
        </w:tabs>
        <w:spacing w:after="0" w:line="240" w:lineRule="auto"/>
        <w:jc w:val="center"/>
        <w:rPr>
          <w:rFonts w:eastAsia="Times New Roman"/>
          <w:b/>
          <w:szCs w:val="24"/>
          <w:lang w:eastAsia="en-US"/>
        </w:rPr>
      </w:pPr>
    </w:p>
    <w:p w14:paraId="67086A90" w14:textId="77777777" w:rsidR="008473A6" w:rsidRPr="00DC301B" w:rsidRDefault="008473A6" w:rsidP="00506843">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DC301B">
        <w:rPr>
          <w:szCs w:val="24"/>
          <w:lang w:eastAsia="en-US"/>
        </w:rPr>
        <w:t xml:space="preserve">Pasiūlymuose nurodytos kainos bus vertinamos eurais. </w:t>
      </w:r>
      <w:r w:rsidRPr="00DC301B">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C301B">
        <w:rPr>
          <w:szCs w:val="24"/>
          <w:lang w:eastAsia="en-US"/>
        </w:rPr>
        <w:t xml:space="preserve"> </w:t>
      </w:r>
    </w:p>
    <w:p w14:paraId="50CCECF2" w14:textId="0BB07264" w:rsidR="00AF1967" w:rsidRPr="00DC301B" w:rsidRDefault="00AF1967" w:rsidP="00506843">
      <w:pPr>
        <w:numPr>
          <w:ilvl w:val="1"/>
          <w:numId w:val="15"/>
        </w:numPr>
        <w:tabs>
          <w:tab w:val="left" w:pos="0"/>
          <w:tab w:val="left" w:pos="142"/>
          <w:tab w:val="left" w:pos="567"/>
          <w:tab w:val="left" w:pos="1276"/>
          <w:tab w:val="left" w:pos="2127"/>
        </w:tabs>
        <w:spacing w:after="0" w:line="240" w:lineRule="auto"/>
        <w:ind w:left="0" w:firstLine="0"/>
        <w:jc w:val="both"/>
        <w:rPr>
          <w:szCs w:val="24"/>
          <w:lang w:eastAsia="en-US"/>
        </w:rPr>
      </w:pPr>
      <w:r w:rsidRPr="00DC301B">
        <w:rPr>
          <w:szCs w:val="24"/>
          <w:lang w:eastAsia="en-US"/>
        </w:rPr>
        <w:t>Jeigu PO teisės aktų nustatyta tvarka pati turi sumokėti PVM į valstybės biudžetą už įsigytą pirkimo objektą, PO vertindama tiekėjo pasiūlymą prie jo siūlomos bendros pasiūlymo kainos be PVM pridės Lietuvoje taikomą PVM tarifą, galiojantį pasiūlymo pateikimo dieną.</w:t>
      </w:r>
    </w:p>
    <w:p w14:paraId="44280F99" w14:textId="75088853" w:rsidR="009F197A" w:rsidRPr="00DC301B" w:rsidRDefault="009F197A" w:rsidP="00506843">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b/>
          <w:szCs w:val="24"/>
          <w:lang w:eastAsia="en-US"/>
        </w:rPr>
      </w:pPr>
      <w:r w:rsidRPr="00DC301B">
        <w:rPr>
          <w:szCs w:val="24"/>
        </w:rPr>
        <w:t>PO ekonomiškai naudingiausią pasiūlymą išrinks pagal sąnaudų</w:t>
      </w:r>
      <w:r w:rsidR="00F2011E" w:rsidRPr="00DC301B">
        <w:rPr>
          <w:szCs w:val="24"/>
        </w:rPr>
        <w:t xml:space="preserve"> ir</w:t>
      </w:r>
      <w:r w:rsidR="008648FE" w:rsidRPr="00DC301B">
        <w:rPr>
          <w:szCs w:val="24"/>
        </w:rPr>
        <w:t>/arba</w:t>
      </w:r>
      <w:r w:rsidR="00F2011E" w:rsidRPr="00DC301B">
        <w:rPr>
          <w:szCs w:val="24"/>
        </w:rPr>
        <w:t xml:space="preserve"> kokybės</w:t>
      </w:r>
      <w:r w:rsidRPr="00DC301B">
        <w:rPr>
          <w:szCs w:val="24"/>
        </w:rPr>
        <w:t xml:space="preserve"> kriterij</w:t>
      </w:r>
      <w:r w:rsidR="00F2011E" w:rsidRPr="00DC301B">
        <w:rPr>
          <w:szCs w:val="24"/>
        </w:rPr>
        <w:t>us</w:t>
      </w:r>
      <w:r w:rsidRPr="00DC301B">
        <w:rPr>
          <w:szCs w:val="24"/>
        </w:rPr>
        <w:t>. Ekonomiškai naudingiausias pasiūlymas – tai pasiūlymas, kurio sąnaudos, apskaičiuotos pagal toliau nustatytus pasiūlymų vertinimo kriterijus ir sąlygas, yra mažiausios</w:t>
      </w:r>
      <w:r w:rsidR="00F2011E" w:rsidRPr="00DC301B">
        <w:rPr>
          <w:szCs w:val="24"/>
        </w:rPr>
        <w:t>, o kokybės kriterijus - didžiausias</w:t>
      </w:r>
      <w:r w:rsidRPr="00DC301B">
        <w:rPr>
          <w:szCs w:val="24"/>
        </w:rPr>
        <w:t>.</w:t>
      </w:r>
    </w:p>
    <w:p w14:paraId="4FEB2969" w14:textId="77777777" w:rsidR="009F197A" w:rsidRPr="00DC301B" w:rsidRDefault="009F197A" w:rsidP="00506843">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b/>
          <w:szCs w:val="24"/>
          <w:lang w:eastAsia="en-US"/>
        </w:rPr>
      </w:pPr>
      <w:r w:rsidRPr="00DC301B">
        <w:rPr>
          <w:rFonts w:eastAsia="Times New Roman"/>
          <w:b/>
          <w:szCs w:val="24"/>
        </w:rPr>
        <w:t>Pasiūlymų vertinimo tvarka:</w:t>
      </w:r>
    </w:p>
    <w:p w14:paraId="57A1455D" w14:textId="77777777" w:rsidR="00F2011E" w:rsidRPr="00DC301B" w:rsidRDefault="00F2011E" w:rsidP="00506843">
      <w:pPr>
        <w:spacing w:after="0" w:line="240" w:lineRule="auto"/>
        <w:jc w:val="both"/>
        <w:rPr>
          <w:rFonts w:eastAsia="Times New Roman"/>
          <w:b/>
          <w:szCs w:val="24"/>
        </w:rPr>
      </w:pPr>
    </w:p>
    <w:p w14:paraId="44BA066F" w14:textId="3DCA3673" w:rsidR="00F56895" w:rsidRPr="00DC301B" w:rsidRDefault="004C2500" w:rsidP="00A572C7">
      <w:pPr>
        <w:spacing w:after="0" w:line="240" w:lineRule="auto"/>
        <w:jc w:val="both"/>
        <w:rPr>
          <w:rFonts w:eastAsia="Arial"/>
          <w:b/>
          <w:color w:val="000000"/>
          <w:szCs w:val="24"/>
        </w:rPr>
      </w:pPr>
      <w:r w:rsidRPr="00DC301B">
        <w:rPr>
          <w:rFonts w:eastAsia="Times New Roman"/>
          <w:b/>
          <w:szCs w:val="24"/>
        </w:rPr>
        <w:t>12.4.1. Ekonomiškai naudingiausias pasiūlymas išrenkamas pagal mažiausias sąnaudas</w:t>
      </w:r>
      <w:r w:rsidR="00F43AA7" w:rsidRPr="00DC301B">
        <w:rPr>
          <w:rFonts w:eastAsia="Times New Roman"/>
          <w:b/>
          <w:szCs w:val="24"/>
        </w:rPr>
        <w:t xml:space="preserve"> ir kokybės kriterijus</w:t>
      </w:r>
      <w:r w:rsidRPr="00DC301B">
        <w:rPr>
          <w:rFonts w:eastAsia="Times New Roman"/>
          <w:b/>
          <w:szCs w:val="24"/>
        </w:rPr>
        <w:t xml:space="preserve"> </w:t>
      </w:r>
      <w:r w:rsidR="008648FE" w:rsidRPr="00DC301B">
        <w:rPr>
          <w:rFonts w:eastAsia="Times New Roman"/>
          <w:b/>
          <w:szCs w:val="24"/>
        </w:rPr>
        <w:t>-</w:t>
      </w:r>
      <w:r w:rsidRPr="00DC301B">
        <w:rPr>
          <w:rFonts w:eastAsia="Times New Roman"/>
          <w:b/>
          <w:szCs w:val="24"/>
        </w:rPr>
        <w:t xml:space="preserve"> </w:t>
      </w:r>
      <w:r w:rsidRPr="00DC301B">
        <w:rPr>
          <w:rFonts w:eastAsia="Arial"/>
          <w:b/>
          <w:color w:val="000000"/>
          <w:szCs w:val="24"/>
          <w:highlight w:val="lightGray"/>
        </w:rPr>
        <w:t>t</w:t>
      </w:r>
      <w:r w:rsidR="00F56895" w:rsidRPr="00DC301B">
        <w:rPr>
          <w:rFonts w:eastAsia="Arial"/>
          <w:b/>
          <w:color w:val="000000"/>
          <w:szCs w:val="24"/>
          <w:highlight w:val="lightGray"/>
        </w:rPr>
        <w:t>aikoma I pirkimo daliai:</w:t>
      </w:r>
    </w:p>
    <w:p w14:paraId="5E3D4558" w14:textId="00462EF1" w:rsidR="00A74900" w:rsidRPr="00DC301B" w:rsidRDefault="00A74900" w:rsidP="00506843">
      <w:pPr>
        <w:widowControl w:val="0"/>
        <w:spacing w:after="0" w:line="240" w:lineRule="auto"/>
        <w:jc w:val="both"/>
        <w:rPr>
          <w:rFonts w:eastAsia="Times New Roman"/>
          <w:szCs w:val="24"/>
        </w:rPr>
      </w:pPr>
    </w:p>
    <w:p w14:paraId="39FE73FF" w14:textId="0F55F7A2" w:rsidR="00826888" w:rsidRPr="00DC301B" w:rsidRDefault="00826888" w:rsidP="00506843">
      <w:pPr>
        <w:widowControl w:val="0"/>
        <w:spacing w:after="0" w:line="240" w:lineRule="auto"/>
        <w:jc w:val="both"/>
        <w:rPr>
          <w:rFonts w:eastAsia="Times New Roman"/>
          <w:b/>
          <w:bCs/>
          <w:szCs w:val="24"/>
        </w:rPr>
      </w:pPr>
      <w:r w:rsidRPr="00DC301B">
        <w:rPr>
          <w:rFonts w:eastAsia="Times New Roman"/>
          <w:b/>
          <w:bCs/>
          <w:szCs w:val="24"/>
          <w:highlight w:val="lightGray"/>
        </w:rPr>
        <w:t>Sąnaudos:</w:t>
      </w:r>
      <w:r w:rsidRPr="00DC301B">
        <w:rPr>
          <w:rFonts w:eastAsia="Times New Roman"/>
          <w:b/>
          <w:bCs/>
          <w:szCs w:val="24"/>
        </w:rPr>
        <w:t xml:space="preserve"> </w:t>
      </w:r>
    </w:p>
    <w:p w14:paraId="7009B3C0" w14:textId="77777777" w:rsidR="00826888" w:rsidRPr="00DC301B" w:rsidRDefault="00826888" w:rsidP="00506843">
      <w:pPr>
        <w:widowControl w:val="0"/>
        <w:spacing w:after="0" w:line="240" w:lineRule="auto"/>
        <w:jc w:val="both"/>
        <w:rPr>
          <w:rFonts w:eastAsia="Times New Roman"/>
          <w:b/>
          <w:bCs/>
          <w:szCs w:val="24"/>
        </w:rPr>
      </w:pPr>
    </w:p>
    <w:tbl>
      <w:tblPr>
        <w:tblStyle w:val="Lentelstinklelis4"/>
        <w:tblW w:w="0" w:type="auto"/>
        <w:tblLook w:val="04A0" w:firstRow="1" w:lastRow="0" w:firstColumn="1" w:lastColumn="0" w:noHBand="0" w:noVBand="1"/>
      </w:tblPr>
      <w:tblGrid>
        <w:gridCol w:w="570"/>
        <w:gridCol w:w="4855"/>
        <w:gridCol w:w="4134"/>
      </w:tblGrid>
      <w:tr w:rsidR="00A74900" w:rsidRPr="00DC301B" w14:paraId="22006FC0" w14:textId="77777777" w:rsidTr="00044838">
        <w:tc>
          <w:tcPr>
            <w:tcW w:w="570" w:type="dxa"/>
            <w:vAlign w:val="center"/>
          </w:tcPr>
          <w:p w14:paraId="69C89560"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r w:rsidRPr="00DC301B">
              <w:rPr>
                <w:rFonts w:ascii="Times New Roman" w:eastAsia="Times New Roman" w:hAnsi="Times New Roman" w:cs="Times New Roman"/>
                <w:b/>
                <w:bCs/>
                <w:iCs/>
                <w:szCs w:val="24"/>
              </w:rPr>
              <w:t>Eil. Nr.</w:t>
            </w:r>
          </w:p>
        </w:tc>
        <w:tc>
          <w:tcPr>
            <w:tcW w:w="4855" w:type="dxa"/>
            <w:vAlign w:val="center"/>
          </w:tcPr>
          <w:p w14:paraId="4F176103"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r w:rsidRPr="00DC301B">
              <w:rPr>
                <w:rFonts w:ascii="Times New Roman" w:eastAsia="Times New Roman" w:hAnsi="Times New Roman" w:cs="Times New Roman"/>
                <w:b/>
                <w:bCs/>
                <w:iCs/>
                <w:szCs w:val="24"/>
              </w:rPr>
              <w:t>Vertinimo kriterijus (vieno siūlomo automobilio)</w:t>
            </w:r>
          </w:p>
        </w:tc>
        <w:tc>
          <w:tcPr>
            <w:tcW w:w="4134" w:type="dxa"/>
            <w:vAlign w:val="center"/>
          </w:tcPr>
          <w:p w14:paraId="4EF18176"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r w:rsidRPr="00DC301B">
              <w:rPr>
                <w:rFonts w:ascii="Times New Roman" w:eastAsia="Times New Roman" w:hAnsi="Times New Roman" w:cs="Times New Roman"/>
                <w:b/>
                <w:bCs/>
                <w:iCs/>
                <w:szCs w:val="24"/>
              </w:rPr>
              <w:t>Vertinama išraiška</w:t>
            </w:r>
          </w:p>
        </w:tc>
      </w:tr>
      <w:tr w:rsidR="00A74900" w:rsidRPr="00DC301B" w14:paraId="0CE3E611" w14:textId="77777777" w:rsidTr="00044838">
        <w:tc>
          <w:tcPr>
            <w:tcW w:w="570" w:type="dxa"/>
          </w:tcPr>
          <w:p w14:paraId="05CBD11A"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1.</w:t>
            </w:r>
          </w:p>
        </w:tc>
        <w:tc>
          <w:tcPr>
            <w:tcW w:w="4855" w:type="dxa"/>
          </w:tcPr>
          <w:p w14:paraId="77217655"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Mėnesio nuomos kaina* vienam automobiliui, Eur su PVM</w:t>
            </w:r>
          </w:p>
        </w:tc>
        <w:tc>
          <w:tcPr>
            <w:tcW w:w="4134" w:type="dxa"/>
          </w:tcPr>
          <w:p w14:paraId="59C59B4E"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p>
        </w:tc>
      </w:tr>
      <w:tr w:rsidR="00044838" w:rsidRPr="00DC301B" w14:paraId="3AEA6AE7" w14:textId="77777777" w:rsidTr="00044838">
        <w:tc>
          <w:tcPr>
            <w:tcW w:w="570" w:type="dxa"/>
          </w:tcPr>
          <w:p w14:paraId="1DFDCEC7" w14:textId="77777777" w:rsidR="00044838" w:rsidRPr="00DC301B" w:rsidRDefault="00044838" w:rsidP="00044838">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2.</w:t>
            </w:r>
          </w:p>
        </w:tc>
        <w:tc>
          <w:tcPr>
            <w:tcW w:w="4855" w:type="dxa"/>
          </w:tcPr>
          <w:p w14:paraId="2CF26F67" w14:textId="59F56CBD" w:rsidR="00044838" w:rsidRPr="00DC301B" w:rsidRDefault="00044838" w:rsidP="00044838">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Elektros sąnaudos** kW 694,00 kilometrų atstumui (jei vieno kilovato kaina – 0,23 Eur/kWh su PVM</w:t>
            </w:r>
          </w:p>
        </w:tc>
        <w:tc>
          <w:tcPr>
            <w:tcW w:w="4134" w:type="dxa"/>
          </w:tcPr>
          <w:p w14:paraId="6BA8845A" w14:textId="77777777" w:rsidR="00044838" w:rsidRPr="00DC301B" w:rsidRDefault="00044838" w:rsidP="00044838">
            <w:pPr>
              <w:widowControl w:val="0"/>
              <w:spacing w:line="240" w:lineRule="auto"/>
              <w:jc w:val="both"/>
              <w:rPr>
                <w:rFonts w:ascii="Times New Roman" w:eastAsia="Times New Roman" w:hAnsi="Times New Roman" w:cs="Times New Roman"/>
                <w:szCs w:val="24"/>
              </w:rPr>
            </w:pPr>
          </w:p>
        </w:tc>
      </w:tr>
      <w:tr w:rsidR="00044838" w:rsidRPr="00DC301B" w14:paraId="1DF0073B" w14:textId="77777777" w:rsidTr="00044838">
        <w:tc>
          <w:tcPr>
            <w:tcW w:w="570" w:type="dxa"/>
          </w:tcPr>
          <w:p w14:paraId="4E1403A6" w14:textId="77777777" w:rsidR="00044838" w:rsidRPr="00DC301B" w:rsidRDefault="00044838" w:rsidP="00044838">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3.</w:t>
            </w:r>
          </w:p>
        </w:tc>
        <w:tc>
          <w:tcPr>
            <w:tcW w:w="4855" w:type="dxa"/>
          </w:tcPr>
          <w:p w14:paraId="70DCC813" w14:textId="3759747D" w:rsidR="00044838" w:rsidRPr="00DC301B" w:rsidRDefault="00044838" w:rsidP="00044838">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Degalų sąnaudos*** 694,00 km atstumui (jei vieno litro kaina – 1,5 Eur su PVM)</w:t>
            </w:r>
          </w:p>
        </w:tc>
        <w:tc>
          <w:tcPr>
            <w:tcW w:w="4134" w:type="dxa"/>
          </w:tcPr>
          <w:p w14:paraId="60F479C3" w14:textId="77777777" w:rsidR="00044838" w:rsidRPr="00DC301B" w:rsidRDefault="00044838" w:rsidP="00044838">
            <w:pPr>
              <w:widowControl w:val="0"/>
              <w:spacing w:line="240" w:lineRule="auto"/>
              <w:jc w:val="both"/>
              <w:rPr>
                <w:rFonts w:ascii="Times New Roman" w:eastAsia="Times New Roman" w:hAnsi="Times New Roman" w:cs="Times New Roman"/>
                <w:szCs w:val="24"/>
              </w:rPr>
            </w:pPr>
          </w:p>
        </w:tc>
      </w:tr>
    </w:tbl>
    <w:p w14:paraId="5E404E3E" w14:textId="7DD6B37A" w:rsidR="003E5DD8" w:rsidRPr="00DC301B" w:rsidRDefault="00A74900" w:rsidP="003610C0">
      <w:pPr>
        <w:tabs>
          <w:tab w:val="left" w:pos="0"/>
          <w:tab w:val="left" w:pos="567"/>
          <w:tab w:val="left" w:pos="2127"/>
        </w:tabs>
        <w:spacing w:after="0" w:line="240" w:lineRule="auto"/>
        <w:jc w:val="both"/>
        <w:rPr>
          <w:i/>
          <w:szCs w:val="24"/>
          <w:lang w:eastAsia="en-US"/>
        </w:rPr>
      </w:pPr>
      <w:r w:rsidRPr="00DC301B">
        <w:rPr>
          <w:rFonts w:eastAsia="Times New Roman"/>
          <w:b/>
          <w:i/>
          <w:szCs w:val="24"/>
        </w:rPr>
        <w:t>*</w:t>
      </w:r>
      <w:r w:rsidRPr="00DC301B">
        <w:rPr>
          <w:i/>
          <w:szCs w:val="24"/>
        </w:rPr>
        <w:t xml:space="preserve"> </w:t>
      </w:r>
      <w:r w:rsidRPr="00DC301B">
        <w:rPr>
          <w:i/>
          <w:color w:val="000000"/>
          <w:szCs w:val="24"/>
        </w:rPr>
        <w:t xml:space="preserve">Į bendrą pasiūlymo kainą turi būti įskaitomi visi tiekėjo mokami mokesčiai, </w:t>
      </w:r>
      <w:r w:rsidRPr="00DC301B">
        <w:rPr>
          <w:b/>
          <w:bCs/>
          <w:i/>
          <w:szCs w:val="24"/>
          <w:u w:val="single"/>
        </w:rPr>
        <w:t>taip pat visos su</w:t>
      </w:r>
      <w:r w:rsidRPr="00DC301B">
        <w:rPr>
          <w:bCs/>
          <w:i/>
          <w:szCs w:val="24"/>
        </w:rPr>
        <w:t xml:space="preserve"> </w:t>
      </w:r>
      <w:r w:rsidRPr="00DC301B">
        <w:rPr>
          <w:i/>
          <w:szCs w:val="24"/>
        </w:rPr>
        <w:t xml:space="preserve">automobilių nuoma susijusios </w:t>
      </w:r>
      <w:r w:rsidR="00831CD8" w:rsidRPr="00DC301B">
        <w:rPr>
          <w:i/>
          <w:szCs w:val="24"/>
        </w:rPr>
        <w:t>tiekėjo</w:t>
      </w:r>
      <w:r w:rsidRPr="00DC301B">
        <w:rPr>
          <w:i/>
          <w:szCs w:val="24"/>
        </w:rPr>
        <w:t xml:space="preserve"> išlaidos, </w:t>
      </w:r>
      <w:r w:rsidR="003E5DD8" w:rsidRPr="00DC301B">
        <w:rPr>
          <w:i/>
          <w:szCs w:val="24"/>
        </w:rPr>
        <w:t xml:space="preserve">t. y. automobilio registravimo, pristatymo, periodinio techninio aptarnavimo, valstybinės techninės </w:t>
      </w:r>
      <w:r w:rsidR="003E5DD8" w:rsidRPr="00DC301B">
        <w:rPr>
          <w:i/>
          <w:color w:val="000000"/>
          <w:szCs w:val="24"/>
        </w:rPr>
        <w:t xml:space="preserve">apžiūros, apdraudimas privalomuoju vairuotojų </w:t>
      </w:r>
      <w:r w:rsidR="003E5DD8" w:rsidRPr="00DC301B">
        <w:rPr>
          <w:i/>
          <w:color w:val="000000"/>
          <w:szCs w:val="24"/>
        </w:rPr>
        <w:lastRenderedPageBreak/>
        <w:t xml:space="preserve">(automobilio) civilinės atsakomybės </w:t>
      </w:r>
      <w:r w:rsidR="003E5DD8" w:rsidRPr="00DC301B">
        <w:rPr>
          <w:i/>
          <w:szCs w:val="24"/>
        </w:rPr>
        <w:t>draudimu ir KASKO draudimu, be išskaitos mokesčio (frančizės), galiojančiu kriminalinės žvalgybos veiklą vykdančiam subjektui, išlaidos,</w:t>
      </w:r>
      <w:r w:rsidR="003E5DD8" w:rsidRPr="00DC301B">
        <w:rPr>
          <w:i/>
          <w:color w:val="000000"/>
          <w:szCs w:val="24"/>
        </w:rPr>
        <w:t xml:space="preserve"> </w:t>
      </w:r>
      <w:r w:rsidR="003E5DD8" w:rsidRPr="00DC301B">
        <w:rPr>
          <w:b/>
          <w:i/>
          <w:color w:val="000000"/>
          <w:szCs w:val="24"/>
          <w:u w:val="single"/>
        </w:rPr>
        <w:t>taip pat</w:t>
      </w:r>
      <w:r w:rsidR="003E5DD8" w:rsidRPr="00DC301B">
        <w:rPr>
          <w:i/>
          <w:color w:val="000000"/>
          <w:szCs w:val="24"/>
        </w:rPr>
        <w:t xml:space="preserve"> visos remonto (įskaitant ir garantinį remontą bei eksploatacinių skysčių papildymą, išskyrus stiklų apiplovimo skystį ir degalus), sezoninių ratų</w:t>
      </w:r>
      <w:r w:rsidR="003E5DD8" w:rsidRPr="00DC301B">
        <w:rPr>
          <w:i/>
          <w:szCs w:val="24"/>
        </w:rPr>
        <w:t xml:space="preserve"> keitimo, balansavimo ir sandėliavimo, žieminių padangų (naujų) komplekto įsigijimo išlaidos bei visi mokesčiai ir rinkliavos, kurie galioja Sutarties vykdymo metu, taip pat pakaitinio automobilio suteikimo (nuomojamo automobilio gedimo, eismo ar kito įvykio, ar aplinkybių atveju, jei ilgiau kaip vieną dieną netenka </w:t>
      </w:r>
      <w:r w:rsidR="00831CD8" w:rsidRPr="00DC301B">
        <w:rPr>
          <w:i/>
          <w:szCs w:val="24"/>
        </w:rPr>
        <w:t xml:space="preserve">Pirkėjas </w:t>
      </w:r>
      <w:r w:rsidR="003E5DD8" w:rsidRPr="00DC301B">
        <w:rPr>
          <w:i/>
          <w:szCs w:val="24"/>
        </w:rPr>
        <w:t xml:space="preserve">galimybės naudotis Automobiliu, atsižvelgiant į tai, kad pakaitinis automobilis turi būti apdraustas </w:t>
      </w:r>
      <w:r w:rsidR="003E5DD8" w:rsidRPr="00DC301B">
        <w:rPr>
          <w:i/>
          <w:color w:val="000000"/>
          <w:szCs w:val="24"/>
        </w:rPr>
        <w:t xml:space="preserve">privalomuoju vairuotojų (automobilio) civilinės atsakomybės draudimu </w:t>
      </w:r>
      <w:r w:rsidR="003E5DD8" w:rsidRPr="00DC301B">
        <w:rPr>
          <w:i/>
          <w:szCs w:val="24"/>
        </w:rPr>
        <w:t xml:space="preserve">ir KASKO draudimu be išskaitos mokesčio (frančizės), </w:t>
      </w:r>
      <w:r w:rsidR="003E5DD8" w:rsidRPr="00DC301B">
        <w:rPr>
          <w:rFonts w:eastAsia="Times New Roman"/>
          <w:i/>
          <w:szCs w:val="24"/>
        </w:rPr>
        <w:t>taip pat pakaitinio automobilio suteikimo</w:t>
      </w:r>
      <w:r w:rsidR="003E5DD8" w:rsidRPr="00DC301B">
        <w:rPr>
          <w:rFonts w:eastAsia="Times New Roman"/>
          <w:b/>
          <w:i/>
          <w:szCs w:val="24"/>
        </w:rPr>
        <w:t xml:space="preserve"> </w:t>
      </w:r>
      <w:r w:rsidR="003E5DD8" w:rsidRPr="00DC301B">
        <w:rPr>
          <w:rFonts w:eastAsia="Times New Roman"/>
          <w:i/>
          <w:szCs w:val="24"/>
        </w:rPr>
        <w:t xml:space="preserve">išlaidos </w:t>
      </w:r>
      <w:r w:rsidR="003E5DD8" w:rsidRPr="00DC301B">
        <w:rPr>
          <w:rFonts w:eastAsia="Times New Roman"/>
          <w:i/>
          <w:szCs w:val="24"/>
          <w:u w:val="single"/>
        </w:rPr>
        <w:t>(</w:t>
      </w:r>
      <w:r w:rsidR="003E5DD8" w:rsidRPr="00DC301B">
        <w:rPr>
          <w:i/>
          <w:szCs w:val="24"/>
          <w:u w:val="single"/>
        </w:rPr>
        <w:t>pakaitinio automobilio suteikimo sąlyga galioja STT esant tiek Lietuvoje, tiek ir už Lietuvos Respublikos ribų – Estijoje, Latvijoje ir Lenkijoje).</w:t>
      </w:r>
      <w:r w:rsidR="003E5DD8" w:rsidRPr="00DC301B">
        <w:rPr>
          <w:i/>
          <w:szCs w:val="24"/>
        </w:rPr>
        <w:t xml:space="preserve"> </w:t>
      </w:r>
    </w:p>
    <w:p w14:paraId="53699C5F" w14:textId="64067F88" w:rsidR="00A74900" w:rsidRPr="00DC301B" w:rsidRDefault="00A74900" w:rsidP="00506843">
      <w:pPr>
        <w:widowControl w:val="0"/>
        <w:spacing w:after="0" w:line="240" w:lineRule="auto"/>
        <w:jc w:val="both"/>
        <w:rPr>
          <w:i/>
          <w:szCs w:val="24"/>
        </w:rPr>
      </w:pPr>
    </w:p>
    <w:p w14:paraId="15A0D5D6" w14:textId="77777777" w:rsidR="00A74900" w:rsidRPr="00DC301B" w:rsidRDefault="00A74900" w:rsidP="00506843">
      <w:pPr>
        <w:widowControl w:val="0"/>
        <w:spacing w:after="0" w:line="240" w:lineRule="auto"/>
        <w:jc w:val="both"/>
        <w:rPr>
          <w:rFonts w:eastAsia="Times New Roman"/>
          <w:i/>
          <w:szCs w:val="24"/>
        </w:rPr>
      </w:pPr>
      <w:r w:rsidRPr="00DC301B">
        <w:rPr>
          <w:i/>
          <w:szCs w:val="24"/>
        </w:rPr>
        <w:t xml:space="preserve">** </w:t>
      </w:r>
      <w:r w:rsidRPr="00DC301B">
        <w:rPr>
          <w:rFonts w:eastAsia="Times New Roman"/>
          <w:i/>
          <w:szCs w:val="24"/>
        </w:rPr>
        <w:t>Elektros sąnaudos skaičiuojamos pagal WLTP testavimą, jeigu yra amplitudė, tai nurodoma didžiausia reikšmė, kuri turi būti pateikta vertinimo išraiškai patikrinti.</w:t>
      </w:r>
    </w:p>
    <w:p w14:paraId="563826BE" w14:textId="77777777" w:rsidR="00A74900" w:rsidRPr="00DC301B" w:rsidRDefault="00A74900" w:rsidP="00506843">
      <w:pPr>
        <w:widowControl w:val="0"/>
        <w:spacing w:after="0" w:line="240" w:lineRule="auto"/>
        <w:jc w:val="both"/>
        <w:rPr>
          <w:rFonts w:eastAsia="Times New Roman"/>
          <w:i/>
          <w:szCs w:val="24"/>
        </w:rPr>
      </w:pPr>
      <w:r w:rsidRPr="00DC301B">
        <w:rPr>
          <w:rFonts w:eastAsia="Times New Roman"/>
          <w:b/>
          <w:i/>
          <w:szCs w:val="24"/>
        </w:rPr>
        <w:t>***</w:t>
      </w:r>
      <w:r w:rsidRPr="00DC301B">
        <w:rPr>
          <w:rFonts w:eastAsia="Times New Roman"/>
          <w:i/>
          <w:szCs w:val="24"/>
        </w:rPr>
        <w:t xml:space="preserve"> Degalų sąnaudos skaičiuojamos pagal WLTP testavimą, jeigu yra amplitudė, tai nurodoma didžiausia reikšmė, kuri turi būti pateikta vertinimo išraiškai patikrinti.</w:t>
      </w:r>
    </w:p>
    <w:p w14:paraId="06D9FCB5" w14:textId="77777777" w:rsidR="00A74900" w:rsidRPr="00DC301B" w:rsidRDefault="00A74900" w:rsidP="00506843">
      <w:pPr>
        <w:widowControl w:val="0"/>
        <w:shd w:val="clear" w:color="auto" w:fill="FFFFFF"/>
        <w:spacing w:after="0" w:line="240" w:lineRule="auto"/>
        <w:rPr>
          <w:rFonts w:eastAsia="Times New Roman"/>
          <w:i/>
          <w:iCs/>
          <w:szCs w:val="24"/>
        </w:rPr>
      </w:pPr>
      <w:r w:rsidRPr="00DC301B">
        <w:rPr>
          <w:rFonts w:eastAsia="Times New Roman"/>
          <w:i/>
          <w:iCs/>
          <w:szCs w:val="24"/>
        </w:rPr>
        <w:t xml:space="preserve">Taikoma formulė </w:t>
      </w:r>
    </w:p>
    <w:p w14:paraId="73C06DC3" w14:textId="77777777" w:rsidR="00A74900" w:rsidRPr="00DC301B" w:rsidRDefault="00A74900" w:rsidP="00506843">
      <w:pPr>
        <w:widowControl w:val="0"/>
        <w:shd w:val="clear" w:color="auto" w:fill="FFFFFF"/>
        <w:spacing w:after="0" w:line="240" w:lineRule="auto"/>
        <w:rPr>
          <w:rFonts w:eastAsia="Times New Roman"/>
          <w:b/>
          <w:i/>
          <w:szCs w:val="24"/>
        </w:rPr>
      </w:pPr>
      <w:r w:rsidRPr="00DC301B">
        <w:rPr>
          <w:rFonts w:eastAsia="Times New Roman"/>
          <w:b/>
          <w:i/>
          <w:szCs w:val="24"/>
        </w:rPr>
        <w:t>S = N + E+K</w:t>
      </w:r>
    </w:p>
    <w:p w14:paraId="383FD304" w14:textId="77777777" w:rsidR="00A74900" w:rsidRPr="00DC301B" w:rsidRDefault="00A74900" w:rsidP="00506843">
      <w:pPr>
        <w:widowControl w:val="0"/>
        <w:shd w:val="clear" w:color="auto" w:fill="FFFFFF"/>
        <w:spacing w:after="0" w:line="240" w:lineRule="auto"/>
        <w:rPr>
          <w:rFonts w:eastAsia="Times New Roman"/>
          <w:szCs w:val="24"/>
        </w:rPr>
      </w:pPr>
      <w:r w:rsidRPr="00DC301B">
        <w:rPr>
          <w:rFonts w:eastAsia="Times New Roman"/>
          <w:szCs w:val="24"/>
        </w:rPr>
        <w:t>Šioje formulėje:</w:t>
      </w:r>
    </w:p>
    <w:p w14:paraId="038F1FFE" w14:textId="77777777" w:rsidR="00A74900" w:rsidRPr="00DC301B" w:rsidRDefault="00A74900" w:rsidP="00506843">
      <w:pPr>
        <w:widowControl w:val="0"/>
        <w:shd w:val="clear" w:color="auto" w:fill="FFFFFF"/>
        <w:spacing w:after="0" w:line="240" w:lineRule="auto"/>
        <w:rPr>
          <w:rFonts w:eastAsia="Times New Roman"/>
          <w:szCs w:val="24"/>
        </w:rPr>
      </w:pPr>
      <w:r w:rsidRPr="00DC301B">
        <w:rPr>
          <w:rFonts w:eastAsia="Times New Roman"/>
          <w:i/>
          <w:szCs w:val="24"/>
        </w:rPr>
        <w:t xml:space="preserve">S </w:t>
      </w:r>
      <w:r w:rsidRPr="00DC301B">
        <w:rPr>
          <w:rFonts w:eastAsia="Times New Roman"/>
          <w:szCs w:val="24"/>
        </w:rPr>
        <w:t xml:space="preserve">– sąnaudos; </w:t>
      </w:r>
    </w:p>
    <w:p w14:paraId="24CAF717" w14:textId="40309EC9" w:rsidR="00A74900" w:rsidRPr="00DC301B" w:rsidRDefault="00A74900" w:rsidP="00506843">
      <w:pPr>
        <w:widowControl w:val="0"/>
        <w:shd w:val="clear" w:color="auto" w:fill="FFFFFF"/>
        <w:spacing w:after="0" w:line="240" w:lineRule="auto"/>
        <w:rPr>
          <w:rFonts w:eastAsia="Times New Roman"/>
          <w:i/>
          <w:iCs/>
          <w:szCs w:val="24"/>
        </w:rPr>
      </w:pPr>
      <w:r w:rsidRPr="00DC301B">
        <w:rPr>
          <w:rFonts w:eastAsia="Times New Roman"/>
          <w:i/>
          <w:szCs w:val="24"/>
        </w:rPr>
        <w:t>N</w:t>
      </w:r>
      <w:r w:rsidRPr="00DC301B">
        <w:rPr>
          <w:rFonts w:eastAsia="Times New Roman"/>
          <w:szCs w:val="24"/>
        </w:rPr>
        <w:t xml:space="preserve"> – vieno automobilio 1 mėn. nuomos kaina Eur su PVM</w:t>
      </w:r>
      <w:r w:rsidRPr="00DC301B">
        <w:rPr>
          <w:rFonts w:eastAsia="Times New Roman"/>
          <w:i/>
          <w:iCs/>
          <w:szCs w:val="24"/>
        </w:rPr>
        <w:t xml:space="preserve"> (Į automobilio nuomos kainą turi būti įskaičiuotos visos išlaidos, numatytos Pirkimo sąlygų </w:t>
      </w:r>
      <w:r w:rsidR="00137737" w:rsidRPr="00DC301B">
        <w:rPr>
          <w:rFonts w:eastAsia="Times New Roman"/>
          <w:i/>
          <w:iCs/>
          <w:szCs w:val="24"/>
        </w:rPr>
        <w:t xml:space="preserve">5.14 </w:t>
      </w:r>
      <w:r w:rsidRPr="00DC301B">
        <w:rPr>
          <w:rFonts w:eastAsia="Times New Roman"/>
          <w:i/>
          <w:iCs/>
          <w:szCs w:val="24"/>
        </w:rPr>
        <w:t>papunktyje. Skaičiuojant automobilio nuomos kainą turi būti atsižvelgta į visus Pirkimo sąlygų reikalavimus);</w:t>
      </w:r>
    </w:p>
    <w:p w14:paraId="19760074" w14:textId="77777777" w:rsidR="00A74900" w:rsidRPr="00DC301B" w:rsidRDefault="00A74900" w:rsidP="00506843">
      <w:pPr>
        <w:widowControl w:val="0"/>
        <w:shd w:val="clear" w:color="auto" w:fill="FFFFFF"/>
        <w:spacing w:after="0" w:line="240" w:lineRule="auto"/>
        <w:rPr>
          <w:rFonts w:eastAsia="Times New Roman"/>
          <w:i/>
          <w:iCs/>
          <w:szCs w:val="24"/>
        </w:rPr>
      </w:pPr>
      <w:r w:rsidRPr="00DC301B">
        <w:rPr>
          <w:rFonts w:eastAsia="Times New Roman"/>
          <w:i/>
          <w:iCs/>
          <w:szCs w:val="24"/>
        </w:rPr>
        <w:t xml:space="preserve">E – Elektros sąnaudos, </w:t>
      </w:r>
    </w:p>
    <w:p w14:paraId="5EFC2679" w14:textId="77777777" w:rsidR="00A74900" w:rsidRPr="00DC301B" w:rsidRDefault="00A74900" w:rsidP="00506843">
      <w:pPr>
        <w:widowControl w:val="0"/>
        <w:shd w:val="clear" w:color="auto" w:fill="FFFFFF"/>
        <w:spacing w:after="0" w:line="240" w:lineRule="auto"/>
        <w:rPr>
          <w:rFonts w:eastAsia="Times New Roman"/>
          <w:i/>
          <w:iCs/>
          <w:szCs w:val="24"/>
        </w:rPr>
      </w:pPr>
      <w:r w:rsidRPr="00DC301B">
        <w:rPr>
          <w:rFonts w:eastAsia="Times New Roman"/>
          <w:i/>
          <w:iCs/>
          <w:szCs w:val="24"/>
        </w:rPr>
        <w:t>K – Degalų sąnaudos.</w:t>
      </w:r>
    </w:p>
    <w:p w14:paraId="733AA5A9" w14:textId="77777777" w:rsidR="00044838" w:rsidRPr="00DC301B" w:rsidRDefault="00044838" w:rsidP="00044838">
      <w:pPr>
        <w:spacing w:after="0" w:line="240" w:lineRule="auto"/>
        <w:jc w:val="both"/>
        <w:rPr>
          <w:rFonts w:eastAsia="Times New Roman"/>
          <w:szCs w:val="24"/>
        </w:rPr>
      </w:pPr>
      <w:r w:rsidRPr="00DC301B">
        <w:rPr>
          <w:rFonts w:eastAsia="Times New Roman"/>
          <w:i/>
          <w:szCs w:val="24"/>
        </w:rPr>
        <w:t>E</w:t>
      </w:r>
      <w:r w:rsidRPr="00DC301B">
        <w:rPr>
          <w:rFonts w:eastAsia="Times New Roman"/>
          <w:szCs w:val="24"/>
        </w:rPr>
        <w:t xml:space="preserve"> –</w:t>
      </w:r>
      <w:r w:rsidRPr="00DC301B" w:rsidDel="002F3025">
        <w:rPr>
          <w:rFonts w:eastAsia="Times New Roman"/>
          <w:szCs w:val="24"/>
        </w:rPr>
        <w:t xml:space="preserve"> vieno </w:t>
      </w:r>
      <w:r w:rsidRPr="00DC301B">
        <w:rPr>
          <w:rFonts w:eastAsia="Times New Roman"/>
          <w:szCs w:val="24"/>
        </w:rPr>
        <w:t>automobilio Elektros sąnaudos* kWh 694,00 kilometrų atstumui (kai elektros energijos kaina – 0,23 Eur/kWh su PVM). E gaunamas pasiūlymo formoje nurodytos elektros energijos kiekio kWh/100 km, skaičiuojamosios elektros kainos 0,23 Eur / kWh su PVM ir 69,40 sandauga.</w:t>
      </w:r>
    </w:p>
    <w:p w14:paraId="2BF22B1F" w14:textId="080E51F7" w:rsidR="00044838" w:rsidRPr="00DC301B" w:rsidRDefault="00044838" w:rsidP="00044838">
      <w:pPr>
        <w:widowControl w:val="0"/>
        <w:shd w:val="clear" w:color="auto" w:fill="FFFFFF"/>
        <w:spacing w:after="0" w:line="240" w:lineRule="auto"/>
        <w:rPr>
          <w:rFonts w:eastAsia="Times New Roman"/>
          <w:szCs w:val="24"/>
        </w:rPr>
      </w:pPr>
      <w:r w:rsidRPr="00DC301B">
        <w:rPr>
          <w:rFonts w:eastAsia="Times New Roman"/>
          <w:szCs w:val="24"/>
        </w:rPr>
        <w:t>K – vieno automobilio Degalų sąnaudos* 694,00 km atstumui (kai vieno litro kaina – 1,5 Eur su PVM). K gaunamas pasiūlymo formoje nurodytų vidutinių degalų sąnaudų l/100 km, skaičiuojamosios degalų litro kainos 1,5 Eur su PVM ir 69,40 sandauga.</w:t>
      </w:r>
    </w:p>
    <w:p w14:paraId="79EE0AE4" w14:textId="7F59463A" w:rsidR="008648FE" w:rsidRPr="00DC301B" w:rsidRDefault="008648FE" w:rsidP="008648FE">
      <w:pPr>
        <w:spacing w:after="0" w:line="240" w:lineRule="auto"/>
        <w:rPr>
          <w:rFonts w:eastAsia="Times New Roman"/>
          <w:color w:val="FF0000"/>
          <w:szCs w:val="24"/>
        </w:rPr>
      </w:pPr>
    </w:p>
    <w:p w14:paraId="0166390F" w14:textId="77777777" w:rsidR="00F43AA7" w:rsidRPr="00DC301B" w:rsidRDefault="00F43AA7" w:rsidP="00F43AA7">
      <w:pPr>
        <w:spacing w:before="100" w:beforeAutospacing="1" w:after="100" w:afterAutospacing="1" w:line="240" w:lineRule="auto"/>
        <w:rPr>
          <w:rFonts w:eastAsia="Times New Roman"/>
          <w:b/>
          <w:bCs/>
          <w:szCs w:val="24"/>
        </w:rPr>
      </w:pPr>
      <w:r w:rsidRPr="00DC301B">
        <w:rPr>
          <w:rFonts w:eastAsia="Times New Roman"/>
          <w:b/>
          <w:bCs/>
          <w:szCs w:val="24"/>
          <w:highlight w:val="lightGray"/>
        </w:rPr>
        <w:t>Sąnaudų kriterijaus balų skyrimo tvarka</w:t>
      </w:r>
    </w:p>
    <w:p w14:paraId="49A7B2CB" w14:textId="076BF52C" w:rsidR="00F43AA7" w:rsidRPr="00DC301B" w:rsidRDefault="00F43AA7" w:rsidP="00F43AA7">
      <w:pPr>
        <w:spacing w:before="100" w:beforeAutospacing="1" w:after="100" w:afterAutospacing="1" w:line="240" w:lineRule="auto"/>
        <w:rPr>
          <w:rFonts w:eastAsia="Times New Roman"/>
          <w:szCs w:val="24"/>
        </w:rPr>
      </w:pPr>
      <w:r w:rsidRPr="00DC301B">
        <w:rPr>
          <w:rFonts w:eastAsia="Times New Roman"/>
          <w:szCs w:val="24"/>
        </w:rPr>
        <w:t xml:space="preserve">Sąnaudų kriterijaus svoris = </w:t>
      </w:r>
      <w:r w:rsidR="003C0467" w:rsidRPr="00DC301B">
        <w:rPr>
          <w:rFonts w:eastAsia="Times New Roman"/>
          <w:b/>
          <w:bCs/>
          <w:szCs w:val="24"/>
        </w:rPr>
        <w:t>8</w:t>
      </w:r>
      <w:r w:rsidR="001C10F9" w:rsidRPr="00DC301B">
        <w:rPr>
          <w:rFonts w:eastAsia="Times New Roman"/>
          <w:b/>
          <w:bCs/>
          <w:szCs w:val="24"/>
        </w:rPr>
        <w:t>5</w:t>
      </w:r>
      <w:r w:rsidRPr="00DC301B">
        <w:rPr>
          <w:rFonts w:eastAsia="Times New Roman"/>
          <w:b/>
          <w:bCs/>
          <w:szCs w:val="24"/>
        </w:rPr>
        <w:t xml:space="preserve"> %</w:t>
      </w:r>
      <w:r w:rsidRPr="00DC301B">
        <w:rPr>
          <w:rFonts w:eastAsia="Times New Roman"/>
          <w:szCs w:val="24"/>
        </w:rPr>
        <w:t xml:space="preserve">, o ekonomiškai naudingiausias pasiūlymas pagal </w:t>
      </w:r>
      <w:r w:rsidRPr="00DC301B">
        <w:rPr>
          <w:rFonts w:eastAsia="Times New Roman"/>
          <w:i/>
          <w:iCs/>
          <w:szCs w:val="24"/>
        </w:rPr>
        <w:t>mažiausias sąnaudas</w:t>
      </w:r>
      <w:r w:rsidRPr="00DC301B">
        <w:rPr>
          <w:rFonts w:eastAsia="Times New Roman"/>
          <w:szCs w:val="24"/>
        </w:rPr>
        <w:t xml:space="preserve"> nustatomas taikant </w:t>
      </w:r>
      <w:r w:rsidRPr="00DC301B">
        <w:rPr>
          <w:rFonts w:eastAsia="Times New Roman"/>
          <w:i/>
          <w:iCs/>
          <w:szCs w:val="24"/>
        </w:rPr>
        <w:t>mažiausios reikšmės formulę</w:t>
      </w:r>
      <w:r w:rsidRPr="00DC301B">
        <w:rPr>
          <w:rFonts w:eastAsia="Times New Roman"/>
          <w:szCs w:val="24"/>
        </w:rPr>
        <w:t>:</w:t>
      </w:r>
    </w:p>
    <w:p w14:paraId="4182E504" w14:textId="05E6EE76" w:rsidR="00F43AA7" w:rsidRPr="00DC301B" w:rsidRDefault="00F43AA7" w:rsidP="00F43AA7">
      <w:pPr>
        <w:rPr>
          <w:szCs w:val="24"/>
        </w:rPr>
      </w:pPr>
      <w:proofErr w:type="spellStart"/>
      <w:r w:rsidRPr="00DC301B">
        <w:rPr>
          <w:szCs w:val="24"/>
        </w:rPr>
        <w:t>S_balas</w:t>
      </w:r>
      <w:proofErr w:type="spellEnd"/>
      <w:r w:rsidRPr="00DC301B">
        <w:rPr>
          <w:szCs w:val="24"/>
        </w:rPr>
        <w:t xml:space="preserve"> = </w:t>
      </w:r>
      <w:proofErr w:type="spellStart"/>
      <w:r w:rsidRPr="00DC301B">
        <w:rPr>
          <w:szCs w:val="24"/>
        </w:rPr>
        <w:t>S_min</w:t>
      </w:r>
      <w:proofErr w:type="spellEnd"/>
      <w:r w:rsidRPr="00DC301B">
        <w:rPr>
          <w:szCs w:val="24"/>
        </w:rPr>
        <w:t xml:space="preserve"> / </w:t>
      </w:r>
      <w:proofErr w:type="spellStart"/>
      <w:r w:rsidRPr="00DC301B">
        <w:rPr>
          <w:szCs w:val="24"/>
        </w:rPr>
        <w:t>S_i</w:t>
      </w:r>
      <w:proofErr w:type="spellEnd"/>
      <w:r w:rsidRPr="00DC301B">
        <w:rPr>
          <w:szCs w:val="24"/>
        </w:rPr>
        <w:t xml:space="preserve"> × </w:t>
      </w:r>
      <w:r w:rsidR="00E40D3C" w:rsidRPr="00DC301B">
        <w:rPr>
          <w:szCs w:val="24"/>
        </w:rPr>
        <w:t>85</w:t>
      </w:r>
    </w:p>
    <w:p w14:paraId="559897EE" w14:textId="77777777" w:rsidR="00F43AA7" w:rsidRPr="00DC301B" w:rsidRDefault="00F43AA7" w:rsidP="00F43AA7">
      <w:pPr>
        <w:spacing w:before="100" w:beforeAutospacing="1" w:after="100" w:afterAutospacing="1" w:line="240" w:lineRule="auto"/>
        <w:rPr>
          <w:rFonts w:eastAsia="Times New Roman"/>
          <w:i/>
          <w:iCs/>
          <w:szCs w:val="24"/>
        </w:rPr>
      </w:pPr>
      <w:r w:rsidRPr="00DC301B">
        <w:rPr>
          <w:rFonts w:eastAsia="Times New Roman"/>
          <w:i/>
          <w:iCs/>
          <w:szCs w:val="24"/>
        </w:rPr>
        <w:t>Kur:</w:t>
      </w:r>
      <w:r w:rsidRPr="00DC301B">
        <w:rPr>
          <w:rFonts w:eastAsia="Times New Roman"/>
          <w:i/>
          <w:iCs/>
          <w:szCs w:val="24"/>
        </w:rPr>
        <w:br/>
      </w:r>
      <w:proofErr w:type="spellStart"/>
      <w:r w:rsidRPr="00DC301B">
        <w:rPr>
          <w:rFonts w:eastAsia="Times New Roman"/>
          <w:b/>
          <w:bCs/>
          <w:i/>
          <w:iCs/>
          <w:szCs w:val="24"/>
        </w:rPr>
        <w:t>S_min</w:t>
      </w:r>
      <w:proofErr w:type="spellEnd"/>
      <w:r w:rsidRPr="00DC301B">
        <w:rPr>
          <w:rFonts w:eastAsia="Times New Roman"/>
          <w:i/>
          <w:iCs/>
          <w:szCs w:val="24"/>
        </w:rPr>
        <w:t xml:space="preserve"> – mažiausia iš visų tiekėjų apskaičiuota sąnaudų reikšmė,</w:t>
      </w:r>
      <w:r w:rsidRPr="00DC301B">
        <w:rPr>
          <w:rFonts w:eastAsia="Times New Roman"/>
          <w:i/>
          <w:iCs/>
          <w:szCs w:val="24"/>
        </w:rPr>
        <w:br/>
      </w:r>
      <w:proofErr w:type="spellStart"/>
      <w:r w:rsidRPr="00DC301B">
        <w:rPr>
          <w:rFonts w:eastAsia="Times New Roman"/>
          <w:b/>
          <w:bCs/>
          <w:i/>
          <w:iCs/>
          <w:szCs w:val="24"/>
        </w:rPr>
        <w:t>S_i</w:t>
      </w:r>
      <w:proofErr w:type="spellEnd"/>
      <w:r w:rsidRPr="00DC301B">
        <w:rPr>
          <w:rFonts w:eastAsia="Times New Roman"/>
          <w:i/>
          <w:iCs/>
          <w:szCs w:val="24"/>
        </w:rPr>
        <w:t xml:space="preserve"> – konkretaus tiekėjo sąnaudų reikšmė.</w:t>
      </w:r>
    </w:p>
    <w:p w14:paraId="338BAACD" w14:textId="77777777" w:rsidR="00F43AA7" w:rsidRPr="00DC301B" w:rsidRDefault="00F43AA7" w:rsidP="00F43AA7">
      <w:pPr>
        <w:widowControl w:val="0"/>
        <w:shd w:val="clear" w:color="auto" w:fill="FFFFFF"/>
        <w:spacing w:after="0" w:line="240" w:lineRule="auto"/>
        <w:rPr>
          <w:rFonts w:eastAsia="Times New Roman"/>
          <w:b/>
          <w:bCs/>
          <w:szCs w:val="24"/>
        </w:rPr>
      </w:pPr>
      <w:r w:rsidRPr="00DC301B">
        <w:rPr>
          <w:rFonts w:eastAsia="Times New Roman"/>
          <w:b/>
          <w:bCs/>
          <w:szCs w:val="24"/>
          <w:highlight w:val="lightGray"/>
        </w:rPr>
        <w:t>Kokybės vertinimo kriterijai</w:t>
      </w:r>
    </w:p>
    <w:p w14:paraId="1024579D" w14:textId="77777777" w:rsidR="00F43AA7" w:rsidRPr="00DC301B" w:rsidRDefault="00F43AA7" w:rsidP="00F43AA7">
      <w:pPr>
        <w:widowControl w:val="0"/>
        <w:shd w:val="clear" w:color="auto" w:fill="FFFFFF"/>
        <w:spacing w:after="0" w:line="240" w:lineRule="auto"/>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5814"/>
        <w:gridCol w:w="2126"/>
      </w:tblGrid>
      <w:tr w:rsidR="00A572C7" w:rsidRPr="00DC301B" w14:paraId="418E583F" w14:textId="77777777" w:rsidTr="002C4FBA">
        <w:trPr>
          <w:trHeight w:val="508"/>
        </w:trPr>
        <w:tc>
          <w:tcPr>
            <w:tcW w:w="1699" w:type="dxa"/>
            <w:shd w:val="clear" w:color="auto" w:fill="auto"/>
            <w:vAlign w:val="center"/>
          </w:tcPr>
          <w:p w14:paraId="5D41CD0B" w14:textId="77777777" w:rsidR="00F43AA7" w:rsidRPr="00DC301B" w:rsidRDefault="00F43AA7" w:rsidP="002C4FBA">
            <w:pPr>
              <w:spacing w:after="0"/>
              <w:jc w:val="center"/>
              <w:rPr>
                <w:b/>
                <w:szCs w:val="24"/>
              </w:rPr>
            </w:pPr>
            <w:r w:rsidRPr="00DC301B">
              <w:rPr>
                <w:b/>
                <w:szCs w:val="24"/>
              </w:rPr>
              <w:t>Kriterijai</w:t>
            </w:r>
          </w:p>
        </w:tc>
        <w:tc>
          <w:tcPr>
            <w:tcW w:w="5814" w:type="dxa"/>
            <w:shd w:val="clear" w:color="auto" w:fill="auto"/>
            <w:vAlign w:val="center"/>
          </w:tcPr>
          <w:p w14:paraId="406402E0" w14:textId="77777777" w:rsidR="00F43AA7" w:rsidRPr="00DC301B" w:rsidRDefault="00F43AA7" w:rsidP="002C4FBA">
            <w:pPr>
              <w:spacing w:after="0"/>
              <w:jc w:val="center"/>
              <w:rPr>
                <w:b/>
                <w:szCs w:val="24"/>
              </w:rPr>
            </w:pPr>
            <w:r w:rsidRPr="00DC301B">
              <w:rPr>
                <w:b/>
                <w:szCs w:val="24"/>
              </w:rPr>
              <w:t>Aprašymas</w:t>
            </w:r>
          </w:p>
        </w:tc>
        <w:tc>
          <w:tcPr>
            <w:tcW w:w="2126" w:type="dxa"/>
            <w:shd w:val="clear" w:color="auto" w:fill="auto"/>
            <w:vAlign w:val="center"/>
          </w:tcPr>
          <w:p w14:paraId="57CF2A15" w14:textId="77777777" w:rsidR="00F43AA7" w:rsidRPr="00DC301B" w:rsidRDefault="00F43AA7" w:rsidP="002C4FBA">
            <w:pPr>
              <w:spacing w:after="0"/>
              <w:jc w:val="center"/>
              <w:rPr>
                <w:b/>
                <w:szCs w:val="24"/>
              </w:rPr>
            </w:pPr>
            <w:r w:rsidRPr="00DC301B">
              <w:rPr>
                <w:b/>
                <w:szCs w:val="24"/>
              </w:rPr>
              <w:t>Lyginamasis svoris</w:t>
            </w:r>
          </w:p>
        </w:tc>
      </w:tr>
      <w:tr w:rsidR="00A572C7" w:rsidRPr="00DC301B" w14:paraId="6BCEC9D7" w14:textId="77777777" w:rsidTr="002C4FBA">
        <w:trPr>
          <w:trHeight w:val="352"/>
        </w:trPr>
        <w:tc>
          <w:tcPr>
            <w:tcW w:w="1699" w:type="dxa"/>
            <w:shd w:val="clear" w:color="auto" w:fill="auto"/>
            <w:vAlign w:val="center"/>
          </w:tcPr>
          <w:p w14:paraId="0CDC42F4" w14:textId="77777777" w:rsidR="00F43AA7" w:rsidRPr="00DC301B" w:rsidRDefault="00F43AA7" w:rsidP="002C4FBA">
            <w:pPr>
              <w:jc w:val="center"/>
              <w:rPr>
                <w:b/>
                <w:szCs w:val="24"/>
              </w:rPr>
            </w:pPr>
            <w:r w:rsidRPr="00DC301B">
              <w:rPr>
                <w:b/>
                <w:szCs w:val="24"/>
              </w:rPr>
              <w:lastRenderedPageBreak/>
              <w:t>T1</w:t>
            </w:r>
          </w:p>
        </w:tc>
        <w:tc>
          <w:tcPr>
            <w:tcW w:w="5814" w:type="dxa"/>
            <w:shd w:val="clear" w:color="auto" w:fill="auto"/>
            <w:vAlign w:val="center"/>
          </w:tcPr>
          <w:p w14:paraId="79014ADA" w14:textId="32273200" w:rsidR="00F43AA7" w:rsidRPr="00DC301B" w:rsidRDefault="00F43AA7" w:rsidP="002C4FBA">
            <w:pPr>
              <w:jc w:val="center"/>
              <w:rPr>
                <w:szCs w:val="24"/>
              </w:rPr>
            </w:pPr>
            <w:r w:rsidRPr="00DC301B">
              <w:rPr>
                <w:szCs w:val="24"/>
              </w:rPr>
              <w:t xml:space="preserve">Automobilio pagaminimo </w:t>
            </w:r>
            <w:r w:rsidR="00A3241C" w:rsidRPr="00DC301B">
              <w:rPr>
                <w:szCs w:val="24"/>
              </w:rPr>
              <w:t>terminas</w:t>
            </w:r>
          </w:p>
        </w:tc>
        <w:tc>
          <w:tcPr>
            <w:tcW w:w="2126" w:type="dxa"/>
            <w:shd w:val="clear" w:color="auto" w:fill="auto"/>
            <w:vAlign w:val="center"/>
          </w:tcPr>
          <w:p w14:paraId="41A18096" w14:textId="21DDC2D1" w:rsidR="00F43AA7" w:rsidRPr="00DC301B" w:rsidRDefault="00F43AA7" w:rsidP="002C4FBA">
            <w:pPr>
              <w:jc w:val="center"/>
              <w:rPr>
                <w:szCs w:val="24"/>
              </w:rPr>
            </w:pPr>
            <w:r w:rsidRPr="00DC301B">
              <w:rPr>
                <w:szCs w:val="24"/>
              </w:rPr>
              <w:t>5 %</w:t>
            </w:r>
          </w:p>
        </w:tc>
      </w:tr>
      <w:tr w:rsidR="00A572C7" w:rsidRPr="00DC301B" w14:paraId="4557C729" w14:textId="77777777" w:rsidTr="002C4FBA">
        <w:trPr>
          <w:trHeight w:val="352"/>
        </w:trPr>
        <w:tc>
          <w:tcPr>
            <w:tcW w:w="1699" w:type="dxa"/>
            <w:shd w:val="clear" w:color="auto" w:fill="auto"/>
            <w:vAlign w:val="center"/>
          </w:tcPr>
          <w:p w14:paraId="772224A7" w14:textId="77777777" w:rsidR="00F43AA7" w:rsidRPr="00DC301B" w:rsidRDefault="00F43AA7" w:rsidP="002C4FBA">
            <w:pPr>
              <w:jc w:val="center"/>
              <w:rPr>
                <w:b/>
                <w:szCs w:val="24"/>
              </w:rPr>
            </w:pPr>
            <w:r w:rsidRPr="00DC301B">
              <w:rPr>
                <w:b/>
                <w:szCs w:val="24"/>
              </w:rPr>
              <w:t>T2</w:t>
            </w:r>
          </w:p>
        </w:tc>
        <w:tc>
          <w:tcPr>
            <w:tcW w:w="5814" w:type="dxa"/>
            <w:shd w:val="clear" w:color="auto" w:fill="auto"/>
            <w:vAlign w:val="center"/>
          </w:tcPr>
          <w:p w14:paraId="73E51C11" w14:textId="0BC8AF68" w:rsidR="00F43AA7" w:rsidRPr="00DC301B" w:rsidRDefault="00F43AA7" w:rsidP="00A572C7">
            <w:pPr>
              <w:widowControl w:val="0"/>
              <w:autoSpaceDE w:val="0"/>
              <w:autoSpaceDN w:val="0"/>
              <w:adjustRightInd w:val="0"/>
              <w:spacing w:line="240" w:lineRule="auto"/>
              <w:jc w:val="both"/>
              <w:rPr>
                <w:szCs w:val="24"/>
              </w:rPr>
            </w:pPr>
            <w:r w:rsidRPr="00DC301B">
              <w:rPr>
                <w:szCs w:val="24"/>
              </w:rPr>
              <w:t>Mokestis už viršytą 100000 km ridą (ridos viršijimo mokestis)</w:t>
            </w:r>
          </w:p>
        </w:tc>
        <w:tc>
          <w:tcPr>
            <w:tcW w:w="2126" w:type="dxa"/>
            <w:shd w:val="clear" w:color="auto" w:fill="auto"/>
            <w:vAlign w:val="center"/>
          </w:tcPr>
          <w:p w14:paraId="3772ACB1" w14:textId="4ADE6D76" w:rsidR="00F43AA7" w:rsidRPr="00DC301B" w:rsidRDefault="00F43AA7" w:rsidP="002C4FBA">
            <w:pPr>
              <w:jc w:val="center"/>
              <w:rPr>
                <w:szCs w:val="24"/>
              </w:rPr>
            </w:pPr>
            <w:r w:rsidRPr="00DC301B">
              <w:rPr>
                <w:szCs w:val="24"/>
              </w:rPr>
              <w:t>1</w:t>
            </w:r>
            <w:r w:rsidR="001C10F9" w:rsidRPr="00DC301B">
              <w:rPr>
                <w:szCs w:val="24"/>
              </w:rPr>
              <w:t>0</w:t>
            </w:r>
            <w:r w:rsidRPr="00DC301B">
              <w:rPr>
                <w:szCs w:val="24"/>
              </w:rPr>
              <w:t xml:space="preserve"> %</w:t>
            </w:r>
          </w:p>
        </w:tc>
      </w:tr>
    </w:tbl>
    <w:p w14:paraId="538046F6" w14:textId="77777777" w:rsidR="00F43AA7" w:rsidRPr="00DC301B" w:rsidRDefault="00F43AA7" w:rsidP="00F43AA7">
      <w:pPr>
        <w:widowControl w:val="0"/>
        <w:shd w:val="clear" w:color="auto" w:fill="FFFFFF"/>
        <w:spacing w:after="0" w:line="240" w:lineRule="auto"/>
        <w:rPr>
          <w:szCs w:val="24"/>
        </w:rPr>
      </w:pPr>
    </w:p>
    <w:p w14:paraId="7B2F27C0" w14:textId="77777777" w:rsidR="00F43AA7" w:rsidRPr="00DC301B" w:rsidRDefault="00F43AA7" w:rsidP="00F43AA7">
      <w:pPr>
        <w:spacing w:after="0" w:line="240" w:lineRule="auto"/>
        <w:jc w:val="both"/>
        <w:rPr>
          <w:b/>
          <w:bCs/>
          <w:szCs w:val="24"/>
        </w:rPr>
      </w:pPr>
      <w:r w:rsidRPr="00DC301B">
        <w:rPr>
          <w:b/>
          <w:bCs/>
          <w:szCs w:val="24"/>
          <w:highlight w:val="lightGray"/>
        </w:rPr>
        <w:t>Kokybės kriterijų aprašymas</w:t>
      </w:r>
    </w:p>
    <w:p w14:paraId="5B14EF87" w14:textId="77777777" w:rsidR="00F43AA7" w:rsidRPr="00DC301B" w:rsidRDefault="00F43AA7" w:rsidP="00F43AA7">
      <w:pPr>
        <w:spacing w:after="0" w:line="240" w:lineRule="auto"/>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227"/>
      </w:tblGrid>
      <w:tr w:rsidR="00A572C7" w:rsidRPr="00DC301B" w14:paraId="40ABD5EC" w14:textId="77777777" w:rsidTr="002C4FBA">
        <w:trPr>
          <w:trHeight w:val="57"/>
        </w:trPr>
        <w:tc>
          <w:tcPr>
            <w:tcW w:w="2553" w:type="dxa"/>
            <w:shd w:val="clear" w:color="auto" w:fill="auto"/>
          </w:tcPr>
          <w:p w14:paraId="4D35F4C5" w14:textId="21E89162" w:rsidR="00F43AA7" w:rsidRPr="00DC301B" w:rsidRDefault="00F43AA7" w:rsidP="002C4FBA">
            <w:pPr>
              <w:widowControl w:val="0"/>
              <w:autoSpaceDE w:val="0"/>
              <w:autoSpaceDN w:val="0"/>
              <w:adjustRightInd w:val="0"/>
              <w:spacing w:line="240" w:lineRule="auto"/>
              <w:jc w:val="both"/>
              <w:rPr>
                <w:b/>
                <w:bCs/>
                <w:szCs w:val="24"/>
              </w:rPr>
            </w:pPr>
            <w:r w:rsidRPr="00DC301B">
              <w:rPr>
                <w:b/>
                <w:bCs/>
                <w:szCs w:val="24"/>
              </w:rPr>
              <w:t xml:space="preserve">Automobilio pagaminimo </w:t>
            </w:r>
            <w:r w:rsidR="00A3241C" w:rsidRPr="00DC301B">
              <w:rPr>
                <w:b/>
                <w:bCs/>
                <w:szCs w:val="24"/>
              </w:rPr>
              <w:t>terminas</w:t>
            </w:r>
          </w:p>
          <w:p w14:paraId="29FC0488" w14:textId="77777777" w:rsidR="00F43AA7" w:rsidRPr="00DC301B" w:rsidRDefault="00F43AA7" w:rsidP="002C4FBA">
            <w:pPr>
              <w:widowControl w:val="0"/>
              <w:autoSpaceDE w:val="0"/>
              <w:autoSpaceDN w:val="0"/>
              <w:adjustRightInd w:val="0"/>
              <w:spacing w:line="240" w:lineRule="auto"/>
              <w:jc w:val="both"/>
              <w:rPr>
                <w:b/>
                <w:bCs/>
                <w:szCs w:val="24"/>
              </w:rPr>
            </w:pPr>
            <w:r w:rsidRPr="00DC301B">
              <w:rPr>
                <w:b/>
                <w:bCs/>
                <w:szCs w:val="24"/>
              </w:rPr>
              <w:t>(T1)</w:t>
            </w:r>
          </w:p>
        </w:tc>
        <w:tc>
          <w:tcPr>
            <w:tcW w:w="7227" w:type="dxa"/>
            <w:shd w:val="clear" w:color="auto" w:fill="auto"/>
          </w:tcPr>
          <w:p w14:paraId="44469C83" w14:textId="77777777" w:rsidR="00F43AA7" w:rsidRPr="00DC301B" w:rsidRDefault="00F43AA7"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r w:rsidRPr="00DC301B">
              <w:rPr>
                <w:rFonts w:eastAsia="Times New Roman"/>
                <w:b/>
                <w:szCs w:val="24"/>
              </w:rPr>
              <w:t>Kriterijaus (T1) balai bus skiriami tiesiogiai, be lyginamojo koeficiento (maksimalus balas 5)</w:t>
            </w:r>
          </w:p>
          <w:tbl>
            <w:tblPr>
              <w:tblStyle w:val="Lentelstinklelis"/>
              <w:tblW w:w="0" w:type="auto"/>
              <w:tblInd w:w="35" w:type="dxa"/>
              <w:tblLook w:val="04A0" w:firstRow="1" w:lastRow="0" w:firstColumn="1" w:lastColumn="0" w:noHBand="0" w:noVBand="1"/>
            </w:tblPr>
            <w:tblGrid>
              <w:gridCol w:w="4849"/>
              <w:gridCol w:w="2117"/>
            </w:tblGrid>
            <w:tr w:rsidR="00A572C7" w:rsidRPr="00DC301B" w14:paraId="10DE8D24" w14:textId="77777777" w:rsidTr="002C4FBA">
              <w:trPr>
                <w:trHeight w:val="451"/>
              </w:trPr>
              <w:tc>
                <w:tcPr>
                  <w:tcW w:w="4849" w:type="dxa"/>
                  <w:shd w:val="clear" w:color="auto" w:fill="auto"/>
                  <w:vAlign w:val="center"/>
                </w:tcPr>
                <w:p w14:paraId="63EF35E3" w14:textId="1380492B" w:rsidR="00F43AA7" w:rsidRPr="00DC301B" w:rsidRDefault="00F43AA7" w:rsidP="002C4FBA">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 xml:space="preserve">Automobilio pagaminimo </w:t>
                  </w:r>
                  <w:r w:rsidR="00A3241C" w:rsidRPr="00DC301B">
                    <w:rPr>
                      <w:rFonts w:ascii="Times New Roman" w:eastAsia="Times New Roman" w:hAnsi="Times New Roman"/>
                      <w:b/>
                      <w:i/>
                      <w:szCs w:val="24"/>
                    </w:rPr>
                    <w:t>terminas</w:t>
                  </w:r>
                </w:p>
              </w:tc>
              <w:tc>
                <w:tcPr>
                  <w:tcW w:w="2117" w:type="dxa"/>
                  <w:shd w:val="clear" w:color="auto" w:fill="auto"/>
                  <w:vAlign w:val="bottom"/>
                </w:tcPr>
                <w:p w14:paraId="6AF33FAC" w14:textId="77777777" w:rsidR="00F43AA7" w:rsidRPr="00DC301B" w:rsidRDefault="00F43AA7" w:rsidP="002C4FBA">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Balai</w:t>
                  </w:r>
                </w:p>
              </w:tc>
            </w:tr>
            <w:tr w:rsidR="00A572C7" w:rsidRPr="00DC301B" w14:paraId="2F218291" w14:textId="77777777" w:rsidTr="002C4FBA">
              <w:trPr>
                <w:trHeight w:val="451"/>
              </w:trPr>
              <w:tc>
                <w:tcPr>
                  <w:tcW w:w="4849" w:type="dxa"/>
                  <w:vAlign w:val="center"/>
                </w:tcPr>
                <w:p w14:paraId="44D96808" w14:textId="1F83847B" w:rsidR="00F43AA7" w:rsidRPr="00DC301B" w:rsidRDefault="00F43AA7" w:rsidP="00A572C7">
                  <w:pPr>
                    <w:widowControl w:val="0"/>
                    <w:autoSpaceDE w:val="0"/>
                    <w:autoSpaceDN w:val="0"/>
                    <w:adjustRightInd w:val="0"/>
                    <w:spacing w:after="0" w:line="240" w:lineRule="auto"/>
                    <w:contextualSpacing/>
                    <w:rPr>
                      <w:rFonts w:ascii="Times New Roman" w:eastAsia="Times New Roman" w:hAnsi="Times New Roman"/>
                      <w:szCs w:val="24"/>
                    </w:rPr>
                  </w:pPr>
                  <w:r w:rsidRPr="00DC301B">
                    <w:rPr>
                      <w:rFonts w:ascii="Times New Roman" w:hAnsi="Times New Roman"/>
                      <w:szCs w:val="24"/>
                    </w:rPr>
                    <w:t xml:space="preserve">Pagamintas prieš 12 </w:t>
                  </w:r>
                  <w:r w:rsidR="00C17701" w:rsidRPr="00DC301B">
                    <w:rPr>
                      <w:rFonts w:ascii="Times New Roman" w:hAnsi="Times New Roman"/>
                      <w:szCs w:val="24"/>
                    </w:rPr>
                    <w:t xml:space="preserve">-10 </w:t>
                  </w:r>
                  <w:r w:rsidRPr="00DC301B">
                    <w:rPr>
                      <w:rFonts w:ascii="Times New Roman" w:hAnsi="Times New Roman"/>
                      <w:szCs w:val="24"/>
                    </w:rPr>
                    <w:t>mėnesių iki pasiūlymo pateikimo termino pabaigos.</w:t>
                  </w:r>
                </w:p>
              </w:tc>
              <w:tc>
                <w:tcPr>
                  <w:tcW w:w="2117" w:type="dxa"/>
                  <w:vAlign w:val="bottom"/>
                </w:tcPr>
                <w:p w14:paraId="6378DF75" w14:textId="77777777" w:rsidR="00F43AA7" w:rsidRPr="00DC301B" w:rsidRDefault="00F43AA7" w:rsidP="00A572C7">
                  <w:pPr>
                    <w:widowControl w:val="0"/>
                    <w:autoSpaceDE w:val="0"/>
                    <w:autoSpaceDN w:val="0"/>
                    <w:adjustRightInd w:val="0"/>
                    <w:spacing w:after="0"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w:t>
                  </w:r>
                </w:p>
              </w:tc>
            </w:tr>
            <w:tr w:rsidR="00A572C7" w:rsidRPr="00DC301B" w14:paraId="06CB2567" w14:textId="77777777" w:rsidTr="002C4FBA">
              <w:trPr>
                <w:trHeight w:val="451"/>
              </w:trPr>
              <w:tc>
                <w:tcPr>
                  <w:tcW w:w="4849" w:type="dxa"/>
                </w:tcPr>
                <w:p w14:paraId="339AC034" w14:textId="6636D825" w:rsidR="00F43AA7" w:rsidRPr="00DC301B" w:rsidRDefault="00F43AA7" w:rsidP="00A572C7">
                  <w:pPr>
                    <w:spacing w:after="0"/>
                    <w:rPr>
                      <w:rFonts w:ascii="Times New Roman" w:hAnsi="Times New Roman"/>
                      <w:szCs w:val="24"/>
                    </w:rPr>
                  </w:pPr>
                  <w:r w:rsidRPr="00DC301B">
                    <w:rPr>
                      <w:rFonts w:ascii="Times New Roman" w:hAnsi="Times New Roman"/>
                      <w:szCs w:val="24"/>
                    </w:rPr>
                    <w:t xml:space="preserve">Pagamintas prieš </w:t>
                  </w:r>
                  <w:r w:rsidR="00C17701" w:rsidRPr="00DC301B">
                    <w:rPr>
                      <w:rFonts w:ascii="Times New Roman" w:hAnsi="Times New Roman"/>
                      <w:szCs w:val="24"/>
                    </w:rPr>
                    <w:t>9-7</w:t>
                  </w:r>
                  <w:r w:rsidRPr="00DC301B">
                    <w:rPr>
                      <w:rFonts w:ascii="Times New Roman" w:hAnsi="Times New Roman"/>
                      <w:szCs w:val="24"/>
                    </w:rPr>
                    <w:t xml:space="preserve"> mėnesi</w:t>
                  </w:r>
                  <w:r w:rsidR="007453EE">
                    <w:rPr>
                      <w:rFonts w:ascii="Times New Roman" w:hAnsi="Times New Roman"/>
                      <w:szCs w:val="24"/>
                    </w:rPr>
                    <w:t>us</w:t>
                  </w:r>
                  <w:r w:rsidRPr="00DC301B">
                    <w:rPr>
                      <w:rFonts w:ascii="Times New Roman" w:hAnsi="Times New Roman"/>
                      <w:szCs w:val="24"/>
                    </w:rPr>
                    <w:t xml:space="preserve"> iki pasiūlymo pateikimo termino pabaigos.</w:t>
                  </w:r>
                </w:p>
              </w:tc>
              <w:tc>
                <w:tcPr>
                  <w:tcW w:w="2117" w:type="dxa"/>
                  <w:vAlign w:val="bottom"/>
                </w:tcPr>
                <w:p w14:paraId="52CC6853" w14:textId="77777777" w:rsidR="00F43AA7" w:rsidRPr="00DC301B" w:rsidRDefault="00F43AA7" w:rsidP="00A572C7">
                  <w:pPr>
                    <w:widowControl w:val="0"/>
                    <w:autoSpaceDE w:val="0"/>
                    <w:autoSpaceDN w:val="0"/>
                    <w:adjustRightInd w:val="0"/>
                    <w:spacing w:after="0"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3</w:t>
                  </w:r>
                </w:p>
              </w:tc>
            </w:tr>
            <w:tr w:rsidR="00A572C7" w:rsidRPr="00DC301B" w14:paraId="30C22A14" w14:textId="77777777" w:rsidTr="002C4FBA">
              <w:trPr>
                <w:trHeight w:val="451"/>
              </w:trPr>
              <w:tc>
                <w:tcPr>
                  <w:tcW w:w="4849" w:type="dxa"/>
                </w:tcPr>
                <w:p w14:paraId="3A668D73" w14:textId="7D82A0A1" w:rsidR="00F43AA7" w:rsidRPr="00DC301B" w:rsidRDefault="00F43AA7" w:rsidP="00A572C7">
                  <w:pPr>
                    <w:spacing w:after="0"/>
                    <w:rPr>
                      <w:rFonts w:ascii="Times New Roman" w:hAnsi="Times New Roman"/>
                      <w:szCs w:val="24"/>
                    </w:rPr>
                  </w:pPr>
                  <w:r w:rsidRPr="00DC301B">
                    <w:rPr>
                      <w:rFonts w:ascii="Times New Roman" w:hAnsi="Times New Roman"/>
                      <w:szCs w:val="24"/>
                    </w:rPr>
                    <w:t xml:space="preserve">Pagamintas </w:t>
                  </w:r>
                  <w:r w:rsidR="007937F0" w:rsidRPr="00DC301B">
                    <w:rPr>
                      <w:rFonts w:ascii="Times New Roman" w:hAnsi="Times New Roman"/>
                      <w:szCs w:val="24"/>
                    </w:rPr>
                    <w:t xml:space="preserve">ne vėliau kaip </w:t>
                  </w:r>
                  <w:r w:rsidRPr="00DC301B">
                    <w:rPr>
                      <w:rFonts w:ascii="Times New Roman" w:hAnsi="Times New Roman"/>
                      <w:szCs w:val="24"/>
                    </w:rPr>
                    <w:t xml:space="preserve">prieš </w:t>
                  </w:r>
                  <w:r w:rsidR="00C17701" w:rsidRPr="00DC301B">
                    <w:rPr>
                      <w:rFonts w:ascii="Times New Roman" w:hAnsi="Times New Roman"/>
                      <w:szCs w:val="24"/>
                    </w:rPr>
                    <w:t xml:space="preserve">6 </w:t>
                  </w:r>
                  <w:r w:rsidRPr="00DC301B">
                    <w:rPr>
                      <w:rFonts w:ascii="Times New Roman" w:hAnsi="Times New Roman"/>
                      <w:szCs w:val="24"/>
                    </w:rPr>
                    <w:t>mėnesi</w:t>
                  </w:r>
                  <w:r w:rsidR="007937F0" w:rsidRPr="00DC301B">
                    <w:rPr>
                      <w:rFonts w:ascii="Times New Roman" w:hAnsi="Times New Roman"/>
                      <w:szCs w:val="24"/>
                    </w:rPr>
                    <w:t>us</w:t>
                  </w:r>
                  <w:r w:rsidRPr="00DC301B">
                    <w:rPr>
                      <w:rFonts w:ascii="Times New Roman" w:hAnsi="Times New Roman"/>
                      <w:szCs w:val="24"/>
                    </w:rPr>
                    <w:t xml:space="preserve"> iki pasiūlymo pateikimo termino pabaigos.</w:t>
                  </w:r>
                </w:p>
              </w:tc>
              <w:tc>
                <w:tcPr>
                  <w:tcW w:w="2117" w:type="dxa"/>
                  <w:vAlign w:val="bottom"/>
                </w:tcPr>
                <w:p w14:paraId="0B4D54FD" w14:textId="77777777" w:rsidR="00F43AA7" w:rsidRPr="00DC301B" w:rsidRDefault="00F43AA7" w:rsidP="00A572C7">
                  <w:pPr>
                    <w:widowControl w:val="0"/>
                    <w:autoSpaceDE w:val="0"/>
                    <w:autoSpaceDN w:val="0"/>
                    <w:adjustRightInd w:val="0"/>
                    <w:spacing w:after="0"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5</w:t>
                  </w:r>
                </w:p>
              </w:tc>
            </w:tr>
          </w:tbl>
          <w:p w14:paraId="23D515A3" w14:textId="77777777" w:rsidR="00F43AA7" w:rsidRPr="00DC301B" w:rsidRDefault="00F43AA7"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szCs w:val="24"/>
              </w:rPr>
            </w:pPr>
          </w:p>
        </w:tc>
      </w:tr>
      <w:tr w:rsidR="00A572C7" w:rsidRPr="00DC301B" w14:paraId="078CD63E" w14:textId="77777777" w:rsidTr="00A572C7">
        <w:trPr>
          <w:trHeight w:val="3676"/>
        </w:trPr>
        <w:tc>
          <w:tcPr>
            <w:tcW w:w="2553" w:type="dxa"/>
            <w:shd w:val="clear" w:color="auto" w:fill="auto"/>
          </w:tcPr>
          <w:p w14:paraId="4E35AE7D" w14:textId="77777777" w:rsidR="00F43AA7" w:rsidRPr="00DC301B" w:rsidRDefault="00F43AA7" w:rsidP="002C4FBA">
            <w:pPr>
              <w:widowControl w:val="0"/>
              <w:autoSpaceDE w:val="0"/>
              <w:autoSpaceDN w:val="0"/>
              <w:adjustRightInd w:val="0"/>
              <w:spacing w:line="240" w:lineRule="auto"/>
              <w:jc w:val="both"/>
              <w:rPr>
                <w:b/>
                <w:bCs/>
                <w:szCs w:val="24"/>
              </w:rPr>
            </w:pPr>
            <w:r w:rsidRPr="00DC301B">
              <w:rPr>
                <w:b/>
                <w:bCs/>
                <w:szCs w:val="24"/>
              </w:rPr>
              <w:t>Mokestis už viršytą 100000 km ridą (ridos viršijimo mokestis)</w:t>
            </w:r>
          </w:p>
          <w:p w14:paraId="7C73E13D" w14:textId="193AEF4E" w:rsidR="00F43AA7" w:rsidRPr="00DC301B" w:rsidRDefault="00F43AA7" w:rsidP="002C4FBA">
            <w:pPr>
              <w:widowControl w:val="0"/>
              <w:autoSpaceDE w:val="0"/>
              <w:autoSpaceDN w:val="0"/>
              <w:adjustRightInd w:val="0"/>
              <w:spacing w:line="240" w:lineRule="auto"/>
              <w:jc w:val="both"/>
              <w:rPr>
                <w:b/>
                <w:bCs/>
                <w:szCs w:val="24"/>
              </w:rPr>
            </w:pPr>
            <w:r w:rsidRPr="00DC301B">
              <w:rPr>
                <w:b/>
                <w:bCs/>
                <w:szCs w:val="24"/>
              </w:rPr>
              <w:t>(T2)</w:t>
            </w:r>
          </w:p>
        </w:tc>
        <w:tc>
          <w:tcPr>
            <w:tcW w:w="7227" w:type="dxa"/>
            <w:shd w:val="clear" w:color="auto" w:fill="auto"/>
          </w:tcPr>
          <w:p w14:paraId="0494D202" w14:textId="35A90D45" w:rsidR="00F43AA7" w:rsidRPr="00DC301B" w:rsidRDefault="00F43AA7"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r w:rsidRPr="00DC301B">
              <w:rPr>
                <w:rFonts w:eastAsia="Times New Roman"/>
                <w:b/>
                <w:szCs w:val="24"/>
              </w:rPr>
              <w:t>Kriterijaus (T2) balai bus skiriami tiesiogiai, be lyginamojo koeficiento (maksimalus balas 10)</w:t>
            </w:r>
          </w:p>
          <w:tbl>
            <w:tblPr>
              <w:tblStyle w:val="Lentelstinklelis"/>
              <w:tblW w:w="0" w:type="auto"/>
              <w:tblInd w:w="35" w:type="dxa"/>
              <w:tblLook w:val="04A0" w:firstRow="1" w:lastRow="0" w:firstColumn="1" w:lastColumn="0" w:noHBand="0" w:noVBand="1"/>
            </w:tblPr>
            <w:tblGrid>
              <w:gridCol w:w="4849"/>
              <w:gridCol w:w="2117"/>
            </w:tblGrid>
            <w:tr w:rsidR="00A572C7" w:rsidRPr="00DC301B" w14:paraId="36F71EDE" w14:textId="77777777" w:rsidTr="002C4FBA">
              <w:trPr>
                <w:trHeight w:val="451"/>
              </w:trPr>
              <w:tc>
                <w:tcPr>
                  <w:tcW w:w="4849" w:type="dxa"/>
                  <w:shd w:val="clear" w:color="auto" w:fill="auto"/>
                  <w:vAlign w:val="center"/>
                </w:tcPr>
                <w:p w14:paraId="33636ACB"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hAnsi="Times New Roman"/>
                      <w:b/>
                      <w:bCs/>
                      <w:szCs w:val="24"/>
                    </w:rPr>
                    <w:t>Ridos viršijimo mokestis</w:t>
                  </w:r>
                </w:p>
              </w:tc>
              <w:tc>
                <w:tcPr>
                  <w:tcW w:w="2117" w:type="dxa"/>
                  <w:shd w:val="clear" w:color="auto" w:fill="auto"/>
                  <w:vAlign w:val="bottom"/>
                </w:tcPr>
                <w:p w14:paraId="0804B096"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Balai</w:t>
                  </w:r>
                </w:p>
              </w:tc>
            </w:tr>
            <w:tr w:rsidR="00A572C7" w:rsidRPr="00DC301B" w14:paraId="736653E0" w14:textId="77777777" w:rsidTr="002C4FBA">
              <w:trPr>
                <w:trHeight w:val="513"/>
              </w:trPr>
              <w:tc>
                <w:tcPr>
                  <w:tcW w:w="4849" w:type="dxa"/>
                  <w:vAlign w:val="center"/>
                </w:tcPr>
                <w:p w14:paraId="41680337" w14:textId="77777777" w:rsidR="00C6253B" w:rsidRPr="00DC301B" w:rsidRDefault="00C6253B" w:rsidP="00C6253B">
                  <w:pPr>
                    <w:widowControl w:val="0"/>
                    <w:autoSpaceDE w:val="0"/>
                    <w:autoSpaceDN w:val="0"/>
                    <w:adjustRightInd w:val="0"/>
                    <w:spacing w:line="240" w:lineRule="auto"/>
                    <w:contextualSpacing/>
                    <w:rPr>
                      <w:rFonts w:ascii="Times New Roman" w:eastAsia="Times New Roman" w:hAnsi="Times New Roman"/>
                      <w:szCs w:val="24"/>
                    </w:rPr>
                  </w:pPr>
                  <w:r w:rsidRPr="00DC301B">
                    <w:rPr>
                      <w:rFonts w:ascii="Times New Roman" w:hAnsi="Times New Roman"/>
                      <w:szCs w:val="24"/>
                    </w:rPr>
                    <w:t>0 Eur</w:t>
                  </w:r>
                </w:p>
              </w:tc>
              <w:tc>
                <w:tcPr>
                  <w:tcW w:w="2117" w:type="dxa"/>
                  <w:vAlign w:val="center"/>
                </w:tcPr>
                <w:p w14:paraId="4E502348"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10</w:t>
                  </w:r>
                </w:p>
              </w:tc>
            </w:tr>
            <w:tr w:rsidR="00A572C7" w:rsidRPr="00DC301B" w14:paraId="49225730" w14:textId="77777777" w:rsidTr="002C4FBA">
              <w:trPr>
                <w:trHeight w:val="421"/>
              </w:trPr>
              <w:tc>
                <w:tcPr>
                  <w:tcW w:w="4849" w:type="dxa"/>
                  <w:vAlign w:val="center"/>
                </w:tcPr>
                <w:p w14:paraId="37ACA698" w14:textId="77777777" w:rsidR="00C6253B" w:rsidRPr="00DC301B" w:rsidRDefault="00C6253B" w:rsidP="00C6253B">
                  <w:pPr>
                    <w:rPr>
                      <w:rFonts w:ascii="Times New Roman" w:hAnsi="Times New Roman"/>
                      <w:szCs w:val="24"/>
                    </w:rPr>
                  </w:pPr>
                  <w:r w:rsidRPr="00DC301B">
                    <w:rPr>
                      <w:rFonts w:ascii="Times New Roman" w:hAnsi="Times New Roman"/>
                      <w:szCs w:val="24"/>
                    </w:rPr>
                    <w:t>0,01 - 0,05 Eur</w:t>
                  </w:r>
                </w:p>
              </w:tc>
              <w:tc>
                <w:tcPr>
                  <w:tcW w:w="2117" w:type="dxa"/>
                  <w:vAlign w:val="center"/>
                </w:tcPr>
                <w:p w14:paraId="757FF68C"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5</w:t>
                  </w:r>
                </w:p>
              </w:tc>
            </w:tr>
            <w:tr w:rsidR="00A572C7" w:rsidRPr="00DC301B" w14:paraId="4BB677A0" w14:textId="77777777" w:rsidTr="002C4FBA">
              <w:trPr>
                <w:trHeight w:val="457"/>
              </w:trPr>
              <w:tc>
                <w:tcPr>
                  <w:tcW w:w="4849" w:type="dxa"/>
                  <w:vAlign w:val="center"/>
                </w:tcPr>
                <w:p w14:paraId="4577AFDE" w14:textId="77777777" w:rsidR="00C6253B" w:rsidRPr="00DC301B" w:rsidRDefault="00C6253B" w:rsidP="00C6253B">
                  <w:pPr>
                    <w:rPr>
                      <w:rFonts w:ascii="Times New Roman" w:hAnsi="Times New Roman"/>
                      <w:szCs w:val="24"/>
                    </w:rPr>
                  </w:pPr>
                  <w:r w:rsidRPr="00DC301B">
                    <w:rPr>
                      <w:rFonts w:ascii="Times New Roman" w:hAnsi="Times New Roman"/>
                      <w:szCs w:val="24"/>
                    </w:rPr>
                    <w:t>0,06 - 0,10 Eur</w:t>
                  </w:r>
                </w:p>
              </w:tc>
              <w:tc>
                <w:tcPr>
                  <w:tcW w:w="2117" w:type="dxa"/>
                  <w:vAlign w:val="center"/>
                </w:tcPr>
                <w:p w14:paraId="1BA2B2EA"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3</w:t>
                  </w:r>
                </w:p>
              </w:tc>
            </w:tr>
            <w:tr w:rsidR="00A572C7" w:rsidRPr="00DC301B" w14:paraId="2CDF08F3" w14:textId="77777777" w:rsidTr="002C4FBA">
              <w:trPr>
                <w:trHeight w:val="635"/>
              </w:trPr>
              <w:tc>
                <w:tcPr>
                  <w:tcW w:w="4849" w:type="dxa"/>
                  <w:vAlign w:val="center"/>
                </w:tcPr>
                <w:p w14:paraId="32180CF1" w14:textId="77777777" w:rsidR="00C6253B" w:rsidRPr="00DC301B" w:rsidRDefault="00C6253B" w:rsidP="00C6253B">
                  <w:pPr>
                    <w:spacing w:after="0" w:line="240" w:lineRule="auto"/>
                    <w:rPr>
                      <w:rFonts w:ascii="Times New Roman" w:hAnsi="Times New Roman"/>
                      <w:szCs w:val="24"/>
                    </w:rPr>
                  </w:pPr>
                  <w:r w:rsidRPr="00DC301B">
                    <w:rPr>
                      <w:rFonts w:ascii="Times New Roman" w:hAnsi="Times New Roman"/>
                      <w:szCs w:val="24"/>
                    </w:rPr>
                    <w:t>0,11  - 0,2 Eur*</w:t>
                  </w:r>
                </w:p>
                <w:p w14:paraId="5FB54EE4" w14:textId="77777777" w:rsidR="00C6253B" w:rsidRPr="00DC301B" w:rsidRDefault="00C6253B" w:rsidP="00C6253B">
                  <w:pPr>
                    <w:spacing w:after="0" w:line="240" w:lineRule="auto"/>
                    <w:rPr>
                      <w:rFonts w:ascii="Times New Roman" w:hAnsi="Times New Roman"/>
                      <w:szCs w:val="24"/>
                    </w:rPr>
                  </w:pPr>
                  <w:r w:rsidRPr="00DC301B">
                    <w:rPr>
                      <w:rFonts w:ascii="Times New Roman" w:eastAsia="Times New Roman" w:hAnsi="Times New Roman"/>
                      <w:i/>
                      <w:iCs/>
                      <w:szCs w:val="24"/>
                    </w:rPr>
                    <w:t xml:space="preserve">*Siūlomas mokestis už viršytą 1 km ridą negali būti didesnis kaip 0,2 Eur/1 km. </w:t>
                  </w:r>
                </w:p>
              </w:tc>
              <w:tc>
                <w:tcPr>
                  <w:tcW w:w="2117" w:type="dxa"/>
                  <w:vAlign w:val="center"/>
                </w:tcPr>
                <w:p w14:paraId="49A07CC2"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w:t>
                  </w:r>
                </w:p>
              </w:tc>
            </w:tr>
          </w:tbl>
          <w:p w14:paraId="62879C87" w14:textId="77777777" w:rsidR="00F43AA7" w:rsidRPr="00DC301B" w:rsidRDefault="00F43AA7"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p>
        </w:tc>
      </w:tr>
    </w:tbl>
    <w:p w14:paraId="4103AAEA" w14:textId="77777777" w:rsidR="00F43AA7" w:rsidRPr="00DC301B" w:rsidRDefault="00F43AA7" w:rsidP="00F43AA7">
      <w:pPr>
        <w:spacing w:after="0" w:line="240" w:lineRule="auto"/>
        <w:jc w:val="both"/>
        <w:rPr>
          <w:color w:val="FF0000"/>
          <w:szCs w:val="24"/>
        </w:rPr>
      </w:pPr>
    </w:p>
    <w:p w14:paraId="44C0BB28" w14:textId="77777777" w:rsidR="00F43AA7" w:rsidRPr="00DC301B" w:rsidRDefault="00F43AA7" w:rsidP="00F43AA7">
      <w:pPr>
        <w:shd w:val="clear" w:color="auto" w:fill="D9D9D9" w:themeFill="background1" w:themeFillShade="D9"/>
        <w:spacing w:after="0" w:line="240" w:lineRule="auto"/>
        <w:ind w:right="5385"/>
        <w:jc w:val="both"/>
        <w:rPr>
          <w:szCs w:val="24"/>
        </w:rPr>
      </w:pPr>
      <w:r w:rsidRPr="00DC301B">
        <w:rPr>
          <w:rFonts w:eastAsia="Times New Roman"/>
          <w:b/>
          <w:bCs/>
          <w:szCs w:val="24"/>
        </w:rPr>
        <w:t>Kokybės kriterijų balų skyrimo tvarka</w:t>
      </w:r>
    </w:p>
    <w:p w14:paraId="30D8D9CE" w14:textId="77777777" w:rsidR="00F43AA7" w:rsidRPr="00DC301B" w:rsidRDefault="00F43AA7" w:rsidP="00F43AA7">
      <w:pPr>
        <w:spacing w:after="0" w:line="240" w:lineRule="auto"/>
        <w:jc w:val="both"/>
        <w:rPr>
          <w:szCs w:val="24"/>
        </w:rPr>
      </w:pPr>
    </w:p>
    <w:p w14:paraId="0A28795F" w14:textId="57AE0F9D" w:rsidR="00F43AA7" w:rsidRPr="00DC301B" w:rsidRDefault="00F43AA7" w:rsidP="00F43AA7">
      <w:pPr>
        <w:spacing w:after="0" w:line="240" w:lineRule="auto"/>
        <w:jc w:val="both"/>
        <w:rPr>
          <w:rFonts w:eastAsia="Times New Roman"/>
          <w:szCs w:val="24"/>
        </w:rPr>
      </w:pPr>
      <w:r w:rsidRPr="00DC301B">
        <w:rPr>
          <w:rFonts w:eastAsia="Times New Roman"/>
          <w:szCs w:val="24"/>
        </w:rPr>
        <w:t xml:space="preserve">Kokybės kriterijų svoris = </w:t>
      </w:r>
      <w:r w:rsidR="000E78B5" w:rsidRPr="00DC301B">
        <w:rPr>
          <w:rFonts w:eastAsia="Times New Roman"/>
          <w:b/>
          <w:bCs/>
          <w:szCs w:val="24"/>
        </w:rPr>
        <w:t>15</w:t>
      </w:r>
      <w:r w:rsidRPr="00DC301B">
        <w:rPr>
          <w:rFonts w:eastAsia="Times New Roman"/>
          <w:b/>
          <w:bCs/>
          <w:szCs w:val="24"/>
        </w:rPr>
        <w:t xml:space="preserve"> %</w:t>
      </w:r>
      <w:r w:rsidRPr="00DC301B">
        <w:rPr>
          <w:rFonts w:eastAsia="Times New Roman"/>
          <w:szCs w:val="24"/>
        </w:rPr>
        <w:t>, o ekonomiškai naudingiausias pasiūlymas  pagal kokybės kriterijus išrenkamas daugiausia balų surinkęs tiekėjo pasiūlymas, taikant šias formules:</w:t>
      </w:r>
    </w:p>
    <w:p w14:paraId="4DC4FA91" w14:textId="77777777" w:rsidR="00F43AA7" w:rsidRPr="00DC301B" w:rsidRDefault="00F43AA7" w:rsidP="00F43AA7">
      <w:pPr>
        <w:spacing w:after="0" w:line="240" w:lineRule="auto"/>
        <w:jc w:val="both"/>
        <w:rPr>
          <w:rFonts w:eastAsia="Times New Roman"/>
          <w:szCs w:val="24"/>
        </w:rPr>
      </w:pPr>
    </w:p>
    <w:p w14:paraId="18CD6A57" w14:textId="222008FF" w:rsidR="00F43AA7" w:rsidRPr="00DC301B" w:rsidRDefault="00F43AA7" w:rsidP="00F43AA7">
      <w:pPr>
        <w:pStyle w:val="Sraopastraipa"/>
        <w:numPr>
          <w:ilvl w:val="0"/>
          <w:numId w:val="42"/>
        </w:numPr>
        <w:rPr>
          <w:szCs w:val="24"/>
        </w:rPr>
      </w:pPr>
      <w:r w:rsidRPr="00DC301B">
        <w:rPr>
          <w:szCs w:val="24"/>
        </w:rPr>
        <w:t>T1_galutini</w:t>
      </w:r>
      <w:r w:rsidRPr="00DC301B">
        <w:rPr>
          <w:szCs w:val="24"/>
          <w:lang w:val="lt-LT"/>
        </w:rPr>
        <w:t>s</w:t>
      </w:r>
      <w:r w:rsidRPr="00DC301B">
        <w:rPr>
          <w:szCs w:val="24"/>
        </w:rPr>
        <w:t xml:space="preserve"> = (T1_</w:t>
      </w:r>
      <w:r w:rsidRPr="00DC301B">
        <w:rPr>
          <w:szCs w:val="24"/>
          <w:lang w:val="lt-LT"/>
        </w:rPr>
        <w:t>i</w:t>
      </w:r>
      <w:r w:rsidRPr="00DC301B">
        <w:rPr>
          <w:szCs w:val="24"/>
        </w:rPr>
        <w:t xml:space="preserve"> / </w:t>
      </w:r>
      <w:proofErr w:type="spellStart"/>
      <w:r w:rsidRPr="00DC301B">
        <w:rPr>
          <w:szCs w:val="24"/>
          <w:lang w:val="lt-LT"/>
        </w:rPr>
        <w:t>T_max</w:t>
      </w:r>
      <w:proofErr w:type="spellEnd"/>
      <w:r w:rsidRPr="00DC301B">
        <w:rPr>
          <w:szCs w:val="24"/>
        </w:rPr>
        <w:t xml:space="preserve">) × </w:t>
      </w:r>
      <w:r w:rsidR="003C0467" w:rsidRPr="00DC301B">
        <w:rPr>
          <w:szCs w:val="24"/>
          <w:lang w:val="lt-LT"/>
        </w:rPr>
        <w:t>5</w:t>
      </w:r>
      <w:r w:rsidRPr="00DC301B">
        <w:rPr>
          <w:szCs w:val="24"/>
          <w:lang w:val="lt-LT"/>
        </w:rPr>
        <w:t>;</w:t>
      </w:r>
    </w:p>
    <w:p w14:paraId="1B754108" w14:textId="6AA7F462" w:rsidR="00F43AA7" w:rsidRPr="00DC301B" w:rsidRDefault="00F43AA7" w:rsidP="00F43AA7">
      <w:pPr>
        <w:pStyle w:val="Sraopastraipa"/>
        <w:numPr>
          <w:ilvl w:val="0"/>
          <w:numId w:val="42"/>
        </w:numPr>
        <w:rPr>
          <w:szCs w:val="24"/>
        </w:rPr>
      </w:pPr>
      <w:r w:rsidRPr="00DC301B">
        <w:rPr>
          <w:szCs w:val="24"/>
        </w:rPr>
        <w:t>T2_galutini</w:t>
      </w:r>
      <w:r w:rsidRPr="00DC301B">
        <w:rPr>
          <w:szCs w:val="24"/>
          <w:lang w:val="lt-LT"/>
        </w:rPr>
        <w:t>s</w:t>
      </w:r>
      <w:r w:rsidRPr="00DC301B">
        <w:rPr>
          <w:szCs w:val="24"/>
        </w:rPr>
        <w:t xml:space="preserve"> = (T2_</w:t>
      </w:r>
      <w:r w:rsidRPr="00DC301B">
        <w:rPr>
          <w:szCs w:val="24"/>
          <w:lang w:val="lt-LT"/>
        </w:rPr>
        <w:t>i</w:t>
      </w:r>
      <w:r w:rsidRPr="00DC301B">
        <w:rPr>
          <w:szCs w:val="24"/>
        </w:rPr>
        <w:t xml:space="preserve"> / </w:t>
      </w:r>
      <w:proofErr w:type="spellStart"/>
      <w:r w:rsidRPr="00DC301B">
        <w:rPr>
          <w:szCs w:val="24"/>
          <w:lang w:val="lt-LT"/>
        </w:rPr>
        <w:t>T_max</w:t>
      </w:r>
      <w:proofErr w:type="spellEnd"/>
      <w:r w:rsidRPr="00DC301B">
        <w:rPr>
          <w:szCs w:val="24"/>
        </w:rPr>
        <w:t xml:space="preserve">) × </w:t>
      </w:r>
      <w:r w:rsidR="003C0467" w:rsidRPr="00DC301B">
        <w:rPr>
          <w:szCs w:val="24"/>
          <w:lang w:val="lt-LT"/>
        </w:rPr>
        <w:t>1</w:t>
      </w:r>
      <w:r w:rsidR="000E78B5" w:rsidRPr="00DC301B">
        <w:rPr>
          <w:szCs w:val="24"/>
          <w:lang w:val="lt-LT"/>
        </w:rPr>
        <w:t>0</w:t>
      </w:r>
      <w:r w:rsidRPr="00DC301B">
        <w:rPr>
          <w:szCs w:val="24"/>
          <w:lang w:val="lt-LT"/>
        </w:rPr>
        <w:t>;</w:t>
      </w:r>
    </w:p>
    <w:p w14:paraId="7C4C96EF" w14:textId="77777777" w:rsidR="00F43AA7" w:rsidRPr="00DC301B" w:rsidRDefault="00F43AA7" w:rsidP="00F43AA7">
      <w:pPr>
        <w:spacing w:after="0" w:line="240" w:lineRule="auto"/>
        <w:jc w:val="both"/>
        <w:rPr>
          <w:rFonts w:eastAsia="Times New Roman"/>
          <w:szCs w:val="24"/>
        </w:rPr>
      </w:pPr>
      <w:r w:rsidRPr="00DC301B">
        <w:rPr>
          <w:rFonts w:eastAsia="Times New Roman"/>
          <w:szCs w:val="24"/>
        </w:rPr>
        <w:t>Kur:</w:t>
      </w:r>
    </w:p>
    <w:p w14:paraId="21475686" w14:textId="77777777" w:rsidR="00F43AA7" w:rsidRPr="00DC301B" w:rsidRDefault="00F43AA7" w:rsidP="00F43AA7">
      <w:pPr>
        <w:spacing w:after="0" w:line="240" w:lineRule="auto"/>
        <w:jc w:val="both"/>
        <w:rPr>
          <w:rFonts w:eastAsia="Times New Roman"/>
          <w:szCs w:val="24"/>
        </w:rPr>
      </w:pPr>
      <w:proofErr w:type="spellStart"/>
      <w:r w:rsidRPr="00DC301B">
        <w:rPr>
          <w:rFonts w:eastAsia="Times New Roman"/>
          <w:szCs w:val="24"/>
        </w:rPr>
        <w:t>T_max</w:t>
      </w:r>
      <w:proofErr w:type="spellEnd"/>
      <w:r w:rsidRPr="00DC301B">
        <w:rPr>
          <w:rFonts w:eastAsia="Times New Roman"/>
          <w:szCs w:val="24"/>
        </w:rPr>
        <w:t xml:space="preserve"> – galima didžiausia reikšmė,</w:t>
      </w:r>
    </w:p>
    <w:p w14:paraId="48CF045B" w14:textId="77777777" w:rsidR="00F43AA7" w:rsidRPr="00DC301B" w:rsidRDefault="00F43AA7" w:rsidP="00F43AA7">
      <w:pPr>
        <w:spacing w:after="0" w:line="240" w:lineRule="auto"/>
        <w:jc w:val="both"/>
        <w:rPr>
          <w:rFonts w:eastAsia="Times New Roman"/>
          <w:szCs w:val="24"/>
        </w:rPr>
      </w:pPr>
      <w:r w:rsidRPr="00DC301B">
        <w:rPr>
          <w:rFonts w:eastAsia="Times New Roman"/>
          <w:szCs w:val="24"/>
        </w:rPr>
        <w:t>T1_i /T2_i– konkretaus tiekėjo reikšmė.</w:t>
      </w:r>
    </w:p>
    <w:p w14:paraId="1EE827F7" w14:textId="4B52032D" w:rsidR="00F43AA7" w:rsidRPr="00DC301B" w:rsidRDefault="00F43AA7" w:rsidP="008648FE">
      <w:pPr>
        <w:spacing w:after="0" w:line="240" w:lineRule="auto"/>
        <w:rPr>
          <w:rFonts w:eastAsia="Times New Roman"/>
          <w:szCs w:val="24"/>
        </w:rPr>
      </w:pPr>
    </w:p>
    <w:p w14:paraId="6CA65F2C" w14:textId="1BA8E4D5" w:rsidR="003C0467" w:rsidRPr="00DC301B" w:rsidRDefault="003C0467" w:rsidP="003C0467">
      <w:pPr>
        <w:spacing w:after="0" w:line="240" w:lineRule="auto"/>
        <w:jc w:val="both"/>
        <w:rPr>
          <w:szCs w:val="24"/>
        </w:rPr>
      </w:pPr>
      <w:r w:rsidRPr="00DC301B">
        <w:rPr>
          <w:rStyle w:val="Grietas"/>
          <w:szCs w:val="24"/>
        </w:rPr>
        <w:t>Ekonomiškai naudingiausias pasiūlymas I pirkimo dalyje</w:t>
      </w:r>
      <w:r w:rsidRPr="00DC301B">
        <w:rPr>
          <w:szCs w:val="24"/>
        </w:rPr>
        <w:t xml:space="preserve"> – tas tiekėjas, kurio </w:t>
      </w:r>
      <w:r w:rsidRPr="00DC301B">
        <w:rPr>
          <w:rStyle w:val="Grietas"/>
          <w:b w:val="0"/>
          <w:bCs w:val="0"/>
          <w:szCs w:val="24"/>
        </w:rPr>
        <w:t>bendrų balų suma didžiausia</w:t>
      </w:r>
      <w:r w:rsidRPr="00DC301B">
        <w:rPr>
          <w:szCs w:val="24"/>
        </w:rPr>
        <w:t xml:space="preserve"> pagal šią formulę:</w:t>
      </w:r>
    </w:p>
    <w:p w14:paraId="459E1412" w14:textId="77777777" w:rsidR="003C0467" w:rsidRPr="00DC301B" w:rsidRDefault="003C0467" w:rsidP="003C0467">
      <w:pPr>
        <w:tabs>
          <w:tab w:val="center" w:pos="1134"/>
          <w:tab w:val="left" w:pos="1276"/>
          <w:tab w:val="left" w:pos="2127"/>
        </w:tabs>
        <w:spacing w:after="0" w:line="240" w:lineRule="auto"/>
        <w:jc w:val="center"/>
        <w:rPr>
          <w:rFonts w:eastAsia="Times New Roman"/>
          <w:b/>
          <w:szCs w:val="24"/>
          <w:lang w:eastAsia="en-US"/>
        </w:rPr>
      </w:pPr>
    </w:p>
    <w:p w14:paraId="5C74BE65" w14:textId="77777777" w:rsidR="003C0467" w:rsidRPr="00DC301B" w:rsidRDefault="003C0467" w:rsidP="003C0467">
      <w:pPr>
        <w:tabs>
          <w:tab w:val="center" w:pos="1134"/>
          <w:tab w:val="left" w:pos="1276"/>
          <w:tab w:val="left" w:pos="2127"/>
        </w:tabs>
        <w:spacing w:after="0" w:line="240" w:lineRule="auto"/>
        <w:jc w:val="both"/>
        <w:rPr>
          <w:rFonts w:eastAsia="Times New Roman"/>
          <w:bCs/>
          <w:szCs w:val="24"/>
          <w:lang w:val="en-US" w:eastAsia="en-US"/>
        </w:rPr>
      </w:pPr>
      <w:r w:rsidRPr="00DC301B">
        <w:rPr>
          <w:rFonts w:eastAsia="Times New Roman"/>
          <w:bCs/>
          <w:szCs w:val="24"/>
          <w:lang w:eastAsia="en-US"/>
        </w:rPr>
        <w:t xml:space="preserve">Bendras balas </w:t>
      </w:r>
      <w:r w:rsidRPr="00DC301B">
        <w:rPr>
          <w:rFonts w:eastAsia="Times New Roman"/>
          <w:bCs/>
          <w:szCs w:val="24"/>
          <w:lang w:val="en-US" w:eastAsia="en-US"/>
        </w:rPr>
        <w:t xml:space="preserve">= </w:t>
      </w:r>
      <w:proofErr w:type="spellStart"/>
      <w:r w:rsidRPr="00DC301B">
        <w:rPr>
          <w:rFonts w:eastAsia="Times New Roman"/>
          <w:bCs/>
          <w:szCs w:val="24"/>
          <w:lang w:val="en-US" w:eastAsia="en-US"/>
        </w:rPr>
        <w:t>S_balas</w:t>
      </w:r>
      <w:proofErr w:type="spellEnd"/>
      <w:r w:rsidRPr="00DC301B">
        <w:rPr>
          <w:rFonts w:eastAsia="Times New Roman"/>
          <w:bCs/>
          <w:szCs w:val="24"/>
          <w:lang w:val="en-US" w:eastAsia="en-US"/>
        </w:rPr>
        <w:t xml:space="preserve"> + T1_galutinis + T2_galutinis.</w:t>
      </w:r>
    </w:p>
    <w:p w14:paraId="05B909F4" w14:textId="77777777" w:rsidR="003C0467" w:rsidRPr="00DC301B" w:rsidRDefault="003C0467" w:rsidP="003C0467">
      <w:pPr>
        <w:tabs>
          <w:tab w:val="center" w:pos="1134"/>
          <w:tab w:val="left" w:pos="1276"/>
          <w:tab w:val="left" w:pos="2127"/>
        </w:tabs>
        <w:spacing w:after="0" w:line="240" w:lineRule="auto"/>
        <w:jc w:val="center"/>
        <w:rPr>
          <w:rFonts w:eastAsia="Times New Roman"/>
          <w:b/>
          <w:szCs w:val="24"/>
          <w:lang w:eastAsia="en-US"/>
        </w:rPr>
      </w:pPr>
    </w:p>
    <w:p w14:paraId="26BF8047" w14:textId="7DC6CC09" w:rsidR="003C0467" w:rsidRPr="00DC301B" w:rsidRDefault="003C0467" w:rsidP="003C0467">
      <w:pPr>
        <w:tabs>
          <w:tab w:val="center" w:pos="1134"/>
          <w:tab w:val="left" w:pos="1276"/>
          <w:tab w:val="left" w:pos="2127"/>
        </w:tabs>
        <w:spacing w:after="0" w:line="240" w:lineRule="auto"/>
        <w:rPr>
          <w:rStyle w:val="Grietas"/>
          <w:szCs w:val="24"/>
        </w:rPr>
      </w:pPr>
      <w:r w:rsidRPr="00DC301B">
        <w:rPr>
          <w:szCs w:val="24"/>
        </w:rPr>
        <w:lastRenderedPageBreak/>
        <w:t xml:space="preserve">Maksimali galima suma = </w:t>
      </w:r>
      <w:r w:rsidRPr="00DC301B">
        <w:rPr>
          <w:rStyle w:val="Grietas"/>
          <w:szCs w:val="24"/>
        </w:rPr>
        <w:t>8</w:t>
      </w:r>
      <w:r w:rsidR="001C10F9" w:rsidRPr="00DC301B">
        <w:rPr>
          <w:rStyle w:val="Grietas"/>
          <w:szCs w:val="24"/>
        </w:rPr>
        <w:t>5</w:t>
      </w:r>
      <w:r w:rsidRPr="00DC301B">
        <w:rPr>
          <w:rStyle w:val="Grietas"/>
          <w:szCs w:val="24"/>
        </w:rPr>
        <w:t xml:space="preserve">  % (sąnaudos) + 5 %  (T1) + 1</w:t>
      </w:r>
      <w:r w:rsidR="001C10F9" w:rsidRPr="00DC301B">
        <w:rPr>
          <w:rStyle w:val="Grietas"/>
          <w:szCs w:val="24"/>
        </w:rPr>
        <w:t>0</w:t>
      </w:r>
      <w:r w:rsidRPr="00DC301B">
        <w:rPr>
          <w:rStyle w:val="Grietas"/>
          <w:szCs w:val="24"/>
        </w:rPr>
        <w:t xml:space="preserve"> % (T2) = 100 balų.</w:t>
      </w:r>
    </w:p>
    <w:p w14:paraId="34BC0F7C" w14:textId="2DAAE004" w:rsidR="00F80179" w:rsidRPr="00DC301B" w:rsidRDefault="00F80179" w:rsidP="00044838">
      <w:pPr>
        <w:widowControl w:val="0"/>
        <w:shd w:val="clear" w:color="auto" w:fill="FFFFFF"/>
        <w:spacing w:after="0" w:line="240" w:lineRule="auto"/>
        <w:rPr>
          <w:rFonts w:eastAsia="Times New Roman"/>
          <w:szCs w:val="24"/>
        </w:rPr>
      </w:pPr>
    </w:p>
    <w:p w14:paraId="6466EF4B" w14:textId="17593082" w:rsidR="008648FE" w:rsidRPr="00DC301B" w:rsidRDefault="00F2011E" w:rsidP="008648FE">
      <w:pPr>
        <w:spacing w:after="0" w:line="240" w:lineRule="auto"/>
        <w:jc w:val="both"/>
        <w:rPr>
          <w:rFonts w:eastAsia="Arial"/>
          <w:b/>
          <w:color w:val="000000"/>
          <w:szCs w:val="24"/>
        </w:rPr>
      </w:pPr>
      <w:r w:rsidRPr="00DC301B">
        <w:rPr>
          <w:rFonts w:eastAsia="Arial"/>
          <w:b/>
          <w:color w:val="000000"/>
          <w:szCs w:val="24"/>
        </w:rPr>
        <w:t>12.4.2</w:t>
      </w:r>
      <w:r w:rsidR="00A74900" w:rsidRPr="00DC301B">
        <w:rPr>
          <w:rFonts w:eastAsia="Arial"/>
          <w:b/>
          <w:color w:val="000000"/>
          <w:szCs w:val="24"/>
        </w:rPr>
        <w:t xml:space="preserve">. </w:t>
      </w:r>
      <w:r w:rsidR="008648FE" w:rsidRPr="00DC301B">
        <w:rPr>
          <w:rFonts w:eastAsia="Times New Roman"/>
          <w:b/>
          <w:szCs w:val="24"/>
        </w:rPr>
        <w:t xml:space="preserve">Ekonomiškai naudingiausias pasiūlymas išrenkamas pagal mažiausias sąnaudas ir kokybės kriterijus - </w:t>
      </w:r>
      <w:r w:rsidR="008648FE" w:rsidRPr="00DC301B">
        <w:rPr>
          <w:rFonts w:eastAsia="Arial"/>
          <w:b/>
          <w:color w:val="000000"/>
          <w:szCs w:val="24"/>
          <w:highlight w:val="lightGray"/>
        </w:rPr>
        <w:t>taikoma II pirkimo daliai</w:t>
      </w:r>
      <w:r w:rsidR="008648FE" w:rsidRPr="00DC301B">
        <w:rPr>
          <w:rFonts w:eastAsia="Arial"/>
          <w:b/>
          <w:color w:val="000000"/>
          <w:szCs w:val="24"/>
        </w:rPr>
        <w:t>:</w:t>
      </w:r>
    </w:p>
    <w:p w14:paraId="41615965" w14:textId="77777777" w:rsidR="00A74900" w:rsidRPr="00DC301B" w:rsidRDefault="00A74900" w:rsidP="005068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rPr>
      </w:pPr>
      <w:r w:rsidRPr="00DC301B">
        <w:rPr>
          <w:rFonts w:eastAsia="Times New Roman"/>
          <w:szCs w:val="24"/>
        </w:rPr>
        <w:t>Pagal Viešųjų pirkimų įstatymo 55 straipsnio 1 dalies 2 punktą.</w:t>
      </w:r>
    </w:p>
    <w:p w14:paraId="5A384032" w14:textId="77777777" w:rsidR="00826888" w:rsidRPr="00DC301B" w:rsidRDefault="00826888" w:rsidP="00506843">
      <w:pPr>
        <w:widowControl w:val="0"/>
        <w:spacing w:after="0" w:line="240" w:lineRule="auto"/>
        <w:jc w:val="both"/>
        <w:rPr>
          <w:rFonts w:eastAsia="Times New Roman"/>
          <w:szCs w:val="24"/>
        </w:rPr>
      </w:pPr>
    </w:p>
    <w:p w14:paraId="17CAE36C" w14:textId="5C0C7D2C" w:rsidR="00826888" w:rsidRPr="00DC301B" w:rsidRDefault="00826888" w:rsidP="008648FE">
      <w:pPr>
        <w:widowControl w:val="0"/>
        <w:spacing w:after="0" w:line="240" w:lineRule="auto"/>
        <w:jc w:val="both"/>
        <w:rPr>
          <w:rFonts w:eastAsia="Times New Roman"/>
          <w:b/>
          <w:bCs/>
          <w:szCs w:val="24"/>
        </w:rPr>
      </w:pPr>
      <w:r w:rsidRPr="00DC301B">
        <w:rPr>
          <w:rFonts w:eastAsia="Times New Roman"/>
          <w:b/>
          <w:bCs/>
          <w:szCs w:val="24"/>
          <w:highlight w:val="lightGray"/>
        </w:rPr>
        <w:t>Sąnaudos</w:t>
      </w:r>
    </w:p>
    <w:p w14:paraId="4EAF4D55" w14:textId="3D538C56" w:rsidR="00A74900" w:rsidRPr="00DC301B" w:rsidRDefault="00A74900" w:rsidP="00506843">
      <w:pPr>
        <w:widowControl w:val="0"/>
        <w:spacing w:after="0" w:line="240" w:lineRule="auto"/>
        <w:jc w:val="both"/>
        <w:rPr>
          <w:rFonts w:eastAsia="Times New Roman"/>
          <w:strike/>
          <w:szCs w:val="24"/>
        </w:rPr>
      </w:pPr>
    </w:p>
    <w:tbl>
      <w:tblPr>
        <w:tblStyle w:val="Lentelstinklelis4"/>
        <w:tblW w:w="0" w:type="auto"/>
        <w:tblLook w:val="04A0" w:firstRow="1" w:lastRow="0" w:firstColumn="1" w:lastColumn="0" w:noHBand="0" w:noVBand="1"/>
      </w:tblPr>
      <w:tblGrid>
        <w:gridCol w:w="570"/>
        <w:gridCol w:w="4713"/>
        <w:gridCol w:w="4276"/>
      </w:tblGrid>
      <w:tr w:rsidR="00A74900" w:rsidRPr="00DC301B" w14:paraId="0597F53D" w14:textId="77777777" w:rsidTr="00403509">
        <w:tc>
          <w:tcPr>
            <w:tcW w:w="562" w:type="dxa"/>
            <w:vAlign w:val="center"/>
          </w:tcPr>
          <w:p w14:paraId="1B057D9A"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bookmarkStart w:id="6" w:name="_Hlk216183050"/>
            <w:r w:rsidRPr="00DC301B">
              <w:rPr>
                <w:rFonts w:ascii="Times New Roman" w:eastAsia="Times New Roman" w:hAnsi="Times New Roman" w:cs="Times New Roman"/>
                <w:b/>
                <w:bCs/>
                <w:iCs/>
                <w:szCs w:val="24"/>
              </w:rPr>
              <w:t>Eil. Nr.</w:t>
            </w:r>
          </w:p>
        </w:tc>
        <w:tc>
          <w:tcPr>
            <w:tcW w:w="4713" w:type="dxa"/>
            <w:vAlign w:val="center"/>
          </w:tcPr>
          <w:p w14:paraId="3CB030B9"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r w:rsidRPr="00DC301B">
              <w:rPr>
                <w:rFonts w:ascii="Times New Roman" w:eastAsia="Times New Roman" w:hAnsi="Times New Roman" w:cs="Times New Roman"/>
                <w:b/>
                <w:bCs/>
                <w:iCs/>
                <w:szCs w:val="24"/>
              </w:rPr>
              <w:t>Vertinimo kriterijus (vieno siūlomo automobilio)</w:t>
            </w:r>
          </w:p>
        </w:tc>
        <w:tc>
          <w:tcPr>
            <w:tcW w:w="4276" w:type="dxa"/>
            <w:vAlign w:val="center"/>
          </w:tcPr>
          <w:p w14:paraId="4E49F063"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r w:rsidRPr="00DC301B">
              <w:rPr>
                <w:rFonts w:ascii="Times New Roman" w:eastAsia="Times New Roman" w:hAnsi="Times New Roman" w:cs="Times New Roman"/>
                <w:b/>
                <w:bCs/>
                <w:iCs/>
                <w:szCs w:val="24"/>
              </w:rPr>
              <w:t>Vertinama išraiška</w:t>
            </w:r>
          </w:p>
        </w:tc>
      </w:tr>
      <w:tr w:rsidR="00A74900" w:rsidRPr="00DC301B" w14:paraId="64CE8369" w14:textId="77777777" w:rsidTr="00403509">
        <w:tc>
          <w:tcPr>
            <w:tcW w:w="562" w:type="dxa"/>
          </w:tcPr>
          <w:p w14:paraId="31A7CE86"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1.</w:t>
            </w:r>
          </w:p>
        </w:tc>
        <w:tc>
          <w:tcPr>
            <w:tcW w:w="4713" w:type="dxa"/>
          </w:tcPr>
          <w:p w14:paraId="0DAAA859"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Mėnesio nuomos kaina* vienam automobiliui, Eur su PVM</w:t>
            </w:r>
          </w:p>
        </w:tc>
        <w:tc>
          <w:tcPr>
            <w:tcW w:w="4276" w:type="dxa"/>
          </w:tcPr>
          <w:p w14:paraId="6709249D"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p>
        </w:tc>
      </w:tr>
      <w:tr w:rsidR="00A74900" w:rsidRPr="00DC301B" w14:paraId="0FCB0F29" w14:textId="77777777" w:rsidTr="00403509">
        <w:tc>
          <w:tcPr>
            <w:tcW w:w="562" w:type="dxa"/>
          </w:tcPr>
          <w:p w14:paraId="61942DF5"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2.</w:t>
            </w:r>
          </w:p>
        </w:tc>
        <w:tc>
          <w:tcPr>
            <w:tcW w:w="4713" w:type="dxa"/>
          </w:tcPr>
          <w:p w14:paraId="0CB3EF8A" w14:textId="4ED3CDD4" w:rsidR="00A74900" w:rsidRPr="00DC301B" w:rsidRDefault="00044838"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Degalų sąnaudos** 1388,00 km atstumui (jei vieno litro kaina – 1,5 Eur su PVM)</w:t>
            </w:r>
          </w:p>
        </w:tc>
        <w:tc>
          <w:tcPr>
            <w:tcW w:w="4276" w:type="dxa"/>
          </w:tcPr>
          <w:p w14:paraId="6DF94B4F"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p>
        </w:tc>
      </w:tr>
    </w:tbl>
    <w:bookmarkEnd w:id="6"/>
    <w:p w14:paraId="3E210CFE" w14:textId="2448611C" w:rsidR="003E5DD8" w:rsidRPr="00DC301B" w:rsidRDefault="003E5DD8" w:rsidP="00506843">
      <w:pPr>
        <w:tabs>
          <w:tab w:val="left" w:pos="0"/>
          <w:tab w:val="left" w:pos="567"/>
          <w:tab w:val="left" w:pos="2127"/>
        </w:tabs>
        <w:spacing w:after="0" w:line="240" w:lineRule="auto"/>
        <w:jc w:val="both"/>
        <w:rPr>
          <w:i/>
          <w:szCs w:val="24"/>
          <w:lang w:eastAsia="en-US"/>
        </w:rPr>
      </w:pPr>
      <w:r w:rsidRPr="00DC301B">
        <w:rPr>
          <w:rFonts w:eastAsia="Times New Roman"/>
          <w:b/>
          <w:i/>
          <w:szCs w:val="24"/>
        </w:rPr>
        <w:t>*</w:t>
      </w:r>
      <w:r w:rsidRPr="00DC301B">
        <w:rPr>
          <w:i/>
          <w:szCs w:val="24"/>
        </w:rPr>
        <w:t xml:space="preserve"> </w:t>
      </w:r>
      <w:r w:rsidRPr="00DC301B">
        <w:rPr>
          <w:i/>
          <w:color w:val="000000"/>
          <w:szCs w:val="24"/>
        </w:rPr>
        <w:t xml:space="preserve">Į bendrą pasiūlymo kainą turi būti įskaitomi visi tiekėjo mokami mokesčiai, </w:t>
      </w:r>
      <w:r w:rsidRPr="00DC301B">
        <w:rPr>
          <w:b/>
          <w:bCs/>
          <w:i/>
          <w:szCs w:val="24"/>
          <w:u w:val="single"/>
        </w:rPr>
        <w:t>taip pat visos su</w:t>
      </w:r>
      <w:r w:rsidRPr="00DC301B">
        <w:rPr>
          <w:bCs/>
          <w:i/>
          <w:szCs w:val="24"/>
        </w:rPr>
        <w:t xml:space="preserve"> </w:t>
      </w:r>
      <w:r w:rsidRPr="00DC301B">
        <w:rPr>
          <w:i/>
          <w:szCs w:val="24"/>
        </w:rPr>
        <w:t xml:space="preserve">automobilių nuoma susijusios </w:t>
      </w:r>
      <w:r w:rsidR="00831CD8" w:rsidRPr="00DC301B">
        <w:rPr>
          <w:i/>
          <w:szCs w:val="24"/>
        </w:rPr>
        <w:t>tiekėjo</w:t>
      </w:r>
      <w:r w:rsidRPr="00DC301B">
        <w:rPr>
          <w:i/>
          <w:szCs w:val="24"/>
        </w:rPr>
        <w:t xml:space="preserve"> išlaidos, t. y. automobilio registravimo, pristatymo, periodinio techninio aptarnavimo, valstybinės techninės </w:t>
      </w:r>
      <w:r w:rsidRPr="00DC301B">
        <w:rPr>
          <w:i/>
          <w:color w:val="000000"/>
          <w:szCs w:val="24"/>
        </w:rPr>
        <w:t xml:space="preserve">apžiūros, apdraudimas privalomuoju vairuotojų (automobilio) civilinės atsakomybės </w:t>
      </w:r>
      <w:r w:rsidRPr="00DC301B">
        <w:rPr>
          <w:i/>
          <w:szCs w:val="24"/>
        </w:rPr>
        <w:t>draudimu ir KASKO draudimu, be išskaitos mokesčio (frančizės), galiojančiu kriminalinės žvalgybos veiklą vykdančiam subjektui, išlaidos,</w:t>
      </w:r>
      <w:r w:rsidRPr="00DC301B">
        <w:rPr>
          <w:i/>
          <w:color w:val="000000"/>
          <w:szCs w:val="24"/>
        </w:rPr>
        <w:t xml:space="preserve"> </w:t>
      </w:r>
      <w:r w:rsidRPr="00DC301B">
        <w:rPr>
          <w:b/>
          <w:i/>
          <w:color w:val="000000"/>
          <w:szCs w:val="24"/>
          <w:u w:val="single"/>
        </w:rPr>
        <w:t>taip pat</w:t>
      </w:r>
      <w:r w:rsidRPr="00DC301B">
        <w:rPr>
          <w:i/>
          <w:color w:val="000000"/>
          <w:szCs w:val="24"/>
        </w:rPr>
        <w:t xml:space="preserve"> visos remonto (įskaitant ir garantinį remontą bei eksploatacinių skysčių papildymą, išskyrus stiklų apiplovimo skystį ir degalus), sezoninių ratų</w:t>
      </w:r>
      <w:r w:rsidRPr="00DC301B">
        <w:rPr>
          <w:i/>
          <w:szCs w:val="24"/>
        </w:rPr>
        <w:t xml:space="preserve"> keitimo, balansavimo ir sandėliavimo, žieminių padangų (naujų) komplekto įsigijimo išlaidos bei visi mokesčiai ir rinkliavos, kurie galioja Sutarties vykdymo metu, taip pat pakaitinio automobilio suteikimo (nuomojamo automobilio gedimo, eismo ar kito įvykio, ar aplinkybių atveju, jei ilgiau kaip vieną dieną netenka </w:t>
      </w:r>
      <w:r w:rsidR="00831CD8" w:rsidRPr="00DC301B">
        <w:rPr>
          <w:i/>
          <w:szCs w:val="24"/>
        </w:rPr>
        <w:t>Pirkėja</w:t>
      </w:r>
      <w:r w:rsidRPr="00DC301B">
        <w:rPr>
          <w:i/>
          <w:szCs w:val="24"/>
        </w:rPr>
        <w:t xml:space="preserve">s galimybės naudotis Automobiliu, atsižvelgiant į tai, kad pakaitinis automobilis turi būti apdraustas </w:t>
      </w:r>
      <w:r w:rsidRPr="00DC301B">
        <w:rPr>
          <w:i/>
          <w:color w:val="000000"/>
          <w:szCs w:val="24"/>
        </w:rPr>
        <w:t xml:space="preserve">privalomuoju vairuotojų (automobilio) civilinės atsakomybės draudimu </w:t>
      </w:r>
      <w:r w:rsidRPr="00DC301B">
        <w:rPr>
          <w:i/>
          <w:szCs w:val="24"/>
        </w:rPr>
        <w:t xml:space="preserve">ir KASKO draudimu be išskaitos mokesčio (frančizės), </w:t>
      </w:r>
      <w:r w:rsidRPr="00DC301B">
        <w:rPr>
          <w:rFonts w:eastAsia="Times New Roman"/>
          <w:i/>
          <w:szCs w:val="24"/>
        </w:rPr>
        <w:t>taip pat pakaitinio automobilio suteikimo</w:t>
      </w:r>
      <w:r w:rsidRPr="00DC301B">
        <w:rPr>
          <w:rFonts w:eastAsia="Times New Roman"/>
          <w:b/>
          <w:i/>
          <w:szCs w:val="24"/>
        </w:rPr>
        <w:t xml:space="preserve"> </w:t>
      </w:r>
      <w:r w:rsidRPr="00DC301B">
        <w:rPr>
          <w:rFonts w:eastAsia="Times New Roman"/>
          <w:i/>
          <w:szCs w:val="24"/>
        </w:rPr>
        <w:t xml:space="preserve">išlaidos </w:t>
      </w:r>
      <w:r w:rsidRPr="00DC301B">
        <w:rPr>
          <w:rFonts w:eastAsia="Times New Roman"/>
          <w:i/>
          <w:szCs w:val="24"/>
          <w:u w:val="single"/>
        </w:rPr>
        <w:t>(</w:t>
      </w:r>
      <w:r w:rsidRPr="00DC301B">
        <w:rPr>
          <w:i/>
          <w:szCs w:val="24"/>
          <w:u w:val="single"/>
        </w:rPr>
        <w:t>pakaitinio automobilio suteikimo sąlyga galioja STT esant tiek Lietuvoje, tiek ir už Lietuvos Respublikos ribų – Estijoje, Latvijoje ir Lenkijoje).</w:t>
      </w:r>
      <w:r w:rsidRPr="00DC301B">
        <w:rPr>
          <w:i/>
          <w:szCs w:val="24"/>
        </w:rPr>
        <w:t xml:space="preserve"> </w:t>
      </w:r>
    </w:p>
    <w:p w14:paraId="639B152C" w14:textId="77777777" w:rsidR="00A74900" w:rsidRPr="00DC301B" w:rsidRDefault="00A74900" w:rsidP="00506843">
      <w:pPr>
        <w:widowControl w:val="0"/>
        <w:spacing w:after="0" w:line="240" w:lineRule="auto"/>
        <w:jc w:val="both"/>
        <w:rPr>
          <w:rFonts w:eastAsia="Times New Roman"/>
          <w:i/>
          <w:szCs w:val="24"/>
        </w:rPr>
      </w:pPr>
      <w:r w:rsidRPr="00DC301B">
        <w:rPr>
          <w:rFonts w:eastAsia="Times New Roman"/>
          <w:b/>
          <w:i/>
          <w:szCs w:val="24"/>
        </w:rPr>
        <w:t>**</w:t>
      </w:r>
      <w:r w:rsidRPr="00DC301B">
        <w:rPr>
          <w:rFonts w:eastAsia="Times New Roman"/>
          <w:i/>
          <w:szCs w:val="24"/>
        </w:rPr>
        <w:t xml:space="preserve"> Degalų sąnaudos skaičiuojamos pagal WLTP testavimą, jeigu yra amplitudė, tai nurodoma didžiausia reikšmė, kuri turi būti pateikta vertinimo išraiškai patikrinti.</w:t>
      </w:r>
    </w:p>
    <w:p w14:paraId="0C5F82CD" w14:textId="77777777" w:rsidR="00A74900" w:rsidRPr="00DC301B" w:rsidRDefault="00A74900" w:rsidP="00506843">
      <w:pPr>
        <w:spacing w:after="0" w:line="240" w:lineRule="auto"/>
        <w:jc w:val="both"/>
        <w:rPr>
          <w:i/>
          <w:iCs/>
          <w:szCs w:val="24"/>
        </w:rPr>
      </w:pPr>
      <w:r w:rsidRPr="00DC301B">
        <w:rPr>
          <w:i/>
          <w:iCs/>
          <w:szCs w:val="24"/>
        </w:rPr>
        <w:t xml:space="preserve">Taikoma formulė </w:t>
      </w:r>
    </w:p>
    <w:p w14:paraId="472999E3" w14:textId="77777777" w:rsidR="00A74900" w:rsidRPr="00DC301B" w:rsidRDefault="00A74900" w:rsidP="00506843">
      <w:pPr>
        <w:spacing w:after="120" w:line="240" w:lineRule="auto"/>
        <w:jc w:val="both"/>
        <w:rPr>
          <w:b/>
          <w:i/>
          <w:szCs w:val="24"/>
        </w:rPr>
      </w:pPr>
      <w:r w:rsidRPr="00DC301B">
        <w:rPr>
          <w:b/>
          <w:i/>
          <w:szCs w:val="24"/>
        </w:rPr>
        <w:t>S = N + K</w:t>
      </w:r>
    </w:p>
    <w:p w14:paraId="220161C6" w14:textId="77777777" w:rsidR="00A74900" w:rsidRPr="00DC301B" w:rsidRDefault="00A74900" w:rsidP="00506843">
      <w:pPr>
        <w:spacing w:after="0" w:line="240" w:lineRule="auto"/>
        <w:jc w:val="both"/>
        <w:rPr>
          <w:szCs w:val="24"/>
        </w:rPr>
      </w:pPr>
      <w:r w:rsidRPr="00DC301B">
        <w:rPr>
          <w:szCs w:val="24"/>
        </w:rPr>
        <w:t>Šioje formulėje:</w:t>
      </w:r>
    </w:p>
    <w:p w14:paraId="2A10A746" w14:textId="77777777" w:rsidR="00A74900" w:rsidRPr="00DC301B" w:rsidRDefault="00A74900" w:rsidP="00506843">
      <w:pPr>
        <w:spacing w:after="0" w:line="240" w:lineRule="auto"/>
        <w:jc w:val="both"/>
        <w:rPr>
          <w:szCs w:val="24"/>
        </w:rPr>
      </w:pPr>
      <w:r w:rsidRPr="00DC301B">
        <w:rPr>
          <w:b/>
          <w:i/>
          <w:szCs w:val="24"/>
        </w:rPr>
        <w:t>S</w:t>
      </w:r>
      <w:r w:rsidRPr="00DC301B">
        <w:rPr>
          <w:szCs w:val="24"/>
        </w:rPr>
        <w:t xml:space="preserve"> – sąnaudos; </w:t>
      </w:r>
    </w:p>
    <w:p w14:paraId="5BEDE0B3" w14:textId="4C434AEC" w:rsidR="00A74900" w:rsidRPr="00DC301B" w:rsidRDefault="00A74900" w:rsidP="00506843">
      <w:pPr>
        <w:spacing w:after="0" w:line="240" w:lineRule="auto"/>
        <w:jc w:val="both"/>
        <w:rPr>
          <w:szCs w:val="24"/>
        </w:rPr>
      </w:pPr>
      <w:r w:rsidRPr="00DC301B">
        <w:rPr>
          <w:b/>
          <w:i/>
          <w:szCs w:val="24"/>
        </w:rPr>
        <w:t>N</w:t>
      </w:r>
      <w:r w:rsidRPr="00DC301B">
        <w:rPr>
          <w:b/>
          <w:szCs w:val="24"/>
        </w:rPr>
        <w:t xml:space="preserve"> </w:t>
      </w:r>
      <w:r w:rsidRPr="00DC301B">
        <w:rPr>
          <w:szCs w:val="24"/>
        </w:rPr>
        <w:t>– vieno automobilio 1 mėn. nuomos kaina Eur su PVM;</w:t>
      </w:r>
      <w:r w:rsidRPr="00DC301B">
        <w:rPr>
          <w:i/>
          <w:iCs/>
          <w:szCs w:val="24"/>
        </w:rPr>
        <w:t xml:space="preserve"> (Į automobilio nuomos kainą turi būti įskaičiuotos visos išlaidos, numatytos Pirkimo sąlygų </w:t>
      </w:r>
      <w:r w:rsidR="00137737" w:rsidRPr="00DC301B">
        <w:rPr>
          <w:i/>
          <w:iCs/>
          <w:szCs w:val="24"/>
        </w:rPr>
        <w:t>5.14</w:t>
      </w:r>
      <w:r w:rsidRPr="00DC301B">
        <w:rPr>
          <w:i/>
          <w:iCs/>
          <w:szCs w:val="24"/>
        </w:rPr>
        <w:t xml:space="preserve"> papunktyje. Skaičiuojant automobilio nuomos kainą turi būti atsižvelgta į visus Pirkimo sąlygų reikalavimus);</w:t>
      </w:r>
    </w:p>
    <w:p w14:paraId="299CE1C0" w14:textId="1C5B0CCB" w:rsidR="00044838" w:rsidRPr="00DC301B" w:rsidRDefault="00044838" w:rsidP="00044838">
      <w:pPr>
        <w:spacing w:after="0" w:line="240" w:lineRule="auto"/>
        <w:jc w:val="both"/>
        <w:rPr>
          <w:szCs w:val="24"/>
        </w:rPr>
      </w:pPr>
      <w:r w:rsidRPr="00DC301B">
        <w:rPr>
          <w:b/>
          <w:i/>
          <w:szCs w:val="24"/>
        </w:rPr>
        <w:t>K</w:t>
      </w:r>
      <w:r w:rsidRPr="00DC301B">
        <w:rPr>
          <w:b/>
          <w:szCs w:val="24"/>
        </w:rPr>
        <w:t xml:space="preserve"> –</w:t>
      </w:r>
      <w:r w:rsidRPr="00DC301B">
        <w:rPr>
          <w:szCs w:val="24"/>
        </w:rPr>
        <w:t xml:space="preserve"> vieno automobilio Degalų sąnaudos* 1388,00 km atstumui (kai vieno litro kaina – 1,5 Eur su PVM). K gaunamas pasiūlymo formoje nurodytų vidutinių degalų sąnaudų l/100 km, skaičiuojamosios degalų litro kainos 1,5 Eur su PVM ir 13,88 sandauga.</w:t>
      </w:r>
    </w:p>
    <w:p w14:paraId="5D0B31BC" w14:textId="77777777" w:rsidR="008648FE" w:rsidRPr="00DC301B" w:rsidRDefault="008648FE" w:rsidP="008648FE">
      <w:pPr>
        <w:spacing w:before="100" w:beforeAutospacing="1" w:after="100" w:afterAutospacing="1" w:line="240" w:lineRule="auto"/>
        <w:rPr>
          <w:rFonts w:eastAsia="Times New Roman"/>
          <w:b/>
          <w:bCs/>
          <w:szCs w:val="24"/>
        </w:rPr>
      </w:pPr>
      <w:r w:rsidRPr="00DC301B">
        <w:rPr>
          <w:rFonts w:eastAsia="Times New Roman"/>
          <w:b/>
          <w:bCs/>
          <w:szCs w:val="24"/>
          <w:highlight w:val="lightGray"/>
        </w:rPr>
        <w:t>Sąnaudų kriterijaus balų skyrimo tvarka</w:t>
      </w:r>
    </w:p>
    <w:p w14:paraId="117FEC77" w14:textId="52F05EEA" w:rsidR="008648FE" w:rsidRPr="00DC301B" w:rsidRDefault="008648FE" w:rsidP="008648FE">
      <w:pPr>
        <w:spacing w:before="100" w:beforeAutospacing="1" w:after="100" w:afterAutospacing="1" w:line="240" w:lineRule="auto"/>
        <w:rPr>
          <w:rFonts w:eastAsia="Times New Roman"/>
          <w:szCs w:val="24"/>
        </w:rPr>
      </w:pPr>
      <w:r w:rsidRPr="00DC301B">
        <w:rPr>
          <w:rFonts w:eastAsia="Times New Roman"/>
          <w:szCs w:val="24"/>
        </w:rPr>
        <w:t xml:space="preserve">Sąnaudų kriterijaus svoris = </w:t>
      </w:r>
      <w:r w:rsidRPr="00DC301B">
        <w:rPr>
          <w:rFonts w:eastAsia="Times New Roman"/>
          <w:b/>
          <w:bCs/>
          <w:szCs w:val="24"/>
        </w:rPr>
        <w:t>70 %</w:t>
      </w:r>
      <w:r w:rsidRPr="00DC301B">
        <w:rPr>
          <w:rFonts w:eastAsia="Times New Roman"/>
          <w:szCs w:val="24"/>
        </w:rPr>
        <w:t>, o ekonomiškai naudingiausias pasiūlymas</w:t>
      </w:r>
      <w:r w:rsidR="00E37FE9" w:rsidRPr="00DC301B">
        <w:rPr>
          <w:rFonts w:eastAsia="Times New Roman"/>
          <w:szCs w:val="24"/>
        </w:rPr>
        <w:t xml:space="preserve"> </w:t>
      </w:r>
      <w:r w:rsidRPr="00DC301B">
        <w:rPr>
          <w:rFonts w:eastAsia="Times New Roman"/>
          <w:szCs w:val="24"/>
        </w:rPr>
        <w:t xml:space="preserve"> pagal </w:t>
      </w:r>
      <w:r w:rsidRPr="00DC301B">
        <w:rPr>
          <w:rFonts w:eastAsia="Times New Roman"/>
          <w:i/>
          <w:iCs/>
          <w:szCs w:val="24"/>
        </w:rPr>
        <w:t>mažiausias sąnaudas</w:t>
      </w:r>
      <w:r w:rsidR="00E37FE9" w:rsidRPr="00DC301B">
        <w:rPr>
          <w:rFonts w:eastAsia="Times New Roman"/>
          <w:szCs w:val="24"/>
        </w:rPr>
        <w:t xml:space="preserve"> nustatomas taikant </w:t>
      </w:r>
      <w:r w:rsidRPr="00DC301B">
        <w:rPr>
          <w:rFonts w:eastAsia="Times New Roman"/>
          <w:i/>
          <w:iCs/>
          <w:szCs w:val="24"/>
        </w:rPr>
        <w:t>mažiausios reikšmės formul</w:t>
      </w:r>
      <w:r w:rsidR="00E37FE9" w:rsidRPr="00DC301B">
        <w:rPr>
          <w:rFonts w:eastAsia="Times New Roman"/>
          <w:i/>
          <w:iCs/>
          <w:szCs w:val="24"/>
        </w:rPr>
        <w:t>ę</w:t>
      </w:r>
      <w:r w:rsidRPr="00DC301B">
        <w:rPr>
          <w:rFonts w:eastAsia="Times New Roman"/>
          <w:szCs w:val="24"/>
        </w:rPr>
        <w:t>:</w:t>
      </w:r>
    </w:p>
    <w:p w14:paraId="739F4BAC" w14:textId="5C89CCAA" w:rsidR="008648FE" w:rsidRPr="00DC301B" w:rsidRDefault="008648FE" w:rsidP="008648FE">
      <w:pPr>
        <w:rPr>
          <w:szCs w:val="24"/>
        </w:rPr>
      </w:pPr>
      <w:proofErr w:type="spellStart"/>
      <w:r w:rsidRPr="00DC301B">
        <w:rPr>
          <w:szCs w:val="24"/>
        </w:rPr>
        <w:lastRenderedPageBreak/>
        <w:t>S_bala</w:t>
      </w:r>
      <w:r w:rsidR="00660CA4" w:rsidRPr="00DC301B">
        <w:rPr>
          <w:szCs w:val="24"/>
        </w:rPr>
        <w:t>s</w:t>
      </w:r>
      <w:proofErr w:type="spellEnd"/>
      <w:r w:rsidRPr="00DC301B">
        <w:rPr>
          <w:szCs w:val="24"/>
        </w:rPr>
        <w:t xml:space="preserve"> = </w:t>
      </w:r>
      <w:proofErr w:type="spellStart"/>
      <w:r w:rsidRPr="00DC301B">
        <w:rPr>
          <w:szCs w:val="24"/>
        </w:rPr>
        <w:t>S_min</w:t>
      </w:r>
      <w:proofErr w:type="spellEnd"/>
      <w:r w:rsidRPr="00DC301B">
        <w:rPr>
          <w:szCs w:val="24"/>
        </w:rPr>
        <w:t xml:space="preserve"> / </w:t>
      </w:r>
      <w:proofErr w:type="spellStart"/>
      <w:r w:rsidRPr="00DC301B">
        <w:rPr>
          <w:szCs w:val="24"/>
        </w:rPr>
        <w:t>S_i</w:t>
      </w:r>
      <w:proofErr w:type="spellEnd"/>
      <w:r w:rsidRPr="00DC301B">
        <w:rPr>
          <w:szCs w:val="24"/>
        </w:rPr>
        <w:t xml:space="preserve"> × 70</w:t>
      </w:r>
    </w:p>
    <w:p w14:paraId="4126F966" w14:textId="77777777" w:rsidR="008648FE" w:rsidRPr="00DC301B" w:rsidRDefault="008648FE" w:rsidP="008648FE">
      <w:pPr>
        <w:spacing w:before="100" w:beforeAutospacing="1" w:after="100" w:afterAutospacing="1" w:line="240" w:lineRule="auto"/>
        <w:rPr>
          <w:rFonts w:eastAsia="Times New Roman"/>
          <w:i/>
          <w:iCs/>
          <w:szCs w:val="24"/>
        </w:rPr>
      </w:pPr>
      <w:r w:rsidRPr="00DC301B">
        <w:rPr>
          <w:rFonts w:eastAsia="Times New Roman"/>
          <w:i/>
          <w:iCs/>
          <w:szCs w:val="24"/>
        </w:rPr>
        <w:t>Kur:</w:t>
      </w:r>
      <w:r w:rsidRPr="00DC301B">
        <w:rPr>
          <w:rFonts w:eastAsia="Times New Roman"/>
          <w:i/>
          <w:iCs/>
          <w:szCs w:val="24"/>
        </w:rPr>
        <w:br/>
      </w:r>
      <w:proofErr w:type="spellStart"/>
      <w:r w:rsidRPr="00DC301B">
        <w:rPr>
          <w:rFonts w:eastAsia="Times New Roman"/>
          <w:b/>
          <w:bCs/>
          <w:i/>
          <w:iCs/>
          <w:szCs w:val="24"/>
        </w:rPr>
        <w:t>S_min</w:t>
      </w:r>
      <w:proofErr w:type="spellEnd"/>
      <w:r w:rsidRPr="00DC301B">
        <w:rPr>
          <w:rFonts w:eastAsia="Times New Roman"/>
          <w:i/>
          <w:iCs/>
          <w:szCs w:val="24"/>
        </w:rPr>
        <w:t xml:space="preserve"> – mažiausia iš visų tiekėjų apskaičiuota sąnaudų reikšmė,</w:t>
      </w:r>
      <w:r w:rsidRPr="00DC301B">
        <w:rPr>
          <w:rFonts w:eastAsia="Times New Roman"/>
          <w:i/>
          <w:iCs/>
          <w:szCs w:val="24"/>
        </w:rPr>
        <w:br/>
      </w:r>
      <w:proofErr w:type="spellStart"/>
      <w:r w:rsidRPr="00DC301B">
        <w:rPr>
          <w:rFonts w:eastAsia="Times New Roman"/>
          <w:b/>
          <w:bCs/>
          <w:i/>
          <w:iCs/>
          <w:szCs w:val="24"/>
        </w:rPr>
        <w:t>S_i</w:t>
      </w:r>
      <w:proofErr w:type="spellEnd"/>
      <w:r w:rsidRPr="00DC301B">
        <w:rPr>
          <w:rFonts w:eastAsia="Times New Roman"/>
          <w:i/>
          <w:iCs/>
          <w:szCs w:val="24"/>
        </w:rPr>
        <w:t xml:space="preserve"> – konkretaus tiekėjo sąnaudų reikšmė.</w:t>
      </w:r>
    </w:p>
    <w:p w14:paraId="5F607E18" w14:textId="2E4B9A68" w:rsidR="00826888" w:rsidRPr="00DC301B" w:rsidRDefault="00826888" w:rsidP="0024657A">
      <w:pPr>
        <w:widowControl w:val="0"/>
        <w:shd w:val="clear" w:color="auto" w:fill="FFFFFF"/>
        <w:spacing w:after="0" w:line="240" w:lineRule="auto"/>
        <w:rPr>
          <w:rFonts w:eastAsia="Times New Roman"/>
          <w:b/>
          <w:bCs/>
          <w:szCs w:val="24"/>
        </w:rPr>
      </w:pPr>
      <w:r w:rsidRPr="00DC301B">
        <w:rPr>
          <w:rFonts w:eastAsia="Times New Roman"/>
          <w:b/>
          <w:bCs/>
          <w:szCs w:val="24"/>
          <w:highlight w:val="lightGray"/>
        </w:rPr>
        <w:t>Kokybės vertinimo kriterijai</w:t>
      </w:r>
    </w:p>
    <w:p w14:paraId="030FD4C8" w14:textId="77777777" w:rsidR="00826888" w:rsidRPr="00DC301B" w:rsidRDefault="00826888" w:rsidP="00826888">
      <w:pPr>
        <w:widowControl w:val="0"/>
        <w:shd w:val="clear" w:color="auto" w:fill="FFFFFF"/>
        <w:spacing w:after="0" w:line="240" w:lineRule="auto"/>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5814"/>
        <w:gridCol w:w="2126"/>
      </w:tblGrid>
      <w:tr w:rsidR="00A572C7" w:rsidRPr="00DC301B" w14:paraId="14F18DA2" w14:textId="77777777" w:rsidTr="002C4FBA">
        <w:trPr>
          <w:trHeight w:val="508"/>
        </w:trPr>
        <w:tc>
          <w:tcPr>
            <w:tcW w:w="1699" w:type="dxa"/>
            <w:shd w:val="clear" w:color="auto" w:fill="auto"/>
            <w:vAlign w:val="center"/>
          </w:tcPr>
          <w:p w14:paraId="1162A1C0" w14:textId="77777777" w:rsidR="00826888" w:rsidRPr="00DC301B" w:rsidRDefault="00826888" w:rsidP="00A572C7">
            <w:pPr>
              <w:spacing w:after="0"/>
              <w:jc w:val="center"/>
              <w:rPr>
                <w:b/>
                <w:szCs w:val="24"/>
              </w:rPr>
            </w:pPr>
            <w:r w:rsidRPr="00DC301B">
              <w:rPr>
                <w:b/>
                <w:szCs w:val="24"/>
              </w:rPr>
              <w:t>Kriterijai</w:t>
            </w:r>
          </w:p>
        </w:tc>
        <w:tc>
          <w:tcPr>
            <w:tcW w:w="5814" w:type="dxa"/>
            <w:shd w:val="clear" w:color="auto" w:fill="auto"/>
            <w:vAlign w:val="center"/>
          </w:tcPr>
          <w:p w14:paraId="0FE3F2DC" w14:textId="77777777" w:rsidR="00826888" w:rsidRPr="00DC301B" w:rsidRDefault="00826888" w:rsidP="00A572C7">
            <w:pPr>
              <w:spacing w:after="0"/>
              <w:jc w:val="center"/>
              <w:rPr>
                <w:b/>
                <w:szCs w:val="24"/>
              </w:rPr>
            </w:pPr>
            <w:r w:rsidRPr="00DC301B">
              <w:rPr>
                <w:b/>
                <w:szCs w:val="24"/>
              </w:rPr>
              <w:t>Aprašymas</w:t>
            </w:r>
          </w:p>
        </w:tc>
        <w:tc>
          <w:tcPr>
            <w:tcW w:w="2126" w:type="dxa"/>
            <w:shd w:val="clear" w:color="auto" w:fill="auto"/>
            <w:vAlign w:val="center"/>
          </w:tcPr>
          <w:p w14:paraId="36E89D91" w14:textId="77777777" w:rsidR="00826888" w:rsidRPr="00DC301B" w:rsidRDefault="00826888" w:rsidP="00A572C7">
            <w:pPr>
              <w:spacing w:after="0"/>
              <w:jc w:val="center"/>
              <w:rPr>
                <w:b/>
                <w:szCs w:val="24"/>
              </w:rPr>
            </w:pPr>
            <w:r w:rsidRPr="00DC301B">
              <w:rPr>
                <w:b/>
                <w:szCs w:val="24"/>
              </w:rPr>
              <w:t>Lyginamasis svoris</w:t>
            </w:r>
          </w:p>
        </w:tc>
      </w:tr>
      <w:tr w:rsidR="00A572C7" w:rsidRPr="00DC301B" w14:paraId="08DBE74E" w14:textId="77777777" w:rsidTr="002C4FBA">
        <w:trPr>
          <w:trHeight w:val="352"/>
        </w:trPr>
        <w:tc>
          <w:tcPr>
            <w:tcW w:w="1699" w:type="dxa"/>
            <w:shd w:val="clear" w:color="auto" w:fill="auto"/>
            <w:vAlign w:val="center"/>
          </w:tcPr>
          <w:p w14:paraId="4FC0500B" w14:textId="77777777" w:rsidR="00826888" w:rsidRPr="00DC301B" w:rsidRDefault="00826888" w:rsidP="00F80179">
            <w:pPr>
              <w:jc w:val="center"/>
              <w:rPr>
                <w:b/>
                <w:szCs w:val="24"/>
              </w:rPr>
            </w:pPr>
            <w:r w:rsidRPr="00DC301B">
              <w:rPr>
                <w:b/>
                <w:szCs w:val="24"/>
              </w:rPr>
              <w:t>T1</w:t>
            </w:r>
          </w:p>
        </w:tc>
        <w:tc>
          <w:tcPr>
            <w:tcW w:w="5814" w:type="dxa"/>
            <w:shd w:val="clear" w:color="auto" w:fill="auto"/>
            <w:vAlign w:val="center"/>
          </w:tcPr>
          <w:p w14:paraId="1FCB8965" w14:textId="77777777" w:rsidR="00826888" w:rsidRPr="00DC301B" w:rsidRDefault="00826888" w:rsidP="00A572C7">
            <w:pPr>
              <w:jc w:val="center"/>
              <w:rPr>
                <w:szCs w:val="24"/>
              </w:rPr>
            </w:pPr>
            <w:r w:rsidRPr="00DC301B">
              <w:rPr>
                <w:szCs w:val="24"/>
              </w:rPr>
              <w:t>Automobilio pagaminimo data</w:t>
            </w:r>
          </w:p>
        </w:tc>
        <w:tc>
          <w:tcPr>
            <w:tcW w:w="2126" w:type="dxa"/>
            <w:shd w:val="clear" w:color="auto" w:fill="auto"/>
            <w:vAlign w:val="center"/>
          </w:tcPr>
          <w:p w14:paraId="5E62A189" w14:textId="6DCCB22E" w:rsidR="00826888" w:rsidRPr="00DC301B" w:rsidRDefault="001C10F9" w:rsidP="00F80179">
            <w:pPr>
              <w:jc w:val="center"/>
              <w:rPr>
                <w:szCs w:val="24"/>
              </w:rPr>
            </w:pPr>
            <w:r w:rsidRPr="00DC301B">
              <w:rPr>
                <w:szCs w:val="24"/>
              </w:rPr>
              <w:t>5</w:t>
            </w:r>
            <w:r w:rsidR="00826888" w:rsidRPr="00DC301B">
              <w:rPr>
                <w:szCs w:val="24"/>
              </w:rPr>
              <w:t xml:space="preserve"> </w:t>
            </w:r>
            <w:r w:rsidR="008648FE" w:rsidRPr="00DC301B">
              <w:rPr>
                <w:szCs w:val="24"/>
              </w:rPr>
              <w:t>%</w:t>
            </w:r>
          </w:p>
        </w:tc>
      </w:tr>
      <w:tr w:rsidR="00A572C7" w:rsidRPr="00DC301B" w14:paraId="14CA46BC" w14:textId="77777777" w:rsidTr="002C4FBA">
        <w:trPr>
          <w:trHeight w:val="352"/>
        </w:trPr>
        <w:tc>
          <w:tcPr>
            <w:tcW w:w="1699" w:type="dxa"/>
            <w:shd w:val="clear" w:color="auto" w:fill="auto"/>
            <w:vAlign w:val="center"/>
          </w:tcPr>
          <w:p w14:paraId="77454957" w14:textId="77777777" w:rsidR="00826888" w:rsidRPr="00DC301B" w:rsidRDefault="00826888" w:rsidP="00F80179">
            <w:pPr>
              <w:jc w:val="center"/>
              <w:rPr>
                <w:b/>
                <w:szCs w:val="24"/>
              </w:rPr>
            </w:pPr>
            <w:r w:rsidRPr="00DC301B">
              <w:rPr>
                <w:b/>
                <w:szCs w:val="24"/>
              </w:rPr>
              <w:t>T2</w:t>
            </w:r>
          </w:p>
        </w:tc>
        <w:tc>
          <w:tcPr>
            <w:tcW w:w="5814" w:type="dxa"/>
            <w:shd w:val="clear" w:color="auto" w:fill="auto"/>
            <w:vAlign w:val="center"/>
          </w:tcPr>
          <w:p w14:paraId="381B7CAD" w14:textId="230E4207" w:rsidR="00826888" w:rsidRPr="00DC301B" w:rsidRDefault="00826888" w:rsidP="00A572C7">
            <w:pPr>
              <w:jc w:val="center"/>
              <w:rPr>
                <w:bCs/>
                <w:szCs w:val="24"/>
              </w:rPr>
            </w:pPr>
            <w:r w:rsidRPr="00DC301B">
              <w:rPr>
                <w:bCs/>
                <w:szCs w:val="24"/>
              </w:rPr>
              <w:t>Bagažo skyriaus  talpa (be atsarginio rato) litrais</w:t>
            </w:r>
          </w:p>
        </w:tc>
        <w:tc>
          <w:tcPr>
            <w:tcW w:w="2126" w:type="dxa"/>
            <w:shd w:val="clear" w:color="auto" w:fill="auto"/>
            <w:vAlign w:val="center"/>
          </w:tcPr>
          <w:p w14:paraId="118ACC3F" w14:textId="3B42D557" w:rsidR="00826888" w:rsidRPr="00DC301B" w:rsidRDefault="001C10F9" w:rsidP="00F80179">
            <w:pPr>
              <w:jc w:val="center"/>
              <w:rPr>
                <w:szCs w:val="24"/>
              </w:rPr>
            </w:pPr>
            <w:r w:rsidRPr="00DC301B">
              <w:rPr>
                <w:szCs w:val="24"/>
              </w:rPr>
              <w:t>15</w:t>
            </w:r>
            <w:r w:rsidR="008648FE" w:rsidRPr="00DC301B">
              <w:rPr>
                <w:szCs w:val="24"/>
              </w:rPr>
              <w:t xml:space="preserve"> %</w:t>
            </w:r>
          </w:p>
        </w:tc>
      </w:tr>
      <w:tr w:rsidR="00A572C7" w:rsidRPr="00DC301B" w14:paraId="15DF593C" w14:textId="77777777" w:rsidTr="002C4FBA">
        <w:trPr>
          <w:trHeight w:val="352"/>
        </w:trPr>
        <w:tc>
          <w:tcPr>
            <w:tcW w:w="1699" w:type="dxa"/>
            <w:shd w:val="clear" w:color="auto" w:fill="auto"/>
            <w:vAlign w:val="center"/>
          </w:tcPr>
          <w:p w14:paraId="60AFA66D" w14:textId="2597D757" w:rsidR="001C10F9" w:rsidRPr="00DC301B" w:rsidRDefault="001C10F9" w:rsidP="00F80179">
            <w:pPr>
              <w:jc w:val="center"/>
              <w:rPr>
                <w:b/>
                <w:szCs w:val="24"/>
              </w:rPr>
            </w:pPr>
            <w:r w:rsidRPr="00DC301B">
              <w:rPr>
                <w:b/>
                <w:szCs w:val="24"/>
              </w:rPr>
              <w:t>T3</w:t>
            </w:r>
          </w:p>
        </w:tc>
        <w:tc>
          <w:tcPr>
            <w:tcW w:w="5814" w:type="dxa"/>
            <w:shd w:val="clear" w:color="auto" w:fill="auto"/>
            <w:vAlign w:val="center"/>
          </w:tcPr>
          <w:p w14:paraId="4D907C76" w14:textId="25B43F98" w:rsidR="001C10F9" w:rsidRPr="00DC301B" w:rsidRDefault="001C10F9" w:rsidP="00A572C7">
            <w:pPr>
              <w:widowControl w:val="0"/>
              <w:autoSpaceDE w:val="0"/>
              <w:autoSpaceDN w:val="0"/>
              <w:adjustRightInd w:val="0"/>
              <w:spacing w:line="240" w:lineRule="auto"/>
              <w:jc w:val="center"/>
              <w:rPr>
                <w:szCs w:val="24"/>
              </w:rPr>
            </w:pPr>
            <w:r w:rsidRPr="00DC301B">
              <w:rPr>
                <w:szCs w:val="24"/>
              </w:rPr>
              <w:t>Mokestis už viršytą 100000 km ridą (ridos viršijimo mokestis)</w:t>
            </w:r>
          </w:p>
        </w:tc>
        <w:tc>
          <w:tcPr>
            <w:tcW w:w="2126" w:type="dxa"/>
            <w:shd w:val="clear" w:color="auto" w:fill="auto"/>
            <w:vAlign w:val="center"/>
          </w:tcPr>
          <w:p w14:paraId="3B03A50B" w14:textId="1091945F" w:rsidR="001C10F9" w:rsidRPr="00DC301B" w:rsidRDefault="001C10F9" w:rsidP="00F80179">
            <w:pPr>
              <w:jc w:val="center"/>
              <w:rPr>
                <w:szCs w:val="24"/>
              </w:rPr>
            </w:pPr>
            <w:r w:rsidRPr="00DC301B">
              <w:rPr>
                <w:szCs w:val="24"/>
              </w:rPr>
              <w:t>10 %</w:t>
            </w:r>
          </w:p>
        </w:tc>
      </w:tr>
    </w:tbl>
    <w:p w14:paraId="2F085677" w14:textId="77777777" w:rsidR="00826888" w:rsidRPr="00DC301B" w:rsidRDefault="00826888" w:rsidP="00826888">
      <w:pPr>
        <w:widowControl w:val="0"/>
        <w:shd w:val="clear" w:color="auto" w:fill="FFFFFF"/>
        <w:spacing w:after="0" w:line="240" w:lineRule="auto"/>
        <w:rPr>
          <w:szCs w:val="24"/>
        </w:rPr>
      </w:pPr>
    </w:p>
    <w:p w14:paraId="4B4AA1B7" w14:textId="55AE7348" w:rsidR="00826888" w:rsidRPr="00DC301B" w:rsidRDefault="00826888" w:rsidP="00044838">
      <w:pPr>
        <w:spacing w:after="0" w:line="240" w:lineRule="auto"/>
        <w:jc w:val="both"/>
        <w:rPr>
          <w:b/>
          <w:bCs/>
          <w:szCs w:val="24"/>
        </w:rPr>
      </w:pPr>
      <w:r w:rsidRPr="00DC301B">
        <w:rPr>
          <w:b/>
          <w:bCs/>
          <w:szCs w:val="24"/>
          <w:highlight w:val="lightGray"/>
        </w:rPr>
        <w:t>Kokybės kriterijų aprašymas</w:t>
      </w:r>
    </w:p>
    <w:p w14:paraId="4A8AFBD4" w14:textId="50EBD51F" w:rsidR="00826888" w:rsidRPr="00DC301B" w:rsidRDefault="00826888" w:rsidP="00044838">
      <w:pPr>
        <w:spacing w:after="0" w:line="240" w:lineRule="auto"/>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227"/>
      </w:tblGrid>
      <w:tr w:rsidR="00A572C7" w:rsidRPr="00DC301B" w14:paraId="4FA58EF6" w14:textId="77777777" w:rsidTr="00A572C7">
        <w:trPr>
          <w:trHeight w:val="3627"/>
        </w:trPr>
        <w:tc>
          <w:tcPr>
            <w:tcW w:w="2553" w:type="dxa"/>
            <w:shd w:val="clear" w:color="auto" w:fill="auto"/>
          </w:tcPr>
          <w:p w14:paraId="0C4DCFAC" w14:textId="77777777" w:rsidR="00826888" w:rsidRPr="00DC301B" w:rsidRDefault="00826888" w:rsidP="002C4FBA">
            <w:pPr>
              <w:widowControl w:val="0"/>
              <w:autoSpaceDE w:val="0"/>
              <w:autoSpaceDN w:val="0"/>
              <w:adjustRightInd w:val="0"/>
              <w:spacing w:line="240" w:lineRule="auto"/>
              <w:jc w:val="both"/>
              <w:rPr>
                <w:b/>
                <w:bCs/>
                <w:szCs w:val="24"/>
              </w:rPr>
            </w:pPr>
            <w:bookmarkStart w:id="7" w:name="_Hlk216183409"/>
            <w:r w:rsidRPr="00DC301B">
              <w:rPr>
                <w:b/>
                <w:bCs/>
                <w:szCs w:val="24"/>
              </w:rPr>
              <w:t xml:space="preserve">Automobilio pagaminimo data </w:t>
            </w:r>
          </w:p>
          <w:p w14:paraId="6E89B5E5" w14:textId="2F19D003" w:rsidR="00826888" w:rsidRPr="00DC301B" w:rsidRDefault="00826888" w:rsidP="002C4FBA">
            <w:pPr>
              <w:widowControl w:val="0"/>
              <w:autoSpaceDE w:val="0"/>
              <w:autoSpaceDN w:val="0"/>
              <w:adjustRightInd w:val="0"/>
              <w:spacing w:line="240" w:lineRule="auto"/>
              <w:jc w:val="both"/>
              <w:rPr>
                <w:b/>
                <w:bCs/>
                <w:szCs w:val="24"/>
              </w:rPr>
            </w:pPr>
            <w:r w:rsidRPr="00DC301B">
              <w:rPr>
                <w:b/>
                <w:bCs/>
                <w:szCs w:val="24"/>
              </w:rPr>
              <w:t>(T1)</w:t>
            </w:r>
          </w:p>
        </w:tc>
        <w:tc>
          <w:tcPr>
            <w:tcW w:w="7227" w:type="dxa"/>
            <w:shd w:val="clear" w:color="auto" w:fill="auto"/>
          </w:tcPr>
          <w:p w14:paraId="3414074E" w14:textId="6D93B2B5" w:rsidR="00826888" w:rsidRPr="00DC301B" w:rsidRDefault="00826888"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r w:rsidRPr="00DC301B">
              <w:rPr>
                <w:rFonts w:eastAsia="Times New Roman"/>
                <w:b/>
                <w:szCs w:val="24"/>
              </w:rPr>
              <w:t xml:space="preserve">Kriterijaus (T1) balai bus skiriami tiesiogiai, be lyginamojo koeficiento (maksimalus balas </w:t>
            </w:r>
            <w:r w:rsidR="00865126" w:rsidRPr="00DC301B">
              <w:rPr>
                <w:rFonts w:eastAsia="Times New Roman"/>
                <w:b/>
                <w:szCs w:val="24"/>
              </w:rPr>
              <w:t>5</w:t>
            </w:r>
            <w:r w:rsidRPr="00DC301B">
              <w:rPr>
                <w:rFonts w:eastAsia="Times New Roman"/>
                <w:b/>
                <w:szCs w:val="24"/>
              </w:rPr>
              <w:t>)</w:t>
            </w:r>
          </w:p>
          <w:tbl>
            <w:tblPr>
              <w:tblStyle w:val="Lentelstinklelis"/>
              <w:tblW w:w="0" w:type="auto"/>
              <w:tblInd w:w="35" w:type="dxa"/>
              <w:tblLook w:val="04A0" w:firstRow="1" w:lastRow="0" w:firstColumn="1" w:lastColumn="0" w:noHBand="0" w:noVBand="1"/>
            </w:tblPr>
            <w:tblGrid>
              <w:gridCol w:w="4849"/>
              <w:gridCol w:w="2117"/>
            </w:tblGrid>
            <w:tr w:rsidR="00A572C7" w:rsidRPr="00DC301B" w14:paraId="74578B9A" w14:textId="77777777" w:rsidTr="00826888">
              <w:trPr>
                <w:trHeight w:val="451"/>
              </w:trPr>
              <w:tc>
                <w:tcPr>
                  <w:tcW w:w="4849" w:type="dxa"/>
                  <w:shd w:val="clear" w:color="auto" w:fill="auto"/>
                  <w:vAlign w:val="center"/>
                </w:tcPr>
                <w:p w14:paraId="7F691193" w14:textId="51B592B0" w:rsidR="00826888" w:rsidRPr="00DC301B" w:rsidRDefault="00826888" w:rsidP="002C4FBA">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Automobilio pagaminimo data</w:t>
                  </w:r>
                </w:p>
              </w:tc>
              <w:tc>
                <w:tcPr>
                  <w:tcW w:w="2117" w:type="dxa"/>
                  <w:shd w:val="clear" w:color="auto" w:fill="auto"/>
                  <w:vAlign w:val="bottom"/>
                </w:tcPr>
                <w:p w14:paraId="7CD43739" w14:textId="77777777" w:rsidR="00826888" w:rsidRPr="00DC301B" w:rsidRDefault="00826888" w:rsidP="002C4FBA">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Balai</w:t>
                  </w:r>
                </w:p>
              </w:tc>
            </w:tr>
            <w:tr w:rsidR="00A572C7" w:rsidRPr="00DC301B" w14:paraId="307CFA53" w14:textId="77777777" w:rsidTr="00826888">
              <w:trPr>
                <w:trHeight w:val="451"/>
              </w:trPr>
              <w:tc>
                <w:tcPr>
                  <w:tcW w:w="4849" w:type="dxa"/>
                  <w:vAlign w:val="center"/>
                </w:tcPr>
                <w:p w14:paraId="5D938390" w14:textId="02BF75B8" w:rsidR="00D8097A" w:rsidRPr="00DC301B" w:rsidRDefault="00D8097A" w:rsidP="00D8097A">
                  <w:pPr>
                    <w:widowControl w:val="0"/>
                    <w:autoSpaceDE w:val="0"/>
                    <w:autoSpaceDN w:val="0"/>
                    <w:adjustRightInd w:val="0"/>
                    <w:spacing w:line="240" w:lineRule="auto"/>
                    <w:contextualSpacing/>
                    <w:rPr>
                      <w:rFonts w:ascii="Times New Roman" w:eastAsia="Times New Roman" w:hAnsi="Times New Roman"/>
                      <w:szCs w:val="24"/>
                    </w:rPr>
                  </w:pPr>
                  <w:r w:rsidRPr="00DC301B">
                    <w:rPr>
                      <w:rFonts w:ascii="Times New Roman" w:hAnsi="Times New Roman"/>
                      <w:szCs w:val="24"/>
                    </w:rPr>
                    <w:t>Pagamintas prieš 12 -10 mėnesių iki pasiūlymo pateikimo termino pabaigos.</w:t>
                  </w:r>
                </w:p>
              </w:tc>
              <w:tc>
                <w:tcPr>
                  <w:tcW w:w="2117" w:type="dxa"/>
                  <w:vAlign w:val="bottom"/>
                </w:tcPr>
                <w:p w14:paraId="7F2B0573" w14:textId="77777777" w:rsidR="00D8097A" w:rsidRPr="00DC301B" w:rsidRDefault="00D8097A" w:rsidP="00D8097A">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w:t>
                  </w:r>
                </w:p>
              </w:tc>
            </w:tr>
            <w:tr w:rsidR="00A572C7" w:rsidRPr="00DC301B" w14:paraId="18F665CC" w14:textId="77777777" w:rsidTr="00826888">
              <w:trPr>
                <w:trHeight w:val="451"/>
              </w:trPr>
              <w:tc>
                <w:tcPr>
                  <w:tcW w:w="4849" w:type="dxa"/>
                </w:tcPr>
                <w:p w14:paraId="459C0B35" w14:textId="571073E4" w:rsidR="00D8097A" w:rsidRPr="00DC301B" w:rsidRDefault="00D8097A" w:rsidP="00D8097A">
                  <w:pPr>
                    <w:rPr>
                      <w:rFonts w:ascii="Times New Roman" w:hAnsi="Times New Roman"/>
                      <w:szCs w:val="24"/>
                    </w:rPr>
                  </w:pPr>
                  <w:r w:rsidRPr="00DC301B">
                    <w:rPr>
                      <w:rFonts w:ascii="Times New Roman" w:hAnsi="Times New Roman"/>
                      <w:szCs w:val="24"/>
                    </w:rPr>
                    <w:t>Pagamintas prieš 9-7 mėnesių iki pasiūlymo pateikimo termino pabaigos.</w:t>
                  </w:r>
                </w:p>
              </w:tc>
              <w:tc>
                <w:tcPr>
                  <w:tcW w:w="2117" w:type="dxa"/>
                  <w:vAlign w:val="bottom"/>
                </w:tcPr>
                <w:p w14:paraId="0E66CDEB" w14:textId="42464ACA" w:rsidR="00D8097A" w:rsidRPr="00DC301B" w:rsidRDefault="00D8097A" w:rsidP="00D8097A">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3</w:t>
                  </w:r>
                </w:p>
              </w:tc>
            </w:tr>
            <w:tr w:rsidR="00A572C7" w:rsidRPr="00DC301B" w14:paraId="1E99DC1D" w14:textId="77777777" w:rsidTr="00826888">
              <w:trPr>
                <w:trHeight w:val="451"/>
              </w:trPr>
              <w:tc>
                <w:tcPr>
                  <w:tcW w:w="4849" w:type="dxa"/>
                </w:tcPr>
                <w:p w14:paraId="3FAC0A24" w14:textId="08972DB5" w:rsidR="00D8097A" w:rsidRPr="00DC301B" w:rsidRDefault="00D8097A" w:rsidP="00D8097A">
                  <w:pPr>
                    <w:rPr>
                      <w:rFonts w:ascii="Times New Roman" w:hAnsi="Times New Roman"/>
                      <w:szCs w:val="24"/>
                    </w:rPr>
                  </w:pPr>
                  <w:r w:rsidRPr="00DC301B">
                    <w:rPr>
                      <w:rFonts w:ascii="Times New Roman" w:hAnsi="Times New Roman"/>
                      <w:szCs w:val="24"/>
                    </w:rPr>
                    <w:t>Pagamintas ne vėliau kaip prieš 6 mėnesius iki pasiūlymo pateikimo termino pabaigos.</w:t>
                  </w:r>
                </w:p>
              </w:tc>
              <w:tc>
                <w:tcPr>
                  <w:tcW w:w="2117" w:type="dxa"/>
                  <w:vAlign w:val="bottom"/>
                </w:tcPr>
                <w:p w14:paraId="460DE869" w14:textId="01827809" w:rsidR="00D8097A" w:rsidRPr="00DC301B" w:rsidRDefault="00D8097A" w:rsidP="00D8097A">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5</w:t>
                  </w:r>
                </w:p>
              </w:tc>
            </w:tr>
          </w:tbl>
          <w:p w14:paraId="5D884400" w14:textId="77777777" w:rsidR="00826888" w:rsidRPr="00DC301B" w:rsidRDefault="00826888"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szCs w:val="24"/>
              </w:rPr>
            </w:pPr>
          </w:p>
        </w:tc>
      </w:tr>
      <w:tr w:rsidR="00A572C7" w:rsidRPr="00DC301B" w14:paraId="0C8EE1D3" w14:textId="77777777" w:rsidTr="00A572C7">
        <w:trPr>
          <w:trHeight w:val="2769"/>
        </w:trPr>
        <w:tc>
          <w:tcPr>
            <w:tcW w:w="2553" w:type="dxa"/>
            <w:shd w:val="clear" w:color="auto" w:fill="auto"/>
          </w:tcPr>
          <w:p w14:paraId="2674B481" w14:textId="77777777" w:rsidR="00826888" w:rsidRPr="00DC301B" w:rsidRDefault="00826888" w:rsidP="002C4FBA">
            <w:pPr>
              <w:widowControl w:val="0"/>
              <w:autoSpaceDE w:val="0"/>
              <w:autoSpaceDN w:val="0"/>
              <w:adjustRightInd w:val="0"/>
              <w:spacing w:line="240" w:lineRule="auto"/>
              <w:jc w:val="both"/>
              <w:rPr>
                <w:b/>
                <w:bCs/>
                <w:szCs w:val="24"/>
              </w:rPr>
            </w:pPr>
            <w:r w:rsidRPr="00DC301B">
              <w:rPr>
                <w:b/>
                <w:bCs/>
                <w:szCs w:val="24"/>
              </w:rPr>
              <w:t>Bagažo skyriaus  talpa (be atsarginio rato) litrais</w:t>
            </w:r>
          </w:p>
          <w:p w14:paraId="703D32F9" w14:textId="28BE5F2F" w:rsidR="00826888" w:rsidRPr="00DC301B" w:rsidRDefault="00826888" w:rsidP="002C4FBA">
            <w:pPr>
              <w:widowControl w:val="0"/>
              <w:autoSpaceDE w:val="0"/>
              <w:autoSpaceDN w:val="0"/>
              <w:adjustRightInd w:val="0"/>
              <w:spacing w:line="240" w:lineRule="auto"/>
              <w:jc w:val="both"/>
              <w:rPr>
                <w:b/>
                <w:bCs/>
                <w:szCs w:val="24"/>
              </w:rPr>
            </w:pPr>
            <w:r w:rsidRPr="00DC301B">
              <w:rPr>
                <w:b/>
                <w:bCs/>
                <w:szCs w:val="24"/>
              </w:rPr>
              <w:t>(T2)</w:t>
            </w:r>
          </w:p>
        </w:tc>
        <w:tc>
          <w:tcPr>
            <w:tcW w:w="7227" w:type="dxa"/>
            <w:shd w:val="clear" w:color="auto" w:fill="auto"/>
          </w:tcPr>
          <w:p w14:paraId="35DA3E26" w14:textId="7001C4EF" w:rsidR="00826888" w:rsidRPr="00DC301B" w:rsidRDefault="00826888" w:rsidP="00826888">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r w:rsidRPr="00DC301B">
              <w:rPr>
                <w:rFonts w:eastAsia="Times New Roman"/>
                <w:b/>
                <w:szCs w:val="24"/>
              </w:rPr>
              <w:t xml:space="preserve">Kriterijaus (T2) balai bus skiriami tiesiogiai, be lyginamojo koeficiento (maksimalus balas </w:t>
            </w:r>
            <w:r w:rsidR="00865126" w:rsidRPr="00DC301B">
              <w:rPr>
                <w:rFonts w:eastAsia="Times New Roman"/>
                <w:b/>
                <w:szCs w:val="24"/>
              </w:rPr>
              <w:t>15</w:t>
            </w:r>
            <w:r w:rsidRPr="00DC301B">
              <w:rPr>
                <w:rFonts w:eastAsia="Times New Roman"/>
                <w:b/>
                <w:szCs w:val="24"/>
              </w:rPr>
              <w:t>)</w:t>
            </w:r>
          </w:p>
          <w:tbl>
            <w:tblPr>
              <w:tblStyle w:val="Lentelstinklelis"/>
              <w:tblW w:w="0" w:type="auto"/>
              <w:tblInd w:w="35" w:type="dxa"/>
              <w:tblLook w:val="04A0" w:firstRow="1" w:lastRow="0" w:firstColumn="1" w:lastColumn="0" w:noHBand="0" w:noVBand="1"/>
            </w:tblPr>
            <w:tblGrid>
              <w:gridCol w:w="4849"/>
              <w:gridCol w:w="2117"/>
            </w:tblGrid>
            <w:tr w:rsidR="00A572C7" w:rsidRPr="00DC301B" w14:paraId="0771B220" w14:textId="77777777" w:rsidTr="002C4FBA">
              <w:trPr>
                <w:trHeight w:val="451"/>
              </w:trPr>
              <w:tc>
                <w:tcPr>
                  <w:tcW w:w="4849" w:type="dxa"/>
                  <w:shd w:val="clear" w:color="auto" w:fill="auto"/>
                  <w:vAlign w:val="center"/>
                </w:tcPr>
                <w:p w14:paraId="7DF4779C" w14:textId="66367E7E" w:rsidR="00826888" w:rsidRPr="00DC301B" w:rsidRDefault="00826888" w:rsidP="00826888">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hAnsi="Times New Roman"/>
                      <w:b/>
                      <w:bCs/>
                      <w:szCs w:val="24"/>
                    </w:rPr>
                    <w:t>Bagažo skyriaus  talpa</w:t>
                  </w:r>
                </w:p>
              </w:tc>
              <w:tc>
                <w:tcPr>
                  <w:tcW w:w="2117" w:type="dxa"/>
                  <w:shd w:val="clear" w:color="auto" w:fill="auto"/>
                  <w:vAlign w:val="bottom"/>
                </w:tcPr>
                <w:p w14:paraId="269D9BE0" w14:textId="77777777" w:rsidR="00826888" w:rsidRPr="00DC301B" w:rsidRDefault="00826888" w:rsidP="00826888">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Balai</w:t>
                  </w:r>
                </w:p>
              </w:tc>
            </w:tr>
            <w:tr w:rsidR="00A572C7" w:rsidRPr="00DC301B" w14:paraId="000400C8" w14:textId="77777777" w:rsidTr="002C4FBA">
              <w:trPr>
                <w:trHeight w:val="451"/>
              </w:trPr>
              <w:tc>
                <w:tcPr>
                  <w:tcW w:w="4849" w:type="dxa"/>
                  <w:vAlign w:val="center"/>
                </w:tcPr>
                <w:p w14:paraId="2FCB2F9F" w14:textId="14A789AC" w:rsidR="00826888" w:rsidRPr="00DC301B" w:rsidRDefault="00826888" w:rsidP="00826888">
                  <w:pPr>
                    <w:widowControl w:val="0"/>
                    <w:autoSpaceDE w:val="0"/>
                    <w:autoSpaceDN w:val="0"/>
                    <w:adjustRightInd w:val="0"/>
                    <w:spacing w:line="240" w:lineRule="auto"/>
                    <w:contextualSpacing/>
                    <w:rPr>
                      <w:rFonts w:ascii="Times New Roman" w:eastAsia="Times New Roman" w:hAnsi="Times New Roman"/>
                      <w:szCs w:val="24"/>
                    </w:rPr>
                  </w:pPr>
                  <w:r w:rsidRPr="00DC301B">
                    <w:rPr>
                      <w:rFonts w:ascii="Times New Roman" w:hAnsi="Times New Roman"/>
                      <w:szCs w:val="24"/>
                    </w:rPr>
                    <w:t>Nuo 5</w:t>
                  </w:r>
                  <w:r w:rsidR="00722527">
                    <w:rPr>
                      <w:rFonts w:ascii="Times New Roman" w:hAnsi="Times New Roman"/>
                      <w:szCs w:val="24"/>
                    </w:rPr>
                    <w:t>5</w:t>
                  </w:r>
                  <w:r w:rsidR="00EF7389" w:rsidRPr="00DC301B">
                    <w:rPr>
                      <w:rFonts w:ascii="Times New Roman" w:hAnsi="Times New Roman"/>
                      <w:szCs w:val="24"/>
                    </w:rPr>
                    <w:t>1</w:t>
                  </w:r>
                  <w:r w:rsidRPr="00DC301B">
                    <w:rPr>
                      <w:rFonts w:ascii="Times New Roman" w:hAnsi="Times New Roman"/>
                      <w:szCs w:val="24"/>
                    </w:rPr>
                    <w:t xml:space="preserve"> iki </w:t>
                  </w:r>
                  <w:r w:rsidR="00722527">
                    <w:rPr>
                      <w:rFonts w:ascii="Times New Roman" w:hAnsi="Times New Roman"/>
                      <w:szCs w:val="24"/>
                    </w:rPr>
                    <w:t>581</w:t>
                  </w:r>
                  <w:r w:rsidRPr="00DC301B">
                    <w:rPr>
                      <w:rFonts w:ascii="Times New Roman" w:hAnsi="Times New Roman"/>
                      <w:szCs w:val="24"/>
                    </w:rPr>
                    <w:t xml:space="preserve"> l</w:t>
                  </w:r>
                </w:p>
              </w:tc>
              <w:tc>
                <w:tcPr>
                  <w:tcW w:w="2117" w:type="dxa"/>
                  <w:vAlign w:val="bottom"/>
                </w:tcPr>
                <w:p w14:paraId="20EEB0DE" w14:textId="7A594F71" w:rsidR="00826888" w:rsidRPr="00DC301B" w:rsidRDefault="00722527" w:rsidP="00826888">
                  <w:pPr>
                    <w:widowControl w:val="0"/>
                    <w:autoSpaceDE w:val="0"/>
                    <w:autoSpaceDN w:val="0"/>
                    <w:adjustRightInd w:val="0"/>
                    <w:spacing w:line="240" w:lineRule="auto"/>
                    <w:contextualSpacing/>
                    <w:jc w:val="center"/>
                    <w:rPr>
                      <w:rFonts w:ascii="Times New Roman" w:eastAsia="Times New Roman" w:hAnsi="Times New Roman"/>
                      <w:szCs w:val="24"/>
                    </w:rPr>
                  </w:pPr>
                  <w:r>
                    <w:rPr>
                      <w:rFonts w:ascii="Times New Roman" w:eastAsia="Times New Roman" w:hAnsi="Times New Roman"/>
                      <w:szCs w:val="24"/>
                    </w:rPr>
                    <w:t>5</w:t>
                  </w:r>
                </w:p>
              </w:tc>
            </w:tr>
            <w:tr w:rsidR="00A572C7" w:rsidRPr="00DC301B" w14:paraId="730CE4C2" w14:textId="77777777" w:rsidTr="002C4FBA">
              <w:trPr>
                <w:trHeight w:val="451"/>
              </w:trPr>
              <w:tc>
                <w:tcPr>
                  <w:tcW w:w="4849" w:type="dxa"/>
                </w:tcPr>
                <w:p w14:paraId="349E9AC0" w14:textId="640B987E" w:rsidR="00826888" w:rsidRPr="00DC301B" w:rsidRDefault="00826888" w:rsidP="00826888">
                  <w:pPr>
                    <w:rPr>
                      <w:rFonts w:ascii="Times New Roman" w:hAnsi="Times New Roman"/>
                      <w:szCs w:val="24"/>
                    </w:rPr>
                  </w:pPr>
                  <w:r w:rsidRPr="00DC301B">
                    <w:rPr>
                      <w:rFonts w:ascii="Times New Roman" w:hAnsi="Times New Roman"/>
                      <w:szCs w:val="24"/>
                    </w:rPr>
                    <w:t xml:space="preserve">Nuo </w:t>
                  </w:r>
                  <w:r w:rsidR="00722527">
                    <w:rPr>
                      <w:rFonts w:ascii="Times New Roman" w:hAnsi="Times New Roman"/>
                      <w:szCs w:val="24"/>
                    </w:rPr>
                    <w:t>582</w:t>
                  </w:r>
                  <w:r w:rsidRPr="00DC301B">
                    <w:rPr>
                      <w:rFonts w:ascii="Times New Roman" w:hAnsi="Times New Roman"/>
                      <w:szCs w:val="24"/>
                    </w:rPr>
                    <w:t xml:space="preserve"> l iki </w:t>
                  </w:r>
                  <w:r w:rsidR="00722527">
                    <w:rPr>
                      <w:rFonts w:ascii="Times New Roman" w:hAnsi="Times New Roman"/>
                      <w:szCs w:val="24"/>
                    </w:rPr>
                    <w:t>612</w:t>
                  </w:r>
                  <w:r w:rsidRPr="00DC301B">
                    <w:rPr>
                      <w:rFonts w:ascii="Times New Roman" w:hAnsi="Times New Roman"/>
                      <w:szCs w:val="24"/>
                    </w:rPr>
                    <w:t xml:space="preserve"> l</w:t>
                  </w:r>
                </w:p>
              </w:tc>
              <w:tc>
                <w:tcPr>
                  <w:tcW w:w="2117" w:type="dxa"/>
                  <w:vAlign w:val="bottom"/>
                </w:tcPr>
                <w:p w14:paraId="43A38407" w14:textId="23930E2C" w:rsidR="00826888" w:rsidRPr="00DC301B" w:rsidRDefault="00826888" w:rsidP="00826888">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10</w:t>
                  </w:r>
                </w:p>
              </w:tc>
            </w:tr>
            <w:tr w:rsidR="00A572C7" w:rsidRPr="00DC301B" w14:paraId="087BFE66" w14:textId="77777777" w:rsidTr="002C4FBA">
              <w:trPr>
                <w:trHeight w:val="451"/>
              </w:trPr>
              <w:tc>
                <w:tcPr>
                  <w:tcW w:w="4849" w:type="dxa"/>
                </w:tcPr>
                <w:p w14:paraId="50B0D153" w14:textId="3296DEFD" w:rsidR="00826888" w:rsidRPr="00DC301B" w:rsidRDefault="00826888" w:rsidP="00826888">
                  <w:pPr>
                    <w:rPr>
                      <w:rFonts w:ascii="Times New Roman" w:hAnsi="Times New Roman"/>
                      <w:szCs w:val="24"/>
                    </w:rPr>
                  </w:pPr>
                  <w:r w:rsidRPr="00DC301B">
                    <w:rPr>
                      <w:rFonts w:ascii="Times New Roman" w:hAnsi="Times New Roman"/>
                      <w:szCs w:val="24"/>
                    </w:rPr>
                    <w:t>Nuo 6</w:t>
                  </w:r>
                  <w:r w:rsidR="00722527">
                    <w:rPr>
                      <w:rFonts w:ascii="Times New Roman" w:hAnsi="Times New Roman"/>
                      <w:szCs w:val="24"/>
                    </w:rPr>
                    <w:t>13 l</w:t>
                  </w:r>
                  <w:r w:rsidRPr="00DC301B">
                    <w:rPr>
                      <w:rFonts w:ascii="Times New Roman" w:hAnsi="Times New Roman"/>
                      <w:szCs w:val="24"/>
                    </w:rPr>
                    <w:t xml:space="preserve"> </w:t>
                  </w:r>
                  <w:r w:rsidR="00722527">
                    <w:rPr>
                      <w:rFonts w:ascii="Times New Roman" w:hAnsi="Times New Roman"/>
                      <w:szCs w:val="24"/>
                    </w:rPr>
                    <w:t>ir daugiau</w:t>
                  </w:r>
                </w:p>
              </w:tc>
              <w:tc>
                <w:tcPr>
                  <w:tcW w:w="2117" w:type="dxa"/>
                  <w:vAlign w:val="bottom"/>
                </w:tcPr>
                <w:p w14:paraId="2A5B37E4" w14:textId="059AD3CB" w:rsidR="00826888" w:rsidRPr="00DC301B" w:rsidRDefault="00865126" w:rsidP="00826888">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15</w:t>
                  </w:r>
                </w:p>
              </w:tc>
            </w:tr>
          </w:tbl>
          <w:p w14:paraId="76D961EE" w14:textId="77777777" w:rsidR="00826888" w:rsidRPr="00DC301B" w:rsidRDefault="00826888"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p>
        </w:tc>
      </w:tr>
      <w:tr w:rsidR="00A572C7" w:rsidRPr="00DC301B" w14:paraId="208880FF" w14:textId="77777777" w:rsidTr="00A572C7">
        <w:trPr>
          <w:trHeight w:val="3643"/>
        </w:trPr>
        <w:tc>
          <w:tcPr>
            <w:tcW w:w="2553" w:type="dxa"/>
            <w:shd w:val="clear" w:color="auto" w:fill="auto"/>
          </w:tcPr>
          <w:p w14:paraId="3A1205F9" w14:textId="3145824A" w:rsidR="00865126" w:rsidRPr="00DC301B" w:rsidRDefault="00865126" w:rsidP="00865126">
            <w:pPr>
              <w:widowControl w:val="0"/>
              <w:autoSpaceDE w:val="0"/>
              <w:autoSpaceDN w:val="0"/>
              <w:adjustRightInd w:val="0"/>
              <w:spacing w:line="240" w:lineRule="auto"/>
              <w:jc w:val="both"/>
              <w:rPr>
                <w:b/>
                <w:bCs/>
                <w:szCs w:val="24"/>
              </w:rPr>
            </w:pPr>
            <w:r w:rsidRPr="00DC301B">
              <w:rPr>
                <w:b/>
                <w:bCs/>
                <w:szCs w:val="24"/>
              </w:rPr>
              <w:lastRenderedPageBreak/>
              <w:t>Mokestis už viršytą 100000 km ridą (ridos viršijimo mokestis)</w:t>
            </w:r>
          </w:p>
          <w:p w14:paraId="0F890EC7" w14:textId="00B1A4F5" w:rsidR="00865126" w:rsidRPr="00DC301B" w:rsidRDefault="00865126" w:rsidP="00865126">
            <w:pPr>
              <w:widowControl w:val="0"/>
              <w:autoSpaceDE w:val="0"/>
              <w:autoSpaceDN w:val="0"/>
              <w:adjustRightInd w:val="0"/>
              <w:spacing w:line="240" w:lineRule="auto"/>
              <w:jc w:val="both"/>
              <w:rPr>
                <w:b/>
                <w:bCs/>
                <w:szCs w:val="24"/>
              </w:rPr>
            </w:pPr>
            <w:r w:rsidRPr="00DC301B">
              <w:rPr>
                <w:b/>
                <w:bCs/>
                <w:szCs w:val="24"/>
              </w:rPr>
              <w:t>(T3)</w:t>
            </w:r>
          </w:p>
        </w:tc>
        <w:tc>
          <w:tcPr>
            <w:tcW w:w="7227" w:type="dxa"/>
            <w:shd w:val="clear" w:color="auto" w:fill="auto"/>
          </w:tcPr>
          <w:p w14:paraId="58C89936" w14:textId="3C2A8A4B" w:rsidR="00865126" w:rsidRPr="00DC301B" w:rsidRDefault="00865126" w:rsidP="00865126">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r w:rsidRPr="00DC301B">
              <w:rPr>
                <w:rFonts w:eastAsia="Times New Roman"/>
                <w:b/>
                <w:szCs w:val="24"/>
              </w:rPr>
              <w:t>Kriterijaus (T3) balai bus skiriami tiesiogiai, be lyginamojo koeficiento (maksimalus balas 10)</w:t>
            </w:r>
          </w:p>
          <w:tbl>
            <w:tblPr>
              <w:tblStyle w:val="Lentelstinklelis"/>
              <w:tblW w:w="0" w:type="auto"/>
              <w:tblInd w:w="35" w:type="dxa"/>
              <w:tblLook w:val="04A0" w:firstRow="1" w:lastRow="0" w:firstColumn="1" w:lastColumn="0" w:noHBand="0" w:noVBand="1"/>
            </w:tblPr>
            <w:tblGrid>
              <w:gridCol w:w="4849"/>
              <w:gridCol w:w="2117"/>
            </w:tblGrid>
            <w:tr w:rsidR="00A572C7" w:rsidRPr="00DC301B" w14:paraId="4DBE7D57" w14:textId="77777777" w:rsidTr="002C4FBA">
              <w:trPr>
                <w:trHeight w:val="451"/>
              </w:trPr>
              <w:tc>
                <w:tcPr>
                  <w:tcW w:w="4849" w:type="dxa"/>
                  <w:shd w:val="clear" w:color="auto" w:fill="auto"/>
                  <w:vAlign w:val="center"/>
                </w:tcPr>
                <w:p w14:paraId="22AA9B4A" w14:textId="11425B77" w:rsidR="00865126" w:rsidRPr="00DC301B" w:rsidRDefault="00F3285E" w:rsidP="00865126">
                  <w:pPr>
                    <w:widowControl w:val="0"/>
                    <w:autoSpaceDE w:val="0"/>
                    <w:autoSpaceDN w:val="0"/>
                    <w:adjustRightInd w:val="0"/>
                    <w:spacing w:line="240" w:lineRule="auto"/>
                    <w:contextualSpacing/>
                    <w:jc w:val="center"/>
                    <w:rPr>
                      <w:rFonts w:ascii="Times New Roman" w:eastAsia="Times New Roman" w:hAnsi="Times New Roman"/>
                      <w:b/>
                      <w:i/>
                      <w:szCs w:val="24"/>
                    </w:rPr>
                  </w:pPr>
                  <w:bookmarkStart w:id="8" w:name="_Hlk216188359"/>
                  <w:r w:rsidRPr="00DC301B">
                    <w:rPr>
                      <w:rFonts w:ascii="Times New Roman" w:hAnsi="Times New Roman"/>
                      <w:b/>
                      <w:bCs/>
                      <w:szCs w:val="24"/>
                    </w:rPr>
                    <w:t>Ridos viršijimo mokestis</w:t>
                  </w:r>
                </w:p>
              </w:tc>
              <w:tc>
                <w:tcPr>
                  <w:tcW w:w="2117" w:type="dxa"/>
                  <w:shd w:val="clear" w:color="auto" w:fill="auto"/>
                  <w:vAlign w:val="bottom"/>
                </w:tcPr>
                <w:p w14:paraId="0614243A" w14:textId="77777777" w:rsidR="00865126" w:rsidRPr="00DC301B" w:rsidRDefault="00865126" w:rsidP="00865126">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Balai</w:t>
                  </w:r>
                </w:p>
              </w:tc>
            </w:tr>
            <w:tr w:rsidR="00A572C7" w:rsidRPr="00DC301B" w14:paraId="678B034F" w14:textId="77777777" w:rsidTr="00A572C7">
              <w:trPr>
                <w:trHeight w:val="513"/>
              </w:trPr>
              <w:tc>
                <w:tcPr>
                  <w:tcW w:w="4849" w:type="dxa"/>
                  <w:vAlign w:val="center"/>
                </w:tcPr>
                <w:p w14:paraId="1FDB5C42" w14:textId="6105072B" w:rsidR="00F3285E" w:rsidRPr="00DC301B" w:rsidRDefault="00F3285E" w:rsidP="00F3285E">
                  <w:pPr>
                    <w:widowControl w:val="0"/>
                    <w:autoSpaceDE w:val="0"/>
                    <w:autoSpaceDN w:val="0"/>
                    <w:adjustRightInd w:val="0"/>
                    <w:spacing w:line="240" w:lineRule="auto"/>
                    <w:contextualSpacing/>
                    <w:rPr>
                      <w:rFonts w:ascii="Times New Roman" w:eastAsia="Times New Roman" w:hAnsi="Times New Roman"/>
                      <w:szCs w:val="24"/>
                    </w:rPr>
                  </w:pPr>
                  <w:r w:rsidRPr="00DC301B">
                    <w:rPr>
                      <w:rFonts w:ascii="Times New Roman" w:hAnsi="Times New Roman"/>
                      <w:szCs w:val="24"/>
                    </w:rPr>
                    <w:t>0 Eur</w:t>
                  </w:r>
                </w:p>
              </w:tc>
              <w:tc>
                <w:tcPr>
                  <w:tcW w:w="2117" w:type="dxa"/>
                  <w:vAlign w:val="center"/>
                </w:tcPr>
                <w:p w14:paraId="3D6F07CC" w14:textId="18F0EBBE" w:rsidR="00F3285E" w:rsidRPr="00DC301B" w:rsidRDefault="00F3285E" w:rsidP="00F3285E">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10</w:t>
                  </w:r>
                </w:p>
              </w:tc>
            </w:tr>
            <w:tr w:rsidR="00A572C7" w:rsidRPr="00DC301B" w14:paraId="7B4A97CD" w14:textId="77777777" w:rsidTr="00A572C7">
              <w:trPr>
                <w:trHeight w:val="421"/>
              </w:trPr>
              <w:tc>
                <w:tcPr>
                  <w:tcW w:w="4849" w:type="dxa"/>
                  <w:vAlign w:val="center"/>
                </w:tcPr>
                <w:p w14:paraId="5B0AE49C" w14:textId="06B86DF3" w:rsidR="00F3285E" w:rsidRPr="00DC301B" w:rsidRDefault="00F3285E" w:rsidP="00F3285E">
                  <w:pPr>
                    <w:rPr>
                      <w:rFonts w:ascii="Times New Roman" w:hAnsi="Times New Roman"/>
                      <w:szCs w:val="24"/>
                    </w:rPr>
                  </w:pPr>
                  <w:r w:rsidRPr="00DC301B">
                    <w:rPr>
                      <w:rFonts w:ascii="Times New Roman" w:hAnsi="Times New Roman"/>
                      <w:szCs w:val="24"/>
                    </w:rPr>
                    <w:t>0,01 - 0,</w:t>
                  </w:r>
                  <w:r w:rsidR="00EF7389" w:rsidRPr="00DC301B">
                    <w:rPr>
                      <w:rFonts w:ascii="Times New Roman" w:hAnsi="Times New Roman"/>
                      <w:szCs w:val="24"/>
                    </w:rPr>
                    <w:t>05</w:t>
                  </w:r>
                  <w:r w:rsidRPr="00DC301B">
                    <w:rPr>
                      <w:rFonts w:ascii="Times New Roman" w:hAnsi="Times New Roman"/>
                      <w:szCs w:val="24"/>
                    </w:rPr>
                    <w:t xml:space="preserve"> Eur</w:t>
                  </w:r>
                </w:p>
              </w:tc>
              <w:tc>
                <w:tcPr>
                  <w:tcW w:w="2117" w:type="dxa"/>
                  <w:vAlign w:val="center"/>
                </w:tcPr>
                <w:p w14:paraId="4BF118A0" w14:textId="5F698678" w:rsidR="00F3285E" w:rsidRPr="00DC301B" w:rsidRDefault="00F3285E" w:rsidP="00F3285E">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5</w:t>
                  </w:r>
                </w:p>
              </w:tc>
            </w:tr>
            <w:tr w:rsidR="00A572C7" w:rsidRPr="00DC301B" w14:paraId="13769A65" w14:textId="77777777" w:rsidTr="00A572C7">
              <w:trPr>
                <w:trHeight w:val="457"/>
              </w:trPr>
              <w:tc>
                <w:tcPr>
                  <w:tcW w:w="4849" w:type="dxa"/>
                  <w:vAlign w:val="center"/>
                </w:tcPr>
                <w:p w14:paraId="2FADA24E" w14:textId="7CD189E0" w:rsidR="00EF7389" w:rsidRPr="00DC301B" w:rsidRDefault="00EF7389" w:rsidP="00F3285E">
                  <w:pPr>
                    <w:rPr>
                      <w:rFonts w:ascii="Times New Roman" w:hAnsi="Times New Roman"/>
                      <w:szCs w:val="24"/>
                    </w:rPr>
                  </w:pPr>
                  <w:r w:rsidRPr="00DC301B">
                    <w:rPr>
                      <w:rFonts w:ascii="Times New Roman" w:hAnsi="Times New Roman"/>
                      <w:szCs w:val="24"/>
                    </w:rPr>
                    <w:t>0,06 - 0,10 Eur</w:t>
                  </w:r>
                </w:p>
              </w:tc>
              <w:tc>
                <w:tcPr>
                  <w:tcW w:w="2117" w:type="dxa"/>
                  <w:vAlign w:val="center"/>
                </w:tcPr>
                <w:p w14:paraId="33385737" w14:textId="034357EB" w:rsidR="00EF7389" w:rsidRPr="00DC301B" w:rsidRDefault="00EF7389" w:rsidP="00F3285E">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3</w:t>
                  </w:r>
                </w:p>
              </w:tc>
            </w:tr>
            <w:tr w:rsidR="00A572C7" w:rsidRPr="00DC301B" w14:paraId="75A96F89" w14:textId="77777777" w:rsidTr="00A572C7">
              <w:trPr>
                <w:trHeight w:val="635"/>
              </w:trPr>
              <w:tc>
                <w:tcPr>
                  <w:tcW w:w="4849" w:type="dxa"/>
                  <w:vAlign w:val="center"/>
                </w:tcPr>
                <w:p w14:paraId="6E589590" w14:textId="08A4E764" w:rsidR="00F3285E" w:rsidRPr="00DC301B" w:rsidRDefault="00F3285E" w:rsidP="00A572C7">
                  <w:pPr>
                    <w:spacing w:after="0" w:line="240" w:lineRule="auto"/>
                    <w:rPr>
                      <w:rFonts w:ascii="Times New Roman" w:hAnsi="Times New Roman"/>
                      <w:szCs w:val="24"/>
                    </w:rPr>
                  </w:pPr>
                  <w:r w:rsidRPr="00DC301B">
                    <w:rPr>
                      <w:rFonts w:ascii="Times New Roman" w:hAnsi="Times New Roman"/>
                      <w:szCs w:val="24"/>
                    </w:rPr>
                    <w:t>0,1</w:t>
                  </w:r>
                  <w:r w:rsidR="00EF7389" w:rsidRPr="00DC301B">
                    <w:rPr>
                      <w:rFonts w:ascii="Times New Roman" w:hAnsi="Times New Roman"/>
                      <w:szCs w:val="24"/>
                    </w:rPr>
                    <w:t>1</w:t>
                  </w:r>
                  <w:r w:rsidRPr="00DC301B">
                    <w:rPr>
                      <w:rFonts w:ascii="Times New Roman" w:hAnsi="Times New Roman"/>
                      <w:szCs w:val="24"/>
                    </w:rPr>
                    <w:t xml:space="preserve">  - 0,</w:t>
                  </w:r>
                  <w:r w:rsidR="00EF7389" w:rsidRPr="00DC301B">
                    <w:rPr>
                      <w:rFonts w:ascii="Times New Roman" w:hAnsi="Times New Roman"/>
                      <w:szCs w:val="24"/>
                    </w:rPr>
                    <w:t>2</w:t>
                  </w:r>
                  <w:r w:rsidRPr="00DC301B">
                    <w:rPr>
                      <w:rFonts w:ascii="Times New Roman" w:hAnsi="Times New Roman"/>
                      <w:szCs w:val="24"/>
                    </w:rPr>
                    <w:t xml:space="preserve"> Eur*</w:t>
                  </w:r>
                </w:p>
                <w:p w14:paraId="77AE7FF7" w14:textId="72D96FC1" w:rsidR="00F3285E" w:rsidRPr="00DC301B" w:rsidRDefault="00F3285E" w:rsidP="00A572C7">
                  <w:pPr>
                    <w:spacing w:after="0" w:line="240" w:lineRule="auto"/>
                    <w:rPr>
                      <w:rFonts w:ascii="Times New Roman" w:hAnsi="Times New Roman"/>
                      <w:szCs w:val="24"/>
                    </w:rPr>
                  </w:pPr>
                  <w:r w:rsidRPr="00DC301B">
                    <w:rPr>
                      <w:rFonts w:ascii="Times New Roman" w:eastAsia="Times New Roman" w:hAnsi="Times New Roman"/>
                      <w:i/>
                      <w:iCs/>
                      <w:szCs w:val="24"/>
                    </w:rPr>
                    <w:t>*Siūlomas mokestis už viršytą 1 km ridą negali būti didesnis kaip 0,</w:t>
                  </w:r>
                  <w:r w:rsidR="00EF7389" w:rsidRPr="00DC301B">
                    <w:rPr>
                      <w:rFonts w:ascii="Times New Roman" w:eastAsia="Times New Roman" w:hAnsi="Times New Roman"/>
                      <w:i/>
                      <w:iCs/>
                      <w:szCs w:val="24"/>
                    </w:rPr>
                    <w:t>2</w:t>
                  </w:r>
                  <w:r w:rsidRPr="00DC301B">
                    <w:rPr>
                      <w:rFonts w:ascii="Times New Roman" w:eastAsia="Times New Roman" w:hAnsi="Times New Roman"/>
                      <w:i/>
                      <w:iCs/>
                      <w:szCs w:val="24"/>
                    </w:rPr>
                    <w:t xml:space="preserve"> Eur/1 km. </w:t>
                  </w:r>
                </w:p>
              </w:tc>
              <w:tc>
                <w:tcPr>
                  <w:tcW w:w="2117" w:type="dxa"/>
                  <w:vAlign w:val="center"/>
                </w:tcPr>
                <w:p w14:paraId="7C702787" w14:textId="4BBDCB91" w:rsidR="00F3285E" w:rsidRPr="00DC301B" w:rsidRDefault="00F3285E" w:rsidP="00F3285E">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w:t>
                  </w:r>
                </w:p>
              </w:tc>
            </w:tr>
            <w:bookmarkEnd w:id="8"/>
          </w:tbl>
          <w:p w14:paraId="1808B15A" w14:textId="77777777" w:rsidR="00865126" w:rsidRPr="00DC301B" w:rsidRDefault="00865126" w:rsidP="00865126">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p>
        </w:tc>
      </w:tr>
      <w:bookmarkEnd w:id="7"/>
    </w:tbl>
    <w:p w14:paraId="025BEFB1" w14:textId="29FF8CBE" w:rsidR="00826888" w:rsidRPr="00DC301B" w:rsidRDefault="00826888" w:rsidP="00044838">
      <w:pPr>
        <w:spacing w:after="0" w:line="240" w:lineRule="auto"/>
        <w:jc w:val="both"/>
        <w:rPr>
          <w:szCs w:val="24"/>
        </w:rPr>
      </w:pPr>
    </w:p>
    <w:p w14:paraId="4BC71097" w14:textId="77777777" w:rsidR="00C6253B" w:rsidRPr="00DC301B" w:rsidRDefault="00C6253B" w:rsidP="00044838">
      <w:pPr>
        <w:spacing w:after="0" w:line="240" w:lineRule="auto"/>
        <w:jc w:val="both"/>
        <w:rPr>
          <w:szCs w:val="24"/>
        </w:rPr>
      </w:pPr>
    </w:p>
    <w:p w14:paraId="5306BC8C" w14:textId="36C21E3C" w:rsidR="00826888" w:rsidRPr="00DC301B" w:rsidRDefault="00287225" w:rsidP="00A572C7">
      <w:pPr>
        <w:shd w:val="clear" w:color="auto" w:fill="D9D9D9" w:themeFill="background1" w:themeFillShade="D9"/>
        <w:spacing w:after="0" w:line="240" w:lineRule="auto"/>
        <w:ind w:right="5385"/>
        <w:jc w:val="both"/>
        <w:rPr>
          <w:szCs w:val="24"/>
        </w:rPr>
      </w:pPr>
      <w:r w:rsidRPr="00DC301B">
        <w:rPr>
          <w:rFonts w:eastAsia="Times New Roman"/>
          <w:b/>
          <w:bCs/>
          <w:szCs w:val="24"/>
        </w:rPr>
        <w:t>Kokybės kriterij</w:t>
      </w:r>
      <w:r w:rsidR="00E37FE9" w:rsidRPr="00DC301B">
        <w:rPr>
          <w:rFonts w:eastAsia="Times New Roman"/>
          <w:b/>
          <w:bCs/>
          <w:szCs w:val="24"/>
        </w:rPr>
        <w:t xml:space="preserve">ų </w:t>
      </w:r>
      <w:r w:rsidRPr="00DC301B">
        <w:rPr>
          <w:rFonts w:eastAsia="Times New Roman"/>
          <w:b/>
          <w:bCs/>
          <w:szCs w:val="24"/>
        </w:rPr>
        <w:t>balų skyrimo tvarka</w:t>
      </w:r>
    </w:p>
    <w:p w14:paraId="6AE22EF8" w14:textId="62325B24" w:rsidR="00826888" w:rsidRPr="00DC301B" w:rsidRDefault="00826888" w:rsidP="00044838">
      <w:pPr>
        <w:spacing w:after="0" w:line="240" w:lineRule="auto"/>
        <w:jc w:val="both"/>
        <w:rPr>
          <w:szCs w:val="24"/>
        </w:rPr>
      </w:pPr>
    </w:p>
    <w:p w14:paraId="40DF6226" w14:textId="510EE0DD" w:rsidR="00287225" w:rsidRPr="00DC301B" w:rsidRDefault="00E37FE9" w:rsidP="00044838">
      <w:pPr>
        <w:spacing w:after="0" w:line="240" w:lineRule="auto"/>
        <w:jc w:val="both"/>
        <w:rPr>
          <w:rFonts w:eastAsia="Times New Roman"/>
          <w:szCs w:val="24"/>
        </w:rPr>
      </w:pPr>
      <w:r w:rsidRPr="00DC301B">
        <w:rPr>
          <w:rFonts w:eastAsia="Times New Roman"/>
          <w:szCs w:val="24"/>
        </w:rPr>
        <w:t xml:space="preserve">Kokybės kriterijų svoris = </w:t>
      </w:r>
      <w:r w:rsidRPr="00DC301B">
        <w:rPr>
          <w:rFonts w:eastAsia="Times New Roman"/>
          <w:b/>
          <w:bCs/>
          <w:szCs w:val="24"/>
        </w:rPr>
        <w:t>30 %</w:t>
      </w:r>
      <w:r w:rsidRPr="00DC301B">
        <w:rPr>
          <w:rFonts w:eastAsia="Times New Roman"/>
          <w:szCs w:val="24"/>
        </w:rPr>
        <w:t>, o ekonomiškai naudingiausias pasiūlymas  pagal kokybės kriterijus išrenkamas daugiausia balų surinkęs tiekėjo pasiūlymas, taikant šias formules:</w:t>
      </w:r>
    </w:p>
    <w:p w14:paraId="10FBF4D0" w14:textId="2CEB9373" w:rsidR="00E37FE9" w:rsidRPr="00DC301B" w:rsidRDefault="00E37FE9" w:rsidP="00044838">
      <w:pPr>
        <w:spacing w:after="0" w:line="240" w:lineRule="auto"/>
        <w:jc w:val="both"/>
        <w:rPr>
          <w:rFonts w:eastAsia="Times New Roman"/>
          <w:szCs w:val="24"/>
        </w:rPr>
      </w:pPr>
    </w:p>
    <w:p w14:paraId="64B21D04" w14:textId="5634CA88" w:rsidR="00E37FE9" w:rsidRPr="00DC301B" w:rsidRDefault="00E37FE9" w:rsidP="00A572C7">
      <w:pPr>
        <w:pStyle w:val="Sraopastraipa"/>
        <w:numPr>
          <w:ilvl w:val="0"/>
          <w:numId w:val="44"/>
        </w:numPr>
        <w:rPr>
          <w:szCs w:val="24"/>
        </w:rPr>
      </w:pPr>
      <w:r w:rsidRPr="00DC301B">
        <w:rPr>
          <w:szCs w:val="24"/>
        </w:rPr>
        <w:t>T1_galutini</w:t>
      </w:r>
      <w:r w:rsidR="00F368AB" w:rsidRPr="00DC301B">
        <w:rPr>
          <w:szCs w:val="24"/>
          <w:lang w:val="lt-LT"/>
        </w:rPr>
        <w:t>s</w:t>
      </w:r>
      <w:r w:rsidRPr="00DC301B">
        <w:rPr>
          <w:szCs w:val="24"/>
        </w:rPr>
        <w:t xml:space="preserve"> = (T1_</w:t>
      </w:r>
      <w:r w:rsidRPr="00DC301B">
        <w:rPr>
          <w:szCs w:val="24"/>
          <w:lang w:val="lt-LT"/>
        </w:rPr>
        <w:t>i</w:t>
      </w:r>
      <w:r w:rsidRPr="00DC301B">
        <w:rPr>
          <w:szCs w:val="24"/>
        </w:rPr>
        <w:t xml:space="preserve"> / </w:t>
      </w:r>
      <w:proofErr w:type="spellStart"/>
      <w:r w:rsidR="00F368AB" w:rsidRPr="00DC301B">
        <w:rPr>
          <w:szCs w:val="24"/>
          <w:lang w:val="lt-LT"/>
        </w:rPr>
        <w:t>T_max</w:t>
      </w:r>
      <w:proofErr w:type="spellEnd"/>
      <w:r w:rsidRPr="00DC301B">
        <w:rPr>
          <w:szCs w:val="24"/>
        </w:rPr>
        <w:t xml:space="preserve">) × </w:t>
      </w:r>
      <w:r w:rsidR="0026053D" w:rsidRPr="00DC301B">
        <w:rPr>
          <w:szCs w:val="24"/>
          <w:lang w:val="lt-LT"/>
        </w:rPr>
        <w:t>5</w:t>
      </w:r>
      <w:r w:rsidRPr="00DC301B">
        <w:rPr>
          <w:szCs w:val="24"/>
          <w:lang w:val="lt-LT"/>
        </w:rPr>
        <w:t>;</w:t>
      </w:r>
    </w:p>
    <w:p w14:paraId="7096312B" w14:textId="213223C6" w:rsidR="00E37FE9" w:rsidRPr="00DC301B" w:rsidRDefault="00E37FE9" w:rsidP="0026053D">
      <w:pPr>
        <w:pStyle w:val="Sraopastraipa"/>
        <w:numPr>
          <w:ilvl w:val="0"/>
          <w:numId w:val="44"/>
        </w:numPr>
        <w:rPr>
          <w:szCs w:val="24"/>
        </w:rPr>
      </w:pPr>
      <w:r w:rsidRPr="00DC301B">
        <w:rPr>
          <w:szCs w:val="24"/>
        </w:rPr>
        <w:t>T2_galutini</w:t>
      </w:r>
      <w:r w:rsidR="00F368AB" w:rsidRPr="00DC301B">
        <w:rPr>
          <w:szCs w:val="24"/>
          <w:lang w:val="lt-LT"/>
        </w:rPr>
        <w:t>s</w:t>
      </w:r>
      <w:r w:rsidRPr="00DC301B">
        <w:rPr>
          <w:szCs w:val="24"/>
        </w:rPr>
        <w:t xml:space="preserve"> = (T2_</w:t>
      </w:r>
      <w:r w:rsidRPr="00DC301B">
        <w:rPr>
          <w:szCs w:val="24"/>
          <w:lang w:val="lt-LT"/>
        </w:rPr>
        <w:t>i</w:t>
      </w:r>
      <w:r w:rsidRPr="00DC301B">
        <w:rPr>
          <w:szCs w:val="24"/>
        </w:rPr>
        <w:t xml:space="preserve"> / </w:t>
      </w:r>
      <w:proofErr w:type="spellStart"/>
      <w:r w:rsidR="00F368AB" w:rsidRPr="00DC301B">
        <w:rPr>
          <w:szCs w:val="24"/>
          <w:lang w:val="lt-LT"/>
        </w:rPr>
        <w:t>T_max</w:t>
      </w:r>
      <w:proofErr w:type="spellEnd"/>
      <w:r w:rsidRPr="00DC301B">
        <w:rPr>
          <w:szCs w:val="24"/>
        </w:rPr>
        <w:t xml:space="preserve">) × </w:t>
      </w:r>
      <w:r w:rsidR="0026053D" w:rsidRPr="00DC301B">
        <w:rPr>
          <w:szCs w:val="24"/>
          <w:lang w:val="lt-LT"/>
        </w:rPr>
        <w:t>15;</w:t>
      </w:r>
    </w:p>
    <w:p w14:paraId="1B931E6D" w14:textId="68E586A2" w:rsidR="0026053D" w:rsidRPr="00DC301B" w:rsidRDefault="0026053D" w:rsidP="00A572C7">
      <w:pPr>
        <w:pStyle w:val="Sraopastraipa"/>
        <w:numPr>
          <w:ilvl w:val="0"/>
          <w:numId w:val="44"/>
        </w:numPr>
        <w:rPr>
          <w:szCs w:val="24"/>
        </w:rPr>
      </w:pPr>
      <w:r w:rsidRPr="00DC301B">
        <w:rPr>
          <w:szCs w:val="24"/>
          <w:lang w:val="lt-LT"/>
        </w:rPr>
        <w:t xml:space="preserve">T3_galutinis </w:t>
      </w:r>
      <w:r w:rsidRPr="00DC301B">
        <w:rPr>
          <w:szCs w:val="24"/>
          <w:lang w:val="en-US"/>
        </w:rPr>
        <w:t xml:space="preserve">= (T3_i / </w:t>
      </w:r>
      <w:proofErr w:type="spellStart"/>
      <w:r w:rsidRPr="00DC301B">
        <w:rPr>
          <w:szCs w:val="24"/>
          <w:lang w:val="en-US"/>
        </w:rPr>
        <w:t>T_max</w:t>
      </w:r>
      <w:proofErr w:type="spellEnd"/>
      <w:r w:rsidRPr="00DC301B">
        <w:rPr>
          <w:szCs w:val="24"/>
          <w:lang w:val="en-US"/>
        </w:rPr>
        <w:t xml:space="preserve">) </w:t>
      </w:r>
      <w:r w:rsidRPr="00DC301B">
        <w:rPr>
          <w:szCs w:val="24"/>
        </w:rPr>
        <w:t>×</w:t>
      </w:r>
      <w:r w:rsidRPr="00DC301B">
        <w:rPr>
          <w:szCs w:val="24"/>
          <w:lang w:val="en-US"/>
        </w:rPr>
        <w:t xml:space="preserve"> 10;</w:t>
      </w:r>
    </w:p>
    <w:p w14:paraId="77B4882B" w14:textId="77777777" w:rsidR="00E37FE9" w:rsidRPr="00DC301B" w:rsidRDefault="00E37FE9" w:rsidP="00E37FE9">
      <w:pPr>
        <w:spacing w:after="0" w:line="240" w:lineRule="auto"/>
        <w:jc w:val="both"/>
        <w:rPr>
          <w:rFonts w:eastAsia="Times New Roman"/>
          <w:szCs w:val="24"/>
        </w:rPr>
      </w:pPr>
      <w:r w:rsidRPr="00DC301B">
        <w:rPr>
          <w:rFonts w:eastAsia="Times New Roman"/>
          <w:szCs w:val="24"/>
        </w:rPr>
        <w:t>Kur:</w:t>
      </w:r>
    </w:p>
    <w:p w14:paraId="63D8D5DA" w14:textId="540C82AF" w:rsidR="00E37FE9" w:rsidRPr="00DC301B" w:rsidRDefault="00E37FE9" w:rsidP="00E37FE9">
      <w:pPr>
        <w:spacing w:after="0" w:line="240" w:lineRule="auto"/>
        <w:jc w:val="both"/>
        <w:rPr>
          <w:rFonts w:eastAsia="Times New Roman"/>
          <w:szCs w:val="24"/>
        </w:rPr>
      </w:pPr>
      <w:proofErr w:type="spellStart"/>
      <w:r w:rsidRPr="00DC301B">
        <w:rPr>
          <w:rFonts w:eastAsia="Times New Roman"/>
          <w:szCs w:val="24"/>
        </w:rPr>
        <w:t>T_max</w:t>
      </w:r>
      <w:proofErr w:type="spellEnd"/>
      <w:r w:rsidRPr="00DC301B">
        <w:rPr>
          <w:rFonts w:eastAsia="Times New Roman"/>
          <w:szCs w:val="24"/>
        </w:rPr>
        <w:t xml:space="preserve"> – galima didžiausia reikšmė,</w:t>
      </w:r>
    </w:p>
    <w:p w14:paraId="64846BFB" w14:textId="048DE888" w:rsidR="00E37FE9" w:rsidRPr="00DC301B" w:rsidRDefault="00E37FE9" w:rsidP="00E37FE9">
      <w:pPr>
        <w:spacing w:after="0" w:line="240" w:lineRule="auto"/>
        <w:jc w:val="both"/>
        <w:rPr>
          <w:rFonts w:eastAsia="Times New Roman"/>
          <w:szCs w:val="24"/>
        </w:rPr>
      </w:pPr>
      <w:r w:rsidRPr="00DC301B">
        <w:rPr>
          <w:rFonts w:eastAsia="Times New Roman"/>
          <w:szCs w:val="24"/>
        </w:rPr>
        <w:t>T1_i /T2_i– konkretaus tiekėjo reikšmė.</w:t>
      </w:r>
    </w:p>
    <w:p w14:paraId="7D205433" w14:textId="77777777" w:rsidR="00E37FE9" w:rsidRPr="00DC301B" w:rsidRDefault="00E37FE9" w:rsidP="00044838">
      <w:pPr>
        <w:spacing w:after="0" w:line="240" w:lineRule="auto"/>
        <w:jc w:val="both"/>
        <w:rPr>
          <w:szCs w:val="24"/>
        </w:rPr>
      </w:pPr>
    </w:p>
    <w:p w14:paraId="4860F6F5" w14:textId="74F2C325" w:rsidR="00E37FE9" w:rsidRPr="00DC301B" w:rsidRDefault="00F368AB" w:rsidP="00044838">
      <w:pPr>
        <w:spacing w:after="0" w:line="240" w:lineRule="auto"/>
        <w:jc w:val="both"/>
        <w:rPr>
          <w:szCs w:val="24"/>
        </w:rPr>
      </w:pPr>
      <w:r w:rsidRPr="00DC301B">
        <w:rPr>
          <w:rStyle w:val="Grietas"/>
          <w:szCs w:val="24"/>
        </w:rPr>
        <w:t>Ekonomiškai naudingiausias pasiūlymas II pirkimo dalyje</w:t>
      </w:r>
      <w:r w:rsidRPr="00DC301B">
        <w:rPr>
          <w:szCs w:val="24"/>
        </w:rPr>
        <w:t xml:space="preserve"> – tas tiekėjas, kurio </w:t>
      </w:r>
      <w:r w:rsidRPr="00DC301B">
        <w:rPr>
          <w:rStyle w:val="Grietas"/>
          <w:b w:val="0"/>
          <w:bCs w:val="0"/>
          <w:szCs w:val="24"/>
        </w:rPr>
        <w:t>bendrų balų suma didžiausia</w:t>
      </w:r>
      <w:r w:rsidRPr="00DC301B">
        <w:rPr>
          <w:szCs w:val="24"/>
        </w:rPr>
        <w:t xml:space="preserve"> pagal šią formulę:</w:t>
      </w:r>
    </w:p>
    <w:p w14:paraId="03DE08B2" w14:textId="77777777" w:rsidR="00F368AB" w:rsidRPr="00DC301B" w:rsidRDefault="00F368AB" w:rsidP="00506843">
      <w:pPr>
        <w:tabs>
          <w:tab w:val="center" w:pos="1134"/>
          <w:tab w:val="left" w:pos="1276"/>
          <w:tab w:val="left" w:pos="2127"/>
        </w:tabs>
        <w:spacing w:after="0" w:line="240" w:lineRule="auto"/>
        <w:jc w:val="center"/>
        <w:rPr>
          <w:rFonts w:eastAsia="Times New Roman"/>
          <w:b/>
          <w:szCs w:val="24"/>
          <w:lang w:eastAsia="en-US"/>
        </w:rPr>
      </w:pPr>
    </w:p>
    <w:p w14:paraId="3F748C63" w14:textId="3819D5F5" w:rsidR="00F368AB" w:rsidRPr="00DC301B" w:rsidRDefault="00660CA4" w:rsidP="00A572C7">
      <w:pPr>
        <w:tabs>
          <w:tab w:val="center" w:pos="1134"/>
          <w:tab w:val="left" w:pos="1276"/>
          <w:tab w:val="left" w:pos="2127"/>
        </w:tabs>
        <w:spacing w:after="0" w:line="240" w:lineRule="auto"/>
        <w:jc w:val="both"/>
        <w:rPr>
          <w:rFonts w:eastAsia="Times New Roman"/>
          <w:bCs/>
          <w:szCs w:val="24"/>
          <w:lang w:val="en-US" w:eastAsia="en-US"/>
        </w:rPr>
      </w:pPr>
      <w:r w:rsidRPr="00DC301B">
        <w:rPr>
          <w:rFonts w:eastAsia="Times New Roman"/>
          <w:bCs/>
          <w:szCs w:val="24"/>
          <w:lang w:eastAsia="en-US"/>
        </w:rPr>
        <w:t xml:space="preserve">Bendras balas </w:t>
      </w:r>
      <w:r w:rsidRPr="00DC301B">
        <w:rPr>
          <w:rFonts w:eastAsia="Times New Roman"/>
          <w:bCs/>
          <w:szCs w:val="24"/>
          <w:lang w:val="en-US" w:eastAsia="en-US"/>
        </w:rPr>
        <w:t xml:space="preserve">= </w:t>
      </w:r>
      <w:proofErr w:type="spellStart"/>
      <w:r w:rsidRPr="00DC301B">
        <w:rPr>
          <w:rFonts w:eastAsia="Times New Roman"/>
          <w:bCs/>
          <w:szCs w:val="24"/>
          <w:lang w:val="en-US" w:eastAsia="en-US"/>
        </w:rPr>
        <w:t>S_balas</w:t>
      </w:r>
      <w:proofErr w:type="spellEnd"/>
      <w:r w:rsidRPr="00DC301B">
        <w:rPr>
          <w:rFonts w:eastAsia="Times New Roman"/>
          <w:bCs/>
          <w:szCs w:val="24"/>
          <w:lang w:val="en-US" w:eastAsia="en-US"/>
        </w:rPr>
        <w:t xml:space="preserve"> + T1_galutinis + T2_galutinis</w:t>
      </w:r>
      <w:r w:rsidR="00CD096D" w:rsidRPr="00DC301B">
        <w:rPr>
          <w:rFonts w:eastAsia="Times New Roman"/>
          <w:bCs/>
          <w:szCs w:val="24"/>
          <w:lang w:val="en-US" w:eastAsia="en-US"/>
        </w:rPr>
        <w:t>+T3_galutinis.</w:t>
      </w:r>
    </w:p>
    <w:p w14:paraId="608B4118" w14:textId="77777777" w:rsidR="00F368AB" w:rsidRPr="00DC301B" w:rsidRDefault="00F368AB" w:rsidP="00506843">
      <w:pPr>
        <w:tabs>
          <w:tab w:val="center" w:pos="1134"/>
          <w:tab w:val="left" w:pos="1276"/>
          <w:tab w:val="left" w:pos="2127"/>
        </w:tabs>
        <w:spacing w:after="0" w:line="240" w:lineRule="auto"/>
        <w:jc w:val="center"/>
        <w:rPr>
          <w:rFonts w:eastAsia="Times New Roman"/>
          <w:b/>
          <w:szCs w:val="24"/>
          <w:lang w:eastAsia="en-US"/>
        </w:rPr>
      </w:pPr>
    </w:p>
    <w:p w14:paraId="7FD00AC9" w14:textId="107589C1" w:rsidR="00F368AB" w:rsidRPr="00DC301B" w:rsidRDefault="006817BB" w:rsidP="006817BB">
      <w:pPr>
        <w:tabs>
          <w:tab w:val="center" w:pos="1134"/>
          <w:tab w:val="left" w:pos="1276"/>
          <w:tab w:val="left" w:pos="2127"/>
        </w:tabs>
        <w:spacing w:after="0" w:line="240" w:lineRule="auto"/>
        <w:rPr>
          <w:rStyle w:val="Grietas"/>
          <w:szCs w:val="24"/>
        </w:rPr>
      </w:pPr>
      <w:r w:rsidRPr="00DC301B">
        <w:rPr>
          <w:szCs w:val="24"/>
        </w:rPr>
        <w:t xml:space="preserve">Maksimali galima suma = </w:t>
      </w:r>
      <w:r w:rsidRPr="00DC301B">
        <w:rPr>
          <w:rStyle w:val="Grietas"/>
          <w:szCs w:val="24"/>
        </w:rPr>
        <w:t>70  % (s</w:t>
      </w:r>
      <w:r w:rsidR="00DF0D1C" w:rsidRPr="00DC301B">
        <w:rPr>
          <w:rStyle w:val="Grietas"/>
          <w:szCs w:val="24"/>
        </w:rPr>
        <w:t>ą</w:t>
      </w:r>
      <w:r w:rsidRPr="00DC301B">
        <w:rPr>
          <w:rStyle w:val="Grietas"/>
          <w:szCs w:val="24"/>
        </w:rPr>
        <w:t xml:space="preserve">naudos) + 10 %  (T1) + </w:t>
      </w:r>
      <w:r w:rsidR="00CD096D" w:rsidRPr="00DC301B">
        <w:rPr>
          <w:rStyle w:val="Grietas"/>
          <w:szCs w:val="24"/>
        </w:rPr>
        <w:t>15</w:t>
      </w:r>
      <w:r w:rsidRPr="00DC301B">
        <w:rPr>
          <w:rStyle w:val="Grietas"/>
          <w:szCs w:val="24"/>
        </w:rPr>
        <w:t xml:space="preserve"> % (T2)</w:t>
      </w:r>
      <w:r w:rsidR="00CD096D" w:rsidRPr="00DC301B">
        <w:rPr>
          <w:rStyle w:val="Grietas"/>
          <w:szCs w:val="24"/>
        </w:rPr>
        <w:t xml:space="preserve"> + 10 </w:t>
      </w:r>
      <w:r w:rsidR="00CD096D" w:rsidRPr="00DC301B">
        <w:rPr>
          <w:rStyle w:val="Grietas"/>
          <w:szCs w:val="24"/>
          <w:lang w:val="en-US"/>
        </w:rPr>
        <w:t xml:space="preserve">% (T3) </w:t>
      </w:r>
      <w:r w:rsidRPr="00DC301B">
        <w:rPr>
          <w:rStyle w:val="Grietas"/>
          <w:szCs w:val="24"/>
        </w:rPr>
        <w:t xml:space="preserve"> = 100 balų.</w:t>
      </w:r>
    </w:p>
    <w:p w14:paraId="0424CE9B" w14:textId="77777777" w:rsidR="006817BB" w:rsidRPr="00DC301B" w:rsidRDefault="006817BB" w:rsidP="00506843">
      <w:pPr>
        <w:tabs>
          <w:tab w:val="center" w:pos="1134"/>
          <w:tab w:val="left" w:pos="1276"/>
          <w:tab w:val="left" w:pos="2127"/>
        </w:tabs>
        <w:spacing w:after="0" w:line="240" w:lineRule="auto"/>
        <w:jc w:val="center"/>
        <w:rPr>
          <w:rFonts w:eastAsia="Times New Roman"/>
          <w:b/>
          <w:szCs w:val="24"/>
          <w:lang w:eastAsia="en-US"/>
        </w:rPr>
      </w:pPr>
    </w:p>
    <w:p w14:paraId="202F12A7" w14:textId="594D26A2" w:rsidR="00741634" w:rsidRPr="00DC301B" w:rsidRDefault="00196344" w:rsidP="00506843">
      <w:pPr>
        <w:tabs>
          <w:tab w:val="center" w:pos="1134"/>
          <w:tab w:val="left" w:pos="1276"/>
          <w:tab w:val="left" w:pos="2127"/>
        </w:tabs>
        <w:spacing w:after="0" w:line="240" w:lineRule="auto"/>
        <w:jc w:val="center"/>
        <w:rPr>
          <w:b/>
          <w:szCs w:val="24"/>
        </w:rPr>
      </w:pPr>
      <w:r w:rsidRPr="00DC301B">
        <w:rPr>
          <w:rFonts w:eastAsia="Times New Roman"/>
          <w:b/>
          <w:szCs w:val="24"/>
          <w:lang w:eastAsia="en-US"/>
        </w:rPr>
        <w:t>X</w:t>
      </w:r>
      <w:r w:rsidR="00091E7E" w:rsidRPr="00DC301B">
        <w:rPr>
          <w:rFonts w:eastAsia="Times New Roman"/>
          <w:b/>
          <w:szCs w:val="24"/>
          <w:lang w:eastAsia="en-US"/>
        </w:rPr>
        <w:t>III</w:t>
      </w:r>
      <w:r w:rsidR="00741634" w:rsidRPr="00DC301B">
        <w:rPr>
          <w:rFonts w:eastAsia="Times New Roman"/>
          <w:b/>
          <w:szCs w:val="24"/>
          <w:lang w:eastAsia="en-US"/>
        </w:rPr>
        <w:t>. </w:t>
      </w:r>
      <w:r w:rsidR="006C11A7" w:rsidRPr="00DC301B">
        <w:rPr>
          <w:b/>
          <w:szCs w:val="24"/>
        </w:rPr>
        <w:t>PASIŪLYMŲ EILĖ, SPRENDIMAS DĖL LAIMĖJUSIO PASIŪLYMO IR SUTARTIES SUDARYMO</w:t>
      </w:r>
    </w:p>
    <w:p w14:paraId="48EB421F" w14:textId="77777777" w:rsidR="00A75956" w:rsidRPr="00DC301B" w:rsidRDefault="00A75956" w:rsidP="00506843">
      <w:pPr>
        <w:tabs>
          <w:tab w:val="left" w:pos="567"/>
          <w:tab w:val="center" w:pos="1134"/>
          <w:tab w:val="left" w:pos="2127"/>
        </w:tabs>
        <w:spacing w:after="0" w:line="240" w:lineRule="auto"/>
        <w:jc w:val="both"/>
        <w:rPr>
          <w:rFonts w:eastAsia="Times New Roman"/>
          <w:spacing w:val="-4"/>
          <w:szCs w:val="24"/>
          <w:lang w:eastAsia="en-US"/>
        </w:rPr>
      </w:pPr>
    </w:p>
    <w:p w14:paraId="0454749C" w14:textId="5CE11BA1" w:rsidR="00091E7E" w:rsidRPr="00DC301B" w:rsidRDefault="008E43AB" w:rsidP="00506843">
      <w:pPr>
        <w:numPr>
          <w:ilvl w:val="1"/>
          <w:numId w:val="16"/>
        </w:numPr>
        <w:tabs>
          <w:tab w:val="center" w:pos="0"/>
          <w:tab w:val="left" w:pos="567"/>
          <w:tab w:val="left" w:pos="2127"/>
        </w:tabs>
        <w:spacing w:after="0" w:line="240" w:lineRule="auto"/>
        <w:ind w:left="0" w:firstLine="0"/>
        <w:jc w:val="both"/>
        <w:rPr>
          <w:spacing w:val="-4"/>
          <w:szCs w:val="24"/>
          <w:lang w:eastAsia="en-US"/>
        </w:rPr>
      </w:pPr>
      <w:r w:rsidRPr="00DC301B">
        <w:rPr>
          <w:szCs w:val="24"/>
        </w:rPr>
        <w:t>P</w:t>
      </w:r>
      <w:r w:rsidR="00341A15" w:rsidRPr="00DC301B">
        <w:rPr>
          <w:szCs w:val="24"/>
        </w:rPr>
        <w:t>O</w:t>
      </w:r>
      <w:r w:rsidRPr="00DC301B">
        <w:rPr>
          <w:szCs w:val="24"/>
        </w:rPr>
        <w:t xml:space="preserve">, </w:t>
      </w:r>
      <w:r w:rsidR="00CF16AF" w:rsidRPr="00DC301B">
        <w:rPr>
          <w:color w:val="000000"/>
          <w:szCs w:val="24"/>
        </w:rPr>
        <w:t>norėdama priimti sprendimą dėl laimėjusio pasiūlymo, turi nedelsdama įvertinti pateiktus tiekėjų pasiūlymus ir nustatyti pasiūlymų eilę (išskyrus atvejus, kai pasiūlymą pateikti kviečiamas arba pasiūlymą pateikia, arba įvertinus pasiūlymus liko tik vienas tiekėjas)</w:t>
      </w:r>
      <w:r w:rsidR="00897795" w:rsidRPr="00DC301B">
        <w:rPr>
          <w:color w:val="000000"/>
          <w:szCs w:val="24"/>
        </w:rPr>
        <w:t xml:space="preserve"> kiekvienai pirkimo daliai atskirai</w:t>
      </w:r>
      <w:r w:rsidR="00CF16AF" w:rsidRPr="00DC301B">
        <w:rPr>
          <w:color w:val="000000"/>
          <w:szCs w:val="24"/>
        </w:rPr>
        <w:t>. Pasiūlymų eilė nustatoma ekonominio naudingumo mažėjimo tvarka</w:t>
      </w:r>
      <w:r w:rsidR="00897795" w:rsidRPr="00DC301B">
        <w:rPr>
          <w:color w:val="000000"/>
          <w:szCs w:val="24"/>
        </w:rPr>
        <w:t xml:space="preserve"> kiekvienai pirkimo daliai atskirai</w:t>
      </w:r>
      <w:r w:rsidR="00CF16AF" w:rsidRPr="00DC301B">
        <w:rPr>
          <w:color w:val="000000"/>
          <w:szCs w:val="24"/>
        </w:rPr>
        <w:t>. Kai kelių tiekėjų pasiūlymų ekonominis naudingumas yra vienodas, sudarant pasiūlymų eilę, pirmesnis į šią eilę įrašomas tiekėjas, kurio pasiūlymas pateiktas anksčiausiai.</w:t>
      </w:r>
    </w:p>
    <w:p w14:paraId="783D47B1" w14:textId="65DC7E04" w:rsidR="00E54EC9" w:rsidRPr="00DC301B" w:rsidRDefault="00E54EC9" w:rsidP="00506843">
      <w:pPr>
        <w:numPr>
          <w:ilvl w:val="1"/>
          <w:numId w:val="16"/>
        </w:numPr>
        <w:tabs>
          <w:tab w:val="center" w:pos="0"/>
          <w:tab w:val="left" w:pos="567"/>
          <w:tab w:val="left" w:pos="2127"/>
        </w:tabs>
        <w:spacing w:after="0" w:line="240" w:lineRule="auto"/>
        <w:ind w:left="0" w:firstLine="0"/>
        <w:jc w:val="both"/>
        <w:rPr>
          <w:spacing w:val="-4"/>
          <w:szCs w:val="24"/>
          <w:lang w:eastAsia="en-US"/>
        </w:rPr>
      </w:pPr>
      <w:r w:rsidRPr="00DC301B">
        <w:rPr>
          <w:color w:val="000000" w:themeColor="text1"/>
          <w:szCs w:val="24"/>
        </w:rPr>
        <w:t>Laimėjusiu pasiūlymu kiekvienoje pirkimo objekto dalyje galės būti pripažinti tik po 1 (vieną) ekonomiškai naudingiausią pasiūlymą, esantį atitinkamos pirkimo objekto dalies pasiūlymų eilės pirmojoje vietoje.</w:t>
      </w:r>
      <w:r w:rsidRPr="00DC301B">
        <w:rPr>
          <w:szCs w:val="24"/>
        </w:rPr>
        <w:t xml:space="preserve"> Tas pats tiekėjas gali būti nustatomas laimėtoju dėl visų pirkimo objekto dalių.</w:t>
      </w:r>
    </w:p>
    <w:p w14:paraId="4D2AFDFD" w14:textId="124AE1D0" w:rsidR="005A0231" w:rsidRPr="00DC301B" w:rsidRDefault="005A0231" w:rsidP="00506843">
      <w:pPr>
        <w:pStyle w:val="Sraopastraipa"/>
        <w:numPr>
          <w:ilvl w:val="1"/>
          <w:numId w:val="16"/>
        </w:numPr>
        <w:tabs>
          <w:tab w:val="center" w:pos="0"/>
          <w:tab w:val="left" w:pos="567"/>
        </w:tabs>
        <w:spacing w:after="0" w:line="240" w:lineRule="auto"/>
        <w:ind w:left="0" w:firstLine="0"/>
        <w:jc w:val="both"/>
        <w:rPr>
          <w:bCs/>
          <w:iCs/>
          <w:szCs w:val="24"/>
          <w:lang w:val="lt-LT"/>
        </w:rPr>
      </w:pPr>
      <w:r w:rsidRPr="00DC301B">
        <w:rPr>
          <w:rFonts w:eastAsia="Arial"/>
          <w:szCs w:val="24"/>
          <w:lang w:val="lt-LT"/>
        </w:rPr>
        <w:t xml:space="preserve">Prieš nustatydama laimėjusį pasiūlymą, </w:t>
      </w:r>
      <w:r w:rsidRPr="00DC301B">
        <w:rPr>
          <w:szCs w:val="24"/>
          <w:lang w:val="lt-LT"/>
        </w:rPr>
        <w:t>PO</w:t>
      </w:r>
      <w:r w:rsidRPr="00DC301B">
        <w:rPr>
          <w:rFonts w:eastAsia="Arial"/>
          <w:szCs w:val="24"/>
          <w:lang w:val="lt-LT"/>
        </w:rPr>
        <w:t xml:space="preserve"> reikalauja, kad ekonomiškai naudingiausią pasiūlymą pateikęs tiekėjas pateiktų aktualius dokumentus, patvirtinančius Pirkimo sąlygose nurodytų </w:t>
      </w:r>
      <w:r w:rsidRPr="00DC301B">
        <w:rPr>
          <w:szCs w:val="24"/>
          <w:lang w:val="lt-LT"/>
        </w:rPr>
        <w:t xml:space="preserve">pašalinimo pagrindų nebuvimą, įrodančius atitiktį pirkimo sąlygose nustatytiems </w:t>
      </w:r>
      <w:r w:rsidRPr="00DC301B">
        <w:rPr>
          <w:szCs w:val="24"/>
          <w:lang w:val="lt-LT"/>
        </w:rPr>
        <w:lastRenderedPageBreak/>
        <w:t>kvalifikacijos reikalavimams (jeigu taikytina)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PO taip pat įvertina, ar ekonomiškai naudingiausią pasiūlymą pateikusio tiekėjo pasiūlymas neturėtų būti atmestas dėl kitų priežasčių.</w:t>
      </w:r>
    </w:p>
    <w:p w14:paraId="515F396D" w14:textId="647E9DDB" w:rsidR="005A0231" w:rsidRPr="00DC301B" w:rsidRDefault="005A0231" w:rsidP="00506843">
      <w:pPr>
        <w:pStyle w:val="Sraopastraipa"/>
        <w:numPr>
          <w:ilvl w:val="1"/>
          <w:numId w:val="16"/>
        </w:numPr>
        <w:tabs>
          <w:tab w:val="left" w:pos="567"/>
        </w:tabs>
        <w:spacing w:after="0" w:line="240" w:lineRule="auto"/>
        <w:ind w:left="0" w:firstLine="0"/>
        <w:jc w:val="both"/>
        <w:rPr>
          <w:bCs/>
          <w:iCs/>
          <w:szCs w:val="24"/>
          <w:lang w:val="lt-LT"/>
        </w:rPr>
      </w:pPr>
      <w:r w:rsidRPr="00DC301B">
        <w:rPr>
          <w:szCs w:val="24"/>
          <w:lang w:val="lt-LT"/>
        </w:rPr>
        <w:t>Jeigu pasiūlymą pateikė tik vienas tiekėjas arba įvertinus pasiūlymus liko tik vienas tiekėjas pasiūlymų eilė nenustatoma ir tas pasiūlymas laikomas laimėjusiu.</w:t>
      </w:r>
    </w:p>
    <w:p w14:paraId="1D7502DA" w14:textId="4741A9C5" w:rsidR="00091E7E" w:rsidRPr="00DC301B" w:rsidRDefault="00892057" w:rsidP="00506843">
      <w:pPr>
        <w:numPr>
          <w:ilvl w:val="1"/>
          <w:numId w:val="16"/>
        </w:numPr>
        <w:tabs>
          <w:tab w:val="center" w:pos="0"/>
          <w:tab w:val="left" w:pos="567"/>
          <w:tab w:val="left" w:pos="2127"/>
        </w:tabs>
        <w:spacing w:after="0" w:line="240" w:lineRule="auto"/>
        <w:ind w:left="0" w:firstLine="0"/>
        <w:jc w:val="both"/>
        <w:rPr>
          <w:szCs w:val="24"/>
        </w:rPr>
      </w:pPr>
      <w:r w:rsidRPr="00DC301B">
        <w:rPr>
          <w:szCs w:val="24"/>
        </w:rPr>
        <w:t>P</w:t>
      </w:r>
      <w:r w:rsidR="00341A15" w:rsidRPr="00DC301B">
        <w:rPr>
          <w:szCs w:val="24"/>
        </w:rPr>
        <w:t>O</w:t>
      </w:r>
      <w:r w:rsidRPr="00DC301B">
        <w:rPr>
          <w:szCs w:val="24"/>
        </w:rPr>
        <w:t xml:space="preserve"> suinteresuotiems </w:t>
      </w:r>
      <w:r w:rsidR="00F51DD1" w:rsidRPr="00DC301B">
        <w:rPr>
          <w:szCs w:val="24"/>
        </w:rPr>
        <w:t>tiekėjams</w:t>
      </w:r>
      <w:r w:rsidRPr="00DC301B">
        <w:rPr>
          <w:szCs w:val="24"/>
        </w:rPr>
        <w:t xml:space="preserve"> ne vėliau kaip </w:t>
      </w:r>
      <w:r w:rsidR="00BD731C" w:rsidRPr="00DC301B">
        <w:rPr>
          <w:szCs w:val="24"/>
        </w:rPr>
        <w:t xml:space="preserve">per </w:t>
      </w:r>
      <w:r w:rsidR="00AF1967" w:rsidRPr="00DC301B">
        <w:rPr>
          <w:szCs w:val="24"/>
        </w:rPr>
        <w:t>Pirkimo sąlygų 2.16 papunktyje nurodytą terminą</w:t>
      </w:r>
      <w:r w:rsidRPr="00DC301B">
        <w:rPr>
          <w:szCs w:val="24"/>
        </w:rPr>
        <w:t xml:space="preserve"> raštu praneša apie priimtą sprendimą nustatyti laimėjusį pasiūlymą, dėl kurio bus sudaroma pirkimo</w:t>
      </w:r>
      <w:r w:rsidRPr="00DC301B">
        <w:rPr>
          <w:bCs/>
          <w:szCs w:val="24"/>
        </w:rPr>
        <w:t xml:space="preserve"> </w:t>
      </w:r>
      <w:r w:rsidRPr="00DC301B">
        <w:rPr>
          <w:szCs w:val="24"/>
        </w:rPr>
        <w:t>sutartis, pateikia informacij</w:t>
      </w:r>
      <w:r w:rsidR="006C0029" w:rsidRPr="00DC301B">
        <w:rPr>
          <w:szCs w:val="24"/>
        </w:rPr>
        <w:t>ą</w:t>
      </w:r>
      <w:r w:rsidRPr="00DC301B">
        <w:rPr>
          <w:szCs w:val="24"/>
        </w:rPr>
        <w:t>, kuri dar nebuvo pateikta pirkimo procedūros metu, santrauką, nurodo nustatytą pasiūlymų eilę, laimėjusį pasiūlymą ir tikslų atidėjimo terminą. P</w:t>
      </w:r>
      <w:r w:rsidR="00341A15" w:rsidRPr="00DC301B">
        <w:rPr>
          <w:szCs w:val="24"/>
        </w:rPr>
        <w:t>O</w:t>
      </w:r>
      <w:r w:rsidRPr="00DC301B">
        <w:rPr>
          <w:szCs w:val="24"/>
        </w:rPr>
        <w:t xml:space="preserve"> taip pat nurodo priežastis, dėl kurių buvo priimtas sprendimas nesudaryti pirkimo sutarties, pradėti pirkimą iš naujo.</w:t>
      </w:r>
    </w:p>
    <w:p w14:paraId="2CFB1CF2" w14:textId="5EFDF28E" w:rsidR="00FF62CC" w:rsidRPr="00DC301B" w:rsidRDefault="00892057" w:rsidP="00506843">
      <w:pPr>
        <w:numPr>
          <w:ilvl w:val="1"/>
          <w:numId w:val="16"/>
        </w:numPr>
        <w:tabs>
          <w:tab w:val="center" w:pos="0"/>
          <w:tab w:val="left" w:pos="567"/>
          <w:tab w:val="left" w:pos="851"/>
          <w:tab w:val="left" w:pos="2127"/>
        </w:tabs>
        <w:spacing w:after="0" w:line="240" w:lineRule="auto"/>
        <w:ind w:left="0" w:firstLine="0"/>
        <w:jc w:val="both"/>
        <w:rPr>
          <w:szCs w:val="24"/>
        </w:rPr>
      </w:pPr>
      <w:r w:rsidRPr="00DC301B">
        <w:rPr>
          <w:szCs w:val="24"/>
        </w:rPr>
        <w:t>P</w:t>
      </w:r>
      <w:r w:rsidR="00C35546" w:rsidRPr="00DC301B">
        <w:rPr>
          <w:szCs w:val="24"/>
        </w:rPr>
        <w:t>O</w:t>
      </w:r>
      <w:r w:rsidRPr="00DC301B">
        <w:rPr>
          <w:szCs w:val="24"/>
        </w:rPr>
        <w:t xml:space="preserve">, gavusi suinteresuoto </w:t>
      </w:r>
      <w:r w:rsidR="00F51DD1" w:rsidRPr="00DC301B">
        <w:rPr>
          <w:szCs w:val="24"/>
        </w:rPr>
        <w:t>tiekėjo</w:t>
      </w:r>
      <w:r w:rsidRPr="00DC301B">
        <w:rPr>
          <w:szCs w:val="24"/>
        </w:rPr>
        <w:t xml:space="preserve"> raštu pateiktą prašymą, ne vėliau kaip per </w:t>
      </w:r>
      <w:r w:rsidR="00AF1967" w:rsidRPr="00DC301B">
        <w:rPr>
          <w:szCs w:val="24"/>
        </w:rPr>
        <w:t>Pirkimo sąlygų 2.17 papunktyje nurodytą terminą</w:t>
      </w:r>
      <w:r w:rsidR="00204963" w:rsidRPr="00DC301B">
        <w:rPr>
          <w:szCs w:val="24"/>
        </w:rPr>
        <w:t xml:space="preserve"> </w:t>
      </w:r>
      <w:r w:rsidRPr="00DC301B">
        <w:rPr>
          <w:szCs w:val="24"/>
        </w:rPr>
        <w:t>išsamiai pateikia šią informaciją</w:t>
      </w:r>
      <w:r w:rsidR="00FF62CC" w:rsidRPr="00DC301B">
        <w:rPr>
          <w:szCs w:val="24"/>
        </w:rPr>
        <w:t>:</w:t>
      </w:r>
    </w:p>
    <w:p w14:paraId="4F35B699" w14:textId="031916F3" w:rsidR="00CF16AF" w:rsidRPr="00DC301B" w:rsidRDefault="00CF16AF" w:rsidP="00506843">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r w:rsidRPr="00DC301B">
        <w:rPr>
          <w:rFonts w:eastAsia="Times New Roman"/>
          <w:color w:val="000000"/>
          <w:szCs w:val="24"/>
          <w:lang w:val="lt-LT"/>
        </w:rPr>
        <w:t> kandidatui – jo paraiškos atmetimo priežastis;</w:t>
      </w:r>
    </w:p>
    <w:p w14:paraId="5AAAF8D4" w14:textId="74DB4F98" w:rsidR="00CF16AF" w:rsidRPr="00DC301B" w:rsidRDefault="00CF16AF" w:rsidP="00506843">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bookmarkStart w:id="9" w:name="part_0107e569cc5c4a2a8c4baadbdaf853f2"/>
      <w:bookmarkEnd w:id="9"/>
      <w:r w:rsidRPr="00DC301B">
        <w:rPr>
          <w:rFonts w:eastAsia="Times New Roman"/>
          <w:color w:val="000000"/>
          <w:szCs w:val="24"/>
          <w:lang w:val="lt-LT"/>
        </w:rPr>
        <w:t xml:space="preserve"> dalyviui, kurio pasiūlymas nebuvo atmestas:</w:t>
      </w:r>
    </w:p>
    <w:p w14:paraId="6C18B069" w14:textId="63C43D5A" w:rsidR="00CF16AF" w:rsidRPr="00DC301B" w:rsidRDefault="00CF16AF" w:rsidP="00506843">
      <w:pPr>
        <w:pStyle w:val="Sraopastraipa"/>
        <w:numPr>
          <w:ilvl w:val="3"/>
          <w:numId w:val="16"/>
        </w:numPr>
        <w:tabs>
          <w:tab w:val="center" w:pos="0"/>
          <w:tab w:val="left" w:pos="851"/>
        </w:tabs>
        <w:spacing w:after="0" w:line="240" w:lineRule="auto"/>
        <w:ind w:left="0" w:firstLine="0"/>
        <w:jc w:val="both"/>
        <w:rPr>
          <w:rFonts w:eastAsia="Times New Roman"/>
          <w:color w:val="000000"/>
          <w:szCs w:val="24"/>
          <w:lang w:val="lt-LT"/>
        </w:rPr>
      </w:pPr>
      <w:bookmarkStart w:id="10" w:name="part_b767b2246ad14ae883965822b728c1a8"/>
      <w:bookmarkEnd w:id="10"/>
      <w:r w:rsidRPr="00DC301B">
        <w:rPr>
          <w:rFonts w:eastAsia="Times New Roman"/>
          <w:color w:val="000000"/>
          <w:szCs w:val="24"/>
          <w:lang w:val="lt-LT"/>
        </w:rPr>
        <w:t xml:space="preserve"> laimėjusio pasiūlymo charakteristikas ir santykinius pranašumus, įskaitant kainą, dėl kurių šis pasiūlymas buvo pripažintas geriausiu, taip pat šį pasiūlymą pateikusio dalyvio pavadinim</w:t>
      </w:r>
      <w:r w:rsidR="002A22F9" w:rsidRPr="00DC301B">
        <w:rPr>
          <w:rFonts w:eastAsia="Times New Roman"/>
          <w:color w:val="000000"/>
          <w:szCs w:val="24"/>
          <w:lang w:val="lt-LT"/>
        </w:rPr>
        <w:t>ą</w:t>
      </w:r>
      <w:r w:rsidRPr="00DC301B">
        <w:rPr>
          <w:rFonts w:eastAsia="Times New Roman"/>
          <w:color w:val="000000"/>
          <w:szCs w:val="24"/>
          <w:lang w:val="lt-LT"/>
        </w:rPr>
        <w:t>;</w:t>
      </w:r>
    </w:p>
    <w:p w14:paraId="7C4D8799" w14:textId="37827983" w:rsidR="00925E54" w:rsidRPr="00DC301B" w:rsidRDefault="00925E54" w:rsidP="00506843">
      <w:pPr>
        <w:pStyle w:val="Sraopastraipa"/>
        <w:numPr>
          <w:ilvl w:val="3"/>
          <w:numId w:val="16"/>
        </w:numPr>
        <w:tabs>
          <w:tab w:val="center" w:pos="0"/>
          <w:tab w:val="left" w:pos="709"/>
        </w:tabs>
        <w:spacing w:after="0" w:line="240" w:lineRule="auto"/>
        <w:ind w:left="0" w:firstLine="0"/>
        <w:jc w:val="both"/>
        <w:rPr>
          <w:rFonts w:eastAsia="Times New Roman"/>
          <w:color w:val="000000"/>
          <w:szCs w:val="24"/>
          <w:lang w:val="lt-LT"/>
        </w:rPr>
      </w:pPr>
      <w:bookmarkStart w:id="11" w:name="part_8149b4ea4abd48d3b4f678834a47bff4"/>
      <w:bookmarkEnd w:id="11"/>
      <w:r w:rsidRPr="00DC301B">
        <w:rPr>
          <w:rFonts w:eastAsia="Times New Roman"/>
          <w:color w:val="000000"/>
          <w:szCs w:val="24"/>
          <w:lang w:val="lt-LT"/>
        </w:rPr>
        <w:t xml:space="preserve"> </w:t>
      </w:r>
      <w:r w:rsidR="00CF16AF" w:rsidRPr="00DC301B">
        <w:rPr>
          <w:rFonts w:eastAsia="Times New Roman"/>
          <w:color w:val="000000"/>
          <w:szCs w:val="24"/>
          <w:lang w:val="lt-LT"/>
        </w:rPr>
        <w:t xml:space="preserve">dalyviui, kurio pasiūlymas buvo atmestas, – pasiūlymo atmetimo priežastis, įskaitant, jeigu taikoma, informaciją apie tai, kad buvo remtasi </w:t>
      </w:r>
      <w:r w:rsidR="002A22F9" w:rsidRPr="00DC301B">
        <w:rPr>
          <w:rFonts w:eastAsia="Times New Roman"/>
          <w:color w:val="000000"/>
          <w:szCs w:val="24"/>
          <w:lang w:val="lt-LT"/>
        </w:rPr>
        <w:t>VPĮ</w:t>
      </w:r>
      <w:r w:rsidR="00CF16AF" w:rsidRPr="00DC301B">
        <w:rPr>
          <w:rFonts w:eastAsia="Times New Roman"/>
          <w:color w:val="000000"/>
          <w:szCs w:val="24"/>
          <w:lang w:val="lt-LT"/>
        </w:rPr>
        <w:t xml:space="preserve"> 45 straipsnio 4 dalies nuostatomis, o </w:t>
      </w:r>
      <w:r w:rsidR="002A22F9" w:rsidRPr="00DC301B">
        <w:rPr>
          <w:rFonts w:eastAsia="Times New Roman"/>
          <w:color w:val="000000"/>
          <w:szCs w:val="24"/>
          <w:lang w:val="lt-LT"/>
        </w:rPr>
        <w:t>VPĮ</w:t>
      </w:r>
      <w:r w:rsidR="00CF16AF" w:rsidRPr="00DC301B">
        <w:rPr>
          <w:rFonts w:eastAsia="Times New Roman"/>
          <w:color w:val="000000"/>
          <w:szCs w:val="24"/>
          <w:lang w:val="lt-LT"/>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p w14:paraId="041CF285" w14:textId="7E629E52" w:rsidR="00091E7E" w:rsidRPr="00DC301B" w:rsidRDefault="00892057" w:rsidP="00506843">
      <w:pPr>
        <w:numPr>
          <w:ilvl w:val="1"/>
          <w:numId w:val="16"/>
        </w:numPr>
        <w:tabs>
          <w:tab w:val="center" w:pos="0"/>
          <w:tab w:val="left" w:pos="567"/>
          <w:tab w:val="left" w:pos="2127"/>
        </w:tabs>
        <w:spacing w:after="0" w:line="240" w:lineRule="auto"/>
        <w:ind w:left="0" w:firstLine="0"/>
        <w:jc w:val="both"/>
        <w:rPr>
          <w:szCs w:val="24"/>
        </w:rPr>
      </w:pPr>
      <w:r w:rsidRPr="00DC301B">
        <w:rPr>
          <w:szCs w:val="24"/>
        </w:rPr>
        <w:t>P</w:t>
      </w:r>
      <w:r w:rsidR="00C35546" w:rsidRPr="00DC301B">
        <w:rPr>
          <w:szCs w:val="24"/>
        </w:rPr>
        <w:t>O</w:t>
      </w:r>
      <w:r w:rsidR="00925E54" w:rsidRPr="00DC301B">
        <w:rPr>
          <w:color w:val="000000"/>
          <w:szCs w:val="24"/>
        </w:rPr>
        <w:t xml:space="preserve"> neteiks informacijos, jeigu jos atskleidimas prieštarauja informacijos ir duomenų apsaugą reguliuojantiems teisės aktams arba visuomenės interesams, pažeidžia teisėtus konkretaus tiekėjo komercinius interesus arba turi neigiamą poveikį tiekėjų konkurencijai.</w:t>
      </w:r>
      <w:r w:rsidR="00C35546" w:rsidRPr="00DC301B">
        <w:rPr>
          <w:szCs w:val="24"/>
        </w:rPr>
        <w:t xml:space="preserve"> </w:t>
      </w:r>
    </w:p>
    <w:p w14:paraId="28609B9D" w14:textId="60D2BE92" w:rsidR="00925E54" w:rsidRPr="00DC301B" w:rsidRDefault="00925E54" w:rsidP="00506843">
      <w:pPr>
        <w:numPr>
          <w:ilvl w:val="1"/>
          <w:numId w:val="16"/>
        </w:numPr>
        <w:tabs>
          <w:tab w:val="center" w:pos="0"/>
          <w:tab w:val="left" w:pos="567"/>
          <w:tab w:val="left" w:pos="2127"/>
        </w:tabs>
        <w:spacing w:after="0" w:line="240" w:lineRule="auto"/>
        <w:ind w:left="0" w:firstLine="0"/>
        <w:jc w:val="both"/>
        <w:rPr>
          <w:szCs w:val="24"/>
        </w:rPr>
      </w:pPr>
      <w:r w:rsidRPr="00DC301B">
        <w:rPr>
          <w:color w:val="000000"/>
          <w:szCs w:val="24"/>
        </w:rPr>
        <w:t> Susipažinti su visa su pirkimais susijusia informacija gali tik Komisijos nariai, Komisijos posėdžiuose dalyvaujantys stebėtojai ir PO pakviesti ekspertai, Viešųjų pirkimų tarnybos atstovai, PO vadovas, jo įgalioti asmenys, kiti asmenys ir institucijos, turinčios tokią teisę pagal jų veiklą reglamentuojančius Lietuvos Respublikos įstatymus, taip pat Europos Sąjungos, atskirų valstybių ar finansinių institucijų finansinę paramą administruojantys viešieji juridiniai asmenys. Kiti asmenys gali susipažinti tik su ta su pirkimu susijusia informacija, kurią atskleisti leidžia VPĮ.</w:t>
      </w:r>
    </w:p>
    <w:p w14:paraId="65909B27" w14:textId="77777777" w:rsidR="00091E7E" w:rsidRPr="00DC301B" w:rsidRDefault="0079598B" w:rsidP="00506843">
      <w:pPr>
        <w:numPr>
          <w:ilvl w:val="1"/>
          <w:numId w:val="16"/>
        </w:numPr>
        <w:tabs>
          <w:tab w:val="center" w:pos="0"/>
          <w:tab w:val="left" w:pos="284"/>
          <w:tab w:val="left" w:pos="567"/>
          <w:tab w:val="left" w:pos="709"/>
        </w:tabs>
        <w:spacing w:after="0" w:line="240" w:lineRule="auto"/>
        <w:ind w:left="0" w:firstLine="0"/>
        <w:jc w:val="both"/>
        <w:rPr>
          <w:szCs w:val="24"/>
        </w:rPr>
      </w:pPr>
      <w:r w:rsidRPr="00DC301B">
        <w:rPr>
          <w:color w:val="000000"/>
          <w:szCs w:val="24"/>
        </w:rPr>
        <w:t>P</w:t>
      </w:r>
      <w:r w:rsidR="00C35546" w:rsidRPr="00DC301B">
        <w:rPr>
          <w:color w:val="000000"/>
          <w:szCs w:val="24"/>
        </w:rPr>
        <w:t>O</w:t>
      </w:r>
      <w:r w:rsidRPr="00DC301B">
        <w:rPr>
          <w:szCs w:val="24"/>
        </w:rPr>
        <w:t xml:space="preserve"> laimėjusio </w:t>
      </w:r>
      <w:r w:rsidR="00F51DD1" w:rsidRPr="00DC301B">
        <w:rPr>
          <w:szCs w:val="24"/>
        </w:rPr>
        <w:t>tiekėjo</w:t>
      </w:r>
      <w:r w:rsidRPr="00DC301B">
        <w:rPr>
          <w:szCs w:val="24"/>
        </w:rPr>
        <w:t xml:space="preserve"> pasiūlymą, sudarytą pirkimo sutartį, pakeitim</w:t>
      </w:r>
      <w:r w:rsidR="00C35546" w:rsidRPr="00DC301B">
        <w:rPr>
          <w:szCs w:val="24"/>
        </w:rPr>
        <w:t>us</w:t>
      </w:r>
      <w:r w:rsidRPr="00DC301B">
        <w:rPr>
          <w:szCs w:val="24"/>
        </w:rPr>
        <w:t>, jei</w:t>
      </w:r>
      <w:r w:rsidRPr="00DC301B">
        <w:rPr>
          <w:color w:val="000000"/>
          <w:szCs w:val="24"/>
        </w:rPr>
        <w:t xml:space="preserve"> </w:t>
      </w:r>
      <w:r w:rsidRPr="00DC301B">
        <w:rPr>
          <w:szCs w:val="24"/>
        </w:rPr>
        <w:t>keičiama sudaryta pirkimo sutartis,</w:t>
      </w:r>
      <w:r w:rsidR="00C35546" w:rsidRPr="00DC301B">
        <w:rPr>
          <w:szCs w:val="24"/>
        </w:rPr>
        <w:t xml:space="preserve"> skelbs</w:t>
      </w:r>
      <w:r w:rsidRPr="00DC301B">
        <w:rPr>
          <w:szCs w:val="24"/>
        </w:rPr>
        <w:t xml:space="preserve"> CVP IS.</w:t>
      </w:r>
    </w:p>
    <w:p w14:paraId="779D01E7" w14:textId="67DD7350" w:rsidR="00091E7E" w:rsidRPr="00DC301B" w:rsidRDefault="006B2486" w:rsidP="00506843">
      <w:pPr>
        <w:numPr>
          <w:ilvl w:val="1"/>
          <w:numId w:val="16"/>
        </w:numPr>
        <w:tabs>
          <w:tab w:val="center" w:pos="0"/>
          <w:tab w:val="left" w:pos="284"/>
          <w:tab w:val="left" w:pos="567"/>
          <w:tab w:val="left" w:pos="709"/>
        </w:tabs>
        <w:spacing w:after="0" w:line="240" w:lineRule="auto"/>
        <w:ind w:left="0" w:firstLine="0"/>
        <w:jc w:val="both"/>
        <w:rPr>
          <w:szCs w:val="24"/>
        </w:rPr>
      </w:pPr>
      <w:r w:rsidRPr="00DC301B">
        <w:rPr>
          <w:szCs w:val="24"/>
        </w:rPr>
        <w:t xml:space="preserve">Jeigu </w:t>
      </w:r>
      <w:r w:rsidR="00C35546" w:rsidRPr="00DC301B">
        <w:rPr>
          <w:szCs w:val="24"/>
        </w:rPr>
        <w:t>PO</w:t>
      </w:r>
      <w:r w:rsidRPr="00DC301B">
        <w:rPr>
          <w:szCs w:val="24"/>
        </w:rPr>
        <w:t xml:space="preserve"> kyla abejonių dėl tiekėjo pasiūlyme nurodytos informacijos konfidencialumo, ji prašys tiekėjo įrodyti, kodėl nurodyta informacija yra konfidenciali. Jeigu tiekėjas per </w:t>
      </w:r>
      <w:r w:rsidR="00C35546" w:rsidRPr="00DC301B">
        <w:rPr>
          <w:szCs w:val="24"/>
        </w:rPr>
        <w:t>PO</w:t>
      </w:r>
      <w:r w:rsidRPr="00DC301B">
        <w:rPr>
          <w:szCs w:val="24"/>
        </w:rPr>
        <w:t xml:space="preserve"> nurodytą terminą, kuris netrumpesnis kaip </w:t>
      </w:r>
      <w:r w:rsidR="007E4CC4" w:rsidRPr="00DC301B">
        <w:rPr>
          <w:szCs w:val="24"/>
        </w:rPr>
        <w:t>3</w:t>
      </w:r>
      <w:r w:rsidR="00C35546" w:rsidRPr="00DC301B">
        <w:rPr>
          <w:szCs w:val="24"/>
        </w:rPr>
        <w:t xml:space="preserve"> </w:t>
      </w:r>
      <w:r w:rsidRPr="00DC301B">
        <w:rPr>
          <w:szCs w:val="24"/>
        </w:rPr>
        <w:t>(</w:t>
      </w:r>
      <w:r w:rsidR="007E4CC4" w:rsidRPr="00DC301B">
        <w:rPr>
          <w:szCs w:val="24"/>
        </w:rPr>
        <w:t>trys</w:t>
      </w:r>
      <w:r w:rsidRPr="00DC301B">
        <w:rPr>
          <w:szCs w:val="24"/>
        </w:rPr>
        <w:t>) darbo dienos, nepateikia tokių įrodymų arba pateikia netinkamus įrodymus, laikoma, kad tokia informacija yra nekonfidenciali.</w:t>
      </w:r>
    </w:p>
    <w:p w14:paraId="5D5EF9D8" w14:textId="5529D4E8" w:rsidR="00091E7E" w:rsidRPr="00DC301B" w:rsidRDefault="00536FEB" w:rsidP="00506843">
      <w:pPr>
        <w:numPr>
          <w:ilvl w:val="1"/>
          <w:numId w:val="16"/>
        </w:numPr>
        <w:tabs>
          <w:tab w:val="center" w:pos="0"/>
          <w:tab w:val="left" w:pos="567"/>
          <w:tab w:val="left" w:pos="851"/>
        </w:tabs>
        <w:spacing w:after="0" w:line="240" w:lineRule="auto"/>
        <w:ind w:left="0" w:firstLine="0"/>
        <w:jc w:val="both"/>
        <w:rPr>
          <w:rFonts w:eastAsia="Times New Roman"/>
          <w:szCs w:val="24"/>
          <w:lang w:eastAsia="en-US"/>
        </w:rPr>
      </w:pPr>
      <w:r w:rsidRPr="00DC301B">
        <w:rPr>
          <w:szCs w:val="24"/>
        </w:rPr>
        <w:t xml:space="preserve">Jeigu tiekėjas, kurio pasiūlymas pripažintas laimėjusiu, pranešimu CVP IS priemonėmis atsisako sudaryti sutartį arba tiekėjas iki </w:t>
      </w:r>
      <w:r w:rsidR="00FB4603" w:rsidRPr="00DC301B">
        <w:rPr>
          <w:szCs w:val="24"/>
        </w:rPr>
        <w:t>PO</w:t>
      </w:r>
      <w:r w:rsidRPr="00DC301B">
        <w:rPr>
          <w:szCs w:val="24"/>
        </w:rPr>
        <w:t xml:space="preserve"> nurodyto laiko neatvyksta sudaryti sutarties arba atsisako sudaryti sutartį pirkimo dokumentuose nustatytomis sąlygomis, laikoma, kad jis atsisakė sudaryti sutartį. Tuo atveju </w:t>
      </w:r>
      <w:r w:rsidR="00FB4603" w:rsidRPr="00DC301B">
        <w:rPr>
          <w:szCs w:val="24"/>
        </w:rPr>
        <w:t>PO</w:t>
      </w:r>
      <w:r w:rsidRPr="00DC301B">
        <w:rPr>
          <w:szCs w:val="24"/>
        </w:rPr>
        <w:t xml:space="preserve"> siūlo sudaryti sutartį tiekėjui, kurio pasiūlymas pagal nustatytą pasiūlymų eilę yra pirmas po tiekėjo, atsisakiusio sudaryti sutartį. </w:t>
      </w:r>
      <w:r w:rsidR="00725AC7" w:rsidRPr="00DC301B">
        <w:rPr>
          <w:szCs w:val="24"/>
        </w:rPr>
        <w:t xml:space="preserve">Šiuo atveju PO, prieš siūlydama sudaryti pirkimo sutartį, įvertina šio tiekėjo pašalinimo pagrindų nebuvimą </w:t>
      </w:r>
      <w:r w:rsidR="00FD5408" w:rsidRPr="00DC301B">
        <w:rPr>
          <w:szCs w:val="24"/>
        </w:rPr>
        <w:t>ir kvalifikaciją</w:t>
      </w:r>
      <w:r w:rsidR="00204963" w:rsidRPr="00DC301B">
        <w:rPr>
          <w:szCs w:val="24"/>
        </w:rPr>
        <w:t xml:space="preserve"> (jeigu taikoma)</w:t>
      </w:r>
      <w:r w:rsidR="00FD5408" w:rsidRPr="00DC301B">
        <w:rPr>
          <w:szCs w:val="24"/>
        </w:rPr>
        <w:t xml:space="preserve"> </w:t>
      </w:r>
      <w:r w:rsidR="00725AC7" w:rsidRPr="00DC301B">
        <w:rPr>
          <w:szCs w:val="24"/>
        </w:rPr>
        <w:t xml:space="preserve">skelbime apie pirkimą nustatytiems reikalavimams, jei pašalinimo pagrindų nebuvimas </w:t>
      </w:r>
      <w:r w:rsidR="00FD5408" w:rsidRPr="00DC301B">
        <w:rPr>
          <w:szCs w:val="24"/>
        </w:rPr>
        <w:t>ir kvalifikacija</w:t>
      </w:r>
      <w:r w:rsidR="00204963" w:rsidRPr="00DC301B">
        <w:rPr>
          <w:szCs w:val="24"/>
        </w:rPr>
        <w:t xml:space="preserve"> (jeigu taikoma)</w:t>
      </w:r>
      <w:r w:rsidR="00FD5408" w:rsidRPr="00DC301B">
        <w:rPr>
          <w:szCs w:val="24"/>
        </w:rPr>
        <w:t xml:space="preserve"> </w:t>
      </w:r>
      <w:r w:rsidR="00725AC7" w:rsidRPr="00DC301B">
        <w:rPr>
          <w:szCs w:val="24"/>
        </w:rPr>
        <w:t xml:space="preserve">prieš tai nebuvo įvertinta (tiekėjo nebuvo reikalauta pateikti visų pašalinimo pagrindų nebuvimą </w:t>
      </w:r>
      <w:r w:rsidR="00B01C8C" w:rsidRPr="00DC301B">
        <w:rPr>
          <w:szCs w:val="24"/>
        </w:rPr>
        <w:t>ir kvalifikaciją</w:t>
      </w:r>
      <w:r w:rsidR="00204963" w:rsidRPr="00DC301B">
        <w:rPr>
          <w:szCs w:val="24"/>
        </w:rPr>
        <w:t xml:space="preserve"> (jeigu taikoma)</w:t>
      </w:r>
      <w:r w:rsidR="00B01C8C" w:rsidRPr="00DC301B">
        <w:rPr>
          <w:szCs w:val="24"/>
        </w:rPr>
        <w:t xml:space="preserve"> </w:t>
      </w:r>
      <w:r w:rsidR="00725AC7" w:rsidRPr="00DC301B">
        <w:rPr>
          <w:szCs w:val="24"/>
        </w:rPr>
        <w:t>patvirtinančių dokumentų).</w:t>
      </w:r>
    </w:p>
    <w:p w14:paraId="3452020F" w14:textId="77777777" w:rsidR="006A320D" w:rsidRPr="00DC301B" w:rsidRDefault="006A320D" w:rsidP="00506843">
      <w:pPr>
        <w:pStyle w:val="Sraopastraipa"/>
        <w:numPr>
          <w:ilvl w:val="1"/>
          <w:numId w:val="16"/>
        </w:numPr>
        <w:tabs>
          <w:tab w:val="left" w:pos="851"/>
        </w:tabs>
        <w:spacing w:after="0" w:line="240" w:lineRule="auto"/>
        <w:ind w:left="0" w:firstLine="0"/>
        <w:jc w:val="both"/>
        <w:rPr>
          <w:bCs/>
          <w:iCs/>
          <w:szCs w:val="24"/>
          <w:lang w:val="lt-LT"/>
        </w:rPr>
      </w:pPr>
      <w:r w:rsidRPr="00DC301B">
        <w:rPr>
          <w:szCs w:val="24"/>
          <w:lang w:val="lt-LT"/>
        </w:rPr>
        <w:t>Laikoma, kad tiekėjas atsisakė sudaryti sutartį, kai yra bent vienas iš šių atvejų:</w:t>
      </w:r>
    </w:p>
    <w:p w14:paraId="58F485BB" w14:textId="77777777" w:rsidR="006A320D" w:rsidRPr="00DC301B" w:rsidRDefault="006A320D" w:rsidP="00506843">
      <w:pPr>
        <w:pStyle w:val="Sraopastraipa"/>
        <w:numPr>
          <w:ilvl w:val="2"/>
          <w:numId w:val="16"/>
        </w:numPr>
        <w:tabs>
          <w:tab w:val="left" w:pos="851"/>
        </w:tabs>
        <w:spacing w:after="0" w:line="240" w:lineRule="auto"/>
        <w:ind w:left="0" w:firstLine="0"/>
        <w:jc w:val="both"/>
        <w:rPr>
          <w:bCs/>
          <w:iCs/>
          <w:szCs w:val="24"/>
          <w:lang w:val="lt-LT"/>
        </w:rPr>
      </w:pPr>
      <w:r w:rsidRPr="00DC301B">
        <w:rPr>
          <w:bCs/>
          <w:iCs/>
          <w:szCs w:val="24"/>
          <w:lang w:val="lt-LT"/>
        </w:rPr>
        <w:t>tiekėjas raštu atsisako ją sudaryti;</w:t>
      </w:r>
    </w:p>
    <w:p w14:paraId="5602061A" w14:textId="1A0D4864" w:rsidR="006A320D" w:rsidRPr="00DC301B" w:rsidRDefault="006A320D" w:rsidP="00506843">
      <w:pPr>
        <w:pStyle w:val="Sraopastraipa"/>
        <w:numPr>
          <w:ilvl w:val="2"/>
          <w:numId w:val="16"/>
        </w:numPr>
        <w:tabs>
          <w:tab w:val="center" w:pos="0"/>
          <w:tab w:val="left" w:pos="567"/>
          <w:tab w:val="left" w:pos="851"/>
        </w:tabs>
        <w:spacing w:after="0" w:line="240" w:lineRule="auto"/>
        <w:ind w:left="0" w:firstLine="0"/>
        <w:jc w:val="both"/>
        <w:rPr>
          <w:rFonts w:eastAsia="Times New Roman"/>
          <w:szCs w:val="24"/>
          <w:lang w:val="lt-LT"/>
        </w:rPr>
      </w:pPr>
      <w:r w:rsidRPr="00DC301B">
        <w:rPr>
          <w:bCs/>
          <w:iCs/>
          <w:szCs w:val="24"/>
          <w:lang w:val="lt-LT"/>
        </w:rPr>
        <w:lastRenderedPageBreak/>
        <w:t>iki PO nurodyto laiko nepasirašo sutarties;</w:t>
      </w:r>
    </w:p>
    <w:p w14:paraId="2C43F58C" w14:textId="7C636540" w:rsidR="006A320D" w:rsidRPr="00DC301B" w:rsidRDefault="006A320D" w:rsidP="00506843">
      <w:pPr>
        <w:pStyle w:val="Sraopastraipa"/>
        <w:numPr>
          <w:ilvl w:val="2"/>
          <w:numId w:val="16"/>
        </w:numPr>
        <w:tabs>
          <w:tab w:val="left" w:pos="851"/>
        </w:tabs>
        <w:spacing w:after="0" w:line="240" w:lineRule="auto"/>
        <w:ind w:left="0" w:firstLine="0"/>
        <w:jc w:val="both"/>
        <w:rPr>
          <w:bCs/>
          <w:iCs/>
          <w:szCs w:val="24"/>
          <w:lang w:val="lt-LT"/>
        </w:rPr>
      </w:pPr>
      <w:r w:rsidRPr="00DC301B">
        <w:rPr>
          <w:bCs/>
          <w:iCs/>
          <w:szCs w:val="24"/>
          <w:lang w:val="lt-LT"/>
        </w:rPr>
        <w:t>atsisako sudaryti sutartį VPĮ ir Pirkimo sąlygose nustatytomis sąlygomis;</w:t>
      </w:r>
    </w:p>
    <w:p w14:paraId="1FA3C849" w14:textId="022EA396" w:rsidR="00D97776" w:rsidRPr="00DC301B" w:rsidRDefault="00D97776" w:rsidP="00506843">
      <w:pPr>
        <w:numPr>
          <w:ilvl w:val="1"/>
          <w:numId w:val="16"/>
        </w:numPr>
        <w:tabs>
          <w:tab w:val="center" w:pos="0"/>
          <w:tab w:val="left" w:pos="567"/>
          <w:tab w:val="left" w:pos="709"/>
        </w:tabs>
        <w:spacing w:after="0" w:line="240" w:lineRule="auto"/>
        <w:ind w:left="0" w:firstLine="0"/>
        <w:jc w:val="both"/>
        <w:rPr>
          <w:rFonts w:eastAsia="Times New Roman"/>
          <w:szCs w:val="24"/>
          <w:lang w:eastAsia="en-US"/>
        </w:rPr>
      </w:pPr>
      <w:r w:rsidRPr="00DC301B">
        <w:rPr>
          <w:szCs w:val="24"/>
        </w:rPr>
        <w:t xml:space="preserve">Pirkimo sutartis sudaroma nedelsiant, bet ne anksčiau, negu pasibaigė atidėjimo terminas, kuris negali būti trumpesnis </w:t>
      </w:r>
      <w:r w:rsidR="00204963" w:rsidRPr="00DC301B">
        <w:rPr>
          <w:szCs w:val="24"/>
        </w:rPr>
        <w:t>nei nurodyta Pirkimo sąlygų 2.21 papunktyje.</w:t>
      </w:r>
      <w:r w:rsidRPr="00DC301B">
        <w:rPr>
          <w:szCs w:val="24"/>
        </w:rPr>
        <w:t xml:space="preserve"> Sutarties sudarymo atidėjimo terminas gali būti netaikomas, kai vienintelis suinteresuotas tiekėjas yra tas, su kuriuo sudaroma </w:t>
      </w:r>
      <w:r w:rsidR="004A1112" w:rsidRPr="00DC301B">
        <w:rPr>
          <w:szCs w:val="24"/>
        </w:rPr>
        <w:t>p</w:t>
      </w:r>
      <w:r w:rsidRPr="00DC301B">
        <w:rPr>
          <w:szCs w:val="24"/>
        </w:rPr>
        <w:t>irkimo sutartis.</w:t>
      </w:r>
    </w:p>
    <w:p w14:paraId="694752D0" w14:textId="77777777" w:rsidR="00741634" w:rsidRPr="00DC301B" w:rsidRDefault="00741634" w:rsidP="00506843">
      <w:pPr>
        <w:tabs>
          <w:tab w:val="center" w:pos="1134"/>
          <w:tab w:val="left" w:pos="1276"/>
          <w:tab w:val="left" w:pos="2127"/>
        </w:tabs>
        <w:spacing w:after="0" w:line="240" w:lineRule="auto"/>
        <w:ind w:firstLine="851"/>
        <w:jc w:val="both"/>
        <w:rPr>
          <w:rFonts w:eastAsia="Times New Roman"/>
          <w:szCs w:val="24"/>
          <w:lang w:eastAsia="en-US"/>
        </w:rPr>
      </w:pPr>
    </w:p>
    <w:p w14:paraId="7040DB8A" w14:textId="77777777" w:rsidR="00741634" w:rsidRPr="00DC301B" w:rsidRDefault="00741634"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X</w:t>
      </w:r>
      <w:r w:rsidR="00091E7E" w:rsidRPr="00DC301B">
        <w:rPr>
          <w:rFonts w:eastAsia="Times New Roman"/>
          <w:b/>
          <w:szCs w:val="24"/>
          <w:lang w:eastAsia="en-US"/>
        </w:rPr>
        <w:t>IV.</w:t>
      </w:r>
      <w:r w:rsidR="00322621" w:rsidRPr="00DC301B">
        <w:rPr>
          <w:rFonts w:eastAsia="Times New Roman"/>
          <w:b/>
          <w:szCs w:val="24"/>
          <w:lang w:eastAsia="en-US"/>
        </w:rPr>
        <w:t xml:space="preserve"> </w:t>
      </w:r>
      <w:r w:rsidR="006C11A7" w:rsidRPr="00DC301B">
        <w:rPr>
          <w:b/>
          <w:szCs w:val="24"/>
        </w:rPr>
        <w:t xml:space="preserve">PRETENZIJŲ, SKUNDŲ IR </w:t>
      </w:r>
      <w:r w:rsidR="00F82261" w:rsidRPr="00DC301B">
        <w:rPr>
          <w:rFonts w:eastAsia="Times New Roman"/>
          <w:b/>
          <w:szCs w:val="24"/>
          <w:lang w:eastAsia="en-US"/>
        </w:rPr>
        <w:t xml:space="preserve">GINČŲ </w:t>
      </w:r>
      <w:r w:rsidRPr="00DC301B">
        <w:rPr>
          <w:rFonts w:eastAsia="Times New Roman"/>
          <w:b/>
          <w:szCs w:val="24"/>
          <w:lang w:eastAsia="en-US"/>
        </w:rPr>
        <w:t>NAGRINĖJIMO TVARKA</w:t>
      </w:r>
    </w:p>
    <w:p w14:paraId="35320D29" w14:textId="77777777" w:rsidR="006A320D" w:rsidRPr="00DC301B" w:rsidRDefault="006A320D" w:rsidP="00506843">
      <w:pPr>
        <w:tabs>
          <w:tab w:val="center" w:pos="1134"/>
          <w:tab w:val="left" w:pos="1276"/>
          <w:tab w:val="left" w:pos="2127"/>
        </w:tabs>
        <w:spacing w:after="0" w:line="240" w:lineRule="auto"/>
        <w:jc w:val="center"/>
        <w:rPr>
          <w:rFonts w:eastAsia="Times New Roman"/>
          <w:b/>
          <w:szCs w:val="24"/>
          <w:lang w:eastAsia="en-US"/>
        </w:rPr>
      </w:pPr>
    </w:p>
    <w:p w14:paraId="193E27ED" w14:textId="565E6C7B" w:rsidR="006A320D" w:rsidRPr="00DC301B" w:rsidRDefault="006A320D" w:rsidP="00506843">
      <w:pPr>
        <w:spacing w:after="0" w:line="240" w:lineRule="auto"/>
        <w:jc w:val="both"/>
        <w:rPr>
          <w:rFonts w:eastAsia="Arial"/>
          <w:szCs w:val="24"/>
        </w:rPr>
      </w:pPr>
      <w:r w:rsidRPr="00DC301B">
        <w:rPr>
          <w:rFonts w:eastAsia="Times New Roman"/>
          <w:b/>
          <w:szCs w:val="24"/>
          <w:lang w:eastAsia="en-US"/>
        </w:rPr>
        <w:t xml:space="preserve">14.1. </w:t>
      </w:r>
      <w:r w:rsidRPr="00DC301B">
        <w:rPr>
          <w:rFonts w:eastAsia="Arial"/>
          <w:szCs w:val="24"/>
        </w:rPr>
        <w:t>Tiekėjas, kuris mano, kad</w:t>
      </w:r>
      <w:r w:rsidRPr="00DC301B">
        <w:rPr>
          <w:szCs w:val="24"/>
        </w:rPr>
        <w:t xml:space="preserve"> PO</w:t>
      </w:r>
      <w:r w:rsidRPr="00DC301B">
        <w:rPr>
          <w:rFonts w:eastAsia="Arial"/>
          <w:szCs w:val="24"/>
        </w:rPr>
        <w:t xml:space="preserve"> nesilaikė VPĮ reikalavimų ir tuo pažeidė ar pažeis jo teisėtus interesus, VPĮ VII skyriuje nustatyta tvarka gali kreiptis į apygardos teismą, kaip pirmosios instancijos teismą.</w:t>
      </w:r>
    </w:p>
    <w:p w14:paraId="2C88FAAF" w14:textId="64A34C8D" w:rsidR="006A320D" w:rsidRPr="00DC301B" w:rsidRDefault="006A320D" w:rsidP="00506843">
      <w:pPr>
        <w:spacing w:after="0" w:line="240" w:lineRule="auto"/>
        <w:jc w:val="both"/>
        <w:rPr>
          <w:rFonts w:eastAsia="Arial"/>
          <w:szCs w:val="24"/>
        </w:rPr>
      </w:pPr>
      <w:r w:rsidRPr="00DC301B">
        <w:rPr>
          <w:rFonts w:eastAsia="Arial"/>
          <w:b/>
          <w:bCs/>
          <w:szCs w:val="24"/>
        </w:rPr>
        <w:t>14.2.</w:t>
      </w:r>
      <w:r w:rsidRPr="00DC301B">
        <w:rPr>
          <w:rFonts w:eastAsia="Arial"/>
          <w:szCs w:val="24"/>
        </w:rPr>
        <w:t xml:space="preserve"> Tiekėjas, norėdamas iki sutarties sudarymo teisme ginčyti </w:t>
      </w:r>
      <w:r w:rsidRPr="00DC301B">
        <w:rPr>
          <w:szCs w:val="24"/>
        </w:rPr>
        <w:t>PO</w:t>
      </w:r>
      <w:r w:rsidRPr="00DC301B">
        <w:rPr>
          <w:rFonts w:eastAsia="Arial"/>
          <w:szCs w:val="24"/>
        </w:rPr>
        <w:t xml:space="preserve"> sprendimus ar veiksmus, pirmiausia elektroninėmis priemonėmis turi pateikti pretenziją PO. </w:t>
      </w:r>
    </w:p>
    <w:p w14:paraId="79DC8E78" w14:textId="31CB2235" w:rsidR="006A320D" w:rsidRPr="00DC301B" w:rsidRDefault="006A320D" w:rsidP="00506843">
      <w:pPr>
        <w:spacing w:after="120" w:line="240" w:lineRule="auto"/>
        <w:jc w:val="both"/>
        <w:rPr>
          <w:rFonts w:eastAsia="Arial"/>
          <w:color w:val="002060"/>
          <w:szCs w:val="24"/>
        </w:rPr>
      </w:pPr>
      <w:r w:rsidRPr="00DC301B">
        <w:rPr>
          <w:rFonts w:eastAsia="Arial"/>
          <w:b/>
          <w:bCs/>
          <w:szCs w:val="24"/>
        </w:rPr>
        <w:t>14.3.</w:t>
      </w:r>
      <w:r w:rsidRPr="00DC301B">
        <w:rPr>
          <w:rFonts w:eastAsia="Arial"/>
          <w:szCs w:val="24"/>
        </w:rPr>
        <w:t xml:space="preserve"> Pretenzijos pateikimo PO, prašymo pateikimo ar ieškinio pareiškimo teismui terminai nustatyti VPĮ 102 straipsnyje.</w:t>
      </w:r>
    </w:p>
    <w:p w14:paraId="5A833A35" w14:textId="008E7A08" w:rsidR="00465660" w:rsidRPr="00DC301B" w:rsidRDefault="00465660" w:rsidP="00506843">
      <w:pPr>
        <w:tabs>
          <w:tab w:val="center" w:pos="1134"/>
          <w:tab w:val="left" w:pos="1276"/>
          <w:tab w:val="left" w:pos="2127"/>
        </w:tabs>
        <w:spacing w:after="0" w:line="240" w:lineRule="auto"/>
        <w:jc w:val="center"/>
        <w:rPr>
          <w:rFonts w:eastAsia="Times New Roman"/>
          <w:b/>
          <w:szCs w:val="24"/>
          <w:lang w:eastAsia="en-US"/>
        </w:rPr>
      </w:pPr>
    </w:p>
    <w:p w14:paraId="775CEA6D" w14:textId="77777777" w:rsidR="001C425C" w:rsidRPr="00DC301B" w:rsidRDefault="006B40CB"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XV</w:t>
      </w:r>
      <w:r w:rsidR="00F773FC" w:rsidRPr="00DC301B">
        <w:rPr>
          <w:rFonts w:eastAsia="Times New Roman"/>
          <w:b/>
          <w:szCs w:val="24"/>
          <w:lang w:eastAsia="en-US"/>
        </w:rPr>
        <w:t>.</w:t>
      </w:r>
      <w:r w:rsidR="001C425C" w:rsidRPr="00DC301B">
        <w:rPr>
          <w:rFonts w:eastAsia="Times New Roman"/>
          <w:b/>
          <w:szCs w:val="24"/>
          <w:lang w:eastAsia="en-US"/>
        </w:rPr>
        <w:t xml:space="preserve"> TIESIOGINIO ATSISKAITYMO SU SUBTIEKĖJU GALIMYBĖ</w:t>
      </w:r>
    </w:p>
    <w:p w14:paraId="429A5C5F" w14:textId="77777777" w:rsidR="001C425C" w:rsidRPr="00DC301B" w:rsidRDefault="001C425C" w:rsidP="00506843">
      <w:pPr>
        <w:tabs>
          <w:tab w:val="center" w:pos="1134"/>
          <w:tab w:val="left" w:pos="1276"/>
          <w:tab w:val="left" w:pos="2127"/>
        </w:tabs>
        <w:spacing w:after="0" w:line="240" w:lineRule="auto"/>
        <w:jc w:val="center"/>
        <w:rPr>
          <w:rFonts w:eastAsia="Times New Roman"/>
          <w:b/>
          <w:szCs w:val="24"/>
          <w:lang w:eastAsia="en-US"/>
        </w:rPr>
      </w:pPr>
    </w:p>
    <w:p w14:paraId="36D67D42" w14:textId="77777777" w:rsidR="001C425C" w:rsidRPr="00DC301B" w:rsidRDefault="001C425C" w:rsidP="00506843">
      <w:pPr>
        <w:pStyle w:val="Sraopastraipa"/>
        <w:numPr>
          <w:ilvl w:val="1"/>
          <w:numId w:val="18"/>
        </w:numPr>
        <w:tabs>
          <w:tab w:val="left" w:pos="0"/>
          <w:tab w:val="left" w:pos="567"/>
        </w:tabs>
        <w:spacing w:after="0" w:line="240" w:lineRule="auto"/>
        <w:ind w:left="0" w:firstLine="0"/>
        <w:jc w:val="both"/>
        <w:rPr>
          <w:szCs w:val="24"/>
          <w:lang w:val="lt-LT"/>
        </w:rPr>
      </w:pPr>
      <w:r w:rsidRPr="00DC301B">
        <w:rPr>
          <w:szCs w:val="24"/>
          <w:lang w:val="lt-LT"/>
        </w:rPr>
        <w:t>Kai tiekėjas numato pasitelkti subtiekėjus vykdant sutartį, PO numato tiesioginio atsiskaitymo Tiekėjo pasitelkiamiems subtiekėjams galimybę, kuri įgyvendinama Pirkimo sutartyje nustatyta tvarka:</w:t>
      </w:r>
    </w:p>
    <w:p w14:paraId="5D901129" w14:textId="5516BC05" w:rsidR="00C0091D" w:rsidRPr="00DC301B" w:rsidRDefault="001C425C" w:rsidP="00506843">
      <w:pPr>
        <w:pStyle w:val="Sraopastraipa"/>
        <w:numPr>
          <w:ilvl w:val="1"/>
          <w:numId w:val="18"/>
        </w:numPr>
        <w:tabs>
          <w:tab w:val="left" w:pos="0"/>
          <w:tab w:val="left" w:pos="567"/>
        </w:tabs>
        <w:spacing w:after="0" w:line="240" w:lineRule="auto"/>
        <w:ind w:left="0" w:firstLine="0"/>
        <w:jc w:val="both"/>
        <w:rPr>
          <w:szCs w:val="24"/>
          <w:lang w:val="lt-LT"/>
        </w:rPr>
      </w:pPr>
      <w:r w:rsidRPr="00DC301B">
        <w:rPr>
          <w:szCs w:val="24"/>
          <w:lang w:val="lt-LT"/>
        </w:rPr>
        <w:t>Subtiekėjas, norėdamas, kad PO tiesiogiai atsiskaitytų su juo</w:t>
      </w:r>
      <w:r w:rsidR="00E534F0" w:rsidRPr="00DC301B">
        <w:rPr>
          <w:szCs w:val="24"/>
          <w:lang w:val="lt-LT"/>
        </w:rPr>
        <w:t>,</w:t>
      </w:r>
      <w:r w:rsidRPr="00DC301B">
        <w:rPr>
          <w:szCs w:val="24"/>
          <w:lang w:val="lt-LT"/>
        </w:rPr>
        <w:t xml:space="preserve"> pateikia prašymą PO ir inicijuoja trišalės sutarties tarp jo, PO ir Tiekėjo sudarymą. Atsiskaitymai su subtiekėju atliekami trišalėje sutartyje nustatyta tvarka, atsižvelgiant į pirkimo sutartyje nustatytą kainodarą. Su subtiekėjais gali būti atsiskaitoma tik po to, kai </w:t>
      </w:r>
      <w:r w:rsidR="00D3623D" w:rsidRPr="00DC301B">
        <w:rPr>
          <w:szCs w:val="24"/>
          <w:lang w:val="lt-LT"/>
        </w:rPr>
        <w:t>suteiktos</w:t>
      </w:r>
      <w:r w:rsidR="00E534F0" w:rsidRPr="00DC301B">
        <w:rPr>
          <w:szCs w:val="24"/>
          <w:lang w:val="lt-LT"/>
        </w:rPr>
        <w:t xml:space="preserve"> </w:t>
      </w:r>
      <w:r w:rsidRPr="00DC301B">
        <w:rPr>
          <w:szCs w:val="24"/>
          <w:lang w:val="lt-LT"/>
        </w:rPr>
        <w:t>sutartyje nurodytos p</w:t>
      </w:r>
      <w:r w:rsidR="00D3623D" w:rsidRPr="00DC301B">
        <w:rPr>
          <w:szCs w:val="24"/>
          <w:lang w:val="lt-LT"/>
        </w:rPr>
        <w:t>aslaugos</w:t>
      </w:r>
      <w:r w:rsidRPr="00DC301B">
        <w:rPr>
          <w:szCs w:val="24"/>
          <w:lang w:val="lt-LT"/>
        </w:rPr>
        <w:t xml:space="preserve">. Trišalė sutartis turi būti sudaryta ne vėliau kaip iki PO atsiskaitymo su subtiekėju. Joje turi būti nustatyta: </w:t>
      </w:r>
    </w:p>
    <w:p w14:paraId="7AEF36F8" w14:textId="60BA7AF1" w:rsidR="00C0091D" w:rsidRPr="00DC301B" w:rsidRDefault="001C425C" w:rsidP="00506843">
      <w:pPr>
        <w:pStyle w:val="Sraopastraipa"/>
        <w:numPr>
          <w:ilvl w:val="2"/>
          <w:numId w:val="18"/>
        </w:numPr>
        <w:tabs>
          <w:tab w:val="left" w:pos="0"/>
          <w:tab w:val="left" w:pos="851"/>
        </w:tabs>
        <w:spacing w:after="0" w:line="240" w:lineRule="auto"/>
        <w:ind w:left="0" w:firstLine="0"/>
        <w:jc w:val="both"/>
        <w:rPr>
          <w:szCs w:val="24"/>
          <w:lang w:val="lt-LT"/>
        </w:rPr>
      </w:pPr>
      <w:r w:rsidRPr="00DC301B">
        <w:rPr>
          <w:szCs w:val="24"/>
          <w:lang w:val="lt-LT"/>
        </w:rPr>
        <w:t xml:space="preserve">Tiekėjo teisė prieštarauti nepagrįstiems mokėjimams, tiesioginio atsiskaitymo su subtiekėju tvarka, atsižvelgiant į </w:t>
      </w:r>
      <w:r w:rsidR="00506B5D" w:rsidRPr="00DC301B">
        <w:rPr>
          <w:szCs w:val="24"/>
          <w:lang w:val="lt-LT"/>
        </w:rPr>
        <w:t>P</w:t>
      </w:r>
      <w:r w:rsidRPr="00DC301B">
        <w:rPr>
          <w:szCs w:val="24"/>
          <w:lang w:val="lt-LT"/>
        </w:rPr>
        <w:t xml:space="preserve">irkimo </w:t>
      </w:r>
      <w:r w:rsidR="00506B5D" w:rsidRPr="00DC301B">
        <w:rPr>
          <w:szCs w:val="24"/>
          <w:lang w:val="lt-LT"/>
        </w:rPr>
        <w:t>sąlygose</w:t>
      </w:r>
      <w:r w:rsidRPr="00DC301B">
        <w:rPr>
          <w:szCs w:val="24"/>
          <w:lang w:val="lt-LT"/>
        </w:rPr>
        <w:t xml:space="preserve"> ir </w:t>
      </w:r>
      <w:proofErr w:type="spellStart"/>
      <w:r w:rsidRPr="00DC301B">
        <w:rPr>
          <w:szCs w:val="24"/>
          <w:lang w:val="lt-LT"/>
        </w:rPr>
        <w:t>subtiekimo</w:t>
      </w:r>
      <w:proofErr w:type="spellEnd"/>
      <w:r w:rsidRPr="00DC301B">
        <w:rPr>
          <w:szCs w:val="24"/>
          <w:lang w:val="lt-LT"/>
        </w:rPr>
        <w:t xml:space="preserve"> sutartyje nustatytus reikalavimus;</w:t>
      </w:r>
    </w:p>
    <w:p w14:paraId="461CC992" w14:textId="77777777" w:rsidR="00C0091D" w:rsidRPr="00DC301B" w:rsidRDefault="001C425C" w:rsidP="00506843">
      <w:pPr>
        <w:pStyle w:val="Sraopastraipa"/>
        <w:numPr>
          <w:ilvl w:val="2"/>
          <w:numId w:val="18"/>
        </w:numPr>
        <w:tabs>
          <w:tab w:val="left" w:pos="0"/>
          <w:tab w:val="left" w:pos="851"/>
        </w:tabs>
        <w:spacing w:after="0" w:line="240" w:lineRule="auto"/>
        <w:ind w:left="0" w:firstLine="0"/>
        <w:jc w:val="both"/>
        <w:rPr>
          <w:szCs w:val="24"/>
          <w:lang w:val="lt-LT"/>
        </w:rPr>
      </w:pPr>
      <w:r w:rsidRPr="00DC301B">
        <w:rPr>
          <w:szCs w:val="24"/>
          <w:lang w:val="lt-LT"/>
        </w:rPr>
        <w:t xml:space="preserve">Pareiga subtiekėjui, prieš pateikiant sąskaitą PO, ją suderinti su Tiekėju. Suderinimas laikomas tinkamu, kai subtiekėjo išrašytą sąskaitą raštu patvirtina atsakingas Tiekėjo atstovas, kuris yra nurodytas trišalėje sutartyje. </w:t>
      </w:r>
    </w:p>
    <w:p w14:paraId="596DBB15" w14:textId="77777777" w:rsidR="00C0091D" w:rsidRPr="00DC301B" w:rsidRDefault="001C425C" w:rsidP="00506843">
      <w:pPr>
        <w:pStyle w:val="Sraopastraipa"/>
        <w:numPr>
          <w:ilvl w:val="2"/>
          <w:numId w:val="18"/>
        </w:numPr>
        <w:tabs>
          <w:tab w:val="left" w:pos="0"/>
          <w:tab w:val="left" w:pos="851"/>
        </w:tabs>
        <w:spacing w:after="0" w:line="240" w:lineRule="auto"/>
        <w:ind w:left="0" w:firstLine="0"/>
        <w:jc w:val="both"/>
        <w:rPr>
          <w:szCs w:val="24"/>
          <w:lang w:val="lt-LT"/>
        </w:rPr>
      </w:pPr>
      <w:r w:rsidRPr="00DC301B">
        <w:rPr>
          <w:szCs w:val="24"/>
          <w:lang w:val="lt-LT"/>
        </w:rPr>
        <w:t xml:space="preserve">Atsiskaitymas su subtiekėju vykdomas per </w:t>
      </w:r>
      <w:r w:rsidR="008942C4" w:rsidRPr="00DC301B">
        <w:rPr>
          <w:szCs w:val="24"/>
          <w:lang w:val="lt-LT"/>
        </w:rPr>
        <w:t>2</w:t>
      </w:r>
      <w:r w:rsidRPr="00DC301B">
        <w:rPr>
          <w:szCs w:val="24"/>
          <w:lang w:val="lt-LT"/>
        </w:rPr>
        <w:t>0 (</w:t>
      </w:r>
      <w:r w:rsidR="008942C4" w:rsidRPr="00DC301B">
        <w:rPr>
          <w:szCs w:val="24"/>
          <w:lang w:val="lt-LT"/>
        </w:rPr>
        <w:t>dvi</w:t>
      </w:r>
      <w:r w:rsidRPr="00DC301B">
        <w:rPr>
          <w:szCs w:val="24"/>
          <w:lang w:val="lt-LT"/>
        </w:rPr>
        <w:t xml:space="preserve">dešimt) kalendorinių dienų nuo tinkamos sąskaitos faktūros pateikimo PO. </w:t>
      </w:r>
    </w:p>
    <w:p w14:paraId="61AEF4AF" w14:textId="77777777" w:rsidR="00C0091D" w:rsidRPr="00DC301B" w:rsidRDefault="001C425C" w:rsidP="00506843">
      <w:pPr>
        <w:pStyle w:val="Sraopastraipa"/>
        <w:numPr>
          <w:ilvl w:val="1"/>
          <w:numId w:val="18"/>
        </w:numPr>
        <w:tabs>
          <w:tab w:val="left" w:pos="0"/>
          <w:tab w:val="left" w:pos="851"/>
        </w:tabs>
        <w:spacing w:after="0" w:line="240" w:lineRule="auto"/>
        <w:ind w:left="0" w:firstLine="0"/>
        <w:jc w:val="both"/>
        <w:rPr>
          <w:szCs w:val="24"/>
          <w:lang w:val="lt-LT"/>
        </w:rPr>
      </w:pPr>
      <w:r w:rsidRPr="00DC301B">
        <w:rPr>
          <w:szCs w:val="24"/>
          <w:lang w:val="lt-LT"/>
        </w:rPr>
        <w:t>PO atlikti mokėjimai subtiekėjui pagal jo pateiktas sąskaitas atitinkamai mažina sumą, kurią PO turi sumokėti Tiekėjui pagal sutarties sąlygas ir tvarką. Tiekėjas,  išrašydamas ir pateikdamas sąskaitas PO, atitinkamai į jas neįtraukia subtiekėjo tiesiogiai PO pateiktų ir Tiekėjo patvirtintų sąskaitų sumų;</w:t>
      </w:r>
    </w:p>
    <w:p w14:paraId="0FEDD889" w14:textId="77777777" w:rsidR="00C0091D" w:rsidRPr="00DC301B" w:rsidRDefault="001C425C" w:rsidP="00506843">
      <w:pPr>
        <w:pStyle w:val="Sraopastraipa"/>
        <w:numPr>
          <w:ilvl w:val="1"/>
          <w:numId w:val="18"/>
        </w:numPr>
        <w:tabs>
          <w:tab w:val="left" w:pos="0"/>
          <w:tab w:val="left" w:pos="851"/>
        </w:tabs>
        <w:spacing w:after="0" w:line="240" w:lineRule="auto"/>
        <w:ind w:left="0" w:firstLine="0"/>
        <w:jc w:val="both"/>
        <w:rPr>
          <w:szCs w:val="24"/>
          <w:lang w:val="lt-LT"/>
        </w:rPr>
      </w:pPr>
      <w:r w:rsidRPr="00DC301B">
        <w:rPr>
          <w:szCs w:val="24"/>
          <w:lang w:val="lt-LT"/>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3298B605" w14:textId="77777777" w:rsidR="001C425C" w:rsidRPr="00DC301B" w:rsidRDefault="001C425C" w:rsidP="00506843">
      <w:pPr>
        <w:pStyle w:val="Sraopastraipa"/>
        <w:numPr>
          <w:ilvl w:val="1"/>
          <w:numId w:val="18"/>
        </w:numPr>
        <w:tabs>
          <w:tab w:val="left" w:pos="0"/>
          <w:tab w:val="left" w:pos="851"/>
        </w:tabs>
        <w:spacing w:after="0" w:line="240" w:lineRule="auto"/>
        <w:ind w:left="0" w:firstLine="0"/>
        <w:jc w:val="both"/>
        <w:rPr>
          <w:szCs w:val="24"/>
          <w:lang w:val="lt-LT"/>
        </w:rPr>
      </w:pPr>
      <w:r w:rsidRPr="00DC301B">
        <w:rPr>
          <w:szCs w:val="24"/>
          <w:lang w:val="lt-LT"/>
        </w:rPr>
        <w:t>Jei dėl tiesioginio atsiskaitymo su subtiekėju faktiškai nesutampa Tiekėjo ir subtiekėjo mokėtinos sumos, rizika prieš PO tenka Tiekėjui ir neatitikimai pašalinami Tiekėjo sąskaita.</w:t>
      </w:r>
    </w:p>
    <w:p w14:paraId="278BA4C6" w14:textId="77777777" w:rsidR="001C425C" w:rsidRPr="00DC301B" w:rsidRDefault="001C425C" w:rsidP="00506843">
      <w:pPr>
        <w:tabs>
          <w:tab w:val="center" w:pos="1134"/>
          <w:tab w:val="left" w:pos="1276"/>
          <w:tab w:val="left" w:pos="2127"/>
        </w:tabs>
        <w:spacing w:after="0" w:line="240" w:lineRule="auto"/>
        <w:jc w:val="center"/>
        <w:rPr>
          <w:rFonts w:eastAsia="Times New Roman"/>
          <w:b/>
          <w:szCs w:val="24"/>
          <w:lang w:eastAsia="en-US"/>
        </w:rPr>
      </w:pPr>
    </w:p>
    <w:p w14:paraId="333D1A4B" w14:textId="61B44C31" w:rsidR="00741634" w:rsidRPr="00DC301B" w:rsidRDefault="001C425C"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XVI.</w:t>
      </w:r>
      <w:r w:rsidR="00741634" w:rsidRPr="00DC301B">
        <w:rPr>
          <w:rFonts w:eastAsia="Times New Roman"/>
          <w:b/>
          <w:szCs w:val="24"/>
          <w:lang w:eastAsia="en-US"/>
        </w:rPr>
        <w:t xml:space="preserve"> </w:t>
      </w:r>
      <w:r w:rsidR="006B40CB" w:rsidRPr="00DC301B">
        <w:rPr>
          <w:rFonts w:eastAsia="Times New Roman"/>
          <w:b/>
          <w:szCs w:val="24"/>
          <w:lang w:eastAsia="en-US"/>
        </w:rPr>
        <w:t xml:space="preserve">PIRKIMO </w:t>
      </w:r>
      <w:r w:rsidR="00741634" w:rsidRPr="00DC301B">
        <w:rPr>
          <w:rFonts w:eastAsia="Times New Roman"/>
          <w:b/>
          <w:szCs w:val="24"/>
          <w:lang w:eastAsia="en-US"/>
        </w:rPr>
        <w:t>SUTARTIES SĄLYGOS</w:t>
      </w:r>
    </w:p>
    <w:p w14:paraId="4A268B55" w14:textId="77777777" w:rsidR="00741634" w:rsidRPr="00DC301B" w:rsidRDefault="00741634" w:rsidP="00506843">
      <w:pPr>
        <w:tabs>
          <w:tab w:val="center" w:pos="1134"/>
          <w:tab w:val="left" w:pos="1276"/>
          <w:tab w:val="left" w:pos="2127"/>
        </w:tabs>
        <w:spacing w:after="0" w:line="240" w:lineRule="auto"/>
        <w:ind w:firstLine="851"/>
        <w:jc w:val="center"/>
        <w:rPr>
          <w:rFonts w:eastAsia="Times New Roman"/>
          <w:szCs w:val="24"/>
          <w:lang w:eastAsia="en-US"/>
        </w:rPr>
      </w:pPr>
    </w:p>
    <w:p w14:paraId="25A38D1B" w14:textId="52466737" w:rsidR="005A0231" w:rsidRPr="00DC301B" w:rsidRDefault="005A0231" w:rsidP="00506843">
      <w:pPr>
        <w:pStyle w:val="Sraopastraipa"/>
        <w:numPr>
          <w:ilvl w:val="1"/>
          <w:numId w:val="21"/>
        </w:numPr>
        <w:tabs>
          <w:tab w:val="left" w:pos="0"/>
          <w:tab w:val="left" w:pos="709"/>
          <w:tab w:val="left" w:pos="851"/>
        </w:tabs>
        <w:spacing w:after="0" w:line="240" w:lineRule="auto"/>
        <w:ind w:left="0" w:firstLine="0"/>
        <w:jc w:val="both"/>
        <w:rPr>
          <w:szCs w:val="24"/>
          <w:lang w:val="lt-LT"/>
        </w:rPr>
      </w:pPr>
      <w:r w:rsidRPr="00DC301B">
        <w:rPr>
          <w:szCs w:val="24"/>
          <w:lang w:val="lt-LT"/>
        </w:rPr>
        <w:t>Sutartis sudaroma su tiekėjais, kurių pasiūlymai pripažinti laimėjusiais.</w:t>
      </w:r>
    </w:p>
    <w:p w14:paraId="586BF766" w14:textId="53D514DA" w:rsidR="005A0231" w:rsidRPr="00DC301B" w:rsidRDefault="005A0231" w:rsidP="00506843">
      <w:pPr>
        <w:pStyle w:val="Sraopastraipa"/>
        <w:numPr>
          <w:ilvl w:val="1"/>
          <w:numId w:val="21"/>
        </w:numPr>
        <w:tabs>
          <w:tab w:val="left" w:pos="0"/>
          <w:tab w:val="left" w:pos="567"/>
        </w:tabs>
        <w:spacing w:after="120" w:line="240" w:lineRule="auto"/>
        <w:ind w:left="0" w:firstLine="0"/>
        <w:jc w:val="both"/>
        <w:rPr>
          <w:szCs w:val="24"/>
          <w:lang w:val="lt-LT"/>
        </w:rPr>
      </w:pPr>
      <w:r w:rsidRPr="00DC301B">
        <w:rPr>
          <w:szCs w:val="24"/>
          <w:lang w:val="lt-LT"/>
        </w:rPr>
        <w:t xml:space="preserve">Sudarant sutartį, joje negali būti keičiama laimėjusio tiekėjo pasiūlymo kaina, sąnaudos ir nekeičiamos kitos sąlygos.  </w:t>
      </w:r>
    </w:p>
    <w:p w14:paraId="4C1A7F1D" w14:textId="4A707CAE" w:rsidR="0087623B" w:rsidRPr="00DC301B" w:rsidRDefault="0087623B" w:rsidP="00506843">
      <w:pPr>
        <w:pStyle w:val="Sraopastraipa"/>
        <w:numPr>
          <w:ilvl w:val="1"/>
          <w:numId w:val="21"/>
        </w:numPr>
        <w:tabs>
          <w:tab w:val="left" w:pos="0"/>
          <w:tab w:val="left" w:pos="709"/>
        </w:tabs>
        <w:spacing w:line="240" w:lineRule="auto"/>
        <w:ind w:left="0" w:firstLine="0"/>
        <w:jc w:val="both"/>
        <w:rPr>
          <w:szCs w:val="24"/>
          <w:lang w:val="lt-LT"/>
        </w:rPr>
      </w:pPr>
      <w:r w:rsidRPr="00DC301B">
        <w:rPr>
          <w:szCs w:val="24"/>
          <w:lang w:val="lt-LT"/>
        </w:rPr>
        <w:lastRenderedPageBreak/>
        <w:t>Pirkimo sutartis sutarties galiojimo laikotarpiu, neatliekant naujos pirkimo procedūros, gali būti keičiama tik VPĮ 89 straipsnyje nurodytais atvejais ir apimtimi.</w:t>
      </w:r>
    </w:p>
    <w:p w14:paraId="2F8B50BB" w14:textId="77777777" w:rsidR="00F773FC" w:rsidRPr="00DC301B" w:rsidRDefault="00CD078F" w:rsidP="00506843">
      <w:pPr>
        <w:pStyle w:val="Sraopastraipa"/>
        <w:numPr>
          <w:ilvl w:val="1"/>
          <w:numId w:val="21"/>
        </w:numPr>
        <w:tabs>
          <w:tab w:val="left" w:pos="0"/>
          <w:tab w:val="left" w:pos="567"/>
          <w:tab w:val="left" w:pos="709"/>
        </w:tabs>
        <w:spacing w:after="0" w:line="240" w:lineRule="auto"/>
        <w:ind w:left="0" w:firstLine="0"/>
        <w:jc w:val="both"/>
        <w:rPr>
          <w:rFonts w:eastAsia="Times New Roman"/>
          <w:i/>
          <w:szCs w:val="24"/>
          <w:lang w:val="lt-LT"/>
        </w:rPr>
      </w:pPr>
      <w:r w:rsidRPr="00DC301B">
        <w:rPr>
          <w:rFonts w:eastAsia="Times New Roman"/>
          <w:szCs w:val="24"/>
          <w:lang w:val="lt-LT"/>
        </w:rPr>
        <w:t>Pirkimo sutarties galiojimas – pirkimo s</w:t>
      </w:r>
      <w:r w:rsidRPr="00DC301B">
        <w:rPr>
          <w:szCs w:val="24"/>
          <w:lang w:val="lt-LT"/>
        </w:rPr>
        <w:t xml:space="preserve">utartis įsigalios Šalims pasirašius pirkimo sutartį ir galios iki </w:t>
      </w:r>
      <w:r w:rsidRPr="00DC301B">
        <w:rPr>
          <w:rFonts w:eastAsia="Times New Roman"/>
          <w:szCs w:val="24"/>
          <w:lang w:val="lt-LT"/>
        </w:rPr>
        <w:t>visiško pagal pirkimo sutartį prisiimtų įsipareigojimų įvykdymo arba iki pirkimo sutarties nutraukimo pirkimo sutartyje ar galiojančiuose Lietuvos Respublikos teisės aktuose nustatytais atvejais ir tvarka</w:t>
      </w:r>
      <w:r w:rsidR="00290FB0" w:rsidRPr="00DC301B">
        <w:rPr>
          <w:rFonts w:eastAsia="Times New Roman"/>
          <w:i/>
          <w:szCs w:val="24"/>
          <w:lang w:val="lt-LT"/>
        </w:rPr>
        <w:t>.</w:t>
      </w:r>
    </w:p>
    <w:p w14:paraId="0EA4DD92" w14:textId="1CA1D0B1" w:rsidR="00667815" w:rsidRPr="00DC301B" w:rsidRDefault="00667815" w:rsidP="00506843">
      <w:pPr>
        <w:pStyle w:val="Sraopastraipa"/>
        <w:numPr>
          <w:ilvl w:val="1"/>
          <w:numId w:val="21"/>
        </w:numPr>
        <w:tabs>
          <w:tab w:val="left" w:pos="0"/>
          <w:tab w:val="left" w:pos="567"/>
          <w:tab w:val="left" w:pos="709"/>
        </w:tabs>
        <w:spacing w:after="0" w:line="240" w:lineRule="auto"/>
        <w:ind w:left="0" w:firstLine="0"/>
        <w:jc w:val="both"/>
        <w:rPr>
          <w:szCs w:val="24"/>
          <w:lang w:val="lt-LT"/>
        </w:rPr>
      </w:pPr>
      <w:r w:rsidRPr="00DC301B">
        <w:rPr>
          <w:szCs w:val="24"/>
          <w:lang w:val="lt-LT"/>
        </w:rPr>
        <w:t xml:space="preserve">Pirkimo sutarties projektas yra pateikiamas Pirkimo sąlygų </w:t>
      </w:r>
      <w:r w:rsidR="003E1EB4" w:rsidRPr="00DC301B">
        <w:rPr>
          <w:szCs w:val="24"/>
          <w:lang w:val="lt-LT"/>
        </w:rPr>
        <w:t>4</w:t>
      </w:r>
      <w:r w:rsidR="00923DD6" w:rsidRPr="00DC301B">
        <w:rPr>
          <w:szCs w:val="24"/>
          <w:lang w:val="lt-LT"/>
        </w:rPr>
        <w:t xml:space="preserve"> </w:t>
      </w:r>
      <w:r w:rsidRPr="00DC301B">
        <w:rPr>
          <w:szCs w:val="24"/>
          <w:lang w:val="lt-LT"/>
        </w:rPr>
        <w:t>priede. Pirkimo sutarties projekto sąlygos nekeičiamos. Jeigu tiekėjas turi pastabų dėl pirkimo sutarties projekto, tai turi jas pareikšti Pirkimo sąlygų 2.1</w:t>
      </w:r>
      <w:r w:rsidR="00204963" w:rsidRPr="00DC301B">
        <w:rPr>
          <w:szCs w:val="24"/>
          <w:lang w:val="lt-LT"/>
        </w:rPr>
        <w:t>2</w:t>
      </w:r>
      <w:r w:rsidRPr="00DC301B">
        <w:rPr>
          <w:szCs w:val="24"/>
          <w:lang w:val="lt-LT"/>
        </w:rPr>
        <w:t xml:space="preserve"> papun</w:t>
      </w:r>
      <w:r w:rsidR="00175AA3" w:rsidRPr="00DC301B">
        <w:rPr>
          <w:szCs w:val="24"/>
          <w:lang w:val="lt-LT"/>
        </w:rPr>
        <w:t>k</w:t>
      </w:r>
      <w:r w:rsidRPr="00DC301B">
        <w:rPr>
          <w:szCs w:val="24"/>
          <w:lang w:val="lt-LT"/>
        </w:rPr>
        <w:t xml:space="preserve">tyje nurodytais terminais. </w:t>
      </w:r>
    </w:p>
    <w:p w14:paraId="308DE043" w14:textId="52E9526D" w:rsidR="009D67AF" w:rsidRPr="00DC301B" w:rsidRDefault="009D67AF" w:rsidP="00506843">
      <w:pPr>
        <w:pStyle w:val="Sraopastraipa"/>
        <w:numPr>
          <w:ilvl w:val="1"/>
          <w:numId w:val="21"/>
        </w:numPr>
        <w:tabs>
          <w:tab w:val="left" w:pos="0"/>
          <w:tab w:val="left" w:pos="567"/>
          <w:tab w:val="left" w:pos="1276"/>
        </w:tabs>
        <w:spacing w:after="120" w:line="240" w:lineRule="auto"/>
        <w:ind w:left="0" w:firstLine="0"/>
        <w:jc w:val="both"/>
        <w:rPr>
          <w:bCs/>
          <w:iCs/>
          <w:szCs w:val="24"/>
          <w:lang w:val="lt-LT"/>
        </w:rPr>
      </w:pPr>
      <w:r w:rsidRPr="00DC301B">
        <w:rPr>
          <w:szCs w:val="24"/>
          <w:lang w:val="lt-LT"/>
        </w:rPr>
        <w:t xml:space="preserve">PO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89168DA" w14:textId="77777777" w:rsidR="009D67AF" w:rsidRPr="00DC301B" w:rsidRDefault="009D67AF" w:rsidP="00506843">
      <w:pPr>
        <w:tabs>
          <w:tab w:val="left" w:pos="0"/>
          <w:tab w:val="left" w:pos="567"/>
          <w:tab w:val="left" w:pos="709"/>
        </w:tabs>
        <w:spacing w:after="0" w:line="240" w:lineRule="auto"/>
        <w:jc w:val="both"/>
        <w:rPr>
          <w:szCs w:val="24"/>
        </w:rPr>
      </w:pPr>
    </w:p>
    <w:p w14:paraId="303D79E8" w14:textId="7A1E2DAC" w:rsidR="00741634" w:rsidRPr="00DC301B" w:rsidRDefault="00741634" w:rsidP="00506843">
      <w:pPr>
        <w:tabs>
          <w:tab w:val="center" w:pos="1134"/>
          <w:tab w:val="left" w:pos="1276"/>
          <w:tab w:val="left" w:pos="2127"/>
        </w:tabs>
        <w:spacing w:after="0" w:line="240" w:lineRule="auto"/>
        <w:ind w:firstLine="567"/>
        <w:jc w:val="center"/>
        <w:rPr>
          <w:rFonts w:eastAsia="Times New Roman"/>
          <w:b/>
          <w:szCs w:val="24"/>
          <w:lang w:eastAsia="en-US"/>
        </w:rPr>
      </w:pPr>
      <w:r w:rsidRPr="00DC301B">
        <w:rPr>
          <w:rFonts w:eastAsia="Times New Roman"/>
          <w:b/>
          <w:szCs w:val="24"/>
          <w:lang w:eastAsia="en-US"/>
        </w:rPr>
        <w:t>XV</w:t>
      </w:r>
      <w:r w:rsidR="006B40CB" w:rsidRPr="00DC301B">
        <w:rPr>
          <w:rFonts w:eastAsia="Times New Roman"/>
          <w:b/>
          <w:szCs w:val="24"/>
          <w:lang w:eastAsia="en-US"/>
        </w:rPr>
        <w:t>I</w:t>
      </w:r>
      <w:r w:rsidR="00AC0BE0" w:rsidRPr="00DC301B">
        <w:rPr>
          <w:rFonts w:eastAsia="Times New Roman"/>
          <w:b/>
          <w:szCs w:val="24"/>
          <w:lang w:eastAsia="en-US"/>
        </w:rPr>
        <w:t>I</w:t>
      </w:r>
      <w:r w:rsidR="00F773FC" w:rsidRPr="00DC301B">
        <w:rPr>
          <w:rFonts w:eastAsia="Times New Roman"/>
          <w:b/>
          <w:szCs w:val="24"/>
          <w:lang w:eastAsia="en-US"/>
        </w:rPr>
        <w:t xml:space="preserve">. </w:t>
      </w:r>
      <w:r w:rsidRPr="00DC301B">
        <w:rPr>
          <w:rFonts w:eastAsia="Times New Roman"/>
          <w:b/>
          <w:szCs w:val="24"/>
          <w:lang w:eastAsia="en-US"/>
        </w:rPr>
        <w:t>BAIGIAMOSIOS NUOSTATOS</w:t>
      </w:r>
    </w:p>
    <w:p w14:paraId="72CB17D1" w14:textId="77777777" w:rsidR="000D6B1C" w:rsidRPr="00DC301B" w:rsidRDefault="000D6B1C" w:rsidP="00506843">
      <w:pPr>
        <w:tabs>
          <w:tab w:val="center" w:pos="1134"/>
          <w:tab w:val="left" w:pos="1276"/>
          <w:tab w:val="left" w:pos="2127"/>
        </w:tabs>
        <w:spacing w:after="0" w:line="240" w:lineRule="auto"/>
        <w:ind w:firstLine="567"/>
        <w:jc w:val="center"/>
        <w:rPr>
          <w:rFonts w:eastAsia="Times New Roman"/>
          <w:b/>
          <w:szCs w:val="24"/>
          <w:lang w:eastAsia="en-US"/>
        </w:rPr>
      </w:pPr>
    </w:p>
    <w:p w14:paraId="11A5D50C" w14:textId="77777777" w:rsidR="00C0091D" w:rsidRPr="00DC301B" w:rsidRDefault="00C0091D" w:rsidP="00506843">
      <w:pPr>
        <w:tabs>
          <w:tab w:val="left" w:pos="0"/>
          <w:tab w:val="left" w:pos="567"/>
          <w:tab w:val="left" w:pos="2127"/>
        </w:tabs>
        <w:spacing w:after="0" w:line="240" w:lineRule="auto"/>
        <w:jc w:val="both"/>
        <w:rPr>
          <w:vanish/>
          <w:szCs w:val="24"/>
        </w:rPr>
      </w:pPr>
    </w:p>
    <w:p w14:paraId="21EAED0D" w14:textId="77777777" w:rsidR="00741634" w:rsidRPr="00DC301B" w:rsidRDefault="00741634" w:rsidP="00506843">
      <w:pPr>
        <w:pStyle w:val="Sraopastraipa"/>
        <w:numPr>
          <w:ilvl w:val="1"/>
          <w:numId w:val="22"/>
        </w:numPr>
        <w:tabs>
          <w:tab w:val="left" w:pos="0"/>
          <w:tab w:val="left" w:pos="709"/>
          <w:tab w:val="left" w:pos="2127"/>
        </w:tabs>
        <w:spacing w:after="0" w:line="240" w:lineRule="auto"/>
        <w:ind w:left="0" w:firstLine="0"/>
        <w:jc w:val="both"/>
        <w:rPr>
          <w:szCs w:val="24"/>
          <w:lang w:val="lt-LT"/>
        </w:rPr>
      </w:pPr>
      <w:r w:rsidRPr="00DC301B">
        <w:rPr>
          <w:szCs w:val="24"/>
          <w:lang w:val="lt-LT"/>
        </w:rPr>
        <w:t xml:space="preserve">Pirkimo procedūros, kurios, neapibrėžtos šiose </w:t>
      </w:r>
      <w:r w:rsidR="004A1112" w:rsidRPr="00DC301B">
        <w:rPr>
          <w:szCs w:val="24"/>
          <w:lang w:val="lt-LT"/>
        </w:rPr>
        <w:t>p</w:t>
      </w:r>
      <w:r w:rsidRPr="00DC301B">
        <w:rPr>
          <w:szCs w:val="24"/>
          <w:lang w:val="lt-LT"/>
        </w:rPr>
        <w:t>irkimo sąlygose, vykdomos vadovaujantis V</w:t>
      </w:r>
      <w:r w:rsidR="00C9230A" w:rsidRPr="00DC301B">
        <w:rPr>
          <w:szCs w:val="24"/>
          <w:lang w:val="lt-LT"/>
        </w:rPr>
        <w:t xml:space="preserve">PĮ </w:t>
      </w:r>
      <w:r w:rsidR="006C11A7" w:rsidRPr="00DC301B">
        <w:rPr>
          <w:szCs w:val="24"/>
          <w:lang w:val="lt-LT"/>
        </w:rPr>
        <w:t>(</w:t>
      </w:r>
      <w:r w:rsidR="006C11A7" w:rsidRPr="00DC301B">
        <w:rPr>
          <w:i/>
          <w:szCs w:val="24"/>
          <w:lang w:val="lt-LT"/>
        </w:rPr>
        <w:t>aktuali redakcija</w:t>
      </w:r>
      <w:r w:rsidR="006C11A7" w:rsidRPr="00DC301B">
        <w:rPr>
          <w:szCs w:val="24"/>
          <w:lang w:val="lt-LT"/>
        </w:rPr>
        <w:t>)</w:t>
      </w:r>
      <w:r w:rsidRPr="00DC301B">
        <w:rPr>
          <w:szCs w:val="24"/>
          <w:lang w:val="lt-LT"/>
        </w:rPr>
        <w:t xml:space="preserve"> ir kitų </w:t>
      </w:r>
      <w:r w:rsidR="00EF0D31" w:rsidRPr="00DC301B">
        <w:rPr>
          <w:szCs w:val="24"/>
          <w:lang w:val="lt-LT"/>
        </w:rPr>
        <w:t>viešuosius pirkimus reglamentuojančių</w:t>
      </w:r>
      <w:r w:rsidR="00E83F0A" w:rsidRPr="00DC301B">
        <w:rPr>
          <w:szCs w:val="24"/>
          <w:lang w:val="lt-LT"/>
        </w:rPr>
        <w:t xml:space="preserve"> </w:t>
      </w:r>
      <w:r w:rsidRPr="00DC301B">
        <w:rPr>
          <w:szCs w:val="24"/>
          <w:lang w:val="lt-LT"/>
        </w:rPr>
        <w:t>teisės aktų nuostatomis.</w:t>
      </w:r>
    </w:p>
    <w:p w14:paraId="03BC7F14" w14:textId="0E8214DF" w:rsidR="00FF2BEC" w:rsidRPr="00DC301B" w:rsidRDefault="00FF2BEC" w:rsidP="00506843">
      <w:pPr>
        <w:tabs>
          <w:tab w:val="center" w:pos="1134"/>
          <w:tab w:val="left" w:pos="1276"/>
          <w:tab w:val="left" w:pos="2127"/>
        </w:tabs>
        <w:spacing w:after="0" w:line="240" w:lineRule="auto"/>
        <w:jc w:val="both"/>
        <w:rPr>
          <w:szCs w:val="24"/>
          <w:lang w:eastAsia="en-US"/>
        </w:rPr>
      </w:pPr>
    </w:p>
    <w:p w14:paraId="2F6774C5" w14:textId="77777777" w:rsidR="00EA453E" w:rsidRPr="00DC301B" w:rsidRDefault="00EA453E" w:rsidP="00506843">
      <w:pPr>
        <w:tabs>
          <w:tab w:val="center" w:pos="1134"/>
          <w:tab w:val="left" w:pos="1276"/>
          <w:tab w:val="left" w:pos="2127"/>
        </w:tabs>
        <w:spacing w:after="0" w:line="240" w:lineRule="auto"/>
        <w:jc w:val="both"/>
        <w:rPr>
          <w:szCs w:val="24"/>
          <w:lang w:eastAsia="en-US"/>
        </w:rPr>
      </w:pPr>
    </w:p>
    <w:p w14:paraId="7D7B1591" w14:textId="7D890AF3" w:rsidR="0081423B" w:rsidRPr="00DC301B" w:rsidRDefault="00FD461E" w:rsidP="00506843">
      <w:pPr>
        <w:tabs>
          <w:tab w:val="center" w:pos="1134"/>
          <w:tab w:val="left" w:pos="1276"/>
          <w:tab w:val="left" w:pos="2127"/>
        </w:tabs>
        <w:spacing w:after="0" w:line="240" w:lineRule="auto"/>
        <w:jc w:val="both"/>
        <w:rPr>
          <w:szCs w:val="24"/>
          <w:lang w:eastAsia="en-US"/>
        </w:rPr>
      </w:pPr>
      <w:r w:rsidRPr="00DC301B">
        <w:rPr>
          <w:szCs w:val="24"/>
          <w:lang w:eastAsia="en-US"/>
        </w:rPr>
        <w:t>Viešųjų pirkimų komisijos pirminink</w:t>
      </w:r>
      <w:r w:rsidR="00044838" w:rsidRPr="00DC301B">
        <w:rPr>
          <w:szCs w:val="24"/>
          <w:lang w:eastAsia="en-US"/>
        </w:rPr>
        <w:t>ė</w:t>
      </w:r>
      <w:r w:rsidR="00043284" w:rsidRPr="00DC301B">
        <w:rPr>
          <w:szCs w:val="24"/>
          <w:lang w:eastAsia="en-US"/>
        </w:rPr>
        <w:tab/>
      </w:r>
      <w:r w:rsidRPr="00DC301B">
        <w:rPr>
          <w:szCs w:val="24"/>
          <w:lang w:eastAsia="en-US"/>
        </w:rPr>
        <w:tab/>
      </w:r>
      <w:r w:rsidR="00044838" w:rsidRPr="00DC301B">
        <w:rPr>
          <w:szCs w:val="24"/>
          <w:lang w:eastAsia="en-US"/>
        </w:rPr>
        <w:tab/>
      </w:r>
      <w:r w:rsidR="009A5B08" w:rsidRPr="00DC301B">
        <w:rPr>
          <w:szCs w:val="24"/>
          <w:lang w:eastAsia="en-US"/>
        </w:rPr>
        <w:tab/>
      </w:r>
      <w:r w:rsidR="00044838" w:rsidRPr="00DC301B">
        <w:rPr>
          <w:szCs w:val="24"/>
          <w:lang w:eastAsia="en-US"/>
        </w:rPr>
        <w:t>Lijana Palšienė</w:t>
      </w:r>
    </w:p>
    <w:sectPr w:rsidR="0081423B" w:rsidRPr="00DC301B" w:rsidSect="00E1275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E29D" w14:textId="77777777" w:rsidR="00882365" w:rsidRDefault="00882365">
      <w:pPr>
        <w:spacing w:after="0" w:line="240" w:lineRule="auto"/>
      </w:pPr>
      <w:r>
        <w:separator/>
      </w:r>
    </w:p>
  </w:endnote>
  <w:endnote w:type="continuationSeparator" w:id="0">
    <w:p w14:paraId="3488134F" w14:textId="77777777" w:rsidR="00882365" w:rsidRDefault="0088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8885" w14:textId="77777777" w:rsidR="00882365" w:rsidRDefault="00882365">
      <w:pPr>
        <w:spacing w:after="0" w:line="240" w:lineRule="auto"/>
      </w:pPr>
      <w:r>
        <w:separator/>
      </w:r>
    </w:p>
  </w:footnote>
  <w:footnote w:type="continuationSeparator" w:id="0">
    <w:p w14:paraId="31F01AD8" w14:textId="77777777" w:rsidR="00882365" w:rsidRDefault="00882365">
      <w:pPr>
        <w:spacing w:after="0" w:line="240" w:lineRule="auto"/>
      </w:pPr>
      <w:r>
        <w:continuationSeparator/>
      </w:r>
    </w:p>
  </w:footnote>
  <w:footnote w:id="1">
    <w:p w14:paraId="0782D687" w14:textId="77777777" w:rsidR="00C53EB3" w:rsidRPr="000A5FAC" w:rsidRDefault="00C53EB3" w:rsidP="00C53EB3">
      <w:pPr>
        <w:pStyle w:val="Puslapioinaostekstas"/>
        <w:tabs>
          <w:tab w:val="left" w:pos="426"/>
        </w:tabs>
        <w:spacing w:after="0" w:line="240" w:lineRule="auto"/>
        <w:jc w:val="both"/>
        <w:rPr>
          <w:i/>
          <w:iCs/>
        </w:rPr>
      </w:pPr>
      <w:r w:rsidRPr="000A5FAC">
        <w:rPr>
          <w:rStyle w:val="Puslapioinaosnuoroda"/>
          <w:rFonts w:eastAsia="Yu Mincho"/>
          <w:i/>
          <w:iCs/>
        </w:rPr>
        <w:footnoteRef/>
      </w:r>
      <w:r w:rsidRPr="000A5FA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AF11" w14:textId="77777777" w:rsidR="00C53EB3" w:rsidRPr="000A5FAC" w:rsidRDefault="00C53EB3" w:rsidP="00C53EB3">
      <w:pPr>
        <w:pStyle w:val="Puslapioinaostekstas"/>
        <w:numPr>
          <w:ilvl w:val="0"/>
          <w:numId w:val="24"/>
        </w:numPr>
        <w:tabs>
          <w:tab w:val="left" w:pos="426"/>
        </w:tabs>
        <w:spacing w:after="0" w:line="240" w:lineRule="auto"/>
        <w:ind w:left="0" w:firstLine="0"/>
        <w:jc w:val="both"/>
        <w:rPr>
          <w:rFonts w:eastAsia="Yu Mincho"/>
          <w:i/>
          <w:iCs/>
        </w:rPr>
      </w:pPr>
      <w:r w:rsidRPr="000A5FAC">
        <w:rPr>
          <w:rFonts w:eastAsia="Yu Mincho"/>
          <w:i/>
          <w:iCs/>
        </w:rPr>
        <w:t xml:space="preserve">priesaikos deklaracija; </w:t>
      </w:r>
    </w:p>
    <w:p w14:paraId="0184F798" w14:textId="77777777" w:rsidR="00C53EB3" w:rsidRPr="00146D01" w:rsidRDefault="00C53EB3" w:rsidP="00C53EB3">
      <w:pPr>
        <w:pStyle w:val="Puslapioinaostekstas"/>
        <w:numPr>
          <w:ilvl w:val="0"/>
          <w:numId w:val="24"/>
        </w:numPr>
        <w:tabs>
          <w:tab w:val="left" w:pos="426"/>
        </w:tabs>
        <w:spacing w:after="0" w:line="240" w:lineRule="auto"/>
        <w:ind w:left="0" w:firstLine="0"/>
        <w:jc w:val="both"/>
        <w:rPr>
          <w:rFonts w:eastAsia="Yu Mincho"/>
          <w:sz w:val="24"/>
          <w:szCs w:val="24"/>
        </w:rPr>
      </w:pPr>
      <w:r w:rsidRPr="000A5FA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1B4295" w14:textId="77777777" w:rsidR="00C53EB3" w:rsidRPr="00640665" w:rsidRDefault="00C53EB3" w:rsidP="00C53EB3">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066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D62917" w14:textId="77777777" w:rsidR="00C53EB3" w:rsidRPr="00640665" w:rsidRDefault="00C53EB3" w:rsidP="00C53EB3">
      <w:pPr>
        <w:pStyle w:val="Puslapioinaostekstas"/>
        <w:numPr>
          <w:ilvl w:val="0"/>
          <w:numId w:val="25"/>
        </w:numPr>
        <w:spacing w:after="0" w:line="240" w:lineRule="auto"/>
        <w:jc w:val="both"/>
        <w:rPr>
          <w:rFonts w:eastAsia="Yu Mincho"/>
          <w:i/>
          <w:iCs/>
        </w:rPr>
      </w:pPr>
      <w:r w:rsidRPr="00640665">
        <w:rPr>
          <w:rFonts w:eastAsia="Yu Mincho"/>
          <w:i/>
          <w:iCs/>
        </w:rPr>
        <w:t xml:space="preserve">priesaikos deklaracija; </w:t>
      </w:r>
    </w:p>
    <w:p w14:paraId="6FF3504A" w14:textId="77777777" w:rsidR="00C53EB3" w:rsidRDefault="00C53EB3" w:rsidP="00C53EB3">
      <w:pPr>
        <w:pStyle w:val="Puslapioinaostekstas"/>
        <w:numPr>
          <w:ilvl w:val="0"/>
          <w:numId w:val="25"/>
        </w:numPr>
        <w:spacing w:after="0" w:line="240" w:lineRule="auto"/>
        <w:jc w:val="both"/>
        <w:rPr>
          <w:rFonts w:ascii="Calibri" w:eastAsia="Yu Mincho" w:hAnsi="Calibri" w:cs="Arial"/>
        </w:rPr>
      </w:pPr>
      <w:r w:rsidRPr="0064066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5C072A" w14:textId="77777777" w:rsidR="00C53EB3" w:rsidRPr="00640665" w:rsidRDefault="00C53EB3" w:rsidP="00C53EB3">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066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8BBFD5" w14:textId="77777777" w:rsidR="00C53EB3" w:rsidRPr="00640665" w:rsidRDefault="00C53EB3" w:rsidP="00C53EB3">
      <w:pPr>
        <w:pStyle w:val="Puslapioinaostekstas"/>
        <w:numPr>
          <w:ilvl w:val="0"/>
          <w:numId w:val="26"/>
        </w:numPr>
        <w:spacing w:after="0" w:line="240" w:lineRule="auto"/>
        <w:jc w:val="both"/>
        <w:rPr>
          <w:rFonts w:eastAsia="Yu Mincho"/>
          <w:i/>
          <w:iCs/>
        </w:rPr>
      </w:pPr>
      <w:r w:rsidRPr="00640665">
        <w:rPr>
          <w:rFonts w:eastAsia="Yu Mincho"/>
          <w:i/>
          <w:iCs/>
        </w:rPr>
        <w:t xml:space="preserve">priesaikos deklaracija; </w:t>
      </w:r>
    </w:p>
    <w:p w14:paraId="414B2598" w14:textId="77777777" w:rsidR="00C53EB3" w:rsidRDefault="00C53EB3" w:rsidP="00C53EB3">
      <w:pPr>
        <w:pStyle w:val="Puslapioinaostekstas"/>
        <w:numPr>
          <w:ilvl w:val="0"/>
          <w:numId w:val="26"/>
        </w:numPr>
        <w:spacing w:after="0" w:line="240" w:lineRule="auto"/>
        <w:jc w:val="both"/>
        <w:rPr>
          <w:rFonts w:ascii="Calibri" w:eastAsia="Yu Mincho" w:hAnsi="Calibri" w:cs="Arial"/>
        </w:rPr>
      </w:pPr>
      <w:r w:rsidRPr="0064066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1A2"/>
    <w:multiLevelType w:val="multilevel"/>
    <w:tmpl w:val="B48037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F34AE"/>
    <w:multiLevelType w:val="multilevel"/>
    <w:tmpl w:val="529C9B9A"/>
    <w:lvl w:ilvl="0">
      <w:start w:val="14"/>
      <w:numFmt w:val="decimal"/>
      <w:lvlText w:val="%1."/>
      <w:lvlJc w:val="left"/>
      <w:pPr>
        <w:ind w:left="480" w:hanging="480"/>
      </w:pPr>
      <w:rPr>
        <w:rFonts w:hint="default"/>
      </w:rPr>
    </w:lvl>
    <w:lvl w:ilvl="1">
      <w:start w:val="1"/>
      <w:numFmt w:val="decimal"/>
      <w:lvlText w:val="%1.%2."/>
      <w:lvlJc w:val="left"/>
      <w:pPr>
        <w:ind w:left="3072" w:hanging="480"/>
      </w:pPr>
      <w:rPr>
        <w:rFonts w:hint="default"/>
        <w:b/>
      </w:rPr>
    </w:lvl>
    <w:lvl w:ilvl="2">
      <w:start w:val="1"/>
      <w:numFmt w:val="decimal"/>
      <w:lvlText w:val="%1.%2.%3."/>
      <w:lvlJc w:val="left"/>
      <w:pPr>
        <w:ind w:left="5904" w:hanging="720"/>
      </w:pPr>
      <w:rPr>
        <w:rFonts w:hint="default"/>
        <w:b/>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3"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1A2A795B"/>
    <w:multiLevelType w:val="hybridMultilevel"/>
    <w:tmpl w:val="3E42C9BA"/>
    <w:lvl w:ilvl="0" w:tplc="6EFAC450">
      <w:start w:val="1"/>
      <w:numFmt w:val="decimal"/>
      <w:lvlText w:val="2.%1"/>
      <w:lvlJc w:val="left"/>
      <w:pPr>
        <w:ind w:left="4613" w:hanging="360"/>
      </w:pPr>
      <w:rPr>
        <w:rFonts w:hint="default"/>
        <w:b/>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6667E"/>
    <w:multiLevelType w:val="multilevel"/>
    <w:tmpl w:val="24D6A740"/>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D660AD7"/>
    <w:multiLevelType w:val="multilevel"/>
    <w:tmpl w:val="00DE7EDE"/>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263D11"/>
    <w:multiLevelType w:val="hybridMultilevel"/>
    <w:tmpl w:val="D5FCC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6E51DF"/>
    <w:multiLevelType w:val="multilevel"/>
    <w:tmpl w:val="A1C8F0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974298"/>
    <w:multiLevelType w:val="hybridMultilevel"/>
    <w:tmpl w:val="22FC8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56720"/>
    <w:multiLevelType w:val="hybridMultilevel"/>
    <w:tmpl w:val="B4A6F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BE6972"/>
    <w:multiLevelType w:val="multilevel"/>
    <w:tmpl w:val="FFA4D9D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b/>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2C060B"/>
    <w:multiLevelType w:val="multilevel"/>
    <w:tmpl w:val="89529EE6"/>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b/>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5" w15:restartNumberingAfterBreak="0">
    <w:nsid w:val="399967D5"/>
    <w:multiLevelType w:val="multilevel"/>
    <w:tmpl w:val="7BEA58B6"/>
    <w:lvl w:ilvl="0">
      <w:start w:val="11"/>
      <w:numFmt w:val="decimal"/>
      <w:lvlText w:val="%1."/>
      <w:lvlJc w:val="left"/>
      <w:pPr>
        <w:ind w:left="480" w:hanging="480"/>
      </w:pPr>
      <w:rPr>
        <w:rFonts w:hint="default"/>
      </w:rPr>
    </w:lvl>
    <w:lvl w:ilvl="1">
      <w:start w:val="1"/>
      <w:numFmt w:val="decimal"/>
      <w:lvlText w:val="%1.%2."/>
      <w:lvlJc w:val="left"/>
      <w:pPr>
        <w:ind w:left="3174" w:hanging="480"/>
      </w:pPr>
      <w:rPr>
        <w:rFonts w:hint="default"/>
        <w:b/>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6533D3"/>
    <w:multiLevelType w:val="multilevel"/>
    <w:tmpl w:val="F30EE76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5F012C"/>
    <w:multiLevelType w:val="multilevel"/>
    <w:tmpl w:val="70F4B634"/>
    <w:lvl w:ilvl="0">
      <w:start w:val="11"/>
      <w:numFmt w:val="decimal"/>
      <w:lvlText w:val="%1."/>
      <w:lvlJc w:val="left"/>
      <w:pPr>
        <w:ind w:left="660" w:hanging="660"/>
      </w:pPr>
      <w:rPr>
        <w:rFonts w:hint="default"/>
      </w:rPr>
    </w:lvl>
    <w:lvl w:ilvl="1">
      <w:start w:val="9"/>
      <w:numFmt w:val="decimal"/>
      <w:lvlText w:val="%1.%2."/>
      <w:lvlJc w:val="left"/>
      <w:pPr>
        <w:ind w:left="840" w:hanging="6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1" w15:restartNumberingAfterBreak="0">
    <w:nsid w:val="43E15825"/>
    <w:multiLevelType w:val="multilevel"/>
    <w:tmpl w:val="24727978"/>
    <w:lvl w:ilvl="0">
      <w:start w:val="3"/>
      <w:numFmt w:val="decimal"/>
      <w:lvlText w:val="%1."/>
      <w:lvlJc w:val="left"/>
      <w:pPr>
        <w:ind w:left="360" w:hanging="360"/>
      </w:pPr>
      <w:rPr>
        <w:rFonts w:eastAsia="Times New Roman" w:hint="default"/>
        <w:b w:val="0"/>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2" w15:restartNumberingAfterBreak="0">
    <w:nsid w:val="4931141C"/>
    <w:multiLevelType w:val="multilevel"/>
    <w:tmpl w:val="D0CCD574"/>
    <w:lvl w:ilvl="0">
      <w:start w:val="11"/>
      <w:numFmt w:val="decimal"/>
      <w:lvlText w:val="%1."/>
      <w:lvlJc w:val="left"/>
      <w:pPr>
        <w:ind w:left="780" w:hanging="780"/>
      </w:pPr>
      <w:rPr>
        <w:rFonts w:hint="default"/>
      </w:rPr>
    </w:lvl>
    <w:lvl w:ilvl="1">
      <w:start w:val="10"/>
      <w:numFmt w:val="decimal"/>
      <w:lvlText w:val="%1.%2."/>
      <w:lvlJc w:val="left"/>
      <w:pPr>
        <w:ind w:left="960" w:hanging="780"/>
      </w:pPr>
      <w:rPr>
        <w:rFonts w:hint="default"/>
        <w:b/>
      </w:rPr>
    </w:lvl>
    <w:lvl w:ilvl="2">
      <w:start w:val="1"/>
      <w:numFmt w:val="decimal"/>
      <w:lvlText w:val="%1.%2.%3."/>
      <w:lvlJc w:val="left"/>
      <w:pPr>
        <w:ind w:left="1140" w:hanging="780"/>
      </w:pPr>
      <w:rPr>
        <w:rFonts w:hint="default"/>
        <w:b/>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3697"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6740"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545760C1"/>
    <w:multiLevelType w:val="multilevel"/>
    <w:tmpl w:val="0FA8EC32"/>
    <w:lvl w:ilvl="0">
      <w:start w:val="1"/>
      <w:numFmt w:val="decimal"/>
      <w:lvlText w:val="%1."/>
      <w:lvlJc w:val="left"/>
      <w:pPr>
        <w:ind w:left="1656" w:hanging="360"/>
      </w:pPr>
      <w:rPr>
        <w:rFonts w:hint="default"/>
      </w:rPr>
    </w:lvl>
    <w:lvl w:ilvl="1">
      <w:start w:val="4"/>
      <w:numFmt w:val="decimal"/>
      <w:isLgl/>
      <w:lvlText w:val="%1.%2."/>
      <w:lvlJc w:val="left"/>
      <w:pPr>
        <w:ind w:left="1836" w:hanging="540"/>
      </w:pPr>
      <w:rPr>
        <w:rFonts w:hint="default"/>
      </w:rPr>
    </w:lvl>
    <w:lvl w:ilvl="2">
      <w:start w:val="2"/>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C00A89"/>
    <w:multiLevelType w:val="hybridMultilevel"/>
    <w:tmpl w:val="A486108E"/>
    <w:lvl w:ilvl="0" w:tplc="E1B69E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6344821"/>
    <w:multiLevelType w:val="multilevel"/>
    <w:tmpl w:val="3F4464C8"/>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b/>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D16A42"/>
    <w:multiLevelType w:val="multilevel"/>
    <w:tmpl w:val="EBE44C0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16F1D09"/>
    <w:multiLevelType w:val="hybridMultilevel"/>
    <w:tmpl w:val="864A353E"/>
    <w:lvl w:ilvl="0" w:tplc="DB0291E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2A168C"/>
    <w:multiLevelType w:val="hybridMultilevel"/>
    <w:tmpl w:val="A1C2F8C0"/>
    <w:lvl w:ilvl="0" w:tplc="54906B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9C46C1"/>
    <w:multiLevelType w:val="multilevel"/>
    <w:tmpl w:val="F3606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37"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159C2"/>
    <w:multiLevelType w:val="multilevel"/>
    <w:tmpl w:val="E99C9934"/>
    <w:styleLink w:val="Style9"/>
    <w:lvl w:ilvl="0">
      <w:start w:val="1"/>
      <w:numFmt w:val="decimal"/>
      <w:lvlText w:val="%1."/>
      <w:lvlJc w:val="left"/>
      <w:pPr>
        <w:ind w:left="660" w:hanging="660"/>
      </w:pPr>
      <w:rPr>
        <w:rFonts w:hint="default"/>
        <w:b/>
        <w:i w:val="0"/>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A6950BF"/>
    <w:multiLevelType w:val="hybridMultilevel"/>
    <w:tmpl w:val="B3C4E542"/>
    <w:lvl w:ilvl="0" w:tplc="91F017A0">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42"/>
  </w:num>
  <w:num w:numId="3">
    <w:abstractNumId w:val="40"/>
  </w:num>
  <w:num w:numId="4">
    <w:abstractNumId w:val="3"/>
  </w:num>
  <w:num w:numId="5">
    <w:abstractNumId w:val="38"/>
  </w:num>
  <w:num w:numId="6">
    <w:abstractNumId w:val="36"/>
  </w:num>
  <w:num w:numId="7">
    <w:abstractNumId w:val="0"/>
  </w:num>
  <w:num w:numId="8">
    <w:abstractNumId w:val="14"/>
  </w:num>
  <w:num w:numId="9">
    <w:abstractNumId w:val="12"/>
  </w:num>
  <w:num w:numId="10">
    <w:abstractNumId w:val="39"/>
  </w:num>
  <w:num w:numId="11">
    <w:abstractNumId w:val="31"/>
  </w:num>
  <w:num w:numId="12">
    <w:abstractNumId w:val="15"/>
  </w:num>
  <w:num w:numId="13">
    <w:abstractNumId w:val="23"/>
  </w:num>
  <w:num w:numId="14">
    <w:abstractNumId w:val="22"/>
  </w:num>
  <w:num w:numId="15">
    <w:abstractNumId w:val="28"/>
  </w:num>
  <w:num w:numId="16">
    <w:abstractNumId w:val="5"/>
  </w:num>
  <w:num w:numId="17">
    <w:abstractNumId w:val="2"/>
  </w:num>
  <w:num w:numId="18">
    <w:abstractNumId w:val="17"/>
  </w:num>
  <w:num w:numId="19">
    <w:abstractNumId w:val="21"/>
  </w:num>
  <w:num w:numId="20">
    <w:abstractNumId w:val="24"/>
  </w:num>
  <w:num w:numId="21">
    <w:abstractNumId w:val="6"/>
  </w:num>
  <w:num w:numId="22">
    <w:abstractNumId w:val="35"/>
  </w:num>
  <w:num w:numId="23">
    <w:abstractNumId w:val="30"/>
  </w:num>
  <w:num w:numId="24">
    <w:abstractNumId w:val="32"/>
  </w:num>
  <w:num w:numId="25">
    <w:abstractNumId w:val="37"/>
  </w:num>
  <w:num w:numId="26">
    <w:abstractNumId w:val="1"/>
  </w:num>
  <w:num w:numId="27">
    <w:abstractNumId w:val="9"/>
  </w:num>
  <w:num w:numId="28">
    <w:abstractNumId w:val="7"/>
  </w:num>
  <w:num w:numId="29">
    <w:abstractNumId w:val="25"/>
  </w:num>
  <w:num w:numId="30">
    <w:abstractNumId w:val="20"/>
  </w:num>
  <w:num w:numId="31">
    <w:abstractNumId w:val="8"/>
  </w:num>
  <w:num w:numId="32">
    <w:abstractNumId w:val="16"/>
  </w:num>
  <w:num w:numId="33">
    <w:abstractNumId w:val="19"/>
  </w:num>
  <w:num w:numId="34">
    <w:abstractNumId w:val="29"/>
  </w:num>
  <w:num w:numId="35">
    <w:abstractNumId w:val="18"/>
  </w:num>
  <w:num w:numId="36">
    <w:abstractNumId w:val="41"/>
  </w:num>
  <w:num w:numId="37">
    <w:abstractNumId w:val="26"/>
  </w:num>
  <w:num w:numId="38">
    <w:abstractNumId w:val="43"/>
  </w:num>
  <w:num w:numId="39">
    <w:abstractNumId w:val="13"/>
  </w:num>
  <w:num w:numId="40">
    <w:abstractNumId w:val="34"/>
  </w:num>
  <w:num w:numId="41">
    <w:abstractNumId w:val="33"/>
  </w:num>
  <w:num w:numId="42">
    <w:abstractNumId w:val="10"/>
  </w:num>
  <w:num w:numId="43">
    <w:abstractNumId w:val="27"/>
  </w:num>
  <w:num w:numId="4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34"/>
    <w:rsid w:val="00000C95"/>
    <w:rsid w:val="00001AC0"/>
    <w:rsid w:val="00001F24"/>
    <w:rsid w:val="00002577"/>
    <w:rsid w:val="00002F73"/>
    <w:rsid w:val="00003C8B"/>
    <w:rsid w:val="00004646"/>
    <w:rsid w:val="00005085"/>
    <w:rsid w:val="000054E0"/>
    <w:rsid w:val="000065D2"/>
    <w:rsid w:val="00006A3D"/>
    <w:rsid w:val="00007BEE"/>
    <w:rsid w:val="00010C46"/>
    <w:rsid w:val="00010CD8"/>
    <w:rsid w:val="00011010"/>
    <w:rsid w:val="000119EC"/>
    <w:rsid w:val="00012C3E"/>
    <w:rsid w:val="00013CF2"/>
    <w:rsid w:val="00014686"/>
    <w:rsid w:val="00014E30"/>
    <w:rsid w:val="000160B5"/>
    <w:rsid w:val="0001665B"/>
    <w:rsid w:val="000166BA"/>
    <w:rsid w:val="000174A0"/>
    <w:rsid w:val="00017B03"/>
    <w:rsid w:val="00021098"/>
    <w:rsid w:val="000212AB"/>
    <w:rsid w:val="0002315D"/>
    <w:rsid w:val="00025648"/>
    <w:rsid w:val="00026529"/>
    <w:rsid w:val="00027852"/>
    <w:rsid w:val="0003144F"/>
    <w:rsid w:val="00031FC0"/>
    <w:rsid w:val="000321C7"/>
    <w:rsid w:val="00032EAC"/>
    <w:rsid w:val="0003389E"/>
    <w:rsid w:val="00034AE1"/>
    <w:rsid w:val="00035B40"/>
    <w:rsid w:val="0003693E"/>
    <w:rsid w:val="0003694E"/>
    <w:rsid w:val="0003731F"/>
    <w:rsid w:val="00040182"/>
    <w:rsid w:val="00042C6B"/>
    <w:rsid w:val="00043284"/>
    <w:rsid w:val="000436BB"/>
    <w:rsid w:val="00043B11"/>
    <w:rsid w:val="0004421A"/>
    <w:rsid w:val="0004435A"/>
    <w:rsid w:val="0004453B"/>
    <w:rsid w:val="00044838"/>
    <w:rsid w:val="00046413"/>
    <w:rsid w:val="000472EB"/>
    <w:rsid w:val="00047303"/>
    <w:rsid w:val="000473DA"/>
    <w:rsid w:val="000502E9"/>
    <w:rsid w:val="00051156"/>
    <w:rsid w:val="00051A93"/>
    <w:rsid w:val="00051BC7"/>
    <w:rsid w:val="00052A5A"/>
    <w:rsid w:val="0005359D"/>
    <w:rsid w:val="00055423"/>
    <w:rsid w:val="00055CB0"/>
    <w:rsid w:val="00057269"/>
    <w:rsid w:val="000573AA"/>
    <w:rsid w:val="0005765B"/>
    <w:rsid w:val="00062984"/>
    <w:rsid w:val="00062E5C"/>
    <w:rsid w:val="000638AF"/>
    <w:rsid w:val="00064B46"/>
    <w:rsid w:val="0006500E"/>
    <w:rsid w:val="00065C74"/>
    <w:rsid w:val="000674E7"/>
    <w:rsid w:val="00067512"/>
    <w:rsid w:val="00067571"/>
    <w:rsid w:val="00067B49"/>
    <w:rsid w:val="00070640"/>
    <w:rsid w:val="0007153F"/>
    <w:rsid w:val="00071EA4"/>
    <w:rsid w:val="000720EF"/>
    <w:rsid w:val="00072CB9"/>
    <w:rsid w:val="00072FED"/>
    <w:rsid w:val="000730D2"/>
    <w:rsid w:val="00074024"/>
    <w:rsid w:val="000743F4"/>
    <w:rsid w:val="0007483C"/>
    <w:rsid w:val="00075A6C"/>
    <w:rsid w:val="00076251"/>
    <w:rsid w:val="00076396"/>
    <w:rsid w:val="00076E8A"/>
    <w:rsid w:val="000807E9"/>
    <w:rsid w:val="00082263"/>
    <w:rsid w:val="000832EB"/>
    <w:rsid w:val="00085C83"/>
    <w:rsid w:val="00085E18"/>
    <w:rsid w:val="00090672"/>
    <w:rsid w:val="00090A96"/>
    <w:rsid w:val="00091E6B"/>
    <w:rsid w:val="00091E7E"/>
    <w:rsid w:val="00092939"/>
    <w:rsid w:val="0009316F"/>
    <w:rsid w:val="00094443"/>
    <w:rsid w:val="000951CB"/>
    <w:rsid w:val="0009566D"/>
    <w:rsid w:val="00097A33"/>
    <w:rsid w:val="00097B43"/>
    <w:rsid w:val="000A0597"/>
    <w:rsid w:val="000A14FD"/>
    <w:rsid w:val="000A19D1"/>
    <w:rsid w:val="000A4DA4"/>
    <w:rsid w:val="000A587E"/>
    <w:rsid w:val="000A5B80"/>
    <w:rsid w:val="000A5FAC"/>
    <w:rsid w:val="000A6715"/>
    <w:rsid w:val="000A72EB"/>
    <w:rsid w:val="000A778D"/>
    <w:rsid w:val="000B09D6"/>
    <w:rsid w:val="000B1C62"/>
    <w:rsid w:val="000B1DB9"/>
    <w:rsid w:val="000B4F51"/>
    <w:rsid w:val="000B5274"/>
    <w:rsid w:val="000B5507"/>
    <w:rsid w:val="000B59E0"/>
    <w:rsid w:val="000B70C8"/>
    <w:rsid w:val="000B762A"/>
    <w:rsid w:val="000B7728"/>
    <w:rsid w:val="000B7836"/>
    <w:rsid w:val="000C0B90"/>
    <w:rsid w:val="000C1614"/>
    <w:rsid w:val="000C4285"/>
    <w:rsid w:val="000C479C"/>
    <w:rsid w:val="000C5D0F"/>
    <w:rsid w:val="000C68A0"/>
    <w:rsid w:val="000C710C"/>
    <w:rsid w:val="000C718C"/>
    <w:rsid w:val="000D0674"/>
    <w:rsid w:val="000D0CAA"/>
    <w:rsid w:val="000D2032"/>
    <w:rsid w:val="000D210D"/>
    <w:rsid w:val="000D2DF2"/>
    <w:rsid w:val="000D310E"/>
    <w:rsid w:val="000D3D53"/>
    <w:rsid w:val="000D423D"/>
    <w:rsid w:val="000D4EA2"/>
    <w:rsid w:val="000D5794"/>
    <w:rsid w:val="000D5877"/>
    <w:rsid w:val="000D6943"/>
    <w:rsid w:val="000D6B1C"/>
    <w:rsid w:val="000D7E56"/>
    <w:rsid w:val="000E0CFB"/>
    <w:rsid w:val="000E10F0"/>
    <w:rsid w:val="000E16D5"/>
    <w:rsid w:val="000E312F"/>
    <w:rsid w:val="000E6BFA"/>
    <w:rsid w:val="000E73CE"/>
    <w:rsid w:val="000E7681"/>
    <w:rsid w:val="000E78B5"/>
    <w:rsid w:val="000F0203"/>
    <w:rsid w:val="000F0EF9"/>
    <w:rsid w:val="000F2B26"/>
    <w:rsid w:val="000F41C3"/>
    <w:rsid w:val="000F4301"/>
    <w:rsid w:val="000F46EA"/>
    <w:rsid w:val="000F4AB2"/>
    <w:rsid w:val="000F56DF"/>
    <w:rsid w:val="000F5A68"/>
    <w:rsid w:val="000F67B9"/>
    <w:rsid w:val="000F69F6"/>
    <w:rsid w:val="000F6FF3"/>
    <w:rsid w:val="00100117"/>
    <w:rsid w:val="00100C18"/>
    <w:rsid w:val="00100EE6"/>
    <w:rsid w:val="0010101F"/>
    <w:rsid w:val="00101857"/>
    <w:rsid w:val="001028E5"/>
    <w:rsid w:val="00103321"/>
    <w:rsid w:val="0010390F"/>
    <w:rsid w:val="00103D33"/>
    <w:rsid w:val="001045BD"/>
    <w:rsid w:val="00105879"/>
    <w:rsid w:val="00105AF9"/>
    <w:rsid w:val="0010633F"/>
    <w:rsid w:val="00106357"/>
    <w:rsid w:val="00107AC0"/>
    <w:rsid w:val="00110130"/>
    <w:rsid w:val="001105E0"/>
    <w:rsid w:val="00110ECD"/>
    <w:rsid w:val="00112893"/>
    <w:rsid w:val="00112F91"/>
    <w:rsid w:val="0011400C"/>
    <w:rsid w:val="001140ED"/>
    <w:rsid w:val="00114F03"/>
    <w:rsid w:val="00115002"/>
    <w:rsid w:val="001156E1"/>
    <w:rsid w:val="00116863"/>
    <w:rsid w:val="00117F31"/>
    <w:rsid w:val="0012044A"/>
    <w:rsid w:val="00120FA3"/>
    <w:rsid w:val="001220CE"/>
    <w:rsid w:val="0012281A"/>
    <w:rsid w:val="0012328B"/>
    <w:rsid w:val="001233A0"/>
    <w:rsid w:val="00123EC3"/>
    <w:rsid w:val="00125340"/>
    <w:rsid w:val="0012634C"/>
    <w:rsid w:val="00126A6F"/>
    <w:rsid w:val="00126BDE"/>
    <w:rsid w:val="00127204"/>
    <w:rsid w:val="00127930"/>
    <w:rsid w:val="00130637"/>
    <w:rsid w:val="0013107A"/>
    <w:rsid w:val="00131578"/>
    <w:rsid w:val="00131B97"/>
    <w:rsid w:val="0013322C"/>
    <w:rsid w:val="00133BBD"/>
    <w:rsid w:val="00134A1A"/>
    <w:rsid w:val="001360E0"/>
    <w:rsid w:val="00136BB6"/>
    <w:rsid w:val="00137737"/>
    <w:rsid w:val="001378CD"/>
    <w:rsid w:val="00137DE6"/>
    <w:rsid w:val="00140080"/>
    <w:rsid w:val="00140F14"/>
    <w:rsid w:val="00141F53"/>
    <w:rsid w:val="00142352"/>
    <w:rsid w:val="00142368"/>
    <w:rsid w:val="00144016"/>
    <w:rsid w:val="00144D74"/>
    <w:rsid w:val="001450DE"/>
    <w:rsid w:val="001455F1"/>
    <w:rsid w:val="001459D2"/>
    <w:rsid w:val="00145CB6"/>
    <w:rsid w:val="00146597"/>
    <w:rsid w:val="00146CEC"/>
    <w:rsid w:val="00146D01"/>
    <w:rsid w:val="00146E75"/>
    <w:rsid w:val="001471E1"/>
    <w:rsid w:val="00147DE9"/>
    <w:rsid w:val="00150815"/>
    <w:rsid w:val="00150908"/>
    <w:rsid w:val="00150A0A"/>
    <w:rsid w:val="00150FF6"/>
    <w:rsid w:val="001512AF"/>
    <w:rsid w:val="00151D0A"/>
    <w:rsid w:val="00151E86"/>
    <w:rsid w:val="00152C6B"/>
    <w:rsid w:val="001555E3"/>
    <w:rsid w:val="00155886"/>
    <w:rsid w:val="00155C9D"/>
    <w:rsid w:val="00157320"/>
    <w:rsid w:val="001609AD"/>
    <w:rsid w:val="00160DC6"/>
    <w:rsid w:val="0016142D"/>
    <w:rsid w:val="00161EC7"/>
    <w:rsid w:val="0016250A"/>
    <w:rsid w:val="00164A7F"/>
    <w:rsid w:val="0016532D"/>
    <w:rsid w:val="00166DD7"/>
    <w:rsid w:val="001674DF"/>
    <w:rsid w:val="0016767B"/>
    <w:rsid w:val="00167935"/>
    <w:rsid w:val="001704CE"/>
    <w:rsid w:val="00170650"/>
    <w:rsid w:val="001708F0"/>
    <w:rsid w:val="00170AED"/>
    <w:rsid w:val="00171AB0"/>
    <w:rsid w:val="00171F47"/>
    <w:rsid w:val="001731CA"/>
    <w:rsid w:val="00173A89"/>
    <w:rsid w:val="001742A3"/>
    <w:rsid w:val="00174F1C"/>
    <w:rsid w:val="00175780"/>
    <w:rsid w:val="00175AA3"/>
    <w:rsid w:val="00175C54"/>
    <w:rsid w:val="001768CE"/>
    <w:rsid w:val="00177A48"/>
    <w:rsid w:val="00177B57"/>
    <w:rsid w:val="0018057E"/>
    <w:rsid w:val="0018233B"/>
    <w:rsid w:val="001836DE"/>
    <w:rsid w:val="0018370F"/>
    <w:rsid w:val="0018377A"/>
    <w:rsid w:val="00184CB2"/>
    <w:rsid w:val="00184DD2"/>
    <w:rsid w:val="00185C99"/>
    <w:rsid w:val="00186E84"/>
    <w:rsid w:val="001874A4"/>
    <w:rsid w:val="001900F0"/>
    <w:rsid w:val="00190304"/>
    <w:rsid w:val="00191D8D"/>
    <w:rsid w:val="0019268D"/>
    <w:rsid w:val="001929EC"/>
    <w:rsid w:val="0019336E"/>
    <w:rsid w:val="00193C32"/>
    <w:rsid w:val="00193F77"/>
    <w:rsid w:val="00194133"/>
    <w:rsid w:val="0019557C"/>
    <w:rsid w:val="00195710"/>
    <w:rsid w:val="00195D1F"/>
    <w:rsid w:val="00196344"/>
    <w:rsid w:val="00196795"/>
    <w:rsid w:val="00197340"/>
    <w:rsid w:val="00197AEB"/>
    <w:rsid w:val="001A0AF3"/>
    <w:rsid w:val="001A1250"/>
    <w:rsid w:val="001A1350"/>
    <w:rsid w:val="001A17DD"/>
    <w:rsid w:val="001A233A"/>
    <w:rsid w:val="001A2863"/>
    <w:rsid w:val="001A38F6"/>
    <w:rsid w:val="001A6521"/>
    <w:rsid w:val="001A6692"/>
    <w:rsid w:val="001B1A4F"/>
    <w:rsid w:val="001B20BD"/>
    <w:rsid w:val="001B27D9"/>
    <w:rsid w:val="001B2FF1"/>
    <w:rsid w:val="001B3197"/>
    <w:rsid w:val="001B3C64"/>
    <w:rsid w:val="001B4CBF"/>
    <w:rsid w:val="001B4D4A"/>
    <w:rsid w:val="001B518B"/>
    <w:rsid w:val="001B69A8"/>
    <w:rsid w:val="001B6F83"/>
    <w:rsid w:val="001B7D40"/>
    <w:rsid w:val="001C03B2"/>
    <w:rsid w:val="001C0633"/>
    <w:rsid w:val="001C10F9"/>
    <w:rsid w:val="001C2C96"/>
    <w:rsid w:val="001C35BD"/>
    <w:rsid w:val="001C37B9"/>
    <w:rsid w:val="001C3E5C"/>
    <w:rsid w:val="001C4043"/>
    <w:rsid w:val="001C425C"/>
    <w:rsid w:val="001C45DD"/>
    <w:rsid w:val="001C4DA7"/>
    <w:rsid w:val="001C5015"/>
    <w:rsid w:val="001C6694"/>
    <w:rsid w:val="001C7005"/>
    <w:rsid w:val="001D2EF2"/>
    <w:rsid w:val="001D31E2"/>
    <w:rsid w:val="001D3A91"/>
    <w:rsid w:val="001D4402"/>
    <w:rsid w:val="001D5291"/>
    <w:rsid w:val="001D5417"/>
    <w:rsid w:val="001E0AEF"/>
    <w:rsid w:val="001E3182"/>
    <w:rsid w:val="001E33A0"/>
    <w:rsid w:val="001E359C"/>
    <w:rsid w:val="001E3795"/>
    <w:rsid w:val="001E42A5"/>
    <w:rsid w:val="001E436D"/>
    <w:rsid w:val="001E6357"/>
    <w:rsid w:val="001E7418"/>
    <w:rsid w:val="001F0244"/>
    <w:rsid w:val="001F0291"/>
    <w:rsid w:val="001F0D84"/>
    <w:rsid w:val="001F25C6"/>
    <w:rsid w:val="001F2C06"/>
    <w:rsid w:val="001F3D50"/>
    <w:rsid w:val="001F46D1"/>
    <w:rsid w:val="001F646C"/>
    <w:rsid w:val="001F733D"/>
    <w:rsid w:val="00200194"/>
    <w:rsid w:val="00201EF9"/>
    <w:rsid w:val="00203C30"/>
    <w:rsid w:val="00204963"/>
    <w:rsid w:val="0020646A"/>
    <w:rsid w:val="002064B6"/>
    <w:rsid w:val="00211762"/>
    <w:rsid w:val="00212871"/>
    <w:rsid w:val="002142BE"/>
    <w:rsid w:val="002145D4"/>
    <w:rsid w:val="00214A04"/>
    <w:rsid w:val="002150CF"/>
    <w:rsid w:val="00215131"/>
    <w:rsid w:val="002160A3"/>
    <w:rsid w:val="00216830"/>
    <w:rsid w:val="00216CBA"/>
    <w:rsid w:val="00217A06"/>
    <w:rsid w:val="002208D8"/>
    <w:rsid w:val="00222FF3"/>
    <w:rsid w:val="00222FFB"/>
    <w:rsid w:val="002246DC"/>
    <w:rsid w:val="00225322"/>
    <w:rsid w:val="00226439"/>
    <w:rsid w:val="00227042"/>
    <w:rsid w:val="002273FF"/>
    <w:rsid w:val="002276FA"/>
    <w:rsid w:val="0022778E"/>
    <w:rsid w:val="00231C35"/>
    <w:rsid w:val="00232F9C"/>
    <w:rsid w:val="00233BA2"/>
    <w:rsid w:val="00234ADA"/>
    <w:rsid w:val="0023585F"/>
    <w:rsid w:val="00236877"/>
    <w:rsid w:val="002401A3"/>
    <w:rsid w:val="00240355"/>
    <w:rsid w:val="0024054B"/>
    <w:rsid w:val="002406CE"/>
    <w:rsid w:val="0024139C"/>
    <w:rsid w:val="0024158A"/>
    <w:rsid w:val="00241931"/>
    <w:rsid w:val="0024236D"/>
    <w:rsid w:val="00242DD2"/>
    <w:rsid w:val="0024483C"/>
    <w:rsid w:val="00245173"/>
    <w:rsid w:val="00245DCB"/>
    <w:rsid w:val="0024657A"/>
    <w:rsid w:val="00246A68"/>
    <w:rsid w:val="002473D0"/>
    <w:rsid w:val="0024741F"/>
    <w:rsid w:val="002477CB"/>
    <w:rsid w:val="00250282"/>
    <w:rsid w:val="0025034B"/>
    <w:rsid w:val="00253A71"/>
    <w:rsid w:val="002543B5"/>
    <w:rsid w:val="00254405"/>
    <w:rsid w:val="00254B2B"/>
    <w:rsid w:val="0025585F"/>
    <w:rsid w:val="00256F22"/>
    <w:rsid w:val="00257F18"/>
    <w:rsid w:val="0026053D"/>
    <w:rsid w:val="00261915"/>
    <w:rsid w:val="00261E1A"/>
    <w:rsid w:val="00262640"/>
    <w:rsid w:val="00263C1A"/>
    <w:rsid w:val="00264026"/>
    <w:rsid w:val="00265C1C"/>
    <w:rsid w:val="00267B46"/>
    <w:rsid w:val="0027015F"/>
    <w:rsid w:val="0027076D"/>
    <w:rsid w:val="0027120A"/>
    <w:rsid w:val="0027270C"/>
    <w:rsid w:val="00272F32"/>
    <w:rsid w:val="00273B7B"/>
    <w:rsid w:val="00273C8C"/>
    <w:rsid w:val="0027433A"/>
    <w:rsid w:val="00274B5F"/>
    <w:rsid w:val="00274C55"/>
    <w:rsid w:val="00276C35"/>
    <w:rsid w:val="002773CF"/>
    <w:rsid w:val="002824AE"/>
    <w:rsid w:val="00282DBF"/>
    <w:rsid w:val="00283E18"/>
    <w:rsid w:val="002843C7"/>
    <w:rsid w:val="0028445F"/>
    <w:rsid w:val="002865FB"/>
    <w:rsid w:val="00286DA1"/>
    <w:rsid w:val="002871BB"/>
    <w:rsid w:val="002871D6"/>
    <w:rsid w:val="00287225"/>
    <w:rsid w:val="0028741E"/>
    <w:rsid w:val="0029009D"/>
    <w:rsid w:val="00290FB0"/>
    <w:rsid w:val="002911B5"/>
    <w:rsid w:val="00291488"/>
    <w:rsid w:val="00293412"/>
    <w:rsid w:val="00293807"/>
    <w:rsid w:val="0029459A"/>
    <w:rsid w:val="002947DB"/>
    <w:rsid w:val="00295265"/>
    <w:rsid w:val="00295709"/>
    <w:rsid w:val="00296269"/>
    <w:rsid w:val="002973F2"/>
    <w:rsid w:val="002974D1"/>
    <w:rsid w:val="002A005F"/>
    <w:rsid w:val="002A0642"/>
    <w:rsid w:val="002A0A7E"/>
    <w:rsid w:val="002A0EAD"/>
    <w:rsid w:val="002A16BC"/>
    <w:rsid w:val="002A1B14"/>
    <w:rsid w:val="002A2221"/>
    <w:rsid w:val="002A224F"/>
    <w:rsid w:val="002A22F9"/>
    <w:rsid w:val="002A2C75"/>
    <w:rsid w:val="002A2CAF"/>
    <w:rsid w:val="002A3FC5"/>
    <w:rsid w:val="002A4788"/>
    <w:rsid w:val="002A495E"/>
    <w:rsid w:val="002A6444"/>
    <w:rsid w:val="002A6BD6"/>
    <w:rsid w:val="002A7AE5"/>
    <w:rsid w:val="002B1294"/>
    <w:rsid w:val="002B2134"/>
    <w:rsid w:val="002B26E7"/>
    <w:rsid w:val="002B3065"/>
    <w:rsid w:val="002B4C1F"/>
    <w:rsid w:val="002B62A1"/>
    <w:rsid w:val="002B69FA"/>
    <w:rsid w:val="002B6F06"/>
    <w:rsid w:val="002B717A"/>
    <w:rsid w:val="002B7228"/>
    <w:rsid w:val="002B741D"/>
    <w:rsid w:val="002C0527"/>
    <w:rsid w:val="002C0781"/>
    <w:rsid w:val="002C1577"/>
    <w:rsid w:val="002C1B45"/>
    <w:rsid w:val="002C36AF"/>
    <w:rsid w:val="002C388E"/>
    <w:rsid w:val="002C5D37"/>
    <w:rsid w:val="002C60DB"/>
    <w:rsid w:val="002C6F32"/>
    <w:rsid w:val="002C7485"/>
    <w:rsid w:val="002C75E8"/>
    <w:rsid w:val="002D1713"/>
    <w:rsid w:val="002D1A3E"/>
    <w:rsid w:val="002D223C"/>
    <w:rsid w:val="002D2705"/>
    <w:rsid w:val="002D2773"/>
    <w:rsid w:val="002D27C1"/>
    <w:rsid w:val="002D57D8"/>
    <w:rsid w:val="002D5C7D"/>
    <w:rsid w:val="002D6023"/>
    <w:rsid w:val="002D645D"/>
    <w:rsid w:val="002D6A1A"/>
    <w:rsid w:val="002D6AB8"/>
    <w:rsid w:val="002D7342"/>
    <w:rsid w:val="002D7466"/>
    <w:rsid w:val="002E00B1"/>
    <w:rsid w:val="002E03F5"/>
    <w:rsid w:val="002E04AC"/>
    <w:rsid w:val="002E0C3F"/>
    <w:rsid w:val="002E29C0"/>
    <w:rsid w:val="002E2EC2"/>
    <w:rsid w:val="002E374E"/>
    <w:rsid w:val="002E41CC"/>
    <w:rsid w:val="002E44DB"/>
    <w:rsid w:val="002E496F"/>
    <w:rsid w:val="002E4BD0"/>
    <w:rsid w:val="002E4DCB"/>
    <w:rsid w:val="002E5246"/>
    <w:rsid w:val="002F16F8"/>
    <w:rsid w:val="002F1C57"/>
    <w:rsid w:val="002F36CD"/>
    <w:rsid w:val="002F3AE5"/>
    <w:rsid w:val="002F3CB0"/>
    <w:rsid w:val="002F4619"/>
    <w:rsid w:val="002F5873"/>
    <w:rsid w:val="002F64E6"/>
    <w:rsid w:val="002F6543"/>
    <w:rsid w:val="002F6892"/>
    <w:rsid w:val="002F6CAC"/>
    <w:rsid w:val="002F6D40"/>
    <w:rsid w:val="00300280"/>
    <w:rsid w:val="003003A2"/>
    <w:rsid w:val="00300769"/>
    <w:rsid w:val="00300F9A"/>
    <w:rsid w:val="00301898"/>
    <w:rsid w:val="00301D7C"/>
    <w:rsid w:val="00302D7F"/>
    <w:rsid w:val="00303175"/>
    <w:rsid w:val="003034F7"/>
    <w:rsid w:val="00304450"/>
    <w:rsid w:val="00305CE2"/>
    <w:rsid w:val="00306A04"/>
    <w:rsid w:val="00307E98"/>
    <w:rsid w:val="00310412"/>
    <w:rsid w:val="00311209"/>
    <w:rsid w:val="003130FD"/>
    <w:rsid w:val="0031347B"/>
    <w:rsid w:val="00315984"/>
    <w:rsid w:val="003159DF"/>
    <w:rsid w:val="00317486"/>
    <w:rsid w:val="00317774"/>
    <w:rsid w:val="00317D1A"/>
    <w:rsid w:val="00320044"/>
    <w:rsid w:val="00320508"/>
    <w:rsid w:val="003207C2"/>
    <w:rsid w:val="00321977"/>
    <w:rsid w:val="00321ABA"/>
    <w:rsid w:val="00322588"/>
    <w:rsid w:val="00322621"/>
    <w:rsid w:val="00323466"/>
    <w:rsid w:val="00323E05"/>
    <w:rsid w:val="0032462C"/>
    <w:rsid w:val="00324D61"/>
    <w:rsid w:val="003261AC"/>
    <w:rsid w:val="00326283"/>
    <w:rsid w:val="0032690D"/>
    <w:rsid w:val="00327972"/>
    <w:rsid w:val="00327C5C"/>
    <w:rsid w:val="003302D4"/>
    <w:rsid w:val="00330617"/>
    <w:rsid w:val="00330AEE"/>
    <w:rsid w:val="00330E76"/>
    <w:rsid w:val="00333611"/>
    <w:rsid w:val="00333819"/>
    <w:rsid w:val="00334140"/>
    <w:rsid w:val="0033429B"/>
    <w:rsid w:val="00334B4E"/>
    <w:rsid w:val="003362B1"/>
    <w:rsid w:val="00336A4A"/>
    <w:rsid w:val="003372B8"/>
    <w:rsid w:val="003417B7"/>
    <w:rsid w:val="00341A15"/>
    <w:rsid w:val="00342754"/>
    <w:rsid w:val="00343607"/>
    <w:rsid w:val="00343658"/>
    <w:rsid w:val="003440E1"/>
    <w:rsid w:val="00344C68"/>
    <w:rsid w:val="00344E2A"/>
    <w:rsid w:val="00344EFC"/>
    <w:rsid w:val="00345F70"/>
    <w:rsid w:val="003469B3"/>
    <w:rsid w:val="00346B40"/>
    <w:rsid w:val="00346EDB"/>
    <w:rsid w:val="00346F75"/>
    <w:rsid w:val="003474E6"/>
    <w:rsid w:val="00347E78"/>
    <w:rsid w:val="003515BC"/>
    <w:rsid w:val="00351672"/>
    <w:rsid w:val="003517E0"/>
    <w:rsid w:val="0035222B"/>
    <w:rsid w:val="00352831"/>
    <w:rsid w:val="003558AA"/>
    <w:rsid w:val="00355B03"/>
    <w:rsid w:val="00357329"/>
    <w:rsid w:val="00357384"/>
    <w:rsid w:val="003579E8"/>
    <w:rsid w:val="003610C0"/>
    <w:rsid w:val="003629EE"/>
    <w:rsid w:val="00362D6E"/>
    <w:rsid w:val="0036304A"/>
    <w:rsid w:val="003637F3"/>
    <w:rsid w:val="00363AC0"/>
    <w:rsid w:val="00363C51"/>
    <w:rsid w:val="00364591"/>
    <w:rsid w:val="00365150"/>
    <w:rsid w:val="00367414"/>
    <w:rsid w:val="00367460"/>
    <w:rsid w:val="0037050C"/>
    <w:rsid w:val="003705DC"/>
    <w:rsid w:val="00370CDA"/>
    <w:rsid w:val="003740D3"/>
    <w:rsid w:val="00374409"/>
    <w:rsid w:val="00375389"/>
    <w:rsid w:val="00375C53"/>
    <w:rsid w:val="00375D17"/>
    <w:rsid w:val="00376112"/>
    <w:rsid w:val="00376FF0"/>
    <w:rsid w:val="00377806"/>
    <w:rsid w:val="00380D9C"/>
    <w:rsid w:val="003818E0"/>
    <w:rsid w:val="0038241C"/>
    <w:rsid w:val="0038329B"/>
    <w:rsid w:val="00383F3C"/>
    <w:rsid w:val="0038469F"/>
    <w:rsid w:val="00385C5F"/>
    <w:rsid w:val="003864A3"/>
    <w:rsid w:val="00390500"/>
    <w:rsid w:val="00390E89"/>
    <w:rsid w:val="00391382"/>
    <w:rsid w:val="00391480"/>
    <w:rsid w:val="00391564"/>
    <w:rsid w:val="00393071"/>
    <w:rsid w:val="003941D2"/>
    <w:rsid w:val="003954CB"/>
    <w:rsid w:val="003971FA"/>
    <w:rsid w:val="003A17D2"/>
    <w:rsid w:val="003A23AF"/>
    <w:rsid w:val="003A26F1"/>
    <w:rsid w:val="003A3940"/>
    <w:rsid w:val="003A3964"/>
    <w:rsid w:val="003A4217"/>
    <w:rsid w:val="003A5487"/>
    <w:rsid w:val="003A6A70"/>
    <w:rsid w:val="003A7227"/>
    <w:rsid w:val="003B0EFB"/>
    <w:rsid w:val="003B1651"/>
    <w:rsid w:val="003B2485"/>
    <w:rsid w:val="003B48BE"/>
    <w:rsid w:val="003B5313"/>
    <w:rsid w:val="003B64C0"/>
    <w:rsid w:val="003B687D"/>
    <w:rsid w:val="003B7CF3"/>
    <w:rsid w:val="003C0101"/>
    <w:rsid w:val="003C0467"/>
    <w:rsid w:val="003C2AAE"/>
    <w:rsid w:val="003C2E10"/>
    <w:rsid w:val="003C2F2B"/>
    <w:rsid w:val="003C4687"/>
    <w:rsid w:val="003C47BA"/>
    <w:rsid w:val="003C4989"/>
    <w:rsid w:val="003C4A61"/>
    <w:rsid w:val="003C4DF9"/>
    <w:rsid w:val="003C5529"/>
    <w:rsid w:val="003C5FCE"/>
    <w:rsid w:val="003C6DFD"/>
    <w:rsid w:val="003C70B2"/>
    <w:rsid w:val="003C71D6"/>
    <w:rsid w:val="003D0FAD"/>
    <w:rsid w:val="003D19B8"/>
    <w:rsid w:val="003D2292"/>
    <w:rsid w:val="003D248C"/>
    <w:rsid w:val="003D2AE1"/>
    <w:rsid w:val="003D2F3B"/>
    <w:rsid w:val="003D415E"/>
    <w:rsid w:val="003D42A9"/>
    <w:rsid w:val="003D46E7"/>
    <w:rsid w:val="003D4EE6"/>
    <w:rsid w:val="003E030D"/>
    <w:rsid w:val="003E1583"/>
    <w:rsid w:val="003E1869"/>
    <w:rsid w:val="003E1EB4"/>
    <w:rsid w:val="003E2508"/>
    <w:rsid w:val="003E29F5"/>
    <w:rsid w:val="003E36C6"/>
    <w:rsid w:val="003E4589"/>
    <w:rsid w:val="003E5DD8"/>
    <w:rsid w:val="003E6738"/>
    <w:rsid w:val="003E6BD1"/>
    <w:rsid w:val="003E6E35"/>
    <w:rsid w:val="003E7163"/>
    <w:rsid w:val="003E7DE1"/>
    <w:rsid w:val="003F0CD0"/>
    <w:rsid w:val="003F127F"/>
    <w:rsid w:val="003F19D1"/>
    <w:rsid w:val="003F2C4F"/>
    <w:rsid w:val="003F4099"/>
    <w:rsid w:val="003F4267"/>
    <w:rsid w:val="003F4297"/>
    <w:rsid w:val="003F45FB"/>
    <w:rsid w:val="003F5853"/>
    <w:rsid w:val="003F58C5"/>
    <w:rsid w:val="003F5EF8"/>
    <w:rsid w:val="003F608D"/>
    <w:rsid w:val="004005FD"/>
    <w:rsid w:val="00400823"/>
    <w:rsid w:val="004009D7"/>
    <w:rsid w:val="004028B8"/>
    <w:rsid w:val="004033AD"/>
    <w:rsid w:val="00403509"/>
    <w:rsid w:val="00403FD5"/>
    <w:rsid w:val="00404503"/>
    <w:rsid w:val="0040528E"/>
    <w:rsid w:val="004066B4"/>
    <w:rsid w:val="00406DE7"/>
    <w:rsid w:val="00407294"/>
    <w:rsid w:val="0040769F"/>
    <w:rsid w:val="0041037B"/>
    <w:rsid w:val="00410936"/>
    <w:rsid w:val="00410A38"/>
    <w:rsid w:val="00412B71"/>
    <w:rsid w:val="0041333E"/>
    <w:rsid w:val="00413504"/>
    <w:rsid w:val="004145D8"/>
    <w:rsid w:val="0041550A"/>
    <w:rsid w:val="00415DFF"/>
    <w:rsid w:val="00417053"/>
    <w:rsid w:val="0041783C"/>
    <w:rsid w:val="00417AC4"/>
    <w:rsid w:val="00417E3B"/>
    <w:rsid w:val="0042003E"/>
    <w:rsid w:val="004200D9"/>
    <w:rsid w:val="00420357"/>
    <w:rsid w:val="00420CF0"/>
    <w:rsid w:val="00422B06"/>
    <w:rsid w:val="00424020"/>
    <w:rsid w:val="004241FE"/>
    <w:rsid w:val="00424D80"/>
    <w:rsid w:val="0042509B"/>
    <w:rsid w:val="00425B23"/>
    <w:rsid w:val="004261EA"/>
    <w:rsid w:val="00427312"/>
    <w:rsid w:val="0042779F"/>
    <w:rsid w:val="00430A00"/>
    <w:rsid w:val="00430B46"/>
    <w:rsid w:val="00432103"/>
    <w:rsid w:val="00433030"/>
    <w:rsid w:val="004356F0"/>
    <w:rsid w:val="00437023"/>
    <w:rsid w:val="00437766"/>
    <w:rsid w:val="00440175"/>
    <w:rsid w:val="00440D94"/>
    <w:rsid w:val="00440DB0"/>
    <w:rsid w:val="00441FE3"/>
    <w:rsid w:val="00442802"/>
    <w:rsid w:val="00442913"/>
    <w:rsid w:val="004429F9"/>
    <w:rsid w:val="0044303E"/>
    <w:rsid w:val="004431D6"/>
    <w:rsid w:val="004438F8"/>
    <w:rsid w:val="00443AB9"/>
    <w:rsid w:val="004447E4"/>
    <w:rsid w:val="00446971"/>
    <w:rsid w:val="004479F1"/>
    <w:rsid w:val="0045198D"/>
    <w:rsid w:val="00451D9D"/>
    <w:rsid w:val="00451DDB"/>
    <w:rsid w:val="00452469"/>
    <w:rsid w:val="00452CD7"/>
    <w:rsid w:val="00455764"/>
    <w:rsid w:val="00456558"/>
    <w:rsid w:val="004579CA"/>
    <w:rsid w:val="00457D75"/>
    <w:rsid w:val="00461107"/>
    <w:rsid w:val="004625FD"/>
    <w:rsid w:val="00463E16"/>
    <w:rsid w:val="0046560A"/>
    <w:rsid w:val="00465660"/>
    <w:rsid w:val="004702B2"/>
    <w:rsid w:val="00470C87"/>
    <w:rsid w:val="00471876"/>
    <w:rsid w:val="004720AD"/>
    <w:rsid w:val="004726F2"/>
    <w:rsid w:val="004730BF"/>
    <w:rsid w:val="0047391B"/>
    <w:rsid w:val="004747BA"/>
    <w:rsid w:val="004750A2"/>
    <w:rsid w:val="00475B4F"/>
    <w:rsid w:val="0047623A"/>
    <w:rsid w:val="00476705"/>
    <w:rsid w:val="004773A1"/>
    <w:rsid w:val="004807A6"/>
    <w:rsid w:val="00481837"/>
    <w:rsid w:val="00482349"/>
    <w:rsid w:val="004824E6"/>
    <w:rsid w:val="004833BA"/>
    <w:rsid w:val="004837E4"/>
    <w:rsid w:val="00484A42"/>
    <w:rsid w:val="00485401"/>
    <w:rsid w:val="004858AF"/>
    <w:rsid w:val="004859C5"/>
    <w:rsid w:val="00486004"/>
    <w:rsid w:val="0048602F"/>
    <w:rsid w:val="004864F1"/>
    <w:rsid w:val="00490831"/>
    <w:rsid w:val="0049138D"/>
    <w:rsid w:val="004932AF"/>
    <w:rsid w:val="00496C39"/>
    <w:rsid w:val="004972D7"/>
    <w:rsid w:val="00497E08"/>
    <w:rsid w:val="004A0B03"/>
    <w:rsid w:val="004A1112"/>
    <w:rsid w:val="004A1D89"/>
    <w:rsid w:val="004A24E3"/>
    <w:rsid w:val="004A256D"/>
    <w:rsid w:val="004A37E2"/>
    <w:rsid w:val="004A4A05"/>
    <w:rsid w:val="004A4FE4"/>
    <w:rsid w:val="004A52C1"/>
    <w:rsid w:val="004A5337"/>
    <w:rsid w:val="004A624D"/>
    <w:rsid w:val="004A6591"/>
    <w:rsid w:val="004A6B08"/>
    <w:rsid w:val="004A6DA7"/>
    <w:rsid w:val="004A706B"/>
    <w:rsid w:val="004B0018"/>
    <w:rsid w:val="004B4515"/>
    <w:rsid w:val="004B4AA0"/>
    <w:rsid w:val="004B50B8"/>
    <w:rsid w:val="004B53ED"/>
    <w:rsid w:val="004B55F7"/>
    <w:rsid w:val="004B5D3D"/>
    <w:rsid w:val="004B72FB"/>
    <w:rsid w:val="004C004E"/>
    <w:rsid w:val="004C2500"/>
    <w:rsid w:val="004C2AB7"/>
    <w:rsid w:val="004C2B1C"/>
    <w:rsid w:val="004C2D0A"/>
    <w:rsid w:val="004C3845"/>
    <w:rsid w:val="004C462A"/>
    <w:rsid w:val="004C6EAD"/>
    <w:rsid w:val="004C70C1"/>
    <w:rsid w:val="004C7231"/>
    <w:rsid w:val="004C75F2"/>
    <w:rsid w:val="004D0CAE"/>
    <w:rsid w:val="004D1C43"/>
    <w:rsid w:val="004D22F6"/>
    <w:rsid w:val="004D2D64"/>
    <w:rsid w:val="004D325D"/>
    <w:rsid w:val="004D4B3D"/>
    <w:rsid w:val="004D551D"/>
    <w:rsid w:val="004D5F38"/>
    <w:rsid w:val="004D6141"/>
    <w:rsid w:val="004D6982"/>
    <w:rsid w:val="004D7027"/>
    <w:rsid w:val="004D77BB"/>
    <w:rsid w:val="004E03C4"/>
    <w:rsid w:val="004E0513"/>
    <w:rsid w:val="004E1EC6"/>
    <w:rsid w:val="004E1F4B"/>
    <w:rsid w:val="004E270A"/>
    <w:rsid w:val="004E3792"/>
    <w:rsid w:val="004E38E4"/>
    <w:rsid w:val="004E4319"/>
    <w:rsid w:val="004E4D29"/>
    <w:rsid w:val="004E4F29"/>
    <w:rsid w:val="004E6047"/>
    <w:rsid w:val="004E69C8"/>
    <w:rsid w:val="004E6F35"/>
    <w:rsid w:val="004E7FB3"/>
    <w:rsid w:val="004F05DF"/>
    <w:rsid w:val="004F0635"/>
    <w:rsid w:val="004F1029"/>
    <w:rsid w:val="004F27E7"/>
    <w:rsid w:val="004F3FE0"/>
    <w:rsid w:val="004F59CF"/>
    <w:rsid w:val="004F6815"/>
    <w:rsid w:val="004F7C55"/>
    <w:rsid w:val="004F7DCD"/>
    <w:rsid w:val="004F7E96"/>
    <w:rsid w:val="00500A32"/>
    <w:rsid w:val="00500DE2"/>
    <w:rsid w:val="00501630"/>
    <w:rsid w:val="00502429"/>
    <w:rsid w:val="00502E0C"/>
    <w:rsid w:val="00503684"/>
    <w:rsid w:val="005037F9"/>
    <w:rsid w:val="00503F84"/>
    <w:rsid w:val="005042C1"/>
    <w:rsid w:val="005062A4"/>
    <w:rsid w:val="00506843"/>
    <w:rsid w:val="00506B5D"/>
    <w:rsid w:val="00510E67"/>
    <w:rsid w:val="00510E9D"/>
    <w:rsid w:val="00512943"/>
    <w:rsid w:val="005130B3"/>
    <w:rsid w:val="00513FDB"/>
    <w:rsid w:val="00514B46"/>
    <w:rsid w:val="005162E9"/>
    <w:rsid w:val="005162F5"/>
    <w:rsid w:val="00516F03"/>
    <w:rsid w:val="00520BB4"/>
    <w:rsid w:val="0052284E"/>
    <w:rsid w:val="00522B24"/>
    <w:rsid w:val="00522F03"/>
    <w:rsid w:val="00523369"/>
    <w:rsid w:val="00523E2C"/>
    <w:rsid w:val="00524187"/>
    <w:rsid w:val="00524568"/>
    <w:rsid w:val="00524838"/>
    <w:rsid w:val="005249B9"/>
    <w:rsid w:val="00527548"/>
    <w:rsid w:val="00530758"/>
    <w:rsid w:val="0053109F"/>
    <w:rsid w:val="00531139"/>
    <w:rsid w:val="005321DB"/>
    <w:rsid w:val="005325AD"/>
    <w:rsid w:val="0053287D"/>
    <w:rsid w:val="00533566"/>
    <w:rsid w:val="005358A0"/>
    <w:rsid w:val="00536E10"/>
    <w:rsid w:val="00536FDE"/>
    <w:rsid w:val="00536FEB"/>
    <w:rsid w:val="00537C6F"/>
    <w:rsid w:val="00540167"/>
    <w:rsid w:val="00540975"/>
    <w:rsid w:val="005409A6"/>
    <w:rsid w:val="00542DB1"/>
    <w:rsid w:val="00544588"/>
    <w:rsid w:val="005449FD"/>
    <w:rsid w:val="0054653A"/>
    <w:rsid w:val="00550971"/>
    <w:rsid w:val="005509FB"/>
    <w:rsid w:val="005510E3"/>
    <w:rsid w:val="00551B63"/>
    <w:rsid w:val="0055246D"/>
    <w:rsid w:val="00552D37"/>
    <w:rsid w:val="00554AE5"/>
    <w:rsid w:val="00555C8D"/>
    <w:rsid w:val="00556F04"/>
    <w:rsid w:val="005574F2"/>
    <w:rsid w:val="00557B4D"/>
    <w:rsid w:val="00560704"/>
    <w:rsid w:val="0056157F"/>
    <w:rsid w:val="005639EA"/>
    <w:rsid w:val="00563F08"/>
    <w:rsid w:val="00564392"/>
    <w:rsid w:val="00565262"/>
    <w:rsid w:val="005652A1"/>
    <w:rsid w:val="00565F9D"/>
    <w:rsid w:val="005662A2"/>
    <w:rsid w:val="0056648D"/>
    <w:rsid w:val="00566B54"/>
    <w:rsid w:val="00570D8B"/>
    <w:rsid w:val="005710DA"/>
    <w:rsid w:val="005729E0"/>
    <w:rsid w:val="00572A84"/>
    <w:rsid w:val="00575AA0"/>
    <w:rsid w:val="00576156"/>
    <w:rsid w:val="00576365"/>
    <w:rsid w:val="00577401"/>
    <w:rsid w:val="0057748B"/>
    <w:rsid w:val="0058043D"/>
    <w:rsid w:val="00580B82"/>
    <w:rsid w:val="00580E8A"/>
    <w:rsid w:val="005816B4"/>
    <w:rsid w:val="00581717"/>
    <w:rsid w:val="00581720"/>
    <w:rsid w:val="00581A02"/>
    <w:rsid w:val="00581B7F"/>
    <w:rsid w:val="00582691"/>
    <w:rsid w:val="005836E0"/>
    <w:rsid w:val="00583A2E"/>
    <w:rsid w:val="0058482A"/>
    <w:rsid w:val="005853B3"/>
    <w:rsid w:val="00585536"/>
    <w:rsid w:val="00585678"/>
    <w:rsid w:val="00586282"/>
    <w:rsid w:val="00586577"/>
    <w:rsid w:val="00590158"/>
    <w:rsid w:val="0059052F"/>
    <w:rsid w:val="00591176"/>
    <w:rsid w:val="005930FE"/>
    <w:rsid w:val="00594356"/>
    <w:rsid w:val="00594D67"/>
    <w:rsid w:val="005967CE"/>
    <w:rsid w:val="00596E06"/>
    <w:rsid w:val="005A0231"/>
    <w:rsid w:val="005A0285"/>
    <w:rsid w:val="005A0A20"/>
    <w:rsid w:val="005A2082"/>
    <w:rsid w:val="005A29BD"/>
    <w:rsid w:val="005A2B7A"/>
    <w:rsid w:val="005A36CF"/>
    <w:rsid w:val="005A4575"/>
    <w:rsid w:val="005A52DB"/>
    <w:rsid w:val="005A5318"/>
    <w:rsid w:val="005A5D23"/>
    <w:rsid w:val="005A5E91"/>
    <w:rsid w:val="005A7415"/>
    <w:rsid w:val="005A79AF"/>
    <w:rsid w:val="005B02B1"/>
    <w:rsid w:val="005B09C0"/>
    <w:rsid w:val="005B10D2"/>
    <w:rsid w:val="005B14CC"/>
    <w:rsid w:val="005B37B3"/>
    <w:rsid w:val="005B3F6B"/>
    <w:rsid w:val="005B4460"/>
    <w:rsid w:val="005B4AD8"/>
    <w:rsid w:val="005B4FC0"/>
    <w:rsid w:val="005B67F2"/>
    <w:rsid w:val="005B6D39"/>
    <w:rsid w:val="005B723F"/>
    <w:rsid w:val="005C0B03"/>
    <w:rsid w:val="005C101E"/>
    <w:rsid w:val="005C2F66"/>
    <w:rsid w:val="005C3348"/>
    <w:rsid w:val="005C5294"/>
    <w:rsid w:val="005C56F6"/>
    <w:rsid w:val="005C6086"/>
    <w:rsid w:val="005C6578"/>
    <w:rsid w:val="005D21CE"/>
    <w:rsid w:val="005D26A8"/>
    <w:rsid w:val="005D2EC6"/>
    <w:rsid w:val="005D395B"/>
    <w:rsid w:val="005D3AD6"/>
    <w:rsid w:val="005D4497"/>
    <w:rsid w:val="005D5259"/>
    <w:rsid w:val="005D553E"/>
    <w:rsid w:val="005D6833"/>
    <w:rsid w:val="005D68E6"/>
    <w:rsid w:val="005D6C5A"/>
    <w:rsid w:val="005E008F"/>
    <w:rsid w:val="005E02D0"/>
    <w:rsid w:val="005E4AEF"/>
    <w:rsid w:val="005E537B"/>
    <w:rsid w:val="005E5A75"/>
    <w:rsid w:val="005E5D0C"/>
    <w:rsid w:val="005E5ED2"/>
    <w:rsid w:val="005E62EC"/>
    <w:rsid w:val="005E74C1"/>
    <w:rsid w:val="005E785A"/>
    <w:rsid w:val="005F0300"/>
    <w:rsid w:val="005F18A4"/>
    <w:rsid w:val="005F24E0"/>
    <w:rsid w:val="005F405F"/>
    <w:rsid w:val="005F56D4"/>
    <w:rsid w:val="005F7CF7"/>
    <w:rsid w:val="005F7D6C"/>
    <w:rsid w:val="005F7F72"/>
    <w:rsid w:val="006008A2"/>
    <w:rsid w:val="00601220"/>
    <w:rsid w:val="006012A5"/>
    <w:rsid w:val="00601BBF"/>
    <w:rsid w:val="0060232A"/>
    <w:rsid w:val="00602C51"/>
    <w:rsid w:val="00602E63"/>
    <w:rsid w:val="00603084"/>
    <w:rsid w:val="00603EC5"/>
    <w:rsid w:val="006040EE"/>
    <w:rsid w:val="00605D88"/>
    <w:rsid w:val="00606043"/>
    <w:rsid w:val="0060616E"/>
    <w:rsid w:val="00607234"/>
    <w:rsid w:val="0060783B"/>
    <w:rsid w:val="00607C39"/>
    <w:rsid w:val="00610DB0"/>
    <w:rsid w:val="00611783"/>
    <w:rsid w:val="00611840"/>
    <w:rsid w:val="006130ED"/>
    <w:rsid w:val="00613742"/>
    <w:rsid w:val="0061448C"/>
    <w:rsid w:val="00615497"/>
    <w:rsid w:val="0061556A"/>
    <w:rsid w:val="006155D7"/>
    <w:rsid w:val="006164BA"/>
    <w:rsid w:val="006174AC"/>
    <w:rsid w:val="006204B3"/>
    <w:rsid w:val="00620617"/>
    <w:rsid w:val="00621E46"/>
    <w:rsid w:val="00621E77"/>
    <w:rsid w:val="006221EE"/>
    <w:rsid w:val="006223F5"/>
    <w:rsid w:val="00622555"/>
    <w:rsid w:val="006227C1"/>
    <w:rsid w:val="00623516"/>
    <w:rsid w:val="006238E4"/>
    <w:rsid w:val="00625A01"/>
    <w:rsid w:val="00625C8A"/>
    <w:rsid w:val="00626DA4"/>
    <w:rsid w:val="00627F04"/>
    <w:rsid w:val="00630F11"/>
    <w:rsid w:val="00631872"/>
    <w:rsid w:val="00632664"/>
    <w:rsid w:val="006329E3"/>
    <w:rsid w:val="00632EBA"/>
    <w:rsid w:val="00633CE7"/>
    <w:rsid w:val="00634332"/>
    <w:rsid w:val="006347F6"/>
    <w:rsid w:val="00634AD0"/>
    <w:rsid w:val="00634C89"/>
    <w:rsid w:val="00636101"/>
    <w:rsid w:val="00637610"/>
    <w:rsid w:val="00637A23"/>
    <w:rsid w:val="006408A3"/>
    <w:rsid w:val="0064128E"/>
    <w:rsid w:val="006420E2"/>
    <w:rsid w:val="006425DA"/>
    <w:rsid w:val="00644477"/>
    <w:rsid w:val="00644910"/>
    <w:rsid w:val="00644994"/>
    <w:rsid w:val="00644E64"/>
    <w:rsid w:val="00644FB4"/>
    <w:rsid w:val="00645C54"/>
    <w:rsid w:val="006462F9"/>
    <w:rsid w:val="00647223"/>
    <w:rsid w:val="006510D7"/>
    <w:rsid w:val="00651579"/>
    <w:rsid w:val="00651D31"/>
    <w:rsid w:val="00651FD4"/>
    <w:rsid w:val="0065286A"/>
    <w:rsid w:val="0065306E"/>
    <w:rsid w:val="006537E4"/>
    <w:rsid w:val="00655CFF"/>
    <w:rsid w:val="00655E1D"/>
    <w:rsid w:val="00657DC5"/>
    <w:rsid w:val="00660155"/>
    <w:rsid w:val="00660CA4"/>
    <w:rsid w:val="00660CC9"/>
    <w:rsid w:val="00661178"/>
    <w:rsid w:val="00661AFC"/>
    <w:rsid w:val="00661BA4"/>
    <w:rsid w:val="00662762"/>
    <w:rsid w:val="00662BD6"/>
    <w:rsid w:val="0066317F"/>
    <w:rsid w:val="00664878"/>
    <w:rsid w:val="00664CEE"/>
    <w:rsid w:val="0066513F"/>
    <w:rsid w:val="0066581F"/>
    <w:rsid w:val="006664E3"/>
    <w:rsid w:val="0066762A"/>
    <w:rsid w:val="00667815"/>
    <w:rsid w:val="00667E49"/>
    <w:rsid w:val="00670B9A"/>
    <w:rsid w:val="00670C73"/>
    <w:rsid w:val="006711D7"/>
    <w:rsid w:val="0067457C"/>
    <w:rsid w:val="00676C77"/>
    <w:rsid w:val="00677AB2"/>
    <w:rsid w:val="006801CE"/>
    <w:rsid w:val="00681185"/>
    <w:rsid w:val="00681705"/>
    <w:rsid w:val="006817BB"/>
    <w:rsid w:val="00683C08"/>
    <w:rsid w:val="00683EE7"/>
    <w:rsid w:val="00686453"/>
    <w:rsid w:val="0069098A"/>
    <w:rsid w:val="006909C7"/>
    <w:rsid w:val="00691875"/>
    <w:rsid w:val="00691C1C"/>
    <w:rsid w:val="00691CCF"/>
    <w:rsid w:val="00691E62"/>
    <w:rsid w:val="0069313C"/>
    <w:rsid w:val="00693F65"/>
    <w:rsid w:val="00694103"/>
    <w:rsid w:val="006946E1"/>
    <w:rsid w:val="00697434"/>
    <w:rsid w:val="00697FE2"/>
    <w:rsid w:val="006A1A71"/>
    <w:rsid w:val="006A1AE9"/>
    <w:rsid w:val="006A1DCA"/>
    <w:rsid w:val="006A2A40"/>
    <w:rsid w:val="006A30C8"/>
    <w:rsid w:val="006A320D"/>
    <w:rsid w:val="006A4272"/>
    <w:rsid w:val="006A498F"/>
    <w:rsid w:val="006A602E"/>
    <w:rsid w:val="006A6170"/>
    <w:rsid w:val="006A62BD"/>
    <w:rsid w:val="006A65D7"/>
    <w:rsid w:val="006A6C07"/>
    <w:rsid w:val="006B02D4"/>
    <w:rsid w:val="006B1957"/>
    <w:rsid w:val="006B2486"/>
    <w:rsid w:val="006B24BD"/>
    <w:rsid w:val="006B2FD3"/>
    <w:rsid w:val="006B32C4"/>
    <w:rsid w:val="006B40CB"/>
    <w:rsid w:val="006B4F00"/>
    <w:rsid w:val="006B7F5F"/>
    <w:rsid w:val="006C0029"/>
    <w:rsid w:val="006C0AD0"/>
    <w:rsid w:val="006C0DBE"/>
    <w:rsid w:val="006C0E23"/>
    <w:rsid w:val="006C0E4E"/>
    <w:rsid w:val="006C0EFD"/>
    <w:rsid w:val="006C103D"/>
    <w:rsid w:val="006C11A7"/>
    <w:rsid w:val="006C1C9B"/>
    <w:rsid w:val="006C1E34"/>
    <w:rsid w:val="006C2198"/>
    <w:rsid w:val="006C2EF6"/>
    <w:rsid w:val="006C3094"/>
    <w:rsid w:val="006C3D8D"/>
    <w:rsid w:val="006C400B"/>
    <w:rsid w:val="006C4136"/>
    <w:rsid w:val="006C4A0F"/>
    <w:rsid w:val="006C4F91"/>
    <w:rsid w:val="006C5A40"/>
    <w:rsid w:val="006C5F6B"/>
    <w:rsid w:val="006C635F"/>
    <w:rsid w:val="006C664A"/>
    <w:rsid w:val="006C6725"/>
    <w:rsid w:val="006C70E2"/>
    <w:rsid w:val="006C73A0"/>
    <w:rsid w:val="006D03CC"/>
    <w:rsid w:val="006D0D11"/>
    <w:rsid w:val="006D12FE"/>
    <w:rsid w:val="006D1686"/>
    <w:rsid w:val="006D1CB2"/>
    <w:rsid w:val="006D25A6"/>
    <w:rsid w:val="006D29A2"/>
    <w:rsid w:val="006D4BE2"/>
    <w:rsid w:val="006D502C"/>
    <w:rsid w:val="006D5F61"/>
    <w:rsid w:val="006E1031"/>
    <w:rsid w:val="006E1356"/>
    <w:rsid w:val="006E1BF8"/>
    <w:rsid w:val="006E22B5"/>
    <w:rsid w:val="006E24DA"/>
    <w:rsid w:val="006E2809"/>
    <w:rsid w:val="006E2EEB"/>
    <w:rsid w:val="006E2F26"/>
    <w:rsid w:val="006E3B84"/>
    <w:rsid w:val="006E3D73"/>
    <w:rsid w:val="006E3F00"/>
    <w:rsid w:val="006E3FE4"/>
    <w:rsid w:val="006E53E9"/>
    <w:rsid w:val="006E5438"/>
    <w:rsid w:val="006E597E"/>
    <w:rsid w:val="006E5ADA"/>
    <w:rsid w:val="006E6272"/>
    <w:rsid w:val="006E65CD"/>
    <w:rsid w:val="006F0785"/>
    <w:rsid w:val="006F1D83"/>
    <w:rsid w:val="006F2E03"/>
    <w:rsid w:val="006F4727"/>
    <w:rsid w:val="006F5939"/>
    <w:rsid w:val="006F5CC1"/>
    <w:rsid w:val="006F60D8"/>
    <w:rsid w:val="006F6927"/>
    <w:rsid w:val="006F75FC"/>
    <w:rsid w:val="0070086D"/>
    <w:rsid w:val="00700E19"/>
    <w:rsid w:val="007025FF"/>
    <w:rsid w:val="00702E3C"/>
    <w:rsid w:val="007032A6"/>
    <w:rsid w:val="00704DEA"/>
    <w:rsid w:val="00706158"/>
    <w:rsid w:val="00706B14"/>
    <w:rsid w:val="00707702"/>
    <w:rsid w:val="00707D1D"/>
    <w:rsid w:val="00710E0D"/>
    <w:rsid w:val="00711220"/>
    <w:rsid w:val="0071214C"/>
    <w:rsid w:val="007123CF"/>
    <w:rsid w:val="007136CB"/>
    <w:rsid w:val="00713815"/>
    <w:rsid w:val="00713CBB"/>
    <w:rsid w:val="00714314"/>
    <w:rsid w:val="007148C6"/>
    <w:rsid w:val="00716B18"/>
    <w:rsid w:val="00717487"/>
    <w:rsid w:val="00717B68"/>
    <w:rsid w:val="00717C43"/>
    <w:rsid w:val="00717FD6"/>
    <w:rsid w:val="0072113C"/>
    <w:rsid w:val="00721E0D"/>
    <w:rsid w:val="00721E42"/>
    <w:rsid w:val="00722527"/>
    <w:rsid w:val="00722A2D"/>
    <w:rsid w:val="00722B0C"/>
    <w:rsid w:val="00723432"/>
    <w:rsid w:val="00723E7D"/>
    <w:rsid w:val="00724B9D"/>
    <w:rsid w:val="007256E6"/>
    <w:rsid w:val="00725AC7"/>
    <w:rsid w:val="00726C36"/>
    <w:rsid w:val="007272A9"/>
    <w:rsid w:val="00727830"/>
    <w:rsid w:val="007315E8"/>
    <w:rsid w:val="00732B31"/>
    <w:rsid w:val="00732C5A"/>
    <w:rsid w:val="00733F18"/>
    <w:rsid w:val="00733FD2"/>
    <w:rsid w:val="00734A93"/>
    <w:rsid w:val="00735FC1"/>
    <w:rsid w:val="00736079"/>
    <w:rsid w:val="00740542"/>
    <w:rsid w:val="00741634"/>
    <w:rsid w:val="00742E36"/>
    <w:rsid w:val="00742F73"/>
    <w:rsid w:val="00743192"/>
    <w:rsid w:val="007437CF"/>
    <w:rsid w:val="00743E48"/>
    <w:rsid w:val="00743F4F"/>
    <w:rsid w:val="007453EE"/>
    <w:rsid w:val="007468E3"/>
    <w:rsid w:val="00746943"/>
    <w:rsid w:val="00746FDC"/>
    <w:rsid w:val="00747ECC"/>
    <w:rsid w:val="007500A5"/>
    <w:rsid w:val="0075016F"/>
    <w:rsid w:val="007510AB"/>
    <w:rsid w:val="00751B73"/>
    <w:rsid w:val="00752188"/>
    <w:rsid w:val="0075277F"/>
    <w:rsid w:val="0075341B"/>
    <w:rsid w:val="00753B4D"/>
    <w:rsid w:val="0075491D"/>
    <w:rsid w:val="00756071"/>
    <w:rsid w:val="007570AE"/>
    <w:rsid w:val="0075779D"/>
    <w:rsid w:val="007603F8"/>
    <w:rsid w:val="007607B4"/>
    <w:rsid w:val="00760879"/>
    <w:rsid w:val="007610DE"/>
    <w:rsid w:val="00761DDA"/>
    <w:rsid w:val="00762ABD"/>
    <w:rsid w:val="007636C2"/>
    <w:rsid w:val="00763713"/>
    <w:rsid w:val="00763BA3"/>
    <w:rsid w:val="00763C9D"/>
    <w:rsid w:val="00764AB5"/>
    <w:rsid w:val="00765868"/>
    <w:rsid w:val="00765AF3"/>
    <w:rsid w:val="00766B59"/>
    <w:rsid w:val="00770172"/>
    <w:rsid w:val="007703B8"/>
    <w:rsid w:val="00770D96"/>
    <w:rsid w:val="007714B9"/>
    <w:rsid w:val="007723B5"/>
    <w:rsid w:val="00772850"/>
    <w:rsid w:val="0077348A"/>
    <w:rsid w:val="00773494"/>
    <w:rsid w:val="007742B8"/>
    <w:rsid w:val="00776E50"/>
    <w:rsid w:val="00777089"/>
    <w:rsid w:val="00777270"/>
    <w:rsid w:val="00781828"/>
    <w:rsid w:val="00783703"/>
    <w:rsid w:val="007856FB"/>
    <w:rsid w:val="00785CF3"/>
    <w:rsid w:val="00786EAD"/>
    <w:rsid w:val="0079088A"/>
    <w:rsid w:val="00790C5F"/>
    <w:rsid w:val="007920F8"/>
    <w:rsid w:val="00792230"/>
    <w:rsid w:val="00793374"/>
    <w:rsid w:val="007937F0"/>
    <w:rsid w:val="00794A33"/>
    <w:rsid w:val="007953A5"/>
    <w:rsid w:val="0079598B"/>
    <w:rsid w:val="00795BCA"/>
    <w:rsid w:val="007A019D"/>
    <w:rsid w:val="007A06FA"/>
    <w:rsid w:val="007A15C4"/>
    <w:rsid w:val="007A297D"/>
    <w:rsid w:val="007A3604"/>
    <w:rsid w:val="007A40AF"/>
    <w:rsid w:val="007A40B0"/>
    <w:rsid w:val="007A4A65"/>
    <w:rsid w:val="007A5971"/>
    <w:rsid w:val="007A5E85"/>
    <w:rsid w:val="007A67B5"/>
    <w:rsid w:val="007A6BF3"/>
    <w:rsid w:val="007A6C81"/>
    <w:rsid w:val="007A740B"/>
    <w:rsid w:val="007A7CAE"/>
    <w:rsid w:val="007A7D5B"/>
    <w:rsid w:val="007A7E02"/>
    <w:rsid w:val="007B141C"/>
    <w:rsid w:val="007B1A8A"/>
    <w:rsid w:val="007B1F23"/>
    <w:rsid w:val="007B30B9"/>
    <w:rsid w:val="007B68F4"/>
    <w:rsid w:val="007B7C97"/>
    <w:rsid w:val="007C0247"/>
    <w:rsid w:val="007C0A75"/>
    <w:rsid w:val="007C1569"/>
    <w:rsid w:val="007C1A3E"/>
    <w:rsid w:val="007C3543"/>
    <w:rsid w:val="007C379C"/>
    <w:rsid w:val="007C3BD7"/>
    <w:rsid w:val="007C4334"/>
    <w:rsid w:val="007C437A"/>
    <w:rsid w:val="007C7600"/>
    <w:rsid w:val="007D1FDF"/>
    <w:rsid w:val="007D2116"/>
    <w:rsid w:val="007D2CDE"/>
    <w:rsid w:val="007D2E19"/>
    <w:rsid w:val="007D3D38"/>
    <w:rsid w:val="007D3F9B"/>
    <w:rsid w:val="007D4BA5"/>
    <w:rsid w:val="007D5A41"/>
    <w:rsid w:val="007D759B"/>
    <w:rsid w:val="007D7C0F"/>
    <w:rsid w:val="007D7EDC"/>
    <w:rsid w:val="007E0810"/>
    <w:rsid w:val="007E115A"/>
    <w:rsid w:val="007E261A"/>
    <w:rsid w:val="007E32A5"/>
    <w:rsid w:val="007E41B3"/>
    <w:rsid w:val="007E43EC"/>
    <w:rsid w:val="007E446F"/>
    <w:rsid w:val="007E4CC4"/>
    <w:rsid w:val="007E56A7"/>
    <w:rsid w:val="007E62A7"/>
    <w:rsid w:val="007F277F"/>
    <w:rsid w:val="007F422E"/>
    <w:rsid w:val="007F5307"/>
    <w:rsid w:val="007F5F6F"/>
    <w:rsid w:val="007F6128"/>
    <w:rsid w:val="007F69C2"/>
    <w:rsid w:val="007F6E65"/>
    <w:rsid w:val="007F77B0"/>
    <w:rsid w:val="00800EF9"/>
    <w:rsid w:val="0080133F"/>
    <w:rsid w:val="008015C8"/>
    <w:rsid w:val="0080202F"/>
    <w:rsid w:val="008021CE"/>
    <w:rsid w:val="00802529"/>
    <w:rsid w:val="0080301E"/>
    <w:rsid w:val="00803026"/>
    <w:rsid w:val="00805985"/>
    <w:rsid w:val="0080682D"/>
    <w:rsid w:val="00806AA9"/>
    <w:rsid w:val="00807E7E"/>
    <w:rsid w:val="008100CA"/>
    <w:rsid w:val="00810C9D"/>
    <w:rsid w:val="008110C8"/>
    <w:rsid w:val="00811878"/>
    <w:rsid w:val="00811E5D"/>
    <w:rsid w:val="00813008"/>
    <w:rsid w:val="00813489"/>
    <w:rsid w:val="00813539"/>
    <w:rsid w:val="00813B9D"/>
    <w:rsid w:val="0081423B"/>
    <w:rsid w:val="00814486"/>
    <w:rsid w:val="008151C4"/>
    <w:rsid w:val="00815D7F"/>
    <w:rsid w:val="00816923"/>
    <w:rsid w:val="008178FA"/>
    <w:rsid w:val="008179D6"/>
    <w:rsid w:val="00817A83"/>
    <w:rsid w:val="00820678"/>
    <w:rsid w:val="00820E6B"/>
    <w:rsid w:val="00822125"/>
    <w:rsid w:val="00822736"/>
    <w:rsid w:val="0082288E"/>
    <w:rsid w:val="00823047"/>
    <w:rsid w:val="00823974"/>
    <w:rsid w:val="00824AD2"/>
    <w:rsid w:val="00824D97"/>
    <w:rsid w:val="00825363"/>
    <w:rsid w:val="008265B0"/>
    <w:rsid w:val="00826888"/>
    <w:rsid w:val="008275B3"/>
    <w:rsid w:val="00827B39"/>
    <w:rsid w:val="00830ADE"/>
    <w:rsid w:val="00830E0B"/>
    <w:rsid w:val="008312D8"/>
    <w:rsid w:val="00831CD8"/>
    <w:rsid w:val="00831E4D"/>
    <w:rsid w:val="0083269C"/>
    <w:rsid w:val="0083447E"/>
    <w:rsid w:val="00835D54"/>
    <w:rsid w:val="00837A19"/>
    <w:rsid w:val="00837B8D"/>
    <w:rsid w:val="00842307"/>
    <w:rsid w:val="008428C8"/>
    <w:rsid w:val="00843277"/>
    <w:rsid w:val="008447D4"/>
    <w:rsid w:val="00844B78"/>
    <w:rsid w:val="00845337"/>
    <w:rsid w:val="00845AB4"/>
    <w:rsid w:val="00846049"/>
    <w:rsid w:val="00846CAA"/>
    <w:rsid w:val="008473A6"/>
    <w:rsid w:val="0085005B"/>
    <w:rsid w:val="00850760"/>
    <w:rsid w:val="00851030"/>
    <w:rsid w:val="008513CC"/>
    <w:rsid w:val="008513F0"/>
    <w:rsid w:val="00851A72"/>
    <w:rsid w:val="008533DB"/>
    <w:rsid w:val="00853E15"/>
    <w:rsid w:val="00854783"/>
    <w:rsid w:val="00854ED4"/>
    <w:rsid w:val="00855FBE"/>
    <w:rsid w:val="00856087"/>
    <w:rsid w:val="00856662"/>
    <w:rsid w:val="00860862"/>
    <w:rsid w:val="00861920"/>
    <w:rsid w:val="0086245E"/>
    <w:rsid w:val="00862EEA"/>
    <w:rsid w:val="008634C4"/>
    <w:rsid w:val="008640DC"/>
    <w:rsid w:val="008648FE"/>
    <w:rsid w:val="00864CEB"/>
    <w:rsid w:val="00865126"/>
    <w:rsid w:val="00865620"/>
    <w:rsid w:val="00867266"/>
    <w:rsid w:val="00867601"/>
    <w:rsid w:val="00870662"/>
    <w:rsid w:val="008708FB"/>
    <w:rsid w:val="00872689"/>
    <w:rsid w:val="0087288B"/>
    <w:rsid w:val="00872E73"/>
    <w:rsid w:val="00873865"/>
    <w:rsid w:val="00873E64"/>
    <w:rsid w:val="0087463D"/>
    <w:rsid w:val="00875B6E"/>
    <w:rsid w:val="00875D2E"/>
    <w:rsid w:val="00876113"/>
    <w:rsid w:val="0087623B"/>
    <w:rsid w:val="008763AF"/>
    <w:rsid w:val="0087665F"/>
    <w:rsid w:val="008769B7"/>
    <w:rsid w:val="008803D2"/>
    <w:rsid w:val="00880593"/>
    <w:rsid w:val="00880E37"/>
    <w:rsid w:val="008820D4"/>
    <w:rsid w:val="00882365"/>
    <w:rsid w:val="00883509"/>
    <w:rsid w:val="008840B7"/>
    <w:rsid w:val="00885298"/>
    <w:rsid w:val="00885341"/>
    <w:rsid w:val="00885CCB"/>
    <w:rsid w:val="00885E06"/>
    <w:rsid w:val="00885F33"/>
    <w:rsid w:val="008869D4"/>
    <w:rsid w:val="00886F86"/>
    <w:rsid w:val="00887128"/>
    <w:rsid w:val="008871FE"/>
    <w:rsid w:val="0088783D"/>
    <w:rsid w:val="008878C6"/>
    <w:rsid w:val="00890507"/>
    <w:rsid w:val="0089053E"/>
    <w:rsid w:val="00891A00"/>
    <w:rsid w:val="00892057"/>
    <w:rsid w:val="00894190"/>
    <w:rsid w:val="008942C4"/>
    <w:rsid w:val="00895A75"/>
    <w:rsid w:val="00896C29"/>
    <w:rsid w:val="008974BE"/>
    <w:rsid w:val="00897795"/>
    <w:rsid w:val="00897B70"/>
    <w:rsid w:val="008A2954"/>
    <w:rsid w:val="008A35F4"/>
    <w:rsid w:val="008A3946"/>
    <w:rsid w:val="008A4295"/>
    <w:rsid w:val="008A49D6"/>
    <w:rsid w:val="008A5385"/>
    <w:rsid w:val="008A6B32"/>
    <w:rsid w:val="008A6C47"/>
    <w:rsid w:val="008A7B64"/>
    <w:rsid w:val="008A7C93"/>
    <w:rsid w:val="008B2028"/>
    <w:rsid w:val="008B227C"/>
    <w:rsid w:val="008B2A82"/>
    <w:rsid w:val="008B31BE"/>
    <w:rsid w:val="008B3377"/>
    <w:rsid w:val="008B35E5"/>
    <w:rsid w:val="008B5039"/>
    <w:rsid w:val="008B5244"/>
    <w:rsid w:val="008B53FB"/>
    <w:rsid w:val="008B6971"/>
    <w:rsid w:val="008B7BD1"/>
    <w:rsid w:val="008C2886"/>
    <w:rsid w:val="008C3C38"/>
    <w:rsid w:val="008C4534"/>
    <w:rsid w:val="008C5EAC"/>
    <w:rsid w:val="008C695E"/>
    <w:rsid w:val="008C6E10"/>
    <w:rsid w:val="008C74ED"/>
    <w:rsid w:val="008D0E18"/>
    <w:rsid w:val="008D2077"/>
    <w:rsid w:val="008D2A42"/>
    <w:rsid w:val="008D32A5"/>
    <w:rsid w:val="008D3529"/>
    <w:rsid w:val="008D3CC7"/>
    <w:rsid w:val="008D4BF0"/>
    <w:rsid w:val="008D4F15"/>
    <w:rsid w:val="008D60FF"/>
    <w:rsid w:val="008D634E"/>
    <w:rsid w:val="008D6F0F"/>
    <w:rsid w:val="008D7638"/>
    <w:rsid w:val="008D797D"/>
    <w:rsid w:val="008E09F8"/>
    <w:rsid w:val="008E0D4E"/>
    <w:rsid w:val="008E0E09"/>
    <w:rsid w:val="008E120A"/>
    <w:rsid w:val="008E20D2"/>
    <w:rsid w:val="008E2CDA"/>
    <w:rsid w:val="008E3142"/>
    <w:rsid w:val="008E33E1"/>
    <w:rsid w:val="008E344C"/>
    <w:rsid w:val="008E43AB"/>
    <w:rsid w:val="008E4BD4"/>
    <w:rsid w:val="008E613F"/>
    <w:rsid w:val="008E7463"/>
    <w:rsid w:val="008E7B39"/>
    <w:rsid w:val="008F0962"/>
    <w:rsid w:val="008F1098"/>
    <w:rsid w:val="008F3238"/>
    <w:rsid w:val="008F3C4F"/>
    <w:rsid w:val="008F3C59"/>
    <w:rsid w:val="008F724A"/>
    <w:rsid w:val="00900544"/>
    <w:rsid w:val="009025EF"/>
    <w:rsid w:val="00902E90"/>
    <w:rsid w:val="00902EC1"/>
    <w:rsid w:val="0090444D"/>
    <w:rsid w:val="009049EB"/>
    <w:rsid w:val="00906584"/>
    <w:rsid w:val="00906652"/>
    <w:rsid w:val="00906A64"/>
    <w:rsid w:val="00907EE2"/>
    <w:rsid w:val="009126F2"/>
    <w:rsid w:val="009126FD"/>
    <w:rsid w:val="0091270C"/>
    <w:rsid w:val="00913BE9"/>
    <w:rsid w:val="009145B2"/>
    <w:rsid w:val="00914CE5"/>
    <w:rsid w:val="00915B98"/>
    <w:rsid w:val="00920489"/>
    <w:rsid w:val="00920BC7"/>
    <w:rsid w:val="00920FAE"/>
    <w:rsid w:val="0092168C"/>
    <w:rsid w:val="009219F1"/>
    <w:rsid w:val="00922FEE"/>
    <w:rsid w:val="00923302"/>
    <w:rsid w:val="00923DD6"/>
    <w:rsid w:val="00924C24"/>
    <w:rsid w:val="00924EFA"/>
    <w:rsid w:val="00925141"/>
    <w:rsid w:val="0092581A"/>
    <w:rsid w:val="00925E54"/>
    <w:rsid w:val="00926435"/>
    <w:rsid w:val="00926944"/>
    <w:rsid w:val="00927150"/>
    <w:rsid w:val="00927439"/>
    <w:rsid w:val="009302BC"/>
    <w:rsid w:val="009302CB"/>
    <w:rsid w:val="00930360"/>
    <w:rsid w:val="00930AB4"/>
    <w:rsid w:val="0093276C"/>
    <w:rsid w:val="00934E6C"/>
    <w:rsid w:val="00935F25"/>
    <w:rsid w:val="00937359"/>
    <w:rsid w:val="0094056E"/>
    <w:rsid w:val="0094083F"/>
    <w:rsid w:val="009422C7"/>
    <w:rsid w:val="0094319E"/>
    <w:rsid w:val="0094331E"/>
    <w:rsid w:val="00943488"/>
    <w:rsid w:val="0094365A"/>
    <w:rsid w:val="00943DBB"/>
    <w:rsid w:val="0094671B"/>
    <w:rsid w:val="00946B28"/>
    <w:rsid w:val="00946B75"/>
    <w:rsid w:val="0094731D"/>
    <w:rsid w:val="00950667"/>
    <w:rsid w:val="009546CB"/>
    <w:rsid w:val="00954856"/>
    <w:rsid w:val="00954BF5"/>
    <w:rsid w:val="00954F4E"/>
    <w:rsid w:val="00955262"/>
    <w:rsid w:val="00955B58"/>
    <w:rsid w:val="00955BF0"/>
    <w:rsid w:val="009571B3"/>
    <w:rsid w:val="009615CE"/>
    <w:rsid w:val="00961AF8"/>
    <w:rsid w:val="0096240E"/>
    <w:rsid w:val="00962739"/>
    <w:rsid w:val="009627F3"/>
    <w:rsid w:val="009628D9"/>
    <w:rsid w:val="0096534A"/>
    <w:rsid w:val="00966F3B"/>
    <w:rsid w:val="00967990"/>
    <w:rsid w:val="00967C61"/>
    <w:rsid w:val="0097120C"/>
    <w:rsid w:val="0097223D"/>
    <w:rsid w:val="00974E5C"/>
    <w:rsid w:val="00974EDC"/>
    <w:rsid w:val="009752B6"/>
    <w:rsid w:val="009765DA"/>
    <w:rsid w:val="00976D74"/>
    <w:rsid w:val="009771E3"/>
    <w:rsid w:val="0097738B"/>
    <w:rsid w:val="00977F40"/>
    <w:rsid w:val="00980325"/>
    <w:rsid w:val="009804E5"/>
    <w:rsid w:val="00983849"/>
    <w:rsid w:val="009847DD"/>
    <w:rsid w:val="00985E68"/>
    <w:rsid w:val="00987FE1"/>
    <w:rsid w:val="0099030A"/>
    <w:rsid w:val="00990BD0"/>
    <w:rsid w:val="00992844"/>
    <w:rsid w:val="00992A58"/>
    <w:rsid w:val="00992CD7"/>
    <w:rsid w:val="00993102"/>
    <w:rsid w:val="00995912"/>
    <w:rsid w:val="00995C63"/>
    <w:rsid w:val="009971D0"/>
    <w:rsid w:val="009978C5"/>
    <w:rsid w:val="009A03D5"/>
    <w:rsid w:val="009A167A"/>
    <w:rsid w:val="009A182B"/>
    <w:rsid w:val="009A2022"/>
    <w:rsid w:val="009A3C8F"/>
    <w:rsid w:val="009A4400"/>
    <w:rsid w:val="009A51E7"/>
    <w:rsid w:val="009A555A"/>
    <w:rsid w:val="009A5B08"/>
    <w:rsid w:val="009A61C0"/>
    <w:rsid w:val="009A649B"/>
    <w:rsid w:val="009A6C28"/>
    <w:rsid w:val="009B0417"/>
    <w:rsid w:val="009B27E0"/>
    <w:rsid w:val="009B3CFE"/>
    <w:rsid w:val="009B4315"/>
    <w:rsid w:val="009B4843"/>
    <w:rsid w:val="009B5B50"/>
    <w:rsid w:val="009B5F3A"/>
    <w:rsid w:val="009B627E"/>
    <w:rsid w:val="009B674F"/>
    <w:rsid w:val="009C03A2"/>
    <w:rsid w:val="009C04B7"/>
    <w:rsid w:val="009C0736"/>
    <w:rsid w:val="009C2339"/>
    <w:rsid w:val="009C24B6"/>
    <w:rsid w:val="009C325E"/>
    <w:rsid w:val="009C3F6E"/>
    <w:rsid w:val="009C568E"/>
    <w:rsid w:val="009C5752"/>
    <w:rsid w:val="009C69F8"/>
    <w:rsid w:val="009C73C3"/>
    <w:rsid w:val="009C7E7A"/>
    <w:rsid w:val="009D03BB"/>
    <w:rsid w:val="009D045B"/>
    <w:rsid w:val="009D18C4"/>
    <w:rsid w:val="009D479C"/>
    <w:rsid w:val="009D4957"/>
    <w:rsid w:val="009D67AF"/>
    <w:rsid w:val="009D6BB2"/>
    <w:rsid w:val="009D6CB6"/>
    <w:rsid w:val="009D7AA3"/>
    <w:rsid w:val="009D7B33"/>
    <w:rsid w:val="009E0AB2"/>
    <w:rsid w:val="009E0AF9"/>
    <w:rsid w:val="009E0F1C"/>
    <w:rsid w:val="009E1144"/>
    <w:rsid w:val="009E146B"/>
    <w:rsid w:val="009E2207"/>
    <w:rsid w:val="009E248F"/>
    <w:rsid w:val="009E5ABD"/>
    <w:rsid w:val="009E787E"/>
    <w:rsid w:val="009E78B0"/>
    <w:rsid w:val="009F0561"/>
    <w:rsid w:val="009F0687"/>
    <w:rsid w:val="009F09FF"/>
    <w:rsid w:val="009F197A"/>
    <w:rsid w:val="009F205F"/>
    <w:rsid w:val="009F2156"/>
    <w:rsid w:val="009F2315"/>
    <w:rsid w:val="009F2F33"/>
    <w:rsid w:val="009F3435"/>
    <w:rsid w:val="009F42AE"/>
    <w:rsid w:val="009F49D2"/>
    <w:rsid w:val="009F4E99"/>
    <w:rsid w:val="009F4F9D"/>
    <w:rsid w:val="009F5F1A"/>
    <w:rsid w:val="009F73A6"/>
    <w:rsid w:val="00A00AD9"/>
    <w:rsid w:val="00A00FFC"/>
    <w:rsid w:val="00A01645"/>
    <w:rsid w:val="00A01961"/>
    <w:rsid w:val="00A046DA"/>
    <w:rsid w:val="00A05F6B"/>
    <w:rsid w:val="00A06B07"/>
    <w:rsid w:val="00A06BB5"/>
    <w:rsid w:val="00A11E1E"/>
    <w:rsid w:val="00A125EF"/>
    <w:rsid w:val="00A129B7"/>
    <w:rsid w:val="00A138DE"/>
    <w:rsid w:val="00A13E14"/>
    <w:rsid w:val="00A13E1C"/>
    <w:rsid w:val="00A13FC4"/>
    <w:rsid w:val="00A1548E"/>
    <w:rsid w:val="00A1551E"/>
    <w:rsid w:val="00A1629C"/>
    <w:rsid w:val="00A163AF"/>
    <w:rsid w:val="00A16C4C"/>
    <w:rsid w:val="00A16D0F"/>
    <w:rsid w:val="00A17169"/>
    <w:rsid w:val="00A178E5"/>
    <w:rsid w:val="00A20B7B"/>
    <w:rsid w:val="00A218BE"/>
    <w:rsid w:val="00A22478"/>
    <w:rsid w:val="00A22B41"/>
    <w:rsid w:val="00A24599"/>
    <w:rsid w:val="00A24FC4"/>
    <w:rsid w:val="00A251FE"/>
    <w:rsid w:val="00A25321"/>
    <w:rsid w:val="00A257C2"/>
    <w:rsid w:val="00A25885"/>
    <w:rsid w:val="00A258BC"/>
    <w:rsid w:val="00A3074E"/>
    <w:rsid w:val="00A32025"/>
    <w:rsid w:val="00A3241A"/>
    <w:rsid w:val="00A3241C"/>
    <w:rsid w:val="00A34BFE"/>
    <w:rsid w:val="00A364ED"/>
    <w:rsid w:val="00A36615"/>
    <w:rsid w:val="00A37073"/>
    <w:rsid w:val="00A37228"/>
    <w:rsid w:val="00A37AD1"/>
    <w:rsid w:val="00A37C95"/>
    <w:rsid w:val="00A40CF9"/>
    <w:rsid w:val="00A41233"/>
    <w:rsid w:val="00A4190B"/>
    <w:rsid w:val="00A424E1"/>
    <w:rsid w:val="00A42D71"/>
    <w:rsid w:val="00A4354C"/>
    <w:rsid w:val="00A44082"/>
    <w:rsid w:val="00A46B9D"/>
    <w:rsid w:val="00A46C68"/>
    <w:rsid w:val="00A51FB4"/>
    <w:rsid w:val="00A52455"/>
    <w:rsid w:val="00A53ED8"/>
    <w:rsid w:val="00A542CE"/>
    <w:rsid w:val="00A564D0"/>
    <w:rsid w:val="00A56ED5"/>
    <w:rsid w:val="00A572C7"/>
    <w:rsid w:val="00A57B5B"/>
    <w:rsid w:val="00A601FA"/>
    <w:rsid w:val="00A60B0C"/>
    <w:rsid w:val="00A61898"/>
    <w:rsid w:val="00A619A1"/>
    <w:rsid w:val="00A63A97"/>
    <w:rsid w:val="00A66B44"/>
    <w:rsid w:val="00A678D8"/>
    <w:rsid w:val="00A700E0"/>
    <w:rsid w:val="00A710EA"/>
    <w:rsid w:val="00A72AE8"/>
    <w:rsid w:val="00A72F06"/>
    <w:rsid w:val="00A733C2"/>
    <w:rsid w:val="00A735DE"/>
    <w:rsid w:val="00A73B4C"/>
    <w:rsid w:val="00A73C79"/>
    <w:rsid w:val="00A74900"/>
    <w:rsid w:val="00A74A24"/>
    <w:rsid w:val="00A75645"/>
    <w:rsid w:val="00A75673"/>
    <w:rsid w:val="00A75956"/>
    <w:rsid w:val="00A75C42"/>
    <w:rsid w:val="00A75E66"/>
    <w:rsid w:val="00A75F10"/>
    <w:rsid w:val="00A77C9F"/>
    <w:rsid w:val="00A80770"/>
    <w:rsid w:val="00A81F8C"/>
    <w:rsid w:val="00A8232E"/>
    <w:rsid w:val="00A82B6A"/>
    <w:rsid w:val="00A82D1E"/>
    <w:rsid w:val="00A83E53"/>
    <w:rsid w:val="00A840CA"/>
    <w:rsid w:val="00A8677C"/>
    <w:rsid w:val="00A90A35"/>
    <w:rsid w:val="00A91F5F"/>
    <w:rsid w:val="00A925CC"/>
    <w:rsid w:val="00A93A21"/>
    <w:rsid w:val="00A9444C"/>
    <w:rsid w:val="00A9597E"/>
    <w:rsid w:val="00A95B89"/>
    <w:rsid w:val="00A96232"/>
    <w:rsid w:val="00A96D27"/>
    <w:rsid w:val="00A96E3F"/>
    <w:rsid w:val="00A9717D"/>
    <w:rsid w:val="00A971EB"/>
    <w:rsid w:val="00A97441"/>
    <w:rsid w:val="00A97DFA"/>
    <w:rsid w:val="00A97F8E"/>
    <w:rsid w:val="00AA1323"/>
    <w:rsid w:val="00AA1F70"/>
    <w:rsid w:val="00AA2AC0"/>
    <w:rsid w:val="00AA3D41"/>
    <w:rsid w:val="00AA4004"/>
    <w:rsid w:val="00AA52C6"/>
    <w:rsid w:val="00AA6FDA"/>
    <w:rsid w:val="00AA7745"/>
    <w:rsid w:val="00AA7F59"/>
    <w:rsid w:val="00AA7FE6"/>
    <w:rsid w:val="00AB05D3"/>
    <w:rsid w:val="00AB124F"/>
    <w:rsid w:val="00AB166E"/>
    <w:rsid w:val="00AB1783"/>
    <w:rsid w:val="00AB22C5"/>
    <w:rsid w:val="00AB2578"/>
    <w:rsid w:val="00AB3B68"/>
    <w:rsid w:val="00AB3EF4"/>
    <w:rsid w:val="00AB68A7"/>
    <w:rsid w:val="00AC00AF"/>
    <w:rsid w:val="00AC03E2"/>
    <w:rsid w:val="00AC04D5"/>
    <w:rsid w:val="00AC05CD"/>
    <w:rsid w:val="00AC0A66"/>
    <w:rsid w:val="00AC0BBA"/>
    <w:rsid w:val="00AC0BE0"/>
    <w:rsid w:val="00AC1755"/>
    <w:rsid w:val="00AC32C3"/>
    <w:rsid w:val="00AC4915"/>
    <w:rsid w:val="00AC4D85"/>
    <w:rsid w:val="00AC533F"/>
    <w:rsid w:val="00AC558A"/>
    <w:rsid w:val="00AC55CD"/>
    <w:rsid w:val="00AC56A0"/>
    <w:rsid w:val="00AC6145"/>
    <w:rsid w:val="00AC6615"/>
    <w:rsid w:val="00AC6BB4"/>
    <w:rsid w:val="00AC6DB2"/>
    <w:rsid w:val="00AC77C5"/>
    <w:rsid w:val="00AD008C"/>
    <w:rsid w:val="00AD193F"/>
    <w:rsid w:val="00AD4DF7"/>
    <w:rsid w:val="00AD5659"/>
    <w:rsid w:val="00AD566D"/>
    <w:rsid w:val="00AD5F47"/>
    <w:rsid w:val="00AD63E8"/>
    <w:rsid w:val="00AD6AB9"/>
    <w:rsid w:val="00AD6B7D"/>
    <w:rsid w:val="00AD6CBF"/>
    <w:rsid w:val="00AE0FA4"/>
    <w:rsid w:val="00AE1113"/>
    <w:rsid w:val="00AE2B42"/>
    <w:rsid w:val="00AE2D42"/>
    <w:rsid w:val="00AE32C0"/>
    <w:rsid w:val="00AE49C0"/>
    <w:rsid w:val="00AE5B53"/>
    <w:rsid w:val="00AE69D4"/>
    <w:rsid w:val="00AE6FD6"/>
    <w:rsid w:val="00AE7569"/>
    <w:rsid w:val="00AE78C5"/>
    <w:rsid w:val="00AF0794"/>
    <w:rsid w:val="00AF10EE"/>
    <w:rsid w:val="00AF13B6"/>
    <w:rsid w:val="00AF1967"/>
    <w:rsid w:val="00AF1D74"/>
    <w:rsid w:val="00AF3E01"/>
    <w:rsid w:val="00AF495A"/>
    <w:rsid w:val="00AF628D"/>
    <w:rsid w:val="00B0049E"/>
    <w:rsid w:val="00B01C8C"/>
    <w:rsid w:val="00B01EFA"/>
    <w:rsid w:val="00B0255D"/>
    <w:rsid w:val="00B0281C"/>
    <w:rsid w:val="00B037D5"/>
    <w:rsid w:val="00B04081"/>
    <w:rsid w:val="00B04783"/>
    <w:rsid w:val="00B050ED"/>
    <w:rsid w:val="00B0538B"/>
    <w:rsid w:val="00B063C8"/>
    <w:rsid w:val="00B10700"/>
    <w:rsid w:val="00B12DCD"/>
    <w:rsid w:val="00B1696A"/>
    <w:rsid w:val="00B17812"/>
    <w:rsid w:val="00B178F2"/>
    <w:rsid w:val="00B17BC6"/>
    <w:rsid w:val="00B20EB9"/>
    <w:rsid w:val="00B2221B"/>
    <w:rsid w:val="00B22351"/>
    <w:rsid w:val="00B22AE4"/>
    <w:rsid w:val="00B23644"/>
    <w:rsid w:val="00B237DA"/>
    <w:rsid w:val="00B25DF8"/>
    <w:rsid w:val="00B266D2"/>
    <w:rsid w:val="00B2689E"/>
    <w:rsid w:val="00B26EBB"/>
    <w:rsid w:val="00B27158"/>
    <w:rsid w:val="00B30087"/>
    <w:rsid w:val="00B30D67"/>
    <w:rsid w:val="00B31E00"/>
    <w:rsid w:val="00B32136"/>
    <w:rsid w:val="00B328C3"/>
    <w:rsid w:val="00B33168"/>
    <w:rsid w:val="00B33860"/>
    <w:rsid w:val="00B34C63"/>
    <w:rsid w:val="00B353AF"/>
    <w:rsid w:val="00B36976"/>
    <w:rsid w:val="00B37011"/>
    <w:rsid w:val="00B40467"/>
    <w:rsid w:val="00B41F65"/>
    <w:rsid w:val="00B43F9E"/>
    <w:rsid w:val="00B442C3"/>
    <w:rsid w:val="00B44FB7"/>
    <w:rsid w:val="00B44FD6"/>
    <w:rsid w:val="00B45C9D"/>
    <w:rsid w:val="00B4652E"/>
    <w:rsid w:val="00B474DD"/>
    <w:rsid w:val="00B47B88"/>
    <w:rsid w:val="00B47FA3"/>
    <w:rsid w:val="00B5052E"/>
    <w:rsid w:val="00B52464"/>
    <w:rsid w:val="00B52511"/>
    <w:rsid w:val="00B525AE"/>
    <w:rsid w:val="00B553C8"/>
    <w:rsid w:val="00B55658"/>
    <w:rsid w:val="00B558D4"/>
    <w:rsid w:val="00B56488"/>
    <w:rsid w:val="00B565E2"/>
    <w:rsid w:val="00B566AE"/>
    <w:rsid w:val="00B57527"/>
    <w:rsid w:val="00B57877"/>
    <w:rsid w:val="00B57E68"/>
    <w:rsid w:val="00B57EC0"/>
    <w:rsid w:val="00B60E9F"/>
    <w:rsid w:val="00B60FDC"/>
    <w:rsid w:val="00B616C4"/>
    <w:rsid w:val="00B63CF0"/>
    <w:rsid w:val="00B64CAA"/>
    <w:rsid w:val="00B64F29"/>
    <w:rsid w:val="00B65D5E"/>
    <w:rsid w:val="00B6608D"/>
    <w:rsid w:val="00B67149"/>
    <w:rsid w:val="00B7010E"/>
    <w:rsid w:val="00B701C2"/>
    <w:rsid w:val="00B70D90"/>
    <w:rsid w:val="00B71DE7"/>
    <w:rsid w:val="00B725C6"/>
    <w:rsid w:val="00B73B0A"/>
    <w:rsid w:val="00B73CE7"/>
    <w:rsid w:val="00B73E01"/>
    <w:rsid w:val="00B757F3"/>
    <w:rsid w:val="00B76797"/>
    <w:rsid w:val="00B773C8"/>
    <w:rsid w:val="00B77BE2"/>
    <w:rsid w:val="00B804E5"/>
    <w:rsid w:val="00B8079A"/>
    <w:rsid w:val="00B8152A"/>
    <w:rsid w:val="00B8157A"/>
    <w:rsid w:val="00B8183B"/>
    <w:rsid w:val="00B836D7"/>
    <w:rsid w:val="00B85635"/>
    <w:rsid w:val="00B86C78"/>
    <w:rsid w:val="00B87047"/>
    <w:rsid w:val="00B8781B"/>
    <w:rsid w:val="00B903AB"/>
    <w:rsid w:val="00B90914"/>
    <w:rsid w:val="00B90D77"/>
    <w:rsid w:val="00B91F57"/>
    <w:rsid w:val="00B93DA9"/>
    <w:rsid w:val="00B949AA"/>
    <w:rsid w:val="00B94D85"/>
    <w:rsid w:val="00B9589C"/>
    <w:rsid w:val="00B95B3F"/>
    <w:rsid w:val="00B9716D"/>
    <w:rsid w:val="00BA0029"/>
    <w:rsid w:val="00BA00B0"/>
    <w:rsid w:val="00BA0683"/>
    <w:rsid w:val="00BA06F7"/>
    <w:rsid w:val="00BA21FA"/>
    <w:rsid w:val="00BA406A"/>
    <w:rsid w:val="00BA51A9"/>
    <w:rsid w:val="00BA55D7"/>
    <w:rsid w:val="00BA5CD1"/>
    <w:rsid w:val="00BA6AC3"/>
    <w:rsid w:val="00BA73D0"/>
    <w:rsid w:val="00BA76EE"/>
    <w:rsid w:val="00BB04B1"/>
    <w:rsid w:val="00BB1805"/>
    <w:rsid w:val="00BB20ED"/>
    <w:rsid w:val="00BB319C"/>
    <w:rsid w:val="00BB356B"/>
    <w:rsid w:val="00BB4010"/>
    <w:rsid w:val="00BB4DE7"/>
    <w:rsid w:val="00BB59F8"/>
    <w:rsid w:val="00BB5B4F"/>
    <w:rsid w:val="00BB63D8"/>
    <w:rsid w:val="00BB650D"/>
    <w:rsid w:val="00BB751E"/>
    <w:rsid w:val="00BB7913"/>
    <w:rsid w:val="00BC1632"/>
    <w:rsid w:val="00BC1E4B"/>
    <w:rsid w:val="00BC2AB1"/>
    <w:rsid w:val="00BC504A"/>
    <w:rsid w:val="00BC5657"/>
    <w:rsid w:val="00BC7F2C"/>
    <w:rsid w:val="00BD0721"/>
    <w:rsid w:val="00BD1119"/>
    <w:rsid w:val="00BD163C"/>
    <w:rsid w:val="00BD20CB"/>
    <w:rsid w:val="00BD2840"/>
    <w:rsid w:val="00BD35D0"/>
    <w:rsid w:val="00BD3D74"/>
    <w:rsid w:val="00BD3D75"/>
    <w:rsid w:val="00BD4107"/>
    <w:rsid w:val="00BD45B9"/>
    <w:rsid w:val="00BD47F3"/>
    <w:rsid w:val="00BD4E33"/>
    <w:rsid w:val="00BD5B4B"/>
    <w:rsid w:val="00BD6CB6"/>
    <w:rsid w:val="00BD731C"/>
    <w:rsid w:val="00BD7390"/>
    <w:rsid w:val="00BD7947"/>
    <w:rsid w:val="00BE01D7"/>
    <w:rsid w:val="00BE0F81"/>
    <w:rsid w:val="00BE10B0"/>
    <w:rsid w:val="00BE19E8"/>
    <w:rsid w:val="00BE2834"/>
    <w:rsid w:val="00BE325E"/>
    <w:rsid w:val="00BE3C23"/>
    <w:rsid w:val="00BE5441"/>
    <w:rsid w:val="00BE6A0A"/>
    <w:rsid w:val="00BE6BF6"/>
    <w:rsid w:val="00BE75FD"/>
    <w:rsid w:val="00BF146E"/>
    <w:rsid w:val="00BF2327"/>
    <w:rsid w:val="00BF2A12"/>
    <w:rsid w:val="00BF34E5"/>
    <w:rsid w:val="00BF397B"/>
    <w:rsid w:val="00BF3E0D"/>
    <w:rsid w:val="00BF3F18"/>
    <w:rsid w:val="00BF4808"/>
    <w:rsid w:val="00BF4920"/>
    <w:rsid w:val="00BF6FB2"/>
    <w:rsid w:val="00BF7DFC"/>
    <w:rsid w:val="00C0091D"/>
    <w:rsid w:val="00C01249"/>
    <w:rsid w:val="00C01EAB"/>
    <w:rsid w:val="00C026B0"/>
    <w:rsid w:val="00C036EC"/>
    <w:rsid w:val="00C03F8E"/>
    <w:rsid w:val="00C04131"/>
    <w:rsid w:val="00C042B1"/>
    <w:rsid w:val="00C047B7"/>
    <w:rsid w:val="00C06DE0"/>
    <w:rsid w:val="00C077AF"/>
    <w:rsid w:val="00C07900"/>
    <w:rsid w:val="00C0798C"/>
    <w:rsid w:val="00C07EA1"/>
    <w:rsid w:val="00C10545"/>
    <w:rsid w:val="00C1161A"/>
    <w:rsid w:val="00C11640"/>
    <w:rsid w:val="00C11AE2"/>
    <w:rsid w:val="00C124F3"/>
    <w:rsid w:val="00C1362D"/>
    <w:rsid w:val="00C13B36"/>
    <w:rsid w:val="00C13D1E"/>
    <w:rsid w:val="00C13F67"/>
    <w:rsid w:val="00C14A98"/>
    <w:rsid w:val="00C15DBB"/>
    <w:rsid w:val="00C175CD"/>
    <w:rsid w:val="00C17701"/>
    <w:rsid w:val="00C202F0"/>
    <w:rsid w:val="00C2155F"/>
    <w:rsid w:val="00C2170B"/>
    <w:rsid w:val="00C223C6"/>
    <w:rsid w:val="00C22E62"/>
    <w:rsid w:val="00C2453F"/>
    <w:rsid w:val="00C2560C"/>
    <w:rsid w:val="00C26688"/>
    <w:rsid w:val="00C268B4"/>
    <w:rsid w:val="00C2692C"/>
    <w:rsid w:val="00C26D41"/>
    <w:rsid w:val="00C27A8F"/>
    <w:rsid w:val="00C27E52"/>
    <w:rsid w:val="00C301F7"/>
    <w:rsid w:val="00C3056D"/>
    <w:rsid w:val="00C318A2"/>
    <w:rsid w:val="00C341CD"/>
    <w:rsid w:val="00C34B82"/>
    <w:rsid w:val="00C34D8E"/>
    <w:rsid w:val="00C35150"/>
    <w:rsid w:val="00C35546"/>
    <w:rsid w:val="00C3600C"/>
    <w:rsid w:val="00C36C63"/>
    <w:rsid w:val="00C36D69"/>
    <w:rsid w:val="00C36EF2"/>
    <w:rsid w:val="00C37901"/>
    <w:rsid w:val="00C40449"/>
    <w:rsid w:val="00C41167"/>
    <w:rsid w:val="00C421D2"/>
    <w:rsid w:val="00C42CFC"/>
    <w:rsid w:val="00C437CC"/>
    <w:rsid w:val="00C4438B"/>
    <w:rsid w:val="00C450E5"/>
    <w:rsid w:val="00C45848"/>
    <w:rsid w:val="00C469F8"/>
    <w:rsid w:val="00C47487"/>
    <w:rsid w:val="00C47787"/>
    <w:rsid w:val="00C47B60"/>
    <w:rsid w:val="00C51FB1"/>
    <w:rsid w:val="00C53394"/>
    <w:rsid w:val="00C53EB3"/>
    <w:rsid w:val="00C5401D"/>
    <w:rsid w:val="00C5586B"/>
    <w:rsid w:val="00C55A7E"/>
    <w:rsid w:val="00C56B4D"/>
    <w:rsid w:val="00C57744"/>
    <w:rsid w:val="00C57988"/>
    <w:rsid w:val="00C60C6A"/>
    <w:rsid w:val="00C61C86"/>
    <w:rsid w:val="00C6208E"/>
    <w:rsid w:val="00C621DC"/>
    <w:rsid w:val="00C6253B"/>
    <w:rsid w:val="00C64282"/>
    <w:rsid w:val="00C70809"/>
    <w:rsid w:val="00C71447"/>
    <w:rsid w:val="00C742EE"/>
    <w:rsid w:val="00C74937"/>
    <w:rsid w:val="00C756B1"/>
    <w:rsid w:val="00C75DC1"/>
    <w:rsid w:val="00C75FDE"/>
    <w:rsid w:val="00C761FA"/>
    <w:rsid w:val="00C80D2E"/>
    <w:rsid w:val="00C81AB4"/>
    <w:rsid w:val="00C82C3C"/>
    <w:rsid w:val="00C82C55"/>
    <w:rsid w:val="00C85F22"/>
    <w:rsid w:val="00C8652C"/>
    <w:rsid w:val="00C87A15"/>
    <w:rsid w:val="00C902AC"/>
    <w:rsid w:val="00C9116A"/>
    <w:rsid w:val="00C9174F"/>
    <w:rsid w:val="00C91823"/>
    <w:rsid w:val="00C9230A"/>
    <w:rsid w:val="00C92F74"/>
    <w:rsid w:val="00C936F3"/>
    <w:rsid w:val="00C93EE2"/>
    <w:rsid w:val="00C94644"/>
    <w:rsid w:val="00C94660"/>
    <w:rsid w:val="00C952D1"/>
    <w:rsid w:val="00C96B48"/>
    <w:rsid w:val="00C96F6C"/>
    <w:rsid w:val="00C97037"/>
    <w:rsid w:val="00C9785D"/>
    <w:rsid w:val="00C979CF"/>
    <w:rsid w:val="00C97C48"/>
    <w:rsid w:val="00CA00C3"/>
    <w:rsid w:val="00CA0CBA"/>
    <w:rsid w:val="00CA22FF"/>
    <w:rsid w:val="00CA292C"/>
    <w:rsid w:val="00CA4B4E"/>
    <w:rsid w:val="00CA7BFB"/>
    <w:rsid w:val="00CA7E56"/>
    <w:rsid w:val="00CB0141"/>
    <w:rsid w:val="00CB0D74"/>
    <w:rsid w:val="00CB1CB6"/>
    <w:rsid w:val="00CB1EAA"/>
    <w:rsid w:val="00CB27A1"/>
    <w:rsid w:val="00CB2B76"/>
    <w:rsid w:val="00CB3B15"/>
    <w:rsid w:val="00CB3CE0"/>
    <w:rsid w:val="00CB491F"/>
    <w:rsid w:val="00CB4E1D"/>
    <w:rsid w:val="00CB4FD4"/>
    <w:rsid w:val="00CB6652"/>
    <w:rsid w:val="00CB733B"/>
    <w:rsid w:val="00CB756C"/>
    <w:rsid w:val="00CC1159"/>
    <w:rsid w:val="00CC1507"/>
    <w:rsid w:val="00CC1910"/>
    <w:rsid w:val="00CC1E88"/>
    <w:rsid w:val="00CC23B5"/>
    <w:rsid w:val="00CC30B9"/>
    <w:rsid w:val="00CC3427"/>
    <w:rsid w:val="00CC6200"/>
    <w:rsid w:val="00CC64B8"/>
    <w:rsid w:val="00CC663E"/>
    <w:rsid w:val="00CC66EA"/>
    <w:rsid w:val="00CC7052"/>
    <w:rsid w:val="00CC75EF"/>
    <w:rsid w:val="00CD078F"/>
    <w:rsid w:val="00CD0921"/>
    <w:rsid w:val="00CD096D"/>
    <w:rsid w:val="00CD214C"/>
    <w:rsid w:val="00CD30C5"/>
    <w:rsid w:val="00CD3990"/>
    <w:rsid w:val="00CD4155"/>
    <w:rsid w:val="00CD4643"/>
    <w:rsid w:val="00CD4A75"/>
    <w:rsid w:val="00CD50AC"/>
    <w:rsid w:val="00CD50DA"/>
    <w:rsid w:val="00CD5423"/>
    <w:rsid w:val="00CE1044"/>
    <w:rsid w:val="00CE267F"/>
    <w:rsid w:val="00CE3906"/>
    <w:rsid w:val="00CE4557"/>
    <w:rsid w:val="00CE4D56"/>
    <w:rsid w:val="00CE562E"/>
    <w:rsid w:val="00CE5A8C"/>
    <w:rsid w:val="00CE5B8D"/>
    <w:rsid w:val="00CE6359"/>
    <w:rsid w:val="00CF006E"/>
    <w:rsid w:val="00CF015B"/>
    <w:rsid w:val="00CF0456"/>
    <w:rsid w:val="00CF0869"/>
    <w:rsid w:val="00CF0CB3"/>
    <w:rsid w:val="00CF16AF"/>
    <w:rsid w:val="00CF27F7"/>
    <w:rsid w:val="00CF2B97"/>
    <w:rsid w:val="00CF2BAD"/>
    <w:rsid w:val="00CF2EEE"/>
    <w:rsid w:val="00CF33C9"/>
    <w:rsid w:val="00CF37E2"/>
    <w:rsid w:val="00CF3D36"/>
    <w:rsid w:val="00CF4B75"/>
    <w:rsid w:val="00CF4BA0"/>
    <w:rsid w:val="00CF51AC"/>
    <w:rsid w:val="00CF5995"/>
    <w:rsid w:val="00CF5F39"/>
    <w:rsid w:val="00CF664F"/>
    <w:rsid w:val="00CF760C"/>
    <w:rsid w:val="00D00F57"/>
    <w:rsid w:val="00D023ED"/>
    <w:rsid w:val="00D02C1B"/>
    <w:rsid w:val="00D041BC"/>
    <w:rsid w:val="00D043F9"/>
    <w:rsid w:val="00D044C0"/>
    <w:rsid w:val="00D0521E"/>
    <w:rsid w:val="00D05643"/>
    <w:rsid w:val="00D058CA"/>
    <w:rsid w:val="00D05B3E"/>
    <w:rsid w:val="00D061D0"/>
    <w:rsid w:val="00D06573"/>
    <w:rsid w:val="00D071DB"/>
    <w:rsid w:val="00D07F88"/>
    <w:rsid w:val="00D11037"/>
    <w:rsid w:val="00D12864"/>
    <w:rsid w:val="00D12F22"/>
    <w:rsid w:val="00D13D64"/>
    <w:rsid w:val="00D15349"/>
    <w:rsid w:val="00D174BC"/>
    <w:rsid w:val="00D17927"/>
    <w:rsid w:val="00D20A32"/>
    <w:rsid w:val="00D20BD9"/>
    <w:rsid w:val="00D20D00"/>
    <w:rsid w:val="00D21E96"/>
    <w:rsid w:val="00D22751"/>
    <w:rsid w:val="00D22DC4"/>
    <w:rsid w:val="00D23A27"/>
    <w:rsid w:val="00D23F88"/>
    <w:rsid w:val="00D24306"/>
    <w:rsid w:val="00D25CC8"/>
    <w:rsid w:val="00D2720F"/>
    <w:rsid w:val="00D27EA3"/>
    <w:rsid w:val="00D30914"/>
    <w:rsid w:val="00D32CEC"/>
    <w:rsid w:val="00D3320E"/>
    <w:rsid w:val="00D3417F"/>
    <w:rsid w:val="00D35536"/>
    <w:rsid w:val="00D35E21"/>
    <w:rsid w:val="00D35FD5"/>
    <w:rsid w:val="00D3623D"/>
    <w:rsid w:val="00D367B9"/>
    <w:rsid w:val="00D36B63"/>
    <w:rsid w:val="00D40C82"/>
    <w:rsid w:val="00D41043"/>
    <w:rsid w:val="00D41305"/>
    <w:rsid w:val="00D4203B"/>
    <w:rsid w:val="00D42231"/>
    <w:rsid w:val="00D4234D"/>
    <w:rsid w:val="00D42872"/>
    <w:rsid w:val="00D42B23"/>
    <w:rsid w:val="00D42C24"/>
    <w:rsid w:val="00D431F8"/>
    <w:rsid w:val="00D4328C"/>
    <w:rsid w:val="00D457AA"/>
    <w:rsid w:val="00D46AA3"/>
    <w:rsid w:val="00D46AED"/>
    <w:rsid w:val="00D50049"/>
    <w:rsid w:val="00D505F9"/>
    <w:rsid w:val="00D50EB6"/>
    <w:rsid w:val="00D51411"/>
    <w:rsid w:val="00D52E5F"/>
    <w:rsid w:val="00D5304D"/>
    <w:rsid w:val="00D53E8A"/>
    <w:rsid w:val="00D5402E"/>
    <w:rsid w:val="00D54954"/>
    <w:rsid w:val="00D558C2"/>
    <w:rsid w:val="00D5733B"/>
    <w:rsid w:val="00D6016C"/>
    <w:rsid w:val="00D605D6"/>
    <w:rsid w:val="00D60CA5"/>
    <w:rsid w:val="00D624BA"/>
    <w:rsid w:val="00D638FB"/>
    <w:rsid w:val="00D669C9"/>
    <w:rsid w:val="00D66B58"/>
    <w:rsid w:val="00D66D5C"/>
    <w:rsid w:val="00D66E0D"/>
    <w:rsid w:val="00D66F0D"/>
    <w:rsid w:val="00D67153"/>
    <w:rsid w:val="00D6748B"/>
    <w:rsid w:val="00D7049B"/>
    <w:rsid w:val="00D706C2"/>
    <w:rsid w:val="00D708ED"/>
    <w:rsid w:val="00D73B7B"/>
    <w:rsid w:val="00D73E3F"/>
    <w:rsid w:val="00D73F25"/>
    <w:rsid w:val="00D7558F"/>
    <w:rsid w:val="00D7657B"/>
    <w:rsid w:val="00D765EE"/>
    <w:rsid w:val="00D76847"/>
    <w:rsid w:val="00D77467"/>
    <w:rsid w:val="00D8097A"/>
    <w:rsid w:val="00D82863"/>
    <w:rsid w:val="00D83028"/>
    <w:rsid w:val="00D833E7"/>
    <w:rsid w:val="00D83559"/>
    <w:rsid w:val="00D8400B"/>
    <w:rsid w:val="00D8408B"/>
    <w:rsid w:val="00D84C18"/>
    <w:rsid w:val="00D853E5"/>
    <w:rsid w:val="00D854C1"/>
    <w:rsid w:val="00D91275"/>
    <w:rsid w:val="00D94639"/>
    <w:rsid w:val="00D94FB4"/>
    <w:rsid w:val="00D95743"/>
    <w:rsid w:val="00D96160"/>
    <w:rsid w:val="00D96DEB"/>
    <w:rsid w:val="00D97057"/>
    <w:rsid w:val="00D97776"/>
    <w:rsid w:val="00D97C37"/>
    <w:rsid w:val="00DA04D3"/>
    <w:rsid w:val="00DA0A3B"/>
    <w:rsid w:val="00DA1BDB"/>
    <w:rsid w:val="00DA2676"/>
    <w:rsid w:val="00DA283A"/>
    <w:rsid w:val="00DA583E"/>
    <w:rsid w:val="00DA5C21"/>
    <w:rsid w:val="00DB0C4A"/>
    <w:rsid w:val="00DB13BB"/>
    <w:rsid w:val="00DB1494"/>
    <w:rsid w:val="00DB1BCC"/>
    <w:rsid w:val="00DB219B"/>
    <w:rsid w:val="00DB4E0B"/>
    <w:rsid w:val="00DB5A9F"/>
    <w:rsid w:val="00DB696E"/>
    <w:rsid w:val="00DB765D"/>
    <w:rsid w:val="00DB79F7"/>
    <w:rsid w:val="00DC0391"/>
    <w:rsid w:val="00DC03FF"/>
    <w:rsid w:val="00DC0FC7"/>
    <w:rsid w:val="00DC1801"/>
    <w:rsid w:val="00DC1A83"/>
    <w:rsid w:val="00DC2890"/>
    <w:rsid w:val="00DC301B"/>
    <w:rsid w:val="00DC3842"/>
    <w:rsid w:val="00DC4832"/>
    <w:rsid w:val="00DC51CB"/>
    <w:rsid w:val="00DC52DA"/>
    <w:rsid w:val="00DC5556"/>
    <w:rsid w:val="00DC62D9"/>
    <w:rsid w:val="00DC6CD2"/>
    <w:rsid w:val="00DC6D52"/>
    <w:rsid w:val="00DC6FB7"/>
    <w:rsid w:val="00DC7155"/>
    <w:rsid w:val="00DC7E4F"/>
    <w:rsid w:val="00DD059B"/>
    <w:rsid w:val="00DD24E7"/>
    <w:rsid w:val="00DD3100"/>
    <w:rsid w:val="00DD4973"/>
    <w:rsid w:val="00DD58DA"/>
    <w:rsid w:val="00DE1E7C"/>
    <w:rsid w:val="00DE45CE"/>
    <w:rsid w:val="00DE5BFF"/>
    <w:rsid w:val="00DE621C"/>
    <w:rsid w:val="00DE73AB"/>
    <w:rsid w:val="00DE7E18"/>
    <w:rsid w:val="00DE7FCE"/>
    <w:rsid w:val="00DF0C70"/>
    <w:rsid w:val="00DF0D1C"/>
    <w:rsid w:val="00DF1678"/>
    <w:rsid w:val="00DF1B76"/>
    <w:rsid w:val="00DF378E"/>
    <w:rsid w:val="00DF3B97"/>
    <w:rsid w:val="00DF6466"/>
    <w:rsid w:val="00DF6D1C"/>
    <w:rsid w:val="00DF7285"/>
    <w:rsid w:val="00E00B06"/>
    <w:rsid w:val="00E01119"/>
    <w:rsid w:val="00E01193"/>
    <w:rsid w:val="00E014AB"/>
    <w:rsid w:val="00E02719"/>
    <w:rsid w:val="00E02D6B"/>
    <w:rsid w:val="00E03664"/>
    <w:rsid w:val="00E0387F"/>
    <w:rsid w:val="00E03E30"/>
    <w:rsid w:val="00E03E73"/>
    <w:rsid w:val="00E0685A"/>
    <w:rsid w:val="00E069A4"/>
    <w:rsid w:val="00E10203"/>
    <w:rsid w:val="00E10666"/>
    <w:rsid w:val="00E12756"/>
    <w:rsid w:val="00E14821"/>
    <w:rsid w:val="00E154B4"/>
    <w:rsid w:val="00E15A15"/>
    <w:rsid w:val="00E15AFE"/>
    <w:rsid w:val="00E15C86"/>
    <w:rsid w:val="00E1714F"/>
    <w:rsid w:val="00E178B2"/>
    <w:rsid w:val="00E17BE6"/>
    <w:rsid w:val="00E17F85"/>
    <w:rsid w:val="00E20016"/>
    <w:rsid w:val="00E211B6"/>
    <w:rsid w:val="00E211FC"/>
    <w:rsid w:val="00E2147E"/>
    <w:rsid w:val="00E21523"/>
    <w:rsid w:val="00E21698"/>
    <w:rsid w:val="00E219E0"/>
    <w:rsid w:val="00E23D4F"/>
    <w:rsid w:val="00E23FEA"/>
    <w:rsid w:val="00E2567D"/>
    <w:rsid w:val="00E25E25"/>
    <w:rsid w:val="00E26020"/>
    <w:rsid w:val="00E2694D"/>
    <w:rsid w:val="00E27AEE"/>
    <w:rsid w:val="00E27B51"/>
    <w:rsid w:val="00E317BC"/>
    <w:rsid w:val="00E323BA"/>
    <w:rsid w:val="00E342ED"/>
    <w:rsid w:val="00E36111"/>
    <w:rsid w:val="00E36257"/>
    <w:rsid w:val="00E37740"/>
    <w:rsid w:val="00E378D7"/>
    <w:rsid w:val="00E37FE9"/>
    <w:rsid w:val="00E402FC"/>
    <w:rsid w:val="00E40D3C"/>
    <w:rsid w:val="00E4135A"/>
    <w:rsid w:val="00E41CF5"/>
    <w:rsid w:val="00E41DFE"/>
    <w:rsid w:val="00E423C7"/>
    <w:rsid w:val="00E4344A"/>
    <w:rsid w:val="00E43619"/>
    <w:rsid w:val="00E44374"/>
    <w:rsid w:val="00E44B70"/>
    <w:rsid w:val="00E44C18"/>
    <w:rsid w:val="00E4529B"/>
    <w:rsid w:val="00E459F4"/>
    <w:rsid w:val="00E4639D"/>
    <w:rsid w:val="00E465D7"/>
    <w:rsid w:val="00E478D3"/>
    <w:rsid w:val="00E502ED"/>
    <w:rsid w:val="00E50DE1"/>
    <w:rsid w:val="00E5121A"/>
    <w:rsid w:val="00E512BC"/>
    <w:rsid w:val="00E5150A"/>
    <w:rsid w:val="00E51B25"/>
    <w:rsid w:val="00E52F62"/>
    <w:rsid w:val="00E534F0"/>
    <w:rsid w:val="00E53957"/>
    <w:rsid w:val="00E53B3D"/>
    <w:rsid w:val="00E54088"/>
    <w:rsid w:val="00E540EB"/>
    <w:rsid w:val="00E54252"/>
    <w:rsid w:val="00E54412"/>
    <w:rsid w:val="00E54B1B"/>
    <w:rsid w:val="00E54EC9"/>
    <w:rsid w:val="00E55D5F"/>
    <w:rsid w:val="00E56660"/>
    <w:rsid w:val="00E57613"/>
    <w:rsid w:val="00E61684"/>
    <w:rsid w:val="00E62836"/>
    <w:rsid w:val="00E64EFC"/>
    <w:rsid w:val="00E65022"/>
    <w:rsid w:val="00E67923"/>
    <w:rsid w:val="00E67FF9"/>
    <w:rsid w:val="00E7021A"/>
    <w:rsid w:val="00E70D21"/>
    <w:rsid w:val="00E72FF5"/>
    <w:rsid w:val="00E73F79"/>
    <w:rsid w:val="00E74B67"/>
    <w:rsid w:val="00E75408"/>
    <w:rsid w:val="00E75B29"/>
    <w:rsid w:val="00E764BA"/>
    <w:rsid w:val="00E7721D"/>
    <w:rsid w:val="00E7738B"/>
    <w:rsid w:val="00E77B3A"/>
    <w:rsid w:val="00E800F1"/>
    <w:rsid w:val="00E818FA"/>
    <w:rsid w:val="00E82048"/>
    <w:rsid w:val="00E83028"/>
    <w:rsid w:val="00E83716"/>
    <w:rsid w:val="00E83AD1"/>
    <w:rsid w:val="00E83E29"/>
    <w:rsid w:val="00E83F0A"/>
    <w:rsid w:val="00E84137"/>
    <w:rsid w:val="00E854EB"/>
    <w:rsid w:val="00E855F0"/>
    <w:rsid w:val="00E862D5"/>
    <w:rsid w:val="00E870DF"/>
    <w:rsid w:val="00E90044"/>
    <w:rsid w:val="00E905B0"/>
    <w:rsid w:val="00E9096D"/>
    <w:rsid w:val="00E91E85"/>
    <w:rsid w:val="00E93093"/>
    <w:rsid w:val="00E94C78"/>
    <w:rsid w:val="00E94FC7"/>
    <w:rsid w:val="00E96B74"/>
    <w:rsid w:val="00EA1024"/>
    <w:rsid w:val="00EA1A06"/>
    <w:rsid w:val="00EA343C"/>
    <w:rsid w:val="00EA3704"/>
    <w:rsid w:val="00EA3CE5"/>
    <w:rsid w:val="00EA4136"/>
    <w:rsid w:val="00EA418B"/>
    <w:rsid w:val="00EA453E"/>
    <w:rsid w:val="00EA6869"/>
    <w:rsid w:val="00EA69FE"/>
    <w:rsid w:val="00EA7632"/>
    <w:rsid w:val="00EA767D"/>
    <w:rsid w:val="00EA7DE6"/>
    <w:rsid w:val="00EB0D91"/>
    <w:rsid w:val="00EB184F"/>
    <w:rsid w:val="00EB19EB"/>
    <w:rsid w:val="00EB1A3E"/>
    <w:rsid w:val="00EB21FD"/>
    <w:rsid w:val="00EB2BB7"/>
    <w:rsid w:val="00EB45E6"/>
    <w:rsid w:val="00EB4B45"/>
    <w:rsid w:val="00EB4D69"/>
    <w:rsid w:val="00EB4EC9"/>
    <w:rsid w:val="00EB55AC"/>
    <w:rsid w:val="00EB56F4"/>
    <w:rsid w:val="00EB7667"/>
    <w:rsid w:val="00EC12EF"/>
    <w:rsid w:val="00EC136F"/>
    <w:rsid w:val="00EC34E3"/>
    <w:rsid w:val="00EC44E7"/>
    <w:rsid w:val="00EC54CC"/>
    <w:rsid w:val="00EC61A6"/>
    <w:rsid w:val="00EC6764"/>
    <w:rsid w:val="00EC6B9D"/>
    <w:rsid w:val="00EC76C6"/>
    <w:rsid w:val="00ED035E"/>
    <w:rsid w:val="00ED082A"/>
    <w:rsid w:val="00ED0889"/>
    <w:rsid w:val="00ED2499"/>
    <w:rsid w:val="00ED2793"/>
    <w:rsid w:val="00ED3448"/>
    <w:rsid w:val="00ED373D"/>
    <w:rsid w:val="00ED3C45"/>
    <w:rsid w:val="00ED52A3"/>
    <w:rsid w:val="00ED5338"/>
    <w:rsid w:val="00ED5662"/>
    <w:rsid w:val="00ED6330"/>
    <w:rsid w:val="00ED649F"/>
    <w:rsid w:val="00ED659E"/>
    <w:rsid w:val="00ED68EB"/>
    <w:rsid w:val="00ED6B6E"/>
    <w:rsid w:val="00EE0226"/>
    <w:rsid w:val="00EE0978"/>
    <w:rsid w:val="00EE0CEC"/>
    <w:rsid w:val="00EE0E4F"/>
    <w:rsid w:val="00EE1973"/>
    <w:rsid w:val="00EE1A62"/>
    <w:rsid w:val="00EE1D58"/>
    <w:rsid w:val="00EE289E"/>
    <w:rsid w:val="00EE2AEF"/>
    <w:rsid w:val="00EE301A"/>
    <w:rsid w:val="00EE383C"/>
    <w:rsid w:val="00EE4714"/>
    <w:rsid w:val="00EE544E"/>
    <w:rsid w:val="00EE54A8"/>
    <w:rsid w:val="00EE5C2E"/>
    <w:rsid w:val="00EE74F2"/>
    <w:rsid w:val="00EE7980"/>
    <w:rsid w:val="00EF0314"/>
    <w:rsid w:val="00EF0C68"/>
    <w:rsid w:val="00EF0D31"/>
    <w:rsid w:val="00EF29FD"/>
    <w:rsid w:val="00EF30CF"/>
    <w:rsid w:val="00EF33BA"/>
    <w:rsid w:val="00EF4439"/>
    <w:rsid w:val="00EF4CAB"/>
    <w:rsid w:val="00EF5EEF"/>
    <w:rsid w:val="00EF7389"/>
    <w:rsid w:val="00F00633"/>
    <w:rsid w:val="00F00A7E"/>
    <w:rsid w:val="00F01101"/>
    <w:rsid w:val="00F021C8"/>
    <w:rsid w:val="00F0285A"/>
    <w:rsid w:val="00F02A4A"/>
    <w:rsid w:val="00F0406B"/>
    <w:rsid w:val="00F042EE"/>
    <w:rsid w:val="00F05A93"/>
    <w:rsid w:val="00F05F4C"/>
    <w:rsid w:val="00F062AC"/>
    <w:rsid w:val="00F06F7C"/>
    <w:rsid w:val="00F07C1D"/>
    <w:rsid w:val="00F07C3B"/>
    <w:rsid w:val="00F07F28"/>
    <w:rsid w:val="00F121F1"/>
    <w:rsid w:val="00F125E2"/>
    <w:rsid w:val="00F12733"/>
    <w:rsid w:val="00F13781"/>
    <w:rsid w:val="00F14609"/>
    <w:rsid w:val="00F1467E"/>
    <w:rsid w:val="00F14E5E"/>
    <w:rsid w:val="00F15378"/>
    <w:rsid w:val="00F153A2"/>
    <w:rsid w:val="00F154B6"/>
    <w:rsid w:val="00F16ABC"/>
    <w:rsid w:val="00F176D4"/>
    <w:rsid w:val="00F2011E"/>
    <w:rsid w:val="00F21D94"/>
    <w:rsid w:val="00F225E4"/>
    <w:rsid w:val="00F23FD5"/>
    <w:rsid w:val="00F247FE"/>
    <w:rsid w:val="00F26EBD"/>
    <w:rsid w:val="00F27298"/>
    <w:rsid w:val="00F276CC"/>
    <w:rsid w:val="00F27D0D"/>
    <w:rsid w:val="00F305F2"/>
    <w:rsid w:val="00F32420"/>
    <w:rsid w:val="00F3269E"/>
    <w:rsid w:val="00F3285E"/>
    <w:rsid w:val="00F33438"/>
    <w:rsid w:val="00F33C8E"/>
    <w:rsid w:val="00F3407D"/>
    <w:rsid w:val="00F34B06"/>
    <w:rsid w:val="00F34DC0"/>
    <w:rsid w:val="00F368AB"/>
    <w:rsid w:val="00F36AE3"/>
    <w:rsid w:val="00F37D7F"/>
    <w:rsid w:val="00F37DE4"/>
    <w:rsid w:val="00F37FED"/>
    <w:rsid w:val="00F40762"/>
    <w:rsid w:val="00F42BED"/>
    <w:rsid w:val="00F42D17"/>
    <w:rsid w:val="00F4392F"/>
    <w:rsid w:val="00F43AA7"/>
    <w:rsid w:val="00F43C62"/>
    <w:rsid w:val="00F444B4"/>
    <w:rsid w:val="00F44D31"/>
    <w:rsid w:val="00F46277"/>
    <w:rsid w:val="00F5092A"/>
    <w:rsid w:val="00F51DD1"/>
    <w:rsid w:val="00F52C39"/>
    <w:rsid w:val="00F53674"/>
    <w:rsid w:val="00F536D8"/>
    <w:rsid w:val="00F54349"/>
    <w:rsid w:val="00F56895"/>
    <w:rsid w:val="00F56DAD"/>
    <w:rsid w:val="00F57741"/>
    <w:rsid w:val="00F57BA3"/>
    <w:rsid w:val="00F60136"/>
    <w:rsid w:val="00F60A6A"/>
    <w:rsid w:val="00F64489"/>
    <w:rsid w:val="00F64AF5"/>
    <w:rsid w:val="00F65915"/>
    <w:rsid w:val="00F65BA5"/>
    <w:rsid w:val="00F65C4E"/>
    <w:rsid w:val="00F6701E"/>
    <w:rsid w:val="00F70D06"/>
    <w:rsid w:val="00F73269"/>
    <w:rsid w:val="00F745B4"/>
    <w:rsid w:val="00F74825"/>
    <w:rsid w:val="00F74985"/>
    <w:rsid w:val="00F75905"/>
    <w:rsid w:val="00F76DC8"/>
    <w:rsid w:val="00F773FC"/>
    <w:rsid w:val="00F80179"/>
    <w:rsid w:val="00F804F8"/>
    <w:rsid w:val="00F81278"/>
    <w:rsid w:val="00F82261"/>
    <w:rsid w:val="00F82BCB"/>
    <w:rsid w:val="00F83779"/>
    <w:rsid w:val="00F83B19"/>
    <w:rsid w:val="00F84891"/>
    <w:rsid w:val="00F85218"/>
    <w:rsid w:val="00F8586B"/>
    <w:rsid w:val="00F87534"/>
    <w:rsid w:val="00F9092B"/>
    <w:rsid w:val="00F90C36"/>
    <w:rsid w:val="00F91286"/>
    <w:rsid w:val="00F91BA2"/>
    <w:rsid w:val="00F940B0"/>
    <w:rsid w:val="00F9498E"/>
    <w:rsid w:val="00F95750"/>
    <w:rsid w:val="00F95CC1"/>
    <w:rsid w:val="00F969C0"/>
    <w:rsid w:val="00FA0F29"/>
    <w:rsid w:val="00FA1143"/>
    <w:rsid w:val="00FA1761"/>
    <w:rsid w:val="00FA3E0C"/>
    <w:rsid w:val="00FA4407"/>
    <w:rsid w:val="00FA44F7"/>
    <w:rsid w:val="00FA4A42"/>
    <w:rsid w:val="00FA4DC2"/>
    <w:rsid w:val="00FA5CEA"/>
    <w:rsid w:val="00FA6DD4"/>
    <w:rsid w:val="00FA761B"/>
    <w:rsid w:val="00FA7B5B"/>
    <w:rsid w:val="00FB01C0"/>
    <w:rsid w:val="00FB0E44"/>
    <w:rsid w:val="00FB35E0"/>
    <w:rsid w:val="00FB3D8E"/>
    <w:rsid w:val="00FB45A5"/>
    <w:rsid w:val="00FB4603"/>
    <w:rsid w:val="00FB48D7"/>
    <w:rsid w:val="00FB4EF9"/>
    <w:rsid w:val="00FB5A2B"/>
    <w:rsid w:val="00FB6002"/>
    <w:rsid w:val="00FB69E6"/>
    <w:rsid w:val="00FB7229"/>
    <w:rsid w:val="00FC1384"/>
    <w:rsid w:val="00FC189F"/>
    <w:rsid w:val="00FC1ADD"/>
    <w:rsid w:val="00FC2318"/>
    <w:rsid w:val="00FC3D2B"/>
    <w:rsid w:val="00FC46A9"/>
    <w:rsid w:val="00FC48BF"/>
    <w:rsid w:val="00FC6126"/>
    <w:rsid w:val="00FC62C7"/>
    <w:rsid w:val="00FC6D31"/>
    <w:rsid w:val="00FC71E0"/>
    <w:rsid w:val="00FD1CB8"/>
    <w:rsid w:val="00FD21FB"/>
    <w:rsid w:val="00FD357D"/>
    <w:rsid w:val="00FD3A61"/>
    <w:rsid w:val="00FD43ED"/>
    <w:rsid w:val="00FD461E"/>
    <w:rsid w:val="00FD4ACC"/>
    <w:rsid w:val="00FD4BA8"/>
    <w:rsid w:val="00FD5408"/>
    <w:rsid w:val="00FD584F"/>
    <w:rsid w:val="00FD644C"/>
    <w:rsid w:val="00FD6AE0"/>
    <w:rsid w:val="00FD6B34"/>
    <w:rsid w:val="00FD72CD"/>
    <w:rsid w:val="00FE04BA"/>
    <w:rsid w:val="00FE16C8"/>
    <w:rsid w:val="00FE36F6"/>
    <w:rsid w:val="00FE3BA1"/>
    <w:rsid w:val="00FE492D"/>
    <w:rsid w:val="00FE5A55"/>
    <w:rsid w:val="00FF07FC"/>
    <w:rsid w:val="00FF0A7A"/>
    <w:rsid w:val="00FF0CDA"/>
    <w:rsid w:val="00FF0E82"/>
    <w:rsid w:val="00FF1E4E"/>
    <w:rsid w:val="00FF1E6D"/>
    <w:rsid w:val="00FF2BEC"/>
    <w:rsid w:val="00FF2E30"/>
    <w:rsid w:val="00FF329E"/>
    <w:rsid w:val="00FF3671"/>
    <w:rsid w:val="00FF5013"/>
    <w:rsid w:val="00FF62CC"/>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8D96"/>
  <w15:docId w15:val="{3451FC2A-AA45-4469-B982-6A10131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253B"/>
    <w:pPr>
      <w:spacing w:after="200" w:line="276" w:lineRule="auto"/>
    </w:pPr>
    <w:rPr>
      <w:sz w:val="24"/>
    </w:rPr>
  </w:style>
  <w:style w:type="paragraph" w:styleId="Antrat1">
    <w:name w:val="heading 1"/>
    <w:basedOn w:val="prastasis"/>
    <w:next w:val="prastasis"/>
    <w:link w:val="Antrat1Diagrama"/>
    <w:qFormat/>
    <w:rsid w:val="00B237DA"/>
    <w:pPr>
      <w:keepNext/>
      <w:numPr>
        <w:numId w:val="2"/>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
    <w:qFormat/>
    <w:rsid w:val="00B237DA"/>
    <w:pPr>
      <w:numPr>
        <w:ilvl w:val="1"/>
        <w:numId w:val="2"/>
      </w:numPr>
      <w:spacing w:after="0" w:line="240" w:lineRule="auto"/>
      <w:jc w:val="both"/>
      <w:outlineLvl w:val="1"/>
    </w:pPr>
    <w:rPr>
      <w:rFonts w:eastAsia="Times New Roman"/>
    </w:rPr>
  </w:style>
  <w:style w:type="paragraph" w:styleId="Antrat3">
    <w:name w:val="heading 3"/>
    <w:basedOn w:val="prastasis"/>
    <w:next w:val="prastasis"/>
    <w:link w:val="Antrat3Diagrama"/>
    <w:qFormat/>
    <w:rsid w:val="00B237DA"/>
    <w:pPr>
      <w:keepNext/>
      <w:numPr>
        <w:ilvl w:val="2"/>
        <w:numId w:val="2"/>
      </w:numPr>
      <w:spacing w:after="0" w:line="240" w:lineRule="auto"/>
      <w:jc w:val="both"/>
      <w:outlineLvl w:val="2"/>
    </w:pPr>
    <w:rPr>
      <w:rFonts w:eastAsia="Times New Roman"/>
    </w:rPr>
  </w:style>
  <w:style w:type="paragraph" w:styleId="Antrat4">
    <w:name w:val="heading 4"/>
    <w:basedOn w:val="prastasis"/>
    <w:next w:val="prastasis"/>
    <w:link w:val="Antrat4Diagrama"/>
    <w:qFormat/>
    <w:rsid w:val="00B237DA"/>
    <w:pPr>
      <w:keepNext/>
      <w:numPr>
        <w:ilvl w:val="3"/>
        <w:numId w:val="2"/>
      </w:numPr>
      <w:spacing w:after="0" w:line="240" w:lineRule="auto"/>
      <w:outlineLvl w:val="3"/>
    </w:pPr>
    <w:rPr>
      <w:rFonts w:eastAsia="Times New Roman"/>
      <w:b/>
      <w:sz w:val="44"/>
    </w:rPr>
  </w:style>
  <w:style w:type="paragraph" w:styleId="Antrat5">
    <w:name w:val="heading 5"/>
    <w:basedOn w:val="prastasis"/>
    <w:next w:val="prastasis"/>
    <w:link w:val="Antrat5Diagrama"/>
    <w:qFormat/>
    <w:rsid w:val="00B237DA"/>
    <w:pPr>
      <w:keepNext/>
      <w:numPr>
        <w:ilvl w:val="4"/>
        <w:numId w:val="2"/>
      </w:numPr>
      <w:spacing w:after="0" w:line="240" w:lineRule="auto"/>
      <w:outlineLvl w:val="4"/>
    </w:pPr>
    <w:rPr>
      <w:rFonts w:eastAsia="Times New Roman"/>
      <w:b/>
      <w:sz w:val="40"/>
    </w:rPr>
  </w:style>
  <w:style w:type="paragraph" w:styleId="Antrat6">
    <w:name w:val="heading 6"/>
    <w:basedOn w:val="prastasis"/>
    <w:next w:val="prastasis"/>
    <w:link w:val="Antrat6Diagrama"/>
    <w:qFormat/>
    <w:rsid w:val="00B237DA"/>
    <w:pPr>
      <w:keepNext/>
      <w:numPr>
        <w:ilvl w:val="5"/>
        <w:numId w:val="2"/>
      </w:numPr>
      <w:spacing w:after="0" w:line="240" w:lineRule="auto"/>
      <w:outlineLvl w:val="5"/>
    </w:pPr>
    <w:rPr>
      <w:rFonts w:eastAsia="Times New Roman"/>
      <w:b/>
      <w:sz w:val="36"/>
    </w:rPr>
  </w:style>
  <w:style w:type="paragraph" w:styleId="Antrat7">
    <w:name w:val="heading 7"/>
    <w:basedOn w:val="prastasis"/>
    <w:next w:val="prastasis"/>
    <w:link w:val="Antrat7Diagrama"/>
    <w:qFormat/>
    <w:rsid w:val="00B237DA"/>
    <w:pPr>
      <w:keepNext/>
      <w:numPr>
        <w:ilvl w:val="6"/>
        <w:numId w:val="2"/>
      </w:numPr>
      <w:spacing w:after="0" w:line="240" w:lineRule="auto"/>
      <w:outlineLvl w:val="6"/>
    </w:pPr>
    <w:rPr>
      <w:rFonts w:eastAsia="Times New Roman"/>
      <w:sz w:val="48"/>
    </w:rPr>
  </w:style>
  <w:style w:type="paragraph" w:styleId="Antrat8">
    <w:name w:val="heading 8"/>
    <w:basedOn w:val="prastasis"/>
    <w:next w:val="prastasis"/>
    <w:link w:val="Antrat8Diagrama"/>
    <w:qFormat/>
    <w:rsid w:val="00B237DA"/>
    <w:pPr>
      <w:keepNext/>
      <w:numPr>
        <w:ilvl w:val="7"/>
        <w:numId w:val="2"/>
      </w:numPr>
      <w:spacing w:after="0" w:line="240" w:lineRule="auto"/>
      <w:outlineLvl w:val="7"/>
    </w:pPr>
    <w:rPr>
      <w:rFonts w:eastAsia="Times New Roman"/>
      <w:b/>
      <w:sz w:val="18"/>
    </w:rPr>
  </w:style>
  <w:style w:type="paragraph" w:styleId="Antrat9">
    <w:name w:val="heading 9"/>
    <w:basedOn w:val="prastasis"/>
    <w:next w:val="prastasis"/>
    <w:link w:val="Antrat9Diagrama"/>
    <w:qFormat/>
    <w:rsid w:val="00B237DA"/>
    <w:pPr>
      <w:keepNext/>
      <w:numPr>
        <w:ilvl w:val="8"/>
        <w:numId w:val="2"/>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41634"/>
  </w:style>
  <w:style w:type="numbering" w:customStyle="1" w:styleId="NoList11">
    <w:name w:val="No List11"/>
    <w:next w:val="Sraonra"/>
    <w:uiPriority w:val="99"/>
    <w:semiHidden/>
    <w:unhideWhenUsed/>
    <w:rsid w:val="00741634"/>
  </w:style>
  <w:style w:type="numbering" w:customStyle="1" w:styleId="NoList111">
    <w:name w:val="No List111"/>
    <w:next w:val="Sraonra"/>
    <w:uiPriority w:val="99"/>
    <w:semiHidden/>
    <w:unhideWhenUsed/>
    <w:rsid w:val="00741634"/>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semiHidden/>
    <w:unhideWhenUsed/>
    <w:rsid w:val="00741634"/>
    <w:rPr>
      <w:b/>
      <w:bCs/>
    </w:rPr>
  </w:style>
  <w:style w:type="character" w:customStyle="1" w:styleId="KomentarotemaDiagrama">
    <w:name w:val="Komentaro tema Diagrama"/>
    <w:link w:val="Komentarotema"/>
    <w:semiHidden/>
    <w:rsid w:val="00741634"/>
    <w:rPr>
      <w:rFonts w:ascii="Calibri" w:hAnsi="Calibri"/>
      <w:b/>
      <w:bCs/>
      <w:lang w:eastAsia="en-US"/>
    </w:rPr>
  </w:style>
  <w:style w:type="paragraph" w:styleId="Debesliotekstas">
    <w:name w:val="Balloon Text"/>
    <w:basedOn w:val="prastasis"/>
    <w:link w:val="DebesliotekstasDiagrama"/>
    <w:uiPriority w:val="99"/>
    <w:semiHidden/>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semiHidden/>
    <w:rsid w:val="00741634"/>
    <w:rPr>
      <w:rFonts w:ascii="Tahoma" w:hAnsi="Tahoma" w:cs="Tahoma"/>
      <w:sz w:val="16"/>
      <w:szCs w:val="16"/>
      <w:lang w:eastAsia="en-US"/>
    </w:rPr>
  </w:style>
  <w:style w:type="paragraph" w:styleId="Pavadinimas">
    <w:name w:val="Title"/>
    <w:basedOn w:val="prastasis"/>
    <w:next w:val="prastasis"/>
    <w:link w:val="PavadinimasDiagrama"/>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link w:val="Pavadinimas"/>
    <w:rsid w:val="00741634"/>
    <w:rPr>
      <w:rFonts w:ascii="Cambria" w:eastAsia="Times New Roman" w:hAnsi="Cambria"/>
      <w:b/>
      <w:bCs/>
      <w:kern w:val="28"/>
      <w:sz w:val="32"/>
      <w:szCs w:val="32"/>
      <w:lang w:eastAsia="en-US"/>
    </w:rPr>
  </w:style>
  <w:style w:type="paragraph" w:styleId="Pataisymai">
    <w:name w:val="Revision"/>
    <w:hidden/>
    <w:semiHidden/>
    <w:rsid w:val="00741634"/>
    <w:rPr>
      <w:rFonts w:ascii="Calibri" w:hAnsi="Calibri"/>
      <w:sz w:val="22"/>
      <w:szCs w:val="22"/>
      <w:lang w:eastAsia="en-US"/>
    </w:rPr>
  </w:style>
  <w:style w:type="paragraph" w:styleId="Betarp">
    <w:name w:val="No Spacing"/>
    <w:link w:val="BetarpDiagrama"/>
    <w:uiPriority w:val="1"/>
    <w:qFormat/>
    <w:rsid w:val="00741634"/>
    <w:rPr>
      <w:rFonts w:ascii="Calibri" w:hAnsi="Calibri"/>
      <w:sz w:val="22"/>
      <w:szCs w:val="22"/>
      <w:lang w:eastAsia="en-US"/>
    </w:rPr>
  </w:style>
  <w:style w:type="character" w:styleId="Hipersaitas">
    <w:name w:val="Hyperlink"/>
    <w:aliases w:val="Alna"/>
    <w:uiPriority w:val="99"/>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rPr>
  </w:style>
  <w:style w:type="numbering" w:customStyle="1" w:styleId="NoList2">
    <w:name w:val="No List2"/>
    <w:next w:val="Sraonra"/>
    <w:uiPriority w:val="99"/>
    <w:semiHidden/>
    <w:unhideWhenUsed/>
    <w:rsid w:val="00741634"/>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semiHidden/>
    <w:rsid w:val="00741634"/>
    <w:rPr>
      <w:rFonts w:eastAsia="Times New Roman"/>
      <w:sz w:val="24"/>
      <w:szCs w:val="24"/>
      <w:lang w:eastAsia="en-US"/>
    </w:rPr>
  </w:style>
  <w:style w:type="paragraph" w:styleId="Pagrindinistekstas">
    <w:name w:val="Body Text"/>
    <w:basedOn w:val="prastasis"/>
    <w:link w:val="PagrindinistekstasDiagrama"/>
    <w:semiHidden/>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semiHidden/>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semiHidden/>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5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lang w:val="en-US" w:eastAsia="en-US"/>
    </w:rPr>
  </w:style>
  <w:style w:type="character" w:customStyle="1" w:styleId="WW8Num21z0">
    <w:name w:val="WW8Num21z0"/>
    <w:rsid w:val="00741634"/>
    <w:rPr>
      <w:rFonts w:cs="Times New Roman"/>
    </w:rPr>
  </w:style>
  <w:style w:type="paragraph" w:styleId="Puslapioinaostekstas">
    <w:name w:val="footnote text"/>
    <w:basedOn w:val="prastasis"/>
    <w:link w:val="PuslapioinaostekstasDiagrama"/>
    <w:unhideWhenUsed/>
    <w:rsid w:val="00C94660"/>
    <w:rPr>
      <w:sz w:val="20"/>
    </w:rPr>
  </w:style>
  <w:style w:type="character" w:customStyle="1" w:styleId="PuslapioinaostekstasDiagrama">
    <w:name w:val="Puslapio išnašos tekstas Diagrama"/>
    <w:basedOn w:val="Numatytasispastraiposriftas"/>
    <w:link w:val="Puslapioinaostekstas"/>
    <w:rsid w:val="00C94660"/>
  </w:style>
  <w:style w:type="character" w:styleId="Puslapioinaosnuoroda">
    <w:name w:val="footnote reference"/>
    <w:uiPriority w:val="99"/>
    <w:unhideWhenUsed/>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link w:val="Antrat1"/>
    <w:rsid w:val="00B237DA"/>
    <w:rPr>
      <w:sz w:val="28"/>
      <w:szCs w:val="22"/>
    </w:rPr>
  </w:style>
  <w:style w:type="character" w:customStyle="1" w:styleId="Antrat2Diagrama">
    <w:name w:val="Antraštė 2 Diagrama"/>
    <w:link w:val="Antrat2"/>
    <w:uiPriority w:val="9"/>
    <w:rsid w:val="00B237DA"/>
    <w:rPr>
      <w:rFonts w:eastAsia="Times New Roman"/>
      <w:sz w:val="24"/>
    </w:rPr>
  </w:style>
  <w:style w:type="character" w:customStyle="1" w:styleId="Antrat3Diagrama">
    <w:name w:val="Antraštė 3 Diagrama"/>
    <w:link w:val="Antrat3"/>
    <w:rsid w:val="00B237DA"/>
    <w:rPr>
      <w:rFonts w:eastAsia="Times New Roman"/>
      <w:sz w:val="24"/>
    </w:rPr>
  </w:style>
  <w:style w:type="character" w:customStyle="1" w:styleId="Antrat4Diagrama">
    <w:name w:val="Antraštė 4 Diagrama"/>
    <w:link w:val="Antrat4"/>
    <w:rsid w:val="00B237DA"/>
    <w:rPr>
      <w:rFonts w:eastAsia="Times New Roman"/>
      <w:b/>
      <w:sz w:val="44"/>
    </w:rPr>
  </w:style>
  <w:style w:type="character" w:customStyle="1" w:styleId="Antrat5Diagrama">
    <w:name w:val="Antraštė 5 Diagrama"/>
    <w:link w:val="Antrat5"/>
    <w:rsid w:val="00B237DA"/>
    <w:rPr>
      <w:rFonts w:eastAsia="Times New Roman"/>
      <w:b/>
      <w:sz w:val="40"/>
    </w:rPr>
  </w:style>
  <w:style w:type="character" w:customStyle="1" w:styleId="Antrat6Diagrama">
    <w:name w:val="Antraštė 6 Diagrama"/>
    <w:link w:val="Antrat6"/>
    <w:rsid w:val="00B237DA"/>
    <w:rPr>
      <w:rFonts w:eastAsia="Times New Roman"/>
      <w:b/>
      <w:sz w:val="36"/>
    </w:rPr>
  </w:style>
  <w:style w:type="character" w:customStyle="1" w:styleId="Antrat7Diagrama">
    <w:name w:val="Antraštė 7 Diagrama"/>
    <w:link w:val="Antrat7"/>
    <w:rsid w:val="00B237DA"/>
    <w:rPr>
      <w:rFonts w:eastAsia="Times New Roman"/>
      <w:sz w:val="48"/>
    </w:rPr>
  </w:style>
  <w:style w:type="character" w:customStyle="1" w:styleId="Antrat8Diagrama">
    <w:name w:val="Antraštė 8 Diagrama"/>
    <w:link w:val="Antrat8"/>
    <w:rsid w:val="00B237DA"/>
    <w:rPr>
      <w:rFonts w:eastAsia="Times New Roman"/>
      <w:b/>
      <w:sz w:val="18"/>
    </w:rPr>
  </w:style>
  <w:style w:type="character" w:customStyle="1" w:styleId="Antrat9Diagrama">
    <w:name w:val="Antraštė 9 Diagrama"/>
    <w:link w:val="Antrat9"/>
    <w:rsid w:val="00B237DA"/>
    <w:rPr>
      <w:rFonts w:eastAsia="Times New Roman"/>
      <w:sz w:val="40"/>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numbering" w:customStyle="1" w:styleId="Style9">
    <w:name w:val="Style9"/>
    <w:uiPriority w:val="99"/>
    <w:rsid w:val="000C1614"/>
    <w:pPr>
      <w:numPr>
        <w:numId w:val="5"/>
      </w:numPr>
    </w:pPr>
  </w:style>
  <w:style w:type="character" w:styleId="Grietas">
    <w:name w:val="Strong"/>
    <w:uiPriority w:val="22"/>
    <w:qFormat/>
    <w:rsid w:val="00EB0D91"/>
    <w:rPr>
      <w:b/>
      <w:bCs/>
    </w:rPr>
  </w:style>
  <w:style w:type="numbering" w:customStyle="1" w:styleId="Sraonra1">
    <w:name w:val="Sąrašo nėra1"/>
    <w:next w:val="Sraonra"/>
    <w:uiPriority w:val="99"/>
    <w:semiHidden/>
    <w:unhideWhenUsed/>
    <w:rsid w:val="00C077AF"/>
  </w:style>
  <w:style w:type="table" w:customStyle="1" w:styleId="Lentelstinklelis1">
    <w:name w:val="Lentelės tinklelis1"/>
    <w:basedOn w:val="prastojilentel"/>
    <w:next w:val="Lentelstinklelis"/>
    <w:uiPriority w:val="39"/>
    <w:rsid w:val="00C077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parykinimas1">
    <w:name w:val="1 tinklelio lentelė (šviesi) - 1 paryškinimas1"/>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prastojilentel"/>
    <w:uiPriority w:val="46"/>
    <w:rsid w:val="00C077A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0">
    <w:name w:val="1 tinklelio lentelė (šviesi) - 1 paryškinimas2"/>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2">
    <w:name w:val="Body 2"/>
    <w:rsid w:val="00FF07FC"/>
    <w:pPr>
      <w:suppressAutoHyphens/>
      <w:spacing w:after="40"/>
      <w:jc w:val="both"/>
    </w:pPr>
    <w:rPr>
      <w:rFonts w:eastAsia="Arial Unicode MS" w:cs="Arial Unicode MS"/>
      <w:color w:val="000000"/>
      <w:sz w:val="22"/>
      <w:szCs w:val="22"/>
      <w:lang w:val="en-US"/>
    </w:rPr>
  </w:style>
  <w:style w:type="character" w:customStyle="1" w:styleId="Bodytext2NotBold">
    <w:name w:val="Body text (2) + Not Bold"/>
    <w:basedOn w:val="Numatytasispastraiposriftas"/>
    <w:rsid w:val="00410936"/>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_"/>
    <w:basedOn w:val="Numatytasispastraiposriftas"/>
    <w:link w:val="Bodytext20"/>
    <w:rsid w:val="00410936"/>
    <w:rPr>
      <w:rFonts w:eastAsia="Times New Roman"/>
      <w:b/>
      <w:bCs/>
      <w:shd w:val="clear" w:color="auto" w:fill="FFFFFF"/>
    </w:rPr>
  </w:style>
  <w:style w:type="paragraph" w:customStyle="1" w:styleId="Bodytext20">
    <w:name w:val="Body text (2)"/>
    <w:basedOn w:val="prastasis"/>
    <w:link w:val="Bodytext2"/>
    <w:rsid w:val="00410936"/>
    <w:pPr>
      <w:widowControl w:val="0"/>
      <w:shd w:val="clear" w:color="auto" w:fill="FFFFFF"/>
      <w:spacing w:after="60" w:line="0" w:lineRule="atLeast"/>
      <w:jc w:val="center"/>
    </w:pPr>
    <w:rPr>
      <w:rFonts w:eastAsia="Times New Roman"/>
      <w:b/>
      <w:bCs/>
      <w:sz w:val="20"/>
    </w:rPr>
  </w:style>
  <w:style w:type="table" w:customStyle="1" w:styleId="1tinkleliolentelviesi-1parykinimas3">
    <w:name w:val="1 tinklelio lentelė (šviesi) - 1 paryškinimas3"/>
    <w:basedOn w:val="prastojilentel"/>
    <w:next w:val="1tinkleliolentelviesi-1parykinimas2"/>
    <w:uiPriority w:val="46"/>
    <w:rsid w:val="00D023ED"/>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D023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E2147E"/>
  </w:style>
  <w:style w:type="character" w:customStyle="1" w:styleId="UnresolvedMention1">
    <w:name w:val="Unresolved Mention1"/>
    <w:basedOn w:val="Numatytasispastraiposriftas"/>
    <w:uiPriority w:val="99"/>
    <w:semiHidden/>
    <w:unhideWhenUsed/>
    <w:rsid w:val="00BA51A9"/>
    <w:rPr>
      <w:color w:val="605E5C"/>
      <w:shd w:val="clear" w:color="auto" w:fill="E1DFDD"/>
    </w:rPr>
  </w:style>
  <w:style w:type="character" w:customStyle="1" w:styleId="phone1">
    <w:name w:val="phone1"/>
    <w:basedOn w:val="Numatytasispastraiposriftas"/>
    <w:rsid w:val="00BA51A9"/>
    <w:rPr>
      <w:rFonts w:ascii="Trebuchet MS" w:hAnsi="Trebuchet MS" w:hint="default"/>
      <w:color w:val="000000"/>
      <w:sz w:val="20"/>
      <w:szCs w:val="20"/>
    </w:rPr>
  </w:style>
  <w:style w:type="character" w:customStyle="1" w:styleId="UnresolvedMention2">
    <w:name w:val="Unresolved Mention2"/>
    <w:basedOn w:val="Numatytasispastraiposriftas"/>
    <w:uiPriority w:val="99"/>
    <w:semiHidden/>
    <w:unhideWhenUsed/>
    <w:rsid w:val="009126FD"/>
    <w:rPr>
      <w:color w:val="605E5C"/>
      <w:shd w:val="clear" w:color="auto" w:fill="E1DFDD"/>
    </w:rPr>
  </w:style>
  <w:style w:type="character" w:customStyle="1" w:styleId="UnresolvedMention3">
    <w:name w:val="Unresolved Mention3"/>
    <w:basedOn w:val="Numatytasispastraiposriftas"/>
    <w:uiPriority w:val="99"/>
    <w:semiHidden/>
    <w:unhideWhenUsed/>
    <w:rsid w:val="00B17812"/>
    <w:rPr>
      <w:color w:val="605E5C"/>
      <w:shd w:val="clear" w:color="auto" w:fill="E1DFDD"/>
    </w:rPr>
  </w:style>
  <w:style w:type="character" w:customStyle="1" w:styleId="Internetosaitas">
    <w:name w:val="Interneto saitas"/>
    <w:basedOn w:val="Numatytasispastraiposriftas"/>
    <w:rsid w:val="00072FED"/>
    <w:rPr>
      <w:color w:val="0000FF"/>
      <w:u w:val="single"/>
    </w:rPr>
  </w:style>
  <w:style w:type="paragraph" w:customStyle="1" w:styleId="Pagrindinistekstas1">
    <w:name w:val="Pagrindinis tekstas1"/>
    <w:link w:val="BodytextChar"/>
    <w:rsid w:val="00E53B3D"/>
    <w:pPr>
      <w:snapToGrid w:val="0"/>
      <w:spacing w:after="160" w:line="259" w:lineRule="auto"/>
      <w:ind w:firstLine="312"/>
      <w:jc w:val="both"/>
    </w:pPr>
    <w:rPr>
      <w:rFonts w:ascii="TimesLT" w:eastAsiaTheme="minorEastAsia" w:hAnsi="TimesLT" w:cstheme="minorBidi"/>
      <w:sz w:val="22"/>
      <w:szCs w:val="22"/>
      <w:lang w:val="en-US" w:eastAsia="en-US"/>
    </w:rPr>
  </w:style>
  <w:style w:type="character" w:customStyle="1" w:styleId="BodytextChar">
    <w:name w:val="Body text Char"/>
    <w:link w:val="Pagrindinistekstas1"/>
    <w:rsid w:val="00E53B3D"/>
    <w:rPr>
      <w:rFonts w:ascii="TimesLT" w:eastAsiaTheme="minorEastAsia" w:hAnsi="TimesLT" w:cstheme="minorBidi"/>
      <w:sz w:val="22"/>
      <w:szCs w:val="22"/>
      <w:lang w:val="en-US" w:eastAsia="en-US"/>
    </w:rPr>
  </w:style>
  <w:style w:type="character" w:customStyle="1" w:styleId="UnresolvedMention4">
    <w:name w:val="Unresolved Mention4"/>
    <w:basedOn w:val="Numatytasispastraiposriftas"/>
    <w:uiPriority w:val="99"/>
    <w:semiHidden/>
    <w:unhideWhenUsed/>
    <w:rsid w:val="00CF2B97"/>
    <w:rPr>
      <w:color w:val="605E5C"/>
      <w:shd w:val="clear" w:color="auto" w:fill="E1DFDD"/>
    </w:rPr>
  </w:style>
  <w:style w:type="paragraph" w:customStyle="1" w:styleId="Lentelsduomenys">
    <w:name w:val="Lentelės duomenys"/>
    <w:basedOn w:val="prastasis"/>
    <w:link w:val="LentelsduomenysDiagrama"/>
    <w:qFormat/>
    <w:rsid w:val="00DC6D52"/>
    <w:pPr>
      <w:autoSpaceDE w:val="0"/>
      <w:autoSpaceDN w:val="0"/>
      <w:adjustRightInd w:val="0"/>
      <w:spacing w:before="40" w:after="40" w:line="240" w:lineRule="auto"/>
    </w:pPr>
    <w:rPr>
      <w:rFonts w:ascii="TimesNewRomanPSMT" w:eastAsia="Times New Roman" w:hAnsi="TimesNewRomanPSMT" w:cs="TimesNewRomanPSMT"/>
      <w:sz w:val="20"/>
      <w:szCs w:val="24"/>
    </w:rPr>
  </w:style>
  <w:style w:type="character" w:customStyle="1" w:styleId="LentelsduomenysDiagrama">
    <w:name w:val="Lentelės duomenys Diagrama"/>
    <w:basedOn w:val="Numatytasispastraiposriftas"/>
    <w:link w:val="Lentelsduomenys"/>
    <w:rsid w:val="00DC6D52"/>
    <w:rPr>
      <w:rFonts w:ascii="TimesNewRomanPSMT" w:eastAsia="Times New Roman" w:hAnsi="TimesNewRomanPSMT" w:cs="TimesNewRomanPSMT"/>
      <w:szCs w:val="24"/>
    </w:rPr>
  </w:style>
  <w:style w:type="paragraph" w:customStyle="1" w:styleId="Lentelsnumeracija">
    <w:name w:val="Lentelės numeracija"/>
    <w:basedOn w:val="Sraassunumeriais3"/>
    <w:link w:val="LentelsnumeracijaDiagrama"/>
    <w:qFormat/>
    <w:rsid w:val="00DC6D52"/>
    <w:pPr>
      <w:spacing w:before="40" w:after="40" w:line="240" w:lineRule="auto"/>
      <w:jc w:val="center"/>
    </w:pPr>
    <w:rPr>
      <w:rFonts w:eastAsia="Times New Roman"/>
      <w:sz w:val="20"/>
      <w:lang w:eastAsia="en-US"/>
    </w:rPr>
  </w:style>
  <w:style w:type="character" w:customStyle="1" w:styleId="LentelsnumeracijaDiagrama">
    <w:name w:val="Lentelės numeracija Diagrama"/>
    <w:basedOn w:val="Numatytasispastraiposriftas"/>
    <w:link w:val="Lentelsnumeracija"/>
    <w:rsid w:val="00DC6D52"/>
    <w:rPr>
      <w:rFonts w:eastAsia="Times New Roman"/>
      <w:lang w:eastAsia="en-US"/>
    </w:rPr>
  </w:style>
  <w:style w:type="paragraph" w:styleId="Sraassunumeriais3">
    <w:name w:val="List Number 3"/>
    <w:basedOn w:val="prastasis"/>
    <w:uiPriority w:val="99"/>
    <w:semiHidden/>
    <w:unhideWhenUsed/>
    <w:rsid w:val="00DC6D52"/>
    <w:pPr>
      <w:ind w:left="360" w:hanging="360"/>
      <w:contextualSpacing/>
    </w:pPr>
  </w:style>
  <w:style w:type="paragraph" w:styleId="prastasiniatinklio">
    <w:name w:val="Normal (Web)"/>
    <w:basedOn w:val="prastasis"/>
    <w:uiPriority w:val="99"/>
    <w:semiHidden/>
    <w:unhideWhenUsed/>
    <w:rsid w:val="00927439"/>
    <w:pPr>
      <w:spacing w:before="100" w:beforeAutospacing="1" w:after="100" w:afterAutospacing="1" w:line="240" w:lineRule="auto"/>
    </w:pPr>
    <w:rPr>
      <w:rFonts w:eastAsia="Times New Roman"/>
      <w:szCs w:val="24"/>
    </w:rPr>
  </w:style>
  <w:style w:type="character" w:customStyle="1" w:styleId="mdialogpagemmetadatatree01">
    <w:name w:val="m_dialogpage_m_metadatatree_01"/>
    <w:basedOn w:val="Numatytasispastraiposriftas"/>
    <w:rsid w:val="00927439"/>
    <w:rPr>
      <w:strike w:val="0"/>
      <w:dstrike w:val="0"/>
      <w:u w:val="none"/>
      <w:effect w:val="none"/>
    </w:rPr>
  </w:style>
  <w:style w:type="character" w:customStyle="1" w:styleId="mdialogpagemmetadatatree02">
    <w:name w:val="m_dialogpage_m_metadatatree_02"/>
    <w:basedOn w:val="Numatytasispastraiposriftas"/>
    <w:rsid w:val="00927439"/>
    <w:rPr>
      <w:strike w:val="0"/>
      <w:dstrike w:val="0"/>
      <w:u w:val="none"/>
      <w:effect w:val="none"/>
    </w:rPr>
  </w:style>
  <w:style w:type="character" w:customStyle="1" w:styleId="mdialogpagemmetadatatree03">
    <w:name w:val="m_dialogpage_m_metadatatree_03"/>
    <w:basedOn w:val="Numatytasispastraiposriftas"/>
    <w:rsid w:val="00927439"/>
    <w:rPr>
      <w:strike w:val="0"/>
      <w:dstrike w:val="0"/>
      <w:u w:val="none"/>
      <w:effect w:val="none"/>
    </w:rPr>
  </w:style>
  <w:style w:type="character" w:customStyle="1" w:styleId="mdialogpagemmetadatatree04">
    <w:name w:val="m_dialogpage_m_metadatatree_04"/>
    <w:basedOn w:val="Numatytasispastraiposriftas"/>
    <w:rsid w:val="00927439"/>
    <w:rPr>
      <w:strike w:val="0"/>
      <w:dstrike w:val="0"/>
      <w:u w:val="none"/>
      <w:effect w:val="none"/>
    </w:rPr>
  </w:style>
  <w:style w:type="character" w:customStyle="1" w:styleId="mdialogpagemmetadatatree05">
    <w:name w:val="m_dialogpage_m_metadatatree_05"/>
    <w:basedOn w:val="Numatytasispastraiposriftas"/>
    <w:rsid w:val="00927439"/>
    <w:rPr>
      <w:strike w:val="0"/>
      <w:dstrike w:val="0"/>
      <w:u w:val="none"/>
      <w:effect w:val="none"/>
    </w:rPr>
  </w:style>
  <w:style w:type="character" w:customStyle="1" w:styleId="mdialogpagemmetadatatree06">
    <w:name w:val="m_dialogpage_m_metadatatree_06"/>
    <w:basedOn w:val="Numatytasispastraiposriftas"/>
    <w:rsid w:val="00927439"/>
    <w:rPr>
      <w:strike w:val="0"/>
      <w:dstrike w:val="0"/>
      <w:u w:val="none"/>
      <w:effect w:val="none"/>
    </w:rPr>
  </w:style>
  <w:style w:type="character" w:customStyle="1" w:styleId="mdialogpagemmetadatatree07">
    <w:name w:val="m_dialogpage_m_metadatatree_07"/>
    <w:basedOn w:val="Numatytasispastraiposriftas"/>
    <w:rsid w:val="00927439"/>
    <w:rPr>
      <w:strike w:val="0"/>
      <w:dstrike w:val="0"/>
      <w:u w:val="none"/>
      <w:effect w:val="none"/>
    </w:rPr>
  </w:style>
  <w:style w:type="character" w:customStyle="1" w:styleId="mdialogpagemmetadatatree08">
    <w:name w:val="m_dialogpage_m_metadatatree_08"/>
    <w:basedOn w:val="Numatytasispastraiposriftas"/>
    <w:rsid w:val="00927439"/>
    <w:rPr>
      <w:strike w:val="0"/>
      <w:dstrike w:val="0"/>
      <w:u w:val="none"/>
      <w:effect w:val="none"/>
    </w:rPr>
  </w:style>
  <w:style w:type="character" w:customStyle="1" w:styleId="mdialogpagemmetadatatree09">
    <w:name w:val="m_dialogpage_m_metadatatree_09"/>
    <w:basedOn w:val="Numatytasispastraiposriftas"/>
    <w:rsid w:val="00927439"/>
    <w:rPr>
      <w:strike w:val="0"/>
      <w:dstrike w:val="0"/>
      <w:u w:val="none"/>
      <w:effect w:val="none"/>
    </w:rPr>
  </w:style>
  <w:style w:type="character" w:customStyle="1" w:styleId="mdialogpagemmetadatatree010">
    <w:name w:val="m_dialogpage_m_metadatatree_010"/>
    <w:basedOn w:val="Numatytasispastraiposriftas"/>
    <w:rsid w:val="00927439"/>
    <w:rPr>
      <w:strike w:val="0"/>
      <w:dstrike w:val="0"/>
      <w:u w:val="none"/>
      <w:effect w:val="none"/>
    </w:rPr>
  </w:style>
  <w:style w:type="character" w:customStyle="1" w:styleId="mdialogpagemmetadatatree011">
    <w:name w:val="m_dialogpage_m_metadatatree_011"/>
    <w:basedOn w:val="Numatytasispastraiposriftas"/>
    <w:rsid w:val="00927439"/>
    <w:rPr>
      <w:strike w:val="0"/>
      <w:dstrike w:val="0"/>
      <w:u w:val="none"/>
      <w:effect w:val="none"/>
    </w:rPr>
  </w:style>
  <w:style w:type="character" w:customStyle="1" w:styleId="mdialogpagemmetadatatree012">
    <w:name w:val="m_dialogpage_m_metadatatree_012"/>
    <w:basedOn w:val="Numatytasispastraiposriftas"/>
    <w:rsid w:val="00927439"/>
    <w:rPr>
      <w:strike w:val="0"/>
      <w:dstrike w:val="0"/>
      <w:u w:val="none"/>
      <w:effect w:val="none"/>
    </w:rPr>
  </w:style>
  <w:style w:type="character" w:customStyle="1" w:styleId="mdialogpagemmetadatatree013">
    <w:name w:val="m_dialogpage_m_metadatatree_013"/>
    <w:basedOn w:val="Numatytasispastraiposriftas"/>
    <w:rsid w:val="00927439"/>
    <w:rPr>
      <w:strike w:val="0"/>
      <w:dstrike w:val="0"/>
      <w:u w:val="none"/>
      <w:effect w:val="none"/>
    </w:rPr>
  </w:style>
  <w:style w:type="character" w:customStyle="1" w:styleId="mdialogpagemmetadatatree014">
    <w:name w:val="m_dialogpage_m_metadatatree_014"/>
    <w:basedOn w:val="Numatytasispastraiposriftas"/>
    <w:rsid w:val="00927439"/>
    <w:rPr>
      <w:strike w:val="0"/>
      <w:dstrike w:val="0"/>
      <w:u w:val="none"/>
      <w:effect w:val="none"/>
    </w:rPr>
  </w:style>
  <w:style w:type="character" w:customStyle="1" w:styleId="mdialogpagemmetadatatree015">
    <w:name w:val="m_dialogpage_m_metadatatree_015"/>
    <w:basedOn w:val="Numatytasispastraiposriftas"/>
    <w:rsid w:val="00927439"/>
    <w:rPr>
      <w:strike w:val="0"/>
      <w:dstrike w:val="0"/>
      <w:u w:val="none"/>
      <w:effect w:val="none"/>
    </w:rPr>
  </w:style>
  <w:style w:type="character" w:customStyle="1" w:styleId="mdialogpagemmetadatatree016">
    <w:name w:val="m_dialogpage_m_metadatatree_016"/>
    <w:basedOn w:val="Numatytasispastraiposriftas"/>
    <w:rsid w:val="00927439"/>
    <w:rPr>
      <w:strike w:val="0"/>
      <w:dstrike w:val="0"/>
      <w:u w:val="none"/>
      <w:effect w:val="none"/>
    </w:rPr>
  </w:style>
  <w:style w:type="character" w:customStyle="1" w:styleId="mdialogpagemmetadatatree017">
    <w:name w:val="m_dialogpage_m_metadatatree_017"/>
    <w:basedOn w:val="Numatytasispastraiposriftas"/>
    <w:rsid w:val="00EB4D69"/>
    <w:rPr>
      <w:strike w:val="0"/>
      <w:dstrike w:val="0"/>
      <w:u w:val="none"/>
      <w:effect w:val="none"/>
    </w:rPr>
  </w:style>
  <w:style w:type="character" w:customStyle="1" w:styleId="mdialogpagemmetadatatree018">
    <w:name w:val="m_dialogpage_m_metadatatree_018"/>
    <w:basedOn w:val="Numatytasispastraiposriftas"/>
    <w:rsid w:val="00EB4D69"/>
    <w:rPr>
      <w:strike w:val="0"/>
      <w:dstrike w:val="0"/>
      <w:u w:val="none"/>
      <w:effect w:val="none"/>
    </w:rPr>
  </w:style>
  <w:style w:type="table" w:styleId="1tinkleliolentelviesi-1parykinimas">
    <w:name w:val="Grid Table 1 Light Accent 1"/>
    <w:basedOn w:val="prastojilentel"/>
    <w:uiPriority w:val="46"/>
    <w:rsid w:val="0018057E"/>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tinkleliolentel5parykinimas">
    <w:name w:val="Grid Table 2 Accent 5"/>
    <w:basedOn w:val="prastojilentel"/>
    <w:uiPriority w:val="47"/>
    <w:rsid w:val="0018057E"/>
    <w:rPr>
      <w:rFonts w:eastAsia="Times New Roman"/>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dialogpagemmetadatatree0">
    <w:name w:val="m_dialogpage_m_metadatatree_0"/>
    <w:basedOn w:val="Numatytasispastraiposriftas"/>
    <w:rsid w:val="003F58C5"/>
  </w:style>
  <w:style w:type="character" w:customStyle="1" w:styleId="UnresolvedMention5">
    <w:name w:val="Unresolved Mention5"/>
    <w:basedOn w:val="Numatytasispastraiposriftas"/>
    <w:uiPriority w:val="99"/>
    <w:semiHidden/>
    <w:unhideWhenUsed/>
    <w:rsid w:val="00CA7BFB"/>
    <w:rPr>
      <w:color w:val="605E5C"/>
      <w:shd w:val="clear" w:color="auto" w:fill="E1DFDD"/>
    </w:rPr>
  </w:style>
  <w:style w:type="table" w:customStyle="1" w:styleId="TableGrid1">
    <w:name w:val="Table Grid1"/>
    <w:basedOn w:val="prastojilentel"/>
    <w:next w:val="Lentelstinklelis"/>
    <w:uiPriority w:val="59"/>
    <w:rsid w:val="008E33E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Numatytasispastraiposriftas"/>
    <w:uiPriority w:val="99"/>
    <w:semiHidden/>
    <w:unhideWhenUsed/>
    <w:rsid w:val="00606043"/>
    <w:rPr>
      <w:color w:val="605E5C"/>
      <w:shd w:val="clear" w:color="auto" w:fill="E1DFDD"/>
    </w:rPr>
  </w:style>
  <w:style w:type="character" w:customStyle="1" w:styleId="UnresolvedMention7">
    <w:name w:val="Unresolved Mention7"/>
    <w:basedOn w:val="Numatytasispastraiposriftas"/>
    <w:uiPriority w:val="99"/>
    <w:semiHidden/>
    <w:unhideWhenUsed/>
    <w:rsid w:val="00AD6B7D"/>
    <w:rPr>
      <w:color w:val="605E5C"/>
      <w:shd w:val="clear" w:color="auto" w:fill="E1DFDD"/>
    </w:rPr>
  </w:style>
  <w:style w:type="character" w:customStyle="1" w:styleId="BetarpDiagrama">
    <w:name w:val="Be tarpų Diagrama"/>
    <w:basedOn w:val="Numatytasispastraiposriftas"/>
    <w:link w:val="Betarp"/>
    <w:uiPriority w:val="1"/>
    <w:rsid w:val="009B674F"/>
    <w:rPr>
      <w:rFonts w:ascii="Calibri" w:hAnsi="Calibri"/>
      <w:sz w:val="22"/>
      <w:szCs w:val="22"/>
      <w:lang w:eastAsia="en-US"/>
    </w:rPr>
  </w:style>
  <w:style w:type="character" w:styleId="Emfaz">
    <w:name w:val="Emphasis"/>
    <w:basedOn w:val="Numatytasispastraiposriftas"/>
    <w:uiPriority w:val="20"/>
    <w:qFormat/>
    <w:rsid w:val="00D833E7"/>
    <w:rPr>
      <w:i/>
      <w:iCs/>
      <w:color w:val="000000" w:themeColor="text1"/>
    </w:rPr>
  </w:style>
  <w:style w:type="character" w:customStyle="1" w:styleId="cf01">
    <w:name w:val="cf01"/>
    <w:basedOn w:val="Numatytasispastraiposriftas"/>
    <w:rsid w:val="00E54EC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BA55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Numatytasispastraiposriftas"/>
    <w:uiPriority w:val="99"/>
    <w:semiHidden/>
    <w:unhideWhenUsed/>
    <w:rsid w:val="0013322C"/>
    <w:rPr>
      <w:color w:val="605E5C"/>
      <w:shd w:val="clear" w:color="auto" w:fill="E1DFDD"/>
    </w:rPr>
  </w:style>
  <w:style w:type="paragraph" w:styleId="Turinioantrat">
    <w:name w:val="TOC Heading"/>
    <w:basedOn w:val="Antrat1"/>
    <w:next w:val="prastasis"/>
    <w:uiPriority w:val="39"/>
    <w:unhideWhenUsed/>
    <w:qFormat/>
    <w:rsid w:val="008B7BD1"/>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8B7BD1"/>
    <w:pPr>
      <w:spacing w:after="100"/>
    </w:pPr>
  </w:style>
  <w:style w:type="character" w:styleId="Neapdorotaspaminjimas">
    <w:name w:val="Unresolved Mention"/>
    <w:basedOn w:val="Numatytasispastraiposriftas"/>
    <w:uiPriority w:val="99"/>
    <w:semiHidden/>
    <w:unhideWhenUsed/>
    <w:rsid w:val="00D3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994">
      <w:bodyDiv w:val="1"/>
      <w:marLeft w:val="0"/>
      <w:marRight w:val="0"/>
      <w:marTop w:val="0"/>
      <w:marBottom w:val="0"/>
      <w:divBdr>
        <w:top w:val="none" w:sz="0" w:space="0" w:color="auto"/>
        <w:left w:val="none" w:sz="0" w:space="0" w:color="auto"/>
        <w:bottom w:val="none" w:sz="0" w:space="0" w:color="auto"/>
        <w:right w:val="none" w:sz="0" w:space="0" w:color="auto"/>
      </w:divBdr>
    </w:div>
    <w:div w:id="61485587">
      <w:bodyDiv w:val="1"/>
      <w:marLeft w:val="0"/>
      <w:marRight w:val="0"/>
      <w:marTop w:val="0"/>
      <w:marBottom w:val="0"/>
      <w:divBdr>
        <w:top w:val="none" w:sz="0" w:space="0" w:color="auto"/>
        <w:left w:val="none" w:sz="0" w:space="0" w:color="auto"/>
        <w:bottom w:val="none" w:sz="0" w:space="0" w:color="auto"/>
        <w:right w:val="none" w:sz="0" w:space="0" w:color="auto"/>
      </w:divBdr>
    </w:div>
    <w:div w:id="107359622">
      <w:bodyDiv w:val="1"/>
      <w:marLeft w:val="0"/>
      <w:marRight w:val="0"/>
      <w:marTop w:val="0"/>
      <w:marBottom w:val="0"/>
      <w:divBdr>
        <w:top w:val="none" w:sz="0" w:space="0" w:color="auto"/>
        <w:left w:val="none" w:sz="0" w:space="0" w:color="auto"/>
        <w:bottom w:val="none" w:sz="0" w:space="0" w:color="auto"/>
        <w:right w:val="none" w:sz="0" w:space="0" w:color="auto"/>
      </w:divBdr>
      <w:divsChild>
        <w:div w:id="1283154654">
          <w:marLeft w:val="180"/>
          <w:marRight w:val="180"/>
          <w:marTop w:val="0"/>
          <w:marBottom w:val="0"/>
          <w:divBdr>
            <w:top w:val="none" w:sz="0" w:space="0" w:color="auto"/>
            <w:left w:val="none" w:sz="0" w:space="0" w:color="auto"/>
            <w:bottom w:val="none" w:sz="0" w:space="0" w:color="auto"/>
            <w:right w:val="none" w:sz="0" w:space="0" w:color="auto"/>
          </w:divBdr>
          <w:divsChild>
            <w:div w:id="780107136">
              <w:marLeft w:val="0"/>
              <w:marRight w:val="0"/>
              <w:marTop w:val="0"/>
              <w:marBottom w:val="0"/>
              <w:divBdr>
                <w:top w:val="none" w:sz="0" w:space="0" w:color="auto"/>
                <w:left w:val="none" w:sz="0" w:space="0" w:color="auto"/>
                <w:bottom w:val="none" w:sz="0" w:space="0" w:color="auto"/>
                <w:right w:val="none" w:sz="0" w:space="0" w:color="auto"/>
              </w:divBdr>
              <w:divsChild>
                <w:div w:id="1441342434">
                  <w:marLeft w:val="0"/>
                  <w:marRight w:val="0"/>
                  <w:marTop w:val="0"/>
                  <w:marBottom w:val="0"/>
                  <w:divBdr>
                    <w:top w:val="none" w:sz="0" w:space="0" w:color="auto"/>
                    <w:left w:val="none" w:sz="0" w:space="0" w:color="auto"/>
                    <w:bottom w:val="none" w:sz="0" w:space="0" w:color="auto"/>
                    <w:right w:val="none" w:sz="0" w:space="0" w:color="auto"/>
                  </w:divBdr>
                  <w:divsChild>
                    <w:div w:id="2126996578">
                      <w:marLeft w:val="0"/>
                      <w:marRight w:val="0"/>
                      <w:marTop w:val="0"/>
                      <w:marBottom w:val="0"/>
                      <w:divBdr>
                        <w:top w:val="none" w:sz="0" w:space="0" w:color="auto"/>
                        <w:left w:val="none" w:sz="0" w:space="0" w:color="auto"/>
                        <w:bottom w:val="none" w:sz="0" w:space="0" w:color="auto"/>
                        <w:right w:val="none" w:sz="0" w:space="0" w:color="auto"/>
                      </w:divBdr>
                      <w:divsChild>
                        <w:div w:id="1960338008">
                          <w:marLeft w:val="0"/>
                          <w:marRight w:val="0"/>
                          <w:marTop w:val="0"/>
                          <w:marBottom w:val="0"/>
                          <w:divBdr>
                            <w:top w:val="none" w:sz="0" w:space="0" w:color="auto"/>
                            <w:left w:val="none" w:sz="0" w:space="0" w:color="auto"/>
                            <w:bottom w:val="none" w:sz="0" w:space="0" w:color="auto"/>
                            <w:right w:val="none" w:sz="0" w:space="0" w:color="auto"/>
                          </w:divBdr>
                        </w:div>
                        <w:div w:id="805051907">
                          <w:marLeft w:val="0"/>
                          <w:marRight w:val="0"/>
                          <w:marTop w:val="0"/>
                          <w:marBottom w:val="0"/>
                          <w:divBdr>
                            <w:top w:val="none" w:sz="0" w:space="0" w:color="auto"/>
                            <w:left w:val="none" w:sz="0" w:space="0" w:color="auto"/>
                            <w:bottom w:val="none" w:sz="0" w:space="0" w:color="auto"/>
                            <w:right w:val="none" w:sz="0" w:space="0" w:color="auto"/>
                          </w:divBdr>
                          <w:divsChild>
                            <w:div w:id="1766219570">
                              <w:marLeft w:val="0"/>
                              <w:marRight w:val="0"/>
                              <w:marTop w:val="0"/>
                              <w:marBottom w:val="0"/>
                              <w:divBdr>
                                <w:top w:val="none" w:sz="0" w:space="0" w:color="auto"/>
                                <w:left w:val="none" w:sz="0" w:space="0" w:color="auto"/>
                                <w:bottom w:val="none" w:sz="0" w:space="0" w:color="auto"/>
                                <w:right w:val="none" w:sz="0" w:space="0" w:color="auto"/>
                              </w:divBdr>
                            </w:div>
                          </w:divsChild>
                        </w:div>
                        <w:div w:id="660044088">
                          <w:marLeft w:val="0"/>
                          <w:marRight w:val="0"/>
                          <w:marTop w:val="0"/>
                          <w:marBottom w:val="0"/>
                          <w:divBdr>
                            <w:top w:val="none" w:sz="0" w:space="0" w:color="auto"/>
                            <w:left w:val="none" w:sz="0" w:space="0" w:color="auto"/>
                            <w:bottom w:val="none" w:sz="0" w:space="0" w:color="auto"/>
                            <w:right w:val="none" w:sz="0" w:space="0" w:color="auto"/>
                          </w:divBdr>
                          <w:divsChild>
                            <w:div w:id="1802729856">
                              <w:marLeft w:val="0"/>
                              <w:marRight w:val="0"/>
                              <w:marTop w:val="0"/>
                              <w:marBottom w:val="0"/>
                              <w:divBdr>
                                <w:top w:val="none" w:sz="0" w:space="0" w:color="auto"/>
                                <w:left w:val="none" w:sz="0" w:space="0" w:color="auto"/>
                                <w:bottom w:val="none" w:sz="0" w:space="0" w:color="auto"/>
                                <w:right w:val="none" w:sz="0" w:space="0" w:color="auto"/>
                              </w:divBdr>
                              <w:divsChild>
                                <w:div w:id="2054115528">
                                  <w:marLeft w:val="0"/>
                                  <w:marRight w:val="0"/>
                                  <w:marTop w:val="0"/>
                                  <w:marBottom w:val="0"/>
                                  <w:divBdr>
                                    <w:top w:val="none" w:sz="0" w:space="0" w:color="auto"/>
                                    <w:left w:val="none" w:sz="0" w:space="0" w:color="auto"/>
                                    <w:bottom w:val="none" w:sz="0" w:space="0" w:color="auto"/>
                                    <w:right w:val="none" w:sz="0" w:space="0" w:color="auto"/>
                                  </w:divBdr>
                                </w:div>
                              </w:divsChild>
                            </w:div>
                            <w:div w:id="1618678043">
                              <w:marLeft w:val="0"/>
                              <w:marRight w:val="0"/>
                              <w:marTop w:val="0"/>
                              <w:marBottom w:val="0"/>
                              <w:divBdr>
                                <w:top w:val="none" w:sz="0" w:space="0" w:color="auto"/>
                                <w:left w:val="none" w:sz="0" w:space="0" w:color="auto"/>
                                <w:bottom w:val="none" w:sz="0" w:space="0" w:color="auto"/>
                                <w:right w:val="none" w:sz="0" w:space="0" w:color="auto"/>
                              </w:divBdr>
                              <w:divsChild>
                                <w:div w:id="381831807">
                                  <w:marLeft w:val="0"/>
                                  <w:marRight w:val="0"/>
                                  <w:marTop w:val="0"/>
                                  <w:marBottom w:val="0"/>
                                  <w:divBdr>
                                    <w:top w:val="none" w:sz="0" w:space="0" w:color="auto"/>
                                    <w:left w:val="none" w:sz="0" w:space="0" w:color="auto"/>
                                    <w:bottom w:val="none" w:sz="0" w:space="0" w:color="auto"/>
                                    <w:right w:val="none" w:sz="0" w:space="0" w:color="auto"/>
                                  </w:divBdr>
                                </w:div>
                              </w:divsChild>
                            </w:div>
                            <w:div w:id="1952784574">
                              <w:marLeft w:val="0"/>
                              <w:marRight w:val="0"/>
                              <w:marTop w:val="0"/>
                              <w:marBottom w:val="0"/>
                              <w:divBdr>
                                <w:top w:val="none" w:sz="0" w:space="0" w:color="auto"/>
                                <w:left w:val="none" w:sz="0" w:space="0" w:color="auto"/>
                                <w:bottom w:val="none" w:sz="0" w:space="0" w:color="auto"/>
                                <w:right w:val="none" w:sz="0" w:space="0" w:color="auto"/>
                              </w:divBdr>
                              <w:divsChild>
                                <w:div w:id="172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8423">
                          <w:marLeft w:val="0"/>
                          <w:marRight w:val="0"/>
                          <w:marTop w:val="0"/>
                          <w:marBottom w:val="0"/>
                          <w:divBdr>
                            <w:top w:val="none" w:sz="0" w:space="0" w:color="auto"/>
                            <w:left w:val="none" w:sz="0" w:space="0" w:color="auto"/>
                            <w:bottom w:val="none" w:sz="0" w:space="0" w:color="auto"/>
                            <w:right w:val="none" w:sz="0" w:space="0" w:color="auto"/>
                          </w:divBdr>
                          <w:divsChild>
                            <w:div w:id="15962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466">
                      <w:marLeft w:val="0"/>
                      <w:marRight w:val="0"/>
                      <w:marTop w:val="0"/>
                      <w:marBottom w:val="0"/>
                      <w:divBdr>
                        <w:top w:val="none" w:sz="0" w:space="0" w:color="auto"/>
                        <w:left w:val="none" w:sz="0" w:space="0" w:color="auto"/>
                        <w:bottom w:val="none" w:sz="0" w:space="0" w:color="auto"/>
                        <w:right w:val="none" w:sz="0" w:space="0" w:color="auto"/>
                      </w:divBdr>
                      <w:divsChild>
                        <w:div w:id="2078821744">
                          <w:marLeft w:val="0"/>
                          <w:marRight w:val="0"/>
                          <w:marTop w:val="0"/>
                          <w:marBottom w:val="0"/>
                          <w:divBdr>
                            <w:top w:val="none" w:sz="0" w:space="0" w:color="auto"/>
                            <w:left w:val="none" w:sz="0" w:space="0" w:color="auto"/>
                            <w:bottom w:val="none" w:sz="0" w:space="0" w:color="auto"/>
                            <w:right w:val="none" w:sz="0" w:space="0" w:color="auto"/>
                          </w:divBdr>
                          <w:divsChild>
                            <w:div w:id="704908042">
                              <w:marLeft w:val="0"/>
                              <w:marRight w:val="0"/>
                              <w:marTop w:val="0"/>
                              <w:marBottom w:val="0"/>
                              <w:divBdr>
                                <w:top w:val="none" w:sz="0" w:space="0" w:color="auto"/>
                                <w:left w:val="none" w:sz="0" w:space="0" w:color="auto"/>
                                <w:bottom w:val="none" w:sz="0" w:space="0" w:color="auto"/>
                                <w:right w:val="none" w:sz="0" w:space="0" w:color="auto"/>
                              </w:divBdr>
                            </w:div>
                          </w:divsChild>
                        </w:div>
                        <w:div w:id="2026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5976">
      <w:bodyDiv w:val="1"/>
      <w:marLeft w:val="0"/>
      <w:marRight w:val="0"/>
      <w:marTop w:val="0"/>
      <w:marBottom w:val="0"/>
      <w:divBdr>
        <w:top w:val="none" w:sz="0" w:space="0" w:color="auto"/>
        <w:left w:val="none" w:sz="0" w:space="0" w:color="auto"/>
        <w:bottom w:val="none" w:sz="0" w:space="0" w:color="auto"/>
        <w:right w:val="none" w:sz="0" w:space="0" w:color="auto"/>
      </w:divBdr>
      <w:divsChild>
        <w:div w:id="1330281827">
          <w:marLeft w:val="0"/>
          <w:marRight w:val="0"/>
          <w:marTop w:val="0"/>
          <w:marBottom w:val="0"/>
          <w:divBdr>
            <w:top w:val="none" w:sz="0" w:space="0" w:color="auto"/>
            <w:left w:val="none" w:sz="0" w:space="0" w:color="auto"/>
            <w:bottom w:val="none" w:sz="0" w:space="0" w:color="auto"/>
            <w:right w:val="none" w:sz="0" w:space="0" w:color="auto"/>
          </w:divBdr>
        </w:div>
        <w:div w:id="163250955">
          <w:marLeft w:val="0"/>
          <w:marRight w:val="0"/>
          <w:marTop w:val="0"/>
          <w:marBottom w:val="0"/>
          <w:divBdr>
            <w:top w:val="none" w:sz="0" w:space="0" w:color="auto"/>
            <w:left w:val="none" w:sz="0" w:space="0" w:color="auto"/>
            <w:bottom w:val="none" w:sz="0" w:space="0" w:color="auto"/>
            <w:right w:val="none" w:sz="0" w:space="0" w:color="auto"/>
          </w:divBdr>
          <w:divsChild>
            <w:div w:id="1966308204">
              <w:marLeft w:val="0"/>
              <w:marRight w:val="0"/>
              <w:marTop w:val="0"/>
              <w:marBottom w:val="0"/>
              <w:divBdr>
                <w:top w:val="none" w:sz="0" w:space="0" w:color="auto"/>
                <w:left w:val="none" w:sz="0" w:space="0" w:color="auto"/>
                <w:bottom w:val="none" w:sz="0" w:space="0" w:color="auto"/>
                <w:right w:val="none" w:sz="0" w:space="0" w:color="auto"/>
              </w:divBdr>
            </w:div>
            <w:div w:id="379206750">
              <w:marLeft w:val="0"/>
              <w:marRight w:val="0"/>
              <w:marTop w:val="0"/>
              <w:marBottom w:val="0"/>
              <w:divBdr>
                <w:top w:val="none" w:sz="0" w:space="0" w:color="auto"/>
                <w:left w:val="none" w:sz="0" w:space="0" w:color="auto"/>
                <w:bottom w:val="none" w:sz="0" w:space="0" w:color="auto"/>
                <w:right w:val="none" w:sz="0" w:space="0" w:color="auto"/>
              </w:divBdr>
            </w:div>
          </w:divsChild>
        </w:div>
        <w:div w:id="1115176174">
          <w:marLeft w:val="0"/>
          <w:marRight w:val="0"/>
          <w:marTop w:val="0"/>
          <w:marBottom w:val="0"/>
          <w:divBdr>
            <w:top w:val="none" w:sz="0" w:space="0" w:color="auto"/>
            <w:left w:val="none" w:sz="0" w:space="0" w:color="auto"/>
            <w:bottom w:val="none" w:sz="0" w:space="0" w:color="auto"/>
            <w:right w:val="none" w:sz="0" w:space="0" w:color="auto"/>
          </w:divBdr>
        </w:div>
      </w:divsChild>
    </w:div>
    <w:div w:id="313223152">
      <w:bodyDiv w:val="1"/>
      <w:marLeft w:val="0"/>
      <w:marRight w:val="0"/>
      <w:marTop w:val="0"/>
      <w:marBottom w:val="0"/>
      <w:divBdr>
        <w:top w:val="none" w:sz="0" w:space="0" w:color="auto"/>
        <w:left w:val="none" w:sz="0" w:space="0" w:color="auto"/>
        <w:bottom w:val="none" w:sz="0" w:space="0" w:color="auto"/>
        <w:right w:val="none" w:sz="0" w:space="0" w:color="auto"/>
      </w:divBdr>
      <w:divsChild>
        <w:div w:id="962464536">
          <w:marLeft w:val="0"/>
          <w:marRight w:val="0"/>
          <w:marTop w:val="0"/>
          <w:marBottom w:val="0"/>
          <w:divBdr>
            <w:top w:val="none" w:sz="0" w:space="0" w:color="auto"/>
            <w:left w:val="none" w:sz="0" w:space="0" w:color="auto"/>
            <w:bottom w:val="none" w:sz="0" w:space="0" w:color="auto"/>
            <w:right w:val="none" w:sz="0" w:space="0" w:color="auto"/>
          </w:divBdr>
          <w:divsChild>
            <w:div w:id="445009246">
              <w:marLeft w:val="0"/>
              <w:marRight w:val="0"/>
              <w:marTop w:val="0"/>
              <w:marBottom w:val="0"/>
              <w:divBdr>
                <w:top w:val="none" w:sz="0" w:space="0" w:color="auto"/>
                <w:left w:val="none" w:sz="0" w:space="0" w:color="auto"/>
                <w:bottom w:val="none" w:sz="0" w:space="0" w:color="auto"/>
                <w:right w:val="none" w:sz="0" w:space="0" w:color="auto"/>
              </w:divBdr>
              <w:divsChild>
                <w:div w:id="1769542397">
                  <w:marLeft w:val="0"/>
                  <w:marRight w:val="0"/>
                  <w:marTop w:val="0"/>
                  <w:marBottom w:val="0"/>
                  <w:divBdr>
                    <w:top w:val="none" w:sz="0" w:space="0" w:color="auto"/>
                    <w:left w:val="none" w:sz="0" w:space="0" w:color="auto"/>
                    <w:bottom w:val="none" w:sz="0" w:space="0" w:color="auto"/>
                    <w:right w:val="none" w:sz="0" w:space="0" w:color="auto"/>
                  </w:divBdr>
                  <w:divsChild>
                    <w:div w:id="1094933841">
                      <w:marLeft w:val="0"/>
                      <w:marRight w:val="0"/>
                      <w:marTop w:val="0"/>
                      <w:marBottom w:val="0"/>
                      <w:divBdr>
                        <w:top w:val="none" w:sz="0" w:space="0" w:color="auto"/>
                        <w:left w:val="none" w:sz="0" w:space="0" w:color="auto"/>
                        <w:bottom w:val="none" w:sz="0" w:space="0" w:color="auto"/>
                        <w:right w:val="none" w:sz="0" w:space="0" w:color="auto"/>
                      </w:divBdr>
                    </w:div>
                    <w:div w:id="22287875">
                      <w:marLeft w:val="0"/>
                      <w:marRight w:val="0"/>
                      <w:marTop w:val="0"/>
                      <w:marBottom w:val="0"/>
                      <w:divBdr>
                        <w:top w:val="none" w:sz="0" w:space="0" w:color="auto"/>
                        <w:left w:val="none" w:sz="0" w:space="0" w:color="auto"/>
                        <w:bottom w:val="none" w:sz="0" w:space="0" w:color="auto"/>
                        <w:right w:val="none" w:sz="0" w:space="0" w:color="auto"/>
                      </w:divBdr>
                      <w:divsChild>
                        <w:div w:id="1749881203">
                          <w:marLeft w:val="0"/>
                          <w:marRight w:val="0"/>
                          <w:marTop w:val="0"/>
                          <w:marBottom w:val="0"/>
                          <w:divBdr>
                            <w:top w:val="none" w:sz="0" w:space="0" w:color="auto"/>
                            <w:left w:val="none" w:sz="0" w:space="0" w:color="auto"/>
                            <w:bottom w:val="none" w:sz="0" w:space="0" w:color="auto"/>
                            <w:right w:val="none" w:sz="0" w:space="0" w:color="auto"/>
                          </w:divBdr>
                        </w:div>
                      </w:divsChild>
                    </w:div>
                    <w:div w:id="1854807669">
                      <w:marLeft w:val="0"/>
                      <w:marRight w:val="0"/>
                      <w:marTop w:val="0"/>
                      <w:marBottom w:val="0"/>
                      <w:divBdr>
                        <w:top w:val="none" w:sz="0" w:space="0" w:color="auto"/>
                        <w:left w:val="none" w:sz="0" w:space="0" w:color="auto"/>
                        <w:bottom w:val="none" w:sz="0" w:space="0" w:color="auto"/>
                        <w:right w:val="none" w:sz="0" w:space="0" w:color="auto"/>
                      </w:divBdr>
                      <w:divsChild>
                        <w:div w:id="616956646">
                          <w:marLeft w:val="0"/>
                          <w:marRight w:val="0"/>
                          <w:marTop w:val="0"/>
                          <w:marBottom w:val="0"/>
                          <w:divBdr>
                            <w:top w:val="none" w:sz="0" w:space="0" w:color="auto"/>
                            <w:left w:val="none" w:sz="0" w:space="0" w:color="auto"/>
                            <w:bottom w:val="none" w:sz="0" w:space="0" w:color="auto"/>
                            <w:right w:val="none" w:sz="0" w:space="0" w:color="auto"/>
                          </w:divBdr>
                          <w:divsChild>
                            <w:div w:id="772556491">
                              <w:marLeft w:val="0"/>
                              <w:marRight w:val="0"/>
                              <w:marTop w:val="0"/>
                              <w:marBottom w:val="0"/>
                              <w:divBdr>
                                <w:top w:val="none" w:sz="0" w:space="0" w:color="auto"/>
                                <w:left w:val="none" w:sz="0" w:space="0" w:color="auto"/>
                                <w:bottom w:val="none" w:sz="0" w:space="0" w:color="auto"/>
                                <w:right w:val="none" w:sz="0" w:space="0" w:color="auto"/>
                              </w:divBdr>
                            </w:div>
                          </w:divsChild>
                        </w:div>
                        <w:div w:id="1173377553">
                          <w:marLeft w:val="0"/>
                          <w:marRight w:val="0"/>
                          <w:marTop w:val="0"/>
                          <w:marBottom w:val="0"/>
                          <w:divBdr>
                            <w:top w:val="none" w:sz="0" w:space="0" w:color="auto"/>
                            <w:left w:val="none" w:sz="0" w:space="0" w:color="auto"/>
                            <w:bottom w:val="none" w:sz="0" w:space="0" w:color="auto"/>
                            <w:right w:val="none" w:sz="0" w:space="0" w:color="auto"/>
                          </w:divBdr>
                          <w:divsChild>
                            <w:div w:id="1164204835">
                              <w:marLeft w:val="0"/>
                              <w:marRight w:val="0"/>
                              <w:marTop w:val="0"/>
                              <w:marBottom w:val="0"/>
                              <w:divBdr>
                                <w:top w:val="none" w:sz="0" w:space="0" w:color="auto"/>
                                <w:left w:val="none" w:sz="0" w:space="0" w:color="auto"/>
                                <w:bottom w:val="none" w:sz="0" w:space="0" w:color="auto"/>
                                <w:right w:val="none" w:sz="0" w:space="0" w:color="auto"/>
                              </w:divBdr>
                            </w:div>
                          </w:divsChild>
                        </w:div>
                        <w:div w:id="583761368">
                          <w:marLeft w:val="0"/>
                          <w:marRight w:val="0"/>
                          <w:marTop w:val="0"/>
                          <w:marBottom w:val="0"/>
                          <w:divBdr>
                            <w:top w:val="none" w:sz="0" w:space="0" w:color="auto"/>
                            <w:left w:val="none" w:sz="0" w:space="0" w:color="auto"/>
                            <w:bottom w:val="none" w:sz="0" w:space="0" w:color="auto"/>
                            <w:right w:val="none" w:sz="0" w:space="0" w:color="auto"/>
                          </w:divBdr>
                          <w:divsChild>
                            <w:div w:id="846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0848">
                      <w:marLeft w:val="0"/>
                      <w:marRight w:val="0"/>
                      <w:marTop w:val="0"/>
                      <w:marBottom w:val="0"/>
                      <w:divBdr>
                        <w:top w:val="none" w:sz="0" w:space="0" w:color="auto"/>
                        <w:left w:val="none" w:sz="0" w:space="0" w:color="auto"/>
                        <w:bottom w:val="none" w:sz="0" w:space="0" w:color="auto"/>
                        <w:right w:val="none" w:sz="0" w:space="0" w:color="auto"/>
                      </w:divBdr>
                      <w:divsChild>
                        <w:div w:id="1185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8293">
                  <w:marLeft w:val="0"/>
                  <w:marRight w:val="0"/>
                  <w:marTop w:val="0"/>
                  <w:marBottom w:val="0"/>
                  <w:divBdr>
                    <w:top w:val="none" w:sz="0" w:space="0" w:color="auto"/>
                    <w:left w:val="none" w:sz="0" w:space="0" w:color="auto"/>
                    <w:bottom w:val="none" w:sz="0" w:space="0" w:color="auto"/>
                    <w:right w:val="none" w:sz="0" w:space="0" w:color="auto"/>
                  </w:divBdr>
                  <w:divsChild>
                    <w:div w:id="909190290">
                      <w:marLeft w:val="0"/>
                      <w:marRight w:val="0"/>
                      <w:marTop w:val="0"/>
                      <w:marBottom w:val="0"/>
                      <w:divBdr>
                        <w:top w:val="none" w:sz="0" w:space="0" w:color="auto"/>
                        <w:left w:val="none" w:sz="0" w:space="0" w:color="auto"/>
                        <w:bottom w:val="none" w:sz="0" w:space="0" w:color="auto"/>
                        <w:right w:val="none" w:sz="0" w:space="0" w:color="auto"/>
                      </w:divBdr>
                      <w:divsChild>
                        <w:div w:id="1484156727">
                          <w:marLeft w:val="0"/>
                          <w:marRight w:val="0"/>
                          <w:marTop w:val="0"/>
                          <w:marBottom w:val="0"/>
                          <w:divBdr>
                            <w:top w:val="none" w:sz="0" w:space="0" w:color="auto"/>
                            <w:left w:val="none" w:sz="0" w:space="0" w:color="auto"/>
                            <w:bottom w:val="none" w:sz="0" w:space="0" w:color="auto"/>
                            <w:right w:val="none" w:sz="0" w:space="0" w:color="auto"/>
                          </w:divBdr>
                        </w:div>
                      </w:divsChild>
                    </w:div>
                    <w:div w:id="8739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76508">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905885">
      <w:bodyDiv w:val="1"/>
      <w:marLeft w:val="0"/>
      <w:marRight w:val="0"/>
      <w:marTop w:val="0"/>
      <w:marBottom w:val="0"/>
      <w:divBdr>
        <w:top w:val="none" w:sz="0" w:space="0" w:color="auto"/>
        <w:left w:val="none" w:sz="0" w:space="0" w:color="auto"/>
        <w:bottom w:val="none" w:sz="0" w:space="0" w:color="auto"/>
        <w:right w:val="none" w:sz="0" w:space="0" w:color="auto"/>
      </w:divBdr>
    </w:div>
    <w:div w:id="408162407">
      <w:bodyDiv w:val="1"/>
      <w:marLeft w:val="0"/>
      <w:marRight w:val="0"/>
      <w:marTop w:val="0"/>
      <w:marBottom w:val="0"/>
      <w:divBdr>
        <w:top w:val="none" w:sz="0" w:space="0" w:color="auto"/>
        <w:left w:val="none" w:sz="0" w:space="0" w:color="auto"/>
        <w:bottom w:val="none" w:sz="0" w:space="0" w:color="auto"/>
        <w:right w:val="none" w:sz="0" w:space="0" w:color="auto"/>
      </w:divBdr>
      <w:divsChild>
        <w:div w:id="1438408668">
          <w:marLeft w:val="0"/>
          <w:marRight w:val="0"/>
          <w:marTop w:val="0"/>
          <w:marBottom w:val="0"/>
          <w:divBdr>
            <w:top w:val="none" w:sz="0" w:space="0" w:color="auto"/>
            <w:left w:val="none" w:sz="0" w:space="0" w:color="auto"/>
            <w:bottom w:val="none" w:sz="0" w:space="0" w:color="auto"/>
            <w:right w:val="none" w:sz="0" w:space="0" w:color="auto"/>
          </w:divBdr>
          <w:divsChild>
            <w:div w:id="1179924766">
              <w:marLeft w:val="0"/>
              <w:marRight w:val="0"/>
              <w:marTop w:val="0"/>
              <w:marBottom w:val="0"/>
              <w:divBdr>
                <w:top w:val="none" w:sz="0" w:space="0" w:color="auto"/>
                <w:left w:val="none" w:sz="0" w:space="0" w:color="auto"/>
                <w:bottom w:val="none" w:sz="0" w:space="0" w:color="auto"/>
                <w:right w:val="none" w:sz="0" w:space="0" w:color="auto"/>
              </w:divBdr>
              <w:divsChild>
                <w:div w:id="1529683540">
                  <w:marLeft w:val="0"/>
                  <w:marRight w:val="0"/>
                  <w:marTop w:val="0"/>
                  <w:marBottom w:val="0"/>
                  <w:divBdr>
                    <w:top w:val="none" w:sz="0" w:space="0" w:color="auto"/>
                    <w:left w:val="none" w:sz="0" w:space="0" w:color="auto"/>
                    <w:bottom w:val="none" w:sz="0" w:space="0" w:color="auto"/>
                    <w:right w:val="none" w:sz="0" w:space="0" w:color="auto"/>
                  </w:divBdr>
                  <w:divsChild>
                    <w:div w:id="541140750">
                      <w:marLeft w:val="0"/>
                      <w:marRight w:val="0"/>
                      <w:marTop w:val="0"/>
                      <w:marBottom w:val="0"/>
                      <w:divBdr>
                        <w:top w:val="none" w:sz="0" w:space="0" w:color="auto"/>
                        <w:left w:val="none" w:sz="0" w:space="0" w:color="auto"/>
                        <w:bottom w:val="none" w:sz="0" w:space="0" w:color="auto"/>
                        <w:right w:val="none" w:sz="0" w:space="0" w:color="auto"/>
                      </w:divBdr>
                    </w:div>
                    <w:div w:id="1218010211">
                      <w:marLeft w:val="0"/>
                      <w:marRight w:val="0"/>
                      <w:marTop w:val="0"/>
                      <w:marBottom w:val="0"/>
                      <w:divBdr>
                        <w:top w:val="none" w:sz="0" w:space="0" w:color="auto"/>
                        <w:left w:val="none" w:sz="0" w:space="0" w:color="auto"/>
                        <w:bottom w:val="none" w:sz="0" w:space="0" w:color="auto"/>
                        <w:right w:val="none" w:sz="0" w:space="0" w:color="auto"/>
                      </w:divBdr>
                      <w:divsChild>
                        <w:div w:id="229076041">
                          <w:marLeft w:val="0"/>
                          <w:marRight w:val="0"/>
                          <w:marTop w:val="0"/>
                          <w:marBottom w:val="0"/>
                          <w:divBdr>
                            <w:top w:val="none" w:sz="0" w:space="0" w:color="auto"/>
                            <w:left w:val="none" w:sz="0" w:space="0" w:color="auto"/>
                            <w:bottom w:val="none" w:sz="0" w:space="0" w:color="auto"/>
                            <w:right w:val="none" w:sz="0" w:space="0" w:color="auto"/>
                          </w:divBdr>
                        </w:div>
                      </w:divsChild>
                    </w:div>
                    <w:div w:id="47850194">
                      <w:marLeft w:val="0"/>
                      <w:marRight w:val="0"/>
                      <w:marTop w:val="0"/>
                      <w:marBottom w:val="0"/>
                      <w:divBdr>
                        <w:top w:val="none" w:sz="0" w:space="0" w:color="auto"/>
                        <w:left w:val="none" w:sz="0" w:space="0" w:color="auto"/>
                        <w:bottom w:val="none" w:sz="0" w:space="0" w:color="auto"/>
                        <w:right w:val="none" w:sz="0" w:space="0" w:color="auto"/>
                      </w:divBdr>
                      <w:divsChild>
                        <w:div w:id="919681693">
                          <w:marLeft w:val="0"/>
                          <w:marRight w:val="0"/>
                          <w:marTop w:val="0"/>
                          <w:marBottom w:val="0"/>
                          <w:divBdr>
                            <w:top w:val="none" w:sz="0" w:space="0" w:color="auto"/>
                            <w:left w:val="none" w:sz="0" w:space="0" w:color="auto"/>
                            <w:bottom w:val="none" w:sz="0" w:space="0" w:color="auto"/>
                            <w:right w:val="none" w:sz="0" w:space="0" w:color="auto"/>
                          </w:divBdr>
                          <w:divsChild>
                            <w:div w:id="533538856">
                              <w:marLeft w:val="0"/>
                              <w:marRight w:val="0"/>
                              <w:marTop w:val="0"/>
                              <w:marBottom w:val="0"/>
                              <w:divBdr>
                                <w:top w:val="none" w:sz="0" w:space="0" w:color="auto"/>
                                <w:left w:val="none" w:sz="0" w:space="0" w:color="auto"/>
                                <w:bottom w:val="none" w:sz="0" w:space="0" w:color="auto"/>
                                <w:right w:val="none" w:sz="0" w:space="0" w:color="auto"/>
                              </w:divBdr>
                            </w:div>
                          </w:divsChild>
                        </w:div>
                        <w:div w:id="706371818">
                          <w:marLeft w:val="0"/>
                          <w:marRight w:val="0"/>
                          <w:marTop w:val="0"/>
                          <w:marBottom w:val="0"/>
                          <w:divBdr>
                            <w:top w:val="none" w:sz="0" w:space="0" w:color="auto"/>
                            <w:left w:val="none" w:sz="0" w:space="0" w:color="auto"/>
                            <w:bottom w:val="none" w:sz="0" w:space="0" w:color="auto"/>
                            <w:right w:val="none" w:sz="0" w:space="0" w:color="auto"/>
                          </w:divBdr>
                          <w:divsChild>
                            <w:div w:id="964430940">
                              <w:marLeft w:val="0"/>
                              <w:marRight w:val="0"/>
                              <w:marTop w:val="0"/>
                              <w:marBottom w:val="0"/>
                              <w:divBdr>
                                <w:top w:val="none" w:sz="0" w:space="0" w:color="auto"/>
                                <w:left w:val="none" w:sz="0" w:space="0" w:color="auto"/>
                                <w:bottom w:val="none" w:sz="0" w:space="0" w:color="auto"/>
                                <w:right w:val="none" w:sz="0" w:space="0" w:color="auto"/>
                              </w:divBdr>
                            </w:div>
                          </w:divsChild>
                        </w:div>
                        <w:div w:id="699622801">
                          <w:marLeft w:val="0"/>
                          <w:marRight w:val="0"/>
                          <w:marTop w:val="0"/>
                          <w:marBottom w:val="0"/>
                          <w:divBdr>
                            <w:top w:val="none" w:sz="0" w:space="0" w:color="auto"/>
                            <w:left w:val="none" w:sz="0" w:space="0" w:color="auto"/>
                            <w:bottom w:val="none" w:sz="0" w:space="0" w:color="auto"/>
                            <w:right w:val="none" w:sz="0" w:space="0" w:color="auto"/>
                          </w:divBdr>
                          <w:divsChild>
                            <w:div w:id="1804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158">
                      <w:marLeft w:val="0"/>
                      <w:marRight w:val="0"/>
                      <w:marTop w:val="0"/>
                      <w:marBottom w:val="0"/>
                      <w:divBdr>
                        <w:top w:val="none" w:sz="0" w:space="0" w:color="auto"/>
                        <w:left w:val="none" w:sz="0" w:space="0" w:color="auto"/>
                        <w:bottom w:val="none" w:sz="0" w:space="0" w:color="auto"/>
                        <w:right w:val="none" w:sz="0" w:space="0" w:color="auto"/>
                      </w:divBdr>
                      <w:divsChild>
                        <w:div w:id="14100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4126">
                  <w:marLeft w:val="0"/>
                  <w:marRight w:val="0"/>
                  <w:marTop w:val="0"/>
                  <w:marBottom w:val="0"/>
                  <w:divBdr>
                    <w:top w:val="none" w:sz="0" w:space="0" w:color="auto"/>
                    <w:left w:val="none" w:sz="0" w:space="0" w:color="auto"/>
                    <w:bottom w:val="none" w:sz="0" w:space="0" w:color="auto"/>
                    <w:right w:val="none" w:sz="0" w:space="0" w:color="auto"/>
                  </w:divBdr>
                  <w:divsChild>
                    <w:div w:id="350881589">
                      <w:marLeft w:val="0"/>
                      <w:marRight w:val="0"/>
                      <w:marTop w:val="0"/>
                      <w:marBottom w:val="0"/>
                      <w:divBdr>
                        <w:top w:val="none" w:sz="0" w:space="0" w:color="auto"/>
                        <w:left w:val="none" w:sz="0" w:space="0" w:color="auto"/>
                        <w:bottom w:val="none" w:sz="0" w:space="0" w:color="auto"/>
                        <w:right w:val="none" w:sz="0" w:space="0" w:color="auto"/>
                      </w:divBdr>
                      <w:divsChild>
                        <w:div w:id="1285623796">
                          <w:marLeft w:val="0"/>
                          <w:marRight w:val="0"/>
                          <w:marTop w:val="0"/>
                          <w:marBottom w:val="0"/>
                          <w:divBdr>
                            <w:top w:val="none" w:sz="0" w:space="0" w:color="auto"/>
                            <w:left w:val="none" w:sz="0" w:space="0" w:color="auto"/>
                            <w:bottom w:val="none" w:sz="0" w:space="0" w:color="auto"/>
                            <w:right w:val="none" w:sz="0" w:space="0" w:color="auto"/>
                          </w:divBdr>
                        </w:div>
                      </w:divsChild>
                    </w:div>
                    <w:div w:id="18174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8147">
      <w:bodyDiv w:val="1"/>
      <w:marLeft w:val="0"/>
      <w:marRight w:val="0"/>
      <w:marTop w:val="0"/>
      <w:marBottom w:val="0"/>
      <w:divBdr>
        <w:top w:val="none" w:sz="0" w:space="0" w:color="auto"/>
        <w:left w:val="none" w:sz="0" w:space="0" w:color="auto"/>
        <w:bottom w:val="none" w:sz="0" w:space="0" w:color="auto"/>
        <w:right w:val="none" w:sz="0" w:space="0" w:color="auto"/>
      </w:divBdr>
    </w:div>
    <w:div w:id="480974242">
      <w:bodyDiv w:val="1"/>
      <w:marLeft w:val="0"/>
      <w:marRight w:val="0"/>
      <w:marTop w:val="0"/>
      <w:marBottom w:val="0"/>
      <w:divBdr>
        <w:top w:val="none" w:sz="0" w:space="0" w:color="auto"/>
        <w:left w:val="none" w:sz="0" w:space="0" w:color="auto"/>
        <w:bottom w:val="none" w:sz="0" w:space="0" w:color="auto"/>
        <w:right w:val="none" w:sz="0" w:space="0" w:color="auto"/>
      </w:divBdr>
      <w:divsChild>
        <w:div w:id="81606127">
          <w:marLeft w:val="0"/>
          <w:marRight w:val="0"/>
          <w:marTop w:val="0"/>
          <w:marBottom w:val="0"/>
          <w:divBdr>
            <w:top w:val="none" w:sz="0" w:space="0" w:color="auto"/>
            <w:left w:val="none" w:sz="0" w:space="0" w:color="auto"/>
            <w:bottom w:val="none" w:sz="0" w:space="0" w:color="auto"/>
            <w:right w:val="none" w:sz="0" w:space="0" w:color="auto"/>
          </w:divBdr>
          <w:divsChild>
            <w:div w:id="793448400">
              <w:marLeft w:val="0"/>
              <w:marRight w:val="0"/>
              <w:marTop w:val="0"/>
              <w:marBottom w:val="0"/>
              <w:divBdr>
                <w:top w:val="none" w:sz="0" w:space="0" w:color="auto"/>
                <w:left w:val="none" w:sz="0" w:space="0" w:color="auto"/>
                <w:bottom w:val="none" w:sz="0" w:space="0" w:color="auto"/>
                <w:right w:val="none" w:sz="0" w:space="0" w:color="auto"/>
              </w:divBdr>
            </w:div>
            <w:div w:id="537548651">
              <w:marLeft w:val="0"/>
              <w:marRight w:val="0"/>
              <w:marTop w:val="0"/>
              <w:marBottom w:val="0"/>
              <w:divBdr>
                <w:top w:val="none" w:sz="0" w:space="0" w:color="auto"/>
                <w:left w:val="none" w:sz="0" w:space="0" w:color="auto"/>
                <w:bottom w:val="none" w:sz="0" w:space="0" w:color="auto"/>
                <w:right w:val="none" w:sz="0" w:space="0" w:color="auto"/>
              </w:divBdr>
            </w:div>
            <w:div w:id="1159466912">
              <w:marLeft w:val="0"/>
              <w:marRight w:val="0"/>
              <w:marTop w:val="0"/>
              <w:marBottom w:val="0"/>
              <w:divBdr>
                <w:top w:val="none" w:sz="0" w:space="0" w:color="auto"/>
                <w:left w:val="none" w:sz="0" w:space="0" w:color="auto"/>
                <w:bottom w:val="none" w:sz="0" w:space="0" w:color="auto"/>
                <w:right w:val="none" w:sz="0" w:space="0" w:color="auto"/>
              </w:divBdr>
            </w:div>
          </w:divsChild>
        </w:div>
        <w:div w:id="830104764">
          <w:marLeft w:val="0"/>
          <w:marRight w:val="0"/>
          <w:marTop w:val="0"/>
          <w:marBottom w:val="0"/>
          <w:divBdr>
            <w:top w:val="none" w:sz="0" w:space="0" w:color="auto"/>
            <w:left w:val="none" w:sz="0" w:space="0" w:color="auto"/>
            <w:bottom w:val="none" w:sz="0" w:space="0" w:color="auto"/>
            <w:right w:val="none" w:sz="0" w:space="0" w:color="auto"/>
          </w:divBdr>
        </w:div>
      </w:divsChild>
    </w:div>
    <w:div w:id="488717424">
      <w:bodyDiv w:val="1"/>
      <w:marLeft w:val="0"/>
      <w:marRight w:val="0"/>
      <w:marTop w:val="0"/>
      <w:marBottom w:val="0"/>
      <w:divBdr>
        <w:top w:val="none" w:sz="0" w:space="0" w:color="auto"/>
        <w:left w:val="none" w:sz="0" w:space="0" w:color="auto"/>
        <w:bottom w:val="none" w:sz="0" w:space="0" w:color="auto"/>
        <w:right w:val="none" w:sz="0" w:space="0" w:color="auto"/>
      </w:divBdr>
      <w:divsChild>
        <w:div w:id="1595743388">
          <w:marLeft w:val="0"/>
          <w:marRight w:val="0"/>
          <w:marTop w:val="0"/>
          <w:marBottom w:val="0"/>
          <w:divBdr>
            <w:top w:val="none" w:sz="0" w:space="0" w:color="auto"/>
            <w:left w:val="none" w:sz="0" w:space="0" w:color="auto"/>
            <w:bottom w:val="none" w:sz="0" w:space="0" w:color="auto"/>
            <w:right w:val="none" w:sz="0" w:space="0" w:color="auto"/>
          </w:divBdr>
          <w:divsChild>
            <w:div w:id="1455714745">
              <w:marLeft w:val="0"/>
              <w:marRight w:val="0"/>
              <w:marTop w:val="0"/>
              <w:marBottom w:val="0"/>
              <w:divBdr>
                <w:top w:val="none" w:sz="0" w:space="0" w:color="auto"/>
                <w:left w:val="none" w:sz="0" w:space="0" w:color="auto"/>
                <w:bottom w:val="none" w:sz="0" w:space="0" w:color="auto"/>
                <w:right w:val="none" w:sz="0" w:space="0" w:color="auto"/>
              </w:divBdr>
              <w:divsChild>
                <w:div w:id="419059354">
                  <w:marLeft w:val="0"/>
                  <w:marRight w:val="0"/>
                  <w:marTop w:val="0"/>
                  <w:marBottom w:val="0"/>
                  <w:divBdr>
                    <w:top w:val="none" w:sz="0" w:space="0" w:color="auto"/>
                    <w:left w:val="none" w:sz="0" w:space="0" w:color="auto"/>
                    <w:bottom w:val="none" w:sz="0" w:space="0" w:color="auto"/>
                    <w:right w:val="none" w:sz="0" w:space="0" w:color="auto"/>
                  </w:divBdr>
                  <w:divsChild>
                    <w:div w:id="1594362379">
                      <w:marLeft w:val="0"/>
                      <w:marRight w:val="0"/>
                      <w:marTop w:val="0"/>
                      <w:marBottom w:val="0"/>
                      <w:divBdr>
                        <w:top w:val="none" w:sz="0" w:space="0" w:color="auto"/>
                        <w:left w:val="none" w:sz="0" w:space="0" w:color="auto"/>
                        <w:bottom w:val="none" w:sz="0" w:space="0" w:color="auto"/>
                        <w:right w:val="none" w:sz="0" w:space="0" w:color="auto"/>
                      </w:divBdr>
                    </w:div>
                    <w:div w:id="1140998462">
                      <w:marLeft w:val="0"/>
                      <w:marRight w:val="0"/>
                      <w:marTop w:val="0"/>
                      <w:marBottom w:val="0"/>
                      <w:divBdr>
                        <w:top w:val="none" w:sz="0" w:space="0" w:color="auto"/>
                        <w:left w:val="none" w:sz="0" w:space="0" w:color="auto"/>
                        <w:bottom w:val="none" w:sz="0" w:space="0" w:color="auto"/>
                        <w:right w:val="none" w:sz="0" w:space="0" w:color="auto"/>
                      </w:divBdr>
                      <w:divsChild>
                        <w:div w:id="792795460">
                          <w:marLeft w:val="0"/>
                          <w:marRight w:val="0"/>
                          <w:marTop w:val="0"/>
                          <w:marBottom w:val="0"/>
                          <w:divBdr>
                            <w:top w:val="none" w:sz="0" w:space="0" w:color="auto"/>
                            <w:left w:val="none" w:sz="0" w:space="0" w:color="auto"/>
                            <w:bottom w:val="none" w:sz="0" w:space="0" w:color="auto"/>
                            <w:right w:val="none" w:sz="0" w:space="0" w:color="auto"/>
                          </w:divBdr>
                        </w:div>
                      </w:divsChild>
                    </w:div>
                    <w:div w:id="1623458489">
                      <w:marLeft w:val="0"/>
                      <w:marRight w:val="0"/>
                      <w:marTop w:val="0"/>
                      <w:marBottom w:val="0"/>
                      <w:divBdr>
                        <w:top w:val="none" w:sz="0" w:space="0" w:color="auto"/>
                        <w:left w:val="none" w:sz="0" w:space="0" w:color="auto"/>
                        <w:bottom w:val="none" w:sz="0" w:space="0" w:color="auto"/>
                        <w:right w:val="none" w:sz="0" w:space="0" w:color="auto"/>
                      </w:divBdr>
                      <w:divsChild>
                        <w:div w:id="1852181371">
                          <w:marLeft w:val="0"/>
                          <w:marRight w:val="0"/>
                          <w:marTop w:val="0"/>
                          <w:marBottom w:val="0"/>
                          <w:divBdr>
                            <w:top w:val="none" w:sz="0" w:space="0" w:color="auto"/>
                            <w:left w:val="none" w:sz="0" w:space="0" w:color="auto"/>
                            <w:bottom w:val="none" w:sz="0" w:space="0" w:color="auto"/>
                            <w:right w:val="none" w:sz="0" w:space="0" w:color="auto"/>
                          </w:divBdr>
                          <w:divsChild>
                            <w:div w:id="1755665900">
                              <w:marLeft w:val="0"/>
                              <w:marRight w:val="0"/>
                              <w:marTop w:val="0"/>
                              <w:marBottom w:val="0"/>
                              <w:divBdr>
                                <w:top w:val="none" w:sz="0" w:space="0" w:color="auto"/>
                                <w:left w:val="none" w:sz="0" w:space="0" w:color="auto"/>
                                <w:bottom w:val="none" w:sz="0" w:space="0" w:color="auto"/>
                                <w:right w:val="none" w:sz="0" w:space="0" w:color="auto"/>
                              </w:divBdr>
                            </w:div>
                          </w:divsChild>
                        </w:div>
                        <w:div w:id="490603066">
                          <w:marLeft w:val="0"/>
                          <w:marRight w:val="0"/>
                          <w:marTop w:val="0"/>
                          <w:marBottom w:val="0"/>
                          <w:divBdr>
                            <w:top w:val="none" w:sz="0" w:space="0" w:color="auto"/>
                            <w:left w:val="none" w:sz="0" w:space="0" w:color="auto"/>
                            <w:bottom w:val="none" w:sz="0" w:space="0" w:color="auto"/>
                            <w:right w:val="none" w:sz="0" w:space="0" w:color="auto"/>
                          </w:divBdr>
                          <w:divsChild>
                            <w:div w:id="123499424">
                              <w:marLeft w:val="0"/>
                              <w:marRight w:val="0"/>
                              <w:marTop w:val="0"/>
                              <w:marBottom w:val="0"/>
                              <w:divBdr>
                                <w:top w:val="none" w:sz="0" w:space="0" w:color="auto"/>
                                <w:left w:val="none" w:sz="0" w:space="0" w:color="auto"/>
                                <w:bottom w:val="none" w:sz="0" w:space="0" w:color="auto"/>
                                <w:right w:val="none" w:sz="0" w:space="0" w:color="auto"/>
                              </w:divBdr>
                            </w:div>
                          </w:divsChild>
                        </w:div>
                        <w:div w:id="1462306048">
                          <w:marLeft w:val="0"/>
                          <w:marRight w:val="0"/>
                          <w:marTop w:val="0"/>
                          <w:marBottom w:val="0"/>
                          <w:divBdr>
                            <w:top w:val="none" w:sz="0" w:space="0" w:color="auto"/>
                            <w:left w:val="none" w:sz="0" w:space="0" w:color="auto"/>
                            <w:bottom w:val="none" w:sz="0" w:space="0" w:color="auto"/>
                            <w:right w:val="none" w:sz="0" w:space="0" w:color="auto"/>
                          </w:divBdr>
                          <w:divsChild>
                            <w:div w:id="17536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837">
                      <w:marLeft w:val="0"/>
                      <w:marRight w:val="0"/>
                      <w:marTop w:val="0"/>
                      <w:marBottom w:val="0"/>
                      <w:divBdr>
                        <w:top w:val="none" w:sz="0" w:space="0" w:color="auto"/>
                        <w:left w:val="none" w:sz="0" w:space="0" w:color="auto"/>
                        <w:bottom w:val="none" w:sz="0" w:space="0" w:color="auto"/>
                        <w:right w:val="none" w:sz="0" w:space="0" w:color="auto"/>
                      </w:divBdr>
                      <w:divsChild>
                        <w:div w:id="15359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065">
                  <w:marLeft w:val="0"/>
                  <w:marRight w:val="0"/>
                  <w:marTop w:val="0"/>
                  <w:marBottom w:val="0"/>
                  <w:divBdr>
                    <w:top w:val="none" w:sz="0" w:space="0" w:color="auto"/>
                    <w:left w:val="none" w:sz="0" w:space="0" w:color="auto"/>
                    <w:bottom w:val="none" w:sz="0" w:space="0" w:color="auto"/>
                    <w:right w:val="none" w:sz="0" w:space="0" w:color="auto"/>
                  </w:divBdr>
                  <w:divsChild>
                    <w:div w:id="1671832278">
                      <w:marLeft w:val="0"/>
                      <w:marRight w:val="0"/>
                      <w:marTop w:val="0"/>
                      <w:marBottom w:val="0"/>
                      <w:divBdr>
                        <w:top w:val="none" w:sz="0" w:space="0" w:color="auto"/>
                        <w:left w:val="none" w:sz="0" w:space="0" w:color="auto"/>
                        <w:bottom w:val="none" w:sz="0" w:space="0" w:color="auto"/>
                        <w:right w:val="none" w:sz="0" w:space="0" w:color="auto"/>
                      </w:divBdr>
                      <w:divsChild>
                        <w:div w:id="615252307">
                          <w:marLeft w:val="0"/>
                          <w:marRight w:val="0"/>
                          <w:marTop w:val="0"/>
                          <w:marBottom w:val="0"/>
                          <w:divBdr>
                            <w:top w:val="none" w:sz="0" w:space="0" w:color="auto"/>
                            <w:left w:val="none" w:sz="0" w:space="0" w:color="auto"/>
                            <w:bottom w:val="none" w:sz="0" w:space="0" w:color="auto"/>
                            <w:right w:val="none" w:sz="0" w:space="0" w:color="auto"/>
                          </w:divBdr>
                        </w:div>
                      </w:divsChild>
                    </w:div>
                    <w:div w:id="409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3002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585845763">
      <w:bodyDiv w:val="1"/>
      <w:marLeft w:val="0"/>
      <w:marRight w:val="0"/>
      <w:marTop w:val="0"/>
      <w:marBottom w:val="0"/>
      <w:divBdr>
        <w:top w:val="none" w:sz="0" w:space="0" w:color="auto"/>
        <w:left w:val="none" w:sz="0" w:space="0" w:color="auto"/>
        <w:bottom w:val="none" w:sz="0" w:space="0" w:color="auto"/>
        <w:right w:val="none" w:sz="0" w:space="0" w:color="auto"/>
      </w:divBdr>
      <w:divsChild>
        <w:div w:id="40788716">
          <w:marLeft w:val="0"/>
          <w:marRight w:val="0"/>
          <w:marTop w:val="0"/>
          <w:marBottom w:val="0"/>
          <w:divBdr>
            <w:top w:val="none" w:sz="0" w:space="0" w:color="auto"/>
            <w:left w:val="none" w:sz="0" w:space="0" w:color="auto"/>
            <w:bottom w:val="none" w:sz="0" w:space="0" w:color="auto"/>
            <w:right w:val="none" w:sz="0" w:space="0" w:color="auto"/>
          </w:divBdr>
          <w:divsChild>
            <w:div w:id="1967082465">
              <w:marLeft w:val="0"/>
              <w:marRight w:val="0"/>
              <w:marTop w:val="0"/>
              <w:marBottom w:val="0"/>
              <w:divBdr>
                <w:top w:val="none" w:sz="0" w:space="0" w:color="auto"/>
                <w:left w:val="none" w:sz="0" w:space="0" w:color="auto"/>
                <w:bottom w:val="none" w:sz="0" w:space="0" w:color="auto"/>
                <w:right w:val="none" w:sz="0" w:space="0" w:color="auto"/>
              </w:divBdr>
              <w:divsChild>
                <w:div w:id="1263420285">
                  <w:marLeft w:val="0"/>
                  <w:marRight w:val="0"/>
                  <w:marTop w:val="0"/>
                  <w:marBottom w:val="0"/>
                  <w:divBdr>
                    <w:top w:val="none" w:sz="0" w:space="0" w:color="auto"/>
                    <w:left w:val="none" w:sz="0" w:space="0" w:color="auto"/>
                    <w:bottom w:val="none" w:sz="0" w:space="0" w:color="auto"/>
                    <w:right w:val="none" w:sz="0" w:space="0" w:color="auto"/>
                  </w:divBdr>
                  <w:divsChild>
                    <w:div w:id="908658767">
                      <w:marLeft w:val="0"/>
                      <w:marRight w:val="0"/>
                      <w:marTop w:val="0"/>
                      <w:marBottom w:val="0"/>
                      <w:divBdr>
                        <w:top w:val="none" w:sz="0" w:space="0" w:color="auto"/>
                        <w:left w:val="none" w:sz="0" w:space="0" w:color="auto"/>
                        <w:bottom w:val="none" w:sz="0" w:space="0" w:color="auto"/>
                        <w:right w:val="none" w:sz="0" w:space="0" w:color="auto"/>
                      </w:divBdr>
                    </w:div>
                    <w:div w:id="801508782">
                      <w:marLeft w:val="0"/>
                      <w:marRight w:val="0"/>
                      <w:marTop w:val="0"/>
                      <w:marBottom w:val="0"/>
                      <w:divBdr>
                        <w:top w:val="none" w:sz="0" w:space="0" w:color="auto"/>
                        <w:left w:val="none" w:sz="0" w:space="0" w:color="auto"/>
                        <w:bottom w:val="none" w:sz="0" w:space="0" w:color="auto"/>
                        <w:right w:val="none" w:sz="0" w:space="0" w:color="auto"/>
                      </w:divBdr>
                      <w:divsChild>
                        <w:div w:id="497697504">
                          <w:marLeft w:val="0"/>
                          <w:marRight w:val="0"/>
                          <w:marTop w:val="0"/>
                          <w:marBottom w:val="0"/>
                          <w:divBdr>
                            <w:top w:val="none" w:sz="0" w:space="0" w:color="auto"/>
                            <w:left w:val="none" w:sz="0" w:space="0" w:color="auto"/>
                            <w:bottom w:val="none" w:sz="0" w:space="0" w:color="auto"/>
                            <w:right w:val="none" w:sz="0" w:space="0" w:color="auto"/>
                          </w:divBdr>
                        </w:div>
                      </w:divsChild>
                    </w:div>
                    <w:div w:id="96100269">
                      <w:marLeft w:val="0"/>
                      <w:marRight w:val="0"/>
                      <w:marTop w:val="0"/>
                      <w:marBottom w:val="0"/>
                      <w:divBdr>
                        <w:top w:val="none" w:sz="0" w:space="0" w:color="auto"/>
                        <w:left w:val="none" w:sz="0" w:space="0" w:color="auto"/>
                        <w:bottom w:val="none" w:sz="0" w:space="0" w:color="auto"/>
                        <w:right w:val="none" w:sz="0" w:space="0" w:color="auto"/>
                      </w:divBdr>
                      <w:divsChild>
                        <w:div w:id="1649506943">
                          <w:marLeft w:val="0"/>
                          <w:marRight w:val="0"/>
                          <w:marTop w:val="0"/>
                          <w:marBottom w:val="0"/>
                          <w:divBdr>
                            <w:top w:val="none" w:sz="0" w:space="0" w:color="auto"/>
                            <w:left w:val="none" w:sz="0" w:space="0" w:color="auto"/>
                            <w:bottom w:val="none" w:sz="0" w:space="0" w:color="auto"/>
                            <w:right w:val="none" w:sz="0" w:space="0" w:color="auto"/>
                          </w:divBdr>
                          <w:divsChild>
                            <w:div w:id="1019162591">
                              <w:marLeft w:val="0"/>
                              <w:marRight w:val="0"/>
                              <w:marTop w:val="0"/>
                              <w:marBottom w:val="0"/>
                              <w:divBdr>
                                <w:top w:val="none" w:sz="0" w:space="0" w:color="auto"/>
                                <w:left w:val="none" w:sz="0" w:space="0" w:color="auto"/>
                                <w:bottom w:val="none" w:sz="0" w:space="0" w:color="auto"/>
                                <w:right w:val="none" w:sz="0" w:space="0" w:color="auto"/>
                              </w:divBdr>
                            </w:div>
                          </w:divsChild>
                        </w:div>
                        <w:div w:id="94593646">
                          <w:marLeft w:val="0"/>
                          <w:marRight w:val="0"/>
                          <w:marTop w:val="0"/>
                          <w:marBottom w:val="0"/>
                          <w:divBdr>
                            <w:top w:val="none" w:sz="0" w:space="0" w:color="auto"/>
                            <w:left w:val="none" w:sz="0" w:space="0" w:color="auto"/>
                            <w:bottom w:val="none" w:sz="0" w:space="0" w:color="auto"/>
                            <w:right w:val="none" w:sz="0" w:space="0" w:color="auto"/>
                          </w:divBdr>
                          <w:divsChild>
                            <w:div w:id="1334380985">
                              <w:marLeft w:val="0"/>
                              <w:marRight w:val="0"/>
                              <w:marTop w:val="0"/>
                              <w:marBottom w:val="0"/>
                              <w:divBdr>
                                <w:top w:val="none" w:sz="0" w:space="0" w:color="auto"/>
                                <w:left w:val="none" w:sz="0" w:space="0" w:color="auto"/>
                                <w:bottom w:val="none" w:sz="0" w:space="0" w:color="auto"/>
                                <w:right w:val="none" w:sz="0" w:space="0" w:color="auto"/>
                              </w:divBdr>
                            </w:div>
                          </w:divsChild>
                        </w:div>
                        <w:div w:id="413552892">
                          <w:marLeft w:val="0"/>
                          <w:marRight w:val="0"/>
                          <w:marTop w:val="0"/>
                          <w:marBottom w:val="0"/>
                          <w:divBdr>
                            <w:top w:val="none" w:sz="0" w:space="0" w:color="auto"/>
                            <w:left w:val="none" w:sz="0" w:space="0" w:color="auto"/>
                            <w:bottom w:val="none" w:sz="0" w:space="0" w:color="auto"/>
                            <w:right w:val="none" w:sz="0" w:space="0" w:color="auto"/>
                          </w:divBdr>
                          <w:divsChild>
                            <w:div w:id="484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3852">
                      <w:marLeft w:val="0"/>
                      <w:marRight w:val="0"/>
                      <w:marTop w:val="0"/>
                      <w:marBottom w:val="0"/>
                      <w:divBdr>
                        <w:top w:val="none" w:sz="0" w:space="0" w:color="auto"/>
                        <w:left w:val="none" w:sz="0" w:space="0" w:color="auto"/>
                        <w:bottom w:val="none" w:sz="0" w:space="0" w:color="auto"/>
                        <w:right w:val="none" w:sz="0" w:space="0" w:color="auto"/>
                      </w:divBdr>
                      <w:divsChild>
                        <w:div w:id="9634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3455">
                  <w:marLeft w:val="0"/>
                  <w:marRight w:val="0"/>
                  <w:marTop w:val="0"/>
                  <w:marBottom w:val="0"/>
                  <w:divBdr>
                    <w:top w:val="none" w:sz="0" w:space="0" w:color="auto"/>
                    <w:left w:val="none" w:sz="0" w:space="0" w:color="auto"/>
                    <w:bottom w:val="none" w:sz="0" w:space="0" w:color="auto"/>
                    <w:right w:val="none" w:sz="0" w:space="0" w:color="auto"/>
                  </w:divBdr>
                  <w:divsChild>
                    <w:div w:id="1018314945">
                      <w:marLeft w:val="0"/>
                      <w:marRight w:val="0"/>
                      <w:marTop w:val="0"/>
                      <w:marBottom w:val="0"/>
                      <w:divBdr>
                        <w:top w:val="none" w:sz="0" w:space="0" w:color="auto"/>
                        <w:left w:val="none" w:sz="0" w:space="0" w:color="auto"/>
                        <w:bottom w:val="none" w:sz="0" w:space="0" w:color="auto"/>
                        <w:right w:val="none" w:sz="0" w:space="0" w:color="auto"/>
                      </w:divBdr>
                      <w:divsChild>
                        <w:div w:id="1829202986">
                          <w:marLeft w:val="0"/>
                          <w:marRight w:val="0"/>
                          <w:marTop w:val="0"/>
                          <w:marBottom w:val="0"/>
                          <w:divBdr>
                            <w:top w:val="none" w:sz="0" w:space="0" w:color="auto"/>
                            <w:left w:val="none" w:sz="0" w:space="0" w:color="auto"/>
                            <w:bottom w:val="none" w:sz="0" w:space="0" w:color="auto"/>
                            <w:right w:val="none" w:sz="0" w:space="0" w:color="auto"/>
                          </w:divBdr>
                        </w:div>
                      </w:divsChild>
                    </w:div>
                    <w:div w:id="1453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90218">
      <w:bodyDiv w:val="1"/>
      <w:marLeft w:val="0"/>
      <w:marRight w:val="0"/>
      <w:marTop w:val="0"/>
      <w:marBottom w:val="0"/>
      <w:divBdr>
        <w:top w:val="none" w:sz="0" w:space="0" w:color="auto"/>
        <w:left w:val="none" w:sz="0" w:space="0" w:color="auto"/>
        <w:bottom w:val="none" w:sz="0" w:space="0" w:color="auto"/>
        <w:right w:val="none" w:sz="0" w:space="0" w:color="auto"/>
      </w:divBdr>
    </w:div>
    <w:div w:id="846596475">
      <w:bodyDiv w:val="1"/>
      <w:marLeft w:val="0"/>
      <w:marRight w:val="0"/>
      <w:marTop w:val="0"/>
      <w:marBottom w:val="0"/>
      <w:divBdr>
        <w:top w:val="none" w:sz="0" w:space="0" w:color="auto"/>
        <w:left w:val="none" w:sz="0" w:space="0" w:color="auto"/>
        <w:bottom w:val="none" w:sz="0" w:space="0" w:color="auto"/>
        <w:right w:val="none" w:sz="0" w:space="0" w:color="auto"/>
      </w:divBdr>
    </w:div>
    <w:div w:id="987562378">
      <w:bodyDiv w:val="1"/>
      <w:marLeft w:val="0"/>
      <w:marRight w:val="0"/>
      <w:marTop w:val="0"/>
      <w:marBottom w:val="0"/>
      <w:divBdr>
        <w:top w:val="none" w:sz="0" w:space="0" w:color="auto"/>
        <w:left w:val="none" w:sz="0" w:space="0" w:color="auto"/>
        <w:bottom w:val="none" w:sz="0" w:space="0" w:color="auto"/>
        <w:right w:val="none" w:sz="0" w:space="0" w:color="auto"/>
      </w:divBdr>
    </w:div>
    <w:div w:id="1002971956">
      <w:bodyDiv w:val="1"/>
      <w:marLeft w:val="0"/>
      <w:marRight w:val="0"/>
      <w:marTop w:val="0"/>
      <w:marBottom w:val="0"/>
      <w:divBdr>
        <w:top w:val="none" w:sz="0" w:space="0" w:color="auto"/>
        <w:left w:val="none" w:sz="0" w:space="0" w:color="auto"/>
        <w:bottom w:val="none" w:sz="0" w:space="0" w:color="auto"/>
        <w:right w:val="none" w:sz="0" w:space="0" w:color="auto"/>
      </w:divBdr>
      <w:divsChild>
        <w:div w:id="2091193837">
          <w:marLeft w:val="180"/>
          <w:marRight w:val="180"/>
          <w:marTop w:val="0"/>
          <w:marBottom w:val="0"/>
          <w:divBdr>
            <w:top w:val="none" w:sz="0" w:space="0" w:color="auto"/>
            <w:left w:val="none" w:sz="0" w:space="0" w:color="auto"/>
            <w:bottom w:val="none" w:sz="0" w:space="0" w:color="auto"/>
            <w:right w:val="none" w:sz="0" w:space="0" w:color="auto"/>
          </w:divBdr>
          <w:divsChild>
            <w:div w:id="1616475304">
              <w:marLeft w:val="0"/>
              <w:marRight w:val="0"/>
              <w:marTop w:val="0"/>
              <w:marBottom w:val="0"/>
              <w:divBdr>
                <w:top w:val="none" w:sz="0" w:space="0" w:color="auto"/>
                <w:left w:val="none" w:sz="0" w:space="0" w:color="auto"/>
                <w:bottom w:val="none" w:sz="0" w:space="0" w:color="auto"/>
                <w:right w:val="none" w:sz="0" w:space="0" w:color="auto"/>
              </w:divBdr>
              <w:divsChild>
                <w:div w:id="1606037296">
                  <w:marLeft w:val="0"/>
                  <w:marRight w:val="0"/>
                  <w:marTop w:val="0"/>
                  <w:marBottom w:val="0"/>
                  <w:divBdr>
                    <w:top w:val="none" w:sz="0" w:space="0" w:color="auto"/>
                    <w:left w:val="none" w:sz="0" w:space="0" w:color="auto"/>
                    <w:bottom w:val="none" w:sz="0" w:space="0" w:color="auto"/>
                    <w:right w:val="none" w:sz="0" w:space="0" w:color="auto"/>
                  </w:divBdr>
                  <w:divsChild>
                    <w:div w:id="948438271">
                      <w:marLeft w:val="0"/>
                      <w:marRight w:val="0"/>
                      <w:marTop w:val="0"/>
                      <w:marBottom w:val="0"/>
                      <w:divBdr>
                        <w:top w:val="none" w:sz="0" w:space="0" w:color="auto"/>
                        <w:left w:val="none" w:sz="0" w:space="0" w:color="auto"/>
                        <w:bottom w:val="none" w:sz="0" w:space="0" w:color="auto"/>
                        <w:right w:val="none" w:sz="0" w:space="0" w:color="auto"/>
                      </w:divBdr>
                      <w:divsChild>
                        <w:div w:id="252594632">
                          <w:marLeft w:val="0"/>
                          <w:marRight w:val="0"/>
                          <w:marTop w:val="0"/>
                          <w:marBottom w:val="0"/>
                          <w:divBdr>
                            <w:top w:val="none" w:sz="0" w:space="0" w:color="auto"/>
                            <w:left w:val="none" w:sz="0" w:space="0" w:color="auto"/>
                            <w:bottom w:val="none" w:sz="0" w:space="0" w:color="auto"/>
                            <w:right w:val="none" w:sz="0" w:space="0" w:color="auto"/>
                          </w:divBdr>
                        </w:div>
                        <w:div w:id="1744184866">
                          <w:marLeft w:val="0"/>
                          <w:marRight w:val="0"/>
                          <w:marTop w:val="0"/>
                          <w:marBottom w:val="0"/>
                          <w:divBdr>
                            <w:top w:val="none" w:sz="0" w:space="0" w:color="auto"/>
                            <w:left w:val="none" w:sz="0" w:space="0" w:color="auto"/>
                            <w:bottom w:val="none" w:sz="0" w:space="0" w:color="auto"/>
                            <w:right w:val="none" w:sz="0" w:space="0" w:color="auto"/>
                          </w:divBdr>
                          <w:divsChild>
                            <w:div w:id="844318427">
                              <w:marLeft w:val="0"/>
                              <w:marRight w:val="0"/>
                              <w:marTop w:val="0"/>
                              <w:marBottom w:val="0"/>
                              <w:divBdr>
                                <w:top w:val="none" w:sz="0" w:space="0" w:color="auto"/>
                                <w:left w:val="none" w:sz="0" w:space="0" w:color="auto"/>
                                <w:bottom w:val="none" w:sz="0" w:space="0" w:color="auto"/>
                                <w:right w:val="none" w:sz="0" w:space="0" w:color="auto"/>
                              </w:divBdr>
                            </w:div>
                          </w:divsChild>
                        </w:div>
                        <w:div w:id="1158886916">
                          <w:marLeft w:val="0"/>
                          <w:marRight w:val="0"/>
                          <w:marTop w:val="0"/>
                          <w:marBottom w:val="0"/>
                          <w:divBdr>
                            <w:top w:val="none" w:sz="0" w:space="0" w:color="auto"/>
                            <w:left w:val="none" w:sz="0" w:space="0" w:color="auto"/>
                            <w:bottom w:val="none" w:sz="0" w:space="0" w:color="auto"/>
                            <w:right w:val="none" w:sz="0" w:space="0" w:color="auto"/>
                          </w:divBdr>
                          <w:divsChild>
                            <w:div w:id="1979678224">
                              <w:marLeft w:val="0"/>
                              <w:marRight w:val="0"/>
                              <w:marTop w:val="0"/>
                              <w:marBottom w:val="0"/>
                              <w:divBdr>
                                <w:top w:val="none" w:sz="0" w:space="0" w:color="auto"/>
                                <w:left w:val="none" w:sz="0" w:space="0" w:color="auto"/>
                                <w:bottom w:val="none" w:sz="0" w:space="0" w:color="auto"/>
                                <w:right w:val="none" w:sz="0" w:space="0" w:color="auto"/>
                              </w:divBdr>
                              <w:divsChild>
                                <w:div w:id="1864435507">
                                  <w:marLeft w:val="0"/>
                                  <w:marRight w:val="0"/>
                                  <w:marTop w:val="0"/>
                                  <w:marBottom w:val="0"/>
                                  <w:divBdr>
                                    <w:top w:val="none" w:sz="0" w:space="0" w:color="auto"/>
                                    <w:left w:val="none" w:sz="0" w:space="0" w:color="auto"/>
                                    <w:bottom w:val="none" w:sz="0" w:space="0" w:color="auto"/>
                                    <w:right w:val="none" w:sz="0" w:space="0" w:color="auto"/>
                                  </w:divBdr>
                                </w:div>
                              </w:divsChild>
                            </w:div>
                            <w:div w:id="1549338770">
                              <w:marLeft w:val="0"/>
                              <w:marRight w:val="0"/>
                              <w:marTop w:val="0"/>
                              <w:marBottom w:val="0"/>
                              <w:divBdr>
                                <w:top w:val="none" w:sz="0" w:space="0" w:color="auto"/>
                                <w:left w:val="none" w:sz="0" w:space="0" w:color="auto"/>
                                <w:bottom w:val="none" w:sz="0" w:space="0" w:color="auto"/>
                                <w:right w:val="none" w:sz="0" w:space="0" w:color="auto"/>
                              </w:divBdr>
                              <w:divsChild>
                                <w:div w:id="1239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0595">
                          <w:marLeft w:val="0"/>
                          <w:marRight w:val="0"/>
                          <w:marTop w:val="0"/>
                          <w:marBottom w:val="0"/>
                          <w:divBdr>
                            <w:top w:val="none" w:sz="0" w:space="0" w:color="auto"/>
                            <w:left w:val="none" w:sz="0" w:space="0" w:color="auto"/>
                            <w:bottom w:val="none" w:sz="0" w:space="0" w:color="auto"/>
                            <w:right w:val="none" w:sz="0" w:space="0" w:color="auto"/>
                          </w:divBdr>
                          <w:divsChild>
                            <w:div w:id="12644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976">
                      <w:marLeft w:val="0"/>
                      <w:marRight w:val="0"/>
                      <w:marTop w:val="0"/>
                      <w:marBottom w:val="0"/>
                      <w:divBdr>
                        <w:top w:val="none" w:sz="0" w:space="0" w:color="auto"/>
                        <w:left w:val="none" w:sz="0" w:space="0" w:color="auto"/>
                        <w:bottom w:val="none" w:sz="0" w:space="0" w:color="auto"/>
                        <w:right w:val="none" w:sz="0" w:space="0" w:color="auto"/>
                      </w:divBdr>
                      <w:divsChild>
                        <w:div w:id="592782469">
                          <w:marLeft w:val="0"/>
                          <w:marRight w:val="0"/>
                          <w:marTop w:val="0"/>
                          <w:marBottom w:val="0"/>
                          <w:divBdr>
                            <w:top w:val="none" w:sz="0" w:space="0" w:color="auto"/>
                            <w:left w:val="none" w:sz="0" w:space="0" w:color="auto"/>
                            <w:bottom w:val="none" w:sz="0" w:space="0" w:color="auto"/>
                            <w:right w:val="none" w:sz="0" w:space="0" w:color="auto"/>
                          </w:divBdr>
                          <w:divsChild>
                            <w:div w:id="2135556127">
                              <w:marLeft w:val="0"/>
                              <w:marRight w:val="0"/>
                              <w:marTop w:val="0"/>
                              <w:marBottom w:val="0"/>
                              <w:divBdr>
                                <w:top w:val="none" w:sz="0" w:space="0" w:color="auto"/>
                                <w:left w:val="none" w:sz="0" w:space="0" w:color="auto"/>
                                <w:bottom w:val="none" w:sz="0" w:space="0" w:color="auto"/>
                                <w:right w:val="none" w:sz="0" w:space="0" w:color="auto"/>
                              </w:divBdr>
                            </w:div>
                          </w:divsChild>
                        </w:div>
                        <w:div w:id="1207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88144">
      <w:bodyDiv w:val="1"/>
      <w:marLeft w:val="0"/>
      <w:marRight w:val="0"/>
      <w:marTop w:val="0"/>
      <w:marBottom w:val="0"/>
      <w:divBdr>
        <w:top w:val="none" w:sz="0" w:space="0" w:color="auto"/>
        <w:left w:val="none" w:sz="0" w:space="0" w:color="auto"/>
        <w:bottom w:val="none" w:sz="0" w:space="0" w:color="auto"/>
        <w:right w:val="none" w:sz="0" w:space="0" w:color="auto"/>
      </w:divBdr>
      <w:divsChild>
        <w:div w:id="2145346091">
          <w:marLeft w:val="0"/>
          <w:marRight w:val="0"/>
          <w:marTop w:val="0"/>
          <w:marBottom w:val="0"/>
          <w:divBdr>
            <w:top w:val="none" w:sz="0" w:space="0" w:color="auto"/>
            <w:left w:val="none" w:sz="0" w:space="0" w:color="auto"/>
            <w:bottom w:val="none" w:sz="0" w:space="0" w:color="auto"/>
            <w:right w:val="none" w:sz="0" w:space="0" w:color="auto"/>
          </w:divBdr>
          <w:divsChild>
            <w:div w:id="1243491261">
              <w:marLeft w:val="0"/>
              <w:marRight w:val="0"/>
              <w:marTop w:val="0"/>
              <w:marBottom w:val="0"/>
              <w:divBdr>
                <w:top w:val="none" w:sz="0" w:space="0" w:color="auto"/>
                <w:left w:val="none" w:sz="0" w:space="0" w:color="auto"/>
                <w:bottom w:val="none" w:sz="0" w:space="0" w:color="auto"/>
                <w:right w:val="none" w:sz="0" w:space="0" w:color="auto"/>
              </w:divBdr>
              <w:divsChild>
                <w:div w:id="1710912016">
                  <w:marLeft w:val="0"/>
                  <w:marRight w:val="0"/>
                  <w:marTop w:val="0"/>
                  <w:marBottom w:val="0"/>
                  <w:divBdr>
                    <w:top w:val="none" w:sz="0" w:space="0" w:color="auto"/>
                    <w:left w:val="none" w:sz="0" w:space="0" w:color="auto"/>
                    <w:bottom w:val="none" w:sz="0" w:space="0" w:color="auto"/>
                    <w:right w:val="none" w:sz="0" w:space="0" w:color="auto"/>
                  </w:divBdr>
                  <w:divsChild>
                    <w:div w:id="836311812">
                      <w:marLeft w:val="0"/>
                      <w:marRight w:val="0"/>
                      <w:marTop w:val="0"/>
                      <w:marBottom w:val="0"/>
                      <w:divBdr>
                        <w:top w:val="none" w:sz="0" w:space="0" w:color="auto"/>
                        <w:left w:val="none" w:sz="0" w:space="0" w:color="auto"/>
                        <w:bottom w:val="none" w:sz="0" w:space="0" w:color="auto"/>
                        <w:right w:val="none" w:sz="0" w:space="0" w:color="auto"/>
                      </w:divBdr>
                    </w:div>
                    <w:div w:id="692465333">
                      <w:marLeft w:val="0"/>
                      <w:marRight w:val="0"/>
                      <w:marTop w:val="0"/>
                      <w:marBottom w:val="0"/>
                      <w:divBdr>
                        <w:top w:val="none" w:sz="0" w:space="0" w:color="auto"/>
                        <w:left w:val="none" w:sz="0" w:space="0" w:color="auto"/>
                        <w:bottom w:val="none" w:sz="0" w:space="0" w:color="auto"/>
                        <w:right w:val="none" w:sz="0" w:space="0" w:color="auto"/>
                      </w:divBdr>
                      <w:divsChild>
                        <w:div w:id="1872495163">
                          <w:marLeft w:val="0"/>
                          <w:marRight w:val="0"/>
                          <w:marTop w:val="0"/>
                          <w:marBottom w:val="0"/>
                          <w:divBdr>
                            <w:top w:val="none" w:sz="0" w:space="0" w:color="auto"/>
                            <w:left w:val="none" w:sz="0" w:space="0" w:color="auto"/>
                            <w:bottom w:val="none" w:sz="0" w:space="0" w:color="auto"/>
                            <w:right w:val="none" w:sz="0" w:space="0" w:color="auto"/>
                          </w:divBdr>
                        </w:div>
                      </w:divsChild>
                    </w:div>
                    <w:div w:id="23334634">
                      <w:marLeft w:val="0"/>
                      <w:marRight w:val="0"/>
                      <w:marTop w:val="0"/>
                      <w:marBottom w:val="0"/>
                      <w:divBdr>
                        <w:top w:val="none" w:sz="0" w:space="0" w:color="auto"/>
                        <w:left w:val="none" w:sz="0" w:space="0" w:color="auto"/>
                        <w:bottom w:val="none" w:sz="0" w:space="0" w:color="auto"/>
                        <w:right w:val="none" w:sz="0" w:space="0" w:color="auto"/>
                      </w:divBdr>
                      <w:divsChild>
                        <w:div w:id="2132742294">
                          <w:marLeft w:val="0"/>
                          <w:marRight w:val="0"/>
                          <w:marTop w:val="0"/>
                          <w:marBottom w:val="0"/>
                          <w:divBdr>
                            <w:top w:val="none" w:sz="0" w:space="0" w:color="auto"/>
                            <w:left w:val="none" w:sz="0" w:space="0" w:color="auto"/>
                            <w:bottom w:val="none" w:sz="0" w:space="0" w:color="auto"/>
                            <w:right w:val="none" w:sz="0" w:space="0" w:color="auto"/>
                          </w:divBdr>
                          <w:divsChild>
                            <w:div w:id="884219028">
                              <w:marLeft w:val="0"/>
                              <w:marRight w:val="0"/>
                              <w:marTop w:val="0"/>
                              <w:marBottom w:val="0"/>
                              <w:divBdr>
                                <w:top w:val="none" w:sz="0" w:space="0" w:color="auto"/>
                                <w:left w:val="none" w:sz="0" w:space="0" w:color="auto"/>
                                <w:bottom w:val="none" w:sz="0" w:space="0" w:color="auto"/>
                                <w:right w:val="none" w:sz="0" w:space="0" w:color="auto"/>
                              </w:divBdr>
                            </w:div>
                          </w:divsChild>
                        </w:div>
                        <w:div w:id="351342196">
                          <w:marLeft w:val="0"/>
                          <w:marRight w:val="0"/>
                          <w:marTop w:val="0"/>
                          <w:marBottom w:val="0"/>
                          <w:divBdr>
                            <w:top w:val="none" w:sz="0" w:space="0" w:color="auto"/>
                            <w:left w:val="none" w:sz="0" w:space="0" w:color="auto"/>
                            <w:bottom w:val="none" w:sz="0" w:space="0" w:color="auto"/>
                            <w:right w:val="none" w:sz="0" w:space="0" w:color="auto"/>
                          </w:divBdr>
                          <w:divsChild>
                            <w:div w:id="362562526">
                              <w:marLeft w:val="0"/>
                              <w:marRight w:val="0"/>
                              <w:marTop w:val="0"/>
                              <w:marBottom w:val="0"/>
                              <w:divBdr>
                                <w:top w:val="none" w:sz="0" w:space="0" w:color="auto"/>
                                <w:left w:val="none" w:sz="0" w:space="0" w:color="auto"/>
                                <w:bottom w:val="none" w:sz="0" w:space="0" w:color="auto"/>
                                <w:right w:val="none" w:sz="0" w:space="0" w:color="auto"/>
                              </w:divBdr>
                            </w:div>
                          </w:divsChild>
                        </w:div>
                        <w:div w:id="1155145640">
                          <w:marLeft w:val="0"/>
                          <w:marRight w:val="0"/>
                          <w:marTop w:val="0"/>
                          <w:marBottom w:val="0"/>
                          <w:divBdr>
                            <w:top w:val="none" w:sz="0" w:space="0" w:color="auto"/>
                            <w:left w:val="none" w:sz="0" w:space="0" w:color="auto"/>
                            <w:bottom w:val="none" w:sz="0" w:space="0" w:color="auto"/>
                            <w:right w:val="none" w:sz="0" w:space="0" w:color="auto"/>
                          </w:divBdr>
                          <w:divsChild>
                            <w:div w:id="3533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1594">
                      <w:marLeft w:val="0"/>
                      <w:marRight w:val="0"/>
                      <w:marTop w:val="0"/>
                      <w:marBottom w:val="0"/>
                      <w:divBdr>
                        <w:top w:val="none" w:sz="0" w:space="0" w:color="auto"/>
                        <w:left w:val="none" w:sz="0" w:space="0" w:color="auto"/>
                        <w:bottom w:val="none" w:sz="0" w:space="0" w:color="auto"/>
                        <w:right w:val="none" w:sz="0" w:space="0" w:color="auto"/>
                      </w:divBdr>
                      <w:divsChild>
                        <w:div w:id="1389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2413">
                  <w:marLeft w:val="0"/>
                  <w:marRight w:val="0"/>
                  <w:marTop w:val="0"/>
                  <w:marBottom w:val="0"/>
                  <w:divBdr>
                    <w:top w:val="none" w:sz="0" w:space="0" w:color="auto"/>
                    <w:left w:val="none" w:sz="0" w:space="0" w:color="auto"/>
                    <w:bottom w:val="none" w:sz="0" w:space="0" w:color="auto"/>
                    <w:right w:val="none" w:sz="0" w:space="0" w:color="auto"/>
                  </w:divBdr>
                  <w:divsChild>
                    <w:div w:id="2097970347">
                      <w:marLeft w:val="0"/>
                      <w:marRight w:val="0"/>
                      <w:marTop w:val="0"/>
                      <w:marBottom w:val="0"/>
                      <w:divBdr>
                        <w:top w:val="none" w:sz="0" w:space="0" w:color="auto"/>
                        <w:left w:val="none" w:sz="0" w:space="0" w:color="auto"/>
                        <w:bottom w:val="none" w:sz="0" w:space="0" w:color="auto"/>
                        <w:right w:val="none" w:sz="0" w:space="0" w:color="auto"/>
                      </w:divBdr>
                      <w:divsChild>
                        <w:div w:id="629676460">
                          <w:marLeft w:val="0"/>
                          <w:marRight w:val="0"/>
                          <w:marTop w:val="0"/>
                          <w:marBottom w:val="0"/>
                          <w:divBdr>
                            <w:top w:val="none" w:sz="0" w:space="0" w:color="auto"/>
                            <w:left w:val="none" w:sz="0" w:space="0" w:color="auto"/>
                            <w:bottom w:val="none" w:sz="0" w:space="0" w:color="auto"/>
                            <w:right w:val="none" w:sz="0" w:space="0" w:color="auto"/>
                          </w:divBdr>
                        </w:div>
                      </w:divsChild>
                    </w:div>
                    <w:div w:id="1755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8067">
      <w:bodyDiv w:val="1"/>
      <w:marLeft w:val="0"/>
      <w:marRight w:val="0"/>
      <w:marTop w:val="0"/>
      <w:marBottom w:val="0"/>
      <w:divBdr>
        <w:top w:val="none" w:sz="0" w:space="0" w:color="auto"/>
        <w:left w:val="none" w:sz="0" w:space="0" w:color="auto"/>
        <w:bottom w:val="none" w:sz="0" w:space="0" w:color="auto"/>
        <w:right w:val="none" w:sz="0" w:space="0" w:color="auto"/>
      </w:divBdr>
    </w:div>
    <w:div w:id="1104612568">
      <w:bodyDiv w:val="1"/>
      <w:marLeft w:val="0"/>
      <w:marRight w:val="0"/>
      <w:marTop w:val="0"/>
      <w:marBottom w:val="0"/>
      <w:divBdr>
        <w:top w:val="none" w:sz="0" w:space="0" w:color="auto"/>
        <w:left w:val="none" w:sz="0" w:space="0" w:color="auto"/>
        <w:bottom w:val="none" w:sz="0" w:space="0" w:color="auto"/>
        <w:right w:val="none" w:sz="0" w:space="0" w:color="auto"/>
      </w:divBdr>
      <w:divsChild>
        <w:div w:id="1491167511">
          <w:marLeft w:val="180"/>
          <w:marRight w:val="180"/>
          <w:marTop w:val="0"/>
          <w:marBottom w:val="0"/>
          <w:divBdr>
            <w:top w:val="none" w:sz="0" w:space="0" w:color="auto"/>
            <w:left w:val="none" w:sz="0" w:space="0" w:color="auto"/>
            <w:bottom w:val="none" w:sz="0" w:space="0" w:color="auto"/>
            <w:right w:val="none" w:sz="0" w:space="0" w:color="auto"/>
          </w:divBdr>
          <w:divsChild>
            <w:div w:id="1616015374">
              <w:marLeft w:val="0"/>
              <w:marRight w:val="0"/>
              <w:marTop w:val="0"/>
              <w:marBottom w:val="0"/>
              <w:divBdr>
                <w:top w:val="none" w:sz="0" w:space="0" w:color="auto"/>
                <w:left w:val="none" w:sz="0" w:space="0" w:color="auto"/>
                <w:bottom w:val="none" w:sz="0" w:space="0" w:color="auto"/>
                <w:right w:val="none" w:sz="0" w:space="0" w:color="auto"/>
              </w:divBdr>
              <w:divsChild>
                <w:div w:id="1446844847">
                  <w:marLeft w:val="0"/>
                  <w:marRight w:val="0"/>
                  <w:marTop w:val="0"/>
                  <w:marBottom w:val="0"/>
                  <w:divBdr>
                    <w:top w:val="none" w:sz="0" w:space="0" w:color="auto"/>
                    <w:left w:val="none" w:sz="0" w:space="0" w:color="auto"/>
                    <w:bottom w:val="none" w:sz="0" w:space="0" w:color="auto"/>
                    <w:right w:val="none" w:sz="0" w:space="0" w:color="auto"/>
                  </w:divBdr>
                  <w:divsChild>
                    <w:div w:id="358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948">
              <w:marLeft w:val="0"/>
              <w:marRight w:val="0"/>
              <w:marTop w:val="0"/>
              <w:marBottom w:val="0"/>
              <w:divBdr>
                <w:top w:val="none" w:sz="0" w:space="0" w:color="auto"/>
                <w:left w:val="none" w:sz="0" w:space="0" w:color="auto"/>
                <w:bottom w:val="none" w:sz="0" w:space="0" w:color="auto"/>
                <w:right w:val="none" w:sz="0" w:space="0" w:color="auto"/>
              </w:divBdr>
              <w:divsChild>
                <w:div w:id="508759315">
                  <w:marLeft w:val="0"/>
                  <w:marRight w:val="0"/>
                  <w:marTop w:val="0"/>
                  <w:marBottom w:val="0"/>
                  <w:divBdr>
                    <w:top w:val="none" w:sz="0" w:space="0" w:color="auto"/>
                    <w:left w:val="none" w:sz="0" w:space="0" w:color="auto"/>
                    <w:bottom w:val="none" w:sz="0" w:space="0" w:color="auto"/>
                    <w:right w:val="none" w:sz="0" w:space="0" w:color="auto"/>
                  </w:divBdr>
                  <w:divsChild>
                    <w:div w:id="380062459">
                      <w:marLeft w:val="0"/>
                      <w:marRight w:val="0"/>
                      <w:marTop w:val="0"/>
                      <w:marBottom w:val="0"/>
                      <w:divBdr>
                        <w:top w:val="none" w:sz="0" w:space="0" w:color="auto"/>
                        <w:left w:val="none" w:sz="0" w:space="0" w:color="auto"/>
                        <w:bottom w:val="none" w:sz="0" w:space="0" w:color="auto"/>
                        <w:right w:val="none" w:sz="0" w:space="0" w:color="auto"/>
                      </w:divBdr>
                      <w:divsChild>
                        <w:div w:id="2070301882">
                          <w:marLeft w:val="0"/>
                          <w:marRight w:val="0"/>
                          <w:marTop w:val="0"/>
                          <w:marBottom w:val="0"/>
                          <w:divBdr>
                            <w:top w:val="none" w:sz="0" w:space="0" w:color="auto"/>
                            <w:left w:val="none" w:sz="0" w:space="0" w:color="auto"/>
                            <w:bottom w:val="none" w:sz="0" w:space="0" w:color="auto"/>
                            <w:right w:val="none" w:sz="0" w:space="0" w:color="auto"/>
                          </w:divBdr>
                        </w:div>
                        <w:div w:id="688794481">
                          <w:marLeft w:val="0"/>
                          <w:marRight w:val="0"/>
                          <w:marTop w:val="0"/>
                          <w:marBottom w:val="0"/>
                          <w:divBdr>
                            <w:top w:val="none" w:sz="0" w:space="0" w:color="auto"/>
                            <w:left w:val="none" w:sz="0" w:space="0" w:color="auto"/>
                            <w:bottom w:val="none" w:sz="0" w:space="0" w:color="auto"/>
                            <w:right w:val="none" w:sz="0" w:space="0" w:color="auto"/>
                          </w:divBdr>
                          <w:divsChild>
                            <w:div w:id="1197936465">
                              <w:marLeft w:val="0"/>
                              <w:marRight w:val="0"/>
                              <w:marTop w:val="0"/>
                              <w:marBottom w:val="0"/>
                              <w:divBdr>
                                <w:top w:val="none" w:sz="0" w:space="0" w:color="auto"/>
                                <w:left w:val="none" w:sz="0" w:space="0" w:color="auto"/>
                                <w:bottom w:val="none" w:sz="0" w:space="0" w:color="auto"/>
                                <w:right w:val="none" w:sz="0" w:space="0" w:color="auto"/>
                              </w:divBdr>
                            </w:div>
                          </w:divsChild>
                        </w:div>
                        <w:div w:id="663898963">
                          <w:marLeft w:val="0"/>
                          <w:marRight w:val="0"/>
                          <w:marTop w:val="0"/>
                          <w:marBottom w:val="0"/>
                          <w:divBdr>
                            <w:top w:val="none" w:sz="0" w:space="0" w:color="auto"/>
                            <w:left w:val="none" w:sz="0" w:space="0" w:color="auto"/>
                            <w:bottom w:val="none" w:sz="0" w:space="0" w:color="auto"/>
                            <w:right w:val="none" w:sz="0" w:space="0" w:color="auto"/>
                          </w:divBdr>
                          <w:divsChild>
                            <w:div w:id="477890571">
                              <w:marLeft w:val="0"/>
                              <w:marRight w:val="0"/>
                              <w:marTop w:val="0"/>
                              <w:marBottom w:val="0"/>
                              <w:divBdr>
                                <w:top w:val="none" w:sz="0" w:space="0" w:color="auto"/>
                                <w:left w:val="none" w:sz="0" w:space="0" w:color="auto"/>
                                <w:bottom w:val="none" w:sz="0" w:space="0" w:color="auto"/>
                                <w:right w:val="none" w:sz="0" w:space="0" w:color="auto"/>
                              </w:divBdr>
                              <w:divsChild>
                                <w:div w:id="646398673">
                                  <w:marLeft w:val="0"/>
                                  <w:marRight w:val="0"/>
                                  <w:marTop w:val="0"/>
                                  <w:marBottom w:val="0"/>
                                  <w:divBdr>
                                    <w:top w:val="none" w:sz="0" w:space="0" w:color="auto"/>
                                    <w:left w:val="none" w:sz="0" w:space="0" w:color="auto"/>
                                    <w:bottom w:val="none" w:sz="0" w:space="0" w:color="auto"/>
                                    <w:right w:val="none" w:sz="0" w:space="0" w:color="auto"/>
                                  </w:divBdr>
                                </w:div>
                              </w:divsChild>
                            </w:div>
                            <w:div w:id="1700817868">
                              <w:marLeft w:val="0"/>
                              <w:marRight w:val="0"/>
                              <w:marTop w:val="0"/>
                              <w:marBottom w:val="0"/>
                              <w:divBdr>
                                <w:top w:val="none" w:sz="0" w:space="0" w:color="auto"/>
                                <w:left w:val="none" w:sz="0" w:space="0" w:color="auto"/>
                                <w:bottom w:val="none" w:sz="0" w:space="0" w:color="auto"/>
                                <w:right w:val="none" w:sz="0" w:space="0" w:color="auto"/>
                              </w:divBdr>
                              <w:divsChild>
                                <w:div w:id="18130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3150">
                          <w:marLeft w:val="0"/>
                          <w:marRight w:val="0"/>
                          <w:marTop w:val="0"/>
                          <w:marBottom w:val="0"/>
                          <w:divBdr>
                            <w:top w:val="none" w:sz="0" w:space="0" w:color="auto"/>
                            <w:left w:val="none" w:sz="0" w:space="0" w:color="auto"/>
                            <w:bottom w:val="none" w:sz="0" w:space="0" w:color="auto"/>
                            <w:right w:val="none" w:sz="0" w:space="0" w:color="auto"/>
                          </w:divBdr>
                          <w:divsChild>
                            <w:div w:id="20134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0814">
                      <w:marLeft w:val="0"/>
                      <w:marRight w:val="0"/>
                      <w:marTop w:val="0"/>
                      <w:marBottom w:val="0"/>
                      <w:divBdr>
                        <w:top w:val="none" w:sz="0" w:space="0" w:color="auto"/>
                        <w:left w:val="none" w:sz="0" w:space="0" w:color="auto"/>
                        <w:bottom w:val="none" w:sz="0" w:space="0" w:color="auto"/>
                        <w:right w:val="none" w:sz="0" w:space="0" w:color="auto"/>
                      </w:divBdr>
                      <w:divsChild>
                        <w:div w:id="1566182900">
                          <w:marLeft w:val="0"/>
                          <w:marRight w:val="0"/>
                          <w:marTop w:val="0"/>
                          <w:marBottom w:val="0"/>
                          <w:divBdr>
                            <w:top w:val="none" w:sz="0" w:space="0" w:color="auto"/>
                            <w:left w:val="none" w:sz="0" w:space="0" w:color="auto"/>
                            <w:bottom w:val="none" w:sz="0" w:space="0" w:color="auto"/>
                            <w:right w:val="none" w:sz="0" w:space="0" w:color="auto"/>
                          </w:divBdr>
                          <w:divsChild>
                            <w:div w:id="175003847">
                              <w:marLeft w:val="0"/>
                              <w:marRight w:val="0"/>
                              <w:marTop w:val="0"/>
                              <w:marBottom w:val="0"/>
                              <w:divBdr>
                                <w:top w:val="none" w:sz="0" w:space="0" w:color="auto"/>
                                <w:left w:val="none" w:sz="0" w:space="0" w:color="auto"/>
                                <w:bottom w:val="none" w:sz="0" w:space="0" w:color="auto"/>
                                <w:right w:val="none" w:sz="0" w:space="0" w:color="auto"/>
                              </w:divBdr>
                            </w:div>
                          </w:divsChild>
                        </w:div>
                        <w:div w:id="15878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265830">
      <w:bodyDiv w:val="1"/>
      <w:marLeft w:val="0"/>
      <w:marRight w:val="0"/>
      <w:marTop w:val="0"/>
      <w:marBottom w:val="0"/>
      <w:divBdr>
        <w:top w:val="none" w:sz="0" w:space="0" w:color="auto"/>
        <w:left w:val="none" w:sz="0" w:space="0" w:color="auto"/>
        <w:bottom w:val="none" w:sz="0" w:space="0" w:color="auto"/>
        <w:right w:val="none" w:sz="0" w:space="0" w:color="auto"/>
      </w:divBdr>
    </w:div>
    <w:div w:id="1186988304">
      <w:bodyDiv w:val="1"/>
      <w:marLeft w:val="0"/>
      <w:marRight w:val="0"/>
      <w:marTop w:val="0"/>
      <w:marBottom w:val="0"/>
      <w:divBdr>
        <w:top w:val="none" w:sz="0" w:space="0" w:color="auto"/>
        <w:left w:val="none" w:sz="0" w:space="0" w:color="auto"/>
        <w:bottom w:val="none" w:sz="0" w:space="0" w:color="auto"/>
        <w:right w:val="none" w:sz="0" w:space="0" w:color="auto"/>
      </w:divBdr>
    </w:div>
    <w:div w:id="1212309552">
      <w:bodyDiv w:val="1"/>
      <w:marLeft w:val="0"/>
      <w:marRight w:val="0"/>
      <w:marTop w:val="0"/>
      <w:marBottom w:val="0"/>
      <w:divBdr>
        <w:top w:val="none" w:sz="0" w:space="0" w:color="auto"/>
        <w:left w:val="none" w:sz="0" w:space="0" w:color="auto"/>
        <w:bottom w:val="none" w:sz="0" w:space="0" w:color="auto"/>
        <w:right w:val="none" w:sz="0" w:space="0" w:color="auto"/>
      </w:divBdr>
    </w:div>
    <w:div w:id="1273632417">
      <w:bodyDiv w:val="1"/>
      <w:marLeft w:val="0"/>
      <w:marRight w:val="0"/>
      <w:marTop w:val="0"/>
      <w:marBottom w:val="0"/>
      <w:divBdr>
        <w:top w:val="none" w:sz="0" w:space="0" w:color="auto"/>
        <w:left w:val="none" w:sz="0" w:space="0" w:color="auto"/>
        <w:bottom w:val="none" w:sz="0" w:space="0" w:color="auto"/>
        <w:right w:val="none" w:sz="0" w:space="0" w:color="auto"/>
      </w:divBdr>
    </w:div>
    <w:div w:id="1283727832">
      <w:bodyDiv w:val="1"/>
      <w:marLeft w:val="0"/>
      <w:marRight w:val="0"/>
      <w:marTop w:val="0"/>
      <w:marBottom w:val="0"/>
      <w:divBdr>
        <w:top w:val="none" w:sz="0" w:space="0" w:color="auto"/>
        <w:left w:val="none" w:sz="0" w:space="0" w:color="auto"/>
        <w:bottom w:val="none" w:sz="0" w:space="0" w:color="auto"/>
        <w:right w:val="none" w:sz="0" w:space="0" w:color="auto"/>
      </w:divBdr>
      <w:divsChild>
        <w:div w:id="835655663">
          <w:marLeft w:val="0"/>
          <w:marRight w:val="0"/>
          <w:marTop w:val="0"/>
          <w:marBottom w:val="0"/>
          <w:divBdr>
            <w:top w:val="none" w:sz="0" w:space="0" w:color="auto"/>
            <w:left w:val="none" w:sz="0" w:space="0" w:color="auto"/>
            <w:bottom w:val="none" w:sz="0" w:space="0" w:color="auto"/>
            <w:right w:val="none" w:sz="0" w:space="0" w:color="auto"/>
          </w:divBdr>
          <w:divsChild>
            <w:div w:id="1761293437">
              <w:marLeft w:val="0"/>
              <w:marRight w:val="0"/>
              <w:marTop w:val="0"/>
              <w:marBottom w:val="0"/>
              <w:divBdr>
                <w:top w:val="none" w:sz="0" w:space="0" w:color="auto"/>
                <w:left w:val="none" w:sz="0" w:space="0" w:color="auto"/>
                <w:bottom w:val="none" w:sz="0" w:space="0" w:color="auto"/>
                <w:right w:val="none" w:sz="0" w:space="0" w:color="auto"/>
              </w:divBdr>
              <w:divsChild>
                <w:div w:id="1800148522">
                  <w:marLeft w:val="0"/>
                  <w:marRight w:val="0"/>
                  <w:marTop w:val="0"/>
                  <w:marBottom w:val="0"/>
                  <w:divBdr>
                    <w:top w:val="none" w:sz="0" w:space="0" w:color="auto"/>
                    <w:left w:val="none" w:sz="0" w:space="0" w:color="auto"/>
                    <w:bottom w:val="none" w:sz="0" w:space="0" w:color="auto"/>
                    <w:right w:val="none" w:sz="0" w:space="0" w:color="auto"/>
                  </w:divBdr>
                  <w:divsChild>
                    <w:div w:id="1177425641">
                      <w:marLeft w:val="0"/>
                      <w:marRight w:val="0"/>
                      <w:marTop w:val="0"/>
                      <w:marBottom w:val="0"/>
                      <w:divBdr>
                        <w:top w:val="none" w:sz="0" w:space="0" w:color="auto"/>
                        <w:left w:val="none" w:sz="0" w:space="0" w:color="auto"/>
                        <w:bottom w:val="none" w:sz="0" w:space="0" w:color="auto"/>
                        <w:right w:val="none" w:sz="0" w:space="0" w:color="auto"/>
                      </w:divBdr>
                    </w:div>
                    <w:div w:id="2032803857">
                      <w:marLeft w:val="0"/>
                      <w:marRight w:val="0"/>
                      <w:marTop w:val="0"/>
                      <w:marBottom w:val="0"/>
                      <w:divBdr>
                        <w:top w:val="none" w:sz="0" w:space="0" w:color="auto"/>
                        <w:left w:val="none" w:sz="0" w:space="0" w:color="auto"/>
                        <w:bottom w:val="none" w:sz="0" w:space="0" w:color="auto"/>
                        <w:right w:val="none" w:sz="0" w:space="0" w:color="auto"/>
                      </w:divBdr>
                      <w:divsChild>
                        <w:div w:id="1189639813">
                          <w:marLeft w:val="0"/>
                          <w:marRight w:val="0"/>
                          <w:marTop w:val="0"/>
                          <w:marBottom w:val="0"/>
                          <w:divBdr>
                            <w:top w:val="none" w:sz="0" w:space="0" w:color="auto"/>
                            <w:left w:val="none" w:sz="0" w:space="0" w:color="auto"/>
                            <w:bottom w:val="none" w:sz="0" w:space="0" w:color="auto"/>
                            <w:right w:val="none" w:sz="0" w:space="0" w:color="auto"/>
                          </w:divBdr>
                        </w:div>
                      </w:divsChild>
                    </w:div>
                    <w:div w:id="799423727">
                      <w:marLeft w:val="0"/>
                      <w:marRight w:val="0"/>
                      <w:marTop w:val="0"/>
                      <w:marBottom w:val="0"/>
                      <w:divBdr>
                        <w:top w:val="none" w:sz="0" w:space="0" w:color="auto"/>
                        <w:left w:val="none" w:sz="0" w:space="0" w:color="auto"/>
                        <w:bottom w:val="none" w:sz="0" w:space="0" w:color="auto"/>
                        <w:right w:val="none" w:sz="0" w:space="0" w:color="auto"/>
                      </w:divBdr>
                      <w:divsChild>
                        <w:div w:id="1086459623">
                          <w:marLeft w:val="0"/>
                          <w:marRight w:val="0"/>
                          <w:marTop w:val="0"/>
                          <w:marBottom w:val="0"/>
                          <w:divBdr>
                            <w:top w:val="none" w:sz="0" w:space="0" w:color="auto"/>
                            <w:left w:val="none" w:sz="0" w:space="0" w:color="auto"/>
                            <w:bottom w:val="none" w:sz="0" w:space="0" w:color="auto"/>
                            <w:right w:val="none" w:sz="0" w:space="0" w:color="auto"/>
                          </w:divBdr>
                          <w:divsChild>
                            <w:div w:id="233124612">
                              <w:marLeft w:val="0"/>
                              <w:marRight w:val="0"/>
                              <w:marTop w:val="0"/>
                              <w:marBottom w:val="0"/>
                              <w:divBdr>
                                <w:top w:val="none" w:sz="0" w:space="0" w:color="auto"/>
                                <w:left w:val="none" w:sz="0" w:space="0" w:color="auto"/>
                                <w:bottom w:val="none" w:sz="0" w:space="0" w:color="auto"/>
                                <w:right w:val="none" w:sz="0" w:space="0" w:color="auto"/>
                              </w:divBdr>
                            </w:div>
                          </w:divsChild>
                        </w:div>
                        <w:div w:id="639382537">
                          <w:marLeft w:val="0"/>
                          <w:marRight w:val="0"/>
                          <w:marTop w:val="0"/>
                          <w:marBottom w:val="0"/>
                          <w:divBdr>
                            <w:top w:val="none" w:sz="0" w:space="0" w:color="auto"/>
                            <w:left w:val="none" w:sz="0" w:space="0" w:color="auto"/>
                            <w:bottom w:val="none" w:sz="0" w:space="0" w:color="auto"/>
                            <w:right w:val="none" w:sz="0" w:space="0" w:color="auto"/>
                          </w:divBdr>
                          <w:divsChild>
                            <w:div w:id="1670211932">
                              <w:marLeft w:val="0"/>
                              <w:marRight w:val="0"/>
                              <w:marTop w:val="0"/>
                              <w:marBottom w:val="0"/>
                              <w:divBdr>
                                <w:top w:val="none" w:sz="0" w:space="0" w:color="auto"/>
                                <w:left w:val="none" w:sz="0" w:space="0" w:color="auto"/>
                                <w:bottom w:val="none" w:sz="0" w:space="0" w:color="auto"/>
                                <w:right w:val="none" w:sz="0" w:space="0" w:color="auto"/>
                              </w:divBdr>
                            </w:div>
                          </w:divsChild>
                        </w:div>
                        <w:div w:id="628628920">
                          <w:marLeft w:val="0"/>
                          <w:marRight w:val="0"/>
                          <w:marTop w:val="0"/>
                          <w:marBottom w:val="0"/>
                          <w:divBdr>
                            <w:top w:val="none" w:sz="0" w:space="0" w:color="auto"/>
                            <w:left w:val="none" w:sz="0" w:space="0" w:color="auto"/>
                            <w:bottom w:val="none" w:sz="0" w:space="0" w:color="auto"/>
                            <w:right w:val="none" w:sz="0" w:space="0" w:color="auto"/>
                          </w:divBdr>
                          <w:divsChild>
                            <w:div w:id="1391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083">
                      <w:marLeft w:val="0"/>
                      <w:marRight w:val="0"/>
                      <w:marTop w:val="0"/>
                      <w:marBottom w:val="0"/>
                      <w:divBdr>
                        <w:top w:val="none" w:sz="0" w:space="0" w:color="auto"/>
                        <w:left w:val="none" w:sz="0" w:space="0" w:color="auto"/>
                        <w:bottom w:val="none" w:sz="0" w:space="0" w:color="auto"/>
                        <w:right w:val="none" w:sz="0" w:space="0" w:color="auto"/>
                      </w:divBdr>
                      <w:divsChild>
                        <w:div w:id="12176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7997">
                  <w:marLeft w:val="0"/>
                  <w:marRight w:val="0"/>
                  <w:marTop w:val="0"/>
                  <w:marBottom w:val="0"/>
                  <w:divBdr>
                    <w:top w:val="none" w:sz="0" w:space="0" w:color="auto"/>
                    <w:left w:val="none" w:sz="0" w:space="0" w:color="auto"/>
                    <w:bottom w:val="none" w:sz="0" w:space="0" w:color="auto"/>
                    <w:right w:val="none" w:sz="0" w:space="0" w:color="auto"/>
                  </w:divBdr>
                  <w:divsChild>
                    <w:div w:id="812866345">
                      <w:marLeft w:val="0"/>
                      <w:marRight w:val="0"/>
                      <w:marTop w:val="0"/>
                      <w:marBottom w:val="0"/>
                      <w:divBdr>
                        <w:top w:val="none" w:sz="0" w:space="0" w:color="auto"/>
                        <w:left w:val="none" w:sz="0" w:space="0" w:color="auto"/>
                        <w:bottom w:val="none" w:sz="0" w:space="0" w:color="auto"/>
                        <w:right w:val="none" w:sz="0" w:space="0" w:color="auto"/>
                      </w:divBdr>
                      <w:divsChild>
                        <w:div w:id="1000474012">
                          <w:marLeft w:val="0"/>
                          <w:marRight w:val="0"/>
                          <w:marTop w:val="0"/>
                          <w:marBottom w:val="0"/>
                          <w:divBdr>
                            <w:top w:val="none" w:sz="0" w:space="0" w:color="auto"/>
                            <w:left w:val="none" w:sz="0" w:space="0" w:color="auto"/>
                            <w:bottom w:val="none" w:sz="0" w:space="0" w:color="auto"/>
                            <w:right w:val="none" w:sz="0" w:space="0" w:color="auto"/>
                          </w:divBdr>
                        </w:div>
                      </w:divsChild>
                    </w:div>
                    <w:div w:id="3738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2884">
      <w:bodyDiv w:val="1"/>
      <w:marLeft w:val="0"/>
      <w:marRight w:val="0"/>
      <w:marTop w:val="0"/>
      <w:marBottom w:val="0"/>
      <w:divBdr>
        <w:top w:val="none" w:sz="0" w:space="0" w:color="auto"/>
        <w:left w:val="none" w:sz="0" w:space="0" w:color="auto"/>
        <w:bottom w:val="none" w:sz="0" w:space="0" w:color="auto"/>
        <w:right w:val="none" w:sz="0" w:space="0" w:color="auto"/>
      </w:divBdr>
      <w:divsChild>
        <w:div w:id="1775402545">
          <w:marLeft w:val="0"/>
          <w:marRight w:val="0"/>
          <w:marTop w:val="0"/>
          <w:marBottom w:val="0"/>
          <w:divBdr>
            <w:top w:val="none" w:sz="0" w:space="0" w:color="auto"/>
            <w:left w:val="none" w:sz="0" w:space="0" w:color="auto"/>
            <w:bottom w:val="none" w:sz="0" w:space="0" w:color="auto"/>
            <w:right w:val="none" w:sz="0" w:space="0" w:color="auto"/>
          </w:divBdr>
          <w:divsChild>
            <w:div w:id="773087825">
              <w:marLeft w:val="0"/>
              <w:marRight w:val="0"/>
              <w:marTop w:val="0"/>
              <w:marBottom w:val="0"/>
              <w:divBdr>
                <w:top w:val="none" w:sz="0" w:space="0" w:color="auto"/>
                <w:left w:val="none" w:sz="0" w:space="0" w:color="auto"/>
                <w:bottom w:val="none" w:sz="0" w:space="0" w:color="auto"/>
                <w:right w:val="none" w:sz="0" w:space="0" w:color="auto"/>
              </w:divBdr>
              <w:divsChild>
                <w:div w:id="499851708">
                  <w:marLeft w:val="0"/>
                  <w:marRight w:val="0"/>
                  <w:marTop w:val="0"/>
                  <w:marBottom w:val="0"/>
                  <w:divBdr>
                    <w:top w:val="none" w:sz="0" w:space="0" w:color="auto"/>
                    <w:left w:val="none" w:sz="0" w:space="0" w:color="auto"/>
                    <w:bottom w:val="none" w:sz="0" w:space="0" w:color="auto"/>
                    <w:right w:val="none" w:sz="0" w:space="0" w:color="auto"/>
                  </w:divBdr>
                  <w:divsChild>
                    <w:div w:id="1504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7197">
      <w:bodyDiv w:val="1"/>
      <w:marLeft w:val="0"/>
      <w:marRight w:val="0"/>
      <w:marTop w:val="0"/>
      <w:marBottom w:val="0"/>
      <w:divBdr>
        <w:top w:val="none" w:sz="0" w:space="0" w:color="auto"/>
        <w:left w:val="none" w:sz="0" w:space="0" w:color="auto"/>
        <w:bottom w:val="none" w:sz="0" w:space="0" w:color="auto"/>
        <w:right w:val="none" w:sz="0" w:space="0" w:color="auto"/>
      </w:divBdr>
    </w:div>
    <w:div w:id="1468550200">
      <w:bodyDiv w:val="1"/>
      <w:marLeft w:val="0"/>
      <w:marRight w:val="0"/>
      <w:marTop w:val="0"/>
      <w:marBottom w:val="0"/>
      <w:divBdr>
        <w:top w:val="none" w:sz="0" w:space="0" w:color="auto"/>
        <w:left w:val="none" w:sz="0" w:space="0" w:color="auto"/>
        <w:bottom w:val="none" w:sz="0" w:space="0" w:color="auto"/>
        <w:right w:val="none" w:sz="0" w:space="0" w:color="auto"/>
      </w:divBdr>
    </w:div>
    <w:div w:id="1477798811">
      <w:bodyDiv w:val="1"/>
      <w:marLeft w:val="0"/>
      <w:marRight w:val="0"/>
      <w:marTop w:val="0"/>
      <w:marBottom w:val="0"/>
      <w:divBdr>
        <w:top w:val="none" w:sz="0" w:space="0" w:color="auto"/>
        <w:left w:val="none" w:sz="0" w:space="0" w:color="auto"/>
        <w:bottom w:val="none" w:sz="0" w:space="0" w:color="auto"/>
        <w:right w:val="none" w:sz="0" w:space="0" w:color="auto"/>
      </w:divBdr>
    </w:div>
    <w:div w:id="1487016920">
      <w:bodyDiv w:val="1"/>
      <w:marLeft w:val="0"/>
      <w:marRight w:val="0"/>
      <w:marTop w:val="0"/>
      <w:marBottom w:val="0"/>
      <w:divBdr>
        <w:top w:val="none" w:sz="0" w:space="0" w:color="auto"/>
        <w:left w:val="none" w:sz="0" w:space="0" w:color="auto"/>
        <w:bottom w:val="none" w:sz="0" w:space="0" w:color="auto"/>
        <w:right w:val="none" w:sz="0" w:space="0" w:color="auto"/>
      </w:divBdr>
    </w:div>
    <w:div w:id="1822964926">
      <w:bodyDiv w:val="1"/>
      <w:marLeft w:val="0"/>
      <w:marRight w:val="0"/>
      <w:marTop w:val="0"/>
      <w:marBottom w:val="0"/>
      <w:divBdr>
        <w:top w:val="none" w:sz="0" w:space="0" w:color="auto"/>
        <w:left w:val="none" w:sz="0" w:space="0" w:color="auto"/>
        <w:bottom w:val="none" w:sz="0" w:space="0" w:color="auto"/>
        <w:right w:val="none" w:sz="0" w:space="0" w:color="auto"/>
      </w:divBdr>
      <w:divsChild>
        <w:div w:id="275984380">
          <w:marLeft w:val="180"/>
          <w:marRight w:val="180"/>
          <w:marTop w:val="0"/>
          <w:marBottom w:val="0"/>
          <w:divBdr>
            <w:top w:val="none" w:sz="0" w:space="0" w:color="auto"/>
            <w:left w:val="none" w:sz="0" w:space="0" w:color="auto"/>
            <w:bottom w:val="none" w:sz="0" w:space="0" w:color="auto"/>
            <w:right w:val="none" w:sz="0" w:space="0" w:color="auto"/>
          </w:divBdr>
          <w:divsChild>
            <w:div w:id="130828614">
              <w:marLeft w:val="0"/>
              <w:marRight w:val="0"/>
              <w:marTop w:val="0"/>
              <w:marBottom w:val="0"/>
              <w:divBdr>
                <w:top w:val="none" w:sz="0" w:space="0" w:color="auto"/>
                <w:left w:val="none" w:sz="0" w:space="0" w:color="auto"/>
                <w:bottom w:val="none" w:sz="0" w:space="0" w:color="auto"/>
                <w:right w:val="none" w:sz="0" w:space="0" w:color="auto"/>
              </w:divBdr>
              <w:divsChild>
                <w:div w:id="1918443052">
                  <w:marLeft w:val="0"/>
                  <w:marRight w:val="0"/>
                  <w:marTop w:val="0"/>
                  <w:marBottom w:val="0"/>
                  <w:divBdr>
                    <w:top w:val="none" w:sz="0" w:space="0" w:color="auto"/>
                    <w:left w:val="none" w:sz="0" w:space="0" w:color="auto"/>
                    <w:bottom w:val="none" w:sz="0" w:space="0" w:color="auto"/>
                    <w:right w:val="none" w:sz="0" w:space="0" w:color="auto"/>
                  </w:divBdr>
                  <w:divsChild>
                    <w:div w:id="32777042">
                      <w:marLeft w:val="0"/>
                      <w:marRight w:val="0"/>
                      <w:marTop w:val="0"/>
                      <w:marBottom w:val="0"/>
                      <w:divBdr>
                        <w:top w:val="none" w:sz="0" w:space="0" w:color="auto"/>
                        <w:left w:val="none" w:sz="0" w:space="0" w:color="auto"/>
                        <w:bottom w:val="none" w:sz="0" w:space="0" w:color="auto"/>
                        <w:right w:val="none" w:sz="0" w:space="0" w:color="auto"/>
                      </w:divBdr>
                      <w:divsChild>
                        <w:div w:id="354695870">
                          <w:marLeft w:val="0"/>
                          <w:marRight w:val="0"/>
                          <w:marTop w:val="0"/>
                          <w:marBottom w:val="0"/>
                          <w:divBdr>
                            <w:top w:val="none" w:sz="0" w:space="0" w:color="auto"/>
                            <w:left w:val="none" w:sz="0" w:space="0" w:color="auto"/>
                            <w:bottom w:val="none" w:sz="0" w:space="0" w:color="auto"/>
                            <w:right w:val="none" w:sz="0" w:space="0" w:color="auto"/>
                          </w:divBdr>
                        </w:div>
                        <w:div w:id="1956592027">
                          <w:marLeft w:val="0"/>
                          <w:marRight w:val="0"/>
                          <w:marTop w:val="0"/>
                          <w:marBottom w:val="0"/>
                          <w:divBdr>
                            <w:top w:val="none" w:sz="0" w:space="0" w:color="auto"/>
                            <w:left w:val="none" w:sz="0" w:space="0" w:color="auto"/>
                            <w:bottom w:val="none" w:sz="0" w:space="0" w:color="auto"/>
                            <w:right w:val="none" w:sz="0" w:space="0" w:color="auto"/>
                          </w:divBdr>
                          <w:divsChild>
                            <w:div w:id="882979720">
                              <w:marLeft w:val="0"/>
                              <w:marRight w:val="0"/>
                              <w:marTop w:val="0"/>
                              <w:marBottom w:val="0"/>
                              <w:divBdr>
                                <w:top w:val="none" w:sz="0" w:space="0" w:color="auto"/>
                                <w:left w:val="none" w:sz="0" w:space="0" w:color="auto"/>
                                <w:bottom w:val="none" w:sz="0" w:space="0" w:color="auto"/>
                                <w:right w:val="none" w:sz="0" w:space="0" w:color="auto"/>
                              </w:divBdr>
                            </w:div>
                          </w:divsChild>
                        </w:div>
                        <w:div w:id="50930981">
                          <w:marLeft w:val="0"/>
                          <w:marRight w:val="0"/>
                          <w:marTop w:val="0"/>
                          <w:marBottom w:val="0"/>
                          <w:divBdr>
                            <w:top w:val="none" w:sz="0" w:space="0" w:color="auto"/>
                            <w:left w:val="none" w:sz="0" w:space="0" w:color="auto"/>
                            <w:bottom w:val="none" w:sz="0" w:space="0" w:color="auto"/>
                            <w:right w:val="none" w:sz="0" w:space="0" w:color="auto"/>
                          </w:divBdr>
                          <w:divsChild>
                            <w:div w:id="1846087363">
                              <w:marLeft w:val="0"/>
                              <w:marRight w:val="0"/>
                              <w:marTop w:val="0"/>
                              <w:marBottom w:val="0"/>
                              <w:divBdr>
                                <w:top w:val="none" w:sz="0" w:space="0" w:color="auto"/>
                                <w:left w:val="none" w:sz="0" w:space="0" w:color="auto"/>
                                <w:bottom w:val="none" w:sz="0" w:space="0" w:color="auto"/>
                                <w:right w:val="none" w:sz="0" w:space="0" w:color="auto"/>
                              </w:divBdr>
                              <w:divsChild>
                                <w:div w:id="2084376949">
                                  <w:marLeft w:val="0"/>
                                  <w:marRight w:val="0"/>
                                  <w:marTop w:val="0"/>
                                  <w:marBottom w:val="0"/>
                                  <w:divBdr>
                                    <w:top w:val="none" w:sz="0" w:space="0" w:color="auto"/>
                                    <w:left w:val="none" w:sz="0" w:space="0" w:color="auto"/>
                                    <w:bottom w:val="none" w:sz="0" w:space="0" w:color="auto"/>
                                    <w:right w:val="none" w:sz="0" w:space="0" w:color="auto"/>
                                  </w:divBdr>
                                </w:div>
                              </w:divsChild>
                            </w:div>
                            <w:div w:id="134219296">
                              <w:marLeft w:val="0"/>
                              <w:marRight w:val="0"/>
                              <w:marTop w:val="0"/>
                              <w:marBottom w:val="0"/>
                              <w:divBdr>
                                <w:top w:val="none" w:sz="0" w:space="0" w:color="auto"/>
                                <w:left w:val="none" w:sz="0" w:space="0" w:color="auto"/>
                                <w:bottom w:val="none" w:sz="0" w:space="0" w:color="auto"/>
                                <w:right w:val="none" w:sz="0" w:space="0" w:color="auto"/>
                              </w:divBdr>
                              <w:divsChild>
                                <w:div w:id="10043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8491">
                          <w:marLeft w:val="0"/>
                          <w:marRight w:val="0"/>
                          <w:marTop w:val="0"/>
                          <w:marBottom w:val="0"/>
                          <w:divBdr>
                            <w:top w:val="none" w:sz="0" w:space="0" w:color="auto"/>
                            <w:left w:val="none" w:sz="0" w:space="0" w:color="auto"/>
                            <w:bottom w:val="none" w:sz="0" w:space="0" w:color="auto"/>
                            <w:right w:val="none" w:sz="0" w:space="0" w:color="auto"/>
                          </w:divBdr>
                          <w:divsChild>
                            <w:div w:id="2301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7516">
                      <w:marLeft w:val="0"/>
                      <w:marRight w:val="0"/>
                      <w:marTop w:val="0"/>
                      <w:marBottom w:val="0"/>
                      <w:divBdr>
                        <w:top w:val="none" w:sz="0" w:space="0" w:color="auto"/>
                        <w:left w:val="none" w:sz="0" w:space="0" w:color="auto"/>
                        <w:bottom w:val="none" w:sz="0" w:space="0" w:color="auto"/>
                        <w:right w:val="none" w:sz="0" w:space="0" w:color="auto"/>
                      </w:divBdr>
                      <w:divsChild>
                        <w:div w:id="1242060587">
                          <w:marLeft w:val="0"/>
                          <w:marRight w:val="0"/>
                          <w:marTop w:val="0"/>
                          <w:marBottom w:val="0"/>
                          <w:divBdr>
                            <w:top w:val="none" w:sz="0" w:space="0" w:color="auto"/>
                            <w:left w:val="none" w:sz="0" w:space="0" w:color="auto"/>
                            <w:bottom w:val="none" w:sz="0" w:space="0" w:color="auto"/>
                            <w:right w:val="none" w:sz="0" w:space="0" w:color="auto"/>
                          </w:divBdr>
                          <w:divsChild>
                            <w:div w:id="1754080717">
                              <w:marLeft w:val="0"/>
                              <w:marRight w:val="0"/>
                              <w:marTop w:val="0"/>
                              <w:marBottom w:val="0"/>
                              <w:divBdr>
                                <w:top w:val="none" w:sz="0" w:space="0" w:color="auto"/>
                                <w:left w:val="none" w:sz="0" w:space="0" w:color="auto"/>
                                <w:bottom w:val="none" w:sz="0" w:space="0" w:color="auto"/>
                                <w:right w:val="none" w:sz="0" w:space="0" w:color="auto"/>
                              </w:divBdr>
                            </w:div>
                          </w:divsChild>
                        </w:div>
                        <w:div w:id="6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922876">
      <w:bodyDiv w:val="1"/>
      <w:marLeft w:val="0"/>
      <w:marRight w:val="0"/>
      <w:marTop w:val="0"/>
      <w:marBottom w:val="0"/>
      <w:divBdr>
        <w:top w:val="none" w:sz="0" w:space="0" w:color="auto"/>
        <w:left w:val="none" w:sz="0" w:space="0" w:color="auto"/>
        <w:bottom w:val="none" w:sz="0" w:space="0" w:color="auto"/>
        <w:right w:val="none" w:sz="0" w:space="0" w:color="auto"/>
      </w:divBdr>
      <w:divsChild>
        <w:div w:id="230240899">
          <w:marLeft w:val="0"/>
          <w:marRight w:val="0"/>
          <w:marTop w:val="0"/>
          <w:marBottom w:val="0"/>
          <w:divBdr>
            <w:top w:val="none" w:sz="0" w:space="0" w:color="auto"/>
            <w:left w:val="none" w:sz="0" w:space="0" w:color="auto"/>
            <w:bottom w:val="none" w:sz="0" w:space="0" w:color="auto"/>
            <w:right w:val="none" w:sz="0" w:space="0" w:color="auto"/>
          </w:divBdr>
          <w:divsChild>
            <w:div w:id="945188265">
              <w:marLeft w:val="0"/>
              <w:marRight w:val="0"/>
              <w:marTop w:val="0"/>
              <w:marBottom w:val="0"/>
              <w:divBdr>
                <w:top w:val="none" w:sz="0" w:space="0" w:color="auto"/>
                <w:left w:val="none" w:sz="0" w:space="0" w:color="auto"/>
                <w:bottom w:val="none" w:sz="0" w:space="0" w:color="auto"/>
                <w:right w:val="none" w:sz="0" w:space="0" w:color="auto"/>
              </w:divBdr>
              <w:divsChild>
                <w:div w:id="1504082765">
                  <w:marLeft w:val="0"/>
                  <w:marRight w:val="0"/>
                  <w:marTop w:val="0"/>
                  <w:marBottom w:val="0"/>
                  <w:divBdr>
                    <w:top w:val="none" w:sz="0" w:space="0" w:color="auto"/>
                    <w:left w:val="none" w:sz="0" w:space="0" w:color="auto"/>
                    <w:bottom w:val="none" w:sz="0" w:space="0" w:color="auto"/>
                    <w:right w:val="none" w:sz="0" w:space="0" w:color="auto"/>
                  </w:divBdr>
                  <w:divsChild>
                    <w:div w:id="2055537686">
                      <w:marLeft w:val="0"/>
                      <w:marRight w:val="0"/>
                      <w:marTop w:val="0"/>
                      <w:marBottom w:val="0"/>
                      <w:divBdr>
                        <w:top w:val="none" w:sz="0" w:space="0" w:color="auto"/>
                        <w:left w:val="none" w:sz="0" w:space="0" w:color="auto"/>
                        <w:bottom w:val="none" w:sz="0" w:space="0" w:color="auto"/>
                        <w:right w:val="none" w:sz="0" w:space="0" w:color="auto"/>
                      </w:divBdr>
                    </w:div>
                    <w:div w:id="1682313984">
                      <w:marLeft w:val="0"/>
                      <w:marRight w:val="0"/>
                      <w:marTop w:val="0"/>
                      <w:marBottom w:val="0"/>
                      <w:divBdr>
                        <w:top w:val="none" w:sz="0" w:space="0" w:color="auto"/>
                        <w:left w:val="none" w:sz="0" w:space="0" w:color="auto"/>
                        <w:bottom w:val="none" w:sz="0" w:space="0" w:color="auto"/>
                        <w:right w:val="none" w:sz="0" w:space="0" w:color="auto"/>
                      </w:divBdr>
                      <w:divsChild>
                        <w:div w:id="209003258">
                          <w:marLeft w:val="0"/>
                          <w:marRight w:val="0"/>
                          <w:marTop w:val="0"/>
                          <w:marBottom w:val="0"/>
                          <w:divBdr>
                            <w:top w:val="none" w:sz="0" w:space="0" w:color="auto"/>
                            <w:left w:val="none" w:sz="0" w:space="0" w:color="auto"/>
                            <w:bottom w:val="none" w:sz="0" w:space="0" w:color="auto"/>
                            <w:right w:val="none" w:sz="0" w:space="0" w:color="auto"/>
                          </w:divBdr>
                        </w:div>
                      </w:divsChild>
                    </w:div>
                    <w:div w:id="1844321752">
                      <w:marLeft w:val="0"/>
                      <w:marRight w:val="0"/>
                      <w:marTop w:val="0"/>
                      <w:marBottom w:val="0"/>
                      <w:divBdr>
                        <w:top w:val="none" w:sz="0" w:space="0" w:color="auto"/>
                        <w:left w:val="none" w:sz="0" w:space="0" w:color="auto"/>
                        <w:bottom w:val="none" w:sz="0" w:space="0" w:color="auto"/>
                        <w:right w:val="none" w:sz="0" w:space="0" w:color="auto"/>
                      </w:divBdr>
                      <w:divsChild>
                        <w:div w:id="2000376745">
                          <w:marLeft w:val="0"/>
                          <w:marRight w:val="0"/>
                          <w:marTop w:val="0"/>
                          <w:marBottom w:val="0"/>
                          <w:divBdr>
                            <w:top w:val="none" w:sz="0" w:space="0" w:color="auto"/>
                            <w:left w:val="none" w:sz="0" w:space="0" w:color="auto"/>
                            <w:bottom w:val="none" w:sz="0" w:space="0" w:color="auto"/>
                            <w:right w:val="none" w:sz="0" w:space="0" w:color="auto"/>
                          </w:divBdr>
                          <w:divsChild>
                            <w:div w:id="1570573271">
                              <w:marLeft w:val="0"/>
                              <w:marRight w:val="0"/>
                              <w:marTop w:val="0"/>
                              <w:marBottom w:val="0"/>
                              <w:divBdr>
                                <w:top w:val="none" w:sz="0" w:space="0" w:color="auto"/>
                                <w:left w:val="none" w:sz="0" w:space="0" w:color="auto"/>
                                <w:bottom w:val="none" w:sz="0" w:space="0" w:color="auto"/>
                                <w:right w:val="none" w:sz="0" w:space="0" w:color="auto"/>
                              </w:divBdr>
                            </w:div>
                          </w:divsChild>
                        </w:div>
                        <w:div w:id="2145198004">
                          <w:marLeft w:val="0"/>
                          <w:marRight w:val="0"/>
                          <w:marTop w:val="0"/>
                          <w:marBottom w:val="0"/>
                          <w:divBdr>
                            <w:top w:val="none" w:sz="0" w:space="0" w:color="auto"/>
                            <w:left w:val="none" w:sz="0" w:space="0" w:color="auto"/>
                            <w:bottom w:val="none" w:sz="0" w:space="0" w:color="auto"/>
                            <w:right w:val="none" w:sz="0" w:space="0" w:color="auto"/>
                          </w:divBdr>
                          <w:divsChild>
                            <w:div w:id="102118940">
                              <w:marLeft w:val="0"/>
                              <w:marRight w:val="0"/>
                              <w:marTop w:val="0"/>
                              <w:marBottom w:val="0"/>
                              <w:divBdr>
                                <w:top w:val="none" w:sz="0" w:space="0" w:color="auto"/>
                                <w:left w:val="none" w:sz="0" w:space="0" w:color="auto"/>
                                <w:bottom w:val="none" w:sz="0" w:space="0" w:color="auto"/>
                                <w:right w:val="none" w:sz="0" w:space="0" w:color="auto"/>
                              </w:divBdr>
                            </w:div>
                          </w:divsChild>
                        </w:div>
                        <w:div w:id="2131051541">
                          <w:marLeft w:val="0"/>
                          <w:marRight w:val="0"/>
                          <w:marTop w:val="0"/>
                          <w:marBottom w:val="0"/>
                          <w:divBdr>
                            <w:top w:val="none" w:sz="0" w:space="0" w:color="auto"/>
                            <w:left w:val="none" w:sz="0" w:space="0" w:color="auto"/>
                            <w:bottom w:val="none" w:sz="0" w:space="0" w:color="auto"/>
                            <w:right w:val="none" w:sz="0" w:space="0" w:color="auto"/>
                          </w:divBdr>
                          <w:divsChild>
                            <w:div w:id="969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495">
                      <w:marLeft w:val="0"/>
                      <w:marRight w:val="0"/>
                      <w:marTop w:val="0"/>
                      <w:marBottom w:val="0"/>
                      <w:divBdr>
                        <w:top w:val="none" w:sz="0" w:space="0" w:color="auto"/>
                        <w:left w:val="none" w:sz="0" w:space="0" w:color="auto"/>
                        <w:bottom w:val="none" w:sz="0" w:space="0" w:color="auto"/>
                        <w:right w:val="none" w:sz="0" w:space="0" w:color="auto"/>
                      </w:divBdr>
                      <w:divsChild>
                        <w:div w:id="582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500">
                  <w:marLeft w:val="0"/>
                  <w:marRight w:val="0"/>
                  <w:marTop w:val="0"/>
                  <w:marBottom w:val="0"/>
                  <w:divBdr>
                    <w:top w:val="none" w:sz="0" w:space="0" w:color="auto"/>
                    <w:left w:val="none" w:sz="0" w:space="0" w:color="auto"/>
                    <w:bottom w:val="none" w:sz="0" w:space="0" w:color="auto"/>
                    <w:right w:val="none" w:sz="0" w:space="0" w:color="auto"/>
                  </w:divBdr>
                  <w:divsChild>
                    <w:div w:id="914823119">
                      <w:marLeft w:val="0"/>
                      <w:marRight w:val="0"/>
                      <w:marTop w:val="0"/>
                      <w:marBottom w:val="0"/>
                      <w:divBdr>
                        <w:top w:val="none" w:sz="0" w:space="0" w:color="auto"/>
                        <w:left w:val="none" w:sz="0" w:space="0" w:color="auto"/>
                        <w:bottom w:val="none" w:sz="0" w:space="0" w:color="auto"/>
                        <w:right w:val="none" w:sz="0" w:space="0" w:color="auto"/>
                      </w:divBdr>
                      <w:divsChild>
                        <w:div w:id="910851733">
                          <w:marLeft w:val="0"/>
                          <w:marRight w:val="0"/>
                          <w:marTop w:val="0"/>
                          <w:marBottom w:val="0"/>
                          <w:divBdr>
                            <w:top w:val="none" w:sz="0" w:space="0" w:color="auto"/>
                            <w:left w:val="none" w:sz="0" w:space="0" w:color="auto"/>
                            <w:bottom w:val="none" w:sz="0" w:space="0" w:color="auto"/>
                            <w:right w:val="none" w:sz="0" w:space="0" w:color="auto"/>
                          </w:divBdr>
                        </w:div>
                      </w:divsChild>
                    </w:div>
                    <w:div w:id="9786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91709">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317354">
      <w:bodyDiv w:val="1"/>
      <w:marLeft w:val="0"/>
      <w:marRight w:val="0"/>
      <w:marTop w:val="0"/>
      <w:marBottom w:val="0"/>
      <w:divBdr>
        <w:top w:val="none" w:sz="0" w:space="0" w:color="auto"/>
        <w:left w:val="none" w:sz="0" w:space="0" w:color="auto"/>
        <w:bottom w:val="none" w:sz="0" w:space="0" w:color="auto"/>
        <w:right w:val="none" w:sz="0" w:space="0" w:color="auto"/>
      </w:divBdr>
      <w:divsChild>
        <w:div w:id="1652296805">
          <w:marLeft w:val="0"/>
          <w:marRight w:val="0"/>
          <w:marTop w:val="0"/>
          <w:marBottom w:val="0"/>
          <w:divBdr>
            <w:top w:val="none" w:sz="0" w:space="0" w:color="auto"/>
            <w:left w:val="none" w:sz="0" w:space="0" w:color="auto"/>
            <w:bottom w:val="none" w:sz="0" w:space="0" w:color="auto"/>
            <w:right w:val="none" w:sz="0" w:space="0" w:color="auto"/>
          </w:divBdr>
          <w:divsChild>
            <w:div w:id="174341383">
              <w:marLeft w:val="0"/>
              <w:marRight w:val="0"/>
              <w:marTop w:val="0"/>
              <w:marBottom w:val="0"/>
              <w:divBdr>
                <w:top w:val="none" w:sz="0" w:space="0" w:color="auto"/>
                <w:left w:val="none" w:sz="0" w:space="0" w:color="auto"/>
                <w:bottom w:val="none" w:sz="0" w:space="0" w:color="auto"/>
                <w:right w:val="none" w:sz="0" w:space="0" w:color="auto"/>
              </w:divBdr>
              <w:divsChild>
                <w:div w:id="191844946">
                  <w:marLeft w:val="0"/>
                  <w:marRight w:val="0"/>
                  <w:marTop w:val="0"/>
                  <w:marBottom w:val="0"/>
                  <w:divBdr>
                    <w:top w:val="none" w:sz="0" w:space="0" w:color="auto"/>
                    <w:left w:val="none" w:sz="0" w:space="0" w:color="auto"/>
                    <w:bottom w:val="none" w:sz="0" w:space="0" w:color="auto"/>
                    <w:right w:val="none" w:sz="0" w:space="0" w:color="auto"/>
                  </w:divBdr>
                  <w:divsChild>
                    <w:div w:id="1600211869">
                      <w:marLeft w:val="0"/>
                      <w:marRight w:val="0"/>
                      <w:marTop w:val="0"/>
                      <w:marBottom w:val="0"/>
                      <w:divBdr>
                        <w:top w:val="none" w:sz="0" w:space="0" w:color="auto"/>
                        <w:left w:val="none" w:sz="0" w:space="0" w:color="auto"/>
                        <w:bottom w:val="none" w:sz="0" w:space="0" w:color="auto"/>
                        <w:right w:val="none" w:sz="0" w:space="0" w:color="auto"/>
                      </w:divBdr>
                    </w:div>
                    <w:div w:id="1263536282">
                      <w:marLeft w:val="0"/>
                      <w:marRight w:val="0"/>
                      <w:marTop w:val="0"/>
                      <w:marBottom w:val="0"/>
                      <w:divBdr>
                        <w:top w:val="none" w:sz="0" w:space="0" w:color="auto"/>
                        <w:left w:val="none" w:sz="0" w:space="0" w:color="auto"/>
                        <w:bottom w:val="none" w:sz="0" w:space="0" w:color="auto"/>
                        <w:right w:val="none" w:sz="0" w:space="0" w:color="auto"/>
                      </w:divBdr>
                      <w:divsChild>
                        <w:div w:id="382797609">
                          <w:marLeft w:val="0"/>
                          <w:marRight w:val="0"/>
                          <w:marTop w:val="0"/>
                          <w:marBottom w:val="0"/>
                          <w:divBdr>
                            <w:top w:val="none" w:sz="0" w:space="0" w:color="auto"/>
                            <w:left w:val="none" w:sz="0" w:space="0" w:color="auto"/>
                            <w:bottom w:val="none" w:sz="0" w:space="0" w:color="auto"/>
                            <w:right w:val="none" w:sz="0" w:space="0" w:color="auto"/>
                          </w:divBdr>
                        </w:div>
                      </w:divsChild>
                    </w:div>
                    <w:div w:id="1370882104">
                      <w:marLeft w:val="0"/>
                      <w:marRight w:val="0"/>
                      <w:marTop w:val="0"/>
                      <w:marBottom w:val="0"/>
                      <w:divBdr>
                        <w:top w:val="none" w:sz="0" w:space="0" w:color="auto"/>
                        <w:left w:val="none" w:sz="0" w:space="0" w:color="auto"/>
                        <w:bottom w:val="none" w:sz="0" w:space="0" w:color="auto"/>
                        <w:right w:val="none" w:sz="0" w:space="0" w:color="auto"/>
                      </w:divBdr>
                      <w:divsChild>
                        <w:div w:id="804080700">
                          <w:marLeft w:val="0"/>
                          <w:marRight w:val="0"/>
                          <w:marTop w:val="0"/>
                          <w:marBottom w:val="0"/>
                          <w:divBdr>
                            <w:top w:val="none" w:sz="0" w:space="0" w:color="auto"/>
                            <w:left w:val="none" w:sz="0" w:space="0" w:color="auto"/>
                            <w:bottom w:val="none" w:sz="0" w:space="0" w:color="auto"/>
                            <w:right w:val="none" w:sz="0" w:space="0" w:color="auto"/>
                          </w:divBdr>
                          <w:divsChild>
                            <w:div w:id="1509250049">
                              <w:marLeft w:val="0"/>
                              <w:marRight w:val="0"/>
                              <w:marTop w:val="0"/>
                              <w:marBottom w:val="0"/>
                              <w:divBdr>
                                <w:top w:val="none" w:sz="0" w:space="0" w:color="auto"/>
                                <w:left w:val="none" w:sz="0" w:space="0" w:color="auto"/>
                                <w:bottom w:val="none" w:sz="0" w:space="0" w:color="auto"/>
                                <w:right w:val="none" w:sz="0" w:space="0" w:color="auto"/>
                              </w:divBdr>
                            </w:div>
                          </w:divsChild>
                        </w:div>
                        <w:div w:id="697852608">
                          <w:marLeft w:val="0"/>
                          <w:marRight w:val="0"/>
                          <w:marTop w:val="0"/>
                          <w:marBottom w:val="0"/>
                          <w:divBdr>
                            <w:top w:val="none" w:sz="0" w:space="0" w:color="auto"/>
                            <w:left w:val="none" w:sz="0" w:space="0" w:color="auto"/>
                            <w:bottom w:val="none" w:sz="0" w:space="0" w:color="auto"/>
                            <w:right w:val="none" w:sz="0" w:space="0" w:color="auto"/>
                          </w:divBdr>
                          <w:divsChild>
                            <w:div w:id="2030713907">
                              <w:marLeft w:val="0"/>
                              <w:marRight w:val="0"/>
                              <w:marTop w:val="0"/>
                              <w:marBottom w:val="0"/>
                              <w:divBdr>
                                <w:top w:val="none" w:sz="0" w:space="0" w:color="auto"/>
                                <w:left w:val="none" w:sz="0" w:space="0" w:color="auto"/>
                                <w:bottom w:val="none" w:sz="0" w:space="0" w:color="auto"/>
                                <w:right w:val="none" w:sz="0" w:space="0" w:color="auto"/>
                              </w:divBdr>
                            </w:div>
                          </w:divsChild>
                        </w:div>
                        <w:div w:id="626204112">
                          <w:marLeft w:val="0"/>
                          <w:marRight w:val="0"/>
                          <w:marTop w:val="0"/>
                          <w:marBottom w:val="0"/>
                          <w:divBdr>
                            <w:top w:val="none" w:sz="0" w:space="0" w:color="auto"/>
                            <w:left w:val="none" w:sz="0" w:space="0" w:color="auto"/>
                            <w:bottom w:val="none" w:sz="0" w:space="0" w:color="auto"/>
                            <w:right w:val="none" w:sz="0" w:space="0" w:color="auto"/>
                          </w:divBdr>
                          <w:divsChild>
                            <w:div w:id="5214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4683">
                      <w:marLeft w:val="0"/>
                      <w:marRight w:val="0"/>
                      <w:marTop w:val="0"/>
                      <w:marBottom w:val="0"/>
                      <w:divBdr>
                        <w:top w:val="none" w:sz="0" w:space="0" w:color="auto"/>
                        <w:left w:val="none" w:sz="0" w:space="0" w:color="auto"/>
                        <w:bottom w:val="none" w:sz="0" w:space="0" w:color="auto"/>
                        <w:right w:val="none" w:sz="0" w:space="0" w:color="auto"/>
                      </w:divBdr>
                      <w:divsChild>
                        <w:div w:id="1388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5320">
                  <w:marLeft w:val="0"/>
                  <w:marRight w:val="0"/>
                  <w:marTop w:val="0"/>
                  <w:marBottom w:val="0"/>
                  <w:divBdr>
                    <w:top w:val="none" w:sz="0" w:space="0" w:color="auto"/>
                    <w:left w:val="none" w:sz="0" w:space="0" w:color="auto"/>
                    <w:bottom w:val="none" w:sz="0" w:space="0" w:color="auto"/>
                    <w:right w:val="none" w:sz="0" w:space="0" w:color="auto"/>
                  </w:divBdr>
                  <w:divsChild>
                    <w:div w:id="2042506701">
                      <w:marLeft w:val="0"/>
                      <w:marRight w:val="0"/>
                      <w:marTop w:val="0"/>
                      <w:marBottom w:val="0"/>
                      <w:divBdr>
                        <w:top w:val="none" w:sz="0" w:space="0" w:color="auto"/>
                        <w:left w:val="none" w:sz="0" w:space="0" w:color="auto"/>
                        <w:bottom w:val="none" w:sz="0" w:space="0" w:color="auto"/>
                        <w:right w:val="none" w:sz="0" w:space="0" w:color="auto"/>
                      </w:divBdr>
                      <w:divsChild>
                        <w:div w:id="1476995688">
                          <w:marLeft w:val="0"/>
                          <w:marRight w:val="0"/>
                          <w:marTop w:val="0"/>
                          <w:marBottom w:val="0"/>
                          <w:divBdr>
                            <w:top w:val="none" w:sz="0" w:space="0" w:color="auto"/>
                            <w:left w:val="none" w:sz="0" w:space="0" w:color="auto"/>
                            <w:bottom w:val="none" w:sz="0" w:space="0" w:color="auto"/>
                            <w:right w:val="none" w:sz="0" w:space="0" w:color="auto"/>
                          </w:divBdr>
                        </w:div>
                      </w:divsChild>
                    </w:div>
                    <w:div w:id="424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ebvpd.eviesiejipirkimai.lt/espd-web/"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mailto:lijana.palsiene@stt.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vpt.lrv.lt/uploads/vpt/documents/file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sta.kaupaite@stt.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iesiejipirkimai.lt/epps/home.do.%20%20Registracija%20CVP%20IS%20yra%20nemokama."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27611C5E39DCD418C1EF3FE07C09BBE" ma:contentTypeVersion="0" ma:contentTypeDescription="Kurkite naują dokumentą." ma:contentTypeScope="" ma:versionID="642b715fa64f122a62374fbc7458066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30878-6E88-485B-ACC9-1C75355E65E7}">
  <ds:schemaRefs>
    <ds:schemaRef ds:uri="http://schemas.microsoft.com/sharepoint/v3/contenttype/forms"/>
  </ds:schemaRefs>
</ds:datastoreItem>
</file>

<file path=customXml/itemProps2.xml><?xml version="1.0" encoding="utf-8"?>
<ds:datastoreItem xmlns:ds="http://schemas.openxmlformats.org/officeDocument/2006/customXml" ds:itemID="{180EFE2E-C658-4104-BF8D-A0660AEC4C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D07CC0-FA94-4642-91B9-729DC64BBBC7}">
  <ds:schemaRefs>
    <ds:schemaRef ds:uri="http://schemas.openxmlformats.org/officeDocument/2006/bibliography"/>
  </ds:schemaRefs>
</ds:datastoreItem>
</file>

<file path=customXml/itemProps4.xml><?xml version="1.0" encoding="utf-8"?>
<ds:datastoreItem xmlns:ds="http://schemas.openxmlformats.org/officeDocument/2006/customXml" ds:itemID="{2167DE2D-C736-4118-B6FE-C24135D9C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56524</Words>
  <Characters>32219</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EB</Company>
  <LinksUpToDate>false</LinksUpToDate>
  <CharactersWithSpaces>88566</CharactersWithSpaces>
  <SharedDoc>false</SharedDoc>
  <HLinks>
    <vt:vector size="90" baseType="variant">
      <vt:variant>
        <vt:i4>196732</vt:i4>
      </vt:variant>
      <vt:variant>
        <vt:i4>42</vt:i4>
      </vt:variant>
      <vt:variant>
        <vt:i4>0</vt:i4>
      </vt:variant>
      <vt:variant>
        <vt:i4>5</vt:i4>
      </vt:variant>
      <vt:variant>
        <vt:lpwstr>mailto:IT-sutartys@lb.lt</vt:lpwstr>
      </vt:variant>
      <vt:variant>
        <vt:lpwstr/>
      </vt:variant>
      <vt:variant>
        <vt:i4>3866635</vt:i4>
      </vt:variant>
      <vt:variant>
        <vt:i4>39</vt:i4>
      </vt:variant>
      <vt:variant>
        <vt:i4>0</vt:i4>
      </vt:variant>
      <vt:variant>
        <vt:i4>5</vt:i4>
      </vt:variant>
      <vt:variant>
        <vt:lpwstr>mailto:Teikejas@XX.XX</vt:lpwstr>
      </vt:variant>
      <vt:variant>
        <vt:lpwstr/>
      </vt:variant>
      <vt:variant>
        <vt:i4>196732</vt:i4>
      </vt:variant>
      <vt:variant>
        <vt:i4>36</vt:i4>
      </vt:variant>
      <vt:variant>
        <vt:i4>0</vt:i4>
      </vt:variant>
      <vt:variant>
        <vt:i4>5</vt:i4>
      </vt:variant>
      <vt:variant>
        <vt:lpwstr>mailto:IT-sutartys@lb.lt</vt:lpwstr>
      </vt:variant>
      <vt:variant>
        <vt:lpwstr/>
      </vt:variant>
      <vt:variant>
        <vt:i4>3866635</vt:i4>
      </vt:variant>
      <vt:variant>
        <vt:i4>33</vt:i4>
      </vt:variant>
      <vt:variant>
        <vt:i4>0</vt:i4>
      </vt:variant>
      <vt:variant>
        <vt:i4>5</vt:i4>
      </vt:variant>
      <vt:variant>
        <vt:lpwstr>mailto:Teikejas@XX.XX</vt:lpwstr>
      </vt:variant>
      <vt:variant>
        <vt:lpwstr/>
      </vt:variant>
      <vt:variant>
        <vt:i4>196732</vt:i4>
      </vt:variant>
      <vt:variant>
        <vt:i4>30</vt:i4>
      </vt:variant>
      <vt:variant>
        <vt:i4>0</vt:i4>
      </vt:variant>
      <vt:variant>
        <vt:i4>5</vt:i4>
      </vt:variant>
      <vt:variant>
        <vt:lpwstr>mailto:IT-sutartys@lb.lt</vt:lpwstr>
      </vt:variant>
      <vt:variant>
        <vt:lpwstr/>
      </vt:variant>
      <vt:variant>
        <vt:i4>196732</vt:i4>
      </vt:variant>
      <vt:variant>
        <vt:i4>27</vt:i4>
      </vt:variant>
      <vt:variant>
        <vt:i4>0</vt:i4>
      </vt:variant>
      <vt:variant>
        <vt:i4>5</vt:i4>
      </vt:variant>
      <vt:variant>
        <vt:lpwstr>mailto:IT-sutartys@lb.lt</vt:lpwstr>
      </vt:variant>
      <vt:variant>
        <vt:lpwstr/>
      </vt:variant>
      <vt:variant>
        <vt:i4>3604487</vt:i4>
      </vt:variant>
      <vt:variant>
        <vt:i4>24</vt:i4>
      </vt:variant>
      <vt:variant>
        <vt:i4>0</vt:i4>
      </vt:variant>
      <vt:variant>
        <vt:i4>5</vt:i4>
      </vt:variant>
      <vt:variant>
        <vt:lpwstr>mailto:Tiekejas@XX.XX</vt:lpwstr>
      </vt:variant>
      <vt:variant>
        <vt:lpwstr/>
      </vt:variant>
      <vt:variant>
        <vt:i4>262153</vt:i4>
      </vt:variant>
      <vt:variant>
        <vt:i4>21</vt:i4>
      </vt:variant>
      <vt:variant>
        <vt:i4>0</vt:i4>
      </vt:variant>
      <vt:variant>
        <vt:i4>5</vt:i4>
      </vt:variant>
      <vt:variant>
        <vt:lpwstr>http:///</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1179663</vt:i4>
      </vt:variant>
      <vt:variant>
        <vt:i4>15</vt:i4>
      </vt:variant>
      <vt:variant>
        <vt:i4>0</vt:i4>
      </vt:variant>
      <vt:variant>
        <vt:i4>5</vt:i4>
      </vt:variant>
      <vt:variant>
        <vt:lpwstr>https://pirkimai.eviesiejipirkimai.lt/. Registracija CVP IS yra nemokama.</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5308523</vt:i4>
      </vt:variant>
      <vt:variant>
        <vt:i4>6</vt:i4>
      </vt:variant>
      <vt:variant>
        <vt:i4>0</vt:i4>
      </vt:variant>
      <vt:variant>
        <vt:i4>5</vt:i4>
      </vt:variant>
      <vt:variant>
        <vt:lpwstr>mailto:bdabulevičienė@lb.lt</vt:lpwstr>
      </vt:variant>
      <vt:variant>
        <vt:lpwstr/>
      </vt:variant>
      <vt:variant>
        <vt:i4>19071100</vt:i4>
      </vt:variant>
      <vt:variant>
        <vt:i4>3</vt:i4>
      </vt:variant>
      <vt:variant>
        <vt:i4>0</vt:i4>
      </vt:variant>
      <vt:variant>
        <vt:i4>5</vt:i4>
      </vt:variant>
      <vt:variant>
        <vt:lpwstr>mailto:vdarvidienė@lb.lt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Radzevičius</dc:creator>
  <cp:keywords/>
  <dc:description/>
  <cp:lastModifiedBy>Asta Kaupaitė</cp:lastModifiedBy>
  <cp:revision>2</cp:revision>
  <cp:lastPrinted>2017-10-18T13:50:00Z</cp:lastPrinted>
  <dcterms:created xsi:type="dcterms:W3CDTF">2025-12-12T06:56:00Z</dcterms:created>
  <dcterms:modified xsi:type="dcterms:W3CDTF">2025-12-12T06:56:00Z</dcterms:modified>
</cp:coreProperties>
</file>