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6D6AAF8C"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Moldovos Respublikos Vyriausybės nekontroliuojama Padniestrės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t>Sakartvelo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30DD74E3"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Moldovos Respublikos Vyriausybės nekontroliuojama Padniestrės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t>Sakartvelo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31F1C4B2" w14:textId="267AAD23" w:rsidR="00744E2F" w:rsidRPr="00656707" w:rsidRDefault="001919F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00D66B9D" w:rsidRPr="00D66B9D">
        <w:rPr>
          <w:rFonts w:ascii="Times New Roman" w:eastAsia="Times New Roman" w:hAnsi="Times New Roman" w:cs="Times New Roman"/>
          <w:sz w:val="24"/>
          <w:szCs w:val="24"/>
        </w:rPr>
        <w:t xml:space="preserve">apima VPĮ 92 straipsnio 13 </w:t>
      </w:r>
      <w:r w:rsidR="00D66B9D">
        <w:rPr>
          <w:rFonts w:ascii="Times New Roman" w:eastAsia="Times New Roman" w:hAnsi="Times New Roman" w:cs="Times New Roman"/>
          <w:sz w:val="24"/>
          <w:szCs w:val="24"/>
        </w:rPr>
        <w:t xml:space="preserve">dalyje </w:t>
      </w:r>
      <w:r w:rsidR="00D66B9D" w:rsidRPr="00D66B9D">
        <w:rPr>
          <w:rFonts w:ascii="Times New Roman" w:eastAsia="Times New Roman" w:hAnsi="Times New Roman" w:cs="Times New Roman"/>
          <w:sz w:val="24"/>
          <w:szCs w:val="24"/>
        </w:rPr>
        <w:t xml:space="preserve">numatytame sąraše nurodytų BVPŽ kodų prekes </w:t>
      </w:r>
      <w:r w:rsidR="00635E5A">
        <w:rPr>
          <w:rFonts w:ascii="Times New Roman" w:eastAsia="Times New Roman" w:hAnsi="Times New Roman" w:cs="Times New Roman"/>
          <w:sz w:val="24"/>
          <w:szCs w:val="24"/>
        </w:rPr>
        <w:t>i</w:t>
      </w:r>
      <w:r w:rsidR="00D66B9D" w:rsidRPr="00D66B9D">
        <w:rPr>
          <w:rFonts w:ascii="Times New Roman" w:eastAsia="Times New Roman" w:hAnsi="Times New Roman" w:cs="Times New Roman"/>
          <w:sz w:val="24"/>
          <w:szCs w:val="24"/>
        </w:rPr>
        <w:t>r paslaugas</w:t>
      </w:r>
      <w:r w:rsidR="00D66B9D">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siūlysiu </w:t>
      </w:r>
      <w:r w:rsidR="0000777F">
        <w:rPr>
          <w:rFonts w:ascii="Times New Roman" w:eastAsia="Times New Roman" w:hAnsi="Times New Roman" w:cs="Times New Roman"/>
          <w:sz w:val="24"/>
          <w:szCs w:val="24"/>
          <w:shd w:val="clear" w:color="auto" w:fill="FFFFFF"/>
        </w:rPr>
        <w:t>prekes</w:t>
      </w:r>
      <w:r w:rsidR="00744E2F" w:rsidRPr="00656707">
        <w:rPr>
          <w:rFonts w:ascii="Times New Roman" w:eastAsia="Times New Roman" w:hAnsi="Times New Roman" w:cs="Times New Roman"/>
          <w:sz w:val="24"/>
          <w:szCs w:val="24"/>
          <w:shd w:val="clear" w:color="auto" w:fill="FFFFFF"/>
        </w:rPr>
        <w:t>, kuri</w:t>
      </w:r>
      <w:r w:rsidR="004D3855">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gamintojas </w:t>
      </w:r>
      <w:r w:rsidR="004D3855">
        <w:rPr>
          <w:rFonts w:ascii="Times New Roman" w:eastAsia="Times New Roman" w:hAnsi="Times New Roman" w:cs="Times New Roman"/>
          <w:sz w:val="24"/>
          <w:szCs w:val="24"/>
          <w:shd w:val="clear" w:color="auto" w:fill="FFFFFF"/>
        </w:rPr>
        <w:t>ar</w:t>
      </w:r>
      <w:r w:rsidR="00744E2F" w:rsidRPr="00656707">
        <w:rPr>
          <w:rFonts w:ascii="Times New Roman" w:eastAsia="Times New Roman" w:hAnsi="Times New Roman" w:cs="Times New Roman"/>
          <w:sz w:val="24"/>
          <w:szCs w:val="24"/>
          <w:shd w:val="clear" w:color="auto" w:fill="FFFFFF"/>
        </w:rPr>
        <w:t xml:space="preserve"> jį kontroliuojantis</w:t>
      </w:r>
      <w:r w:rsidR="00744E2F" w:rsidRPr="00656707">
        <w:rPr>
          <w:rFonts w:ascii="Times New Roman" w:eastAsia="Times New Roman" w:hAnsi="Times New Roman" w:cs="Times New Roman"/>
          <w:sz w:val="24"/>
          <w:szCs w:val="24"/>
          <w:shd w:val="clear" w:color="auto" w:fill="FFFFFF"/>
          <w:vertAlign w:val="superscript"/>
        </w:rPr>
        <w:footnoteReference w:id="3"/>
      </w:r>
      <w:r w:rsidR="00744E2F" w:rsidRPr="00656707">
        <w:rPr>
          <w:rFonts w:ascii="Times New Roman" w:eastAsia="Times New Roman" w:hAnsi="Times New Roman" w:cs="Times New Roman"/>
          <w:sz w:val="24"/>
          <w:szCs w:val="24"/>
          <w:shd w:val="clear" w:color="auto" w:fill="FFFFFF"/>
        </w:rPr>
        <w:t xml:space="preserve"> asmuo nėra registruoti </w:t>
      </w:r>
      <w:r w:rsidR="004D3855" w:rsidRPr="004D3855">
        <w:rPr>
          <w:rFonts w:ascii="Times New Roman" w:eastAsia="Times New Roman" w:hAnsi="Times New Roman" w:cs="Times New Roman"/>
          <w:sz w:val="24"/>
          <w:szCs w:val="24"/>
          <w:shd w:val="clear" w:color="auto" w:fill="FFFFFF"/>
        </w:rPr>
        <w:t>(jeigu gamintojas ar jį kontroliuojantis asmuo yra fizinis asmuo – nuolat gyvenantis ar turintis pilietybę)</w:t>
      </w:r>
      <w:r w:rsidR="004D3855">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CF65A7">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CF65A7">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CF65A7">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2313B749"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lastRenderedPageBreak/>
        <w:t>1.</w:t>
      </w:r>
      <w:r w:rsidRPr="00656707">
        <w:rPr>
          <w:rFonts w:ascii="Times New Roman" w:eastAsia="Calibri" w:hAnsi="Times New Roman" w:cs="Times New Roman"/>
          <w:sz w:val="24"/>
          <w:szCs w:val="24"/>
          <w:lang w:eastAsia="lt-LT"/>
        </w:rPr>
        <w:tab/>
        <w:t>Rusijos Federacija.</w:t>
      </w:r>
    </w:p>
    <w:p w14:paraId="466B1E19"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166E6FDD" w14:textId="723EE9D3"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1A52A7">
        <w:rPr>
          <w:rFonts w:ascii="Times New Roman" w:eastAsia="Calibri" w:hAnsi="Times New Roman" w:cs="Times New Roman"/>
          <w:sz w:val="24"/>
          <w:szCs w:val="24"/>
          <w:lang w:eastAsia="lt-LT"/>
        </w:rPr>
        <w:t xml:space="preserve">Atskirajai </w:t>
      </w:r>
      <w:r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r w:rsidRPr="00656707">
        <w:rPr>
          <w:rFonts w:ascii="Times New Roman" w:eastAsia="Calibri" w:hAnsi="Times New Roman" w:cs="Times New Roman"/>
          <w:sz w:val="24"/>
          <w:szCs w:val="24"/>
          <w:lang w:eastAsia="lt-LT"/>
        </w:rPr>
        <w:t>Penghu, Kinmeno ir Ma</w:t>
      </w:r>
      <w:r w:rsidR="00B50678">
        <w:rPr>
          <w:rFonts w:ascii="Times New Roman" w:eastAsia="Calibri" w:hAnsi="Times New Roman" w:cs="Times New Roman"/>
          <w:sz w:val="24"/>
          <w:szCs w:val="24"/>
          <w:lang w:eastAsia="lt-LT"/>
        </w:rPr>
        <w:t>d</w:t>
      </w:r>
      <w:r w:rsidRPr="00656707">
        <w:rPr>
          <w:rFonts w:ascii="Times New Roman" w:eastAsia="Calibri" w:hAnsi="Times New Roman" w:cs="Times New Roman"/>
          <w:sz w:val="24"/>
          <w:szCs w:val="24"/>
          <w:lang w:eastAsia="lt-LT"/>
        </w:rPr>
        <w:t>su muitų teritorijai.</w:t>
      </w:r>
    </w:p>
    <w:p w14:paraId="25C62F67"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F154C26"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Moldovos Respublikos Vyriausybės nekontroliuojama Padniestrės teritorija.</w:t>
      </w:r>
    </w:p>
    <w:p w14:paraId="2F171D74"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t>Sakartvelo Vyriausybės nekontroliuojamos Abchazijos ir Pietų Osetijos teritorijos.</w:t>
      </w:r>
    </w:p>
    <w:p w14:paraId="24D1C834"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1EFA3D4C" w14:textId="4B50DD9F" w:rsidR="00744E2F" w:rsidRPr="00656707" w:rsidRDefault="00635E5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techninės ar programinės įrangos priežiūra ar palaikymas </w:t>
      </w:r>
      <w:r w:rsidR="001D3514">
        <w:rPr>
          <w:rFonts w:ascii="Times New Roman" w:eastAsia="Times New Roman" w:hAnsi="Times New Roman" w:cs="Times New Roman"/>
          <w:sz w:val="24"/>
          <w:szCs w:val="24"/>
          <w:shd w:val="clear" w:color="auto" w:fill="FFFFFF"/>
        </w:rPr>
        <w:t xml:space="preserve">ar kitos paslaugos </w:t>
      </w:r>
      <w:r w:rsidR="00744E2F" w:rsidRPr="00656707">
        <w:rPr>
          <w:rFonts w:ascii="Times New Roman" w:eastAsia="Times New Roman" w:hAnsi="Times New Roman" w:cs="Times New Roman"/>
          <w:sz w:val="24"/>
          <w:szCs w:val="24"/>
          <w:shd w:val="clear" w:color="auto" w:fill="FFFFFF"/>
        </w:rPr>
        <w:t xml:space="preserve">nebus </w:t>
      </w:r>
      <w:r w:rsidR="001D3514">
        <w:rPr>
          <w:rFonts w:ascii="Times New Roman" w:eastAsia="Times New Roman" w:hAnsi="Times New Roman" w:cs="Times New Roman"/>
          <w:sz w:val="24"/>
          <w:szCs w:val="24"/>
          <w:shd w:val="clear" w:color="auto" w:fill="FFFFFF"/>
        </w:rPr>
        <w:t>teikiamos</w:t>
      </w:r>
      <w:r w:rsidR="00744E2F" w:rsidRPr="00656707">
        <w:rPr>
          <w:rFonts w:ascii="Times New Roman" w:eastAsia="Times New Roman" w:hAnsi="Times New Roman" w:cs="Times New Roman"/>
          <w:sz w:val="24"/>
          <w:szCs w:val="24"/>
          <w:shd w:val="clear" w:color="auto" w:fill="FFFFFF"/>
        </w:rPr>
        <w:t xml:space="preserve"> iš ši</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w:t>
      </w:r>
      <w:r w:rsidR="001D3514">
        <w:rPr>
          <w:rFonts w:ascii="Times New Roman" w:eastAsia="Times New Roman" w:hAnsi="Times New Roman" w:cs="Times New Roman"/>
          <w:sz w:val="24"/>
          <w:szCs w:val="24"/>
          <w:shd w:val="clear" w:color="auto" w:fill="FFFFFF"/>
        </w:rPr>
        <w:t>valstybių</w:t>
      </w:r>
      <w:r w:rsidR="00744E2F" w:rsidRPr="00656707">
        <w:rPr>
          <w:rFonts w:ascii="Times New Roman" w:eastAsia="Times New Roman" w:hAnsi="Times New Roman" w:cs="Times New Roman"/>
          <w:sz w:val="24"/>
          <w:szCs w:val="24"/>
          <w:shd w:val="clear" w:color="auto" w:fill="FFFFFF"/>
        </w:rPr>
        <w:t xml:space="preserve"> ar teritorij</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w:t>
      </w:r>
    </w:p>
    <w:p w14:paraId="010E4E40"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1CDCA539"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57BB497C" w14:textId="3768C095"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r w:rsidR="00B50678" w:rsidRPr="00656707">
        <w:rPr>
          <w:rFonts w:ascii="Times New Roman" w:eastAsia="Calibri" w:hAnsi="Times New Roman" w:cs="Times New Roman"/>
          <w:sz w:val="24"/>
          <w:szCs w:val="24"/>
          <w:lang w:eastAsia="lt-LT"/>
        </w:rPr>
        <w:t>Penghu, Kinmeno ir 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 muitų teritorijai.</w:t>
      </w:r>
      <w:r w:rsidR="00B50678">
        <w:rPr>
          <w:rFonts w:ascii="Times New Roman" w:eastAsia="Calibri" w:hAnsi="Times New Roman" w:cs="Times New Roman"/>
          <w:sz w:val="24"/>
          <w:szCs w:val="24"/>
          <w:lang w:eastAsia="lt-LT"/>
        </w:rPr>
        <w:t xml:space="preserve"> </w:t>
      </w:r>
    </w:p>
    <w:p w14:paraId="46FEEDDB"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CF7B796"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Moldovos Respublikos Vyriausybės nekontroliuojama Padniestrės teritorija.</w:t>
      </w:r>
    </w:p>
    <w:p w14:paraId="064AC4D8"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t>Sakartvelo Vyriausybės nekontroliuojamos Abchazijos ir Pietų Osetijos teritorijos.</w:t>
      </w:r>
    </w:p>
    <w:p w14:paraId="7D6E53A7"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0C8C2EEC" w14:textId="665CE0B4" w:rsidR="00744E2F" w:rsidRPr="00656707" w:rsidRDefault="00E60896"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sidRPr="00E60896">
        <w:rPr>
          <w:rFonts w:ascii="Times New Roman" w:eastAsia="Times New Roman" w:hAnsi="Times New Roman" w:cs="Times New Roman"/>
          <w:sz w:val="24"/>
          <w:szCs w:val="24"/>
        </w:rPr>
        <w:t xml:space="preserve">kai </w:t>
      </w:r>
      <w:r w:rsidR="00635E5A" w:rsidRPr="00E60896">
        <w:rPr>
          <w:rFonts w:ascii="Times New Roman" w:eastAsia="Times New Roman" w:hAnsi="Times New Roman" w:cs="Times New Roman"/>
          <w:sz w:val="24"/>
          <w:szCs w:val="24"/>
        </w:rPr>
        <w:t>pirkimo objektas apima VPĮ 92 straipsnio 13 dalyje numatytame sąraše nurodytų BVPŽ kodų prekes ir paslaugas</w:t>
      </w:r>
      <w:r w:rsidR="00635E5A">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Pirkimo vykdymo ir Sutarties vykdymo metu aš (tiekėjas) ir visi ūkio subjektai, kurių pajėgumais remiuosi ar</w:t>
      </w:r>
      <w:r w:rsidR="001D3514">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 xml:space="preserve">(ir) remsiuosi, </w:t>
      </w:r>
      <w:r w:rsidR="001D3514" w:rsidRPr="00656707">
        <w:rPr>
          <w:rFonts w:ascii="Times New Roman" w:eastAsia="Times New Roman" w:hAnsi="Times New Roman" w:cs="Times New Roman"/>
          <w:sz w:val="24"/>
          <w:szCs w:val="24"/>
          <w:shd w:val="clear" w:color="auto" w:fill="FFFFFF"/>
        </w:rPr>
        <w:t>pasitelkti  subtiekėjai</w:t>
      </w:r>
      <w:r w:rsidR="001D3514">
        <w:rPr>
          <w:rFonts w:ascii="Times New Roman" w:eastAsia="Times New Roman" w:hAnsi="Times New Roman" w:cs="Times New Roman"/>
          <w:sz w:val="24"/>
          <w:szCs w:val="24"/>
          <w:shd w:val="clear" w:color="auto" w:fill="FFFFFF"/>
        </w:rPr>
        <w:t>,</w:t>
      </w:r>
      <w:r w:rsidR="001D3514" w:rsidRPr="00656707">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šiuo metu ar ateityje bei kiekvieno iš jų, įskaitant mane, kontroliuojantys</w:t>
      </w:r>
      <w:r w:rsidR="00744E2F" w:rsidRPr="00656707">
        <w:rPr>
          <w:rFonts w:ascii="Times New Roman" w:eastAsia="Times New Roman" w:hAnsi="Times New Roman" w:cs="Times New Roman"/>
          <w:sz w:val="24"/>
          <w:szCs w:val="24"/>
          <w:shd w:val="clear" w:color="auto" w:fill="FFFFFF"/>
          <w:vertAlign w:val="superscript"/>
        </w:rPr>
        <w:footnoteReference w:id="4"/>
      </w:r>
      <w:r w:rsidR="00744E2F" w:rsidRPr="00656707">
        <w:rPr>
          <w:rFonts w:ascii="Times New Roman" w:eastAsia="Times New Roman" w:hAnsi="Times New Roman" w:cs="Times New Roman"/>
          <w:sz w:val="24"/>
          <w:szCs w:val="24"/>
          <w:shd w:val="clear" w:color="auto" w:fill="FFFFFF"/>
        </w:rPr>
        <w:t xml:space="preserve"> asmenys nėra registruoti </w:t>
      </w:r>
      <w:r w:rsidR="00E66B9B" w:rsidRPr="00E66B9B">
        <w:rPr>
          <w:rFonts w:ascii="Times New Roman" w:eastAsia="Times New Roman" w:hAnsi="Times New Roman" w:cs="Times New Roman"/>
          <w:sz w:val="24"/>
          <w:szCs w:val="24"/>
          <w:shd w:val="clear" w:color="auto" w:fill="FFFFFF"/>
        </w:rPr>
        <w:t>(jeigu tiekėjas, jo subtiekėjas, ūkio subjektas, kurio pajėgumais remiamasi, ar kontroliuojantis asmuo yra fizinis asmuo – nuolat gyvenantis ar turintis pilietybę)</w:t>
      </w:r>
      <w:r w:rsidR="00E66B9B">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1D3514">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78F0D3F2"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49FFDE4E"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780025AF" w14:textId="480A84BB"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r w:rsidR="00B50678" w:rsidRPr="00656707">
        <w:rPr>
          <w:rFonts w:ascii="Times New Roman" w:eastAsia="Calibri" w:hAnsi="Times New Roman" w:cs="Times New Roman"/>
          <w:sz w:val="24"/>
          <w:szCs w:val="24"/>
          <w:lang w:eastAsia="lt-LT"/>
        </w:rPr>
        <w:t>Penghu, Kinmeno ir 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 muitų teritorijai.</w:t>
      </w:r>
    </w:p>
    <w:p w14:paraId="38B29220"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59CB0AA"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Moldovos Respublikos Vyriausybės nekontroliuojama Padniestrės teritorija.</w:t>
      </w:r>
    </w:p>
    <w:p w14:paraId="573237D5"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t>Sakartvelo Vyriausybės nekontroliuojamos Abchazijos ir Pietų Osetijos teritorijos.</w:t>
      </w:r>
    </w:p>
    <w:p w14:paraId="3C94CA8F" w14:textId="77777777" w:rsidR="00744E2F" w:rsidRPr="00656707" w:rsidRDefault="00744E2F" w:rsidP="00574569">
      <w:pPr>
        <w:shd w:val="clear" w:color="auto" w:fill="FFFFFF"/>
        <w:spacing w:after="0" w:line="240" w:lineRule="auto"/>
        <w:jc w:val="both"/>
        <w:rPr>
          <w:rFonts w:ascii="Times New Roman" w:eastAsia="Calibri" w:hAnsi="Times New Roman" w:cs="Times New Roman"/>
          <w:sz w:val="24"/>
          <w:szCs w:val="24"/>
          <w:shd w:val="clear" w:color="auto" w:fill="FFFFFF"/>
        </w:rPr>
      </w:pPr>
    </w:p>
    <w:p w14:paraId="282ECDF6" w14:textId="5C134A1B" w:rsidR="00080EB2" w:rsidRPr="00080EB2" w:rsidRDefault="6F08F7CA" w:rsidP="00574569">
      <w:pPr>
        <w:spacing w:after="0" w:line="240" w:lineRule="auto"/>
        <w:jc w:val="both"/>
        <w:rPr>
          <w:rFonts w:ascii="Times New Roman" w:eastAsia="Calibri" w:hAnsi="Times New Roman" w:cs="Times New Roman"/>
          <w:sz w:val="24"/>
          <w:szCs w:val="24"/>
        </w:rPr>
      </w:pPr>
      <w:r w:rsidRPr="3D9146C3">
        <w:rPr>
          <w:rFonts w:ascii="Times New Roman" w:eastAsia="Calibri" w:hAnsi="Times New Roman" w:cs="Times New Roman"/>
          <w:sz w:val="24"/>
          <w:szCs w:val="24"/>
        </w:rPr>
        <w:t>6</w:t>
      </w:r>
      <w:r w:rsidR="00080EB2" w:rsidRPr="3D9146C3">
        <w:rPr>
          <w:rFonts w:ascii="Times New Roman" w:eastAsia="Calibri" w:hAnsi="Times New Roman" w:cs="Times New Roman"/>
          <w:sz w:val="24"/>
          <w:szCs w:val="24"/>
        </w:rPr>
        <w:t>) 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38DECD4A" w:rsidR="00744E2F" w:rsidRPr="00656707" w:rsidRDefault="0C9B7C48" w:rsidP="00574569">
      <w:pPr>
        <w:spacing w:after="0" w:line="240" w:lineRule="auto"/>
        <w:jc w:val="both"/>
        <w:rPr>
          <w:rFonts w:ascii="Times New Roman" w:eastAsia="Calibri" w:hAnsi="Times New Roman" w:cs="Times New Roman"/>
          <w:color w:val="000000"/>
          <w:sz w:val="24"/>
          <w:szCs w:val="24"/>
          <w:shd w:val="clear" w:color="auto" w:fill="FFFFFF"/>
        </w:rPr>
      </w:pPr>
      <w:r w:rsidRPr="3D9146C3">
        <w:rPr>
          <w:rFonts w:ascii="Times New Roman" w:eastAsia="Calibri" w:hAnsi="Times New Roman" w:cs="Times New Roman"/>
          <w:sz w:val="24"/>
          <w:szCs w:val="24"/>
        </w:rPr>
        <w:t>7</w:t>
      </w:r>
      <w:r w:rsidR="730EA846" w:rsidRPr="3D9146C3">
        <w:rPr>
          <w:rFonts w:ascii="Times New Roman" w:eastAsia="Calibri" w:hAnsi="Times New Roman" w:cs="Times New Roman"/>
          <w:sz w:val="24"/>
          <w:szCs w:val="24"/>
        </w:rPr>
        <w:t xml:space="preserve">) </w:t>
      </w:r>
      <w:r w:rsidR="0004502B" w:rsidRPr="3D9146C3">
        <w:rPr>
          <w:rFonts w:ascii="Times New Roman" w:eastAsia="Calibri" w:hAnsi="Times New Roman" w:cs="Times New Roman"/>
          <w:sz w:val="24"/>
          <w:szCs w:val="24"/>
        </w:rPr>
        <w:t xml:space="preserve">Taip pat aš (tiekėjas) deklaruoju ir patvirtinu, kad man (tiekėjui) ir mano siūlomam objektui netaikomos </w:t>
      </w:r>
      <w:r w:rsidR="00744E2F" w:rsidRPr="3D9146C3">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4E9C23A" w14:textId="49E119CF" w:rsidR="00744E2F" w:rsidRPr="00656707" w:rsidRDefault="00744E2F" w:rsidP="3D9146C3">
      <w:pPr>
        <w:spacing w:after="0" w:line="240" w:lineRule="auto"/>
        <w:jc w:val="center"/>
        <w:rPr>
          <w:rFonts w:ascii="Times New Roman" w:eastAsia="Calibri" w:hAnsi="Times New Roman" w:cs="Times New Roman"/>
          <w:sz w:val="24"/>
          <w:szCs w:val="24"/>
        </w:rPr>
      </w:pPr>
      <w:r w:rsidRPr="3D9146C3">
        <w:rPr>
          <w:rFonts w:ascii="Times New Roman" w:eastAsia="Calibri" w:hAnsi="Times New Roman" w:cs="Times New Roman"/>
          <w:sz w:val="24"/>
          <w:szCs w:val="24"/>
        </w:rPr>
        <w:lastRenderedPageBreak/>
        <w:t>(Tiekėjo arba jo įgalioto asmens pareigos, vardas, pavardė, parašas</w:t>
      </w: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BA2D" w14:textId="77777777" w:rsidR="004F3200" w:rsidRDefault="004F3200" w:rsidP="00222B8B">
      <w:pPr>
        <w:spacing w:after="0" w:line="240" w:lineRule="auto"/>
      </w:pPr>
      <w:r>
        <w:separator/>
      </w:r>
    </w:p>
  </w:endnote>
  <w:endnote w:type="continuationSeparator" w:id="0">
    <w:p w14:paraId="2FFF75CB" w14:textId="77777777" w:rsidR="004F3200" w:rsidRDefault="004F3200" w:rsidP="00222B8B">
      <w:pPr>
        <w:spacing w:after="0" w:line="240" w:lineRule="auto"/>
      </w:pPr>
      <w:r>
        <w:continuationSeparator/>
      </w:r>
    </w:p>
  </w:endnote>
  <w:endnote w:type="continuationNotice" w:id="1">
    <w:p w14:paraId="792A2461" w14:textId="77777777" w:rsidR="004F3200" w:rsidRDefault="004F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Footer"/>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33C" w14:textId="77777777" w:rsidR="004F3200" w:rsidRDefault="004F3200" w:rsidP="00222B8B">
      <w:pPr>
        <w:spacing w:after="0" w:line="240" w:lineRule="auto"/>
      </w:pPr>
      <w:r>
        <w:separator/>
      </w:r>
    </w:p>
  </w:footnote>
  <w:footnote w:type="continuationSeparator" w:id="0">
    <w:p w14:paraId="2638893C" w14:textId="77777777" w:rsidR="004F3200" w:rsidRDefault="004F3200" w:rsidP="00222B8B">
      <w:pPr>
        <w:spacing w:after="0" w:line="240" w:lineRule="auto"/>
      </w:pPr>
      <w:r>
        <w:continuationSeparator/>
      </w:r>
    </w:p>
  </w:footnote>
  <w:footnote w:type="continuationNotice" w:id="1">
    <w:p w14:paraId="219EC367" w14:textId="77777777" w:rsidR="004F3200" w:rsidRDefault="004F3200">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FootnoteReference"/>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yperlink"/>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 w:id="3">
    <w:p w14:paraId="6FEDDB13" w14:textId="1205C744" w:rsidR="00744E2F" w:rsidRPr="00C63AE8" w:rsidRDefault="00744E2F" w:rsidP="009A015D">
      <w:pPr>
        <w:pStyle w:val="FootnoteText"/>
        <w:rPr>
          <w:sz w:val="16"/>
          <w:szCs w:val="16"/>
        </w:rPr>
      </w:pPr>
      <w:r w:rsidRPr="00C63AE8">
        <w:rPr>
          <w:rStyle w:val="FootnoteReference"/>
          <w:sz w:val="16"/>
          <w:szCs w:val="16"/>
        </w:rPr>
        <w:footnoteRef/>
      </w:r>
      <w:r w:rsidRPr="00C63AE8">
        <w:rPr>
          <w:sz w:val="16"/>
          <w:szCs w:val="16"/>
        </w:rPr>
        <w:t xml:space="preserve"> </w:t>
      </w:r>
      <w:r w:rsidRPr="00C63AE8">
        <w:rPr>
          <w:sz w:val="16"/>
          <w:szCs w:val="16"/>
        </w:rPr>
        <w:t xml:space="preserve">Žr. </w:t>
      </w:r>
      <w:r w:rsidRPr="00C63AE8">
        <w:rPr>
          <w:sz w:val="16"/>
          <w:szCs w:val="16"/>
        </w:rPr>
        <w:t>1 išnašą</w:t>
      </w:r>
      <w:r w:rsidR="00030640" w:rsidRPr="00C63AE8">
        <w:rPr>
          <w:sz w:val="16"/>
          <w:szCs w:val="16"/>
        </w:rPr>
        <w:t>.</w:t>
      </w:r>
    </w:p>
  </w:footnote>
  <w:footnote w:id="4">
    <w:p w14:paraId="12FA6077" w14:textId="77777777" w:rsidR="00744E2F" w:rsidRPr="003B5992" w:rsidRDefault="00744E2F" w:rsidP="00744E2F">
      <w:pPr>
        <w:pStyle w:val="FootnoteText"/>
        <w:rPr>
          <w:sz w:val="16"/>
          <w:szCs w:val="16"/>
        </w:rPr>
      </w:pPr>
      <w:r w:rsidRPr="003B5992">
        <w:rPr>
          <w:rStyle w:val="FootnoteReference"/>
          <w:sz w:val="16"/>
          <w:szCs w:val="16"/>
        </w:rPr>
        <w:footnoteRef/>
      </w:r>
      <w:r w:rsidRPr="003B5992">
        <w:rPr>
          <w:sz w:val="16"/>
          <w:szCs w:val="16"/>
        </w:rPr>
        <w:t xml:space="preserve"> </w:t>
      </w:r>
      <w:r w:rsidRPr="003B5992">
        <w:rPr>
          <w:sz w:val="16"/>
          <w:szCs w:val="16"/>
        </w:rPr>
        <w:t>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31CEC"/>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0258"/>
    <w:rsid w:val="005A1B3A"/>
    <w:rsid w:val="005A3B29"/>
    <w:rsid w:val="005A3C1D"/>
    <w:rsid w:val="005A64E3"/>
    <w:rsid w:val="005B3BBC"/>
    <w:rsid w:val="005D5D38"/>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632E"/>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87350"/>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0896"/>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259"/>
    <w:rsid w:val="00FC4FB2"/>
    <w:rsid w:val="00FD722C"/>
    <w:rsid w:val="00FD7E2E"/>
    <w:rsid w:val="0206CFCE"/>
    <w:rsid w:val="040B5AC6"/>
    <w:rsid w:val="04C469D6"/>
    <w:rsid w:val="058CA64A"/>
    <w:rsid w:val="06F61D38"/>
    <w:rsid w:val="07956749"/>
    <w:rsid w:val="07BC05AA"/>
    <w:rsid w:val="07BCE122"/>
    <w:rsid w:val="090AB329"/>
    <w:rsid w:val="0C9B7C48"/>
    <w:rsid w:val="0D2221AC"/>
    <w:rsid w:val="0E14F319"/>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D9146C3"/>
    <w:rsid w:val="3E41A2D3"/>
    <w:rsid w:val="3E94E2A7"/>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08F7CA"/>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3044e754f73792a9c2a2ae9e1e8834b6">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1f92532a020f31a48ec7d72fdfe09f0"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F190FCA-5B39-4BA6-B882-6E315A16F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4256</Words>
  <Characters>2427</Characters>
  <Application>Microsoft Office Word</Application>
  <DocSecurity>0</DocSecurity>
  <Lines>20</Lines>
  <Paragraphs>13</Paragraphs>
  <ScaleCrop>false</ScaleCrop>
  <Company>Hewlett-Packard Company</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Ieva Valionytė</cp:lastModifiedBy>
  <cp:revision>214</cp:revision>
  <dcterms:created xsi:type="dcterms:W3CDTF">2021-12-02T21:18:00Z</dcterms:created>
  <dcterms:modified xsi:type="dcterms:W3CDTF">2025-12-11T08:40:00Z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