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28F9" w14:textId="1C1752B3" w:rsidR="00024CB8" w:rsidRPr="0043492E" w:rsidRDefault="00024CB8" w:rsidP="00024CB8">
      <w:pPr>
        <w:tabs>
          <w:tab w:val="left" w:pos="8137"/>
        </w:tabs>
        <w:spacing w:before="60" w:after="60" w:line="240" w:lineRule="auto"/>
        <w:jc w:val="center"/>
        <w:rPr>
          <w:rFonts w:ascii="Arial" w:eastAsia="Calibri" w:hAnsi="Arial" w:cs="Arial"/>
          <w:b/>
          <w:bCs/>
          <w:sz w:val="20"/>
          <w:szCs w:val="20"/>
        </w:rPr>
      </w:pPr>
      <w:bookmarkStart w:id="0" w:name="_Hlk42755263"/>
      <w:r w:rsidRPr="0043492E">
        <w:rPr>
          <w:rFonts w:ascii="Arial" w:eastAsia="Calibri" w:hAnsi="Arial" w:cs="Arial"/>
          <w:b/>
          <w:bCs/>
          <w:sz w:val="20"/>
          <w:szCs w:val="20"/>
        </w:rPr>
        <w:t>TECHNINĖ SPECIFIKACIJA</w:t>
      </w:r>
    </w:p>
    <w:p w14:paraId="46B852E4" w14:textId="77777777" w:rsidR="00CF3ECE" w:rsidRPr="0043492E" w:rsidRDefault="00CF3ECE" w:rsidP="00CF3ECE">
      <w:pPr>
        <w:tabs>
          <w:tab w:val="left" w:pos="284"/>
        </w:tabs>
        <w:spacing w:before="60" w:after="60" w:line="240" w:lineRule="auto"/>
        <w:jc w:val="center"/>
        <w:rPr>
          <w:rFonts w:ascii="Arial" w:eastAsia="Calibri" w:hAnsi="Arial" w:cs="Arial"/>
          <w:b/>
          <w:bCs/>
          <w:sz w:val="20"/>
          <w:szCs w:val="20"/>
        </w:rPr>
      </w:pPr>
    </w:p>
    <w:p w14:paraId="2850DB8E" w14:textId="3089F0A3" w:rsidR="00CF3ECE" w:rsidRPr="0043492E" w:rsidRDefault="00CF3ECE" w:rsidP="00D41296">
      <w:pPr>
        <w:pStyle w:val="ListParagraph"/>
        <w:numPr>
          <w:ilvl w:val="0"/>
          <w:numId w:val="2"/>
        </w:numPr>
        <w:pBdr>
          <w:top w:val="single" w:sz="8" w:space="1" w:color="auto"/>
          <w:bottom w:val="single" w:sz="8" w:space="1" w:color="auto"/>
        </w:pBdr>
        <w:tabs>
          <w:tab w:val="left" w:pos="284"/>
        </w:tabs>
        <w:spacing w:before="60" w:after="60" w:line="240" w:lineRule="auto"/>
        <w:rPr>
          <w:rFonts w:ascii="Arial" w:eastAsia="Calibri" w:hAnsi="Arial" w:cs="Arial"/>
          <w:b/>
          <w:sz w:val="20"/>
          <w:szCs w:val="20"/>
        </w:rPr>
      </w:pPr>
      <w:r w:rsidRPr="0043492E">
        <w:rPr>
          <w:rFonts w:ascii="Arial" w:eastAsia="Calibri" w:hAnsi="Arial" w:cs="Arial"/>
          <w:b/>
          <w:sz w:val="20"/>
          <w:szCs w:val="20"/>
        </w:rPr>
        <w:t>PIRKIMO OBJEKTAS</w:t>
      </w:r>
    </w:p>
    <w:p w14:paraId="7E13EF12" w14:textId="787F470E" w:rsidR="00E72C14" w:rsidRPr="0043492E" w:rsidRDefault="00E72C14" w:rsidP="00CF3ECE">
      <w:pPr>
        <w:tabs>
          <w:tab w:val="left" w:pos="567"/>
        </w:tabs>
        <w:spacing w:before="60" w:after="60" w:line="240" w:lineRule="auto"/>
        <w:jc w:val="both"/>
        <w:rPr>
          <w:rFonts w:ascii="Arial" w:eastAsia="Calibri" w:hAnsi="Arial" w:cs="Arial"/>
          <w:sz w:val="20"/>
          <w:szCs w:val="20"/>
        </w:rPr>
      </w:pPr>
      <w:r w:rsidRPr="0043492E">
        <w:rPr>
          <w:rFonts w:ascii="Arial" w:eastAsia="Calibri" w:hAnsi="Arial" w:cs="Arial"/>
          <w:sz w:val="20"/>
          <w:szCs w:val="20"/>
        </w:rPr>
        <w:t>Vaizdo įrašymo įrenginys su integruota vaizdo valdymo programine įranga</w:t>
      </w:r>
    </w:p>
    <w:p w14:paraId="514FE3E8" w14:textId="7B743929" w:rsidR="006A4367" w:rsidRPr="0043492E" w:rsidRDefault="006A4367" w:rsidP="00D41296">
      <w:pPr>
        <w:pStyle w:val="ListParagraph"/>
        <w:numPr>
          <w:ilvl w:val="0"/>
          <w:numId w:val="2"/>
        </w:numPr>
        <w:pBdr>
          <w:top w:val="single" w:sz="8" w:space="1" w:color="auto"/>
          <w:bottom w:val="single" w:sz="8" w:space="1" w:color="auto"/>
        </w:pBdr>
        <w:tabs>
          <w:tab w:val="left" w:pos="284"/>
        </w:tabs>
        <w:spacing w:before="60" w:after="60" w:line="240" w:lineRule="auto"/>
        <w:rPr>
          <w:rFonts w:ascii="Arial" w:eastAsia="Calibri" w:hAnsi="Arial" w:cs="Arial"/>
          <w:b/>
          <w:sz w:val="20"/>
          <w:szCs w:val="20"/>
        </w:rPr>
      </w:pPr>
      <w:r w:rsidRPr="0043492E">
        <w:rPr>
          <w:rFonts w:ascii="Arial" w:eastAsia="Calibri" w:hAnsi="Arial" w:cs="Arial"/>
          <w:b/>
          <w:sz w:val="20"/>
          <w:szCs w:val="20"/>
        </w:rPr>
        <w:t>PIRKIMO OBJEKTO APIMTYS</w:t>
      </w:r>
    </w:p>
    <w:p w14:paraId="62DCD6E3" w14:textId="085617BD" w:rsidR="00E72C14" w:rsidRPr="0043492E" w:rsidRDefault="00B623B2" w:rsidP="00E72C14">
      <w:pPr>
        <w:tabs>
          <w:tab w:val="left" w:pos="567"/>
        </w:tabs>
        <w:spacing w:before="60" w:after="60" w:line="240" w:lineRule="auto"/>
        <w:jc w:val="both"/>
        <w:rPr>
          <w:rFonts w:ascii="Arial" w:eastAsia="Calibri" w:hAnsi="Arial" w:cs="Arial"/>
          <w:sz w:val="20"/>
          <w:szCs w:val="20"/>
        </w:rPr>
      </w:pPr>
      <w:r>
        <w:rPr>
          <w:rFonts w:ascii="Arial" w:eastAsia="Calibri" w:hAnsi="Arial" w:cs="Arial"/>
          <w:sz w:val="20"/>
          <w:szCs w:val="20"/>
        </w:rPr>
        <w:t>5</w:t>
      </w:r>
      <w:r w:rsidR="00E72C14" w:rsidRPr="0043492E">
        <w:rPr>
          <w:rFonts w:ascii="Arial" w:eastAsia="Calibri" w:hAnsi="Arial" w:cs="Arial"/>
          <w:sz w:val="20"/>
          <w:szCs w:val="20"/>
        </w:rPr>
        <w:t xml:space="preserve"> vaizdo įrašymo įrengin</w:t>
      </w:r>
      <w:r>
        <w:rPr>
          <w:rFonts w:ascii="Arial" w:eastAsia="Calibri" w:hAnsi="Arial" w:cs="Arial"/>
          <w:sz w:val="20"/>
          <w:szCs w:val="20"/>
        </w:rPr>
        <w:t>iai, kiekvienas iš jų</w:t>
      </w:r>
      <w:r w:rsidR="00E72C14" w:rsidRPr="0043492E">
        <w:rPr>
          <w:rFonts w:ascii="Arial" w:eastAsia="Calibri" w:hAnsi="Arial" w:cs="Arial"/>
          <w:sz w:val="20"/>
          <w:szCs w:val="20"/>
        </w:rPr>
        <w:t xml:space="preserve"> su 16 vidinių HDD diskų ir integruota vaizdo valdymo programine įranga.</w:t>
      </w:r>
    </w:p>
    <w:p w14:paraId="641A6B31" w14:textId="153D7621" w:rsidR="00CF3ECE" w:rsidRPr="0043492E" w:rsidRDefault="00E72C14" w:rsidP="00D41296">
      <w:pPr>
        <w:pStyle w:val="ListParagraph"/>
        <w:numPr>
          <w:ilvl w:val="0"/>
          <w:numId w:val="2"/>
        </w:numPr>
        <w:pBdr>
          <w:top w:val="single" w:sz="8" w:space="1" w:color="auto"/>
          <w:bottom w:val="single" w:sz="8" w:space="1" w:color="auto"/>
        </w:pBdr>
        <w:tabs>
          <w:tab w:val="left" w:pos="284"/>
        </w:tabs>
        <w:spacing w:before="60" w:after="60" w:line="240" w:lineRule="auto"/>
        <w:rPr>
          <w:rFonts w:ascii="Arial" w:eastAsia="Calibri" w:hAnsi="Arial" w:cs="Arial"/>
          <w:b/>
          <w:sz w:val="20"/>
          <w:szCs w:val="20"/>
        </w:rPr>
      </w:pPr>
      <w:bookmarkStart w:id="1" w:name="_Hlk215485472"/>
      <w:r w:rsidRPr="0043492E">
        <w:rPr>
          <w:rFonts w:ascii="Arial" w:eastAsia="Calibri" w:hAnsi="Arial" w:cs="Arial"/>
          <w:b/>
          <w:sz w:val="20"/>
          <w:szCs w:val="20"/>
        </w:rPr>
        <w:t>PREKIŲ PRISTATYMO</w:t>
      </w:r>
      <w:r w:rsidR="00CF3ECE" w:rsidRPr="0043492E">
        <w:rPr>
          <w:rFonts w:ascii="Arial" w:eastAsia="Calibri" w:hAnsi="Arial" w:cs="Arial"/>
          <w:b/>
          <w:sz w:val="20"/>
          <w:szCs w:val="20"/>
        </w:rPr>
        <w:t xml:space="preserve"> VIETA</w:t>
      </w:r>
    </w:p>
    <w:p w14:paraId="64E9ABD7" w14:textId="64893BE8" w:rsidR="00557B38" w:rsidRDefault="006638DD" w:rsidP="00E72C14">
      <w:pPr>
        <w:spacing w:before="60" w:after="60" w:line="276" w:lineRule="auto"/>
        <w:jc w:val="both"/>
        <w:rPr>
          <w:rFonts w:ascii="Arial" w:eastAsia="Calibri" w:hAnsi="Arial" w:cs="Arial"/>
          <w:sz w:val="20"/>
          <w:szCs w:val="20"/>
        </w:rPr>
      </w:pPr>
      <w:r w:rsidRPr="0043492E">
        <w:rPr>
          <w:rFonts w:ascii="Arial" w:eastAsia="Calibri" w:hAnsi="Arial" w:cs="Arial"/>
          <w:sz w:val="20"/>
          <w:szCs w:val="20"/>
        </w:rPr>
        <w:t xml:space="preserve">Litgrid AB, </w:t>
      </w:r>
      <w:r w:rsidR="00557B38" w:rsidRPr="0043492E">
        <w:rPr>
          <w:rFonts w:ascii="Arial" w:eastAsia="Calibri" w:hAnsi="Arial" w:cs="Arial"/>
          <w:sz w:val="20"/>
          <w:szCs w:val="20"/>
        </w:rPr>
        <w:t xml:space="preserve">Centrinis biuras, </w:t>
      </w:r>
      <w:r w:rsidR="00A24F1A" w:rsidRPr="0043492E">
        <w:rPr>
          <w:rFonts w:ascii="Arial" w:eastAsia="Calibri" w:hAnsi="Arial" w:cs="Arial"/>
          <w:sz w:val="20"/>
          <w:szCs w:val="20"/>
        </w:rPr>
        <w:t>KGE Manerheimo g. 8, Vilnius</w:t>
      </w:r>
      <w:r w:rsidR="00E72C14" w:rsidRPr="0043492E">
        <w:rPr>
          <w:rFonts w:ascii="Arial" w:eastAsia="Calibri" w:hAnsi="Arial" w:cs="Arial"/>
          <w:sz w:val="20"/>
          <w:szCs w:val="20"/>
        </w:rPr>
        <w:t>.</w:t>
      </w:r>
    </w:p>
    <w:bookmarkEnd w:id="1"/>
    <w:p w14:paraId="481A42CB" w14:textId="57F5A9C5" w:rsidR="00E50BBC" w:rsidRPr="0043492E" w:rsidRDefault="00E50BBC" w:rsidP="00E50BBC">
      <w:pPr>
        <w:pStyle w:val="ListParagraph"/>
        <w:numPr>
          <w:ilvl w:val="0"/>
          <w:numId w:val="2"/>
        </w:numPr>
        <w:pBdr>
          <w:top w:val="single" w:sz="8" w:space="1" w:color="auto"/>
          <w:bottom w:val="single" w:sz="8" w:space="1" w:color="auto"/>
        </w:pBdr>
        <w:tabs>
          <w:tab w:val="left" w:pos="284"/>
        </w:tabs>
        <w:spacing w:before="60" w:after="60" w:line="240" w:lineRule="auto"/>
        <w:rPr>
          <w:rFonts w:ascii="Arial" w:eastAsia="Calibri" w:hAnsi="Arial" w:cs="Arial"/>
          <w:b/>
          <w:sz w:val="20"/>
          <w:szCs w:val="20"/>
        </w:rPr>
      </w:pPr>
      <w:r w:rsidRPr="0043492E">
        <w:rPr>
          <w:rFonts w:ascii="Arial" w:eastAsia="Calibri" w:hAnsi="Arial" w:cs="Arial"/>
          <w:b/>
          <w:sz w:val="20"/>
          <w:szCs w:val="20"/>
        </w:rPr>
        <w:t xml:space="preserve">PREKIŲ </w:t>
      </w:r>
      <w:r>
        <w:rPr>
          <w:rFonts w:ascii="Arial" w:eastAsia="Calibri" w:hAnsi="Arial" w:cs="Arial"/>
          <w:b/>
          <w:sz w:val="20"/>
          <w:szCs w:val="20"/>
        </w:rPr>
        <w:t>TIEKIMO TERMINAS</w:t>
      </w:r>
    </w:p>
    <w:p w14:paraId="3281389E" w14:textId="00F9F2A0" w:rsidR="00E50BBC" w:rsidRDefault="00D93544" w:rsidP="00E50BBC">
      <w:pPr>
        <w:spacing w:before="60" w:after="60" w:line="276" w:lineRule="auto"/>
        <w:jc w:val="both"/>
        <w:rPr>
          <w:rFonts w:ascii="Arial" w:eastAsia="Calibri" w:hAnsi="Arial" w:cs="Arial"/>
          <w:sz w:val="20"/>
          <w:szCs w:val="20"/>
        </w:rPr>
      </w:pPr>
      <w:r>
        <w:rPr>
          <w:rFonts w:ascii="Arial" w:eastAsia="Calibri" w:hAnsi="Arial" w:cs="Arial"/>
          <w:sz w:val="20"/>
          <w:szCs w:val="20"/>
        </w:rPr>
        <w:t>5</w:t>
      </w:r>
      <w:r w:rsidR="00E50BBC">
        <w:rPr>
          <w:rFonts w:ascii="Arial" w:eastAsia="Calibri" w:hAnsi="Arial" w:cs="Arial"/>
          <w:sz w:val="20"/>
          <w:szCs w:val="20"/>
        </w:rPr>
        <w:t xml:space="preserve"> mėn. nuo sutarties </w:t>
      </w:r>
      <w:r w:rsidR="00237D1F">
        <w:rPr>
          <w:rFonts w:ascii="Arial" w:eastAsia="Calibri" w:hAnsi="Arial" w:cs="Arial"/>
          <w:sz w:val="20"/>
          <w:szCs w:val="20"/>
        </w:rPr>
        <w:t>įsigaliojimo</w:t>
      </w:r>
      <w:r w:rsidR="00E50BBC">
        <w:rPr>
          <w:rFonts w:ascii="Arial" w:eastAsia="Calibri" w:hAnsi="Arial" w:cs="Arial"/>
          <w:sz w:val="20"/>
          <w:szCs w:val="20"/>
        </w:rPr>
        <w:t xml:space="preserve"> dienos.</w:t>
      </w:r>
    </w:p>
    <w:p w14:paraId="44DF5B99" w14:textId="145A6B39" w:rsidR="00BB7F2A" w:rsidRPr="0043492E" w:rsidRDefault="00BB7F2A" w:rsidP="00D41296">
      <w:pPr>
        <w:pStyle w:val="ListParagraph"/>
        <w:numPr>
          <w:ilvl w:val="0"/>
          <w:numId w:val="2"/>
        </w:numPr>
        <w:pBdr>
          <w:top w:val="single" w:sz="8" w:space="1" w:color="auto"/>
          <w:bottom w:val="single" w:sz="8" w:space="1" w:color="auto"/>
        </w:pBdr>
        <w:tabs>
          <w:tab w:val="left" w:pos="284"/>
        </w:tabs>
        <w:spacing w:before="60" w:after="60" w:line="240" w:lineRule="auto"/>
        <w:rPr>
          <w:rFonts w:ascii="Arial" w:eastAsia="Calibri" w:hAnsi="Arial" w:cs="Arial"/>
          <w:b/>
          <w:sz w:val="20"/>
          <w:szCs w:val="20"/>
        </w:rPr>
      </w:pPr>
      <w:r w:rsidRPr="0043492E">
        <w:rPr>
          <w:rFonts w:ascii="Arial" w:eastAsia="Calibri" w:hAnsi="Arial" w:cs="Arial"/>
          <w:b/>
          <w:sz w:val="20"/>
          <w:szCs w:val="20"/>
        </w:rPr>
        <w:t>ĮRANGOS TECHNINĖ SPECIFIKACIJA</w:t>
      </w:r>
    </w:p>
    <w:p w14:paraId="26BC1991" w14:textId="5C403911" w:rsidR="00BB7F2A" w:rsidRPr="0043492E" w:rsidRDefault="00E72C14" w:rsidP="00D41296">
      <w:pPr>
        <w:pStyle w:val="ListParagraph"/>
        <w:numPr>
          <w:ilvl w:val="1"/>
          <w:numId w:val="2"/>
        </w:numPr>
        <w:pBdr>
          <w:bottom w:val="single" w:sz="8" w:space="1" w:color="auto"/>
          <w:between w:val="single" w:sz="12" w:space="1" w:color="auto"/>
        </w:pBdr>
        <w:tabs>
          <w:tab w:val="left" w:pos="567"/>
          <w:tab w:val="left" w:pos="8137"/>
        </w:tabs>
        <w:spacing w:before="60" w:after="60" w:line="240" w:lineRule="auto"/>
        <w:rPr>
          <w:rFonts w:ascii="Arial" w:eastAsia="Calibri" w:hAnsi="Arial" w:cs="Arial"/>
          <w:b/>
          <w:bCs/>
          <w:sz w:val="20"/>
          <w:szCs w:val="20"/>
        </w:rPr>
      </w:pPr>
      <w:r w:rsidRPr="0043492E">
        <w:rPr>
          <w:rFonts w:ascii="Arial" w:eastAsia="Calibri" w:hAnsi="Arial" w:cs="Arial"/>
          <w:b/>
          <w:sz w:val="20"/>
          <w:szCs w:val="20"/>
        </w:rPr>
        <w:t>Bendros charakteristikos</w:t>
      </w:r>
    </w:p>
    <w:p w14:paraId="60BD21F4" w14:textId="77777777" w:rsidR="00E72C14" w:rsidRPr="0043492E" w:rsidRDefault="00E72C14" w:rsidP="00D41296">
      <w:pPr>
        <w:pStyle w:val="ListParagraph"/>
        <w:numPr>
          <w:ilvl w:val="2"/>
          <w:numId w:val="2"/>
        </w:numPr>
        <w:tabs>
          <w:tab w:val="left" w:pos="900"/>
        </w:tabs>
        <w:spacing w:after="0" w:line="240" w:lineRule="auto"/>
        <w:ind w:left="1276" w:hanging="798"/>
        <w:rPr>
          <w:rFonts w:ascii="Arial" w:hAnsi="Arial" w:cs="Arial"/>
        </w:rPr>
      </w:pPr>
      <w:r w:rsidRPr="0043492E">
        <w:rPr>
          <w:rFonts w:ascii="Arial" w:hAnsi="Arial" w:cs="Arial"/>
        </w:rPr>
        <w:t xml:space="preserve">Vaizdo įrašymo įrenginys turi būti modulinio 3U 19“ tipo išpildymo sprendimas skirtas vaizdo stebėjimui, įrašymui ir valdymui, su RAID 5 ir RAID 6 diskų konfigūravimo palaikymu. </w:t>
      </w:r>
    </w:p>
    <w:p w14:paraId="52CC811B" w14:textId="77777777" w:rsidR="00E72C14" w:rsidRPr="0043492E" w:rsidRDefault="00E72C14" w:rsidP="00D41296">
      <w:pPr>
        <w:pStyle w:val="ListParagraph"/>
        <w:numPr>
          <w:ilvl w:val="2"/>
          <w:numId w:val="2"/>
        </w:numPr>
        <w:tabs>
          <w:tab w:val="left" w:pos="900"/>
        </w:tabs>
        <w:spacing w:after="0" w:line="240" w:lineRule="auto"/>
        <w:ind w:left="1276" w:hanging="798"/>
        <w:rPr>
          <w:rFonts w:ascii="Arial" w:hAnsi="Arial" w:cs="Arial"/>
        </w:rPr>
      </w:pPr>
      <w:r w:rsidRPr="0043492E">
        <w:rPr>
          <w:rFonts w:ascii="Arial" w:hAnsi="Arial" w:cs="Arial"/>
        </w:rPr>
        <w:t xml:space="preserve">Vaizdo įrašymo įrenginys turi būti tiekiamas su aktyvuota VMS programinės įrangos 8 IP kanalų licencija, su galimybe praplėsti įrenginį ne mažiau kaip iki 256 IP kanalų. </w:t>
      </w:r>
    </w:p>
    <w:p w14:paraId="0A81BF21" w14:textId="77777777" w:rsidR="00E72C14" w:rsidRPr="0043492E" w:rsidRDefault="00E72C14" w:rsidP="00D41296">
      <w:pPr>
        <w:pStyle w:val="ListParagraph"/>
        <w:numPr>
          <w:ilvl w:val="2"/>
          <w:numId w:val="2"/>
        </w:numPr>
        <w:tabs>
          <w:tab w:val="left" w:pos="900"/>
        </w:tabs>
        <w:spacing w:after="0" w:line="240" w:lineRule="auto"/>
        <w:ind w:left="1276" w:hanging="798"/>
        <w:rPr>
          <w:rFonts w:ascii="Arial" w:hAnsi="Arial" w:cs="Arial"/>
        </w:rPr>
      </w:pPr>
      <w:r w:rsidRPr="0043492E">
        <w:rPr>
          <w:rFonts w:ascii="Arial" w:hAnsi="Arial" w:cs="Arial"/>
        </w:rPr>
        <w:t xml:space="preserve">Vaizdo įrašymo įrenginys turi būti tiekiamas su aktyvuota VMS programinės įrangos dvejų darbo vietų licencija, su galimybe praplėsti įrenginį ne mažiau kaip iki 20 darbo vietų. </w:t>
      </w:r>
    </w:p>
    <w:p w14:paraId="6A6F4329" w14:textId="497070EF" w:rsidR="00F77542" w:rsidRDefault="00E72C14" w:rsidP="00D41296">
      <w:pPr>
        <w:pStyle w:val="ListParagraph"/>
        <w:numPr>
          <w:ilvl w:val="2"/>
          <w:numId w:val="2"/>
        </w:numPr>
        <w:tabs>
          <w:tab w:val="left" w:pos="900"/>
        </w:tabs>
        <w:spacing w:after="0" w:line="240" w:lineRule="auto"/>
        <w:ind w:left="1276" w:hanging="798"/>
        <w:rPr>
          <w:rFonts w:ascii="Arial" w:hAnsi="Arial" w:cs="Arial"/>
        </w:rPr>
      </w:pPr>
      <w:r w:rsidRPr="0043492E">
        <w:rPr>
          <w:rFonts w:ascii="Arial" w:hAnsi="Arial" w:cs="Arial"/>
        </w:rPr>
        <w:t>Įrenginys komplektuojamas su šešiolika HDD diskų</w:t>
      </w:r>
      <w:r w:rsidR="00F77542">
        <w:rPr>
          <w:rFonts w:ascii="Arial" w:hAnsi="Arial" w:cs="Arial"/>
        </w:rPr>
        <w:t>, kurie turi būti sumontuoti gamykloje.</w:t>
      </w:r>
    </w:p>
    <w:p w14:paraId="2E8E120E" w14:textId="08F83C7E" w:rsidR="00E72C14" w:rsidRPr="0043492E" w:rsidRDefault="00F77542" w:rsidP="00D41296">
      <w:pPr>
        <w:pStyle w:val="ListParagraph"/>
        <w:numPr>
          <w:ilvl w:val="2"/>
          <w:numId w:val="2"/>
        </w:numPr>
        <w:tabs>
          <w:tab w:val="left" w:pos="900"/>
        </w:tabs>
        <w:spacing w:after="0" w:line="240" w:lineRule="auto"/>
        <w:ind w:left="1276" w:hanging="798"/>
        <w:rPr>
          <w:rFonts w:ascii="Arial" w:hAnsi="Arial" w:cs="Arial"/>
        </w:rPr>
      </w:pPr>
      <w:r>
        <w:rPr>
          <w:rFonts w:ascii="Arial" w:hAnsi="Arial" w:cs="Arial"/>
        </w:rPr>
        <w:t>HDD diskams turi būti suteikiama 5 metų garantija</w:t>
      </w:r>
      <w:r w:rsidR="00E72C14" w:rsidRPr="0043492E">
        <w:rPr>
          <w:rFonts w:ascii="Arial" w:hAnsi="Arial" w:cs="Arial"/>
        </w:rPr>
        <w:t xml:space="preserve">. </w:t>
      </w:r>
    </w:p>
    <w:p w14:paraId="1B577E5A" w14:textId="77777777" w:rsidR="00E72C14" w:rsidRPr="0043492E" w:rsidRDefault="00E72C14" w:rsidP="00D41296">
      <w:pPr>
        <w:pStyle w:val="ListParagraph"/>
        <w:numPr>
          <w:ilvl w:val="2"/>
          <w:numId w:val="2"/>
        </w:numPr>
        <w:tabs>
          <w:tab w:val="left" w:pos="900"/>
        </w:tabs>
        <w:spacing w:after="0" w:line="240" w:lineRule="auto"/>
        <w:ind w:left="1276" w:hanging="798"/>
        <w:rPr>
          <w:rFonts w:ascii="Arial" w:hAnsi="Arial" w:cs="Arial"/>
        </w:rPr>
      </w:pPr>
      <w:r w:rsidRPr="0043492E">
        <w:rPr>
          <w:rFonts w:ascii="Arial" w:hAnsi="Arial" w:cs="Arial"/>
        </w:rPr>
        <w:t xml:space="preserve">Įrenginys, vėliau sukomplektuotais HDD diskais, turi palaikyti RAID 5 ir RAID 6 su iSCSI LUN tipo diskų konfigūraciją. </w:t>
      </w:r>
    </w:p>
    <w:p w14:paraId="0696FF51" w14:textId="77777777" w:rsidR="00E72C14" w:rsidRPr="0043492E" w:rsidRDefault="00E72C14" w:rsidP="00D41296">
      <w:pPr>
        <w:pStyle w:val="ListParagraph"/>
        <w:numPr>
          <w:ilvl w:val="2"/>
          <w:numId w:val="2"/>
        </w:numPr>
        <w:tabs>
          <w:tab w:val="left" w:pos="900"/>
        </w:tabs>
        <w:spacing w:after="0" w:line="240" w:lineRule="auto"/>
        <w:ind w:left="1276" w:hanging="798"/>
        <w:rPr>
          <w:rFonts w:ascii="Arial" w:hAnsi="Arial" w:cs="Arial"/>
        </w:rPr>
      </w:pPr>
      <w:r w:rsidRPr="0043492E">
        <w:rPr>
          <w:rFonts w:ascii="Arial" w:hAnsi="Arial" w:cs="Arial"/>
        </w:rPr>
        <w:t>Maksimalus HDD diskų, kurie gali būti įdiegti įrenginyje – ne mažiau 16 vnt. Maksimali vieno disko palaikoma talpa – ne mažiau 18 TB.</w:t>
      </w:r>
    </w:p>
    <w:p w14:paraId="69CD77E0" w14:textId="77777777" w:rsidR="00E72C14" w:rsidRPr="0043492E" w:rsidRDefault="00E72C14" w:rsidP="00D41296">
      <w:pPr>
        <w:pStyle w:val="ListParagraph"/>
        <w:numPr>
          <w:ilvl w:val="2"/>
          <w:numId w:val="2"/>
        </w:numPr>
        <w:tabs>
          <w:tab w:val="left" w:pos="900"/>
        </w:tabs>
        <w:spacing w:after="0" w:line="240" w:lineRule="auto"/>
        <w:ind w:left="1276" w:hanging="798"/>
        <w:rPr>
          <w:rFonts w:ascii="Arial" w:hAnsi="Arial" w:cs="Arial"/>
        </w:rPr>
      </w:pPr>
      <w:r w:rsidRPr="0043492E">
        <w:rPr>
          <w:rFonts w:ascii="Arial" w:hAnsi="Arial" w:cs="Arial"/>
        </w:rPr>
        <w:t>Vaizdo įrašymo įrenginio archyvo talpa gali būti didinama pajungiant išorinės tinklo duomenų talpyklas, veikiančias iSCSI protokolu.</w:t>
      </w:r>
    </w:p>
    <w:p w14:paraId="0A7CC816" w14:textId="77777777" w:rsidR="00E72C14" w:rsidRPr="0043492E" w:rsidRDefault="00E72C14" w:rsidP="00D41296">
      <w:pPr>
        <w:pStyle w:val="ListParagraph"/>
        <w:numPr>
          <w:ilvl w:val="2"/>
          <w:numId w:val="2"/>
        </w:numPr>
        <w:tabs>
          <w:tab w:val="left" w:pos="900"/>
        </w:tabs>
        <w:spacing w:after="0" w:line="240" w:lineRule="auto"/>
        <w:ind w:left="1276" w:hanging="798"/>
        <w:rPr>
          <w:rFonts w:ascii="Arial" w:hAnsi="Arial" w:cs="Arial"/>
        </w:rPr>
      </w:pPr>
      <w:r w:rsidRPr="0043492E">
        <w:rPr>
          <w:rFonts w:ascii="Arial" w:hAnsi="Arial" w:cs="Arial"/>
        </w:rPr>
        <w:t>Minimalus bendras vaizdo įrašymo įrenginio pralaidumas – ne mažiau  550 Mbit/s.</w:t>
      </w:r>
    </w:p>
    <w:p w14:paraId="7014A332" w14:textId="77777777" w:rsidR="00E72C14" w:rsidRPr="0043492E" w:rsidRDefault="00E72C14" w:rsidP="00D41296">
      <w:pPr>
        <w:pStyle w:val="ListParagraph"/>
        <w:numPr>
          <w:ilvl w:val="2"/>
          <w:numId w:val="2"/>
        </w:numPr>
        <w:tabs>
          <w:tab w:val="left" w:pos="900"/>
        </w:tabs>
        <w:spacing w:after="0" w:line="240" w:lineRule="auto"/>
        <w:ind w:left="1276" w:hanging="798"/>
        <w:rPr>
          <w:rFonts w:ascii="Arial" w:hAnsi="Arial" w:cs="Arial"/>
        </w:rPr>
      </w:pPr>
      <w:r w:rsidRPr="0043492E">
        <w:rPr>
          <w:rFonts w:ascii="Arial" w:hAnsi="Arial" w:cs="Arial"/>
        </w:rPr>
        <w:t>Vaizdo įrašymo įrenginys turi palaikyti nuotolinį stebėjimą ir valdymą per IP tinklą.</w:t>
      </w:r>
    </w:p>
    <w:p w14:paraId="62C59FA3" w14:textId="77777777" w:rsidR="00E72C14" w:rsidRPr="0043492E" w:rsidRDefault="00E72C14" w:rsidP="00D41296">
      <w:pPr>
        <w:pStyle w:val="ListParagraph"/>
        <w:numPr>
          <w:ilvl w:val="2"/>
          <w:numId w:val="2"/>
        </w:numPr>
        <w:tabs>
          <w:tab w:val="left" w:pos="900"/>
        </w:tabs>
        <w:spacing w:after="0" w:line="240" w:lineRule="auto"/>
        <w:ind w:left="1276" w:hanging="798"/>
        <w:rPr>
          <w:rFonts w:ascii="Arial" w:hAnsi="Arial" w:cs="Arial"/>
        </w:rPr>
      </w:pPr>
      <w:r w:rsidRPr="0043492E">
        <w:rPr>
          <w:rFonts w:ascii="Arial" w:hAnsi="Arial" w:cs="Arial"/>
        </w:rPr>
        <w:t>Vaizdo įrašymo įrenginys pravalo palaikyti plėtimą iki:</w:t>
      </w:r>
    </w:p>
    <w:p w14:paraId="528A0E66" w14:textId="77777777" w:rsidR="00E72C14" w:rsidRPr="0043492E" w:rsidRDefault="00E72C14" w:rsidP="00D41296">
      <w:pPr>
        <w:pStyle w:val="ListParagraph"/>
        <w:numPr>
          <w:ilvl w:val="0"/>
          <w:numId w:val="3"/>
        </w:numPr>
        <w:tabs>
          <w:tab w:val="left" w:pos="900"/>
        </w:tabs>
        <w:spacing w:after="0" w:line="240" w:lineRule="auto"/>
        <w:rPr>
          <w:rFonts w:ascii="Arial" w:hAnsi="Arial" w:cs="Arial"/>
        </w:rPr>
      </w:pPr>
      <w:r w:rsidRPr="0043492E">
        <w:rPr>
          <w:rFonts w:ascii="Arial" w:hAnsi="Arial" w:cs="Arial"/>
        </w:rPr>
        <w:t>10 nuotolinių operatoriaus darbo vietų</w:t>
      </w:r>
    </w:p>
    <w:p w14:paraId="15574543" w14:textId="77777777" w:rsidR="00E72C14" w:rsidRPr="0043492E" w:rsidRDefault="00E72C14" w:rsidP="00D41296">
      <w:pPr>
        <w:pStyle w:val="ListParagraph"/>
        <w:numPr>
          <w:ilvl w:val="0"/>
          <w:numId w:val="3"/>
        </w:numPr>
        <w:tabs>
          <w:tab w:val="left" w:pos="900"/>
        </w:tabs>
        <w:spacing w:after="0" w:line="240" w:lineRule="auto"/>
        <w:rPr>
          <w:rFonts w:ascii="Arial" w:hAnsi="Arial" w:cs="Arial"/>
        </w:rPr>
      </w:pPr>
      <w:r w:rsidRPr="0043492E">
        <w:rPr>
          <w:rFonts w:ascii="Arial" w:hAnsi="Arial" w:cs="Arial"/>
        </w:rPr>
        <w:t>10 valdymo klaviatūrų</w:t>
      </w:r>
    </w:p>
    <w:p w14:paraId="5008C586" w14:textId="77777777" w:rsidR="00E72C14" w:rsidRPr="0043492E" w:rsidRDefault="00E72C14" w:rsidP="00D41296">
      <w:pPr>
        <w:pStyle w:val="ListParagraph"/>
        <w:numPr>
          <w:ilvl w:val="0"/>
          <w:numId w:val="3"/>
        </w:numPr>
        <w:tabs>
          <w:tab w:val="left" w:pos="900"/>
        </w:tabs>
        <w:spacing w:after="0" w:line="240" w:lineRule="auto"/>
        <w:rPr>
          <w:rFonts w:ascii="Arial" w:hAnsi="Arial" w:cs="Arial"/>
        </w:rPr>
      </w:pPr>
      <w:r w:rsidRPr="0043492E">
        <w:rPr>
          <w:rFonts w:ascii="Arial" w:hAnsi="Arial" w:cs="Arial"/>
        </w:rPr>
        <w:t>256 IP kanalų (IP kamerų)</w:t>
      </w:r>
    </w:p>
    <w:p w14:paraId="7B8E89A1" w14:textId="77777777" w:rsidR="00E72C14" w:rsidRPr="0043492E" w:rsidRDefault="00E72C14" w:rsidP="00D41296">
      <w:pPr>
        <w:pStyle w:val="ListParagraph"/>
        <w:numPr>
          <w:ilvl w:val="2"/>
          <w:numId w:val="2"/>
        </w:numPr>
        <w:tabs>
          <w:tab w:val="left" w:pos="900"/>
        </w:tabs>
        <w:spacing w:after="0" w:line="240" w:lineRule="auto"/>
        <w:ind w:left="1276" w:hanging="798"/>
        <w:rPr>
          <w:rFonts w:ascii="Arial" w:hAnsi="Arial" w:cs="Arial"/>
        </w:rPr>
      </w:pPr>
      <w:r w:rsidRPr="0043492E">
        <w:rPr>
          <w:rFonts w:ascii="Arial" w:hAnsi="Arial" w:cs="Arial"/>
        </w:rPr>
        <w:t>Vaizdo įrašymo įrenginys privalo leisti prisijungimą per Interneto naršyklę, nemokamą iOS ir Android aplikaciją.</w:t>
      </w:r>
    </w:p>
    <w:p w14:paraId="2642F188" w14:textId="77777777" w:rsidR="00E72C14" w:rsidRPr="0043492E" w:rsidRDefault="00E72C14" w:rsidP="00D41296">
      <w:pPr>
        <w:pStyle w:val="ListParagraph"/>
        <w:numPr>
          <w:ilvl w:val="2"/>
          <w:numId w:val="2"/>
        </w:numPr>
        <w:tabs>
          <w:tab w:val="left" w:pos="900"/>
        </w:tabs>
        <w:spacing w:after="0" w:line="240" w:lineRule="auto"/>
        <w:ind w:left="1276" w:hanging="798"/>
        <w:rPr>
          <w:rFonts w:ascii="Arial" w:hAnsi="Arial" w:cs="Arial"/>
        </w:rPr>
      </w:pPr>
      <w:r w:rsidRPr="0043492E">
        <w:rPr>
          <w:rFonts w:ascii="Arial" w:hAnsi="Arial" w:cs="Arial"/>
        </w:rPr>
        <w:t>Įrenginys privalo turėti ne mažesnę, nei 5 metų SLA garantiją.</w:t>
      </w:r>
    </w:p>
    <w:p w14:paraId="7138B49D" w14:textId="77777777" w:rsidR="00E72C14" w:rsidRPr="0043492E" w:rsidRDefault="00E72C14" w:rsidP="00D41296">
      <w:pPr>
        <w:pStyle w:val="ListParagraph"/>
        <w:numPr>
          <w:ilvl w:val="2"/>
          <w:numId w:val="2"/>
        </w:numPr>
        <w:tabs>
          <w:tab w:val="left" w:pos="900"/>
        </w:tabs>
        <w:spacing w:after="0" w:line="240" w:lineRule="auto"/>
        <w:ind w:left="1276" w:hanging="798"/>
        <w:rPr>
          <w:rFonts w:ascii="Arial" w:hAnsi="Arial" w:cs="Arial"/>
        </w:rPr>
      </w:pPr>
      <w:r w:rsidRPr="0043492E">
        <w:rPr>
          <w:rFonts w:ascii="Arial" w:hAnsi="Arial" w:cs="Arial"/>
        </w:rPr>
        <w:t>Įrenginys privalo turėti šiuos sertifikatus: CE, NDAA, RoHS.</w:t>
      </w:r>
    </w:p>
    <w:p w14:paraId="3D0B24D8" w14:textId="77777777" w:rsidR="00E52175" w:rsidRPr="0043492E" w:rsidRDefault="00E52175" w:rsidP="00BB7F2A">
      <w:pPr>
        <w:spacing w:after="0" w:line="240" w:lineRule="auto"/>
        <w:rPr>
          <w:rFonts w:ascii="Arial" w:eastAsia="Calibri" w:hAnsi="Arial" w:cs="Arial"/>
          <w:sz w:val="20"/>
          <w:szCs w:val="20"/>
        </w:rPr>
      </w:pPr>
    </w:p>
    <w:p w14:paraId="0E30FCB0" w14:textId="248BDCF9" w:rsidR="00BB7F2A" w:rsidRPr="0043492E" w:rsidRDefault="004C447C" w:rsidP="00D41296">
      <w:pPr>
        <w:pStyle w:val="ListParagraph"/>
        <w:numPr>
          <w:ilvl w:val="1"/>
          <w:numId w:val="2"/>
        </w:numPr>
        <w:pBdr>
          <w:top w:val="single" w:sz="8" w:space="1" w:color="auto"/>
          <w:bottom w:val="single" w:sz="8" w:space="1" w:color="auto"/>
        </w:pBdr>
        <w:tabs>
          <w:tab w:val="left" w:pos="284"/>
        </w:tabs>
        <w:spacing w:before="60" w:after="60" w:line="240" w:lineRule="auto"/>
        <w:rPr>
          <w:rFonts w:ascii="Arial" w:eastAsia="Calibri" w:hAnsi="Arial" w:cs="Arial"/>
          <w:b/>
          <w:sz w:val="20"/>
          <w:szCs w:val="20"/>
        </w:rPr>
      </w:pPr>
      <w:bookmarkStart w:id="2" w:name="_Hlk115874785"/>
      <w:r w:rsidRPr="0043492E">
        <w:rPr>
          <w:rFonts w:ascii="Arial" w:eastAsia="Calibri" w:hAnsi="Arial" w:cs="Arial"/>
          <w:b/>
          <w:sz w:val="20"/>
          <w:szCs w:val="20"/>
        </w:rPr>
        <w:t>Savybės</w:t>
      </w:r>
    </w:p>
    <w:bookmarkEnd w:id="0"/>
    <w:bookmarkEnd w:id="2"/>
    <w:p w14:paraId="018A53FA" w14:textId="77777777" w:rsidR="004C447C" w:rsidRPr="0043492E" w:rsidRDefault="004C447C" w:rsidP="00D41296">
      <w:pPr>
        <w:numPr>
          <w:ilvl w:val="2"/>
          <w:numId w:val="2"/>
        </w:numPr>
        <w:spacing w:after="0" w:line="240" w:lineRule="auto"/>
        <w:ind w:left="1276" w:hanging="709"/>
        <w:rPr>
          <w:rFonts w:ascii="Arial" w:hAnsi="Arial" w:cs="Arial"/>
        </w:rPr>
      </w:pPr>
      <w:r w:rsidRPr="0043492E">
        <w:rPr>
          <w:rFonts w:ascii="Arial" w:hAnsi="Arial" w:cs="Arial"/>
        </w:rPr>
        <w:t xml:space="preserve">Vaizdo įrašymo įrenginys yra tiekiamas su pilnai įdiegta ir aktyvuota BVMS programine įranga. </w:t>
      </w:r>
    </w:p>
    <w:p w14:paraId="32C449F4" w14:textId="77777777" w:rsidR="004C447C" w:rsidRPr="0043492E" w:rsidRDefault="004C447C" w:rsidP="00D41296">
      <w:pPr>
        <w:numPr>
          <w:ilvl w:val="2"/>
          <w:numId w:val="2"/>
        </w:numPr>
        <w:spacing w:after="0" w:line="240" w:lineRule="auto"/>
        <w:ind w:left="1276" w:hanging="709"/>
        <w:rPr>
          <w:rFonts w:ascii="Arial" w:hAnsi="Arial" w:cs="Arial"/>
        </w:rPr>
      </w:pPr>
      <w:r w:rsidRPr="0043492E">
        <w:rPr>
          <w:rFonts w:ascii="Arial" w:hAnsi="Arial" w:cs="Arial"/>
        </w:rPr>
        <w:t>Įrenginys turi veikti OS Microsoft Windows IoT Server 2022 for Storage 64-bit pagrindu.</w:t>
      </w:r>
    </w:p>
    <w:p w14:paraId="2F55EEF5" w14:textId="77777777" w:rsidR="004C447C" w:rsidRPr="0043492E" w:rsidRDefault="004C447C" w:rsidP="00D41296">
      <w:pPr>
        <w:numPr>
          <w:ilvl w:val="2"/>
          <w:numId w:val="2"/>
        </w:numPr>
        <w:spacing w:after="0" w:line="240" w:lineRule="auto"/>
        <w:ind w:left="1276" w:hanging="709"/>
        <w:rPr>
          <w:rFonts w:ascii="Arial" w:hAnsi="Arial" w:cs="Arial"/>
        </w:rPr>
      </w:pPr>
      <w:r w:rsidRPr="0043492E">
        <w:rPr>
          <w:rFonts w:ascii="Arial" w:hAnsi="Arial" w:cs="Arial"/>
        </w:rPr>
        <w:t>Vaizdo įrašymo įrenginys turi būti su įdiegtu DoM (Disk On Module), SSD tipo disku, talpinančiu visą programinės įrangos kopiją, skirtą pilnam sistemos atstatymui</w:t>
      </w:r>
    </w:p>
    <w:p w14:paraId="0EBCFFC4" w14:textId="77777777" w:rsidR="004C447C" w:rsidRPr="0043492E" w:rsidRDefault="004C447C" w:rsidP="00D41296">
      <w:pPr>
        <w:numPr>
          <w:ilvl w:val="2"/>
          <w:numId w:val="2"/>
        </w:numPr>
        <w:spacing w:after="0" w:line="240" w:lineRule="auto"/>
        <w:ind w:left="1276" w:hanging="709"/>
        <w:rPr>
          <w:rFonts w:ascii="Arial" w:hAnsi="Arial" w:cs="Arial"/>
        </w:rPr>
      </w:pPr>
      <w:r w:rsidRPr="0043492E">
        <w:rPr>
          <w:rFonts w:ascii="Arial" w:hAnsi="Arial" w:cs="Arial"/>
        </w:rPr>
        <w:t>Bendra Neto archyvo duomenų talpa su 16 x 18TB diskais ir RAID5 konfigūracija, ne mažiau: 251370 GB</w:t>
      </w:r>
    </w:p>
    <w:p w14:paraId="03ACBA5E" w14:textId="77777777" w:rsidR="004C447C" w:rsidRPr="0043492E" w:rsidRDefault="004C447C" w:rsidP="00D41296">
      <w:pPr>
        <w:numPr>
          <w:ilvl w:val="2"/>
          <w:numId w:val="2"/>
        </w:numPr>
        <w:spacing w:after="0" w:line="240" w:lineRule="auto"/>
        <w:ind w:left="1276" w:hanging="709"/>
        <w:rPr>
          <w:rFonts w:ascii="Arial" w:hAnsi="Arial" w:cs="Arial"/>
        </w:rPr>
      </w:pPr>
      <w:r w:rsidRPr="0043492E">
        <w:rPr>
          <w:rFonts w:ascii="Arial" w:hAnsi="Arial" w:cs="Arial"/>
        </w:rPr>
        <w:t>Bendra Neto archyvo duomenų talpa su 16 x 18TB diskais ir RAID6 konfigūracija, ne mažiau: 234612 GB</w:t>
      </w:r>
    </w:p>
    <w:p w14:paraId="7DE2784B" w14:textId="2A16B1C4" w:rsidR="004C447C" w:rsidRPr="0043492E" w:rsidRDefault="004C447C" w:rsidP="00D41296">
      <w:pPr>
        <w:pStyle w:val="ListParagraph"/>
        <w:numPr>
          <w:ilvl w:val="1"/>
          <w:numId w:val="2"/>
        </w:numPr>
        <w:pBdr>
          <w:top w:val="single" w:sz="8" w:space="1" w:color="auto"/>
          <w:bottom w:val="single" w:sz="8" w:space="1" w:color="auto"/>
        </w:pBdr>
        <w:tabs>
          <w:tab w:val="left" w:pos="284"/>
        </w:tabs>
        <w:spacing w:before="60" w:after="60" w:line="240" w:lineRule="auto"/>
        <w:rPr>
          <w:rFonts w:ascii="Arial" w:eastAsia="Calibri" w:hAnsi="Arial" w:cs="Arial"/>
          <w:b/>
          <w:sz w:val="20"/>
          <w:szCs w:val="20"/>
        </w:rPr>
      </w:pPr>
      <w:r w:rsidRPr="0043492E">
        <w:rPr>
          <w:rFonts w:ascii="Arial" w:eastAsia="Calibri" w:hAnsi="Arial" w:cs="Arial"/>
          <w:b/>
          <w:sz w:val="20"/>
          <w:szCs w:val="20"/>
        </w:rPr>
        <w:lastRenderedPageBreak/>
        <w:t>Prieiga prie įrašyto vaizdo</w:t>
      </w:r>
    </w:p>
    <w:p w14:paraId="6DE38623" w14:textId="77777777" w:rsidR="004C447C" w:rsidRPr="0043492E" w:rsidRDefault="004C447C" w:rsidP="00D41296">
      <w:pPr>
        <w:numPr>
          <w:ilvl w:val="2"/>
          <w:numId w:val="2"/>
        </w:numPr>
        <w:tabs>
          <w:tab w:val="left" w:pos="900"/>
        </w:tabs>
        <w:spacing w:after="0" w:line="240" w:lineRule="auto"/>
        <w:ind w:left="1276" w:hanging="709"/>
        <w:rPr>
          <w:rFonts w:ascii="Arial" w:hAnsi="Arial" w:cs="Arial"/>
        </w:rPr>
      </w:pPr>
      <w:r w:rsidRPr="0043492E">
        <w:rPr>
          <w:rFonts w:ascii="Arial" w:hAnsi="Arial" w:cs="Arial"/>
        </w:rPr>
        <w:t xml:space="preserve">Vaizdo įrašymo įrenginys turi užtikrinti auštos kokybės HD vaizdo atkūrimą nepriklausomai nuo turimo ryšio kanalo greitaveikos. </w:t>
      </w:r>
    </w:p>
    <w:p w14:paraId="4C9DCE0C" w14:textId="77777777" w:rsidR="004C447C" w:rsidRPr="0043492E" w:rsidRDefault="004C447C" w:rsidP="00D41296">
      <w:pPr>
        <w:numPr>
          <w:ilvl w:val="2"/>
          <w:numId w:val="2"/>
        </w:numPr>
        <w:tabs>
          <w:tab w:val="left" w:pos="900"/>
        </w:tabs>
        <w:spacing w:after="0" w:line="240" w:lineRule="auto"/>
        <w:ind w:left="1276" w:hanging="709"/>
        <w:rPr>
          <w:rFonts w:ascii="Arial" w:hAnsi="Arial" w:cs="Arial"/>
        </w:rPr>
      </w:pPr>
      <w:r w:rsidRPr="0043492E">
        <w:rPr>
          <w:rFonts w:ascii="Arial" w:hAnsi="Arial" w:cs="Arial"/>
        </w:rPr>
        <w:t xml:space="preserve">Vaizdo įrašymo įrenginys turi palaikyti dinaminio transkodavimo savybę, leidžiančią prieiti prie vaizdo duomenų, dekoduoti ir suspausti duomenų srautą prisitaikant prie turimo ryšio kanalo greitaveikos. </w:t>
      </w:r>
    </w:p>
    <w:p w14:paraId="5CF67A66" w14:textId="77777777" w:rsidR="004C447C" w:rsidRPr="0043492E" w:rsidRDefault="004C447C" w:rsidP="00D41296">
      <w:pPr>
        <w:numPr>
          <w:ilvl w:val="2"/>
          <w:numId w:val="2"/>
        </w:numPr>
        <w:tabs>
          <w:tab w:val="left" w:pos="900"/>
        </w:tabs>
        <w:spacing w:after="0" w:line="240" w:lineRule="auto"/>
        <w:ind w:left="1276" w:hanging="709"/>
        <w:rPr>
          <w:rFonts w:ascii="Arial" w:hAnsi="Arial" w:cs="Arial"/>
        </w:rPr>
      </w:pPr>
      <w:r w:rsidRPr="0043492E">
        <w:rPr>
          <w:rFonts w:ascii="Arial" w:hAnsi="Arial" w:cs="Arial"/>
        </w:rPr>
        <w:t>Vaizdo įrašymo įrenginys turi nuolatos gerinti vaizdo detalumą iki pilnos HD kokybės kai vaizdo atkūrimas yra laikinai sustabdytas</w:t>
      </w:r>
    </w:p>
    <w:p w14:paraId="65C94289" w14:textId="4063748D" w:rsidR="004C447C" w:rsidRPr="0043492E" w:rsidRDefault="004C447C" w:rsidP="00D41296">
      <w:pPr>
        <w:pStyle w:val="ListParagraph"/>
        <w:numPr>
          <w:ilvl w:val="1"/>
          <w:numId w:val="2"/>
        </w:numPr>
        <w:pBdr>
          <w:top w:val="single" w:sz="8" w:space="1" w:color="auto"/>
          <w:bottom w:val="single" w:sz="8" w:space="1" w:color="auto"/>
        </w:pBdr>
        <w:tabs>
          <w:tab w:val="left" w:pos="284"/>
        </w:tabs>
        <w:spacing w:before="60" w:after="60" w:line="240" w:lineRule="auto"/>
        <w:rPr>
          <w:rFonts w:ascii="Arial" w:eastAsia="Calibri" w:hAnsi="Arial" w:cs="Arial"/>
          <w:b/>
          <w:sz w:val="20"/>
          <w:szCs w:val="20"/>
        </w:rPr>
      </w:pPr>
      <w:r w:rsidRPr="0043492E">
        <w:rPr>
          <w:rFonts w:ascii="Arial" w:eastAsia="Calibri" w:hAnsi="Arial" w:cs="Arial"/>
          <w:b/>
          <w:sz w:val="20"/>
          <w:szCs w:val="20"/>
        </w:rPr>
        <w:t>Valdymas</w:t>
      </w:r>
    </w:p>
    <w:p w14:paraId="73B793A6" w14:textId="77777777" w:rsidR="004C447C" w:rsidRPr="0043492E" w:rsidRDefault="004C447C" w:rsidP="00D41296">
      <w:pPr>
        <w:keepNext/>
        <w:keepLines/>
        <w:numPr>
          <w:ilvl w:val="2"/>
          <w:numId w:val="2"/>
        </w:numPr>
        <w:tabs>
          <w:tab w:val="left" w:pos="900"/>
        </w:tabs>
        <w:spacing w:after="0" w:line="240" w:lineRule="auto"/>
        <w:ind w:hanging="657"/>
        <w:rPr>
          <w:rFonts w:ascii="Arial" w:hAnsi="Arial" w:cs="Arial"/>
        </w:rPr>
      </w:pPr>
      <w:r w:rsidRPr="0043492E">
        <w:rPr>
          <w:rFonts w:ascii="Arial" w:hAnsi="Arial" w:cs="Arial"/>
        </w:rPr>
        <w:t xml:space="preserve">Vaizdo įrašymo įrenginyje turi būti įdiegta ir aktyvuota vaizdo stebėjimo sistemos valdymo ir stebėjimo programinė įranga. </w:t>
      </w:r>
    </w:p>
    <w:p w14:paraId="64A82EC7" w14:textId="77777777" w:rsidR="004C447C" w:rsidRPr="0043492E" w:rsidRDefault="004C447C" w:rsidP="00D41296">
      <w:pPr>
        <w:keepNext/>
        <w:keepLines/>
        <w:numPr>
          <w:ilvl w:val="2"/>
          <w:numId w:val="2"/>
        </w:numPr>
        <w:tabs>
          <w:tab w:val="left" w:pos="900"/>
        </w:tabs>
        <w:spacing w:after="0" w:line="240" w:lineRule="auto"/>
        <w:ind w:hanging="657"/>
        <w:rPr>
          <w:rFonts w:ascii="Arial" w:hAnsi="Arial" w:cs="Arial"/>
        </w:rPr>
      </w:pPr>
      <w:r w:rsidRPr="0043492E">
        <w:rPr>
          <w:rFonts w:ascii="Arial" w:hAnsi="Arial" w:cs="Arial"/>
        </w:rPr>
        <w:t>Vaizdo įrašymo įrenginyje turi būti įdiegta ir aktyvuota įrenginio stebėsenos ir valdymo programinė įranga, veikianti IPMI (Intelligent Platform Management Interface) pagrindu</w:t>
      </w:r>
    </w:p>
    <w:p w14:paraId="231782A7" w14:textId="77777777" w:rsidR="004C447C" w:rsidRPr="0043492E" w:rsidRDefault="004C447C"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Vaizdo įrašymo įrenginys turi leisti operatoriams naudoti vieną centrinį programinį įrankį sistemos konfigūravimui ir valdymui.</w:t>
      </w:r>
    </w:p>
    <w:p w14:paraId="51886E0F" w14:textId="6722F336" w:rsidR="004C447C" w:rsidRPr="0043492E" w:rsidRDefault="0043492E" w:rsidP="00D41296">
      <w:pPr>
        <w:pStyle w:val="ListParagraph"/>
        <w:numPr>
          <w:ilvl w:val="1"/>
          <w:numId w:val="2"/>
        </w:numPr>
        <w:pBdr>
          <w:top w:val="single" w:sz="8" w:space="1" w:color="auto"/>
          <w:bottom w:val="single" w:sz="8" w:space="1" w:color="auto"/>
        </w:pBdr>
        <w:tabs>
          <w:tab w:val="left" w:pos="284"/>
        </w:tabs>
        <w:spacing w:before="60" w:after="60" w:line="240" w:lineRule="auto"/>
        <w:ind w:left="851" w:hanging="491"/>
        <w:rPr>
          <w:rFonts w:ascii="Arial" w:eastAsia="Calibri" w:hAnsi="Arial" w:cs="Arial"/>
          <w:b/>
          <w:sz w:val="20"/>
          <w:szCs w:val="20"/>
        </w:rPr>
      </w:pPr>
      <w:r w:rsidRPr="0043492E">
        <w:rPr>
          <w:rFonts w:ascii="Arial" w:eastAsia="Calibri" w:hAnsi="Arial" w:cs="Arial"/>
          <w:b/>
          <w:sz w:val="20"/>
          <w:szCs w:val="20"/>
        </w:rPr>
        <w:t>Procesorius</w:t>
      </w:r>
    </w:p>
    <w:p w14:paraId="2890F4F9" w14:textId="77777777" w:rsidR="004C447C" w:rsidRPr="0043492E" w:rsidRDefault="004C447C" w:rsidP="00D41296">
      <w:pPr>
        <w:keepNext/>
        <w:keepLines/>
        <w:numPr>
          <w:ilvl w:val="2"/>
          <w:numId w:val="2"/>
        </w:numPr>
        <w:tabs>
          <w:tab w:val="left" w:pos="900"/>
        </w:tabs>
        <w:spacing w:after="0" w:line="240" w:lineRule="auto"/>
        <w:ind w:hanging="657"/>
        <w:rPr>
          <w:rFonts w:ascii="Arial" w:hAnsi="Arial" w:cs="Arial"/>
        </w:rPr>
      </w:pPr>
      <w:r w:rsidRPr="0043492E">
        <w:rPr>
          <w:rFonts w:ascii="Arial" w:hAnsi="Arial" w:cs="Arial"/>
        </w:rPr>
        <w:t>Vaizdo įrašymo įrenginyje turi būti įdiegtas ne prastesnis, nei Intel Core i7-12700E 2.10 GHz procesorius.</w:t>
      </w:r>
    </w:p>
    <w:p w14:paraId="5C12AE13" w14:textId="77777777" w:rsidR="004C447C" w:rsidRPr="0043492E" w:rsidRDefault="004C447C" w:rsidP="00D41296">
      <w:pPr>
        <w:keepNext/>
        <w:keepLines/>
        <w:numPr>
          <w:ilvl w:val="2"/>
          <w:numId w:val="2"/>
        </w:numPr>
        <w:tabs>
          <w:tab w:val="left" w:pos="900"/>
        </w:tabs>
        <w:spacing w:after="0" w:line="240" w:lineRule="auto"/>
        <w:ind w:hanging="657"/>
        <w:rPr>
          <w:rFonts w:ascii="Arial" w:hAnsi="Arial" w:cs="Arial"/>
        </w:rPr>
      </w:pPr>
      <w:r w:rsidRPr="0043492E">
        <w:rPr>
          <w:rFonts w:ascii="Arial" w:hAnsi="Arial" w:cs="Arial"/>
        </w:rPr>
        <w:t>Vaizdo įrašymo įrenginyje turi būti įdiegta ne mažiau  25 MB Intel Smart cache procesoriaus atmintis.</w:t>
      </w:r>
    </w:p>
    <w:p w14:paraId="53AD02E4" w14:textId="77777777" w:rsidR="004C447C" w:rsidRPr="0043492E" w:rsidRDefault="004C447C"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Vaizdo įrašymo įrenginyje turi būti įdiegta ne prastesnė, nei 4800 MHz greičio magistralė.</w:t>
      </w:r>
    </w:p>
    <w:p w14:paraId="7476AFF3" w14:textId="65A766A7" w:rsidR="004C447C" w:rsidRPr="0043492E" w:rsidRDefault="0043492E" w:rsidP="00D41296">
      <w:pPr>
        <w:pStyle w:val="ListParagraph"/>
        <w:numPr>
          <w:ilvl w:val="1"/>
          <w:numId w:val="2"/>
        </w:numPr>
        <w:pBdr>
          <w:top w:val="single" w:sz="8" w:space="1" w:color="auto"/>
          <w:bottom w:val="single" w:sz="8" w:space="1" w:color="auto"/>
        </w:pBdr>
        <w:tabs>
          <w:tab w:val="left" w:pos="284"/>
        </w:tabs>
        <w:spacing w:before="60" w:after="60" w:line="240" w:lineRule="auto"/>
        <w:rPr>
          <w:rFonts w:ascii="Arial" w:eastAsia="Calibri" w:hAnsi="Arial" w:cs="Arial"/>
          <w:b/>
          <w:sz w:val="20"/>
          <w:szCs w:val="20"/>
        </w:rPr>
      </w:pPr>
      <w:r w:rsidRPr="0043492E">
        <w:rPr>
          <w:rFonts w:ascii="Arial" w:hAnsi="Arial" w:cs="Arial"/>
          <w:b/>
        </w:rPr>
        <w:t>Atmintis</w:t>
      </w:r>
    </w:p>
    <w:p w14:paraId="45800D80" w14:textId="77777777" w:rsidR="0043492E" w:rsidRPr="0043492E" w:rsidRDefault="0043492E"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Vaizdo įrašymo įrenginyje turi būti įdiegta ne mažiau kaip 16 GB, DDR5-4800 (1R x 16 ECC UDIMM) operatyvioji atmintis</w:t>
      </w:r>
    </w:p>
    <w:p w14:paraId="5C92CF46" w14:textId="77777777" w:rsidR="0043492E" w:rsidRPr="0043492E" w:rsidRDefault="0043492E"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Vaizdo įrašymo įrenginyje turi būti įdiegtas sisteminis SSD diskas 2 x SATA3 480 GB, RAID1 konfigūracijoje</w:t>
      </w:r>
    </w:p>
    <w:p w14:paraId="738D254A" w14:textId="00DE68F0" w:rsidR="004C447C" w:rsidRPr="0043492E" w:rsidRDefault="0043492E" w:rsidP="00D41296">
      <w:pPr>
        <w:pStyle w:val="ListParagraph"/>
        <w:numPr>
          <w:ilvl w:val="1"/>
          <w:numId w:val="2"/>
        </w:numPr>
        <w:pBdr>
          <w:top w:val="single" w:sz="8" w:space="1" w:color="auto"/>
          <w:bottom w:val="single" w:sz="8" w:space="1" w:color="auto"/>
        </w:pBdr>
        <w:tabs>
          <w:tab w:val="left" w:pos="284"/>
        </w:tabs>
        <w:spacing w:before="60" w:after="60" w:line="240" w:lineRule="auto"/>
        <w:rPr>
          <w:rFonts w:ascii="Arial" w:eastAsia="Calibri" w:hAnsi="Arial" w:cs="Arial"/>
          <w:b/>
          <w:sz w:val="20"/>
          <w:szCs w:val="20"/>
        </w:rPr>
      </w:pPr>
      <w:r w:rsidRPr="0043492E">
        <w:rPr>
          <w:rFonts w:ascii="Arial" w:eastAsia="Calibri" w:hAnsi="Arial" w:cs="Arial"/>
          <w:b/>
          <w:sz w:val="20"/>
          <w:szCs w:val="20"/>
        </w:rPr>
        <w:t xml:space="preserve"> Vidaus blokai</w:t>
      </w:r>
    </w:p>
    <w:p w14:paraId="57B1AC42" w14:textId="77777777" w:rsidR="0043492E" w:rsidRPr="0043492E" w:rsidRDefault="0043492E"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 xml:space="preserve">HDD diskų vietų (stalčių) - ne mažiau 16 vnt. </w:t>
      </w:r>
    </w:p>
    <w:p w14:paraId="562A46A1" w14:textId="77777777" w:rsidR="0043492E" w:rsidRPr="0043492E" w:rsidRDefault="0043492E"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Palaikomų HDD tipas – 3,5“ SATA-3 7,200 RPM</w:t>
      </w:r>
    </w:p>
    <w:p w14:paraId="2EE4627C" w14:textId="77777777" w:rsidR="0043492E" w:rsidRPr="0043492E" w:rsidRDefault="0043492E"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RAID kortos tipas – SAS 16 portų 12 Gbps kontroleris.</w:t>
      </w:r>
    </w:p>
    <w:p w14:paraId="0AA2FA47" w14:textId="77777777" w:rsidR="0043492E" w:rsidRPr="0043492E" w:rsidRDefault="0043492E"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Grafinis procesorius – integruotas, Intel UHD Graphics 770, ne mažiau 2 vnt. HDMI 2.0, 4K, 60Hz išėjimų išoriniams monitoriams pajungti</w:t>
      </w:r>
    </w:p>
    <w:p w14:paraId="2968375B" w14:textId="77777777" w:rsidR="0043492E" w:rsidRPr="0043492E" w:rsidRDefault="0043492E"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Tinklo korta – dviguba Gigabit LAN sąsaja (programiškai apjungta)</w:t>
      </w:r>
    </w:p>
    <w:p w14:paraId="1E20756D" w14:textId="77777777" w:rsidR="0043492E" w:rsidRPr="0043492E" w:rsidRDefault="0043492E"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4 vnt. USB 3.2 Gen1 sąsajos</w:t>
      </w:r>
    </w:p>
    <w:p w14:paraId="5E45A87E" w14:textId="77777777" w:rsidR="0043492E" w:rsidRPr="0043492E" w:rsidRDefault="0043492E"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Rezervuotas Hot-swap tipo maitinimo šaltinis</w:t>
      </w:r>
    </w:p>
    <w:p w14:paraId="315DD812" w14:textId="77777777" w:rsidR="0043492E" w:rsidRPr="0043492E" w:rsidRDefault="0043492E"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Kriptografinis diskretus procesorius (TPM) TPM 2.0 (sertifikuotas pagal FIPS 140-2)</w:t>
      </w:r>
    </w:p>
    <w:p w14:paraId="0DD3B789" w14:textId="0468EE45" w:rsidR="004C447C" w:rsidRPr="0043492E" w:rsidRDefault="0043492E" w:rsidP="00D41296">
      <w:pPr>
        <w:pStyle w:val="ListParagraph"/>
        <w:numPr>
          <w:ilvl w:val="1"/>
          <w:numId w:val="2"/>
        </w:numPr>
        <w:pBdr>
          <w:top w:val="single" w:sz="8" w:space="1" w:color="auto"/>
          <w:bottom w:val="single" w:sz="8" w:space="1" w:color="auto"/>
        </w:pBdr>
        <w:tabs>
          <w:tab w:val="left" w:pos="284"/>
        </w:tabs>
        <w:spacing w:before="60" w:after="60" w:line="240" w:lineRule="auto"/>
        <w:rPr>
          <w:rFonts w:ascii="Arial" w:eastAsia="Calibri" w:hAnsi="Arial" w:cs="Arial"/>
          <w:b/>
          <w:sz w:val="20"/>
          <w:szCs w:val="20"/>
        </w:rPr>
      </w:pPr>
      <w:r w:rsidRPr="0043492E">
        <w:rPr>
          <w:rFonts w:ascii="Arial" w:eastAsia="Calibri" w:hAnsi="Arial" w:cs="Arial"/>
          <w:b/>
          <w:sz w:val="20"/>
          <w:szCs w:val="20"/>
        </w:rPr>
        <w:t>Maitinimas</w:t>
      </w:r>
    </w:p>
    <w:p w14:paraId="5445DB6D" w14:textId="77777777" w:rsidR="0043492E" w:rsidRPr="0043492E" w:rsidRDefault="0043492E"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Maitinimas: 100-240 VAC, maksimalus vartojamas galingumas – ne daugiau 333W</w:t>
      </w:r>
    </w:p>
    <w:p w14:paraId="16FFB849" w14:textId="77777777" w:rsidR="0043492E" w:rsidRPr="0043492E" w:rsidRDefault="0043492E"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Integruotas maitinimo šaltinis: 800W 80 PLUS Titanium</w:t>
      </w:r>
    </w:p>
    <w:p w14:paraId="6B4D8EF3" w14:textId="77777777" w:rsidR="0043492E" w:rsidRPr="0043492E" w:rsidRDefault="0043492E"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Bendra BTU/h reikšmė prie 240VAC įtampos: ne blogiau 1137</w:t>
      </w:r>
    </w:p>
    <w:p w14:paraId="1971F698" w14:textId="77777777" w:rsidR="0043492E" w:rsidRPr="0043492E" w:rsidRDefault="0043492E" w:rsidP="00D41296">
      <w:pPr>
        <w:numPr>
          <w:ilvl w:val="2"/>
          <w:numId w:val="2"/>
        </w:numPr>
        <w:tabs>
          <w:tab w:val="left" w:pos="900"/>
        </w:tabs>
        <w:spacing w:after="0" w:line="240" w:lineRule="auto"/>
        <w:ind w:hanging="657"/>
        <w:rPr>
          <w:rFonts w:ascii="Arial" w:hAnsi="Arial" w:cs="Arial"/>
        </w:rPr>
      </w:pPr>
      <w:r w:rsidRPr="0043492E">
        <w:rPr>
          <w:rFonts w:ascii="Arial" w:hAnsi="Arial" w:cs="Arial"/>
        </w:rPr>
        <w:t>Efektyvumas: 95</w:t>
      </w:r>
      <w:r w:rsidRPr="0043492E">
        <w:rPr>
          <w:rFonts w:ascii="Arial" w:hAnsi="Arial" w:cs="Arial"/>
          <w:lang w:val="en-US"/>
        </w:rPr>
        <w:t>%</w:t>
      </w:r>
    </w:p>
    <w:p w14:paraId="17A4FC09" w14:textId="745CA2AC" w:rsidR="004C447C" w:rsidRPr="0043492E" w:rsidRDefault="0043492E" w:rsidP="00D41296">
      <w:pPr>
        <w:pStyle w:val="ListParagraph"/>
        <w:numPr>
          <w:ilvl w:val="1"/>
          <w:numId w:val="2"/>
        </w:numPr>
        <w:pBdr>
          <w:top w:val="single" w:sz="8" w:space="1" w:color="auto"/>
          <w:bottom w:val="single" w:sz="8" w:space="1" w:color="auto"/>
        </w:pBdr>
        <w:tabs>
          <w:tab w:val="left" w:pos="284"/>
        </w:tabs>
        <w:spacing w:before="60" w:after="60" w:line="240" w:lineRule="auto"/>
        <w:rPr>
          <w:rFonts w:ascii="Arial" w:eastAsia="Calibri" w:hAnsi="Arial" w:cs="Arial"/>
          <w:b/>
          <w:sz w:val="20"/>
          <w:szCs w:val="20"/>
        </w:rPr>
      </w:pPr>
      <w:r>
        <w:rPr>
          <w:rFonts w:ascii="Arial" w:eastAsia="Calibri" w:hAnsi="Arial" w:cs="Arial"/>
          <w:b/>
          <w:sz w:val="20"/>
          <w:szCs w:val="20"/>
        </w:rPr>
        <w:t>Mechaniniai parametrai</w:t>
      </w:r>
    </w:p>
    <w:p w14:paraId="76647148" w14:textId="77777777" w:rsidR="0043492E" w:rsidRPr="002554D5" w:rsidRDefault="0043492E" w:rsidP="00D41296">
      <w:pPr>
        <w:keepNext/>
        <w:keepLines/>
        <w:numPr>
          <w:ilvl w:val="2"/>
          <w:numId w:val="2"/>
        </w:numPr>
        <w:tabs>
          <w:tab w:val="left" w:pos="900"/>
        </w:tabs>
        <w:spacing w:after="0" w:line="240" w:lineRule="auto"/>
        <w:ind w:hanging="657"/>
        <w:rPr>
          <w:rFonts w:ascii="Arial" w:hAnsi="Arial" w:cs="Arial"/>
        </w:rPr>
      </w:pPr>
      <w:r w:rsidRPr="002554D5">
        <w:rPr>
          <w:rFonts w:ascii="Arial" w:hAnsi="Arial" w:cs="Arial"/>
        </w:rPr>
        <w:t>Montuojamas į 19“ spintą</w:t>
      </w:r>
    </w:p>
    <w:p w14:paraId="065ADA82" w14:textId="77777777" w:rsidR="0043492E" w:rsidRPr="002554D5" w:rsidRDefault="0043492E" w:rsidP="00D41296">
      <w:pPr>
        <w:keepNext/>
        <w:keepLines/>
        <w:numPr>
          <w:ilvl w:val="2"/>
          <w:numId w:val="2"/>
        </w:numPr>
        <w:tabs>
          <w:tab w:val="left" w:pos="900"/>
        </w:tabs>
        <w:spacing w:after="0" w:line="240" w:lineRule="auto"/>
        <w:ind w:hanging="657"/>
        <w:rPr>
          <w:rFonts w:ascii="Arial" w:hAnsi="Arial" w:cs="Arial"/>
        </w:rPr>
      </w:pPr>
      <w:r>
        <w:rPr>
          <w:rFonts w:ascii="Arial" w:hAnsi="Arial" w:cs="Arial"/>
        </w:rPr>
        <w:t>Dydis – ne daugiau 3</w:t>
      </w:r>
      <w:r w:rsidRPr="002554D5">
        <w:rPr>
          <w:rFonts w:ascii="Arial" w:hAnsi="Arial" w:cs="Arial"/>
        </w:rPr>
        <w:t>U</w:t>
      </w:r>
    </w:p>
    <w:p w14:paraId="68F1F9ED" w14:textId="66AA69F1" w:rsidR="004C447C" w:rsidRPr="0043492E" w:rsidRDefault="0043492E" w:rsidP="00D41296">
      <w:pPr>
        <w:pStyle w:val="ListParagraph"/>
        <w:numPr>
          <w:ilvl w:val="1"/>
          <w:numId w:val="2"/>
        </w:numPr>
        <w:pBdr>
          <w:top w:val="single" w:sz="8" w:space="1" w:color="auto"/>
          <w:bottom w:val="single" w:sz="8" w:space="1" w:color="auto"/>
        </w:pBdr>
        <w:tabs>
          <w:tab w:val="left" w:pos="284"/>
        </w:tabs>
        <w:spacing w:before="60" w:after="60" w:line="240" w:lineRule="auto"/>
        <w:ind w:left="851" w:hanging="491"/>
        <w:rPr>
          <w:rFonts w:ascii="Arial" w:eastAsia="Calibri" w:hAnsi="Arial" w:cs="Arial"/>
          <w:b/>
          <w:sz w:val="20"/>
          <w:szCs w:val="20"/>
        </w:rPr>
      </w:pPr>
      <w:r>
        <w:rPr>
          <w:rFonts w:ascii="Arial" w:eastAsia="Calibri" w:hAnsi="Arial" w:cs="Arial"/>
          <w:b/>
          <w:sz w:val="20"/>
          <w:szCs w:val="20"/>
        </w:rPr>
        <w:t>Aplinkos parametrai</w:t>
      </w:r>
    </w:p>
    <w:p w14:paraId="49E18075" w14:textId="58880AC8" w:rsidR="0043492E" w:rsidRPr="0043492E" w:rsidRDefault="0043492E" w:rsidP="00D41296">
      <w:pPr>
        <w:pStyle w:val="ListParagraph"/>
        <w:numPr>
          <w:ilvl w:val="2"/>
          <w:numId w:val="2"/>
        </w:numPr>
        <w:tabs>
          <w:tab w:val="left" w:pos="900"/>
        </w:tabs>
        <w:spacing w:after="0" w:line="240" w:lineRule="auto"/>
        <w:ind w:hanging="657"/>
        <w:rPr>
          <w:rFonts w:ascii="Arial" w:hAnsi="Arial" w:cs="Arial"/>
        </w:rPr>
      </w:pPr>
      <w:r w:rsidRPr="0043492E">
        <w:rPr>
          <w:rFonts w:ascii="Arial" w:hAnsi="Arial" w:cs="Arial"/>
        </w:rPr>
        <w:t xml:space="preserve">Darbo temperatūra: 0°C iki +40°C </w:t>
      </w:r>
    </w:p>
    <w:p w14:paraId="6B09D980" w14:textId="77777777" w:rsidR="0043492E" w:rsidRPr="0043492E" w:rsidRDefault="0043492E" w:rsidP="00D41296">
      <w:pPr>
        <w:pStyle w:val="ListParagraph"/>
        <w:numPr>
          <w:ilvl w:val="2"/>
          <w:numId w:val="2"/>
        </w:numPr>
        <w:tabs>
          <w:tab w:val="left" w:pos="900"/>
        </w:tabs>
        <w:spacing w:after="0" w:line="240" w:lineRule="auto"/>
        <w:ind w:hanging="657"/>
        <w:rPr>
          <w:rFonts w:ascii="Arial" w:hAnsi="Arial" w:cs="Arial"/>
        </w:rPr>
      </w:pPr>
      <w:r w:rsidRPr="0043492E">
        <w:rPr>
          <w:rFonts w:ascii="Arial" w:hAnsi="Arial" w:cs="Arial"/>
        </w:rPr>
        <w:t>Maksimali leistina drėgmė: iki 8 - 90% (nekondensuota)</w:t>
      </w:r>
    </w:p>
    <w:p w14:paraId="64B7A660" w14:textId="31928C3B" w:rsidR="004C447C" w:rsidRDefault="0043492E" w:rsidP="00D41296">
      <w:pPr>
        <w:pStyle w:val="ListParagraph"/>
        <w:numPr>
          <w:ilvl w:val="2"/>
          <w:numId w:val="2"/>
        </w:numPr>
        <w:tabs>
          <w:tab w:val="left" w:pos="900"/>
        </w:tabs>
        <w:spacing w:after="0" w:line="240" w:lineRule="auto"/>
        <w:ind w:hanging="657"/>
        <w:rPr>
          <w:rFonts w:ascii="Arial" w:hAnsi="Arial" w:cs="Arial"/>
        </w:rPr>
      </w:pPr>
      <w:r w:rsidRPr="0043492E">
        <w:rPr>
          <w:rFonts w:ascii="Arial" w:hAnsi="Arial" w:cs="Arial"/>
        </w:rPr>
        <w:t>Skleidžiamo triukšmo lygis: &lt;75dBa (esant 100</w:t>
      </w:r>
      <w:r w:rsidRPr="0043492E">
        <w:rPr>
          <w:rFonts w:ascii="Arial" w:hAnsi="Arial" w:cs="Arial"/>
          <w:lang w:val="pt-PT"/>
        </w:rPr>
        <w:t>%</w:t>
      </w:r>
      <w:r w:rsidRPr="0043492E">
        <w:rPr>
          <w:rFonts w:ascii="Arial" w:hAnsi="Arial" w:cs="Arial"/>
        </w:rPr>
        <w:t xml:space="preserve"> ventiliatorių greičiui) </w:t>
      </w:r>
    </w:p>
    <w:p w14:paraId="66AB5C12" w14:textId="77777777" w:rsidR="0043492E" w:rsidRDefault="0043492E" w:rsidP="0043492E">
      <w:pPr>
        <w:tabs>
          <w:tab w:val="left" w:pos="900"/>
        </w:tabs>
        <w:spacing w:after="0" w:line="240" w:lineRule="auto"/>
        <w:ind w:left="567"/>
        <w:rPr>
          <w:rFonts w:ascii="Arial" w:hAnsi="Arial" w:cs="Arial"/>
        </w:rPr>
      </w:pPr>
    </w:p>
    <w:p w14:paraId="61231FBE" w14:textId="7E338C75" w:rsidR="0043492E" w:rsidRPr="0043492E" w:rsidRDefault="0043492E" w:rsidP="00D41296">
      <w:pPr>
        <w:pStyle w:val="ListParagraph"/>
        <w:numPr>
          <w:ilvl w:val="1"/>
          <w:numId w:val="2"/>
        </w:numPr>
        <w:pBdr>
          <w:top w:val="single" w:sz="8" w:space="1" w:color="auto"/>
          <w:bottom w:val="single" w:sz="8" w:space="1" w:color="auto"/>
        </w:pBdr>
        <w:tabs>
          <w:tab w:val="left" w:pos="284"/>
        </w:tabs>
        <w:spacing w:before="60" w:after="60" w:line="240" w:lineRule="auto"/>
        <w:ind w:left="851" w:hanging="491"/>
        <w:rPr>
          <w:rFonts w:ascii="Arial" w:eastAsia="Calibri" w:hAnsi="Arial" w:cs="Arial"/>
          <w:b/>
          <w:sz w:val="20"/>
          <w:szCs w:val="20"/>
        </w:rPr>
      </w:pPr>
      <w:r w:rsidRPr="0043492E">
        <w:rPr>
          <w:rFonts w:ascii="Arial" w:eastAsia="Calibri" w:hAnsi="Arial" w:cs="Arial"/>
          <w:b/>
          <w:sz w:val="20"/>
          <w:szCs w:val="20"/>
        </w:rPr>
        <w:t>Vaizdo stebėjimo ir valdymo programinės įrangos (VMS) aprašymas</w:t>
      </w:r>
    </w:p>
    <w:p w14:paraId="6B742101" w14:textId="77777777" w:rsidR="0043492E" w:rsidRPr="0043492E" w:rsidRDefault="0043492E" w:rsidP="0043492E">
      <w:pPr>
        <w:tabs>
          <w:tab w:val="left" w:pos="900"/>
        </w:tabs>
        <w:spacing w:after="0" w:line="240" w:lineRule="auto"/>
        <w:ind w:left="567"/>
        <w:rPr>
          <w:rFonts w:ascii="Arial" w:hAnsi="Arial" w:cs="Arial"/>
        </w:rPr>
      </w:pPr>
    </w:p>
    <w:p w14:paraId="49097542" w14:textId="77777777"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turi užtikrinti visos sistemos valdymą, administravimą ir stebėseną. Visos funkcijos turi būti prieinamos skirtingų programinių modulių pagalba. Konfigūracijos modulis užtikrina sistemos konfigūravimą ir administravimą. Stebėsenos modulis tai operatoriaus sąsaja gyvo vaizdo, įrašyto vaizdo ir aliarminių įvykių stebėjimui ir valdymui. </w:t>
      </w:r>
    </w:p>
    <w:p w14:paraId="0AE43D52" w14:textId="7CB25D2D"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veikimas yra pagrįstas serveris – klientas architektūra su centrine duomenų baze. Nuotoliniai klientai (operatoriai) jungiasi prie įrašymo serverio per LAN tinklą. VMS vidinė architektūra sukurta taip, kad palaikytų turimą IT tinklo infrastruktūrą ir nereikalauja atskiro specialaus fizinio arba loginio tinklo. </w:t>
      </w:r>
    </w:p>
    <w:p w14:paraId="71112C2E" w14:textId="4F0AAFB5"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VMS palaiko LDAP funkcionalumą, kas leidžia užtikrinti integraciją su vartotojų valdymo sistemomis, tokiomis kaip Microsoft Active Directory.</w:t>
      </w:r>
    </w:p>
    <w:p w14:paraId="3AD8E629" w14:textId="18590F1A"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užtikrina atskirų vartotojų grupių sukūrimą su galimybe kiekvienai grupei priskirti unikalias valdymo teises ir funkcinius apribojimus: teisę gauti prieigą prie nustatytų kamerų, galimybę valdyti PTZ kameras, teisę peržiūrėti gyvą vaizdą, įrašo archyvą, teisę padaryti įrašo eksportą, teisę gauti prieigą prie įvykių žurnalo, programuojamų įėjimų/išėjimų valdymo. </w:t>
      </w:r>
    </w:p>
    <w:p w14:paraId="2E0279B4" w14:textId="6FCDC6A8"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leidžia prijungti prie kiekvienos darbo stoties iki keturių išorinių monitorių, kur kiekvienas iš monitorių gali būti laisvai programuojamas atvaizduoti gyvą vaizdą, įrašytą vaizdą, objekto žemėlapius, įvykius, pavojaus pranešimus. </w:t>
      </w:r>
    </w:p>
    <w:p w14:paraId="3003BAD2" w14:textId="43F31575"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leidžia automatiškai atpažinti tame pačiame LAN tinkle esančias to paties gamintojo kameras su jų pradiniais IP adresais ir suteikti kameroms individualius IP adresus. Kameros gali būti konfigūruojamos vienu metu, net skirtingų tipų. </w:t>
      </w:r>
    </w:p>
    <w:p w14:paraId="1A22C842" w14:textId="23A979CD"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VMS užtikrina, kad bet kurios sistemos dalies konfigūracijos pakeitimai nenutraukia operatoriaus darbo iki tol, kol pats operatorius nenuspręs priimti padarytus pakeitimus ir atnaujinimus.</w:t>
      </w:r>
    </w:p>
    <w:p w14:paraId="436947C5" w14:textId="296E3496"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Nutrukus ryšiui tarp operatoriaus ir įrašymo įrenginio, operatorius privalo turėti prieigą prie kamerų gyvo vaizdo, įskaitant ir valdomas PTZ kameras.</w:t>
      </w:r>
    </w:p>
    <w:p w14:paraId="38F32875" w14:textId="0E808FE6"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suteikia laisvai konfigūruojamą įrenginių loginį medį. Medžio struktūra turi būti laisvai keičiama ir konfigūruojama, įtraukiant į ją mazgus, sudarytus iš aplankų arba žemėlapių ir sub-mazgus, sudarytus iš galinių įrenginių, - kameros, įėjimai/išėjimai, sekų, dokumentų, nuorodų, valdymo komandų. Kiekviena vartotojų grupė privalo matyti tik tai grupei skirtą medžio struktūros tūrinį. </w:t>
      </w:r>
    </w:p>
    <w:p w14:paraId="6363ECD0" w14:textId="3A938B3D"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kiekvienam operatoriui suteikia kamerų langą, kuriame galima atvaizduoti daugiau nei vieną kamerą vienu metu. Langų kiekis viename monitoriuje turi būti laisvai keičiamas nuo 1 iki 30 (6x5 matrica). Kiekvieno mažo lango dydis gali būti laisvai keičiamas pasirinktos matricos struktūros ribose, - operatorius gali pasirinkti norimą lango dydį, ištempdamas langą horizontaliai ir vertikaliai. </w:t>
      </w:r>
    </w:p>
    <w:p w14:paraId="0B80DF60" w14:textId="0FE0E8B8"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leidžia operatoriui pasirinkti norimą kameros, atvaizduojamos lange, srautą. Kameros, kurios turi skirtingus srautus įrašymu ir gyvam vaizdui, operatorius gali pasirinkti aukštesnės arba žemesnės vaizdo raiškos srautą pagal poreikį. VMS leidžia priskirti kuris kameros srautas atvaizduojamas operatoriui pagal nutylėjimą. </w:t>
      </w:r>
    </w:p>
    <w:p w14:paraId="6A062A5B" w14:textId="4859F8F0"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užtikrina operatoriui automatinio kameros srauto pasirinkimo funkcionalumą. VMS automatiškai perjungia kameros srautą į žemesnės raiškos, jei operatorius stebi daugiau kaip vieną kamerą ekrane. VMS automatiškai perjungia kameros srautą į aukštesnės raiškos, jei operatorius išdidina kameros vaizdą per visą ekraną, arba jei padidina vaizdo fragmentą kameros lange. </w:t>
      </w:r>
    </w:p>
    <w:p w14:paraId="0993E604" w14:textId="60B3DA32"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turi palaikyti objekto žemėlapius su įrenginius (kamera, įėjimas/išėjimas, relė), komandas, nuorodas, sekas žyminčiomis grafinėmis piktogramomis. Objekto žemėlapiai gali būti didinamos/ mažinamos operatoriaus pagalba. Piktogramos privalo atvaizduoti atitinkamo įrenginio būseną . Piktogramos žymuo gali būti paryškintas esant įvykiui, turinčiam aukštą prioritetą. </w:t>
      </w:r>
    </w:p>
    <w:p w14:paraId="09EBCBB9" w14:textId="7351D51F"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lastRenderedPageBreak/>
        <w:t xml:space="preserve">VMS leidžia pamatyti kameros gyvo vaizdą miniatiūrą užvedus pelės žymeklį virš atitinkamos kameros piktogramos.   </w:t>
      </w:r>
    </w:p>
    <w:p w14:paraId="35F32863" w14:textId="3008A06C"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užtikrina 4K raiškos kameros atvaizdavimą daugiau nei viename lange nedidinant operatoriaus kompiuterio apkrovos. VMS leidžia išsaugoti tos pačios 4K kameros vis atskirą vaizdo fragmentą naudojant e-PTZ funkciją ir išsaugoti langų sąranką kaip šabloną. </w:t>
      </w:r>
    </w:p>
    <w:p w14:paraId="4C612FF0" w14:textId="2C797099"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VMS užtikrina panoraminių 360 laipsnių kamerų palaikymą ir programiškai atlieka gyvo ir įrašyto vaizdo srauto geometrinių iškraipymų normalizavimą.</w:t>
      </w:r>
    </w:p>
    <w:p w14:paraId="4778D916" w14:textId="6741A165"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VMS palaiko automatinį nuoseklų vaizdo kamerų langų persijungimą. Operatorius gali laisvai pasirinkti norimų kamerų rinkinį ir nustatyti šių kamerų nuoseklų vaizdų persijungimą atskirame lange.</w:t>
      </w:r>
    </w:p>
    <w:p w14:paraId="022D051A" w14:textId="1C5DAC8C"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VMS užtikrina skaitmeninį vaizdo padidinimą bet kuriame lange. Pelės ratukas turi atlikti didinimo funkciją pasirinkus norimos kameros langą.</w:t>
      </w:r>
    </w:p>
    <w:p w14:paraId="14295D56" w14:textId="07EC4AE7"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palaiko momentinio įrašo atvaizdavimo funkciją, kuri leidžia operatoriui nepereinant į vaizdo archyvo peržiūros režimą pamatyti tame pačiame kameros lange šios kameros įrašą, pradedant nuo tam tikro momento (periodo). Norimas periodas yra konfigūruojamas laisvai. </w:t>
      </w:r>
    </w:p>
    <w:p w14:paraId="11EE6A23" w14:textId="5733771C"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Vaizdo archyvo peržiūros režime operatorius gali atlikti navigaciją po įrašą, naudodamas laiko žymes, navigacijos mygtukus, laiko atkarpos padidinimo/sumažinimo nuo 15 minučių iki vieno mėnesio funkciją. Operatorius gali leisti archyvo įrašą tiesiogine, atbuline, pagreitina, pokadrinės peržiūros  tvarka. </w:t>
      </w:r>
    </w:p>
    <w:p w14:paraId="026A8C8C" w14:textId="761D25B8"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VMS turi užtikrinti pavojaus konfigūravimo funkciją tuo atveju, jei vaizdo įrašas arba jo fragmentas pašalinamas rankiniu būdu.</w:t>
      </w:r>
    </w:p>
    <w:p w14:paraId="4C9E8371" w14:textId="177BEA6E"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VMS turi leisti operatoriui atlikti paiešką archyve pagal laiką, įvykį, aliarmo prioritetą, aliarmo būseną, įrenginį. Turi būti galimybė išsaugoti paieškos kriterijų sąranką kaip atskirą šabloną ir pasinaudoti tokiu šablonu bet kuriuo metu.</w:t>
      </w:r>
    </w:p>
    <w:p w14:paraId="782562D0" w14:textId="66CE65C2"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užtikrina įrenginių būsenų grafinį atvaizdavimą jų piktogramose loginiame medyje ir objekto žemėlapiuose. Kamerų piktogramos turi atvaizduoti tokių įvykių būsenos pasikeitimą: nutrūkęs ryšys, vyksta vaizdo įrašas, vaizdo signalas triukšmingas, vaizdo signalas neįprastai ryškus, vaizdo signalas neįprastai tamsus, vaizdas išderintas, vaizdas transliuojamas su garsu. </w:t>
      </w:r>
    </w:p>
    <w:p w14:paraId="4D4CB175" w14:textId="5AE854DE"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Dėl didesnio saugumo  VMS turi užtikrinti automatinį operatoriaus atsijungimą iš savo paskyros praėjus laikotarpiui, per kurį operatorius neatlieka jokių veiksmų su VMS. Užlaikymo intervalas yra laisvai konfigūruojamas.  </w:t>
      </w:r>
    </w:p>
    <w:p w14:paraId="1240C4ED" w14:textId="227228CF"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VMS turi leisti operatoriui sukurti savo unikalų darbo aplinkos šabloną. Į šabloną įeina žemėlapiai, bei jų išdėstymas, aplankai, įrenginiai, kamerų langų kiekis ir jų išdėstymas. Šablonas turi būti saugomas įrašymo įrenginio duomenų bazėje ir prieinamas operatoriui nepriklausomai iš kurio kompiuterio jis jungiasi prie savo paskyros.</w:t>
      </w:r>
    </w:p>
    <w:p w14:paraId="59CF6F65" w14:textId="6B65FB42"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turi užtikrinti, kad pavojaus įvykiai būti priskiriami operatoriams arba vartotojų grupėms individualiai. Pavojaus įvykiai turi būti konfigūruojami taip, kad operatoriui, arba operatorių grupei vaizdai iš kamerų su pavojaus signalais būtų parodomi individualiai. Aliarminių kamerų vaizdai turi būti parodomi dedikuotame lange arba monitoriuje. Aliarmo įvykiai atvaizduojami operatoriui kaip atskiri pranešimai, po vieną pranešimą per eilutę. VMS užtikrina tokį funkcionalumą, kad aliarmo metu operatoriui gali būti parodoma prieinamų duomenų sąranką, pvz. gyvas, vaizdas, įrašytas vaizdas, tekstinis dokumentas, objekto žemėlapis, HTML byla arba Interneto nuoroda. Kiekvienam aliarmo įvykiui gali būti priskirtas vienas žemėlapis ir vienas archyvo peržiūros langas. </w:t>
      </w:r>
    </w:p>
    <w:p w14:paraId="05F1517C" w14:textId="69B60CCE"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sistema privalo fiksuoti kiekvieną įvykį sistemoje vidinėje duomenų bazėje. Įvykių žurnalas turi talpinti iki 500000 įvykių. Užsipildžius įvykių atminčiai, senieji įrašau automatiškai pašalinami iš duomenų bazės. VMS leidžia vartotojui atlikti paiešką įvykių žurnale ir eksportuoti įvykius į atskirą bylą CSV formate. </w:t>
      </w:r>
    </w:p>
    <w:p w14:paraId="15CFA2B8" w14:textId="3CC2C372"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lastRenderedPageBreak/>
        <w:t xml:space="preserve">VMS turi užtikrinti tarpusavio ryšio tarp kamerų, įrašymo įrenginio, operatoriaus kompiuterio kodavimą. Įjungus kodavimą, komunikacija tarp įrenginių turi vykti HTTPS protokolo pagalba, naudojant AES kodavimo raktą iki 256 bitų ilgio. </w:t>
      </w:r>
    </w:p>
    <w:p w14:paraId="59A227D0" w14:textId="7F70F737"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turi užtikrinti komunikaciją su galiniais įrenginiais (kameromis), palaikančiais išmaniosios analitikos funkcijas, siekiant pagerinti judesio vaizde aptikimo galimybes, pasinaudojant tokiomis funkcijomis kaip objekto dydis, spalva, judėjimo greitis ir kryptis, taip pat aptinkant objektų atsiradimą / dingimą apibrėžtose zonose. </w:t>
      </w:r>
    </w:p>
    <w:p w14:paraId="3CDE2E87" w14:textId="5B295560" w:rsidR="0043492E" w:rsidRPr="0043492E" w:rsidRDefault="0043492E" w:rsidP="00D41296">
      <w:pPr>
        <w:pStyle w:val="ListParagraph"/>
        <w:numPr>
          <w:ilvl w:val="2"/>
          <w:numId w:val="2"/>
        </w:numPr>
        <w:tabs>
          <w:tab w:val="left" w:pos="900"/>
        </w:tabs>
        <w:ind w:left="1418" w:hanging="851"/>
        <w:rPr>
          <w:rFonts w:ascii="Arial" w:hAnsi="Arial" w:cs="Arial"/>
        </w:rPr>
      </w:pPr>
      <w:r w:rsidRPr="0043492E">
        <w:rPr>
          <w:rFonts w:ascii="Arial" w:hAnsi="Arial" w:cs="Arial"/>
        </w:rPr>
        <w:t xml:space="preserve">VMS turi palaikyti įrenginių su išmaniąja vaizdo analitiką parametrų konfigūravimą ir reaguoti į įvykius, kuriuos generuoja įrenginiai su išmaniąja vaizdo analitika. </w:t>
      </w:r>
    </w:p>
    <w:p w14:paraId="4EB65844" w14:textId="77777777" w:rsidR="004C447C" w:rsidRPr="0043492E" w:rsidRDefault="004C447C" w:rsidP="00556347">
      <w:pPr>
        <w:spacing w:after="0"/>
        <w:ind w:left="1418" w:hanging="851"/>
        <w:jc w:val="both"/>
        <w:rPr>
          <w:rFonts w:ascii="Arial" w:hAnsi="Arial" w:cs="Arial"/>
          <w:sz w:val="20"/>
          <w:szCs w:val="20"/>
        </w:rPr>
      </w:pPr>
    </w:p>
    <w:p w14:paraId="30966FB3" w14:textId="77777777" w:rsidR="002B0C65" w:rsidRPr="0043492E" w:rsidRDefault="002B0C65" w:rsidP="00556347">
      <w:pPr>
        <w:spacing w:after="0"/>
        <w:ind w:left="1418" w:hanging="851"/>
        <w:jc w:val="both"/>
        <w:rPr>
          <w:rFonts w:ascii="Arial" w:hAnsi="Arial" w:cs="Arial"/>
          <w:sz w:val="20"/>
          <w:szCs w:val="20"/>
        </w:rPr>
      </w:pPr>
    </w:p>
    <w:sectPr w:rsidR="002B0C65" w:rsidRPr="0043492E" w:rsidSect="00952ACB">
      <w:pgSz w:w="11906" w:h="16838"/>
      <w:pgMar w:top="993" w:right="991"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B308" w14:textId="77777777" w:rsidR="003B03ED" w:rsidRDefault="003B03ED" w:rsidP="00CB7DF3">
      <w:pPr>
        <w:spacing w:after="0" w:line="240" w:lineRule="auto"/>
      </w:pPr>
      <w:r>
        <w:separator/>
      </w:r>
    </w:p>
  </w:endnote>
  <w:endnote w:type="continuationSeparator" w:id="0">
    <w:p w14:paraId="155CAF23" w14:textId="77777777" w:rsidR="003B03ED" w:rsidRDefault="003B03ED" w:rsidP="00CB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9DAA" w14:textId="77777777" w:rsidR="003B03ED" w:rsidRDefault="003B03ED" w:rsidP="00CB7DF3">
      <w:pPr>
        <w:spacing w:after="0" w:line="240" w:lineRule="auto"/>
      </w:pPr>
      <w:r>
        <w:separator/>
      </w:r>
    </w:p>
  </w:footnote>
  <w:footnote w:type="continuationSeparator" w:id="0">
    <w:p w14:paraId="6B33BF6D" w14:textId="77777777" w:rsidR="003B03ED" w:rsidRDefault="003B03ED" w:rsidP="00CB7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WW8Num4"/>
    <w:lvl w:ilvl="0">
      <w:start w:val="13"/>
      <w:numFmt w:val="decimal"/>
      <w:pStyle w:val="Heading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multilevel"/>
    <w:tmpl w:val="00000007"/>
    <w:name w:val="WW8Num7"/>
    <w:lvl w:ilvl="0">
      <w:start w:val="1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9"/>
    <w:multiLevelType w:val="multilevel"/>
    <w:tmpl w:val="00000009"/>
    <w:name w:val="WW8Num9"/>
    <w:lvl w:ilvl="0">
      <w:start w:val="2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E9552F3"/>
    <w:multiLevelType w:val="hybridMultilevel"/>
    <w:tmpl w:val="DF4E6F44"/>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6" w15:restartNumberingAfterBreak="0">
    <w:nsid w:val="5F254B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B7527C"/>
    <w:multiLevelType w:val="multilevel"/>
    <w:tmpl w:val="BC083522"/>
    <w:name w:val="WW8Num82"/>
    <w:lvl w:ilvl="0">
      <w:start w:val="1"/>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num w:numId="1" w16cid:durableId="295524223">
    <w:abstractNumId w:val="1"/>
  </w:num>
  <w:num w:numId="2" w16cid:durableId="1373530888">
    <w:abstractNumId w:val="6"/>
  </w:num>
  <w:num w:numId="3" w16cid:durableId="143301233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90"/>
    <w:rsid w:val="000201BB"/>
    <w:rsid w:val="0002363C"/>
    <w:rsid w:val="00024CB8"/>
    <w:rsid w:val="0003578E"/>
    <w:rsid w:val="00062A5A"/>
    <w:rsid w:val="00062EE3"/>
    <w:rsid w:val="00075B93"/>
    <w:rsid w:val="00081963"/>
    <w:rsid w:val="00090618"/>
    <w:rsid w:val="000A52D3"/>
    <w:rsid w:val="000B01C1"/>
    <w:rsid w:val="000C6D27"/>
    <w:rsid w:val="000E33D4"/>
    <w:rsid w:val="000F6E80"/>
    <w:rsid w:val="0012161A"/>
    <w:rsid w:val="0014100D"/>
    <w:rsid w:val="00147CE1"/>
    <w:rsid w:val="0015254E"/>
    <w:rsid w:val="001767A7"/>
    <w:rsid w:val="001819E9"/>
    <w:rsid w:val="00187758"/>
    <w:rsid w:val="00191683"/>
    <w:rsid w:val="0019225C"/>
    <w:rsid w:val="00192410"/>
    <w:rsid w:val="001E6838"/>
    <w:rsid w:val="001F5EC0"/>
    <w:rsid w:val="00204EF2"/>
    <w:rsid w:val="00237D1F"/>
    <w:rsid w:val="00250AA1"/>
    <w:rsid w:val="00252B28"/>
    <w:rsid w:val="00252E5F"/>
    <w:rsid w:val="00263134"/>
    <w:rsid w:val="0026457F"/>
    <w:rsid w:val="00267C34"/>
    <w:rsid w:val="0027551A"/>
    <w:rsid w:val="00280881"/>
    <w:rsid w:val="00281701"/>
    <w:rsid w:val="002855F8"/>
    <w:rsid w:val="0028746A"/>
    <w:rsid w:val="002B0C65"/>
    <w:rsid w:val="002B2A24"/>
    <w:rsid w:val="002B662D"/>
    <w:rsid w:val="002C0C06"/>
    <w:rsid w:val="002C27D9"/>
    <w:rsid w:val="002C4DAD"/>
    <w:rsid w:val="002C5516"/>
    <w:rsid w:val="002D28B8"/>
    <w:rsid w:val="002E49C7"/>
    <w:rsid w:val="00304632"/>
    <w:rsid w:val="00304E23"/>
    <w:rsid w:val="00316B38"/>
    <w:rsid w:val="003174C2"/>
    <w:rsid w:val="00317621"/>
    <w:rsid w:val="00322C40"/>
    <w:rsid w:val="00340F50"/>
    <w:rsid w:val="00341B31"/>
    <w:rsid w:val="003436EF"/>
    <w:rsid w:val="00345EDB"/>
    <w:rsid w:val="00364EB7"/>
    <w:rsid w:val="00390A1F"/>
    <w:rsid w:val="003B03ED"/>
    <w:rsid w:val="003C1E9B"/>
    <w:rsid w:val="003D2C27"/>
    <w:rsid w:val="003D65B5"/>
    <w:rsid w:val="003E4A01"/>
    <w:rsid w:val="003E6756"/>
    <w:rsid w:val="003F58D3"/>
    <w:rsid w:val="003F7DCD"/>
    <w:rsid w:val="00412A0E"/>
    <w:rsid w:val="00417A46"/>
    <w:rsid w:val="00423369"/>
    <w:rsid w:val="00433BAC"/>
    <w:rsid w:val="0043492E"/>
    <w:rsid w:val="00435495"/>
    <w:rsid w:val="00443614"/>
    <w:rsid w:val="00461FCC"/>
    <w:rsid w:val="00482890"/>
    <w:rsid w:val="00483F46"/>
    <w:rsid w:val="00495312"/>
    <w:rsid w:val="00495445"/>
    <w:rsid w:val="0049586C"/>
    <w:rsid w:val="004A03FF"/>
    <w:rsid w:val="004A3582"/>
    <w:rsid w:val="004A6E43"/>
    <w:rsid w:val="004B30A6"/>
    <w:rsid w:val="004B5E89"/>
    <w:rsid w:val="004C447C"/>
    <w:rsid w:val="004F7E9C"/>
    <w:rsid w:val="00513F00"/>
    <w:rsid w:val="00520510"/>
    <w:rsid w:val="0052694C"/>
    <w:rsid w:val="00543B8D"/>
    <w:rsid w:val="005462D0"/>
    <w:rsid w:val="0055380B"/>
    <w:rsid w:val="00555B12"/>
    <w:rsid w:val="00556347"/>
    <w:rsid w:val="00557B38"/>
    <w:rsid w:val="00561DFD"/>
    <w:rsid w:val="005703B2"/>
    <w:rsid w:val="005743F2"/>
    <w:rsid w:val="00575EC1"/>
    <w:rsid w:val="00576F6C"/>
    <w:rsid w:val="00587326"/>
    <w:rsid w:val="00587A61"/>
    <w:rsid w:val="005A0B9B"/>
    <w:rsid w:val="005A1D9B"/>
    <w:rsid w:val="005B1250"/>
    <w:rsid w:val="005B47CC"/>
    <w:rsid w:val="005F5951"/>
    <w:rsid w:val="00613403"/>
    <w:rsid w:val="0061455B"/>
    <w:rsid w:val="00617D1B"/>
    <w:rsid w:val="0064228C"/>
    <w:rsid w:val="006465A8"/>
    <w:rsid w:val="006638DD"/>
    <w:rsid w:val="0066629F"/>
    <w:rsid w:val="00667A99"/>
    <w:rsid w:val="00672493"/>
    <w:rsid w:val="006857C4"/>
    <w:rsid w:val="006911E0"/>
    <w:rsid w:val="006A26A3"/>
    <w:rsid w:val="006A4367"/>
    <w:rsid w:val="006D2390"/>
    <w:rsid w:val="006D2A4C"/>
    <w:rsid w:val="006D4067"/>
    <w:rsid w:val="0074447C"/>
    <w:rsid w:val="00747B31"/>
    <w:rsid w:val="0075674A"/>
    <w:rsid w:val="00765C1E"/>
    <w:rsid w:val="007779F1"/>
    <w:rsid w:val="007B5089"/>
    <w:rsid w:val="007C36B5"/>
    <w:rsid w:val="007E5723"/>
    <w:rsid w:val="007E5A4D"/>
    <w:rsid w:val="007F1673"/>
    <w:rsid w:val="007F6EEC"/>
    <w:rsid w:val="00805BAB"/>
    <w:rsid w:val="00836EC4"/>
    <w:rsid w:val="00842435"/>
    <w:rsid w:val="00843217"/>
    <w:rsid w:val="00865F34"/>
    <w:rsid w:val="008724E0"/>
    <w:rsid w:val="00876117"/>
    <w:rsid w:val="00881434"/>
    <w:rsid w:val="008838FA"/>
    <w:rsid w:val="008A3D30"/>
    <w:rsid w:val="008B6854"/>
    <w:rsid w:val="008B7C7F"/>
    <w:rsid w:val="008C5D48"/>
    <w:rsid w:val="00916463"/>
    <w:rsid w:val="00916DF1"/>
    <w:rsid w:val="00926677"/>
    <w:rsid w:val="00930AA4"/>
    <w:rsid w:val="00933362"/>
    <w:rsid w:val="00936564"/>
    <w:rsid w:val="00946310"/>
    <w:rsid w:val="00952ACB"/>
    <w:rsid w:val="00957441"/>
    <w:rsid w:val="00967FE1"/>
    <w:rsid w:val="00971423"/>
    <w:rsid w:val="0098781C"/>
    <w:rsid w:val="00996281"/>
    <w:rsid w:val="00997390"/>
    <w:rsid w:val="009B16C9"/>
    <w:rsid w:val="009B2FB1"/>
    <w:rsid w:val="009D1736"/>
    <w:rsid w:val="009D6FA9"/>
    <w:rsid w:val="009D7EF9"/>
    <w:rsid w:val="00A07EBB"/>
    <w:rsid w:val="00A10E51"/>
    <w:rsid w:val="00A21733"/>
    <w:rsid w:val="00A24F1A"/>
    <w:rsid w:val="00A56160"/>
    <w:rsid w:val="00A579AE"/>
    <w:rsid w:val="00A6553B"/>
    <w:rsid w:val="00A8592C"/>
    <w:rsid w:val="00AA0016"/>
    <w:rsid w:val="00AA450A"/>
    <w:rsid w:val="00AB75C7"/>
    <w:rsid w:val="00AC1982"/>
    <w:rsid w:val="00AC3351"/>
    <w:rsid w:val="00AC454F"/>
    <w:rsid w:val="00AC55A8"/>
    <w:rsid w:val="00AD31D8"/>
    <w:rsid w:val="00AD3290"/>
    <w:rsid w:val="00AD4812"/>
    <w:rsid w:val="00AD6656"/>
    <w:rsid w:val="00AE190E"/>
    <w:rsid w:val="00AE661A"/>
    <w:rsid w:val="00AE71F6"/>
    <w:rsid w:val="00AF1B74"/>
    <w:rsid w:val="00B03DE7"/>
    <w:rsid w:val="00B10015"/>
    <w:rsid w:val="00B10478"/>
    <w:rsid w:val="00B25A1C"/>
    <w:rsid w:val="00B30835"/>
    <w:rsid w:val="00B45035"/>
    <w:rsid w:val="00B45106"/>
    <w:rsid w:val="00B46105"/>
    <w:rsid w:val="00B60D73"/>
    <w:rsid w:val="00B623B2"/>
    <w:rsid w:val="00B65518"/>
    <w:rsid w:val="00B66838"/>
    <w:rsid w:val="00B74272"/>
    <w:rsid w:val="00B949CD"/>
    <w:rsid w:val="00B965E4"/>
    <w:rsid w:val="00BB0034"/>
    <w:rsid w:val="00BB7D58"/>
    <w:rsid w:val="00BB7F2A"/>
    <w:rsid w:val="00BC01AD"/>
    <w:rsid w:val="00BC3976"/>
    <w:rsid w:val="00BE6DEC"/>
    <w:rsid w:val="00BF01F7"/>
    <w:rsid w:val="00BF6B20"/>
    <w:rsid w:val="00C00E4A"/>
    <w:rsid w:val="00C06673"/>
    <w:rsid w:val="00C11ABA"/>
    <w:rsid w:val="00C16EF5"/>
    <w:rsid w:val="00C34DB4"/>
    <w:rsid w:val="00C42C5A"/>
    <w:rsid w:val="00C43F56"/>
    <w:rsid w:val="00C445E6"/>
    <w:rsid w:val="00C638AB"/>
    <w:rsid w:val="00C7356D"/>
    <w:rsid w:val="00C75AC5"/>
    <w:rsid w:val="00C830FF"/>
    <w:rsid w:val="00C84376"/>
    <w:rsid w:val="00C90F24"/>
    <w:rsid w:val="00C95F02"/>
    <w:rsid w:val="00CA5FAB"/>
    <w:rsid w:val="00CA7FF5"/>
    <w:rsid w:val="00CB7DF3"/>
    <w:rsid w:val="00CC2277"/>
    <w:rsid w:val="00CC2608"/>
    <w:rsid w:val="00CC5EAB"/>
    <w:rsid w:val="00CF3ECE"/>
    <w:rsid w:val="00CF5CB7"/>
    <w:rsid w:val="00D30156"/>
    <w:rsid w:val="00D350A2"/>
    <w:rsid w:val="00D41296"/>
    <w:rsid w:val="00D41C51"/>
    <w:rsid w:val="00D77424"/>
    <w:rsid w:val="00D85605"/>
    <w:rsid w:val="00D9290C"/>
    <w:rsid w:val="00D93544"/>
    <w:rsid w:val="00D96B18"/>
    <w:rsid w:val="00DA3447"/>
    <w:rsid w:val="00DA4A71"/>
    <w:rsid w:val="00DB128D"/>
    <w:rsid w:val="00DB4199"/>
    <w:rsid w:val="00DB65F2"/>
    <w:rsid w:val="00DB6C13"/>
    <w:rsid w:val="00DB7B6E"/>
    <w:rsid w:val="00DC05E6"/>
    <w:rsid w:val="00DC2330"/>
    <w:rsid w:val="00DE0AAE"/>
    <w:rsid w:val="00DF46F4"/>
    <w:rsid w:val="00E1366B"/>
    <w:rsid w:val="00E20078"/>
    <w:rsid w:val="00E24047"/>
    <w:rsid w:val="00E422B7"/>
    <w:rsid w:val="00E50BBC"/>
    <w:rsid w:val="00E52175"/>
    <w:rsid w:val="00E54A2B"/>
    <w:rsid w:val="00E618F9"/>
    <w:rsid w:val="00E62135"/>
    <w:rsid w:val="00E67503"/>
    <w:rsid w:val="00E677BA"/>
    <w:rsid w:val="00E704E8"/>
    <w:rsid w:val="00E719BA"/>
    <w:rsid w:val="00E71A05"/>
    <w:rsid w:val="00E72C14"/>
    <w:rsid w:val="00E73E25"/>
    <w:rsid w:val="00E8461A"/>
    <w:rsid w:val="00E95D04"/>
    <w:rsid w:val="00E96F50"/>
    <w:rsid w:val="00EB3726"/>
    <w:rsid w:val="00EB5178"/>
    <w:rsid w:val="00EB51F5"/>
    <w:rsid w:val="00EC431F"/>
    <w:rsid w:val="00F07817"/>
    <w:rsid w:val="00F0787D"/>
    <w:rsid w:val="00F12DBB"/>
    <w:rsid w:val="00F14D75"/>
    <w:rsid w:val="00F32B9F"/>
    <w:rsid w:val="00F41CBB"/>
    <w:rsid w:val="00F43CCC"/>
    <w:rsid w:val="00F46D39"/>
    <w:rsid w:val="00F52D19"/>
    <w:rsid w:val="00F551FD"/>
    <w:rsid w:val="00F57EEF"/>
    <w:rsid w:val="00F648C2"/>
    <w:rsid w:val="00F77542"/>
    <w:rsid w:val="00F84152"/>
    <w:rsid w:val="00FA213F"/>
    <w:rsid w:val="00FB284B"/>
    <w:rsid w:val="00FC6B9E"/>
    <w:rsid w:val="00FD1D8E"/>
    <w:rsid w:val="00FE5172"/>
    <w:rsid w:val="00FF7E83"/>
    <w:rsid w:val="0201AF5A"/>
    <w:rsid w:val="09F1E785"/>
    <w:rsid w:val="0FF2A28E"/>
    <w:rsid w:val="1EC80061"/>
    <w:rsid w:val="411B1214"/>
    <w:rsid w:val="63901FE4"/>
    <w:rsid w:val="6768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B170C"/>
  <w15:chartTrackingRefBased/>
  <w15:docId w15:val="{77241783-EA51-46AA-96AF-B255B220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1FD"/>
  </w:style>
  <w:style w:type="paragraph" w:styleId="Heading1">
    <w:name w:val="heading 1"/>
    <w:basedOn w:val="Normal"/>
    <w:next w:val="Normal"/>
    <w:link w:val="Heading1Char"/>
    <w:qFormat/>
    <w:rsid w:val="00CB7DF3"/>
    <w:pPr>
      <w:widowControl w:val="0"/>
      <w:numPr>
        <w:numId w:val="1"/>
      </w:numPr>
      <w:suppressAutoHyphens/>
      <w:spacing w:after="0" w:line="240" w:lineRule="auto"/>
      <w:ind w:left="0"/>
      <w:outlineLvl w:val="0"/>
    </w:pPr>
    <w:rPr>
      <w:rFonts w:ascii="Times New Roman" w:eastAsia="Lucida Sans Unicode" w:hAnsi="Times New Roman" w:cs="Times New Roman"/>
      <w:b/>
      <w:bCs/>
      <w:kern w:val="1"/>
      <w:sz w:val="28"/>
      <w:szCs w:val="28"/>
      <w:lang w:eastAsia="ar-SA"/>
    </w:rPr>
  </w:style>
  <w:style w:type="paragraph" w:styleId="Heading2">
    <w:name w:val="heading 2"/>
    <w:basedOn w:val="Normal"/>
    <w:next w:val="Normal"/>
    <w:link w:val="Heading2Char"/>
    <w:unhideWhenUsed/>
    <w:qFormat/>
    <w:rsid w:val="00F551FD"/>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DF3"/>
    <w:rPr>
      <w:rFonts w:ascii="Times New Roman" w:eastAsia="Lucida Sans Unicode" w:hAnsi="Times New Roman" w:cs="Times New Roman"/>
      <w:b/>
      <w:bCs/>
      <w:kern w:val="1"/>
      <w:sz w:val="28"/>
      <w:szCs w:val="28"/>
      <w:lang w:eastAsia="ar-SA"/>
    </w:rPr>
  </w:style>
  <w:style w:type="character" w:customStyle="1" w:styleId="Heading2Char">
    <w:name w:val="Heading 2 Char"/>
    <w:basedOn w:val="DefaultParagraphFont"/>
    <w:link w:val="Heading2"/>
    <w:rsid w:val="00F551FD"/>
    <w:rPr>
      <w:rFonts w:ascii="Cambria" w:eastAsia="Times New Roman" w:hAnsi="Cambria" w:cs="Times New Roman"/>
      <w:b/>
      <w:sz w:val="26"/>
      <w:szCs w:val="26"/>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672493"/>
    <w:pPr>
      <w:ind w:left="720"/>
      <w:contextualSpacing/>
    </w:pPr>
  </w:style>
  <w:style w:type="character" w:styleId="Hyperlink">
    <w:name w:val="Hyperlink"/>
    <w:basedOn w:val="DefaultParagraphFont"/>
    <w:uiPriority w:val="99"/>
    <w:unhideWhenUsed/>
    <w:rsid w:val="00805BAB"/>
    <w:rPr>
      <w:color w:val="0563C1" w:themeColor="hyperlink"/>
      <w:u w:val="single"/>
    </w:rPr>
  </w:style>
  <w:style w:type="character" w:styleId="UnresolvedMention">
    <w:name w:val="Unresolved Mention"/>
    <w:basedOn w:val="DefaultParagraphFont"/>
    <w:uiPriority w:val="99"/>
    <w:semiHidden/>
    <w:unhideWhenUsed/>
    <w:rsid w:val="00805BAB"/>
    <w:rPr>
      <w:color w:val="605E5C"/>
      <w:shd w:val="clear" w:color="auto" w:fill="E1DFDD"/>
    </w:rPr>
  </w:style>
  <w:style w:type="character" w:styleId="FollowedHyperlink">
    <w:name w:val="FollowedHyperlink"/>
    <w:basedOn w:val="DefaultParagraphFont"/>
    <w:uiPriority w:val="99"/>
    <w:semiHidden/>
    <w:unhideWhenUsed/>
    <w:rsid w:val="00805BAB"/>
    <w:rPr>
      <w:color w:val="954F72" w:themeColor="followedHyperlink"/>
      <w:u w:val="single"/>
    </w:rPr>
  </w:style>
  <w:style w:type="paragraph" w:styleId="BodyText2">
    <w:name w:val="Body Text 2"/>
    <w:basedOn w:val="Normal"/>
    <w:link w:val="BodyText2Char"/>
    <w:unhideWhenUsed/>
    <w:rsid w:val="00CB7DF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rsid w:val="00CB7DF3"/>
    <w:rPr>
      <w:rFonts w:ascii="Times New Roman" w:eastAsia="Times New Roman" w:hAnsi="Times New Roman" w:cs="Times New Roman"/>
      <w:sz w:val="24"/>
      <w:szCs w:val="20"/>
      <w:lang w:eastAsia="lt-LT"/>
    </w:rPr>
  </w:style>
  <w:style w:type="paragraph" w:styleId="BodyTextIndent3">
    <w:name w:val="Body Text Indent 3"/>
    <w:basedOn w:val="Normal"/>
    <w:link w:val="BodyTextIndent3Char"/>
    <w:semiHidden/>
    <w:unhideWhenUsed/>
    <w:rsid w:val="00CB7DF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CB7DF3"/>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CB7D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DF3"/>
    <w:rPr>
      <w:rFonts w:ascii="Segoe UI" w:hAnsi="Segoe UI" w:cs="Segoe UI"/>
      <w:sz w:val="18"/>
      <w:szCs w:val="18"/>
    </w:rPr>
  </w:style>
  <w:style w:type="paragraph" w:styleId="BodyText">
    <w:name w:val="Body Text"/>
    <w:basedOn w:val="Normal"/>
    <w:link w:val="BodyTextChar"/>
    <w:rsid w:val="00CB7DF3"/>
    <w:pPr>
      <w:widowControl w:val="0"/>
      <w:suppressAutoHyphens/>
      <w:spacing w:after="120" w:line="240" w:lineRule="auto"/>
    </w:pPr>
    <w:rPr>
      <w:rFonts w:ascii="Times New Roman" w:eastAsia="Lucida Sans Unicode" w:hAnsi="Times New Roman" w:cs="Times New Roman"/>
      <w:kern w:val="1"/>
      <w:sz w:val="24"/>
      <w:szCs w:val="24"/>
      <w:lang w:eastAsia="ar-SA"/>
    </w:rPr>
  </w:style>
  <w:style w:type="character" w:customStyle="1" w:styleId="BodyTextChar">
    <w:name w:val="Body Text Char"/>
    <w:basedOn w:val="DefaultParagraphFont"/>
    <w:link w:val="BodyText"/>
    <w:rsid w:val="00CB7DF3"/>
    <w:rPr>
      <w:rFonts w:ascii="Times New Roman" w:eastAsia="Lucida Sans Unicode" w:hAnsi="Times New Roman" w:cs="Times New Roman"/>
      <w:kern w:val="1"/>
      <w:sz w:val="24"/>
      <w:szCs w:val="24"/>
      <w:lang w:eastAsia="ar-SA"/>
    </w:rPr>
  </w:style>
  <w:style w:type="table" w:styleId="TableGrid">
    <w:name w:val="Table Grid"/>
    <w:basedOn w:val="TableNormal"/>
    <w:uiPriority w:val="59"/>
    <w:rsid w:val="00CB7DF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7DF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CommentText">
    <w:name w:val="annotation text"/>
    <w:basedOn w:val="Normal"/>
    <w:link w:val="CommentTextChar"/>
    <w:uiPriority w:val="99"/>
    <w:unhideWhenUsed/>
    <w:rsid w:val="00CB7DF3"/>
    <w:pPr>
      <w:widowControl w:val="0"/>
      <w:suppressAutoHyphens/>
      <w:spacing w:after="0" w:line="240" w:lineRule="auto"/>
    </w:pPr>
    <w:rPr>
      <w:rFonts w:ascii="Times New Roman" w:eastAsia="Lucida Sans Unicode" w:hAnsi="Times New Roman" w:cs="Times New Roman"/>
      <w:kern w:val="1"/>
      <w:sz w:val="20"/>
      <w:szCs w:val="20"/>
      <w:lang w:eastAsia="ar-SA"/>
    </w:rPr>
  </w:style>
  <w:style w:type="character" w:customStyle="1" w:styleId="CommentTextChar">
    <w:name w:val="Comment Text Char"/>
    <w:basedOn w:val="DefaultParagraphFont"/>
    <w:link w:val="CommentText"/>
    <w:uiPriority w:val="99"/>
    <w:rsid w:val="00CB7DF3"/>
    <w:rPr>
      <w:rFonts w:ascii="Times New Roman" w:eastAsia="Lucida Sans Unicode" w:hAnsi="Times New Roman" w:cs="Times New Roman"/>
      <w:kern w:val="1"/>
      <w:sz w:val="20"/>
      <w:szCs w:val="20"/>
      <w:lang w:eastAsia="ar-SA"/>
    </w:rPr>
  </w:style>
  <w:style w:type="character" w:customStyle="1" w:styleId="CommentSubjectChar">
    <w:name w:val="Comment Subject Char"/>
    <w:basedOn w:val="CommentTextChar"/>
    <w:link w:val="CommentSubject"/>
    <w:uiPriority w:val="99"/>
    <w:semiHidden/>
    <w:rsid w:val="00CB7DF3"/>
    <w:rPr>
      <w:rFonts w:ascii="Times New Roman" w:eastAsia="Lucida Sans Unicode" w:hAnsi="Times New Roman" w:cs="Times New Roman"/>
      <w:b/>
      <w:bCs/>
      <w:kern w:val="1"/>
      <w:sz w:val="20"/>
      <w:szCs w:val="20"/>
      <w:lang w:eastAsia="ar-SA"/>
    </w:rPr>
  </w:style>
  <w:style w:type="paragraph" w:styleId="CommentSubject">
    <w:name w:val="annotation subject"/>
    <w:basedOn w:val="CommentText"/>
    <w:next w:val="CommentText"/>
    <w:link w:val="CommentSubjectChar"/>
    <w:uiPriority w:val="99"/>
    <w:semiHidden/>
    <w:unhideWhenUsed/>
    <w:rsid w:val="00CB7DF3"/>
    <w:rPr>
      <w:b/>
      <w:bCs/>
    </w:rPr>
  </w:style>
  <w:style w:type="paragraph" w:styleId="Header">
    <w:name w:val="header"/>
    <w:basedOn w:val="Normal"/>
    <w:link w:val="HeaderChar"/>
    <w:uiPriority w:val="99"/>
    <w:unhideWhenUsed/>
    <w:rsid w:val="00CB7DF3"/>
    <w:pPr>
      <w:widowControl w:val="0"/>
      <w:tabs>
        <w:tab w:val="center" w:pos="4986"/>
        <w:tab w:val="right" w:pos="9972"/>
      </w:tabs>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HeaderChar">
    <w:name w:val="Header Char"/>
    <w:basedOn w:val="DefaultParagraphFont"/>
    <w:link w:val="Header"/>
    <w:uiPriority w:val="99"/>
    <w:rsid w:val="00CB7DF3"/>
    <w:rPr>
      <w:rFonts w:ascii="Times New Roman" w:eastAsia="Lucida Sans Unicode" w:hAnsi="Times New Roman" w:cs="Times New Roman"/>
      <w:kern w:val="1"/>
      <w:sz w:val="24"/>
      <w:szCs w:val="24"/>
      <w:lang w:eastAsia="ar-SA"/>
    </w:rPr>
  </w:style>
  <w:style w:type="paragraph" w:styleId="Footer">
    <w:name w:val="footer"/>
    <w:basedOn w:val="Normal"/>
    <w:link w:val="FooterChar"/>
    <w:uiPriority w:val="99"/>
    <w:unhideWhenUsed/>
    <w:rsid w:val="00CB7DF3"/>
    <w:pPr>
      <w:widowControl w:val="0"/>
      <w:tabs>
        <w:tab w:val="center" w:pos="4986"/>
        <w:tab w:val="right" w:pos="9972"/>
      </w:tabs>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FooterChar">
    <w:name w:val="Footer Char"/>
    <w:basedOn w:val="DefaultParagraphFont"/>
    <w:link w:val="Footer"/>
    <w:uiPriority w:val="99"/>
    <w:rsid w:val="00CB7DF3"/>
    <w:rPr>
      <w:rFonts w:ascii="Times New Roman" w:eastAsia="Lucida Sans Unicode" w:hAnsi="Times New Roman" w:cs="Times New Roman"/>
      <w:kern w:val="1"/>
      <w:sz w:val="24"/>
      <w:szCs w:val="24"/>
      <w:lang w:eastAsia="ar-SA"/>
    </w:rPr>
  </w:style>
  <w:style w:type="paragraph" w:customStyle="1" w:styleId="istatymas">
    <w:name w:val="istatymas"/>
    <w:basedOn w:val="Normal"/>
    <w:rsid w:val="00CB7DF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0">
    <w:name w:val="bodytext"/>
    <w:basedOn w:val="Normal"/>
    <w:rsid w:val="00CB7DF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t1">
    <w:name w:val="st1"/>
    <w:basedOn w:val="DefaultParagraphFont"/>
    <w:rsid w:val="00CB7DF3"/>
  </w:style>
  <w:style w:type="paragraph" w:customStyle="1" w:styleId="Hipersaitas1">
    <w:name w:val="Hipersaitas1"/>
    <w:basedOn w:val="Normal"/>
    <w:rsid w:val="00CB7DF3"/>
    <w:pPr>
      <w:suppressAutoHyphens/>
      <w:spacing w:before="280" w:after="280" w:line="240" w:lineRule="auto"/>
      <w:ind w:firstLine="720"/>
    </w:pPr>
    <w:rPr>
      <w:rFonts w:ascii="Times New Roman" w:eastAsia="Times New Roman" w:hAnsi="Times New Roman" w:cs="Times New Roman"/>
      <w:kern w:val="2"/>
      <w:sz w:val="24"/>
      <w:szCs w:val="24"/>
      <w:lang w:eastAsia="ar-SA"/>
    </w:rPr>
  </w:style>
  <w:style w:type="paragraph" w:customStyle="1" w:styleId="SLONormal">
    <w:name w:val="SLO Normal"/>
    <w:rsid w:val="00CB7DF3"/>
    <w:pPr>
      <w:suppressAutoHyphens/>
      <w:spacing w:before="120" w:after="120" w:line="240" w:lineRule="auto"/>
      <w:jc w:val="both"/>
    </w:pPr>
    <w:rPr>
      <w:rFonts w:ascii="Times New Roman" w:eastAsia="Lucida Sans Unicode" w:hAnsi="Times New Roman" w:cs="Times New Roman"/>
      <w:kern w:val="2"/>
      <w:sz w:val="24"/>
      <w:szCs w:val="24"/>
      <w:lang w:val="en-GB" w:eastAsia="ar-SA"/>
    </w:rPr>
  </w:style>
  <w:style w:type="paragraph" w:styleId="FootnoteText">
    <w:name w:val="footnote text"/>
    <w:basedOn w:val="Normal"/>
    <w:link w:val="FootnoteTextChar"/>
    <w:uiPriority w:val="99"/>
    <w:semiHidden/>
    <w:unhideWhenUsed/>
    <w:rsid w:val="00CB7DF3"/>
    <w:pPr>
      <w:suppressAutoHyphens/>
      <w:spacing w:after="0" w:line="240" w:lineRule="auto"/>
      <w:ind w:firstLine="720"/>
    </w:pPr>
    <w:rPr>
      <w:rFonts w:ascii="Times New Roman" w:eastAsia="Times New Roman" w:hAnsi="Times New Roman" w:cs="Times New Roman"/>
      <w:kern w:val="1"/>
      <w:sz w:val="20"/>
      <w:szCs w:val="20"/>
      <w:lang w:eastAsia="ar-SA"/>
    </w:rPr>
  </w:style>
  <w:style w:type="character" w:customStyle="1" w:styleId="FootnoteTextChar">
    <w:name w:val="Footnote Text Char"/>
    <w:basedOn w:val="DefaultParagraphFont"/>
    <w:link w:val="FootnoteText"/>
    <w:uiPriority w:val="99"/>
    <w:semiHidden/>
    <w:rsid w:val="00CB7DF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CB7DF3"/>
    <w:rPr>
      <w:vertAlign w:val="superscript"/>
    </w:rPr>
  </w:style>
  <w:style w:type="character" w:styleId="Emphasis">
    <w:name w:val="Emphasis"/>
    <w:basedOn w:val="DefaultParagraphFont"/>
    <w:uiPriority w:val="20"/>
    <w:qFormat/>
    <w:rsid w:val="00CB7DF3"/>
    <w:rPr>
      <w:i/>
      <w:iCs/>
    </w:rPr>
  </w:style>
  <w:style w:type="character" w:customStyle="1" w:styleId="EndnoteTextChar">
    <w:name w:val="Endnote Text Char"/>
    <w:basedOn w:val="DefaultParagraphFont"/>
    <w:link w:val="EndnoteText"/>
    <w:uiPriority w:val="99"/>
    <w:semiHidden/>
    <w:rsid w:val="00CB7DF3"/>
    <w:rPr>
      <w:rFonts w:ascii="Times New Roman" w:eastAsia="Lucida Sans Unicode" w:hAnsi="Times New Roman" w:cs="Times New Roman"/>
      <w:kern w:val="1"/>
      <w:sz w:val="20"/>
      <w:szCs w:val="20"/>
      <w:lang w:eastAsia="ar-SA"/>
    </w:rPr>
  </w:style>
  <w:style w:type="paragraph" w:styleId="EndnoteText">
    <w:name w:val="endnote text"/>
    <w:basedOn w:val="Normal"/>
    <w:link w:val="EndnoteTextChar"/>
    <w:uiPriority w:val="99"/>
    <w:semiHidden/>
    <w:unhideWhenUsed/>
    <w:rsid w:val="00CB7DF3"/>
    <w:pPr>
      <w:widowControl w:val="0"/>
      <w:suppressAutoHyphens/>
      <w:spacing w:after="0" w:line="240" w:lineRule="auto"/>
    </w:pPr>
    <w:rPr>
      <w:rFonts w:ascii="Times New Roman" w:eastAsia="Lucida Sans Unicode" w:hAnsi="Times New Roman" w:cs="Times New Roman"/>
      <w:kern w:val="1"/>
      <w:sz w:val="20"/>
      <w:szCs w:val="20"/>
      <w:lang w:eastAsia="ar-SA"/>
    </w:rPr>
  </w:style>
  <w:style w:type="paragraph" w:customStyle="1" w:styleId="tin">
    <w:name w:val="tin"/>
    <w:basedOn w:val="Normal"/>
    <w:rsid w:val="00CB7DF3"/>
    <w:pPr>
      <w:spacing w:after="150" w:line="240" w:lineRule="auto"/>
    </w:pPr>
    <w:rPr>
      <w:rFonts w:ascii="Times New Roman" w:eastAsia="Times New Roman" w:hAnsi="Times New Roman" w:cs="Times New Roman"/>
      <w:sz w:val="24"/>
      <w:szCs w:val="24"/>
      <w:lang w:eastAsia="lt-LT"/>
    </w:rPr>
  </w:style>
  <w:style w:type="paragraph" w:customStyle="1" w:styleId="CM4">
    <w:name w:val="CM4"/>
    <w:basedOn w:val="Normal"/>
    <w:next w:val="Normal"/>
    <w:uiPriority w:val="99"/>
    <w:rsid w:val="00CB7DF3"/>
    <w:pPr>
      <w:autoSpaceDE w:val="0"/>
      <w:autoSpaceDN w:val="0"/>
      <w:adjustRightInd w:val="0"/>
      <w:spacing w:after="0" w:line="240" w:lineRule="auto"/>
    </w:pPr>
    <w:rPr>
      <w:rFonts w:ascii="Times New Roman" w:hAnsi="Times New Roman" w:cs="Times New Roman"/>
      <w:sz w:val="24"/>
      <w:szCs w:val="24"/>
    </w:rPr>
  </w:style>
  <w:style w:type="character" w:customStyle="1" w:styleId="Heading4">
    <w:name w:val="Heading #4_"/>
    <w:link w:val="Heading40"/>
    <w:rsid w:val="00DB6C13"/>
    <w:rPr>
      <w:rFonts w:ascii="Times New Roman" w:hAnsi="Times New Roman" w:cs="Times New Roman"/>
      <w:b/>
      <w:bCs/>
      <w:sz w:val="23"/>
      <w:szCs w:val="23"/>
      <w:shd w:val="clear" w:color="auto" w:fill="FFFFFF"/>
    </w:rPr>
  </w:style>
  <w:style w:type="character" w:customStyle="1" w:styleId="Bodytext1">
    <w:name w:val="Body text_"/>
    <w:link w:val="Bodytext10"/>
    <w:rsid w:val="00DB6C13"/>
    <w:rPr>
      <w:rFonts w:ascii="Times New Roman" w:hAnsi="Times New Roman" w:cs="Times New Roman"/>
      <w:sz w:val="23"/>
      <w:szCs w:val="23"/>
      <w:shd w:val="clear" w:color="auto" w:fill="FFFFFF"/>
    </w:rPr>
  </w:style>
  <w:style w:type="character" w:customStyle="1" w:styleId="Bodytext20">
    <w:name w:val="Body text (2)_"/>
    <w:link w:val="Bodytext21"/>
    <w:rsid w:val="00DB6C13"/>
    <w:rPr>
      <w:rFonts w:ascii="Times New Roman" w:hAnsi="Times New Roman" w:cs="Times New Roman"/>
      <w:i/>
      <w:iCs/>
      <w:sz w:val="23"/>
      <w:szCs w:val="23"/>
      <w:shd w:val="clear" w:color="auto" w:fill="FFFFFF"/>
    </w:rPr>
  </w:style>
  <w:style w:type="character" w:customStyle="1" w:styleId="Bodytext7">
    <w:name w:val="Body text (7)_"/>
    <w:link w:val="Bodytext70"/>
    <w:rsid w:val="00DB6C13"/>
    <w:rPr>
      <w:rFonts w:ascii="Times New Roman" w:hAnsi="Times New Roman" w:cs="Times New Roman"/>
      <w:sz w:val="23"/>
      <w:szCs w:val="23"/>
      <w:shd w:val="clear" w:color="auto" w:fill="FFFFFF"/>
    </w:rPr>
  </w:style>
  <w:style w:type="character" w:customStyle="1" w:styleId="Bodytext2NotItalic2">
    <w:name w:val="Body text (2) + Not Italic2"/>
    <w:basedOn w:val="Bodytext20"/>
    <w:rsid w:val="00DB6C13"/>
    <w:rPr>
      <w:rFonts w:ascii="Times New Roman" w:hAnsi="Times New Roman" w:cs="Times New Roman"/>
      <w:i/>
      <w:iCs/>
      <w:sz w:val="23"/>
      <w:szCs w:val="23"/>
      <w:shd w:val="clear" w:color="auto" w:fill="FFFFFF"/>
    </w:rPr>
  </w:style>
  <w:style w:type="character" w:customStyle="1" w:styleId="Bodytext2Bold">
    <w:name w:val="Body text (2) + Bold"/>
    <w:rsid w:val="00DB6C13"/>
    <w:rPr>
      <w:rFonts w:ascii="Times New Roman" w:hAnsi="Times New Roman" w:cs="Times New Roman"/>
      <w:b/>
      <w:bCs/>
      <w:i/>
      <w:iCs/>
      <w:spacing w:val="0"/>
      <w:sz w:val="23"/>
      <w:szCs w:val="23"/>
    </w:rPr>
  </w:style>
  <w:style w:type="character" w:customStyle="1" w:styleId="Bodytext2Bold1">
    <w:name w:val="Body text (2) + Bold1"/>
    <w:rsid w:val="00DB6C13"/>
    <w:rPr>
      <w:rFonts w:ascii="Times New Roman" w:hAnsi="Times New Roman" w:cs="Times New Roman"/>
      <w:b/>
      <w:bCs/>
      <w:i/>
      <w:iCs/>
      <w:spacing w:val="0"/>
      <w:sz w:val="23"/>
      <w:szCs w:val="23"/>
    </w:rPr>
  </w:style>
  <w:style w:type="character" w:customStyle="1" w:styleId="Bodytext2NotItalic1">
    <w:name w:val="Body text (2) + Not Italic1"/>
    <w:basedOn w:val="Bodytext20"/>
    <w:rsid w:val="00DB6C13"/>
    <w:rPr>
      <w:rFonts w:ascii="Times New Roman" w:hAnsi="Times New Roman" w:cs="Times New Roman"/>
      <w:i/>
      <w:iCs/>
      <w:sz w:val="23"/>
      <w:szCs w:val="23"/>
      <w:shd w:val="clear" w:color="auto" w:fill="FFFFFF"/>
    </w:rPr>
  </w:style>
  <w:style w:type="paragraph" w:customStyle="1" w:styleId="Heading40">
    <w:name w:val="Heading #4"/>
    <w:basedOn w:val="Normal"/>
    <w:link w:val="Heading4"/>
    <w:rsid w:val="00DB6C13"/>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0">
    <w:name w:val="Body text1"/>
    <w:basedOn w:val="Normal"/>
    <w:link w:val="Bodytext1"/>
    <w:rsid w:val="00DB6C13"/>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1">
    <w:name w:val="Body text (2)"/>
    <w:basedOn w:val="Normal"/>
    <w:link w:val="Bodytext20"/>
    <w:rsid w:val="00DB6C13"/>
    <w:pPr>
      <w:shd w:val="clear" w:color="auto" w:fill="FFFFFF"/>
      <w:spacing w:after="0" w:line="269" w:lineRule="exact"/>
      <w:ind w:hanging="400"/>
    </w:pPr>
    <w:rPr>
      <w:rFonts w:ascii="Times New Roman" w:hAnsi="Times New Roman" w:cs="Times New Roman"/>
      <w:i/>
      <w:iCs/>
      <w:sz w:val="23"/>
      <w:szCs w:val="23"/>
    </w:rPr>
  </w:style>
  <w:style w:type="paragraph" w:customStyle="1" w:styleId="Bodytext70">
    <w:name w:val="Body text (7)"/>
    <w:basedOn w:val="Normal"/>
    <w:link w:val="Bodytext7"/>
    <w:rsid w:val="00DB6C13"/>
    <w:pPr>
      <w:shd w:val="clear" w:color="auto" w:fill="FFFFFF"/>
      <w:spacing w:before="60" w:after="60" w:line="240" w:lineRule="atLeast"/>
    </w:pPr>
    <w:rPr>
      <w:rFonts w:ascii="Times New Roman" w:hAnsi="Times New Roman" w:cs="Times New Roman"/>
      <w:sz w:val="23"/>
      <w:szCs w:val="23"/>
    </w:rPr>
  </w:style>
  <w:style w:type="character" w:styleId="CommentReference">
    <w:name w:val="annotation reference"/>
    <w:basedOn w:val="DefaultParagraphFont"/>
    <w:uiPriority w:val="99"/>
    <w:unhideWhenUsed/>
    <w:rsid w:val="00CF3ECE"/>
    <w:rPr>
      <w:sz w:val="16"/>
      <w:szCs w:val="16"/>
    </w:rPr>
  </w:style>
  <w:style w:type="table" w:customStyle="1" w:styleId="TableGrid1">
    <w:name w:val="Table Grid1"/>
    <w:basedOn w:val="TableNormal"/>
    <w:next w:val="TableGrid"/>
    <w:uiPriority w:val="99"/>
    <w:rsid w:val="00CF3EC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9">
    <w:name w:val="Body text (9)_"/>
    <w:link w:val="Bodytext90"/>
    <w:rsid w:val="00EB5178"/>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B5178"/>
    <w:pPr>
      <w:shd w:val="clear" w:color="auto" w:fill="FFFFFF"/>
      <w:spacing w:after="0" w:line="274" w:lineRule="exact"/>
    </w:pPr>
    <w:rPr>
      <w:rFonts w:ascii="Times New Roman" w:hAnsi="Times New Roman" w:cs="Times New Roman"/>
      <w:b/>
      <w:bCs/>
      <w:sz w:val="23"/>
      <w:szCs w:val="23"/>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F07817"/>
  </w:style>
  <w:style w:type="paragraph" w:styleId="Revision">
    <w:name w:val="Revision"/>
    <w:hidden/>
    <w:uiPriority w:val="99"/>
    <w:semiHidden/>
    <w:rsid w:val="007C36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25382">
      <w:bodyDiv w:val="1"/>
      <w:marLeft w:val="0"/>
      <w:marRight w:val="0"/>
      <w:marTop w:val="0"/>
      <w:marBottom w:val="0"/>
      <w:divBdr>
        <w:top w:val="none" w:sz="0" w:space="0" w:color="auto"/>
        <w:left w:val="none" w:sz="0" w:space="0" w:color="auto"/>
        <w:bottom w:val="none" w:sz="0" w:space="0" w:color="auto"/>
        <w:right w:val="none" w:sz="0" w:space="0" w:color="auto"/>
      </w:divBdr>
    </w:div>
    <w:div w:id="202442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901C73860F62542A1F3EC58BC82417A" ma:contentTypeVersion="1" ma:contentTypeDescription="Kurkite naują dokumentą." ma:contentTypeScope="" ma:versionID="2ba3c03ca637e74b1d8192d5e3c7eea6">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D78902-15DF-407B-8E44-AD553F8AB050}">
  <ds:schemaRefs>
    <ds:schemaRef ds:uri="http://schemas.microsoft.com/sharepoint/v3/contenttype/forms"/>
  </ds:schemaRefs>
</ds:datastoreItem>
</file>

<file path=customXml/itemProps2.xml><?xml version="1.0" encoding="utf-8"?>
<ds:datastoreItem xmlns:ds="http://schemas.openxmlformats.org/officeDocument/2006/customXml" ds:itemID="{A89A6309-3F7F-441B-AEC4-CDD34C685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F2118-31AB-44AC-838C-4BE695491C29}">
  <ds:schemaRefs>
    <ds:schemaRef ds:uri="http://schemas.openxmlformats.org/officeDocument/2006/bibliography"/>
  </ds:schemaRefs>
</ds:datastoreItem>
</file>

<file path=customXml/itemProps4.xml><?xml version="1.0" encoding="utf-8"?>
<ds:datastoreItem xmlns:ds="http://schemas.openxmlformats.org/officeDocument/2006/customXml" ds:itemID="{A0240318-82AB-4E12-9C3B-1848A1C23E9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5</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Jakubauskas</dc:creator>
  <cp:keywords/>
  <dc:description/>
  <cp:lastModifiedBy>Kristina Dūdėnė</cp:lastModifiedBy>
  <cp:revision>8</cp:revision>
  <dcterms:created xsi:type="dcterms:W3CDTF">2025-11-28T11:54:00Z</dcterms:created>
  <dcterms:modified xsi:type="dcterms:W3CDTF">2025-12-02T11:38:00Z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0x0101001901C73860F62542A1F3EC58BC82417A</vt:lpwstr>
  </property>
  <property fmtid="{D5CDD505-2E9C-101B-9397-08002B2CF9AE}" pid="3" name="MSIP_Label_32ae7b5d-0aac-474b-ae2b-02c331ef2874_Enabled">
    <vt:lpwstr>true</vt:lpwstr>
  </property>
  <property fmtid="{D5CDD505-2E9C-101B-9397-08002B2CF9AE}" pid="4" name="MSIP_Label_32ae7b5d-0aac-474b-ae2b-02c331ef2874_SetDate">
    <vt:lpwstr>2022-03-29T07:38:10Z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f5f3f4f0-f8d3-417a-9563-38c2f2b7ea6f</vt:lpwstr>
  </property>
  <property fmtid="{D5CDD505-2E9C-101B-9397-08002B2CF9AE}" pid="9" name="MSIP_Label_32ae7b5d-0aac-474b-ae2b-02c331ef2874_ContentBits">
    <vt:lpwstr>0</vt:lpwstr>
  </property>
</Properties>
</file>