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F597796" w:rsidR="008267F0" w:rsidRDefault="00A82D72" w:rsidP="0056407E">
          <w:pPr>
            <w:tabs>
              <w:tab w:val="center" w:pos="4513"/>
              <w:tab w:val="right" w:pos="9026"/>
            </w:tabs>
            <w:rPr>
              <w:lang w:val="lt-LT"/>
            </w:rPr>
          </w:pPr>
          <w:r>
            <w:rPr>
              <w:noProof/>
              <w:lang w:val="lt-LT"/>
            </w:rPr>
            <w:drawing>
              <wp:inline distT="0" distB="0" distL="0" distR="0" wp14:anchorId="22D4AA02" wp14:editId="2E2DFA53">
                <wp:extent cx="6120765" cy="591185"/>
                <wp:effectExtent l="0" t="0" r="0" b="0"/>
                <wp:docPr id="141879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91185"/>
                        </a:xfrm>
                        <a:prstGeom prst="rect">
                          <a:avLst/>
                        </a:prstGeom>
                        <a:noFill/>
                      </pic:spPr>
                    </pic:pic>
                  </a:graphicData>
                </a:graphic>
              </wp:inline>
            </w:drawing>
          </w:r>
        </w:p>
        <w:p w14:paraId="2503D287" w14:textId="77777777" w:rsidR="00A82D72" w:rsidRPr="00A82D72" w:rsidRDefault="00A82D72" w:rsidP="00A82D72">
          <w:pPr>
            <w:spacing w:after="0" w:line="240" w:lineRule="auto"/>
            <w:jc w:val="center"/>
            <w:rPr>
              <w:rFonts w:ascii="Times New Roman" w:hAnsi="Times New Roman" w:cs="Times New Roman"/>
              <w:b/>
              <w:sz w:val="24"/>
              <w:szCs w:val="24"/>
              <w:lang w:val="lt-LT"/>
            </w:rPr>
          </w:pPr>
          <w:r w:rsidRPr="00A82D72">
            <w:rPr>
              <w:rFonts w:ascii="Times New Roman" w:hAnsi="Times New Roman" w:cs="Times New Roman"/>
              <w:b/>
              <w:sz w:val="24"/>
              <w:szCs w:val="24"/>
              <w:lang w:val="lt-LT"/>
            </w:rPr>
            <w:t>UŽDAROJI AKCINĖ BENDROVĖ „MOLĖTŲ ŠVARA“</w:t>
          </w:r>
        </w:p>
        <w:p w14:paraId="1EB04316" w14:textId="77777777" w:rsidR="00A82D72" w:rsidRPr="00A82D72" w:rsidRDefault="00A82D72" w:rsidP="00A82D72">
          <w:pPr>
            <w:spacing w:after="0" w:line="240" w:lineRule="auto"/>
            <w:jc w:val="center"/>
            <w:rPr>
              <w:rFonts w:ascii="Times New Roman" w:hAnsi="Times New Roman" w:cs="Times New Roman"/>
              <w:noProof/>
              <w:sz w:val="20"/>
              <w:szCs w:val="20"/>
              <w:lang w:val="lt-LT"/>
            </w:rPr>
          </w:pPr>
          <w:r w:rsidRPr="00A82D72">
            <w:rPr>
              <w:rFonts w:ascii="Times New Roman" w:hAnsi="Times New Roman" w:cs="Times New Roman"/>
              <w:noProof/>
              <w:sz w:val="20"/>
              <w:szCs w:val="20"/>
              <w:lang w:val="lt-LT"/>
            </w:rPr>
            <w:t xml:space="preserve">Įmonės kodas 167500661, PVM mokėtojo kodas LT675006610, </w:t>
          </w:r>
        </w:p>
        <w:p w14:paraId="6B0A65C0" w14:textId="77777777" w:rsidR="00A82D72" w:rsidRPr="007E0DCA" w:rsidRDefault="00A82D72" w:rsidP="00A82D72">
          <w:pPr>
            <w:spacing w:after="0" w:line="240" w:lineRule="auto"/>
            <w:jc w:val="center"/>
            <w:rPr>
              <w:rFonts w:ascii="Times New Roman" w:hAnsi="Times New Roman" w:cs="Times New Roman"/>
              <w:noProof/>
              <w:sz w:val="20"/>
              <w:szCs w:val="20"/>
            </w:rPr>
          </w:pPr>
          <w:r w:rsidRPr="007E0DCA">
            <w:rPr>
              <w:rFonts w:ascii="Times New Roman" w:hAnsi="Times New Roman" w:cs="Times New Roman"/>
              <w:noProof/>
              <w:sz w:val="20"/>
              <w:szCs w:val="20"/>
            </w:rPr>
            <w:t xml:space="preserve">Statybininkų g. 8, LT-33111 Molėtai, tel. +370 383 51105, el. p. </w:t>
          </w:r>
          <w:hyperlink r:id="rId13" w:history="1">
            <w:r w:rsidRPr="007E0DCA">
              <w:rPr>
                <w:rStyle w:val="Hipersaitas"/>
                <w:rFonts w:ascii="Times New Roman" w:hAnsi="Times New Roman" w:cs="Times New Roman"/>
                <w:noProof/>
                <w:sz w:val="20"/>
                <w:szCs w:val="20"/>
              </w:rPr>
              <w:t>svara@moletusvara.lt</w:t>
            </w:r>
          </w:hyperlink>
          <w:r w:rsidRPr="007E0DCA">
            <w:rPr>
              <w:rFonts w:ascii="Times New Roman" w:hAnsi="Times New Roman" w:cs="Times New Roman"/>
              <w:noProof/>
              <w:sz w:val="20"/>
              <w:szCs w:val="20"/>
            </w:rPr>
            <w:t xml:space="preserve">, </w:t>
          </w:r>
          <w:hyperlink r:id="rId14" w:history="1">
            <w:r w:rsidRPr="007E0DCA">
              <w:rPr>
                <w:rStyle w:val="Hipersaitas"/>
                <w:rFonts w:ascii="Times New Roman" w:hAnsi="Times New Roman" w:cs="Times New Roman"/>
                <w:noProof/>
                <w:sz w:val="20"/>
                <w:szCs w:val="20"/>
              </w:rPr>
              <w:t>http://www.moletusvara.lt</w:t>
            </w:r>
          </w:hyperlink>
          <w:r w:rsidRPr="007E0DCA">
            <w:rPr>
              <w:rStyle w:val="Hipersaitas"/>
              <w:rFonts w:ascii="Times New Roman" w:hAnsi="Times New Roman" w:cs="Times New Roman"/>
              <w:noProof/>
              <w:sz w:val="20"/>
              <w:szCs w:val="20"/>
            </w:rPr>
            <w:t xml:space="preserve">, </w:t>
          </w:r>
        </w:p>
        <w:p w14:paraId="08EE70E3" w14:textId="77777777" w:rsidR="00A82D72" w:rsidRPr="007E0DCA" w:rsidRDefault="00A82D72" w:rsidP="00A82D72">
          <w:pPr>
            <w:spacing w:after="0" w:line="240" w:lineRule="auto"/>
            <w:jc w:val="center"/>
            <w:rPr>
              <w:rFonts w:ascii="Times New Roman" w:hAnsi="Times New Roman" w:cs="Times New Roman"/>
              <w:b/>
              <w:noProof/>
              <w:sz w:val="20"/>
              <w:szCs w:val="20"/>
            </w:rPr>
          </w:pPr>
          <w:r>
            <w:rPr>
              <w:rFonts w:ascii="Times New Roman" w:hAnsi="Times New Roman" w:cs="Times New Roman"/>
              <w:noProof/>
              <w:sz w:val="20"/>
              <w:szCs w:val="20"/>
            </w:rPr>
            <w:t>d</w:t>
          </w:r>
          <w:r w:rsidRPr="007E0DCA">
            <w:rPr>
              <w:rFonts w:ascii="Times New Roman" w:hAnsi="Times New Roman" w:cs="Times New Roman"/>
              <w:noProof/>
              <w:sz w:val="20"/>
              <w:szCs w:val="20"/>
            </w:rPr>
            <w:t>uomenys kaupiami ir saugomi Juridinių asmenų registre, įreg. 1991-11-15 Molėtų r. sav. Nr.AB 03-6</w:t>
          </w:r>
          <w:r>
            <w:rPr>
              <w:rFonts w:ascii="Times New Roman" w:hAnsi="Times New Roman" w:cs="Times New Roman"/>
              <w:noProof/>
              <w:sz w:val="20"/>
              <w:szCs w:val="20"/>
            </w:rPr>
            <w:t>.</w:t>
          </w:r>
        </w:p>
        <w:p w14:paraId="3E6D6AF0" w14:textId="77777777" w:rsidR="00A82D72" w:rsidRDefault="00A82D72" w:rsidP="00A82D72">
          <w:pPr>
            <w:ind w:left="5954"/>
            <w:rPr>
              <w:sz w:val="20"/>
              <w:szCs w:val="20"/>
            </w:rPr>
          </w:pPr>
        </w:p>
        <w:p w14:paraId="06AC550E" w14:textId="77777777" w:rsidR="00A82D72" w:rsidRPr="007E0DCA" w:rsidRDefault="00A82D72" w:rsidP="00A82D72">
          <w:pPr>
            <w:ind w:left="5954"/>
            <w:rPr>
              <w:sz w:val="20"/>
              <w:szCs w:val="20"/>
            </w:rPr>
          </w:pPr>
        </w:p>
        <w:p w14:paraId="1C47A1BA" w14:textId="77777777" w:rsidR="00A82D72" w:rsidRDefault="00A82D72" w:rsidP="00A82D72">
          <w:pPr>
            <w:ind w:left="5954"/>
            <w:rPr>
              <w:sz w:val="22"/>
              <w:szCs w:val="22"/>
            </w:rPr>
          </w:pPr>
        </w:p>
        <w:p w14:paraId="0314136C" w14:textId="77777777" w:rsidR="00A82D72" w:rsidRPr="00F42786" w:rsidRDefault="00A82D72" w:rsidP="00A82D72">
          <w:pPr>
            <w:spacing w:after="0" w:line="240" w:lineRule="auto"/>
            <w:ind w:left="5954"/>
            <w:jc w:val="right"/>
            <w:rPr>
              <w:rFonts w:ascii="Times New Roman" w:eastAsia="Times New Roman" w:hAnsi="Times New Roman" w:cs="Times New Roman"/>
              <w:sz w:val="22"/>
              <w:szCs w:val="22"/>
            </w:rPr>
          </w:pPr>
          <w:r w:rsidRPr="00F42786">
            <w:rPr>
              <w:rFonts w:ascii="Times New Roman" w:eastAsia="Times New Roman" w:hAnsi="Times New Roman" w:cs="Times New Roman"/>
              <w:sz w:val="22"/>
              <w:szCs w:val="22"/>
            </w:rPr>
            <w:t>PATVIRTINTA</w:t>
          </w:r>
        </w:p>
        <w:p w14:paraId="3439C836" w14:textId="0F52B221" w:rsidR="00A82D72" w:rsidRPr="00DE7FB1" w:rsidRDefault="00A82D72" w:rsidP="00A82D72">
          <w:pPr>
            <w:tabs>
              <w:tab w:val="left" w:pos="4536"/>
              <w:tab w:val="left" w:pos="6237"/>
            </w:tabs>
            <w:spacing w:after="0" w:line="240" w:lineRule="auto"/>
            <w:ind w:left="5954"/>
            <w:jc w:val="right"/>
            <w:rPr>
              <w:rFonts w:ascii="Times New Roman" w:eastAsia="Times New Roman" w:hAnsi="Times New Roman" w:cs="Times New Roman"/>
              <w:sz w:val="22"/>
              <w:szCs w:val="22"/>
            </w:rPr>
          </w:pPr>
          <w:r w:rsidRPr="00F42786">
            <w:rPr>
              <w:rFonts w:ascii="Times New Roman" w:eastAsia="Times New Roman" w:hAnsi="Times New Roman" w:cs="Times New Roman"/>
              <w:sz w:val="22"/>
              <w:szCs w:val="22"/>
            </w:rPr>
            <w:t>UAB „Molėtų švara“ viešųjų pirkimų komisijos 2025</w:t>
          </w:r>
          <w:r>
            <w:rPr>
              <w:rFonts w:ascii="Times New Roman" w:eastAsia="Times New Roman" w:hAnsi="Times New Roman" w:cs="Times New Roman"/>
              <w:sz w:val="22"/>
              <w:szCs w:val="22"/>
            </w:rPr>
            <w:t>-1</w:t>
          </w:r>
          <w:r w:rsidR="003118A2">
            <w:rPr>
              <w:rFonts w:ascii="Times New Roman" w:eastAsia="Times New Roman" w:hAnsi="Times New Roman" w:cs="Times New Roman"/>
              <w:sz w:val="22"/>
              <w:szCs w:val="22"/>
            </w:rPr>
            <w:t>2</w:t>
          </w:r>
          <w:r w:rsidRPr="00F42786">
            <w:rPr>
              <w:rFonts w:ascii="Times New Roman" w:eastAsia="Times New Roman" w:hAnsi="Times New Roman" w:cs="Times New Roman"/>
              <w:sz w:val="22"/>
              <w:szCs w:val="22"/>
            </w:rPr>
            <w:t>-</w:t>
          </w:r>
          <w:r w:rsidR="003118A2">
            <w:rPr>
              <w:rFonts w:ascii="Times New Roman" w:eastAsia="Times New Roman" w:hAnsi="Times New Roman" w:cs="Times New Roman"/>
              <w:sz w:val="22"/>
              <w:szCs w:val="22"/>
            </w:rPr>
            <w:t>04</w:t>
          </w:r>
          <w:r>
            <w:rPr>
              <w:rFonts w:ascii="Times New Roman" w:eastAsia="Times New Roman" w:hAnsi="Times New Roman" w:cs="Times New Roman"/>
              <w:sz w:val="22"/>
              <w:szCs w:val="22"/>
            </w:rPr>
            <w:t xml:space="preserve"> protokolu Nr.2</w:t>
          </w:r>
        </w:p>
        <w:p w14:paraId="27C29F61" w14:textId="77777777" w:rsidR="00A82D72" w:rsidRPr="0015374B" w:rsidRDefault="00A82D72" w:rsidP="00A82D72">
          <w:pPr>
            <w:tabs>
              <w:tab w:val="left" w:pos="6003"/>
            </w:tabs>
            <w:spacing w:after="0" w:line="240" w:lineRule="auto"/>
            <w:ind w:left="57"/>
            <w:contextualSpacing/>
            <w:jc w:val="right"/>
            <w:rPr>
              <w:rFonts w:ascii="Times New Roman" w:hAnsi="Times New Roman" w:cs="Times New Roman"/>
              <w:sz w:val="24"/>
              <w:szCs w:val="24"/>
            </w:rPr>
          </w:pPr>
        </w:p>
        <w:p w14:paraId="70691BF6" w14:textId="77777777" w:rsidR="00A82D72" w:rsidRPr="00880218" w:rsidRDefault="00A82D72" w:rsidP="00A82D72">
          <w:pPr>
            <w:spacing w:after="120" w:line="20" w:lineRule="atLeast"/>
            <w:contextualSpacing/>
            <w:rPr>
              <w:rFonts w:ascii="Arial" w:hAnsi="Arial" w:cs="Arial"/>
              <w:color w:val="00B050"/>
              <w:sz w:val="24"/>
              <w:szCs w:val="24"/>
            </w:rPr>
          </w:pPr>
        </w:p>
        <w:p w14:paraId="0B629066" w14:textId="77777777" w:rsidR="00A82D72" w:rsidRPr="00880218" w:rsidRDefault="00A82D72" w:rsidP="00A82D72">
          <w:pPr>
            <w:spacing w:after="120" w:line="20" w:lineRule="atLeast"/>
            <w:contextualSpacing/>
            <w:rPr>
              <w:rFonts w:ascii="Arial" w:hAnsi="Arial" w:cs="Arial"/>
              <w:color w:val="00B050"/>
              <w:sz w:val="24"/>
              <w:szCs w:val="24"/>
            </w:rPr>
          </w:pPr>
        </w:p>
        <w:p w14:paraId="5F4A5F69" w14:textId="77777777" w:rsidR="00A82D72" w:rsidRDefault="00A82D72" w:rsidP="00A82D72">
          <w:pPr>
            <w:spacing w:after="120" w:line="20" w:lineRule="atLeast"/>
            <w:contextualSpacing/>
            <w:rPr>
              <w:rFonts w:ascii="Arial" w:hAnsi="Arial" w:cs="Arial"/>
              <w:sz w:val="24"/>
              <w:szCs w:val="24"/>
            </w:rPr>
          </w:pPr>
        </w:p>
        <w:p w14:paraId="433B2E7D" w14:textId="77777777" w:rsidR="00A82D72" w:rsidRDefault="00A82D72" w:rsidP="00A82D72">
          <w:pPr>
            <w:spacing w:after="120" w:line="20" w:lineRule="atLeast"/>
            <w:contextualSpacing/>
            <w:rPr>
              <w:rFonts w:ascii="Arial" w:hAnsi="Arial" w:cs="Arial"/>
              <w:sz w:val="24"/>
              <w:szCs w:val="24"/>
            </w:rPr>
          </w:pPr>
        </w:p>
        <w:p w14:paraId="5073481A" w14:textId="77777777" w:rsidR="00A82D72" w:rsidRDefault="00A82D72" w:rsidP="00A82D72">
          <w:pPr>
            <w:spacing w:after="120" w:line="20" w:lineRule="atLeast"/>
            <w:contextualSpacing/>
            <w:rPr>
              <w:rFonts w:ascii="Arial" w:hAnsi="Arial" w:cs="Arial"/>
              <w:sz w:val="24"/>
              <w:szCs w:val="24"/>
            </w:rPr>
          </w:pPr>
        </w:p>
        <w:p w14:paraId="71A1ED5A" w14:textId="77777777" w:rsidR="00A82D72" w:rsidRDefault="00A82D72" w:rsidP="00A82D72">
          <w:pPr>
            <w:spacing w:after="120" w:line="20" w:lineRule="atLeast"/>
            <w:contextualSpacing/>
            <w:rPr>
              <w:rFonts w:ascii="Arial" w:hAnsi="Arial" w:cs="Arial"/>
              <w:sz w:val="24"/>
              <w:szCs w:val="24"/>
            </w:rPr>
          </w:pPr>
        </w:p>
        <w:p w14:paraId="6C1B82B7" w14:textId="77777777" w:rsidR="00A82D72" w:rsidRDefault="00A82D72" w:rsidP="00A82D72">
          <w:pPr>
            <w:spacing w:after="120" w:line="20" w:lineRule="atLeast"/>
            <w:contextualSpacing/>
            <w:rPr>
              <w:rFonts w:ascii="Arial" w:hAnsi="Arial" w:cs="Arial"/>
              <w:sz w:val="24"/>
              <w:szCs w:val="24"/>
            </w:rPr>
          </w:pPr>
        </w:p>
        <w:p w14:paraId="76728B68" w14:textId="77777777" w:rsidR="00A82D72" w:rsidRPr="008E624E" w:rsidRDefault="00A82D72" w:rsidP="00A82D72">
          <w:pPr>
            <w:tabs>
              <w:tab w:val="left" w:pos="4215"/>
            </w:tabs>
            <w:spacing w:after="120" w:line="20" w:lineRule="atLeast"/>
            <w:contextualSpacing/>
            <w:rPr>
              <w:rFonts w:ascii="Arial" w:hAnsi="Arial" w:cs="Arial"/>
              <w:sz w:val="28"/>
              <w:szCs w:val="28"/>
            </w:rPr>
          </w:pPr>
          <w:r w:rsidRPr="008E624E">
            <w:rPr>
              <w:rFonts w:ascii="Arial" w:hAnsi="Arial" w:cs="Arial"/>
              <w:sz w:val="28"/>
              <w:szCs w:val="28"/>
            </w:rPr>
            <w:tab/>
          </w:r>
        </w:p>
        <w:p w14:paraId="235B0866" w14:textId="77777777" w:rsidR="00A82D72" w:rsidRPr="008E624E" w:rsidRDefault="00A82D72" w:rsidP="00A82D72">
          <w:pPr>
            <w:spacing w:after="0" w:line="240" w:lineRule="auto"/>
            <w:contextualSpacing/>
            <w:jc w:val="center"/>
            <w:rPr>
              <w:rFonts w:ascii="Times New Roman" w:hAnsi="Times New Roman" w:cs="Times New Roman"/>
              <w:b/>
              <w:bCs/>
              <w:sz w:val="28"/>
              <w:szCs w:val="28"/>
            </w:rPr>
          </w:pPr>
          <w:r w:rsidRPr="008E624E">
            <w:rPr>
              <w:rFonts w:ascii="Times New Roman" w:hAnsi="Times New Roman" w:cs="Times New Roman"/>
              <w:b/>
              <w:bCs/>
              <w:sz w:val="28"/>
              <w:szCs w:val="28"/>
            </w:rPr>
            <w:t xml:space="preserve">PADIDINTO PRAVAŽUMO 4X4 SAVIVARČIO KROVININIO </w:t>
          </w:r>
        </w:p>
        <w:p w14:paraId="765DEF04" w14:textId="77777777" w:rsidR="00A82D72" w:rsidRPr="008E624E" w:rsidRDefault="00A82D72" w:rsidP="00A82D72">
          <w:pPr>
            <w:spacing w:after="0" w:line="240" w:lineRule="auto"/>
            <w:contextualSpacing/>
            <w:jc w:val="center"/>
            <w:rPr>
              <w:rFonts w:ascii="Times New Roman" w:hAnsi="Times New Roman" w:cs="Times New Roman"/>
              <w:b/>
              <w:bCs/>
              <w:sz w:val="28"/>
              <w:szCs w:val="28"/>
            </w:rPr>
          </w:pPr>
          <w:r w:rsidRPr="008E624E">
            <w:rPr>
              <w:rFonts w:ascii="Times New Roman" w:hAnsi="Times New Roman" w:cs="Times New Roman"/>
              <w:b/>
              <w:bCs/>
              <w:sz w:val="28"/>
              <w:szCs w:val="28"/>
            </w:rPr>
            <w:t xml:space="preserve">AUTOMOBILIO SU KRANU PIRKIMO, </w:t>
          </w:r>
        </w:p>
        <w:p w14:paraId="0A668E63" w14:textId="196C17C3" w:rsidR="00A82D72" w:rsidRPr="008E624E" w:rsidRDefault="00A82D72" w:rsidP="008E624E">
          <w:pPr>
            <w:spacing w:after="0" w:line="240" w:lineRule="auto"/>
            <w:contextualSpacing/>
            <w:jc w:val="center"/>
            <w:rPr>
              <w:rFonts w:ascii="Times New Roman" w:hAnsi="Times New Roman" w:cs="Times New Roman"/>
              <w:b/>
              <w:bCs/>
              <w:sz w:val="28"/>
              <w:szCs w:val="28"/>
            </w:rPr>
          </w:pPr>
          <w:r w:rsidRPr="008E624E">
            <w:rPr>
              <w:rFonts w:ascii="Times New Roman" w:hAnsi="Times New Roman" w:cs="Times New Roman"/>
              <w:b/>
              <w:bCs/>
              <w:sz w:val="28"/>
              <w:szCs w:val="28"/>
            </w:rPr>
            <w:t>VYKDOMO TARPTAUTINIO PIRKIMO BŪDU, BENDROSIOS SĄLYGOS</w:t>
          </w:r>
        </w:p>
        <w:p w14:paraId="7665E855" w14:textId="77777777" w:rsidR="008267F0" w:rsidRPr="00A82D72" w:rsidRDefault="008267F0" w:rsidP="0056407E">
          <w:pPr>
            <w:tabs>
              <w:tab w:val="center" w:pos="4513"/>
              <w:tab w:val="right" w:pos="9026"/>
            </w:tabs>
            <w:rPr>
              <w:sz w:val="32"/>
              <w:szCs w:val="32"/>
              <w:lang w:eastAsia="lt-LT"/>
            </w:rPr>
          </w:pPr>
        </w:p>
        <w:p w14:paraId="05EABC66" w14:textId="53AA6C12" w:rsidR="00184B8C" w:rsidRPr="00A82D72" w:rsidRDefault="00184B8C" w:rsidP="00481A2B">
          <w:pPr>
            <w:jc w:val="center"/>
            <w:rPr>
              <w:rFonts w:asciiTheme="majorHAnsi" w:hAnsiTheme="majorHAnsi" w:cstheme="majorHAnsi"/>
              <w:sz w:val="32"/>
              <w:szCs w:val="32"/>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82D72" w14:paraId="057FB2FA" w14:textId="77777777" w:rsidTr="00A82D72">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5"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7" w:history="1">
        <w:r w:rsidR="00F344D5" w:rsidRPr="00D5678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8"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5678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5678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6F6F2DAD"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šį užpildytą ir pasirašytą</w:t>
      </w:r>
      <w:r w:rsidR="007A6933">
        <w:rPr>
          <w:rFonts w:eastAsia="Calibri"/>
          <w:lang w:val="lt-LT"/>
        </w:rPr>
        <w:t xml:space="preserve"> </w:t>
      </w:r>
      <w:r w:rsidRPr="00E51A2A">
        <w:rPr>
          <w:rFonts w:eastAsia="Calibri"/>
          <w:lang w:val="lt-LT"/>
        </w:rPr>
        <w:t xml:space="preserve"> (išskyrus jei visą </w:t>
      </w:r>
      <w:r w:rsidR="003449CF">
        <w:rPr>
          <w:rFonts w:eastAsia="Calibri"/>
          <w:lang w:val="lt-LT"/>
        </w:rPr>
        <w:t>p</w:t>
      </w:r>
      <w:r w:rsidRPr="00E51A2A">
        <w:rPr>
          <w:rFonts w:eastAsia="Calibri"/>
          <w:lang w:val="lt-LT"/>
        </w:rPr>
        <w:t xml:space="preserve">asiūlymą elektroniniu parašu pasirašo EBVPD turintis pasirašyti asmuo) </w:t>
      </w:r>
      <w:r w:rsidR="007A6933" w:rsidRPr="007A6933">
        <w:rPr>
          <w:rFonts w:eastAsia="Calibri"/>
          <w:lang w:val="lt-LT"/>
        </w:rPr>
        <w:t>(jei specialiosiose pirkimo sąlygose</w:t>
      </w:r>
      <w:r w:rsidR="007A6933">
        <w:rPr>
          <w:rFonts w:eastAsia="Calibri"/>
          <w:lang w:val="lt-LT"/>
        </w:rPr>
        <w:t xml:space="preserve"> nurodyta, jog turi būti pasirašytas</w:t>
      </w:r>
      <w:r w:rsidR="007A6933" w:rsidRPr="007A6933">
        <w:rPr>
          <w:rFonts w:eastAsia="Calibri"/>
          <w:lang w:val="lt-LT"/>
        </w:rPr>
        <w:t>)</w:t>
      </w:r>
      <w:r w:rsidR="007A6933">
        <w:rPr>
          <w:rFonts w:eastAsia="Calibri"/>
          <w:lang w:val="lt-LT"/>
        </w:rPr>
        <w:t xml:space="preserve"> </w:t>
      </w:r>
      <w:r w:rsidRPr="00E51A2A">
        <w:rPr>
          <w:rFonts w:eastAsia="Calibri"/>
          <w:lang w:val="lt-LT"/>
        </w:rPr>
        <w:t>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w:t>
      </w:r>
      <w:r w:rsidR="00316E3B" w:rsidRPr="00E51A2A">
        <w:rPr>
          <w:lang w:val="lt-LT"/>
        </w:rPr>
        <w:lastRenderedPageBreak/>
        <w:t>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5678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0"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lastRenderedPageBreak/>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lastRenderedPageBreak/>
        <w:t>Informavimas apie pirkimo procedūrų rezultatus</w:t>
      </w:r>
      <w:bookmarkEnd w:id="113"/>
    </w:p>
    <w:bookmarkEnd w:id="114"/>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5678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9CC7" w14:textId="77777777" w:rsidR="006C7B3B" w:rsidRDefault="006C7B3B" w:rsidP="00184B8C">
      <w:pPr>
        <w:spacing w:after="0" w:line="240" w:lineRule="auto"/>
      </w:pPr>
      <w:r>
        <w:separator/>
      </w:r>
    </w:p>
  </w:endnote>
  <w:endnote w:type="continuationSeparator" w:id="0">
    <w:p w14:paraId="0FAFEF7A" w14:textId="77777777" w:rsidR="006C7B3B" w:rsidRDefault="006C7B3B" w:rsidP="00184B8C">
      <w:pPr>
        <w:spacing w:after="0" w:line="240" w:lineRule="auto"/>
      </w:pPr>
      <w:r>
        <w:continuationSeparator/>
      </w:r>
    </w:p>
  </w:endnote>
  <w:endnote w:type="continuationNotice" w:id="1">
    <w:p w14:paraId="152FEF2E" w14:textId="77777777" w:rsidR="006C7B3B" w:rsidRDefault="006C7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2EBF" w14:textId="77777777" w:rsidR="006C7B3B" w:rsidRDefault="006C7B3B" w:rsidP="00184B8C">
      <w:pPr>
        <w:spacing w:after="0" w:line="240" w:lineRule="auto"/>
      </w:pPr>
      <w:r>
        <w:separator/>
      </w:r>
    </w:p>
  </w:footnote>
  <w:footnote w:type="continuationSeparator" w:id="0">
    <w:p w14:paraId="5DBE4C2C" w14:textId="77777777" w:rsidR="006C7B3B" w:rsidRDefault="006C7B3B" w:rsidP="00184B8C">
      <w:pPr>
        <w:spacing w:after="0" w:line="240" w:lineRule="auto"/>
      </w:pPr>
      <w:r>
        <w:continuationSeparator/>
      </w:r>
    </w:p>
  </w:footnote>
  <w:footnote w:type="continuationNotice" w:id="1">
    <w:p w14:paraId="20C1A6BD" w14:textId="77777777" w:rsidR="006C7B3B" w:rsidRDefault="006C7B3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5678F">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511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0FB"/>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99C"/>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A2"/>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5FEB"/>
    <w:rsid w:val="004B627D"/>
    <w:rsid w:val="004B6AE8"/>
    <w:rsid w:val="004B75EF"/>
    <w:rsid w:val="004C0374"/>
    <w:rsid w:val="004C0947"/>
    <w:rsid w:val="004C0AED"/>
    <w:rsid w:val="004C4F09"/>
    <w:rsid w:val="004C5430"/>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B3B"/>
    <w:rsid w:val="006C7FDB"/>
    <w:rsid w:val="006D0448"/>
    <w:rsid w:val="006D2A3B"/>
    <w:rsid w:val="006D323F"/>
    <w:rsid w:val="006D35B5"/>
    <w:rsid w:val="006D3BE9"/>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933"/>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96E"/>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624E"/>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2D72"/>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CB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97E5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FC7"/>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78F"/>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4D69"/>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72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0219D74-E6BF-4360-A97F-8BD547C7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vara@moletusvara.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letusvara.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73BCDD16-902B-49DD-8CA1-D7AAAC18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40557</Words>
  <Characters>23118</Characters>
  <Application>Microsoft Office Word</Application>
  <DocSecurity>0</DocSecurity>
  <Lines>192</Lines>
  <Paragraphs>127</Paragraphs>
  <ScaleCrop>false</ScaleCrop>
  <Company/>
  <LinksUpToDate>false</LinksUpToDate>
  <CharactersWithSpaces>63548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2024-11- versija, skelbiama https://vpt.lrv.lt/</dc:subject>
  <dc:creator/>
  <cp:keywords/>
  <dc:description/>
  <cp:lastModifiedBy>Simonas Ališauskas</cp:lastModifiedBy>
  <cp:revision>8</cp:revision>
  <dcterms:created xsi:type="dcterms:W3CDTF">2024-11-27T11:57:00Z</dcterms:created>
  <dcterms:modified xsi:type="dcterms:W3CDTF">2025-12-04T17:53:00Z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