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EA7A2A" w:rsidRDefault="000B0897" w:rsidP="54DDB6CA">
      <w:pPr>
        <w:widowControl w:val="0"/>
        <w:pBdr>
          <w:top w:val="nil"/>
          <w:left w:val="nil"/>
          <w:bottom w:val="nil"/>
          <w:right w:val="nil"/>
          <w:between w:val="nil"/>
        </w:pBdr>
        <w:tabs>
          <w:tab w:val="left" w:pos="567"/>
          <w:tab w:val="left" w:pos="851"/>
        </w:tabs>
        <w:spacing w:line="276" w:lineRule="auto"/>
        <w:rPr>
          <w:rFonts w:ascii="Arial" w:eastAsia="Arial" w:hAnsi="Arial" w:cs="Arial"/>
          <w:b/>
          <w:bCs/>
          <w:caps/>
        </w:rPr>
      </w:pPr>
      <w:r w:rsidRPr="54DDB6CA">
        <w:rPr>
          <w:rFonts w:ascii="Arial" w:eastAsia="Arial" w:hAnsi="Arial" w:cs="Arial"/>
          <w:b/>
          <w:bCs/>
          <w:caps/>
        </w:rPr>
        <w:t>paslaugų pirkimo-pardavimo sutarties Specialiosios sąlygos</w:t>
      </w:r>
    </w:p>
    <w:p w14:paraId="405AF235" w14:textId="77777777" w:rsidR="00027B83" w:rsidRPr="00EA7A2A" w:rsidRDefault="00027B83" w:rsidP="54DDB6CA">
      <w:pPr>
        <w:widowControl w:val="0"/>
        <w:pBdr>
          <w:top w:val="nil"/>
          <w:left w:val="nil"/>
          <w:bottom w:val="nil"/>
          <w:right w:val="nil"/>
          <w:between w:val="nil"/>
        </w:pBdr>
        <w:tabs>
          <w:tab w:val="left" w:pos="567"/>
          <w:tab w:val="left" w:pos="851"/>
        </w:tabs>
        <w:spacing w:line="276" w:lineRule="auto"/>
        <w:rPr>
          <w:rFonts w:ascii="Arial" w:eastAsia="Arial" w:hAnsi="Arial" w:cs="Arial"/>
          <w:caps/>
        </w:rPr>
      </w:pPr>
    </w:p>
    <w:p w14:paraId="7C0AA98D" w14:textId="77777777" w:rsidR="00027B83" w:rsidRPr="00EA7A2A" w:rsidRDefault="00027B83" w:rsidP="54DDB6CA">
      <w:pPr>
        <w:spacing w:line="276" w:lineRule="auto"/>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F5052" w:rsidRPr="00EA7A2A" w14:paraId="06BD45D9" w14:textId="77777777" w:rsidTr="54DDB6CA">
        <w:tc>
          <w:tcPr>
            <w:tcW w:w="2448" w:type="dxa"/>
          </w:tcPr>
          <w:p w14:paraId="40177F4F" w14:textId="77777777" w:rsidR="005F5052" w:rsidRPr="00EA7A2A" w:rsidRDefault="10E53C69" w:rsidP="54DDB6CA">
            <w:pPr>
              <w:spacing w:line="276" w:lineRule="auto"/>
              <w:rPr>
                <w:rFonts w:ascii="Arial" w:eastAsia="Arial" w:hAnsi="Arial" w:cs="Arial"/>
                <w:b/>
                <w:bCs/>
                <w:kern w:val="2"/>
              </w:rPr>
            </w:pPr>
            <w:r w:rsidRPr="54DDB6CA">
              <w:rPr>
                <w:rFonts w:ascii="Arial" w:eastAsia="Arial" w:hAnsi="Arial" w:cs="Arial"/>
                <w:b/>
                <w:bCs/>
                <w:kern w:val="2"/>
              </w:rPr>
              <w:t>Sutarties pavadinimas</w:t>
            </w:r>
          </w:p>
        </w:tc>
        <w:tc>
          <w:tcPr>
            <w:tcW w:w="7110" w:type="dxa"/>
            <w:gridSpan w:val="3"/>
          </w:tcPr>
          <w:p w14:paraId="607BC18E" w14:textId="09CA0498" w:rsidR="005F5052" w:rsidRPr="00EA7A2A" w:rsidRDefault="10E53C69" w:rsidP="54DDB6CA">
            <w:pPr>
              <w:spacing w:line="276" w:lineRule="auto"/>
              <w:rPr>
                <w:rFonts w:ascii="Arial" w:eastAsia="Arial" w:hAnsi="Arial" w:cs="Arial"/>
                <w:kern w:val="2"/>
              </w:rPr>
            </w:pPr>
            <w:r w:rsidRPr="54DDB6CA">
              <w:rPr>
                <w:rFonts w:ascii="Arial" w:eastAsia="Arial" w:hAnsi="Arial" w:cs="Arial"/>
                <w:kern w:val="2"/>
              </w:rPr>
              <w:t>Sistemos „Energija“ priežiūros ir vystymo Paslaugos</w:t>
            </w:r>
          </w:p>
        </w:tc>
      </w:tr>
      <w:tr w:rsidR="005F5052" w:rsidRPr="00EA7A2A" w14:paraId="2F08ABA7" w14:textId="77777777" w:rsidTr="54DDB6CA">
        <w:tc>
          <w:tcPr>
            <w:tcW w:w="2448" w:type="dxa"/>
          </w:tcPr>
          <w:p w14:paraId="262D4078" w14:textId="77777777" w:rsidR="005F5052" w:rsidRPr="00EA7A2A" w:rsidRDefault="10E53C69" w:rsidP="54DDB6CA">
            <w:pPr>
              <w:spacing w:line="276" w:lineRule="auto"/>
              <w:rPr>
                <w:rFonts w:ascii="Arial" w:eastAsia="Arial" w:hAnsi="Arial" w:cs="Arial"/>
                <w:b/>
                <w:bCs/>
                <w:kern w:val="2"/>
              </w:rPr>
            </w:pPr>
            <w:r w:rsidRPr="54DDB6CA">
              <w:rPr>
                <w:rFonts w:ascii="Arial" w:eastAsia="Arial" w:hAnsi="Arial" w:cs="Arial"/>
                <w:b/>
                <w:bCs/>
                <w:kern w:val="2"/>
              </w:rPr>
              <w:t>Sutarties data</w:t>
            </w:r>
          </w:p>
        </w:tc>
        <w:tc>
          <w:tcPr>
            <w:tcW w:w="2177" w:type="dxa"/>
          </w:tcPr>
          <w:p w14:paraId="310EFCA2" w14:textId="77777777" w:rsidR="005F5052" w:rsidRPr="00EA7A2A" w:rsidRDefault="005F5052" w:rsidP="54DDB6CA">
            <w:pPr>
              <w:spacing w:line="276" w:lineRule="auto"/>
              <w:rPr>
                <w:rFonts w:ascii="Arial" w:eastAsia="Arial" w:hAnsi="Arial" w:cs="Arial"/>
                <w:kern w:val="2"/>
              </w:rPr>
            </w:pPr>
          </w:p>
        </w:tc>
        <w:tc>
          <w:tcPr>
            <w:tcW w:w="2362" w:type="dxa"/>
          </w:tcPr>
          <w:p w14:paraId="26FE9FCE" w14:textId="77777777" w:rsidR="005F5052" w:rsidRPr="00EA7A2A" w:rsidRDefault="10E53C69" w:rsidP="54DDB6CA">
            <w:pPr>
              <w:spacing w:line="276" w:lineRule="auto"/>
              <w:rPr>
                <w:rFonts w:ascii="Arial" w:eastAsia="Arial" w:hAnsi="Arial" w:cs="Arial"/>
                <w:b/>
                <w:bCs/>
                <w:kern w:val="2"/>
              </w:rPr>
            </w:pPr>
            <w:r w:rsidRPr="54DDB6CA">
              <w:rPr>
                <w:rFonts w:ascii="Arial" w:eastAsia="Arial" w:hAnsi="Arial" w:cs="Arial"/>
                <w:b/>
                <w:bCs/>
                <w:kern w:val="2"/>
              </w:rPr>
              <w:t>Sutarties numeris</w:t>
            </w:r>
          </w:p>
        </w:tc>
        <w:tc>
          <w:tcPr>
            <w:tcW w:w="2571" w:type="dxa"/>
          </w:tcPr>
          <w:p w14:paraId="11456A38" w14:textId="77777777" w:rsidR="005F5052" w:rsidRPr="00EA7A2A" w:rsidRDefault="005F5052" w:rsidP="54DDB6CA">
            <w:pPr>
              <w:spacing w:line="276" w:lineRule="auto"/>
              <w:rPr>
                <w:rFonts w:ascii="Arial" w:eastAsia="Arial" w:hAnsi="Arial" w:cs="Arial"/>
                <w:kern w:val="2"/>
              </w:rPr>
            </w:pPr>
          </w:p>
        </w:tc>
      </w:tr>
    </w:tbl>
    <w:p w14:paraId="7AAE002E" w14:textId="77777777" w:rsidR="00027B83" w:rsidRPr="00EA7A2A" w:rsidRDefault="00027B83" w:rsidP="54DDB6CA">
      <w:pPr>
        <w:spacing w:line="276" w:lineRule="auto"/>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A7A2A" w14:paraId="2A8CDD09" w14:textId="77777777" w:rsidTr="54DDB6CA">
        <w:tc>
          <w:tcPr>
            <w:tcW w:w="9558" w:type="dxa"/>
            <w:gridSpan w:val="3"/>
          </w:tcPr>
          <w:p w14:paraId="0049CEBD"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1. SUTARTIES ŠALYS</w:t>
            </w:r>
          </w:p>
        </w:tc>
      </w:tr>
      <w:tr w:rsidR="00EE688C" w:rsidRPr="00EA7A2A" w14:paraId="7A216576" w14:textId="77777777" w:rsidTr="54DDB6CA">
        <w:tc>
          <w:tcPr>
            <w:tcW w:w="2808" w:type="dxa"/>
            <w:vMerge w:val="restart"/>
          </w:tcPr>
          <w:p w14:paraId="79087AD5" w14:textId="77777777" w:rsidR="00EE688C" w:rsidRPr="00EA7A2A" w:rsidRDefault="00EE688C" w:rsidP="54DDB6CA">
            <w:pPr>
              <w:spacing w:line="276" w:lineRule="auto"/>
              <w:rPr>
                <w:rFonts w:ascii="Arial" w:eastAsia="Arial" w:hAnsi="Arial" w:cs="Arial"/>
                <w:b/>
                <w:bCs/>
                <w:kern w:val="2"/>
              </w:rPr>
            </w:pPr>
          </w:p>
          <w:p w14:paraId="555D406D" w14:textId="77777777" w:rsidR="00EE688C" w:rsidRPr="00EA7A2A" w:rsidRDefault="00EE688C" w:rsidP="54DDB6CA">
            <w:pPr>
              <w:spacing w:line="276" w:lineRule="auto"/>
              <w:rPr>
                <w:rFonts w:ascii="Arial" w:eastAsia="Arial" w:hAnsi="Arial" w:cs="Arial"/>
                <w:b/>
                <w:bCs/>
                <w:kern w:val="2"/>
              </w:rPr>
            </w:pPr>
          </w:p>
          <w:p w14:paraId="757D89F5" w14:textId="77777777" w:rsidR="00EE688C" w:rsidRPr="00EA7A2A" w:rsidRDefault="00EE688C" w:rsidP="54DDB6CA">
            <w:pPr>
              <w:spacing w:line="276" w:lineRule="auto"/>
              <w:rPr>
                <w:rFonts w:ascii="Arial" w:eastAsia="Arial" w:hAnsi="Arial" w:cs="Arial"/>
                <w:b/>
                <w:bCs/>
                <w:kern w:val="2"/>
              </w:rPr>
            </w:pPr>
          </w:p>
          <w:p w14:paraId="6C227F93" w14:textId="77777777" w:rsidR="00EE688C" w:rsidRPr="00EA7A2A" w:rsidRDefault="00EE688C" w:rsidP="54DDB6CA">
            <w:pPr>
              <w:spacing w:line="276" w:lineRule="auto"/>
              <w:rPr>
                <w:rFonts w:ascii="Arial" w:eastAsia="Arial" w:hAnsi="Arial" w:cs="Arial"/>
                <w:b/>
                <w:bCs/>
                <w:kern w:val="2"/>
              </w:rPr>
            </w:pPr>
          </w:p>
          <w:p w14:paraId="0285291C" w14:textId="77777777" w:rsidR="00EE688C" w:rsidRPr="00EA7A2A" w:rsidRDefault="3743F03C" w:rsidP="54DDB6CA">
            <w:pPr>
              <w:spacing w:line="276" w:lineRule="auto"/>
              <w:rPr>
                <w:rFonts w:ascii="Arial" w:eastAsia="Arial" w:hAnsi="Arial" w:cs="Arial"/>
                <w:b/>
                <w:bCs/>
                <w:kern w:val="2"/>
              </w:rPr>
            </w:pPr>
            <w:r w:rsidRPr="54DDB6CA">
              <w:rPr>
                <w:rFonts w:ascii="Arial" w:eastAsia="Arial" w:hAnsi="Arial" w:cs="Arial"/>
                <w:b/>
                <w:bCs/>
                <w:kern w:val="2"/>
              </w:rPr>
              <w:t>1.1. Pirkėjas</w:t>
            </w:r>
          </w:p>
        </w:tc>
        <w:tc>
          <w:tcPr>
            <w:tcW w:w="3240" w:type="dxa"/>
          </w:tcPr>
          <w:p w14:paraId="4986D0A4"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1.1.1. Pavadinimas</w:t>
            </w:r>
          </w:p>
        </w:tc>
        <w:tc>
          <w:tcPr>
            <w:tcW w:w="3510" w:type="dxa"/>
          </w:tcPr>
          <w:p w14:paraId="53FF09A2" w14:textId="2E355564"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AB „Klaipėdos energija“</w:t>
            </w:r>
          </w:p>
        </w:tc>
      </w:tr>
      <w:tr w:rsidR="00EE688C" w:rsidRPr="00EA7A2A" w14:paraId="46894EEE" w14:textId="77777777" w:rsidTr="54DDB6CA">
        <w:tc>
          <w:tcPr>
            <w:tcW w:w="2808" w:type="dxa"/>
            <w:vMerge/>
          </w:tcPr>
          <w:p w14:paraId="6E3E695C" w14:textId="77777777" w:rsidR="00EE688C" w:rsidRPr="00EA7A2A" w:rsidRDefault="00EE688C" w:rsidP="00E15A91">
            <w:pPr>
              <w:rPr>
                <w:rFonts w:ascii="Arial" w:hAnsi="Arial" w:cs="Arial"/>
                <w:kern w:val="2"/>
                <w:szCs w:val="24"/>
              </w:rPr>
            </w:pPr>
          </w:p>
        </w:tc>
        <w:tc>
          <w:tcPr>
            <w:tcW w:w="3240" w:type="dxa"/>
          </w:tcPr>
          <w:p w14:paraId="6B5CD43F"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1.1.2. Juridinio asmens kodas</w:t>
            </w:r>
          </w:p>
        </w:tc>
        <w:tc>
          <w:tcPr>
            <w:tcW w:w="3510" w:type="dxa"/>
          </w:tcPr>
          <w:p w14:paraId="63476F65" w14:textId="4F19A0D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140249252</w:t>
            </w:r>
          </w:p>
        </w:tc>
      </w:tr>
      <w:tr w:rsidR="00EE688C" w:rsidRPr="00EA7A2A" w14:paraId="356739C7" w14:textId="77777777" w:rsidTr="54DDB6CA">
        <w:tc>
          <w:tcPr>
            <w:tcW w:w="2808" w:type="dxa"/>
            <w:vMerge/>
          </w:tcPr>
          <w:p w14:paraId="1CA5E71D" w14:textId="77777777" w:rsidR="00EE688C" w:rsidRPr="00EA7A2A" w:rsidRDefault="00EE688C" w:rsidP="00E15A91">
            <w:pPr>
              <w:rPr>
                <w:rFonts w:ascii="Arial" w:hAnsi="Arial" w:cs="Arial"/>
                <w:kern w:val="2"/>
                <w:szCs w:val="24"/>
              </w:rPr>
            </w:pPr>
          </w:p>
        </w:tc>
        <w:tc>
          <w:tcPr>
            <w:tcW w:w="3240" w:type="dxa"/>
          </w:tcPr>
          <w:p w14:paraId="23A01788"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1.1.3. Adresas</w:t>
            </w:r>
          </w:p>
        </w:tc>
        <w:tc>
          <w:tcPr>
            <w:tcW w:w="3510" w:type="dxa"/>
          </w:tcPr>
          <w:p w14:paraId="4FB387A2" w14:textId="253C24D6"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Danės g. 8, LT-92109 Klaipėda</w:t>
            </w:r>
          </w:p>
        </w:tc>
      </w:tr>
      <w:tr w:rsidR="00EE688C" w:rsidRPr="00EA7A2A" w14:paraId="00E15A94" w14:textId="77777777" w:rsidTr="54DDB6CA">
        <w:tc>
          <w:tcPr>
            <w:tcW w:w="2808" w:type="dxa"/>
            <w:vMerge/>
          </w:tcPr>
          <w:p w14:paraId="54205EA9" w14:textId="77777777" w:rsidR="00EE688C" w:rsidRPr="00EA7A2A" w:rsidRDefault="00EE688C" w:rsidP="00E15A91">
            <w:pPr>
              <w:rPr>
                <w:rFonts w:ascii="Arial" w:hAnsi="Arial" w:cs="Arial"/>
                <w:kern w:val="2"/>
                <w:szCs w:val="24"/>
              </w:rPr>
            </w:pPr>
          </w:p>
        </w:tc>
        <w:tc>
          <w:tcPr>
            <w:tcW w:w="3240" w:type="dxa"/>
          </w:tcPr>
          <w:p w14:paraId="78DC4B4A"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1.1.4. PVM mokėtojo kodas</w:t>
            </w:r>
          </w:p>
        </w:tc>
        <w:tc>
          <w:tcPr>
            <w:tcW w:w="3510" w:type="dxa"/>
          </w:tcPr>
          <w:p w14:paraId="3641442E" w14:textId="0F5DD939"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LT402492515</w:t>
            </w:r>
          </w:p>
        </w:tc>
      </w:tr>
      <w:tr w:rsidR="00EE688C" w:rsidRPr="00EA7A2A" w14:paraId="164424F3" w14:textId="77777777" w:rsidTr="54DDB6CA">
        <w:tc>
          <w:tcPr>
            <w:tcW w:w="2808" w:type="dxa"/>
            <w:vMerge/>
          </w:tcPr>
          <w:p w14:paraId="605C8647" w14:textId="77777777" w:rsidR="00EE688C" w:rsidRPr="00EA7A2A" w:rsidRDefault="00EE688C" w:rsidP="00E15A91">
            <w:pPr>
              <w:rPr>
                <w:rFonts w:ascii="Arial" w:hAnsi="Arial" w:cs="Arial"/>
                <w:kern w:val="2"/>
                <w:szCs w:val="24"/>
              </w:rPr>
            </w:pPr>
          </w:p>
        </w:tc>
        <w:tc>
          <w:tcPr>
            <w:tcW w:w="3240" w:type="dxa"/>
          </w:tcPr>
          <w:p w14:paraId="58983992"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1.1.5. Atsiskaitomoji sąskaita</w:t>
            </w:r>
          </w:p>
        </w:tc>
        <w:tc>
          <w:tcPr>
            <w:tcW w:w="3510" w:type="dxa"/>
          </w:tcPr>
          <w:p w14:paraId="62E56AEE" w14:textId="1E630B05"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LT857044060000708123</w:t>
            </w:r>
          </w:p>
        </w:tc>
      </w:tr>
      <w:tr w:rsidR="00EE688C" w:rsidRPr="00EA7A2A" w14:paraId="6B7E848E" w14:textId="77777777" w:rsidTr="54DDB6CA">
        <w:tc>
          <w:tcPr>
            <w:tcW w:w="2808" w:type="dxa"/>
            <w:vMerge/>
          </w:tcPr>
          <w:p w14:paraId="4F4A34C0" w14:textId="77777777" w:rsidR="00EE688C" w:rsidRPr="00EA7A2A" w:rsidRDefault="00EE688C" w:rsidP="00E15A91">
            <w:pPr>
              <w:rPr>
                <w:rFonts w:ascii="Arial" w:hAnsi="Arial" w:cs="Arial"/>
                <w:kern w:val="2"/>
                <w:szCs w:val="24"/>
              </w:rPr>
            </w:pPr>
          </w:p>
        </w:tc>
        <w:tc>
          <w:tcPr>
            <w:tcW w:w="3240" w:type="dxa"/>
          </w:tcPr>
          <w:p w14:paraId="6CD6859C"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1.1.6. Bankas, banko kodas</w:t>
            </w:r>
          </w:p>
        </w:tc>
        <w:tc>
          <w:tcPr>
            <w:tcW w:w="3510" w:type="dxa"/>
          </w:tcPr>
          <w:p w14:paraId="7CD0A608" w14:textId="58AA71D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AB SEB bankas</w:t>
            </w:r>
          </w:p>
        </w:tc>
      </w:tr>
      <w:tr w:rsidR="00EE688C" w:rsidRPr="00EA7A2A" w14:paraId="3C8A477F" w14:textId="77777777" w:rsidTr="54DDB6CA">
        <w:tc>
          <w:tcPr>
            <w:tcW w:w="2808" w:type="dxa"/>
            <w:vMerge/>
          </w:tcPr>
          <w:p w14:paraId="6FB01AF8" w14:textId="77777777" w:rsidR="00EE688C" w:rsidRPr="00EA7A2A" w:rsidRDefault="00EE688C" w:rsidP="00E15A91">
            <w:pPr>
              <w:rPr>
                <w:rFonts w:ascii="Arial" w:hAnsi="Arial" w:cs="Arial"/>
                <w:kern w:val="2"/>
                <w:szCs w:val="24"/>
              </w:rPr>
            </w:pPr>
          </w:p>
        </w:tc>
        <w:tc>
          <w:tcPr>
            <w:tcW w:w="3240" w:type="dxa"/>
          </w:tcPr>
          <w:p w14:paraId="52077EC6"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1.1.7. Telefonas</w:t>
            </w:r>
          </w:p>
        </w:tc>
        <w:tc>
          <w:tcPr>
            <w:tcW w:w="3510" w:type="dxa"/>
          </w:tcPr>
          <w:p w14:paraId="04975451" w14:textId="1DDE39B2"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+370 46 410850</w:t>
            </w:r>
          </w:p>
        </w:tc>
      </w:tr>
      <w:tr w:rsidR="00EE688C" w:rsidRPr="00EA7A2A" w14:paraId="7B8191B7" w14:textId="77777777" w:rsidTr="54DDB6CA">
        <w:tc>
          <w:tcPr>
            <w:tcW w:w="2808" w:type="dxa"/>
            <w:vMerge/>
          </w:tcPr>
          <w:p w14:paraId="1FE5A316" w14:textId="77777777" w:rsidR="00EE688C" w:rsidRPr="00EA7A2A" w:rsidRDefault="00EE688C" w:rsidP="00E15A91">
            <w:pPr>
              <w:rPr>
                <w:rFonts w:ascii="Arial" w:hAnsi="Arial" w:cs="Arial"/>
                <w:kern w:val="2"/>
                <w:szCs w:val="24"/>
              </w:rPr>
            </w:pPr>
          </w:p>
        </w:tc>
        <w:tc>
          <w:tcPr>
            <w:tcW w:w="3240" w:type="dxa"/>
          </w:tcPr>
          <w:p w14:paraId="47AE5590"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1.1.8. El. paštas</w:t>
            </w:r>
          </w:p>
        </w:tc>
        <w:tc>
          <w:tcPr>
            <w:tcW w:w="3510" w:type="dxa"/>
          </w:tcPr>
          <w:p w14:paraId="06155599" w14:textId="71582D6A" w:rsidR="00EE688C" w:rsidRPr="00EA7A2A" w:rsidRDefault="3743F03C" w:rsidP="54DDB6CA">
            <w:pPr>
              <w:spacing w:line="276" w:lineRule="auto"/>
              <w:rPr>
                <w:rFonts w:ascii="Arial" w:eastAsia="Arial" w:hAnsi="Arial" w:cs="Arial"/>
                <w:kern w:val="2"/>
              </w:rPr>
            </w:pPr>
            <w:r w:rsidRPr="54DDB6CA">
              <w:rPr>
                <w:rFonts w:ascii="Arial" w:eastAsia="Arial" w:hAnsi="Arial" w:cs="Arial"/>
              </w:rPr>
              <w:t>klenergija@klenergija.lt</w:t>
            </w:r>
          </w:p>
        </w:tc>
      </w:tr>
      <w:tr w:rsidR="00EE688C" w:rsidRPr="00EA7A2A" w14:paraId="1959C3F5" w14:textId="77777777" w:rsidTr="54DDB6CA">
        <w:tc>
          <w:tcPr>
            <w:tcW w:w="2808" w:type="dxa"/>
            <w:vMerge/>
          </w:tcPr>
          <w:p w14:paraId="34C01018" w14:textId="77777777" w:rsidR="00EE688C" w:rsidRPr="00EA7A2A" w:rsidRDefault="00EE688C" w:rsidP="00E15A91">
            <w:pPr>
              <w:rPr>
                <w:rFonts w:ascii="Arial" w:hAnsi="Arial" w:cs="Arial"/>
                <w:kern w:val="2"/>
                <w:szCs w:val="24"/>
              </w:rPr>
            </w:pPr>
          </w:p>
        </w:tc>
        <w:tc>
          <w:tcPr>
            <w:tcW w:w="3240" w:type="dxa"/>
          </w:tcPr>
          <w:p w14:paraId="473630E0"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1.1.9. Šalies atstovas</w:t>
            </w:r>
          </w:p>
        </w:tc>
        <w:tc>
          <w:tcPr>
            <w:tcW w:w="3510" w:type="dxa"/>
          </w:tcPr>
          <w:p w14:paraId="04FDD825" w14:textId="5ED32DD9"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Generalinis direktorius Rolandas Baltuonis</w:t>
            </w:r>
          </w:p>
        </w:tc>
      </w:tr>
      <w:tr w:rsidR="00EE688C" w:rsidRPr="00EA7A2A" w14:paraId="475D93E9" w14:textId="77777777" w:rsidTr="54DDB6CA">
        <w:tc>
          <w:tcPr>
            <w:tcW w:w="2808" w:type="dxa"/>
            <w:vMerge/>
          </w:tcPr>
          <w:p w14:paraId="23BF508B" w14:textId="77777777" w:rsidR="00EE688C" w:rsidRPr="00EA7A2A" w:rsidRDefault="00EE688C" w:rsidP="00E15A91">
            <w:pPr>
              <w:rPr>
                <w:rFonts w:ascii="Arial" w:hAnsi="Arial" w:cs="Arial"/>
                <w:kern w:val="2"/>
                <w:szCs w:val="24"/>
              </w:rPr>
            </w:pPr>
          </w:p>
        </w:tc>
        <w:tc>
          <w:tcPr>
            <w:tcW w:w="3240" w:type="dxa"/>
          </w:tcPr>
          <w:p w14:paraId="7D81A35C"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1.1.10. Atstovavimo pagrindas</w:t>
            </w:r>
          </w:p>
        </w:tc>
        <w:tc>
          <w:tcPr>
            <w:tcW w:w="3510" w:type="dxa"/>
          </w:tcPr>
          <w:p w14:paraId="7164E978" w14:textId="77777777" w:rsidR="00EE688C" w:rsidRPr="00EA7A2A" w:rsidRDefault="00EE688C" w:rsidP="54DDB6CA">
            <w:pPr>
              <w:spacing w:line="276" w:lineRule="auto"/>
              <w:rPr>
                <w:rFonts w:ascii="Arial" w:eastAsia="Arial" w:hAnsi="Arial" w:cs="Arial"/>
                <w:kern w:val="2"/>
              </w:rPr>
            </w:pPr>
          </w:p>
        </w:tc>
      </w:tr>
      <w:tr w:rsidR="00EE688C" w:rsidRPr="00EA7A2A" w14:paraId="208DA5AB" w14:textId="77777777" w:rsidTr="54DDB6CA">
        <w:tc>
          <w:tcPr>
            <w:tcW w:w="2808" w:type="dxa"/>
            <w:vMerge w:val="restart"/>
          </w:tcPr>
          <w:p w14:paraId="6C001A19" w14:textId="77777777" w:rsidR="00EE688C" w:rsidRPr="00EA7A2A" w:rsidRDefault="00EE688C" w:rsidP="54DDB6CA">
            <w:pPr>
              <w:spacing w:line="276" w:lineRule="auto"/>
              <w:rPr>
                <w:rFonts w:ascii="Arial" w:eastAsia="Arial" w:hAnsi="Arial" w:cs="Arial"/>
                <w:b/>
                <w:bCs/>
                <w:kern w:val="2"/>
              </w:rPr>
            </w:pPr>
          </w:p>
          <w:p w14:paraId="5AF623B9" w14:textId="77777777" w:rsidR="00EE688C" w:rsidRPr="00EA7A2A" w:rsidRDefault="00EE688C" w:rsidP="54DDB6CA">
            <w:pPr>
              <w:spacing w:line="276" w:lineRule="auto"/>
              <w:rPr>
                <w:rFonts w:ascii="Arial" w:eastAsia="Arial" w:hAnsi="Arial" w:cs="Arial"/>
                <w:b/>
                <w:bCs/>
                <w:kern w:val="2"/>
              </w:rPr>
            </w:pPr>
          </w:p>
          <w:p w14:paraId="2FC546C0" w14:textId="77777777" w:rsidR="00EE688C" w:rsidRPr="00EA7A2A" w:rsidRDefault="00EE688C" w:rsidP="54DDB6CA">
            <w:pPr>
              <w:spacing w:line="276" w:lineRule="auto"/>
              <w:rPr>
                <w:rFonts w:ascii="Arial" w:eastAsia="Arial" w:hAnsi="Arial" w:cs="Arial"/>
                <w:b/>
                <w:bCs/>
                <w:kern w:val="2"/>
              </w:rPr>
            </w:pPr>
          </w:p>
          <w:p w14:paraId="3E3805B9" w14:textId="77777777" w:rsidR="00EE688C" w:rsidRPr="00EA7A2A" w:rsidRDefault="3743F03C" w:rsidP="54DDB6CA">
            <w:pPr>
              <w:spacing w:line="276" w:lineRule="auto"/>
              <w:rPr>
                <w:rFonts w:ascii="Arial" w:eastAsia="Arial" w:hAnsi="Arial" w:cs="Arial"/>
                <w:b/>
                <w:bCs/>
                <w:kern w:val="2"/>
              </w:rPr>
            </w:pPr>
            <w:r w:rsidRPr="54DDB6CA">
              <w:rPr>
                <w:rFonts w:ascii="Arial" w:eastAsia="Arial" w:hAnsi="Arial" w:cs="Arial"/>
                <w:b/>
                <w:bCs/>
                <w:kern w:val="2"/>
              </w:rPr>
              <w:t>1.2. Tiekėjas</w:t>
            </w:r>
          </w:p>
          <w:p w14:paraId="0640591C" w14:textId="77777777" w:rsidR="00EE688C" w:rsidRPr="00EA7A2A" w:rsidRDefault="3743F03C" w:rsidP="54DDB6CA">
            <w:pPr>
              <w:spacing w:line="276" w:lineRule="auto"/>
              <w:rPr>
                <w:rFonts w:ascii="Arial" w:eastAsia="Arial" w:hAnsi="Arial" w:cs="Arial"/>
                <w:color w:val="4472C4"/>
                <w:kern w:val="2"/>
              </w:rPr>
            </w:pPr>
            <w:r w:rsidRPr="54DDB6CA">
              <w:rPr>
                <w:rFonts w:ascii="Arial" w:eastAsia="Arial" w:hAnsi="Arial" w:cs="Arial"/>
                <w:color w:val="4472C4"/>
                <w:kern w:val="2"/>
              </w:rPr>
              <w:t>(jei Tiekėjas yra fizinis asmuo, skiltys atitinkamai pakoreguojamos.</w:t>
            </w:r>
          </w:p>
          <w:p w14:paraId="6DA744E9" w14:textId="77777777" w:rsidR="00EE688C" w:rsidRPr="00EA7A2A" w:rsidRDefault="3743F03C" w:rsidP="54DDB6CA">
            <w:pPr>
              <w:spacing w:line="276" w:lineRule="auto"/>
              <w:rPr>
                <w:rFonts w:ascii="Arial" w:eastAsia="Arial" w:hAnsi="Arial" w:cs="Arial"/>
                <w:color w:val="4472C4"/>
                <w:kern w:val="2"/>
              </w:rPr>
            </w:pPr>
            <w:r w:rsidRPr="54DDB6CA">
              <w:rPr>
                <w:rFonts w:ascii="Arial" w:eastAsia="Arial" w:hAnsi="Arial" w:cs="Arial"/>
                <w:color w:val="4472C4"/>
                <w:kern w:val="2"/>
              </w:rPr>
              <w:t>Jei Tiekėjas yra tiekėjų grupė, skiltys pildomos įterpiant kiekvieno grupės nario informaciją)</w:t>
            </w:r>
          </w:p>
          <w:p w14:paraId="450B9242" w14:textId="77777777" w:rsidR="00EE688C" w:rsidRPr="00EA7A2A" w:rsidRDefault="00EE688C" w:rsidP="54DDB6CA">
            <w:pPr>
              <w:spacing w:line="276" w:lineRule="auto"/>
              <w:rPr>
                <w:rFonts w:ascii="Arial" w:eastAsia="Arial" w:hAnsi="Arial" w:cs="Arial"/>
                <w:b/>
                <w:bCs/>
                <w:kern w:val="2"/>
              </w:rPr>
            </w:pPr>
          </w:p>
        </w:tc>
        <w:tc>
          <w:tcPr>
            <w:tcW w:w="3240" w:type="dxa"/>
          </w:tcPr>
          <w:p w14:paraId="67F6D24E"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1.2.1. Pavadinimas</w:t>
            </w:r>
          </w:p>
        </w:tc>
        <w:tc>
          <w:tcPr>
            <w:tcW w:w="3510" w:type="dxa"/>
          </w:tcPr>
          <w:p w14:paraId="02EEDC7F" w14:textId="77777777" w:rsidR="00EE688C" w:rsidRPr="00EA7A2A" w:rsidRDefault="00EE688C" w:rsidP="54DDB6CA">
            <w:pPr>
              <w:spacing w:line="276" w:lineRule="auto"/>
              <w:rPr>
                <w:rFonts w:ascii="Arial" w:eastAsia="Arial" w:hAnsi="Arial" w:cs="Arial"/>
                <w:kern w:val="2"/>
              </w:rPr>
            </w:pPr>
          </w:p>
        </w:tc>
      </w:tr>
      <w:tr w:rsidR="00EE688C" w:rsidRPr="00EA7A2A" w14:paraId="3EAB2D74" w14:textId="77777777" w:rsidTr="54DDB6CA">
        <w:tc>
          <w:tcPr>
            <w:tcW w:w="2808" w:type="dxa"/>
            <w:vMerge/>
          </w:tcPr>
          <w:p w14:paraId="75194712" w14:textId="77777777" w:rsidR="00EE688C" w:rsidRPr="00EA7A2A" w:rsidRDefault="00EE688C" w:rsidP="00E15A91">
            <w:pPr>
              <w:rPr>
                <w:rFonts w:ascii="Arial" w:hAnsi="Arial" w:cs="Arial"/>
                <w:b/>
                <w:kern w:val="2"/>
                <w:szCs w:val="24"/>
              </w:rPr>
            </w:pPr>
          </w:p>
        </w:tc>
        <w:tc>
          <w:tcPr>
            <w:tcW w:w="3240" w:type="dxa"/>
          </w:tcPr>
          <w:p w14:paraId="65C865FD"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1.2.2. Juridinio asmens kodas</w:t>
            </w:r>
          </w:p>
        </w:tc>
        <w:tc>
          <w:tcPr>
            <w:tcW w:w="3510" w:type="dxa"/>
          </w:tcPr>
          <w:p w14:paraId="53FD7CD7" w14:textId="77777777" w:rsidR="00EE688C" w:rsidRPr="00EA7A2A" w:rsidRDefault="00EE688C" w:rsidP="54DDB6CA">
            <w:pPr>
              <w:spacing w:line="276" w:lineRule="auto"/>
              <w:rPr>
                <w:rFonts w:ascii="Arial" w:eastAsia="Arial" w:hAnsi="Arial" w:cs="Arial"/>
                <w:kern w:val="2"/>
              </w:rPr>
            </w:pPr>
          </w:p>
        </w:tc>
      </w:tr>
      <w:tr w:rsidR="00EE688C" w:rsidRPr="00EA7A2A" w14:paraId="666244A6" w14:textId="77777777" w:rsidTr="54DDB6CA">
        <w:tc>
          <w:tcPr>
            <w:tcW w:w="2808" w:type="dxa"/>
            <w:vMerge/>
          </w:tcPr>
          <w:p w14:paraId="47FBA3D1" w14:textId="77777777" w:rsidR="00EE688C" w:rsidRPr="00EA7A2A" w:rsidRDefault="00EE688C" w:rsidP="00E15A91">
            <w:pPr>
              <w:rPr>
                <w:rFonts w:ascii="Arial" w:hAnsi="Arial" w:cs="Arial"/>
                <w:b/>
                <w:kern w:val="2"/>
                <w:szCs w:val="24"/>
              </w:rPr>
            </w:pPr>
          </w:p>
        </w:tc>
        <w:tc>
          <w:tcPr>
            <w:tcW w:w="3240" w:type="dxa"/>
          </w:tcPr>
          <w:p w14:paraId="1BC85940"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1.2.3. Adresas</w:t>
            </w:r>
          </w:p>
        </w:tc>
        <w:tc>
          <w:tcPr>
            <w:tcW w:w="3510" w:type="dxa"/>
          </w:tcPr>
          <w:p w14:paraId="7014BB4C" w14:textId="77777777" w:rsidR="00EE688C" w:rsidRPr="00EA7A2A" w:rsidRDefault="00EE688C" w:rsidP="54DDB6CA">
            <w:pPr>
              <w:spacing w:line="276" w:lineRule="auto"/>
              <w:rPr>
                <w:rFonts w:ascii="Arial" w:eastAsia="Arial" w:hAnsi="Arial" w:cs="Arial"/>
                <w:kern w:val="2"/>
              </w:rPr>
            </w:pPr>
          </w:p>
        </w:tc>
      </w:tr>
      <w:tr w:rsidR="00EE688C" w:rsidRPr="00EA7A2A" w14:paraId="29C53A2D" w14:textId="77777777" w:rsidTr="54DDB6CA">
        <w:tc>
          <w:tcPr>
            <w:tcW w:w="2808" w:type="dxa"/>
            <w:vMerge/>
          </w:tcPr>
          <w:p w14:paraId="62F07FD3" w14:textId="77777777" w:rsidR="00EE688C" w:rsidRPr="00EA7A2A" w:rsidRDefault="00EE688C" w:rsidP="00E15A91">
            <w:pPr>
              <w:rPr>
                <w:rFonts w:ascii="Arial" w:hAnsi="Arial" w:cs="Arial"/>
                <w:b/>
                <w:kern w:val="2"/>
                <w:szCs w:val="24"/>
              </w:rPr>
            </w:pPr>
          </w:p>
        </w:tc>
        <w:tc>
          <w:tcPr>
            <w:tcW w:w="3240" w:type="dxa"/>
          </w:tcPr>
          <w:p w14:paraId="3F64B498"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1.2.4. PVM mokėtojo kodas</w:t>
            </w:r>
          </w:p>
        </w:tc>
        <w:tc>
          <w:tcPr>
            <w:tcW w:w="3510" w:type="dxa"/>
          </w:tcPr>
          <w:p w14:paraId="1570F720" w14:textId="77777777" w:rsidR="00EE688C" w:rsidRPr="00EA7A2A" w:rsidRDefault="00EE688C" w:rsidP="54DDB6CA">
            <w:pPr>
              <w:spacing w:line="276" w:lineRule="auto"/>
              <w:rPr>
                <w:rFonts w:ascii="Arial" w:eastAsia="Arial" w:hAnsi="Arial" w:cs="Arial"/>
                <w:kern w:val="2"/>
              </w:rPr>
            </w:pPr>
          </w:p>
        </w:tc>
      </w:tr>
      <w:tr w:rsidR="00EE688C" w:rsidRPr="00EA7A2A" w14:paraId="5B9A0B4B" w14:textId="77777777" w:rsidTr="54DDB6CA">
        <w:tc>
          <w:tcPr>
            <w:tcW w:w="2808" w:type="dxa"/>
            <w:vMerge/>
          </w:tcPr>
          <w:p w14:paraId="0E55A8FE" w14:textId="77777777" w:rsidR="00EE688C" w:rsidRPr="00EA7A2A" w:rsidRDefault="00EE688C" w:rsidP="00E15A91">
            <w:pPr>
              <w:rPr>
                <w:rFonts w:ascii="Arial" w:hAnsi="Arial" w:cs="Arial"/>
                <w:b/>
                <w:kern w:val="2"/>
                <w:szCs w:val="24"/>
              </w:rPr>
            </w:pPr>
          </w:p>
        </w:tc>
        <w:tc>
          <w:tcPr>
            <w:tcW w:w="3240" w:type="dxa"/>
          </w:tcPr>
          <w:p w14:paraId="0740C72F"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1.2.5. Atsiskaitomoji sąskaita</w:t>
            </w:r>
          </w:p>
        </w:tc>
        <w:tc>
          <w:tcPr>
            <w:tcW w:w="3510" w:type="dxa"/>
          </w:tcPr>
          <w:p w14:paraId="5B25FE4F" w14:textId="77777777" w:rsidR="00EE688C" w:rsidRPr="00EA7A2A" w:rsidRDefault="00EE688C" w:rsidP="54DDB6CA">
            <w:pPr>
              <w:spacing w:line="276" w:lineRule="auto"/>
              <w:rPr>
                <w:rFonts w:ascii="Arial" w:eastAsia="Arial" w:hAnsi="Arial" w:cs="Arial"/>
                <w:kern w:val="2"/>
              </w:rPr>
            </w:pPr>
          </w:p>
        </w:tc>
      </w:tr>
      <w:tr w:rsidR="00EE688C" w:rsidRPr="00EA7A2A" w14:paraId="0D812494" w14:textId="77777777" w:rsidTr="54DDB6CA">
        <w:tc>
          <w:tcPr>
            <w:tcW w:w="2808" w:type="dxa"/>
            <w:vMerge/>
          </w:tcPr>
          <w:p w14:paraId="3FB019FB" w14:textId="77777777" w:rsidR="00EE688C" w:rsidRPr="00EA7A2A" w:rsidRDefault="00EE688C" w:rsidP="00E15A91">
            <w:pPr>
              <w:rPr>
                <w:rFonts w:ascii="Arial" w:hAnsi="Arial" w:cs="Arial"/>
                <w:b/>
                <w:kern w:val="2"/>
                <w:szCs w:val="24"/>
              </w:rPr>
            </w:pPr>
          </w:p>
        </w:tc>
        <w:tc>
          <w:tcPr>
            <w:tcW w:w="3240" w:type="dxa"/>
          </w:tcPr>
          <w:p w14:paraId="61E194F0"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1.2.6. Bankas, banko kodas</w:t>
            </w:r>
          </w:p>
        </w:tc>
        <w:tc>
          <w:tcPr>
            <w:tcW w:w="3510" w:type="dxa"/>
          </w:tcPr>
          <w:p w14:paraId="261BA477" w14:textId="77777777" w:rsidR="00EE688C" w:rsidRPr="00EA7A2A" w:rsidRDefault="00EE688C" w:rsidP="54DDB6CA">
            <w:pPr>
              <w:spacing w:line="276" w:lineRule="auto"/>
              <w:rPr>
                <w:rFonts w:ascii="Arial" w:eastAsia="Arial" w:hAnsi="Arial" w:cs="Arial"/>
                <w:kern w:val="2"/>
              </w:rPr>
            </w:pPr>
          </w:p>
        </w:tc>
      </w:tr>
      <w:tr w:rsidR="00EE688C" w:rsidRPr="00EA7A2A" w14:paraId="3A61E74A" w14:textId="77777777" w:rsidTr="54DDB6CA">
        <w:tc>
          <w:tcPr>
            <w:tcW w:w="2808" w:type="dxa"/>
            <w:vMerge/>
          </w:tcPr>
          <w:p w14:paraId="2E64EFD9" w14:textId="77777777" w:rsidR="00EE688C" w:rsidRPr="00EA7A2A" w:rsidRDefault="00EE688C" w:rsidP="00E15A91">
            <w:pPr>
              <w:rPr>
                <w:rFonts w:ascii="Arial" w:hAnsi="Arial" w:cs="Arial"/>
                <w:b/>
                <w:kern w:val="2"/>
                <w:szCs w:val="24"/>
              </w:rPr>
            </w:pPr>
          </w:p>
        </w:tc>
        <w:tc>
          <w:tcPr>
            <w:tcW w:w="3240" w:type="dxa"/>
          </w:tcPr>
          <w:p w14:paraId="71522681"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1.2.7. Telefonas</w:t>
            </w:r>
          </w:p>
        </w:tc>
        <w:tc>
          <w:tcPr>
            <w:tcW w:w="3510" w:type="dxa"/>
          </w:tcPr>
          <w:p w14:paraId="779C186C" w14:textId="77777777" w:rsidR="00EE688C" w:rsidRPr="00EA7A2A" w:rsidRDefault="00EE688C" w:rsidP="54DDB6CA">
            <w:pPr>
              <w:spacing w:line="276" w:lineRule="auto"/>
              <w:rPr>
                <w:rFonts w:ascii="Arial" w:eastAsia="Arial" w:hAnsi="Arial" w:cs="Arial"/>
                <w:kern w:val="2"/>
              </w:rPr>
            </w:pPr>
          </w:p>
        </w:tc>
      </w:tr>
      <w:tr w:rsidR="00EE688C" w:rsidRPr="00EA7A2A" w14:paraId="4A6AF2AD" w14:textId="77777777" w:rsidTr="54DDB6CA">
        <w:tc>
          <w:tcPr>
            <w:tcW w:w="2808" w:type="dxa"/>
            <w:vMerge/>
          </w:tcPr>
          <w:p w14:paraId="58F2C5B1" w14:textId="77777777" w:rsidR="00EE688C" w:rsidRPr="00EA7A2A" w:rsidRDefault="00EE688C" w:rsidP="00E15A91">
            <w:pPr>
              <w:rPr>
                <w:rFonts w:ascii="Arial" w:hAnsi="Arial" w:cs="Arial"/>
                <w:b/>
                <w:kern w:val="2"/>
                <w:szCs w:val="24"/>
              </w:rPr>
            </w:pPr>
          </w:p>
        </w:tc>
        <w:tc>
          <w:tcPr>
            <w:tcW w:w="3240" w:type="dxa"/>
          </w:tcPr>
          <w:p w14:paraId="7496FFE6"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1.2.8. El. paštas</w:t>
            </w:r>
          </w:p>
        </w:tc>
        <w:tc>
          <w:tcPr>
            <w:tcW w:w="3510" w:type="dxa"/>
          </w:tcPr>
          <w:p w14:paraId="5FE40A45" w14:textId="77777777" w:rsidR="00EE688C" w:rsidRPr="00EA7A2A" w:rsidRDefault="00EE688C" w:rsidP="54DDB6CA">
            <w:pPr>
              <w:spacing w:line="276" w:lineRule="auto"/>
              <w:rPr>
                <w:rFonts w:ascii="Arial" w:eastAsia="Arial" w:hAnsi="Arial" w:cs="Arial"/>
                <w:kern w:val="2"/>
              </w:rPr>
            </w:pPr>
          </w:p>
        </w:tc>
      </w:tr>
      <w:tr w:rsidR="00EE688C" w:rsidRPr="00EA7A2A" w14:paraId="67CA8A8E" w14:textId="77777777" w:rsidTr="54DDB6CA">
        <w:tc>
          <w:tcPr>
            <w:tcW w:w="2808" w:type="dxa"/>
            <w:vMerge/>
          </w:tcPr>
          <w:p w14:paraId="03ECA91F" w14:textId="77777777" w:rsidR="00EE688C" w:rsidRPr="00EA7A2A" w:rsidRDefault="00EE688C" w:rsidP="00E15A91">
            <w:pPr>
              <w:rPr>
                <w:rFonts w:ascii="Arial" w:hAnsi="Arial" w:cs="Arial"/>
                <w:b/>
                <w:kern w:val="2"/>
                <w:szCs w:val="24"/>
              </w:rPr>
            </w:pPr>
          </w:p>
        </w:tc>
        <w:tc>
          <w:tcPr>
            <w:tcW w:w="3240" w:type="dxa"/>
          </w:tcPr>
          <w:p w14:paraId="2920CEAC"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1.2.9. Šalies atstovas</w:t>
            </w:r>
          </w:p>
        </w:tc>
        <w:tc>
          <w:tcPr>
            <w:tcW w:w="3510" w:type="dxa"/>
          </w:tcPr>
          <w:p w14:paraId="6AA5701A" w14:textId="77777777" w:rsidR="00EE688C" w:rsidRPr="00EA7A2A" w:rsidRDefault="00EE688C" w:rsidP="54DDB6CA">
            <w:pPr>
              <w:spacing w:line="276" w:lineRule="auto"/>
              <w:rPr>
                <w:rFonts w:ascii="Arial" w:eastAsia="Arial" w:hAnsi="Arial" w:cs="Arial"/>
                <w:kern w:val="2"/>
              </w:rPr>
            </w:pPr>
          </w:p>
        </w:tc>
      </w:tr>
      <w:tr w:rsidR="00EE688C" w:rsidRPr="00EA7A2A" w14:paraId="21B1C29D" w14:textId="77777777" w:rsidTr="54DDB6CA">
        <w:tc>
          <w:tcPr>
            <w:tcW w:w="2808" w:type="dxa"/>
            <w:vMerge/>
          </w:tcPr>
          <w:p w14:paraId="6032661D" w14:textId="77777777" w:rsidR="00EE688C" w:rsidRPr="00EA7A2A" w:rsidRDefault="00EE688C" w:rsidP="00E15A91">
            <w:pPr>
              <w:rPr>
                <w:rFonts w:ascii="Arial" w:hAnsi="Arial" w:cs="Arial"/>
                <w:b/>
                <w:kern w:val="2"/>
                <w:szCs w:val="24"/>
              </w:rPr>
            </w:pPr>
          </w:p>
        </w:tc>
        <w:tc>
          <w:tcPr>
            <w:tcW w:w="3240" w:type="dxa"/>
          </w:tcPr>
          <w:p w14:paraId="08846265" w14:textId="77777777" w:rsidR="00EE688C" w:rsidRPr="00EA7A2A" w:rsidRDefault="3743F03C" w:rsidP="54DDB6CA">
            <w:pPr>
              <w:spacing w:line="276" w:lineRule="auto"/>
              <w:rPr>
                <w:rFonts w:ascii="Arial" w:eastAsia="Arial" w:hAnsi="Arial" w:cs="Arial"/>
                <w:kern w:val="2"/>
              </w:rPr>
            </w:pPr>
            <w:r w:rsidRPr="54DDB6CA">
              <w:rPr>
                <w:rFonts w:ascii="Arial" w:eastAsia="Arial" w:hAnsi="Arial" w:cs="Arial"/>
                <w:kern w:val="2"/>
              </w:rPr>
              <w:t>1.2.10. Atstovavimo pagrindas</w:t>
            </w:r>
          </w:p>
        </w:tc>
        <w:tc>
          <w:tcPr>
            <w:tcW w:w="3510" w:type="dxa"/>
          </w:tcPr>
          <w:p w14:paraId="59BF79D5" w14:textId="77777777" w:rsidR="00EE688C" w:rsidRPr="00EA7A2A" w:rsidRDefault="00EE688C" w:rsidP="54DDB6CA">
            <w:pPr>
              <w:spacing w:line="276" w:lineRule="auto"/>
              <w:rPr>
                <w:rFonts w:ascii="Arial" w:eastAsia="Arial" w:hAnsi="Arial" w:cs="Arial"/>
                <w:kern w:val="2"/>
              </w:rPr>
            </w:pPr>
          </w:p>
        </w:tc>
      </w:tr>
    </w:tbl>
    <w:p w14:paraId="3B83B988" w14:textId="77777777" w:rsidR="00027B83" w:rsidRPr="00EA7A2A" w:rsidRDefault="00027B83" w:rsidP="54DDB6CA">
      <w:pPr>
        <w:spacing w:line="276" w:lineRule="auto"/>
        <w:rPr>
          <w:rFonts w:ascii="Arial" w:eastAsia="Arial" w:hAnsi="Arial"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75"/>
        <w:gridCol w:w="1927"/>
        <w:gridCol w:w="4311"/>
      </w:tblGrid>
      <w:tr w:rsidR="00027B83" w:rsidRPr="00EA7A2A" w14:paraId="65ACB567" w14:textId="77777777" w:rsidTr="54DDB6CA">
        <w:trPr>
          <w:trHeight w:val="300"/>
        </w:trPr>
        <w:tc>
          <w:tcPr>
            <w:tcW w:w="9535" w:type="dxa"/>
            <w:gridSpan w:val="4"/>
          </w:tcPr>
          <w:p w14:paraId="47716E99"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2. ATSAKINGI ASMENYS</w:t>
            </w:r>
          </w:p>
        </w:tc>
      </w:tr>
      <w:tr w:rsidR="00027B83" w:rsidRPr="00EA7A2A" w14:paraId="15A7C904" w14:textId="77777777" w:rsidTr="54DDB6CA">
        <w:trPr>
          <w:trHeight w:val="300"/>
        </w:trPr>
        <w:tc>
          <w:tcPr>
            <w:tcW w:w="3297" w:type="dxa"/>
            <w:gridSpan w:val="2"/>
          </w:tcPr>
          <w:p w14:paraId="2DB817BF"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 xml:space="preserve">2.1. Pirkėjo kontaktiniai asmenys, atsakingi už Sutarties vykdymą, </w:t>
            </w:r>
            <w:r w:rsidRPr="54DDB6CA">
              <w:rPr>
                <w:rFonts w:ascii="Arial" w:eastAsia="Arial" w:hAnsi="Arial" w:cs="Arial"/>
                <w:b/>
                <w:bCs/>
              </w:rPr>
              <w:t>Paslaugų</w:t>
            </w:r>
            <w:r w:rsidRPr="54DDB6CA">
              <w:rPr>
                <w:rFonts w:ascii="Arial" w:eastAsia="Arial" w:hAnsi="Arial" w:cs="Arial"/>
                <w:b/>
                <w:bCs/>
                <w:kern w:val="2"/>
              </w:rPr>
              <w:t xml:space="preserve"> priėmimą, Sąskaitų per informacinę sistemą SABIS priėmimą</w:t>
            </w:r>
          </w:p>
        </w:tc>
        <w:tc>
          <w:tcPr>
            <w:tcW w:w="6238" w:type="dxa"/>
            <w:gridSpan w:val="2"/>
          </w:tcPr>
          <w:p w14:paraId="0A73C060" w14:textId="77777777" w:rsidR="00027B83" w:rsidRPr="00EA7A2A" w:rsidRDefault="000B0897" w:rsidP="54DDB6CA">
            <w:pPr>
              <w:spacing w:line="276" w:lineRule="auto"/>
              <w:rPr>
                <w:rFonts w:ascii="Arial" w:eastAsia="Arial" w:hAnsi="Arial" w:cs="Arial"/>
                <w:color w:val="4472C4"/>
                <w:kern w:val="2"/>
              </w:rPr>
            </w:pPr>
            <w:r w:rsidRPr="54DDB6CA">
              <w:rPr>
                <w:rFonts w:ascii="Arial" w:eastAsia="Arial" w:hAnsi="Arial" w:cs="Arial"/>
                <w:color w:val="4472C4"/>
                <w:kern w:val="2"/>
              </w:rPr>
              <w:t>(nurodyti padalinį / skyrių, pareigas, vardą, pavardę, tel., el. paštą)</w:t>
            </w:r>
          </w:p>
        </w:tc>
      </w:tr>
      <w:tr w:rsidR="00027B83" w:rsidRPr="00EA7A2A" w14:paraId="7B08F743" w14:textId="77777777" w:rsidTr="54DDB6CA">
        <w:trPr>
          <w:trHeight w:val="300"/>
        </w:trPr>
        <w:tc>
          <w:tcPr>
            <w:tcW w:w="3297" w:type="dxa"/>
            <w:gridSpan w:val="2"/>
          </w:tcPr>
          <w:p w14:paraId="60D76363"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lastRenderedPageBreak/>
              <w:t>2.2. Tiekėjo kontaktiniai asmenys, atsakingi už Sutarties vykdymą</w:t>
            </w:r>
          </w:p>
        </w:tc>
        <w:tc>
          <w:tcPr>
            <w:tcW w:w="6238" w:type="dxa"/>
            <w:gridSpan w:val="2"/>
          </w:tcPr>
          <w:p w14:paraId="420CAB00" w14:textId="77777777" w:rsidR="00027B83" w:rsidRPr="00EA7A2A" w:rsidRDefault="000B0897" w:rsidP="54DDB6CA">
            <w:pPr>
              <w:spacing w:line="276" w:lineRule="auto"/>
              <w:rPr>
                <w:rFonts w:ascii="Arial" w:eastAsia="Arial" w:hAnsi="Arial" w:cs="Arial"/>
                <w:color w:val="4472C4"/>
                <w:kern w:val="2"/>
              </w:rPr>
            </w:pPr>
            <w:r w:rsidRPr="54DDB6CA">
              <w:rPr>
                <w:rFonts w:ascii="Arial" w:eastAsia="Arial" w:hAnsi="Arial" w:cs="Arial"/>
                <w:color w:val="4472C4"/>
                <w:kern w:val="2"/>
              </w:rPr>
              <w:t>(nurodyti padalinį / skyrių, pareigas, vardą, pavardę, tel., el. paštą)</w:t>
            </w:r>
          </w:p>
        </w:tc>
      </w:tr>
      <w:tr w:rsidR="00027B83" w:rsidRPr="00EA7A2A" w14:paraId="5F38F90D" w14:textId="77777777" w:rsidTr="54DDB6CA">
        <w:trPr>
          <w:trHeight w:val="300"/>
        </w:trPr>
        <w:tc>
          <w:tcPr>
            <w:tcW w:w="9535" w:type="dxa"/>
            <w:gridSpan w:val="4"/>
          </w:tcPr>
          <w:p w14:paraId="2202C47F"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3. SUTARTIES DALYKAS</w:t>
            </w:r>
          </w:p>
        </w:tc>
      </w:tr>
      <w:tr w:rsidR="00027B83" w:rsidRPr="00EA7A2A" w14:paraId="0382195F" w14:textId="77777777" w:rsidTr="54DDB6CA">
        <w:trPr>
          <w:trHeight w:val="300"/>
        </w:trPr>
        <w:tc>
          <w:tcPr>
            <w:tcW w:w="3297" w:type="dxa"/>
            <w:gridSpan w:val="2"/>
          </w:tcPr>
          <w:p w14:paraId="27B75B6A"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3.1. Sutarties dalykas</w:t>
            </w:r>
          </w:p>
        </w:tc>
        <w:tc>
          <w:tcPr>
            <w:tcW w:w="6238" w:type="dxa"/>
            <w:gridSpan w:val="2"/>
          </w:tcPr>
          <w:p w14:paraId="403AB65E" w14:textId="0199F0A0" w:rsidR="00027B83" w:rsidRPr="00CB3EAF" w:rsidRDefault="000B0897" w:rsidP="54DDB6CA">
            <w:pPr>
              <w:spacing w:line="276" w:lineRule="auto"/>
              <w:rPr>
                <w:rFonts w:ascii="Arial" w:eastAsia="Arial" w:hAnsi="Arial" w:cs="Arial"/>
                <w:color w:val="000000"/>
                <w:kern w:val="2"/>
              </w:rPr>
            </w:pPr>
            <w:r w:rsidRPr="54DDB6CA">
              <w:rPr>
                <w:rFonts w:ascii="Arial" w:eastAsia="Arial" w:hAnsi="Arial" w:cs="Arial"/>
                <w:kern w:val="2"/>
              </w:rPr>
              <w:t xml:space="preserve">Tiekėjas įsipareigoja Sutartyje numatytomis sąlygomis suteikti Pirkėjui </w:t>
            </w:r>
            <w:r w:rsidR="00380650" w:rsidRPr="54DDB6CA">
              <w:rPr>
                <w:rFonts w:ascii="Arial" w:eastAsia="Arial" w:hAnsi="Arial" w:cs="Arial"/>
                <w:kern w:val="2"/>
              </w:rPr>
              <w:t xml:space="preserve">šilumos energijos paskirstymo, pardavimo, apskaitos </w:t>
            </w:r>
            <w:r w:rsidR="005A64F1" w:rsidRPr="54DDB6CA">
              <w:rPr>
                <w:rFonts w:ascii="Arial" w:eastAsia="Arial" w:hAnsi="Arial" w:cs="Arial"/>
                <w:kern w:val="2"/>
              </w:rPr>
              <w:t xml:space="preserve">Sistemos </w:t>
            </w:r>
            <w:r w:rsidR="00380650" w:rsidRPr="54DDB6CA">
              <w:rPr>
                <w:rFonts w:ascii="Arial" w:eastAsia="Arial" w:hAnsi="Arial" w:cs="Arial"/>
                <w:kern w:val="2"/>
              </w:rPr>
              <w:t xml:space="preserve">„Energija“ </w:t>
            </w:r>
            <w:r w:rsidR="005A64F1" w:rsidRPr="54DDB6CA">
              <w:rPr>
                <w:rFonts w:ascii="Arial" w:eastAsia="Arial" w:hAnsi="Arial" w:cs="Arial"/>
                <w:kern w:val="2"/>
              </w:rPr>
              <w:t>priežiūros</w:t>
            </w:r>
            <w:r w:rsidR="006C0753" w:rsidRPr="54DDB6CA">
              <w:rPr>
                <w:rFonts w:ascii="Arial" w:eastAsia="Arial" w:hAnsi="Arial" w:cs="Arial"/>
                <w:kern w:val="2"/>
              </w:rPr>
              <w:t xml:space="preserve"> </w:t>
            </w:r>
            <w:r w:rsidR="00F13977" w:rsidRPr="54DDB6CA">
              <w:rPr>
                <w:rFonts w:ascii="Arial" w:eastAsia="Arial" w:hAnsi="Arial" w:cs="Arial"/>
                <w:kern w:val="2"/>
              </w:rPr>
              <w:t xml:space="preserve">ir vystymo </w:t>
            </w:r>
            <w:r w:rsidRPr="54DDB6CA">
              <w:rPr>
                <w:rFonts w:ascii="Arial" w:eastAsia="Arial" w:hAnsi="Arial" w:cs="Arial"/>
                <w:kern w:val="2"/>
              </w:rPr>
              <w:t xml:space="preserve">Paslaugas </w:t>
            </w:r>
            <w:r w:rsidRPr="54DDB6CA">
              <w:rPr>
                <w:rFonts w:ascii="Arial" w:eastAsia="Arial" w:hAnsi="Arial" w:cs="Arial"/>
                <w:color w:val="000000"/>
                <w:kern w:val="2"/>
              </w:rPr>
              <w:t>(toliau – Paslaugos).</w:t>
            </w:r>
          </w:p>
          <w:p w14:paraId="27730B38" w14:textId="6F3BD09D" w:rsidR="00027B83" w:rsidRPr="00EA7A2A" w:rsidRDefault="000B0897" w:rsidP="54DDB6CA">
            <w:pPr>
              <w:spacing w:line="276" w:lineRule="auto"/>
              <w:rPr>
                <w:rFonts w:ascii="Arial" w:eastAsia="Arial" w:hAnsi="Arial" w:cs="Arial"/>
                <w:color w:val="000000"/>
                <w:kern w:val="2"/>
              </w:rPr>
            </w:pPr>
            <w:r w:rsidRPr="54DDB6CA">
              <w:rPr>
                <w:rFonts w:ascii="Arial" w:eastAsia="Arial" w:hAnsi="Arial" w:cs="Arial"/>
                <w:color w:val="000000"/>
                <w:kern w:val="2"/>
              </w:rPr>
              <w:t xml:space="preserve">Išsamus </w:t>
            </w:r>
            <w:r w:rsidRPr="54DDB6CA">
              <w:rPr>
                <w:rFonts w:ascii="Arial" w:eastAsia="Arial" w:hAnsi="Arial" w:cs="Arial"/>
                <w:color w:val="000000"/>
              </w:rPr>
              <w:t>Paslaugų</w:t>
            </w:r>
            <w:r w:rsidRPr="54DDB6CA">
              <w:rPr>
                <w:rFonts w:ascii="Arial" w:eastAsia="Arial" w:hAnsi="Arial" w:cs="Arial"/>
                <w:color w:val="000000"/>
                <w:kern w:val="2"/>
              </w:rPr>
              <w:t xml:space="preserve"> aprašymas ir kiti reikalavimai teikiamoms </w:t>
            </w:r>
            <w:r w:rsidRPr="54DDB6CA">
              <w:rPr>
                <w:rFonts w:ascii="Arial" w:eastAsia="Arial" w:hAnsi="Arial" w:cs="Arial"/>
                <w:color w:val="000000"/>
              </w:rPr>
              <w:t>Paslaugoms</w:t>
            </w:r>
            <w:r w:rsidRPr="54DDB6CA">
              <w:rPr>
                <w:rFonts w:ascii="Arial" w:eastAsia="Arial" w:hAnsi="Arial" w:cs="Arial"/>
                <w:color w:val="000000"/>
                <w:kern w:val="2"/>
              </w:rPr>
              <w:t xml:space="preserve"> nustatyti Sutarties priede Nr. </w:t>
            </w:r>
            <w:r w:rsidR="006958D6" w:rsidRPr="54DDB6CA">
              <w:rPr>
                <w:rFonts w:ascii="Arial" w:eastAsia="Arial" w:hAnsi="Arial" w:cs="Arial"/>
                <w:color w:val="000000"/>
                <w:kern w:val="2"/>
              </w:rPr>
              <w:t>1</w:t>
            </w:r>
            <w:r w:rsidRPr="54DDB6CA">
              <w:rPr>
                <w:rFonts w:ascii="Arial" w:eastAsia="Arial" w:hAnsi="Arial" w:cs="Arial"/>
                <w:color w:val="000000"/>
                <w:kern w:val="2"/>
              </w:rPr>
              <w:t xml:space="preserve"> „Techninė specifikacija“ (toliau – Techninė specifikacija) ir Sutarties priede Nr. </w:t>
            </w:r>
            <w:r w:rsidR="006958D6" w:rsidRPr="54DDB6CA">
              <w:rPr>
                <w:rFonts w:ascii="Arial" w:eastAsia="Arial" w:hAnsi="Arial" w:cs="Arial"/>
                <w:color w:val="000000"/>
                <w:kern w:val="2"/>
              </w:rPr>
              <w:t>2</w:t>
            </w:r>
            <w:r w:rsidRPr="54DDB6CA">
              <w:rPr>
                <w:rFonts w:ascii="Arial" w:eastAsia="Arial" w:hAnsi="Arial" w:cs="Arial"/>
                <w:color w:val="000000"/>
                <w:kern w:val="2"/>
              </w:rPr>
              <w:t xml:space="preserve"> „Pasiūlymas“.</w:t>
            </w:r>
          </w:p>
        </w:tc>
      </w:tr>
      <w:tr w:rsidR="00027B83" w:rsidRPr="00EA7A2A" w14:paraId="20C46499" w14:textId="77777777" w:rsidTr="54DDB6CA">
        <w:trPr>
          <w:trHeight w:val="300"/>
        </w:trPr>
        <w:tc>
          <w:tcPr>
            <w:tcW w:w="3297" w:type="dxa"/>
            <w:gridSpan w:val="2"/>
          </w:tcPr>
          <w:p w14:paraId="31140391"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3.2. Pirkimo pavadinimas ir numeris</w:t>
            </w:r>
          </w:p>
        </w:tc>
        <w:tc>
          <w:tcPr>
            <w:tcW w:w="6238" w:type="dxa"/>
            <w:gridSpan w:val="2"/>
          </w:tcPr>
          <w:p w14:paraId="67D99209" w14:textId="5BF140BC" w:rsidR="00027B83" w:rsidRPr="00EA7A2A" w:rsidRDefault="004B3FDD" w:rsidP="54DDB6CA">
            <w:pPr>
              <w:spacing w:line="276" w:lineRule="auto"/>
              <w:rPr>
                <w:rFonts w:ascii="Arial" w:eastAsia="Arial" w:hAnsi="Arial" w:cs="Arial"/>
                <w:kern w:val="2"/>
              </w:rPr>
            </w:pPr>
            <w:r w:rsidRPr="54DDB6CA">
              <w:rPr>
                <w:rFonts w:ascii="Arial" w:eastAsia="Arial" w:hAnsi="Arial" w:cs="Arial"/>
                <w:kern w:val="2"/>
              </w:rPr>
              <w:t>Sistemos „Energija“ priežiūros ir vystymo Paslaugos</w:t>
            </w:r>
          </w:p>
        </w:tc>
      </w:tr>
      <w:tr w:rsidR="00027B83" w:rsidRPr="00EA7A2A" w14:paraId="5A252299" w14:textId="77777777" w:rsidTr="54DDB6CA">
        <w:trPr>
          <w:trHeight w:val="300"/>
        </w:trPr>
        <w:tc>
          <w:tcPr>
            <w:tcW w:w="3297" w:type="dxa"/>
            <w:gridSpan w:val="2"/>
          </w:tcPr>
          <w:p w14:paraId="295408B1"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3.3. Informacija apie Europos Sąjungos lėšomis finansuojamą projektą arba kitą projektą</w:t>
            </w:r>
          </w:p>
        </w:tc>
        <w:tc>
          <w:tcPr>
            <w:tcW w:w="6238" w:type="dxa"/>
            <w:gridSpan w:val="2"/>
          </w:tcPr>
          <w:p w14:paraId="17DE303E" w14:textId="77777777" w:rsidR="00027B83" w:rsidRPr="00EA7A2A" w:rsidRDefault="000B0897" w:rsidP="54DDB6CA">
            <w:pPr>
              <w:spacing w:line="276" w:lineRule="auto"/>
              <w:rPr>
                <w:rFonts w:ascii="Arial" w:eastAsia="Arial" w:hAnsi="Arial" w:cs="Arial"/>
                <w:kern w:val="2"/>
              </w:rPr>
            </w:pPr>
            <w:r w:rsidRPr="54DDB6CA">
              <w:rPr>
                <w:rFonts w:ascii="Arial" w:eastAsia="Arial" w:hAnsi="Arial" w:cs="Arial"/>
                <w:kern w:val="2"/>
              </w:rPr>
              <w:t>Netaikoma</w:t>
            </w:r>
          </w:p>
          <w:p w14:paraId="41ED6801" w14:textId="77777777" w:rsidR="00027B83" w:rsidRPr="00EA7A2A" w:rsidRDefault="00027B83" w:rsidP="54DDB6CA">
            <w:pPr>
              <w:spacing w:line="276" w:lineRule="auto"/>
              <w:rPr>
                <w:rFonts w:ascii="Arial" w:eastAsia="Arial" w:hAnsi="Arial" w:cs="Arial"/>
                <w:kern w:val="2"/>
              </w:rPr>
            </w:pPr>
          </w:p>
          <w:p w14:paraId="12762990" w14:textId="1B9E945B" w:rsidR="00027B83" w:rsidRPr="00EA7A2A" w:rsidRDefault="00027B83" w:rsidP="54DDB6CA">
            <w:pPr>
              <w:spacing w:line="276" w:lineRule="auto"/>
              <w:rPr>
                <w:rFonts w:ascii="Arial" w:eastAsia="Arial" w:hAnsi="Arial" w:cs="Arial"/>
                <w:kern w:val="2"/>
              </w:rPr>
            </w:pPr>
          </w:p>
        </w:tc>
      </w:tr>
      <w:tr w:rsidR="00027B83" w:rsidRPr="00EA7A2A" w14:paraId="56639858" w14:textId="77777777" w:rsidTr="54DDB6CA">
        <w:trPr>
          <w:trHeight w:val="300"/>
        </w:trPr>
        <w:tc>
          <w:tcPr>
            <w:tcW w:w="9535" w:type="dxa"/>
            <w:gridSpan w:val="4"/>
          </w:tcPr>
          <w:p w14:paraId="5DAD24A4"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 xml:space="preserve">4. PASLAUGŲ SUTEIKIMO TERMINAI IR PASLAUGŲ PERDAVIMO </w:t>
            </w:r>
            <w:r w:rsidRPr="54DDB6CA">
              <w:rPr>
                <w:rFonts w:ascii="Arial" w:eastAsia="Arial" w:hAnsi="Arial" w:cs="Arial"/>
                <w:color w:val="000000"/>
                <w:kern w:val="2"/>
              </w:rPr>
              <w:t>–</w:t>
            </w:r>
            <w:r w:rsidRPr="54DDB6CA">
              <w:rPr>
                <w:rFonts w:ascii="Arial" w:eastAsia="Arial" w:hAnsi="Arial" w:cs="Arial"/>
                <w:b/>
                <w:bCs/>
                <w:kern w:val="2"/>
              </w:rPr>
              <w:t xml:space="preserve"> PRIĖMIMO TVARKA</w:t>
            </w:r>
          </w:p>
        </w:tc>
      </w:tr>
      <w:tr w:rsidR="00027B83" w:rsidRPr="00EA7A2A" w14:paraId="5CC6782A" w14:textId="77777777" w:rsidTr="54DDB6CA">
        <w:trPr>
          <w:trHeight w:val="300"/>
        </w:trPr>
        <w:tc>
          <w:tcPr>
            <w:tcW w:w="3297" w:type="dxa"/>
            <w:gridSpan w:val="2"/>
          </w:tcPr>
          <w:p w14:paraId="1680BB6E" w14:textId="054C08E1"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 xml:space="preserve">4.1. </w:t>
            </w:r>
            <w:r w:rsidRPr="54DDB6CA">
              <w:rPr>
                <w:rFonts w:ascii="Arial" w:eastAsia="Arial" w:hAnsi="Arial" w:cs="Arial"/>
                <w:b/>
                <w:bCs/>
              </w:rPr>
              <w:t>Paslaugų</w:t>
            </w:r>
            <w:r w:rsidRPr="54DDB6CA">
              <w:rPr>
                <w:rFonts w:ascii="Arial" w:eastAsia="Arial" w:hAnsi="Arial" w:cs="Arial"/>
                <w:b/>
                <w:bCs/>
                <w:kern w:val="2"/>
              </w:rPr>
              <w:t xml:space="preserve"> </w:t>
            </w:r>
            <w:r w:rsidRPr="54DDB6CA">
              <w:rPr>
                <w:rFonts w:ascii="Arial" w:eastAsia="Arial" w:hAnsi="Arial" w:cs="Arial"/>
                <w:b/>
                <w:bCs/>
              </w:rPr>
              <w:t>suteikimo</w:t>
            </w:r>
            <w:r w:rsidRPr="54DDB6CA">
              <w:rPr>
                <w:rFonts w:ascii="Arial" w:eastAsia="Arial" w:hAnsi="Arial" w:cs="Arial"/>
                <w:b/>
                <w:bCs/>
                <w:kern w:val="2"/>
              </w:rPr>
              <w:t xml:space="preserve"> terminas, kai </w:t>
            </w:r>
            <w:r w:rsidRPr="54DDB6CA">
              <w:rPr>
                <w:rFonts w:ascii="Arial" w:eastAsia="Arial" w:hAnsi="Arial" w:cs="Arial"/>
                <w:b/>
                <w:bCs/>
              </w:rPr>
              <w:t>Paslaugos yra vienkartinio pobūdžio, teikiamos periodiškai arba pagal Pirkėjo Užsakymą</w:t>
            </w:r>
          </w:p>
          <w:p w14:paraId="6BC959D5" w14:textId="77777777" w:rsidR="00027B83" w:rsidRPr="00EA7A2A" w:rsidRDefault="00027B83" w:rsidP="54DDB6CA">
            <w:pPr>
              <w:spacing w:line="276" w:lineRule="auto"/>
              <w:rPr>
                <w:rFonts w:ascii="Arial" w:eastAsia="Arial" w:hAnsi="Arial" w:cs="Arial"/>
                <w:b/>
                <w:bCs/>
                <w:color w:val="FF0000"/>
                <w:kern w:val="2"/>
              </w:rPr>
            </w:pPr>
          </w:p>
        </w:tc>
        <w:tc>
          <w:tcPr>
            <w:tcW w:w="6238" w:type="dxa"/>
            <w:gridSpan w:val="2"/>
          </w:tcPr>
          <w:p w14:paraId="268839C4" w14:textId="514D4529" w:rsidR="00027B83" w:rsidRPr="004B3FDD" w:rsidRDefault="000B0897" w:rsidP="54DDB6CA">
            <w:pPr>
              <w:spacing w:line="276" w:lineRule="auto"/>
              <w:rPr>
                <w:rFonts w:ascii="Arial" w:eastAsia="Arial" w:hAnsi="Arial" w:cs="Arial"/>
              </w:rPr>
            </w:pPr>
            <w:r w:rsidRPr="54DDB6CA">
              <w:rPr>
                <w:rFonts w:ascii="Arial" w:eastAsia="Arial" w:hAnsi="Arial" w:cs="Arial"/>
              </w:rPr>
              <w:t xml:space="preserve">Tiekėjas Paslaugas įsipareigoja teikti nuo Sutarties įsigaliojimo dienos </w:t>
            </w:r>
            <w:r w:rsidR="00555EED" w:rsidRPr="54DDB6CA">
              <w:rPr>
                <w:rFonts w:ascii="Arial" w:eastAsia="Arial" w:hAnsi="Arial" w:cs="Arial"/>
                <w:b/>
                <w:bCs/>
                <w:shd w:val="clear" w:color="auto" w:fill="FFFFFF" w:themeFill="background1"/>
              </w:rPr>
              <w:t xml:space="preserve">2026-02-01 </w:t>
            </w:r>
            <w:r w:rsidRPr="54DDB6CA">
              <w:rPr>
                <w:rFonts w:ascii="Arial" w:eastAsia="Arial" w:hAnsi="Arial" w:cs="Arial"/>
                <w:b/>
                <w:bCs/>
                <w:shd w:val="clear" w:color="auto" w:fill="FFFFFF" w:themeFill="background1"/>
              </w:rPr>
              <w:t xml:space="preserve">iki </w:t>
            </w:r>
            <w:r w:rsidR="00555EED" w:rsidRPr="54DDB6CA">
              <w:rPr>
                <w:rFonts w:ascii="Arial" w:eastAsia="Arial" w:hAnsi="Arial" w:cs="Arial"/>
                <w:b/>
                <w:bCs/>
                <w:shd w:val="clear" w:color="auto" w:fill="FFFFFF" w:themeFill="background1"/>
              </w:rPr>
              <w:t>2026-12-31</w:t>
            </w:r>
            <w:r w:rsidRPr="54DDB6CA">
              <w:rPr>
                <w:rFonts w:ascii="Arial" w:eastAsia="Arial" w:hAnsi="Arial" w:cs="Arial"/>
              </w:rPr>
              <w:t>.</w:t>
            </w:r>
          </w:p>
          <w:p w14:paraId="531CD192" w14:textId="77777777" w:rsidR="00027B83" w:rsidRPr="00EA7A2A" w:rsidRDefault="00027B83" w:rsidP="54DDB6CA">
            <w:pPr>
              <w:spacing w:line="276" w:lineRule="auto"/>
              <w:rPr>
                <w:rFonts w:ascii="Arial" w:eastAsia="Arial" w:hAnsi="Arial" w:cs="Arial"/>
              </w:rPr>
            </w:pPr>
          </w:p>
          <w:p w14:paraId="36B51A80" w14:textId="4131B45E" w:rsidR="00027B83" w:rsidRPr="00EA7A2A" w:rsidRDefault="00027B83" w:rsidP="54DDB6CA">
            <w:pPr>
              <w:spacing w:line="276" w:lineRule="auto"/>
              <w:rPr>
                <w:rFonts w:ascii="Arial" w:eastAsia="Arial" w:hAnsi="Arial" w:cs="Arial"/>
                <w:color w:val="4472C4"/>
              </w:rPr>
            </w:pPr>
          </w:p>
        </w:tc>
      </w:tr>
      <w:tr w:rsidR="007A75C6" w:rsidRPr="00EA7A2A" w14:paraId="445BEF51" w14:textId="77777777" w:rsidTr="54DDB6CA">
        <w:trPr>
          <w:trHeight w:val="300"/>
        </w:trPr>
        <w:tc>
          <w:tcPr>
            <w:tcW w:w="3297" w:type="dxa"/>
            <w:gridSpan w:val="2"/>
          </w:tcPr>
          <w:p w14:paraId="0CD01515" w14:textId="580AC43E" w:rsidR="007A75C6" w:rsidRPr="00EA7A2A" w:rsidRDefault="007A75C6" w:rsidP="54DDB6CA">
            <w:pPr>
              <w:spacing w:line="276" w:lineRule="auto"/>
              <w:rPr>
                <w:rFonts w:ascii="Arial" w:eastAsia="Arial" w:hAnsi="Arial" w:cs="Arial"/>
                <w:b/>
                <w:bCs/>
                <w:kern w:val="2"/>
              </w:rPr>
            </w:pPr>
            <w:r w:rsidRPr="54DDB6CA">
              <w:rPr>
                <w:rFonts w:ascii="Arial" w:eastAsia="Arial" w:hAnsi="Arial" w:cs="Arial"/>
                <w:b/>
                <w:bCs/>
                <w:kern w:val="2"/>
              </w:rPr>
              <w:t>4.2. Paslaugų / jų dalies / etapo / periodo suteikimo termino pratęsimas</w:t>
            </w:r>
          </w:p>
        </w:tc>
        <w:tc>
          <w:tcPr>
            <w:tcW w:w="6238" w:type="dxa"/>
            <w:gridSpan w:val="2"/>
          </w:tcPr>
          <w:p w14:paraId="0750ECCF" w14:textId="77777777" w:rsidR="007A75C6" w:rsidRPr="00EA7A2A" w:rsidRDefault="007A75C6" w:rsidP="54DDB6CA">
            <w:pPr>
              <w:spacing w:line="276" w:lineRule="auto"/>
              <w:rPr>
                <w:rFonts w:ascii="Arial" w:eastAsia="Arial" w:hAnsi="Arial" w:cs="Arial"/>
                <w:kern w:val="2"/>
              </w:rPr>
            </w:pPr>
            <w:r w:rsidRPr="54DDB6CA">
              <w:rPr>
                <w:rFonts w:ascii="Arial" w:eastAsia="Arial" w:hAnsi="Arial" w:cs="Arial"/>
                <w:kern w:val="2"/>
              </w:rPr>
              <w:t>Netaikoma</w:t>
            </w:r>
          </w:p>
          <w:p w14:paraId="6DCF4A22" w14:textId="71E2EF3E" w:rsidR="007A75C6" w:rsidRPr="00EA7A2A" w:rsidRDefault="007A75C6" w:rsidP="54DDB6CA">
            <w:pPr>
              <w:spacing w:line="276" w:lineRule="auto"/>
              <w:rPr>
                <w:rFonts w:ascii="Arial" w:eastAsia="Arial" w:hAnsi="Arial" w:cs="Arial"/>
                <w:color w:val="4472C4"/>
                <w:kern w:val="2"/>
              </w:rPr>
            </w:pPr>
          </w:p>
        </w:tc>
      </w:tr>
      <w:tr w:rsidR="00027B83" w:rsidRPr="00EA7A2A" w14:paraId="1B23F72E" w14:textId="77777777" w:rsidTr="54DDB6CA">
        <w:trPr>
          <w:trHeight w:val="300"/>
        </w:trPr>
        <w:tc>
          <w:tcPr>
            <w:tcW w:w="3297" w:type="dxa"/>
            <w:gridSpan w:val="2"/>
          </w:tcPr>
          <w:p w14:paraId="15F8BEBC"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4.3. Užsakymų teikimo tvarka</w:t>
            </w:r>
          </w:p>
        </w:tc>
        <w:tc>
          <w:tcPr>
            <w:tcW w:w="6238" w:type="dxa"/>
            <w:gridSpan w:val="2"/>
          </w:tcPr>
          <w:p w14:paraId="15D80427" w14:textId="03CBF15D" w:rsidR="00027B83" w:rsidRPr="00EA7A2A" w:rsidRDefault="000B0897" w:rsidP="54DDB6CA">
            <w:pPr>
              <w:spacing w:line="276" w:lineRule="auto"/>
              <w:rPr>
                <w:rFonts w:ascii="Arial" w:eastAsia="Arial" w:hAnsi="Arial" w:cs="Arial"/>
              </w:rPr>
            </w:pPr>
            <w:r w:rsidRPr="54DDB6CA">
              <w:rPr>
                <w:rFonts w:ascii="Arial" w:eastAsia="Arial" w:hAnsi="Arial" w:cs="Arial"/>
                <w:kern w:val="2"/>
              </w:rPr>
              <w:t>Užsakymai teikiami elektroninėje užsakymų sistemoje</w:t>
            </w:r>
            <w:r w:rsidR="00583D10" w:rsidRPr="54DDB6CA">
              <w:rPr>
                <w:rFonts w:ascii="Arial" w:eastAsia="Arial" w:hAnsi="Arial" w:cs="Arial"/>
                <w:kern w:val="2"/>
              </w:rPr>
              <w:t xml:space="preserve">, </w:t>
            </w:r>
            <w:r w:rsidRPr="54DDB6CA">
              <w:rPr>
                <w:rFonts w:ascii="Arial" w:eastAsia="Arial" w:hAnsi="Arial" w:cs="Arial"/>
                <w:kern w:val="2"/>
              </w:rPr>
              <w:t xml:space="preserve"> Tiekėjo nurodytu elektroniniu paštu ir laikomi gautais nedelsiant nuo Užsakymo pateikimo.</w:t>
            </w:r>
          </w:p>
        </w:tc>
      </w:tr>
      <w:tr w:rsidR="00027B83" w:rsidRPr="00EA7A2A" w14:paraId="63190814" w14:textId="77777777" w:rsidTr="54DDB6CA">
        <w:trPr>
          <w:trHeight w:val="1002"/>
        </w:trPr>
        <w:tc>
          <w:tcPr>
            <w:tcW w:w="3297"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4.4. Dėl minimalios Užsakymo vertės ar apimties</w:t>
            </w:r>
          </w:p>
        </w:tc>
        <w:tc>
          <w:tcPr>
            <w:tcW w:w="6238" w:type="dxa"/>
            <w:gridSpan w:val="2"/>
            <w:tcBorders>
              <w:top w:val="single" w:sz="4" w:space="0" w:color="auto"/>
              <w:left w:val="single" w:sz="4" w:space="0" w:color="auto"/>
              <w:bottom w:val="single" w:sz="4" w:space="0" w:color="auto"/>
              <w:right w:val="single" w:sz="4" w:space="0" w:color="auto"/>
            </w:tcBorders>
          </w:tcPr>
          <w:p w14:paraId="26E2BA7D" w14:textId="0F71BF05" w:rsidR="00027B83" w:rsidRPr="00EA7A2A" w:rsidRDefault="000B0897" w:rsidP="54DDB6CA">
            <w:pPr>
              <w:spacing w:line="276" w:lineRule="auto"/>
              <w:rPr>
                <w:rFonts w:ascii="Arial" w:eastAsia="Arial" w:hAnsi="Arial" w:cs="Arial"/>
                <w:kern w:val="2"/>
              </w:rPr>
            </w:pPr>
            <w:r w:rsidRPr="54DDB6CA">
              <w:rPr>
                <w:rFonts w:ascii="Arial" w:eastAsia="Arial" w:hAnsi="Arial" w:cs="Arial"/>
                <w:kern w:val="2"/>
              </w:rPr>
              <w:t>Netaikoma</w:t>
            </w:r>
          </w:p>
        </w:tc>
      </w:tr>
      <w:tr w:rsidR="00027B83" w:rsidRPr="00EA7A2A" w14:paraId="6A12AB7F" w14:textId="77777777" w:rsidTr="54DDB6CA">
        <w:trPr>
          <w:trHeight w:val="300"/>
        </w:trPr>
        <w:tc>
          <w:tcPr>
            <w:tcW w:w="3297" w:type="dxa"/>
            <w:gridSpan w:val="2"/>
          </w:tcPr>
          <w:p w14:paraId="5257C9B8"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4.5. Pateikiami dokumentai</w:t>
            </w:r>
          </w:p>
        </w:tc>
        <w:tc>
          <w:tcPr>
            <w:tcW w:w="6238" w:type="dxa"/>
            <w:gridSpan w:val="2"/>
          </w:tcPr>
          <w:p w14:paraId="0CE28B9D" w14:textId="692C0AB2" w:rsidR="00027B83" w:rsidRPr="000205C1" w:rsidRDefault="000B0897" w:rsidP="54DDB6CA">
            <w:pPr>
              <w:spacing w:line="276" w:lineRule="auto"/>
              <w:rPr>
                <w:rFonts w:ascii="Arial" w:eastAsia="Arial" w:hAnsi="Arial" w:cs="Arial"/>
              </w:rPr>
            </w:pPr>
            <w:r w:rsidRPr="54DDB6CA">
              <w:rPr>
                <w:rFonts w:ascii="Arial" w:eastAsia="Arial" w:hAnsi="Arial" w:cs="Arial"/>
                <w:kern w:val="2"/>
              </w:rPr>
              <w:t>Turi būti pateikiami šie dokumentai</w:t>
            </w:r>
            <w:r w:rsidR="34965D10" w:rsidRPr="54DDB6CA">
              <w:rPr>
                <w:rFonts w:ascii="Arial" w:eastAsia="Arial" w:hAnsi="Arial" w:cs="Arial"/>
                <w:kern w:val="2"/>
              </w:rPr>
              <w:t>:</w:t>
            </w:r>
            <w:r w:rsidRPr="54DDB6CA">
              <w:rPr>
                <w:rFonts w:ascii="Arial" w:eastAsia="Arial" w:hAnsi="Arial" w:cs="Arial"/>
                <w:kern w:val="2"/>
              </w:rPr>
              <w:t xml:space="preserve"> Paslaugų perdavimo-priėmimo aktas ir </w:t>
            </w:r>
            <w:r w:rsidR="00BE1D41" w:rsidRPr="54DDB6CA">
              <w:rPr>
                <w:rFonts w:ascii="Arial" w:eastAsia="Arial" w:hAnsi="Arial" w:cs="Arial"/>
                <w:kern w:val="2"/>
              </w:rPr>
              <w:t>s</w:t>
            </w:r>
            <w:r w:rsidRPr="54DDB6CA">
              <w:rPr>
                <w:rFonts w:ascii="Arial" w:eastAsia="Arial" w:hAnsi="Arial" w:cs="Arial"/>
                <w:kern w:val="2"/>
              </w:rPr>
              <w:t>ąskaita</w:t>
            </w:r>
            <w:r w:rsidR="00BC7056" w:rsidRPr="54DDB6CA">
              <w:rPr>
                <w:rFonts w:ascii="Arial" w:eastAsia="Arial" w:hAnsi="Arial" w:cs="Arial"/>
                <w:kern w:val="2"/>
              </w:rPr>
              <w:t xml:space="preserve"> faktūra</w:t>
            </w:r>
            <w:r w:rsidRPr="54DDB6CA">
              <w:rPr>
                <w:rFonts w:ascii="Arial" w:eastAsia="Arial" w:hAnsi="Arial" w:cs="Arial"/>
                <w:kern w:val="2"/>
              </w:rPr>
              <w:t>. Tiekėjui nepateikus nurodytų dokumentų, laikoma, kad Paslaugos neatitinka Sutartyje nustatytų reikalavimų.</w:t>
            </w:r>
          </w:p>
        </w:tc>
      </w:tr>
      <w:tr w:rsidR="00027B83" w:rsidRPr="00EA7A2A" w14:paraId="5BCB922D" w14:textId="77777777" w:rsidTr="54DDB6CA">
        <w:trPr>
          <w:trHeight w:val="300"/>
        </w:trPr>
        <w:tc>
          <w:tcPr>
            <w:tcW w:w="9535" w:type="dxa"/>
            <w:gridSpan w:val="4"/>
          </w:tcPr>
          <w:p w14:paraId="694A2072"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5. SUTARTIES KAINA IR ATSISKAITYMO TVARKA</w:t>
            </w:r>
          </w:p>
        </w:tc>
      </w:tr>
      <w:tr w:rsidR="00027B83" w:rsidRPr="00EA7A2A" w14:paraId="52F3204D" w14:textId="77777777" w:rsidTr="54DDB6CA">
        <w:trPr>
          <w:trHeight w:val="300"/>
        </w:trPr>
        <w:tc>
          <w:tcPr>
            <w:tcW w:w="3297" w:type="dxa"/>
            <w:gridSpan w:val="2"/>
          </w:tcPr>
          <w:p w14:paraId="2BB39D3E"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lastRenderedPageBreak/>
              <w:t>5.1. Sutarčiai taikomas kainos apskaičiavimo būdas</w:t>
            </w:r>
          </w:p>
        </w:tc>
        <w:tc>
          <w:tcPr>
            <w:tcW w:w="6238" w:type="dxa"/>
            <w:gridSpan w:val="2"/>
          </w:tcPr>
          <w:p w14:paraId="4CAEB66B" w14:textId="77777777" w:rsidR="00027B83" w:rsidRPr="00EA7A2A" w:rsidRDefault="000B0897" w:rsidP="54DDB6CA">
            <w:pPr>
              <w:spacing w:line="276" w:lineRule="auto"/>
              <w:rPr>
                <w:rFonts w:ascii="Arial" w:eastAsia="Arial" w:hAnsi="Arial" w:cs="Arial"/>
                <w:kern w:val="2"/>
              </w:rPr>
            </w:pPr>
            <w:r w:rsidRPr="54DDB6CA">
              <w:rPr>
                <w:rFonts w:ascii="Arial" w:eastAsia="Arial" w:hAnsi="Arial" w:cs="Arial"/>
                <w:kern w:val="2"/>
              </w:rPr>
              <w:t>Fiksuoto įkainio kainodara</w:t>
            </w:r>
          </w:p>
          <w:p w14:paraId="1199C3A4" w14:textId="6550AB0F" w:rsidR="00027B83" w:rsidRPr="00EA7A2A" w:rsidRDefault="00027B83" w:rsidP="54DDB6CA">
            <w:pPr>
              <w:spacing w:line="276" w:lineRule="auto"/>
              <w:rPr>
                <w:rFonts w:ascii="Arial" w:eastAsia="Arial" w:hAnsi="Arial" w:cs="Arial"/>
                <w:color w:val="4472C4"/>
                <w:kern w:val="2"/>
              </w:rPr>
            </w:pPr>
          </w:p>
        </w:tc>
      </w:tr>
      <w:tr w:rsidR="00027B83" w:rsidRPr="00EA7A2A" w14:paraId="7C6FAC1F" w14:textId="77777777" w:rsidTr="54DDB6CA">
        <w:trPr>
          <w:trHeight w:val="4951"/>
        </w:trPr>
        <w:tc>
          <w:tcPr>
            <w:tcW w:w="3297" w:type="dxa"/>
            <w:gridSpan w:val="2"/>
          </w:tcPr>
          <w:p w14:paraId="23592E8B"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 xml:space="preserve">5.2. Pradinės Sutarties vertė ir Sutarties kaina, kai taikoma </w:t>
            </w:r>
            <w:r w:rsidRPr="54DDB6CA">
              <w:rPr>
                <w:rFonts w:ascii="Arial" w:eastAsia="Arial" w:hAnsi="Arial" w:cs="Arial"/>
                <w:b/>
                <w:bCs/>
                <w:kern w:val="2"/>
                <w:u w:val="single"/>
              </w:rPr>
              <w:t>fiksuoto įkainio</w:t>
            </w:r>
            <w:r w:rsidRPr="54DDB6CA">
              <w:rPr>
                <w:rFonts w:ascii="Arial" w:eastAsia="Arial" w:hAnsi="Arial" w:cs="Arial"/>
                <w:b/>
                <w:bCs/>
                <w:kern w:val="2"/>
              </w:rPr>
              <w:t xml:space="preserve"> kainodara</w:t>
            </w:r>
          </w:p>
          <w:p w14:paraId="5D7C9F13" w14:textId="77777777" w:rsidR="00027B83" w:rsidRPr="00EA7A2A" w:rsidRDefault="00027B83" w:rsidP="54DDB6CA">
            <w:pPr>
              <w:spacing w:line="276" w:lineRule="auto"/>
              <w:rPr>
                <w:rFonts w:ascii="Arial" w:eastAsia="Arial" w:hAnsi="Arial" w:cs="Arial"/>
                <w:b/>
                <w:bCs/>
                <w:kern w:val="2"/>
              </w:rPr>
            </w:pPr>
          </w:p>
        </w:tc>
        <w:tc>
          <w:tcPr>
            <w:tcW w:w="6238" w:type="dxa"/>
            <w:gridSpan w:val="2"/>
          </w:tcPr>
          <w:p w14:paraId="10EF9391" w14:textId="77777777" w:rsidR="00027B83" w:rsidRPr="00EA7A2A" w:rsidRDefault="000B0897" w:rsidP="54DDB6CA">
            <w:pPr>
              <w:spacing w:line="276" w:lineRule="auto"/>
              <w:rPr>
                <w:rFonts w:ascii="Arial" w:eastAsia="Arial" w:hAnsi="Arial" w:cs="Arial"/>
              </w:rPr>
            </w:pPr>
            <w:r w:rsidRPr="54DDB6CA">
              <w:rPr>
                <w:rFonts w:ascii="Arial" w:eastAsia="Arial" w:hAnsi="Arial" w:cs="Arial"/>
                <w:kern w:val="2"/>
              </w:rPr>
              <w:t xml:space="preserve">Pradinės Sutarties vertė yra </w:t>
            </w:r>
            <w:r w:rsidRPr="54DDB6CA">
              <w:rPr>
                <w:rFonts w:ascii="Arial" w:eastAsia="Arial" w:hAnsi="Arial" w:cs="Arial"/>
                <w:color w:val="4472C4"/>
                <w:kern w:val="2"/>
              </w:rPr>
              <w:t>(nurodyti sumą skaičiais)</w:t>
            </w:r>
            <w:r w:rsidRPr="54DDB6CA">
              <w:rPr>
                <w:rFonts w:ascii="Arial" w:eastAsia="Arial" w:hAnsi="Arial" w:cs="Arial"/>
                <w:kern w:val="2"/>
              </w:rPr>
              <w:t xml:space="preserve"> Eur </w:t>
            </w:r>
            <w:r w:rsidRPr="54DDB6CA">
              <w:rPr>
                <w:rFonts w:ascii="Arial" w:eastAsia="Arial" w:hAnsi="Arial" w:cs="Arial"/>
                <w:color w:val="4472C4"/>
                <w:kern w:val="2"/>
              </w:rPr>
              <w:t>(nurodyti sumą žodžiais)</w:t>
            </w:r>
            <w:r w:rsidRPr="54DDB6CA">
              <w:rPr>
                <w:rFonts w:ascii="Arial" w:eastAsia="Arial" w:hAnsi="Arial" w:cs="Arial"/>
                <w:kern w:val="2"/>
              </w:rPr>
              <w:t xml:space="preserve"> be PVM.</w:t>
            </w:r>
          </w:p>
          <w:p w14:paraId="51FCD839" w14:textId="77777777" w:rsidR="00027B83" w:rsidRPr="00EA7A2A" w:rsidRDefault="000B0897" w:rsidP="54DDB6CA">
            <w:pPr>
              <w:spacing w:line="276" w:lineRule="auto"/>
              <w:rPr>
                <w:rFonts w:ascii="Arial" w:eastAsia="Arial" w:hAnsi="Arial" w:cs="Arial"/>
              </w:rPr>
            </w:pPr>
            <w:r w:rsidRPr="54DDB6CA">
              <w:rPr>
                <w:rFonts w:ascii="Arial" w:eastAsia="Arial" w:hAnsi="Arial" w:cs="Arial"/>
                <w:kern w:val="2"/>
              </w:rPr>
              <w:t xml:space="preserve">PVM sudaro </w:t>
            </w:r>
            <w:r w:rsidRPr="54DDB6CA">
              <w:rPr>
                <w:rFonts w:ascii="Arial" w:eastAsia="Arial" w:hAnsi="Arial" w:cs="Arial"/>
                <w:color w:val="4472C4"/>
                <w:kern w:val="2"/>
              </w:rPr>
              <w:t>(nurodyti sumą skaičiais)</w:t>
            </w:r>
            <w:r w:rsidRPr="54DDB6CA">
              <w:rPr>
                <w:rFonts w:ascii="Arial" w:eastAsia="Arial" w:hAnsi="Arial" w:cs="Arial"/>
                <w:kern w:val="2"/>
              </w:rPr>
              <w:t xml:space="preserve"> Eur </w:t>
            </w:r>
            <w:r w:rsidRPr="54DDB6CA">
              <w:rPr>
                <w:rFonts w:ascii="Arial" w:eastAsia="Arial" w:hAnsi="Arial" w:cs="Arial"/>
                <w:color w:val="4472C4"/>
                <w:kern w:val="2"/>
              </w:rPr>
              <w:t>(nurodyti sumą žodžiais)</w:t>
            </w:r>
            <w:r w:rsidRPr="54DDB6CA">
              <w:rPr>
                <w:rFonts w:ascii="Arial" w:eastAsia="Arial" w:hAnsi="Arial" w:cs="Arial"/>
                <w:kern w:val="2"/>
              </w:rPr>
              <w:t>.</w:t>
            </w:r>
          </w:p>
          <w:p w14:paraId="6BFFE589" w14:textId="77777777" w:rsidR="00027B83" w:rsidRPr="00EA7A2A" w:rsidRDefault="000B0897" w:rsidP="54DDB6CA">
            <w:pPr>
              <w:spacing w:line="276" w:lineRule="auto"/>
              <w:rPr>
                <w:rFonts w:ascii="Arial" w:eastAsia="Arial" w:hAnsi="Arial" w:cs="Arial"/>
              </w:rPr>
            </w:pPr>
            <w:r w:rsidRPr="54DDB6CA">
              <w:rPr>
                <w:rFonts w:ascii="Arial" w:eastAsia="Arial" w:hAnsi="Arial" w:cs="Arial"/>
                <w:kern w:val="2"/>
              </w:rPr>
              <w:t xml:space="preserve">Sutarties kaina yra </w:t>
            </w:r>
            <w:r w:rsidRPr="54DDB6CA">
              <w:rPr>
                <w:rFonts w:ascii="Arial" w:eastAsia="Arial" w:hAnsi="Arial" w:cs="Arial"/>
                <w:color w:val="4472C4"/>
                <w:kern w:val="2"/>
              </w:rPr>
              <w:t>(nurodyti sumą skaičiais)</w:t>
            </w:r>
            <w:r w:rsidRPr="54DDB6CA">
              <w:rPr>
                <w:rFonts w:ascii="Arial" w:eastAsia="Arial" w:hAnsi="Arial" w:cs="Arial"/>
                <w:kern w:val="2"/>
              </w:rPr>
              <w:t xml:space="preserve"> Eur </w:t>
            </w:r>
            <w:r w:rsidRPr="54DDB6CA">
              <w:rPr>
                <w:rFonts w:ascii="Arial" w:eastAsia="Arial" w:hAnsi="Arial" w:cs="Arial"/>
                <w:color w:val="4472C4"/>
                <w:kern w:val="2"/>
              </w:rPr>
              <w:t>(nurodyti sumą žodžiais)</w:t>
            </w:r>
            <w:r w:rsidRPr="54DDB6CA">
              <w:rPr>
                <w:rFonts w:ascii="Arial" w:eastAsia="Arial" w:hAnsi="Arial" w:cs="Arial"/>
                <w:kern w:val="2"/>
              </w:rPr>
              <w:t xml:space="preserve"> su PVM.</w:t>
            </w:r>
          </w:p>
          <w:p w14:paraId="5315A903" w14:textId="77777777" w:rsidR="00027B83" w:rsidRPr="00EA7A2A" w:rsidRDefault="00027B83" w:rsidP="54DDB6CA">
            <w:pPr>
              <w:spacing w:line="276" w:lineRule="auto"/>
              <w:rPr>
                <w:rFonts w:ascii="Arial" w:eastAsia="Arial" w:hAnsi="Arial" w:cs="Arial"/>
                <w:kern w:val="2"/>
              </w:rPr>
            </w:pPr>
          </w:p>
          <w:p w14:paraId="0101B5D4" w14:textId="449DD22A" w:rsidR="00027B83" w:rsidRPr="0002168A" w:rsidRDefault="000B0897" w:rsidP="54DDB6CA">
            <w:pPr>
              <w:spacing w:line="276" w:lineRule="auto"/>
              <w:rPr>
                <w:rFonts w:ascii="Arial" w:eastAsia="Arial" w:hAnsi="Arial" w:cs="Arial"/>
                <w:kern w:val="2"/>
              </w:rPr>
            </w:pPr>
            <w:r w:rsidRPr="54DDB6CA">
              <w:rPr>
                <w:rFonts w:ascii="Arial" w:eastAsia="Arial" w:hAnsi="Arial" w:cs="Arial"/>
                <w:kern w:val="2"/>
              </w:rPr>
              <w:t xml:space="preserve">Šioje Sutartyje Pradinės Sutarties vertė yra lygi Tiekėjo pasiūlymo kainai be PVM, apskaičiuotai sudauginus </w:t>
            </w:r>
            <w:r w:rsidRPr="54DDB6CA">
              <w:rPr>
                <w:rFonts w:ascii="Arial" w:eastAsia="Arial" w:hAnsi="Arial" w:cs="Arial"/>
                <w:b/>
                <w:bCs/>
                <w:kern w:val="2"/>
              </w:rPr>
              <w:t xml:space="preserve">maksimalų </w:t>
            </w:r>
            <w:r w:rsidRPr="54DDB6CA">
              <w:rPr>
                <w:rFonts w:ascii="Arial" w:eastAsia="Arial" w:hAnsi="Arial" w:cs="Arial"/>
                <w:b/>
                <w:bCs/>
              </w:rPr>
              <w:t>Paslaugų</w:t>
            </w:r>
            <w:r w:rsidRPr="54DDB6CA">
              <w:rPr>
                <w:rFonts w:ascii="Arial" w:eastAsia="Arial" w:hAnsi="Arial" w:cs="Arial"/>
                <w:b/>
                <w:bCs/>
                <w:kern w:val="2"/>
              </w:rPr>
              <w:t xml:space="preserve"> kiekį</w:t>
            </w:r>
            <w:r w:rsidRPr="54DDB6CA">
              <w:rPr>
                <w:rFonts w:ascii="Arial" w:eastAsia="Arial" w:hAnsi="Arial" w:cs="Arial"/>
                <w:kern w:val="2"/>
              </w:rPr>
              <w:t xml:space="preserve"> iš Tiekėjo pasiūlyto įkainio be PVM. Pirkėjas perka P</w:t>
            </w:r>
            <w:r w:rsidRPr="54DDB6CA">
              <w:rPr>
                <w:rFonts w:ascii="Arial" w:eastAsia="Arial" w:hAnsi="Arial" w:cs="Arial"/>
              </w:rPr>
              <w:t>aslaugas</w:t>
            </w:r>
            <w:r w:rsidRPr="54DDB6CA">
              <w:rPr>
                <w:rFonts w:ascii="Arial" w:eastAsia="Arial" w:hAnsi="Arial" w:cs="Arial"/>
                <w:kern w:val="2"/>
              </w:rPr>
              <w:t xml:space="preserve"> pagal poreikį Sutartyje arba jos priede Nr. </w:t>
            </w:r>
            <w:r w:rsidR="00EF25E4" w:rsidRPr="54DDB6CA">
              <w:rPr>
                <w:rFonts w:ascii="Arial" w:eastAsia="Arial" w:hAnsi="Arial" w:cs="Arial"/>
                <w:kern w:val="2"/>
              </w:rPr>
              <w:t>2</w:t>
            </w:r>
            <w:r w:rsidRPr="54DDB6CA">
              <w:rPr>
                <w:rFonts w:ascii="Arial" w:eastAsia="Arial" w:hAnsi="Arial" w:cs="Arial"/>
                <w:kern w:val="2"/>
              </w:rPr>
              <w:t xml:space="preserve"> nurodytais įkainiais, neviršijant jame nurodyto P</w:t>
            </w:r>
            <w:r w:rsidRPr="54DDB6CA">
              <w:rPr>
                <w:rFonts w:ascii="Arial" w:eastAsia="Arial" w:hAnsi="Arial" w:cs="Arial"/>
              </w:rPr>
              <w:t xml:space="preserve">aslaugų </w:t>
            </w:r>
            <w:r w:rsidRPr="54DDB6CA">
              <w:rPr>
                <w:rFonts w:ascii="Arial" w:eastAsia="Arial" w:hAnsi="Arial" w:cs="Arial"/>
                <w:kern w:val="2"/>
              </w:rPr>
              <w:t>maksimalaus kiekio.</w:t>
            </w:r>
          </w:p>
          <w:p w14:paraId="39A94269" w14:textId="0DC69E2D" w:rsidR="00027B83" w:rsidRPr="0002168A" w:rsidRDefault="000B0897" w:rsidP="54DDB6CA">
            <w:pPr>
              <w:spacing w:line="276" w:lineRule="auto"/>
              <w:rPr>
                <w:rFonts w:ascii="Arial" w:eastAsia="Arial" w:hAnsi="Arial" w:cs="Arial"/>
                <w:kern w:val="2"/>
              </w:rPr>
            </w:pPr>
            <w:r w:rsidRPr="54DDB6CA">
              <w:rPr>
                <w:rFonts w:ascii="Arial" w:eastAsia="Arial" w:hAnsi="Arial" w:cs="Arial"/>
                <w:kern w:val="2"/>
              </w:rPr>
              <w:t>Pirkėj</w:t>
            </w:r>
            <w:r w:rsidR="0029759E" w:rsidRPr="54DDB6CA">
              <w:rPr>
                <w:rFonts w:ascii="Arial" w:eastAsia="Arial" w:hAnsi="Arial" w:cs="Arial"/>
                <w:kern w:val="2"/>
              </w:rPr>
              <w:t>as</w:t>
            </w:r>
            <w:r w:rsidRPr="54DDB6CA">
              <w:rPr>
                <w:rFonts w:ascii="Arial" w:eastAsia="Arial" w:hAnsi="Arial" w:cs="Arial"/>
                <w:kern w:val="2"/>
              </w:rPr>
              <w:t xml:space="preserve"> įsipareigoja išpirkti </w:t>
            </w:r>
            <w:r w:rsidR="0029759E" w:rsidRPr="54DDB6CA">
              <w:rPr>
                <w:rFonts w:ascii="Arial" w:eastAsia="Arial" w:hAnsi="Arial" w:cs="Arial"/>
                <w:kern w:val="2"/>
              </w:rPr>
              <w:t xml:space="preserve">visą </w:t>
            </w:r>
            <w:r w:rsidR="00E74F32" w:rsidRPr="54DDB6CA">
              <w:rPr>
                <w:rFonts w:ascii="Arial" w:eastAsia="Arial" w:hAnsi="Arial" w:cs="Arial"/>
                <w:kern w:val="2"/>
              </w:rPr>
              <w:t xml:space="preserve">priežiūros </w:t>
            </w:r>
            <w:r w:rsidR="0057152D" w:rsidRPr="54DDB6CA">
              <w:rPr>
                <w:rFonts w:ascii="Arial" w:eastAsia="Arial" w:hAnsi="Arial" w:cs="Arial"/>
                <w:kern w:val="2"/>
              </w:rPr>
              <w:t>p</w:t>
            </w:r>
            <w:r w:rsidRPr="54DDB6CA">
              <w:rPr>
                <w:rFonts w:ascii="Arial" w:eastAsia="Arial" w:hAnsi="Arial" w:cs="Arial"/>
              </w:rPr>
              <w:t>aslaugų</w:t>
            </w:r>
            <w:r w:rsidRPr="54DDB6CA">
              <w:rPr>
                <w:rFonts w:ascii="Arial" w:eastAsia="Arial" w:hAnsi="Arial" w:cs="Arial"/>
                <w:kern w:val="2"/>
              </w:rPr>
              <w:t xml:space="preserve"> kiekį</w:t>
            </w:r>
            <w:r w:rsidR="006B2E53" w:rsidRPr="54DDB6CA">
              <w:rPr>
                <w:rFonts w:ascii="Arial" w:eastAsia="Arial" w:hAnsi="Arial" w:cs="Arial"/>
                <w:kern w:val="2"/>
              </w:rPr>
              <w:t>.</w:t>
            </w:r>
            <w:r w:rsidRPr="54DDB6CA">
              <w:rPr>
                <w:rFonts w:ascii="Arial" w:eastAsia="Arial" w:hAnsi="Arial" w:cs="Arial"/>
                <w:kern w:val="2"/>
              </w:rPr>
              <w:t xml:space="preserve"> </w:t>
            </w:r>
            <w:r w:rsidR="00E00942" w:rsidRPr="54DDB6CA">
              <w:rPr>
                <w:rFonts w:ascii="Arial" w:eastAsia="Arial" w:hAnsi="Arial" w:cs="Arial"/>
                <w:noProof/>
              </w:rPr>
              <w:t xml:space="preserve">Vystymo </w:t>
            </w:r>
            <w:r w:rsidR="0057152D" w:rsidRPr="54DDB6CA">
              <w:rPr>
                <w:rFonts w:ascii="Arial" w:eastAsia="Arial" w:hAnsi="Arial" w:cs="Arial"/>
                <w:noProof/>
              </w:rPr>
              <w:t>p</w:t>
            </w:r>
            <w:r w:rsidR="00E00942" w:rsidRPr="54DDB6CA">
              <w:rPr>
                <w:rFonts w:ascii="Arial" w:eastAsia="Arial" w:hAnsi="Arial" w:cs="Arial"/>
                <w:noProof/>
              </w:rPr>
              <w:t>aslaugos bus perkamos pagal faktinį poreikį, neįsipareigojant išnaudoti viso nurodyto vystymo valandų kiekio.</w:t>
            </w:r>
          </w:p>
          <w:p w14:paraId="5751E94A" w14:textId="3F9C7EE0" w:rsidR="00027B83" w:rsidRPr="00EA7A2A" w:rsidRDefault="00027B83" w:rsidP="54DDB6CA">
            <w:pPr>
              <w:spacing w:line="276" w:lineRule="auto"/>
              <w:rPr>
                <w:rFonts w:ascii="Arial" w:eastAsia="Arial" w:hAnsi="Arial" w:cs="Arial"/>
                <w:color w:val="000000"/>
                <w:kern w:val="2"/>
              </w:rPr>
            </w:pPr>
          </w:p>
        </w:tc>
      </w:tr>
      <w:tr w:rsidR="00027B83" w:rsidRPr="00EA7A2A" w14:paraId="267D47BF" w14:textId="77777777" w:rsidTr="54DDB6CA">
        <w:trPr>
          <w:trHeight w:val="300"/>
        </w:trPr>
        <w:tc>
          <w:tcPr>
            <w:tcW w:w="3297" w:type="dxa"/>
            <w:gridSpan w:val="2"/>
          </w:tcPr>
          <w:p w14:paraId="46985E13"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 xml:space="preserve">5.3. Sutarties kainos / įkainių perskaičiavimas taikant </w:t>
            </w:r>
            <w:r w:rsidRPr="54DDB6CA">
              <w:rPr>
                <w:rFonts w:ascii="Arial" w:eastAsia="Arial" w:hAnsi="Arial" w:cs="Arial"/>
                <w:b/>
                <w:bCs/>
                <w:kern w:val="2"/>
                <w:u w:val="single"/>
              </w:rPr>
              <w:t>peržiūros</w:t>
            </w:r>
            <w:r w:rsidRPr="54DDB6CA">
              <w:rPr>
                <w:rFonts w:ascii="Arial" w:eastAsia="Arial" w:hAnsi="Arial" w:cs="Arial"/>
                <w:b/>
                <w:bCs/>
                <w:kern w:val="2"/>
              </w:rPr>
              <w:t xml:space="preserve"> taisykles</w:t>
            </w:r>
          </w:p>
          <w:p w14:paraId="53EBA4B1" w14:textId="77777777" w:rsidR="00027B83" w:rsidRPr="00EA7A2A" w:rsidRDefault="00027B83" w:rsidP="54DDB6CA">
            <w:pPr>
              <w:spacing w:line="276" w:lineRule="auto"/>
              <w:rPr>
                <w:rFonts w:ascii="Arial" w:eastAsia="Arial" w:hAnsi="Arial" w:cs="Arial"/>
                <w:kern w:val="2"/>
              </w:rPr>
            </w:pPr>
          </w:p>
        </w:tc>
        <w:tc>
          <w:tcPr>
            <w:tcW w:w="6238" w:type="dxa"/>
            <w:gridSpan w:val="2"/>
          </w:tcPr>
          <w:p w14:paraId="35A9E16C" w14:textId="3A495533" w:rsidR="00027B83" w:rsidRPr="00C929FB" w:rsidRDefault="000B0897" w:rsidP="54DDB6CA">
            <w:pPr>
              <w:spacing w:line="276" w:lineRule="auto"/>
              <w:rPr>
                <w:rFonts w:ascii="Arial" w:eastAsia="Arial" w:hAnsi="Arial" w:cs="Arial"/>
              </w:rPr>
            </w:pPr>
            <w:r w:rsidRPr="54DDB6CA">
              <w:rPr>
                <w:rFonts w:ascii="Arial" w:eastAsia="Arial" w:hAnsi="Arial" w:cs="Arial"/>
                <w:kern w:val="2"/>
              </w:rPr>
              <w:t>Sutarties įkainiai bus perskaičiuojami:</w:t>
            </w:r>
          </w:p>
          <w:p w14:paraId="5139C732" w14:textId="77777777" w:rsidR="00027B83" w:rsidRPr="00C929FB" w:rsidRDefault="000B0897" w:rsidP="54DDB6CA">
            <w:pPr>
              <w:spacing w:line="276" w:lineRule="auto"/>
              <w:rPr>
                <w:rFonts w:ascii="Arial" w:eastAsia="Arial" w:hAnsi="Arial" w:cs="Arial"/>
                <w:kern w:val="2"/>
              </w:rPr>
            </w:pPr>
            <w:r w:rsidRPr="54DDB6CA">
              <w:rPr>
                <w:rFonts w:ascii="Arial" w:eastAsia="Arial" w:hAnsi="Arial" w:cs="Arial"/>
                <w:kern w:val="2"/>
              </w:rPr>
              <w:t>5.3.1. dėl PVM tarifo pasikeitimo;</w:t>
            </w:r>
          </w:p>
          <w:p w14:paraId="662EA503" w14:textId="71479E12" w:rsidR="00027B83" w:rsidRPr="00EA7A2A" w:rsidRDefault="000B0897" w:rsidP="54DDB6CA">
            <w:pPr>
              <w:spacing w:line="276" w:lineRule="auto"/>
              <w:rPr>
                <w:rFonts w:ascii="Arial" w:eastAsia="Arial" w:hAnsi="Arial" w:cs="Arial"/>
                <w:color w:val="FF0000"/>
                <w:kern w:val="2"/>
              </w:rPr>
            </w:pPr>
            <w:r w:rsidRPr="54DDB6CA">
              <w:rPr>
                <w:rFonts w:ascii="Arial" w:eastAsia="Arial" w:hAnsi="Arial" w:cs="Arial"/>
                <w:kern w:val="2"/>
              </w:rPr>
              <w:t>5.3.</w:t>
            </w:r>
            <w:r w:rsidR="00C929FB" w:rsidRPr="54DDB6CA">
              <w:rPr>
                <w:rFonts w:ascii="Arial" w:eastAsia="Arial" w:hAnsi="Arial" w:cs="Arial"/>
                <w:kern w:val="2"/>
              </w:rPr>
              <w:t>2</w:t>
            </w:r>
            <w:r w:rsidRPr="54DDB6CA">
              <w:rPr>
                <w:rFonts w:ascii="Arial" w:eastAsia="Arial" w:hAnsi="Arial" w:cs="Arial"/>
                <w:kern w:val="2"/>
              </w:rPr>
              <w:t>. dėl kainų lygio pokyčio</w:t>
            </w:r>
          </w:p>
        </w:tc>
      </w:tr>
      <w:tr w:rsidR="00027B83" w:rsidRPr="00EA7A2A" w14:paraId="493E8FAB" w14:textId="77777777" w:rsidTr="54DDB6CA">
        <w:trPr>
          <w:trHeight w:val="300"/>
        </w:trPr>
        <w:tc>
          <w:tcPr>
            <w:tcW w:w="3297" w:type="dxa"/>
            <w:gridSpan w:val="2"/>
          </w:tcPr>
          <w:p w14:paraId="2F363431" w14:textId="77777777" w:rsidR="00027B83" w:rsidRPr="00EA7A2A" w:rsidRDefault="000B0897" w:rsidP="54DDB6CA">
            <w:pPr>
              <w:spacing w:line="276" w:lineRule="auto"/>
              <w:rPr>
                <w:rFonts w:ascii="Arial" w:eastAsia="Arial" w:hAnsi="Arial" w:cs="Arial"/>
                <w:b/>
                <w:bCs/>
                <w:kern w:val="2"/>
              </w:rPr>
            </w:pPr>
            <w:r w:rsidRPr="54DDB6CA">
              <w:rPr>
                <w:rFonts w:ascii="Arial" w:eastAsia="Arial" w:hAnsi="Arial" w:cs="Arial"/>
                <w:b/>
                <w:bCs/>
                <w:kern w:val="2"/>
              </w:rPr>
              <w:t>5.3.1. Sutarties kainos / įkainių peržiūra dėl PVM tarifo pasikeitimo</w:t>
            </w:r>
          </w:p>
        </w:tc>
        <w:tc>
          <w:tcPr>
            <w:tcW w:w="6238" w:type="dxa"/>
            <w:gridSpan w:val="2"/>
          </w:tcPr>
          <w:p w14:paraId="20571E9F" w14:textId="0C5B345A" w:rsidR="00027B83" w:rsidRPr="00E15A91" w:rsidRDefault="000B0897" w:rsidP="54DDB6CA">
            <w:pPr>
              <w:spacing w:line="276" w:lineRule="auto"/>
              <w:rPr>
                <w:rFonts w:ascii="Arial" w:eastAsia="Arial" w:hAnsi="Arial" w:cs="Arial"/>
              </w:rPr>
            </w:pPr>
            <w:r w:rsidRPr="54DDB6CA">
              <w:rPr>
                <w:rFonts w:ascii="Arial" w:eastAsia="Arial" w:hAnsi="Arial" w:cs="Arial"/>
                <w:kern w:val="2"/>
              </w:rPr>
              <w:t xml:space="preserve">Perskaičiuoti Sutarties </w:t>
            </w:r>
            <w:r w:rsidR="02C27B15" w:rsidRPr="54DDB6CA">
              <w:rPr>
                <w:rFonts w:ascii="Arial" w:eastAsia="Arial" w:hAnsi="Arial" w:cs="Arial"/>
                <w:kern w:val="2"/>
              </w:rPr>
              <w:t>į</w:t>
            </w:r>
            <w:r w:rsidRPr="54DDB6CA">
              <w:rPr>
                <w:rFonts w:ascii="Arial" w:eastAsia="Arial" w:hAnsi="Arial" w:cs="Arial"/>
                <w:kern w:val="2"/>
              </w:rPr>
              <w:t>kainiai įforminami Susitarimu ir turi būti taikomi nuo naujo PVM įvedimo datos (nepriklausomai nuo to, kada pasirašytas Susitarimas).</w:t>
            </w:r>
          </w:p>
        </w:tc>
      </w:tr>
      <w:tr w:rsidR="00027B83" w:rsidRPr="00EA7A2A" w14:paraId="664B1697" w14:textId="77777777" w:rsidTr="54DDB6CA">
        <w:trPr>
          <w:trHeight w:val="300"/>
        </w:trPr>
        <w:tc>
          <w:tcPr>
            <w:tcW w:w="3297" w:type="dxa"/>
            <w:gridSpan w:val="2"/>
          </w:tcPr>
          <w:p w14:paraId="001A6369" w14:textId="77777777" w:rsidR="00027B83" w:rsidRPr="00EA7A2A" w:rsidRDefault="000B0897" w:rsidP="54DDB6CA">
            <w:pPr>
              <w:spacing w:line="276" w:lineRule="auto"/>
              <w:rPr>
                <w:rFonts w:ascii="Arial" w:eastAsia="Arial" w:hAnsi="Arial" w:cs="Arial"/>
              </w:rPr>
            </w:pPr>
            <w:r w:rsidRPr="54DDB6CA">
              <w:rPr>
                <w:rFonts w:ascii="Arial" w:eastAsia="Arial" w:hAnsi="Arial" w:cs="Arial"/>
                <w:b/>
                <w:bCs/>
                <w:kern w:val="2"/>
              </w:rPr>
              <w:t>5.3.2.</w:t>
            </w:r>
            <w:r w:rsidRPr="54DDB6CA">
              <w:rPr>
                <w:rFonts w:ascii="Arial" w:eastAsia="Arial" w:hAnsi="Arial" w:cs="Arial"/>
                <w:kern w:val="2"/>
              </w:rPr>
              <w:t xml:space="preserve"> </w:t>
            </w:r>
            <w:r w:rsidRPr="54DDB6CA">
              <w:rPr>
                <w:rFonts w:ascii="Arial" w:eastAsia="Arial" w:hAnsi="Arial" w:cs="Arial"/>
                <w:b/>
                <w:bCs/>
                <w:kern w:val="2"/>
              </w:rPr>
              <w:t>Sutarties kainos / įkainių peržiūra dėl kitų mokesčių, lemiančių Paslaugų kainos / įkainių pokytį, pasikeitimo</w:t>
            </w:r>
          </w:p>
        </w:tc>
        <w:tc>
          <w:tcPr>
            <w:tcW w:w="6238" w:type="dxa"/>
            <w:gridSpan w:val="2"/>
          </w:tcPr>
          <w:p w14:paraId="5772B308" w14:textId="77777777" w:rsidR="00027B83" w:rsidRPr="00E15A91" w:rsidRDefault="000B0897" w:rsidP="54DDB6CA">
            <w:pPr>
              <w:spacing w:line="276" w:lineRule="auto"/>
              <w:rPr>
                <w:rFonts w:ascii="Arial" w:eastAsia="Arial" w:hAnsi="Arial" w:cs="Arial"/>
              </w:rPr>
            </w:pPr>
            <w:r w:rsidRPr="54DDB6CA">
              <w:rPr>
                <w:rFonts w:ascii="Arial" w:eastAsia="Arial" w:hAnsi="Arial" w:cs="Arial"/>
                <w:kern w:val="2"/>
              </w:rPr>
              <w:t>Netaikoma</w:t>
            </w:r>
          </w:p>
        </w:tc>
      </w:tr>
      <w:tr w:rsidR="000205C1" w:rsidRPr="00EA7A2A" w14:paraId="022882B0" w14:textId="77777777" w:rsidTr="54DDB6CA">
        <w:trPr>
          <w:trHeight w:val="300"/>
        </w:trPr>
        <w:tc>
          <w:tcPr>
            <w:tcW w:w="3297" w:type="dxa"/>
            <w:gridSpan w:val="2"/>
          </w:tcPr>
          <w:p w14:paraId="34D2BE09" w14:textId="7CE0D2FA" w:rsidR="000205C1" w:rsidRPr="000205C1" w:rsidRDefault="000205C1" w:rsidP="54DDB6CA">
            <w:pPr>
              <w:spacing w:line="276" w:lineRule="auto"/>
              <w:rPr>
                <w:rFonts w:ascii="Arial" w:eastAsia="Arial" w:hAnsi="Arial" w:cs="Arial"/>
                <w:kern w:val="2"/>
              </w:rPr>
            </w:pPr>
            <w:r w:rsidRPr="54DDB6CA">
              <w:rPr>
                <w:rFonts w:ascii="Arial" w:eastAsia="Arial" w:hAnsi="Arial" w:cs="Arial"/>
                <w:b/>
                <w:bCs/>
                <w:kern w:val="2"/>
              </w:rPr>
              <w:t>5.3.3. Sutarties kainos / įkainių peržiūra dėl kainų lygio pokyčio</w:t>
            </w:r>
          </w:p>
        </w:tc>
        <w:tc>
          <w:tcPr>
            <w:tcW w:w="6238" w:type="dxa"/>
            <w:gridSpan w:val="2"/>
          </w:tcPr>
          <w:p w14:paraId="5BE75FF2" w14:textId="77777777" w:rsidR="000205C1" w:rsidRPr="00EA7A2A" w:rsidRDefault="000205C1" w:rsidP="54DDB6CA">
            <w:pPr>
              <w:spacing w:line="276" w:lineRule="auto"/>
              <w:rPr>
                <w:rFonts w:ascii="Arial" w:eastAsia="Arial" w:hAnsi="Arial" w:cs="Arial"/>
                <w:color w:val="0D0D0D" w:themeColor="text1" w:themeTint="F2"/>
              </w:rPr>
            </w:pPr>
            <w:r w:rsidRPr="54DDB6CA">
              <w:rPr>
                <w:rFonts w:ascii="Arial" w:eastAsia="Arial" w:hAnsi="Arial" w:cs="Arial"/>
                <w:color w:val="0D0D0D" w:themeColor="text1" w:themeTint="F2"/>
              </w:rPr>
              <w:t xml:space="preserve">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Pr="54DDB6CA">
              <w:rPr>
                <w:rFonts w:ascii="Arial" w:eastAsia="Arial" w:hAnsi="Arial" w:cs="Arial"/>
                <w:color w:val="0D0D0D" w:themeColor="text1" w:themeTint="F2"/>
              </w:rPr>
              <w:lastRenderedPageBreak/>
              <w:t>procentus Sutarties kainos peržiūra atliekama ne rečiau kaip kas 6 (šeši) mėnesiai.</w:t>
            </w:r>
          </w:p>
          <w:p w14:paraId="56589CA2"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rPr>
              <w:t>5.3.3.2. Sutarties k</w:t>
            </w:r>
            <w:r w:rsidRPr="54DDB6CA">
              <w:rPr>
                <w:rFonts w:ascii="Arial" w:eastAsia="Arial" w:hAnsi="Arial" w:cs="Arial"/>
                <w:color w:val="0D0D0D" w:themeColor="text1" w:themeTint="F2"/>
                <w:kern w:val="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07DC4E6" w14:textId="77777777" w:rsidR="000205C1" w:rsidRPr="00D26514" w:rsidRDefault="000205C1" w:rsidP="54DDB6CA">
            <w:pPr>
              <w:spacing w:line="276" w:lineRule="auto"/>
              <w:rPr>
                <w:rFonts w:ascii="Arial" w:eastAsia="Arial" w:hAnsi="Arial" w:cs="Arial"/>
                <w:kern w:val="2"/>
                <w:shd w:val="clear" w:color="auto" w:fill="FFFFFF"/>
              </w:rPr>
            </w:pPr>
            <w:r w:rsidRPr="54DDB6CA">
              <w:rPr>
                <w:rFonts w:ascii="Arial" w:eastAsia="Arial" w:hAnsi="Arial" w:cs="Arial"/>
                <w:color w:val="0D0D0D" w:themeColor="text1" w:themeTint="F2"/>
                <w:kern w:val="2"/>
              </w:rPr>
              <w:t>5.3.3.3.</w:t>
            </w:r>
            <w:r w:rsidRPr="00D26514">
              <w:rPr>
                <w:rFonts w:ascii="Arial" w:eastAsia="Arial" w:hAnsi="Arial" w:cs="Arial"/>
                <w:kern w:val="2"/>
              </w:rPr>
              <w:t xml:space="preserve"> </w:t>
            </w:r>
            <w:r w:rsidRPr="00D26514">
              <w:rPr>
                <w:rFonts w:ascii="Arial" w:eastAsia="Arial" w:hAnsi="Arial" w:cs="Arial"/>
                <w:kern w:val="2"/>
                <w:shd w:val="clear" w:color="auto" w:fill="FFFFFF"/>
              </w:rPr>
              <w:t>Jeigu P</w:t>
            </w:r>
            <w:r w:rsidRPr="00D26514">
              <w:rPr>
                <w:rFonts w:ascii="Arial" w:eastAsia="Arial" w:hAnsi="Arial" w:cs="Arial"/>
              </w:rPr>
              <w:t>aslaugų teikimas</w:t>
            </w:r>
            <w:r w:rsidRPr="00D26514">
              <w:rPr>
                <w:rFonts w:ascii="Arial" w:eastAsia="Arial" w:hAnsi="Arial" w:cs="Arial"/>
                <w:kern w:val="2"/>
                <w:shd w:val="clear" w:color="auto" w:fill="FFFFFF"/>
              </w:rPr>
              <w:t xml:space="preserve"> vėluoja dėl Tiekėjo kaltės, uždelstų suteikti P</w:t>
            </w:r>
            <w:r w:rsidRPr="00D26514">
              <w:rPr>
                <w:rFonts w:ascii="Arial" w:eastAsia="Arial" w:hAnsi="Arial" w:cs="Arial"/>
              </w:rPr>
              <w:t>aslaugų</w:t>
            </w:r>
            <w:r w:rsidRPr="00D26514">
              <w:rPr>
                <w:rFonts w:ascii="Arial" w:eastAsia="Arial" w:hAnsi="Arial" w:cs="Arial"/>
                <w:kern w:val="2"/>
                <w:shd w:val="clear" w:color="auto" w:fill="FFFFFF"/>
              </w:rPr>
              <w:t xml:space="preserve"> kaina nėra perskaičiuojami dėl kainų lygio kilimo (gali būti mažinami, tačiau negali būti didinami).</w:t>
            </w:r>
          </w:p>
          <w:p w14:paraId="13F7816D"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rPr>
              <w:t xml:space="preserve">5.3.3.4. Atlikdamos Sutarties kainos peržiūrą </w:t>
            </w:r>
            <w:r w:rsidRPr="54DDB6CA">
              <w:rPr>
                <w:rFonts w:ascii="Arial" w:eastAsia="Arial" w:hAnsi="Arial" w:cs="Arial"/>
                <w:color w:val="0D0D0D" w:themeColor="text1" w:themeTint="F2"/>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2CEC38"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6B6EEDF8" w14:textId="77777777" w:rsidR="000205C1" w:rsidRPr="00EA7A2A" w:rsidRDefault="000205C1" w:rsidP="54DDB6CA">
            <w:pPr>
              <w:spacing w:line="276" w:lineRule="auto"/>
              <w:rPr>
                <w:rFonts w:ascii="Arial" w:eastAsia="Arial" w:hAnsi="Arial" w:cs="Arial"/>
                <w:color w:val="0D0D0D" w:themeColor="text1" w:themeTint="F2"/>
              </w:rPr>
            </w:pPr>
            <w:r w:rsidRPr="54DDB6CA">
              <w:rPr>
                <w:rFonts w:ascii="Arial" w:eastAsia="Arial" w:hAnsi="Arial" w:cs="Arial"/>
                <w:color w:val="0D0D0D" w:themeColor="text1" w:themeTint="F2"/>
                <w:kern w:val="2"/>
                <w:shd w:val="clear" w:color="auto" w:fill="FFFFFF"/>
              </w:rPr>
              <w:t xml:space="preserve">5.3.3.6. Nauja Sutarties kaina apskaičiuojami pagal žemiau pateiktą formulę </w:t>
            </w:r>
          </w:p>
          <w:p w14:paraId="19AC23D4" w14:textId="77777777" w:rsidR="000205C1" w:rsidRPr="00EA7A2A" w:rsidRDefault="000205C1" w:rsidP="54DDB6CA">
            <w:pPr>
              <w:spacing w:line="276" w:lineRule="auto"/>
              <w:rPr>
                <w:rFonts w:ascii="Arial" w:eastAsia="Arial" w:hAnsi="Arial" w:cs="Arial"/>
                <w:color w:val="0D0D0D" w:themeColor="text1" w:themeTint="F2"/>
              </w:rPr>
            </w:pPr>
          </w:p>
          <w:p w14:paraId="7BE742AB" w14:textId="77777777" w:rsidR="000205C1" w:rsidRPr="00EA7A2A" w:rsidRDefault="00000000" w:rsidP="54DDB6CA">
            <w:pPr>
              <w:spacing w:line="276" w:lineRule="auto"/>
              <w:jc w:val="both"/>
              <w:textAlignment w:val="baseline"/>
              <w:rPr>
                <w:rFonts w:ascii="Arial" w:eastAsia="Arial" w:hAnsi="Arial" w:cs="Arial"/>
                <w:color w:val="0D0D0D" w:themeColor="text1" w:themeTint="F2"/>
                <w:kern w:val="2"/>
              </w:rPr>
            </w:pPr>
            <m:oMath>
              <m:sSub>
                <m:sSubPr>
                  <m:ctrlPr>
                    <w:rPr>
                      <w:rFonts w:ascii="Cambria Math" w:hAnsi="Cambria Math" w:cs="Arial"/>
                      <w:color w:val="0D0D0D" w:themeColor="text1" w:themeTint="F2"/>
                      <w:szCs w:val="24"/>
                    </w:rPr>
                  </m:ctrlPr>
                </m:sSubPr>
                <m:e>
                  <m:r>
                    <m:rPr>
                      <m:sty m:val="p"/>
                    </m:rPr>
                    <w:rPr>
                      <w:rFonts w:ascii="Cambria Math" w:hAnsi="Cambria Math" w:cs="Arial"/>
                      <w:color w:val="0D0D0D" w:themeColor="text1" w:themeTint="F2"/>
                      <w:szCs w:val="24"/>
                    </w:rPr>
                    <m:t>a</m:t>
                  </m:r>
                </m:e>
                <m:sub>
                  <m:r>
                    <m:rPr>
                      <m:sty m:val="p"/>
                    </m:rPr>
                    <w:rPr>
                      <w:rFonts w:ascii="Cambria Math" w:hAnsi="Cambria Math" w:cs="Arial"/>
                      <w:color w:val="0D0D0D" w:themeColor="text1" w:themeTint="F2"/>
                      <w:szCs w:val="24"/>
                    </w:rPr>
                    <m:t>1</m:t>
                  </m:r>
                </m:sub>
              </m:sSub>
              <m:r>
                <m:rPr>
                  <m:sty m:val="p"/>
                </m:rPr>
                <w:rPr>
                  <w:rFonts w:ascii="Cambria Math" w:hAnsi="Cambria Math" w:cs="Arial"/>
                  <w:color w:val="0D0D0D" w:themeColor="text1" w:themeTint="F2"/>
                  <w:szCs w:val="24"/>
                </w:rPr>
                <m:t>=</m:t>
              </m:r>
              <m:r>
                <m:rPr>
                  <m:sty m:val="p"/>
                </m:rPr>
                <w:rPr>
                  <w:rFonts w:ascii="Cambria Math" w:eastAsiaTheme="minorEastAsia" w:hAnsi="Cambria Math" w:cs="Arial"/>
                  <w:color w:val="0D0D0D" w:themeColor="text1" w:themeTint="F2"/>
                  <w:szCs w:val="24"/>
                </w:rPr>
                <m:t>a+</m:t>
              </m:r>
              <m:d>
                <m:dPr>
                  <m:ctrlPr>
                    <w:rPr>
                      <w:rFonts w:ascii="Cambria Math" w:eastAsiaTheme="minorEastAsia" w:hAnsi="Cambria Math" w:cs="Arial"/>
                      <w:color w:val="0D0D0D" w:themeColor="text1" w:themeTint="F2"/>
                      <w:szCs w:val="24"/>
                    </w:rPr>
                  </m:ctrlPr>
                </m:dPr>
                <m:e>
                  <m:f>
                    <m:fPr>
                      <m:ctrlPr>
                        <w:rPr>
                          <w:rFonts w:ascii="Cambria Math" w:eastAsiaTheme="minorEastAsia" w:hAnsi="Cambria Math" w:cs="Arial"/>
                          <w:color w:val="0D0D0D" w:themeColor="text1" w:themeTint="F2"/>
                          <w:szCs w:val="24"/>
                        </w:rPr>
                      </m:ctrlPr>
                    </m:fPr>
                    <m:num>
                      <m:r>
                        <m:rPr>
                          <m:sty m:val="p"/>
                        </m:rPr>
                        <w:rPr>
                          <w:rFonts w:ascii="Cambria Math" w:eastAsiaTheme="minorEastAsia" w:hAnsi="Cambria Math" w:cs="Arial"/>
                          <w:color w:val="0D0D0D" w:themeColor="text1" w:themeTint="F2"/>
                          <w:szCs w:val="24"/>
                        </w:rPr>
                        <m:t>k</m:t>
                      </m:r>
                    </m:num>
                    <m:den>
                      <m:r>
                        <m:rPr>
                          <m:sty m:val="p"/>
                        </m:rPr>
                        <w:rPr>
                          <w:rFonts w:ascii="Cambria Math" w:eastAsiaTheme="minorEastAsia" w:hAnsi="Cambria Math" w:cs="Arial"/>
                          <w:color w:val="0D0D0D" w:themeColor="text1" w:themeTint="F2"/>
                          <w:szCs w:val="24"/>
                        </w:rPr>
                        <m:t>100</m:t>
                      </m:r>
                    </m:den>
                  </m:f>
                  <m:r>
                    <m:rPr>
                      <m:sty m:val="p"/>
                    </m:rPr>
                    <w:rPr>
                      <w:rFonts w:ascii="Cambria Math" w:eastAsiaTheme="minorEastAsia" w:hAnsi="Cambria Math" w:cs="Arial"/>
                      <w:color w:val="0D0D0D" w:themeColor="text1" w:themeTint="F2"/>
                      <w:szCs w:val="24"/>
                    </w:rPr>
                    <m:t>×a</m:t>
                  </m:r>
                </m:e>
              </m:d>
            </m:oMath>
            <w:r w:rsidR="000205C1" w:rsidRPr="54DDB6CA">
              <w:rPr>
                <w:rFonts w:ascii="Arial" w:eastAsia="Arial" w:hAnsi="Arial" w:cs="Arial"/>
                <w:color w:val="0D0D0D" w:themeColor="text1" w:themeTint="F2"/>
                <w:kern w:val="2"/>
              </w:rPr>
              <w:t>, kur a – kaina (Eur be PVM) (jei peržiūra jau buvo atlikta, tai po paskutinio perskaičiavimo)</w:t>
            </w:r>
          </w:p>
          <w:p w14:paraId="71F5A556" w14:textId="77777777" w:rsidR="000205C1" w:rsidRPr="00EA7A2A" w:rsidRDefault="000205C1" w:rsidP="54DDB6CA">
            <w:pPr>
              <w:spacing w:line="276" w:lineRule="auto"/>
              <w:jc w:val="both"/>
              <w:textAlignment w:val="baseline"/>
              <w:rPr>
                <w:rFonts w:ascii="Arial" w:eastAsia="Arial" w:hAnsi="Arial" w:cs="Arial"/>
                <w:color w:val="0D0D0D" w:themeColor="text1" w:themeTint="F2"/>
              </w:rPr>
            </w:pPr>
            <w:r w:rsidRPr="54DDB6CA">
              <w:rPr>
                <w:rFonts w:ascii="Arial" w:eastAsia="Arial" w:hAnsi="Arial" w:cs="Arial"/>
                <w:color w:val="0D0D0D" w:themeColor="text1" w:themeTint="F2"/>
                <w:kern w:val="2"/>
              </w:rPr>
              <w:t>a</w:t>
            </w:r>
            <w:r w:rsidRPr="54DDB6CA">
              <w:rPr>
                <w:rFonts w:ascii="Arial" w:eastAsia="Arial" w:hAnsi="Arial" w:cs="Arial"/>
                <w:color w:val="0D0D0D" w:themeColor="text1" w:themeTint="F2"/>
                <w:kern w:val="2"/>
                <w:vertAlign w:val="subscript"/>
              </w:rPr>
              <w:t>1</w:t>
            </w:r>
            <w:r w:rsidRPr="54DDB6CA">
              <w:rPr>
                <w:rFonts w:ascii="Arial" w:eastAsia="Arial" w:hAnsi="Arial" w:cs="Arial"/>
                <w:color w:val="0D0D0D" w:themeColor="text1" w:themeTint="F2"/>
                <w:kern w:val="2"/>
              </w:rPr>
              <w:t xml:space="preserve"> – perskaičiuota (pakeista) kaina (Eur be PVM)</w:t>
            </w:r>
          </w:p>
          <w:p w14:paraId="77D4C0F6" w14:textId="77777777" w:rsidR="000205C1" w:rsidRPr="00EA7A2A" w:rsidRDefault="000205C1" w:rsidP="54DDB6CA">
            <w:pPr>
              <w:spacing w:line="276" w:lineRule="auto"/>
              <w:jc w:val="both"/>
              <w:textAlignment w:val="baseline"/>
              <w:rPr>
                <w:rFonts w:ascii="Arial" w:eastAsia="Arial" w:hAnsi="Arial" w:cs="Arial"/>
                <w:color w:val="0D0D0D" w:themeColor="text1" w:themeTint="F2"/>
              </w:rPr>
            </w:pPr>
            <w:r w:rsidRPr="54DDB6CA">
              <w:rPr>
                <w:rFonts w:ascii="Arial" w:eastAsia="Arial" w:hAnsi="Arial" w:cs="Arial"/>
                <w:color w:val="0D0D0D" w:themeColor="text1" w:themeTint="F2"/>
                <w:kern w:val="2"/>
              </w:rPr>
              <w:t>k – pagal vartotojų kainų indeksą apskaičiuotas Vartojimo prekių ir paslaugų kainų pokytis (padidėjimas arba sumažėjimas) (%). „k“ reikšmė skaičiuojama pagal formulę (arba įrašyti kitą Pirkėjo taikomą formulę):</w:t>
            </w:r>
          </w:p>
          <w:p w14:paraId="37FB8CC9" w14:textId="77777777" w:rsidR="000205C1" w:rsidRPr="00EA7A2A" w:rsidRDefault="000205C1" w:rsidP="54DDB6CA">
            <w:pPr>
              <w:spacing w:line="276" w:lineRule="auto"/>
              <w:jc w:val="both"/>
              <w:textAlignment w:val="baseline"/>
              <w:rPr>
                <w:rFonts w:ascii="Arial" w:eastAsia="Arial" w:hAnsi="Arial" w:cs="Arial"/>
                <w:color w:val="0D0D0D" w:themeColor="text1" w:themeTint="F2"/>
                <w:kern w:val="2"/>
              </w:rPr>
            </w:pPr>
            <m:oMath>
              <m:r>
                <m:rPr>
                  <m:sty m:val="p"/>
                </m:rPr>
                <w:rPr>
                  <w:rFonts w:ascii="Cambria Math" w:hAnsi="Cambria Math" w:cs="Arial"/>
                  <w:color w:val="0D0D0D" w:themeColor="text1" w:themeTint="F2"/>
                  <w:szCs w:val="24"/>
                </w:rPr>
                <m:t>k =</m:t>
              </m:r>
              <m:f>
                <m:fPr>
                  <m:ctrlPr>
                    <w:rPr>
                      <w:rFonts w:ascii="Cambria Math" w:eastAsiaTheme="minorEastAsia" w:hAnsi="Cambria Math" w:cs="Arial"/>
                      <w:color w:val="0D0D0D" w:themeColor="text1" w:themeTint="F2"/>
                      <w:szCs w:val="24"/>
                    </w:rPr>
                  </m:ctrlPr>
                </m:fPr>
                <m:num>
                  <m:sSub>
                    <m:sSubPr>
                      <m:ctrlPr>
                        <w:rPr>
                          <w:rFonts w:ascii="Cambria Math" w:eastAsiaTheme="minorEastAsia" w:hAnsi="Cambria Math" w:cs="Arial"/>
                          <w:color w:val="0D0D0D" w:themeColor="text1" w:themeTint="F2"/>
                          <w:szCs w:val="24"/>
                        </w:rPr>
                      </m:ctrlPr>
                    </m:sSubPr>
                    <m:e>
                      <m:r>
                        <m:rPr>
                          <m:sty m:val="p"/>
                        </m:rPr>
                        <w:rPr>
                          <w:rFonts w:ascii="Cambria Math" w:eastAsiaTheme="minorEastAsia" w:hAnsi="Cambria Math" w:cs="Arial"/>
                          <w:color w:val="0D0D0D" w:themeColor="text1" w:themeTint="F2"/>
                          <w:szCs w:val="24"/>
                        </w:rPr>
                        <m:t>Ind</m:t>
                      </m:r>
                    </m:e>
                    <m:sub>
                      <m:r>
                        <m:rPr>
                          <m:sty m:val="p"/>
                        </m:rPr>
                        <w:rPr>
                          <w:rFonts w:ascii="Cambria Math" w:eastAsiaTheme="minorEastAsia" w:hAnsi="Cambria Math" w:cs="Arial"/>
                          <w:color w:val="0D0D0D" w:themeColor="text1" w:themeTint="F2"/>
                          <w:szCs w:val="24"/>
                        </w:rPr>
                        <m:t>naujausias</m:t>
                      </m:r>
                    </m:sub>
                  </m:sSub>
                </m:num>
                <m:den>
                  <m:sSub>
                    <m:sSubPr>
                      <m:ctrlPr>
                        <w:rPr>
                          <w:rFonts w:ascii="Cambria Math" w:eastAsiaTheme="minorEastAsia" w:hAnsi="Cambria Math" w:cs="Arial"/>
                          <w:color w:val="0D0D0D" w:themeColor="text1" w:themeTint="F2"/>
                          <w:szCs w:val="24"/>
                        </w:rPr>
                      </m:ctrlPr>
                    </m:sSubPr>
                    <m:e>
                      <m:r>
                        <m:rPr>
                          <m:sty m:val="p"/>
                        </m:rPr>
                        <w:rPr>
                          <w:rFonts w:ascii="Cambria Math" w:eastAsiaTheme="minorEastAsia" w:hAnsi="Cambria Math" w:cs="Arial"/>
                          <w:color w:val="0D0D0D" w:themeColor="text1" w:themeTint="F2"/>
                          <w:szCs w:val="24"/>
                        </w:rPr>
                        <m:t>Ind</m:t>
                      </m:r>
                    </m:e>
                    <m:sub>
                      <m:r>
                        <m:rPr>
                          <m:sty m:val="p"/>
                        </m:rPr>
                        <w:rPr>
                          <w:rFonts w:ascii="Cambria Math" w:eastAsiaTheme="minorEastAsia" w:hAnsi="Cambria Math" w:cs="Arial"/>
                          <w:color w:val="0D0D0D" w:themeColor="text1" w:themeTint="F2"/>
                          <w:szCs w:val="24"/>
                        </w:rPr>
                        <m:t>pradžia</m:t>
                      </m:r>
                    </m:sub>
                  </m:sSub>
                </m:den>
              </m:f>
              <m:r>
                <m:rPr>
                  <m:sty m:val="p"/>
                </m:rPr>
                <w:rPr>
                  <w:rFonts w:ascii="Cambria Math" w:eastAsiaTheme="minorEastAsia" w:hAnsi="Cambria Math" w:cs="Arial"/>
                  <w:color w:val="0D0D0D" w:themeColor="text1" w:themeTint="F2"/>
                  <w:szCs w:val="24"/>
                </w:rPr>
                <m:t>×100-100</m:t>
              </m:r>
            </m:oMath>
            <w:r w:rsidRPr="54DDB6CA">
              <w:rPr>
                <w:rFonts w:ascii="Arial" w:eastAsia="Arial" w:hAnsi="Arial" w:cs="Arial"/>
                <w:color w:val="0D0D0D" w:themeColor="text1" w:themeTint="F2"/>
                <w:kern w:val="2"/>
              </w:rPr>
              <w:t>, (proc.) kur</w:t>
            </w:r>
          </w:p>
          <w:p w14:paraId="4854D8C1" w14:textId="77777777" w:rsidR="000205C1" w:rsidRPr="00EA7A2A" w:rsidRDefault="000205C1" w:rsidP="54DDB6CA">
            <w:pPr>
              <w:spacing w:line="276" w:lineRule="auto"/>
              <w:jc w:val="both"/>
              <w:textAlignment w:val="baseline"/>
              <w:rPr>
                <w:rFonts w:ascii="Arial" w:eastAsia="Arial" w:hAnsi="Arial" w:cs="Arial"/>
                <w:color w:val="0D0D0D" w:themeColor="text1" w:themeTint="F2"/>
              </w:rPr>
            </w:pPr>
            <w:proofErr w:type="spellStart"/>
            <w:r w:rsidRPr="54DDB6CA">
              <w:rPr>
                <w:rFonts w:ascii="Arial" w:eastAsia="Arial" w:hAnsi="Arial" w:cs="Arial"/>
                <w:color w:val="0D0D0D" w:themeColor="text1" w:themeTint="F2"/>
                <w:kern w:val="2"/>
              </w:rPr>
              <w:t>Ind</w:t>
            </w:r>
            <w:r w:rsidRPr="54DDB6CA">
              <w:rPr>
                <w:rFonts w:ascii="Arial" w:eastAsia="Arial" w:hAnsi="Arial" w:cs="Arial"/>
                <w:color w:val="0D0D0D" w:themeColor="text1" w:themeTint="F2"/>
                <w:kern w:val="2"/>
                <w:vertAlign w:val="subscript"/>
              </w:rPr>
              <w:t>naujausias</w:t>
            </w:r>
            <w:proofErr w:type="spellEnd"/>
            <w:r w:rsidRPr="54DDB6CA">
              <w:rPr>
                <w:rFonts w:ascii="Arial" w:eastAsia="Arial" w:hAnsi="Arial" w:cs="Arial"/>
                <w:color w:val="0D0D0D" w:themeColor="text1" w:themeTint="F2"/>
                <w:kern w:val="2"/>
              </w:rPr>
              <w:t xml:space="preserve"> – kreipimosi dėl kainos peržiūros išsiuntimo kitai Šaliai dieną paskelbtas naujausias vartojimo prekių ir paslaugų indeksas.</w:t>
            </w:r>
          </w:p>
          <w:p w14:paraId="7A0C46DE" w14:textId="77777777" w:rsidR="000205C1" w:rsidRPr="00EA7A2A" w:rsidRDefault="000205C1" w:rsidP="54DDB6CA">
            <w:pPr>
              <w:spacing w:line="276" w:lineRule="auto"/>
              <w:rPr>
                <w:rFonts w:ascii="Arial" w:eastAsia="Arial" w:hAnsi="Arial" w:cs="Arial"/>
                <w:color w:val="0D0D0D" w:themeColor="text1" w:themeTint="F2"/>
              </w:rPr>
            </w:pPr>
            <w:proofErr w:type="spellStart"/>
            <w:r w:rsidRPr="54DDB6CA">
              <w:rPr>
                <w:rFonts w:ascii="Arial" w:eastAsia="Arial" w:hAnsi="Arial" w:cs="Arial"/>
                <w:color w:val="0D0D0D" w:themeColor="text1" w:themeTint="F2"/>
                <w:kern w:val="2"/>
              </w:rPr>
              <w:t>Ind</w:t>
            </w:r>
            <w:r w:rsidRPr="54DDB6CA">
              <w:rPr>
                <w:rFonts w:ascii="Arial" w:eastAsia="Arial" w:hAnsi="Arial" w:cs="Arial"/>
                <w:color w:val="0D0D0D" w:themeColor="text1" w:themeTint="F2"/>
                <w:kern w:val="2"/>
                <w:vertAlign w:val="subscript"/>
              </w:rPr>
              <w:t>pradžia</w:t>
            </w:r>
            <w:proofErr w:type="spellEnd"/>
            <w:r w:rsidRPr="54DDB6CA">
              <w:rPr>
                <w:rFonts w:ascii="Arial" w:eastAsia="Arial" w:hAnsi="Arial" w:cs="Arial"/>
                <w:color w:val="0D0D0D" w:themeColor="text1" w:themeTint="F2"/>
                <w:kern w:val="2"/>
              </w:rPr>
              <w:t xml:space="preserve"> – laikotarpio pradžios datos (mėnesio) vartojimo prekių ir paslaugų. Pirmojo perskaičiavimo atveju laikotarpio pradžia (mėnuo) yra</w:t>
            </w:r>
            <w:r w:rsidRPr="54DDB6CA">
              <w:rPr>
                <w:rFonts w:ascii="Arial" w:eastAsia="Arial" w:hAnsi="Arial" w:cs="Arial"/>
                <w:color w:val="0D0D0D" w:themeColor="text1" w:themeTint="F2"/>
              </w:rPr>
              <w:t xml:space="preserve"> Sutarties įsigaliojimo dienos mėnuo </w:t>
            </w:r>
            <w:r w:rsidRPr="54DDB6CA">
              <w:rPr>
                <w:rFonts w:ascii="Arial" w:eastAsia="Arial" w:hAnsi="Arial" w:cs="Arial"/>
                <w:color w:val="0D0D0D" w:themeColor="text1" w:themeTint="F2"/>
                <w:kern w:val="2"/>
                <w:shd w:val="clear" w:color="auto" w:fill="FFFFFF"/>
              </w:rPr>
              <w:t>.</w:t>
            </w:r>
            <w:r w:rsidRPr="54DDB6CA">
              <w:rPr>
                <w:rFonts w:ascii="Arial" w:eastAsia="Arial" w:hAnsi="Arial" w:cs="Arial"/>
                <w:color w:val="0D0D0D" w:themeColor="text1" w:themeTint="F2"/>
                <w:kern w:val="2"/>
              </w:rPr>
              <w:t xml:space="preserve"> Antrojo ir vėlesnių perskaičiavimų atveju </w:t>
            </w:r>
            <w:r w:rsidRPr="54DDB6CA">
              <w:rPr>
                <w:rFonts w:ascii="Arial" w:eastAsia="Arial" w:hAnsi="Arial" w:cs="Arial"/>
                <w:color w:val="0D0D0D" w:themeColor="text1" w:themeTint="F2"/>
                <w:kern w:val="2"/>
              </w:rPr>
              <w:lastRenderedPageBreak/>
              <w:t>laikotarpio pradžia (mėnuo) yra paskutinio perskaičiavimo metu naudotos paskelbto atitinkamo indekso reikšmės mėnuo.</w:t>
            </w:r>
          </w:p>
          <w:p w14:paraId="44079BEC"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rPr>
              <w:t xml:space="preserve">5.3.3.7. </w:t>
            </w:r>
            <w:r w:rsidRPr="54DDB6CA">
              <w:rPr>
                <w:rFonts w:ascii="Arial" w:eastAsia="Arial" w:hAnsi="Arial" w:cs="Arial"/>
                <w:color w:val="0D0D0D" w:themeColor="text1" w:themeTint="F2"/>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54DDB6CA">
              <w:rPr>
                <w:rFonts w:ascii="Arial" w:eastAsia="Arial" w:hAnsi="Arial" w:cs="Arial"/>
                <w:color w:val="0D0D0D" w:themeColor="text1" w:themeTint="F2"/>
                <w:kern w:val="2"/>
                <w:shd w:val="clear" w:color="auto" w:fill="FFFFFF"/>
                <w:vertAlign w:val="subscript"/>
              </w:rPr>
              <w:t>1</w:t>
            </w:r>
            <w:r w:rsidRPr="54DDB6CA">
              <w:rPr>
                <w:rFonts w:ascii="Arial" w:eastAsia="Arial" w:hAnsi="Arial" w:cs="Arial"/>
                <w:color w:val="0D0D0D" w:themeColor="text1" w:themeTint="F2"/>
                <w:kern w:val="2"/>
                <w:shd w:val="clear" w:color="auto" w:fill="FFFFFF"/>
              </w:rPr>
              <w:t>“ suapvalinamas iki dviejų skaitmenų po kablelio.</w:t>
            </w:r>
          </w:p>
          <w:p w14:paraId="72F58E83"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4DDB6CA">
              <w:rPr>
                <w:rFonts w:ascii="Arial" w:eastAsia="Arial" w:hAnsi="Arial" w:cs="Arial"/>
                <w:color w:val="0D0D0D" w:themeColor="text1" w:themeTint="F2"/>
                <w:kern w:val="2"/>
                <w:bdr w:val="none" w:sz="0" w:space="0" w:color="auto" w:frame="1"/>
              </w:rPr>
              <w:t>kitus oficialius šaltinių duomenis</w:t>
            </w:r>
            <w:r w:rsidRPr="54DDB6CA">
              <w:rPr>
                <w:rFonts w:ascii="Arial" w:eastAsia="Arial" w:hAnsi="Arial" w:cs="Arial"/>
                <w:color w:val="0D0D0D" w:themeColor="text1" w:themeTint="F2"/>
                <w:kern w:val="2"/>
                <w:shd w:val="clear" w:color="auto" w:fill="FFFFFF"/>
              </w:rPr>
              <w:t>, kita svarbi informacija. Prašyme Šalis neturi teisės nurodyti kito indekso ar prašyti perskaičiavimo pagal kitą indeksą nei nurodytas šioje procedūroje.</w:t>
            </w:r>
          </w:p>
          <w:p w14:paraId="5169395D" w14:textId="77777777" w:rsidR="000205C1" w:rsidRPr="00EA7A2A" w:rsidRDefault="000205C1" w:rsidP="54DDB6CA">
            <w:pPr>
              <w:spacing w:line="276" w:lineRule="auto"/>
              <w:rPr>
                <w:rFonts w:ascii="Arial" w:eastAsia="Arial" w:hAnsi="Arial" w:cs="Arial"/>
                <w:color w:val="0D0D0D" w:themeColor="text1" w:themeTint="F2"/>
                <w:kern w:val="2"/>
                <w:shd w:val="clear" w:color="auto" w:fill="FFFFFF"/>
              </w:rPr>
            </w:pPr>
            <w:r w:rsidRPr="54DDB6CA">
              <w:rPr>
                <w:rFonts w:ascii="Arial" w:eastAsia="Arial" w:hAnsi="Arial" w:cs="Arial"/>
                <w:color w:val="0D0D0D" w:themeColor="text1" w:themeTint="F2"/>
                <w:kern w:val="2"/>
                <w:shd w:val="clear" w:color="auto" w:fill="FFFFFF"/>
              </w:rPr>
              <w:t>5</w:t>
            </w:r>
            <w:r w:rsidRPr="54DDB6CA">
              <w:rPr>
                <w:rFonts w:ascii="Arial" w:eastAsia="Arial" w:hAnsi="Arial" w:cs="Arial"/>
                <w:color w:val="0D0D0D" w:themeColor="text1" w:themeTint="F2"/>
                <w:kern w:val="2"/>
              </w:rPr>
              <w:t xml:space="preserve">.3.3.9. </w:t>
            </w:r>
            <w:r w:rsidRPr="54DDB6CA">
              <w:rPr>
                <w:rFonts w:ascii="Arial" w:eastAsia="Arial" w:hAnsi="Arial" w:cs="Arial"/>
                <w:color w:val="0D0D0D" w:themeColor="text1" w:themeTint="F2"/>
                <w:kern w:val="2"/>
                <w:shd w:val="clear" w:color="auto" w:fill="FFFFFF"/>
              </w:rPr>
              <w:t>Susitarimas turi būti sudarytas per 10 d. nuo Šalies pateikto tinkamo prašymo perskaičiuoti S</w:t>
            </w:r>
            <w:r w:rsidRPr="54DDB6CA">
              <w:rPr>
                <w:rFonts w:ascii="Arial" w:eastAsia="Arial" w:hAnsi="Arial" w:cs="Arial"/>
                <w:color w:val="0D0D0D" w:themeColor="text1" w:themeTint="F2"/>
                <w:kern w:val="2"/>
              </w:rPr>
              <w:t xml:space="preserve">utarties </w:t>
            </w:r>
            <w:r w:rsidRPr="54DDB6CA">
              <w:rPr>
                <w:rFonts w:ascii="Arial" w:eastAsia="Arial" w:hAnsi="Arial" w:cs="Arial"/>
                <w:color w:val="0D0D0D" w:themeColor="text1" w:themeTint="F2"/>
                <w:kern w:val="2"/>
                <w:shd w:val="clear" w:color="auto" w:fill="FFFFFF"/>
              </w:rPr>
              <w:t>kainą gavimo dienos.</w:t>
            </w:r>
          </w:p>
          <w:p w14:paraId="38752C12" w14:textId="015F4C74" w:rsidR="000205C1" w:rsidRPr="00EA7A2A" w:rsidRDefault="000205C1" w:rsidP="54DDB6CA">
            <w:pPr>
              <w:spacing w:line="276" w:lineRule="auto"/>
              <w:rPr>
                <w:rFonts w:ascii="Arial" w:eastAsia="Arial" w:hAnsi="Arial" w:cs="Arial"/>
                <w:color w:val="4472C4"/>
                <w:kern w:val="2"/>
              </w:rPr>
            </w:pPr>
            <w:r w:rsidRPr="54DDB6CA">
              <w:rPr>
                <w:rFonts w:ascii="Arial" w:eastAsia="Arial" w:hAnsi="Arial" w:cs="Arial"/>
                <w:color w:val="0D0D0D" w:themeColor="text1" w:themeTint="F2"/>
                <w:kern w:val="2"/>
                <w:shd w:val="clear" w:color="auto" w:fill="FFFFFF"/>
              </w:rPr>
              <w:t xml:space="preserve">5.3.3.10. </w:t>
            </w:r>
            <w:r w:rsidRPr="54DDB6CA">
              <w:rPr>
                <w:rFonts w:ascii="Arial" w:eastAsia="Arial" w:hAnsi="Arial" w:cs="Arial"/>
                <w:color w:val="0D0D0D" w:themeColor="text1" w:themeTint="F2"/>
                <w:kern w:val="2"/>
                <w:bdr w:val="none" w:sz="0" w:space="0" w:color="auto" w:frame="1"/>
              </w:rPr>
              <w:t>Susitarimu Šalys neturi teisės keisti procedūroje nurodytos tvarkos ar kitų Sutarties nuostatų, išskyrus, jei keitimas atliekamas pagal VPĮ nuostatas.</w:t>
            </w:r>
          </w:p>
        </w:tc>
      </w:tr>
      <w:tr w:rsidR="000205C1" w:rsidRPr="00EA7A2A" w14:paraId="6D143C7C" w14:textId="77777777" w:rsidTr="54DDB6CA">
        <w:trPr>
          <w:trHeight w:val="300"/>
        </w:trPr>
        <w:tc>
          <w:tcPr>
            <w:tcW w:w="3297" w:type="dxa"/>
            <w:gridSpan w:val="2"/>
          </w:tcPr>
          <w:p w14:paraId="672A4CBD"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lastRenderedPageBreak/>
              <w:t>5.3.4. Sutarties kainos / įkainių peržiūra dėl kainų lygio pokyčio pagal Paslaugų grupių kainų pokyčius</w:t>
            </w:r>
          </w:p>
        </w:tc>
        <w:tc>
          <w:tcPr>
            <w:tcW w:w="6238" w:type="dxa"/>
            <w:gridSpan w:val="2"/>
          </w:tcPr>
          <w:p w14:paraId="04CEF517" w14:textId="77777777" w:rsidR="000205C1" w:rsidRPr="000205C1" w:rsidRDefault="000205C1" w:rsidP="54DDB6CA">
            <w:pPr>
              <w:spacing w:line="276" w:lineRule="auto"/>
              <w:rPr>
                <w:rFonts w:ascii="Arial" w:eastAsia="Arial" w:hAnsi="Arial" w:cs="Arial"/>
                <w:kern w:val="2"/>
              </w:rPr>
            </w:pPr>
            <w:r w:rsidRPr="54DDB6CA">
              <w:rPr>
                <w:rFonts w:ascii="Arial" w:eastAsia="Arial" w:hAnsi="Arial" w:cs="Arial"/>
                <w:kern w:val="2"/>
              </w:rPr>
              <w:t>Netaikoma</w:t>
            </w:r>
          </w:p>
          <w:p w14:paraId="61574C3A" w14:textId="77777777" w:rsidR="000205C1" w:rsidRPr="000205C1" w:rsidRDefault="000205C1" w:rsidP="54DDB6CA">
            <w:pPr>
              <w:spacing w:line="276" w:lineRule="auto"/>
              <w:rPr>
                <w:rFonts w:ascii="Arial" w:eastAsia="Arial" w:hAnsi="Arial" w:cs="Arial"/>
                <w:color w:val="4472C4" w:themeColor="accent1"/>
              </w:rPr>
            </w:pPr>
          </w:p>
        </w:tc>
      </w:tr>
      <w:tr w:rsidR="000205C1" w:rsidRPr="00EA7A2A" w14:paraId="22049506" w14:textId="77777777" w:rsidTr="54DDB6CA">
        <w:trPr>
          <w:trHeight w:val="300"/>
        </w:trPr>
        <w:tc>
          <w:tcPr>
            <w:tcW w:w="3297" w:type="dxa"/>
            <w:gridSpan w:val="2"/>
          </w:tcPr>
          <w:p w14:paraId="3C616512"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 xml:space="preserve">5.4. Sutarties kainos / įkainių apskaičiavimas taikant </w:t>
            </w:r>
            <w:r w:rsidRPr="54DDB6CA">
              <w:rPr>
                <w:rFonts w:ascii="Arial" w:eastAsia="Arial" w:hAnsi="Arial" w:cs="Arial"/>
                <w:b/>
                <w:bCs/>
                <w:kern w:val="2"/>
                <w:u w:val="single"/>
              </w:rPr>
              <w:t>kiekio (apimties)</w:t>
            </w:r>
            <w:r w:rsidRPr="54DDB6CA">
              <w:rPr>
                <w:rFonts w:ascii="Arial" w:eastAsia="Arial" w:hAnsi="Arial" w:cs="Arial"/>
                <w:b/>
                <w:bCs/>
                <w:kern w:val="2"/>
              </w:rPr>
              <w:t xml:space="preserve"> keitimo taisykles</w:t>
            </w:r>
          </w:p>
        </w:tc>
        <w:tc>
          <w:tcPr>
            <w:tcW w:w="6238" w:type="dxa"/>
            <w:gridSpan w:val="2"/>
          </w:tcPr>
          <w:p w14:paraId="327A89C8" w14:textId="77777777" w:rsidR="000205C1" w:rsidRPr="000205C1" w:rsidRDefault="000205C1" w:rsidP="54DDB6CA">
            <w:pPr>
              <w:spacing w:line="276" w:lineRule="auto"/>
              <w:rPr>
                <w:rFonts w:ascii="Arial" w:eastAsia="Arial" w:hAnsi="Arial" w:cs="Arial"/>
              </w:rPr>
            </w:pPr>
            <w:r w:rsidRPr="54DDB6CA">
              <w:rPr>
                <w:rFonts w:ascii="Arial" w:eastAsia="Arial" w:hAnsi="Arial" w:cs="Arial"/>
                <w:kern w:val="2"/>
              </w:rPr>
              <w:t>Netaikoma</w:t>
            </w:r>
          </w:p>
        </w:tc>
      </w:tr>
      <w:tr w:rsidR="000205C1" w:rsidRPr="00EA7A2A" w14:paraId="64F75697" w14:textId="77777777" w:rsidTr="54DDB6CA">
        <w:trPr>
          <w:trHeight w:val="300"/>
        </w:trPr>
        <w:tc>
          <w:tcPr>
            <w:tcW w:w="3297" w:type="dxa"/>
            <w:gridSpan w:val="2"/>
          </w:tcPr>
          <w:p w14:paraId="24D5D914"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5.5. Atsiskaitymo su Tiekėju terminas ir tvarka</w:t>
            </w:r>
          </w:p>
        </w:tc>
        <w:tc>
          <w:tcPr>
            <w:tcW w:w="6238" w:type="dxa"/>
            <w:gridSpan w:val="2"/>
          </w:tcPr>
          <w:p w14:paraId="3AF59C33" w14:textId="5C5370BD" w:rsidR="000205C1" w:rsidRPr="00B17D1E" w:rsidRDefault="000205C1" w:rsidP="54DDB6CA">
            <w:pPr>
              <w:spacing w:line="276" w:lineRule="auto"/>
              <w:rPr>
                <w:rFonts w:ascii="Arial" w:eastAsia="Arial" w:hAnsi="Arial" w:cs="Arial"/>
                <w:kern w:val="2"/>
              </w:rPr>
            </w:pPr>
            <w:r w:rsidRPr="54DDB6CA">
              <w:rPr>
                <w:rFonts w:ascii="Arial" w:eastAsia="Arial" w:hAnsi="Arial" w:cs="Arial"/>
                <w:kern w:val="2"/>
              </w:rPr>
              <w:t xml:space="preserve">Pirkėjas atsiskaito su Tiekėju ne vėliau kaip per </w:t>
            </w:r>
            <w:r w:rsidR="26504DC3" w:rsidRPr="54DDB6CA">
              <w:rPr>
                <w:rFonts w:ascii="Arial" w:eastAsia="Arial" w:hAnsi="Arial" w:cs="Arial"/>
                <w:b/>
                <w:bCs/>
                <w:kern w:val="2"/>
              </w:rPr>
              <w:t>30 k. d</w:t>
            </w:r>
            <w:r w:rsidR="26504DC3" w:rsidRPr="54DDB6CA">
              <w:rPr>
                <w:rFonts w:ascii="Arial" w:eastAsia="Arial" w:hAnsi="Arial" w:cs="Arial"/>
                <w:kern w:val="2"/>
              </w:rPr>
              <w:t>.</w:t>
            </w:r>
            <w:r w:rsidRPr="54DDB6CA">
              <w:rPr>
                <w:rFonts w:ascii="Arial" w:eastAsia="Arial" w:hAnsi="Arial" w:cs="Arial"/>
                <w:kern w:val="2"/>
              </w:rPr>
              <w:t xml:space="preserve"> nuo Sąskaitos gavimo dienos.</w:t>
            </w:r>
          </w:p>
          <w:p w14:paraId="7BAC5334" w14:textId="77777777" w:rsidR="000205C1" w:rsidRPr="00B17D1E" w:rsidRDefault="000205C1" w:rsidP="54DDB6CA">
            <w:pPr>
              <w:spacing w:line="276" w:lineRule="auto"/>
              <w:rPr>
                <w:rFonts w:ascii="Arial" w:eastAsia="Arial" w:hAnsi="Arial" w:cs="Arial"/>
                <w:kern w:val="2"/>
                <w:shd w:val="clear" w:color="auto" w:fill="FFFFFF"/>
              </w:rPr>
            </w:pPr>
          </w:p>
          <w:p w14:paraId="7289DEE7" w14:textId="6EF9826E" w:rsidR="000205C1" w:rsidRPr="00B17D1E" w:rsidRDefault="000205C1" w:rsidP="54DDB6CA">
            <w:pPr>
              <w:spacing w:line="276" w:lineRule="auto"/>
              <w:rPr>
                <w:rFonts w:ascii="Arial" w:eastAsia="Arial" w:hAnsi="Arial" w:cs="Arial"/>
                <w:kern w:val="2"/>
                <w:shd w:val="clear" w:color="auto" w:fill="FFFFFF"/>
              </w:rPr>
            </w:pPr>
            <w:r w:rsidRPr="54DDB6CA">
              <w:rPr>
                <w:rFonts w:ascii="Arial" w:eastAsia="Arial" w:hAnsi="Arial" w:cs="Arial"/>
                <w:kern w:val="2"/>
                <w:shd w:val="clear" w:color="auto" w:fill="FFFFFF"/>
              </w:rPr>
              <w:t>Apmokėjimo sąlygos</w:t>
            </w:r>
            <w:r w:rsidR="27FEF08A" w:rsidRPr="54DDB6CA">
              <w:rPr>
                <w:rFonts w:ascii="Arial" w:eastAsia="Arial" w:hAnsi="Arial" w:cs="Arial"/>
                <w:kern w:val="2"/>
                <w:shd w:val="clear" w:color="auto" w:fill="FFFFFF"/>
              </w:rPr>
              <w:t>:</w:t>
            </w:r>
            <w:r w:rsidRPr="54DDB6CA">
              <w:rPr>
                <w:rFonts w:ascii="Arial" w:eastAsia="Arial" w:hAnsi="Arial" w:cs="Arial"/>
                <w:kern w:val="2"/>
                <w:shd w:val="clear" w:color="auto" w:fill="FFFFFF"/>
              </w:rPr>
              <w:t xml:space="preserve"> už įvykdytus Užsakymus mokama kartą per mėnesį;</w:t>
            </w:r>
            <w:r w:rsidR="00BE1D41" w:rsidRPr="54DDB6CA">
              <w:rPr>
                <w:rFonts w:ascii="Arial" w:eastAsia="Arial" w:hAnsi="Arial" w:cs="Arial"/>
                <w:kern w:val="2"/>
                <w:shd w:val="clear" w:color="auto" w:fill="FFFFFF"/>
              </w:rPr>
              <w:t xml:space="preserve"> </w:t>
            </w:r>
            <w:r w:rsidR="00B94062" w:rsidRPr="54DDB6CA">
              <w:rPr>
                <w:rFonts w:ascii="Arial" w:eastAsia="Arial" w:hAnsi="Arial" w:cs="Arial"/>
                <w:kern w:val="2"/>
                <w:shd w:val="clear" w:color="auto" w:fill="FFFFFF"/>
              </w:rPr>
              <w:t>pasirašius atliktų darbų aktą bei pateikus sąskaitą faktūrą.</w:t>
            </w:r>
          </w:p>
          <w:p w14:paraId="2E393D74" w14:textId="7D293295" w:rsidR="000205C1" w:rsidRPr="000205C1" w:rsidRDefault="000205C1" w:rsidP="54DDB6CA">
            <w:pPr>
              <w:spacing w:line="276" w:lineRule="auto"/>
              <w:rPr>
                <w:rFonts w:ascii="Arial" w:eastAsia="Arial" w:hAnsi="Arial" w:cs="Arial"/>
                <w:color w:val="FF0000"/>
                <w:kern w:val="2"/>
                <w:shd w:val="clear" w:color="auto" w:fill="FFFFFF"/>
              </w:rPr>
            </w:pPr>
          </w:p>
        </w:tc>
      </w:tr>
      <w:tr w:rsidR="000205C1" w:rsidRPr="00EA7A2A" w14:paraId="65C41120" w14:textId="77777777" w:rsidTr="54DDB6CA">
        <w:trPr>
          <w:trHeight w:val="300"/>
        </w:trPr>
        <w:tc>
          <w:tcPr>
            <w:tcW w:w="3297" w:type="dxa"/>
            <w:gridSpan w:val="2"/>
          </w:tcPr>
          <w:p w14:paraId="7FC1DBAF" w14:textId="7C3CF058"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5.6. Avansas</w:t>
            </w:r>
          </w:p>
        </w:tc>
        <w:tc>
          <w:tcPr>
            <w:tcW w:w="6238" w:type="dxa"/>
            <w:gridSpan w:val="2"/>
          </w:tcPr>
          <w:p w14:paraId="5B15E5DF" w14:textId="77777777" w:rsidR="000205C1" w:rsidRPr="000205C1" w:rsidRDefault="000205C1" w:rsidP="54DDB6CA">
            <w:pPr>
              <w:spacing w:line="276" w:lineRule="auto"/>
              <w:rPr>
                <w:rFonts w:ascii="Arial" w:eastAsia="Arial" w:hAnsi="Arial" w:cs="Arial"/>
                <w:kern w:val="2"/>
              </w:rPr>
            </w:pPr>
            <w:r w:rsidRPr="54DDB6CA">
              <w:rPr>
                <w:rFonts w:ascii="Arial" w:eastAsia="Arial" w:hAnsi="Arial" w:cs="Arial"/>
                <w:kern w:val="2"/>
              </w:rPr>
              <w:t>Netaikoma</w:t>
            </w:r>
          </w:p>
          <w:p w14:paraId="382B074E" w14:textId="0DBBE415" w:rsidR="000205C1" w:rsidRPr="000205C1" w:rsidRDefault="000205C1" w:rsidP="54DDB6CA">
            <w:pPr>
              <w:spacing w:line="276" w:lineRule="auto"/>
              <w:rPr>
                <w:rFonts w:ascii="Arial" w:eastAsia="Arial" w:hAnsi="Arial" w:cs="Arial"/>
                <w:color w:val="000000"/>
                <w:kern w:val="2"/>
                <w:shd w:val="clear" w:color="auto" w:fill="FFFFFF"/>
              </w:rPr>
            </w:pPr>
          </w:p>
        </w:tc>
      </w:tr>
      <w:tr w:rsidR="000205C1" w:rsidRPr="00EA7A2A" w14:paraId="19884362" w14:textId="77777777" w:rsidTr="54DDB6CA">
        <w:trPr>
          <w:trHeight w:val="300"/>
        </w:trPr>
        <w:tc>
          <w:tcPr>
            <w:tcW w:w="3297" w:type="dxa"/>
            <w:gridSpan w:val="2"/>
          </w:tcPr>
          <w:p w14:paraId="2DD1F801" w14:textId="646FE729"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lastRenderedPageBreak/>
              <w:t>5.7. Avanso užtikrinimas</w:t>
            </w:r>
          </w:p>
        </w:tc>
        <w:tc>
          <w:tcPr>
            <w:tcW w:w="6238" w:type="dxa"/>
            <w:gridSpan w:val="2"/>
          </w:tcPr>
          <w:p w14:paraId="762FA445" w14:textId="77777777" w:rsidR="000205C1" w:rsidRPr="000205C1" w:rsidRDefault="000205C1" w:rsidP="54DDB6CA">
            <w:pPr>
              <w:spacing w:line="276" w:lineRule="auto"/>
              <w:rPr>
                <w:rFonts w:ascii="Arial" w:eastAsia="Arial" w:hAnsi="Arial" w:cs="Arial"/>
                <w:kern w:val="2"/>
              </w:rPr>
            </w:pPr>
            <w:r w:rsidRPr="54DDB6CA">
              <w:rPr>
                <w:rFonts w:ascii="Arial" w:eastAsia="Arial" w:hAnsi="Arial" w:cs="Arial"/>
                <w:kern w:val="2"/>
              </w:rPr>
              <w:t>Netaikoma</w:t>
            </w:r>
          </w:p>
          <w:p w14:paraId="3258F3A8" w14:textId="48DD481E" w:rsidR="000205C1" w:rsidRPr="000205C1" w:rsidRDefault="000205C1" w:rsidP="54DDB6CA">
            <w:pPr>
              <w:spacing w:line="276" w:lineRule="auto"/>
              <w:rPr>
                <w:rFonts w:ascii="Arial" w:eastAsia="Arial" w:hAnsi="Arial" w:cs="Arial"/>
                <w:color w:val="000000" w:themeColor="text1"/>
                <w:kern w:val="2"/>
              </w:rPr>
            </w:pPr>
          </w:p>
        </w:tc>
      </w:tr>
      <w:tr w:rsidR="000205C1" w:rsidRPr="00EA7A2A" w14:paraId="29366B46" w14:textId="77777777" w:rsidTr="54DDB6CA">
        <w:trPr>
          <w:trHeight w:val="300"/>
        </w:trPr>
        <w:tc>
          <w:tcPr>
            <w:tcW w:w="9535" w:type="dxa"/>
            <w:gridSpan w:val="4"/>
          </w:tcPr>
          <w:p w14:paraId="1B8DC7CB"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6. PASLAUGŲ KOKYBĖ IR GARANTINIAI ĮSIPAREIGOJIMAI</w:t>
            </w:r>
          </w:p>
        </w:tc>
      </w:tr>
      <w:tr w:rsidR="000205C1" w:rsidRPr="00EA7A2A" w14:paraId="3D56CB1B" w14:textId="77777777" w:rsidTr="54DDB6CA">
        <w:trPr>
          <w:trHeight w:val="300"/>
        </w:trPr>
        <w:tc>
          <w:tcPr>
            <w:tcW w:w="3297" w:type="dxa"/>
            <w:gridSpan w:val="2"/>
          </w:tcPr>
          <w:p w14:paraId="27BE1C92" w14:textId="0DC47AF5"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6.1. Garantinis terminas</w:t>
            </w:r>
          </w:p>
        </w:tc>
        <w:tc>
          <w:tcPr>
            <w:tcW w:w="6238" w:type="dxa"/>
            <w:gridSpan w:val="2"/>
          </w:tcPr>
          <w:p w14:paraId="22B79B7F" w14:textId="15269ED5" w:rsidR="000205C1" w:rsidRPr="00EA7A2A" w:rsidRDefault="0ABCFB0D" w:rsidP="54DDB6CA">
            <w:pPr>
              <w:spacing w:line="276" w:lineRule="auto"/>
              <w:rPr>
                <w:rFonts w:ascii="Arial" w:eastAsia="Arial" w:hAnsi="Arial" w:cs="Arial"/>
              </w:rPr>
            </w:pPr>
            <w:r w:rsidRPr="54DDB6CA">
              <w:rPr>
                <w:rFonts w:ascii="Arial" w:eastAsia="Arial" w:hAnsi="Arial" w:cs="Arial"/>
              </w:rPr>
              <w:t>Numatyta techninėje specifikacijoje.</w:t>
            </w:r>
          </w:p>
          <w:p w14:paraId="606FD54D" w14:textId="77777777" w:rsidR="000205C1" w:rsidRPr="000205C1" w:rsidRDefault="000205C1" w:rsidP="54DDB6CA">
            <w:pPr>
              <w:spacing w:line="276" w:lineRule="auto"/>
              <w:rPr>
                <w:rFonts w:ascii="Arial" w:eastAsia="Arial" w:hAnsi="Arial" w:cs="Arial"/>
              </w:rPr>
            </w:pPr>
            <w:r w:rsidRPr="54DDB6CA">
              <w:rPr>
                <w:rFonts w:ascii="Arial" w:eastAsia="Arial" w:hAnsi="Arial" w:cs="Arial"/>
                <w:kern w:val="2"/>
              </w:rPr>
              <w:t xml:space="preserve">Garantinis terminas skaičiuojamas nuo </w:t>
            </w:r>
            <w:r w:rsidRPr="54DDB6CA">
              <w:rPr>
                <w:rFonts w:ascii="Arial" w:eastAsia="Arial" w:hAnsi="Arial" w:cs="Arial"/>
              </w:rPr>
              <w:t>Paslaugų</w:t>
            </w:r>
            <w:r w:rsidRPr="54DDB6CA">
              <w:rPr>
                <w:rFonts w:ascii="Arial" w:eastAsia="Arial" w:hAnsi="Arial" w:cs="Arial"/>
                <w:kern w:val="2"/>
              </w:rPr>
              <w:t xml:space="preserve"> perdavimo–priėmimo akto pasirašymo dienos.</w:t>
            </w:r>
          </w:p>
        </w:tc>
      </w:tr>
      <w:tr w:rsidR="000205C1" w:rsidRPr="00EA7A2A" w14:paraId="1619DC5D" w14:textId="77777777" w:rsidTr="54DDB6CA">
        <w:trPr>
          <w:trHeight w:val="300"/>
        </w:trPr>
        <w:tc>
          <w:tcPr>
            <w:tcW w:w="3297" w:type="dxa"/>
            <w:gridSpan w:val="2"/>
          </w:tcPr>
          <w:p w14:paraId="45BAA65F" w14:textId="5ED03B61"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rPr>
              <w:t>6.2. Terminas Paslaugų trūkumams pašalinti</w:t>
            </w:r>
          </w:p>
        </w:tc>
        <w:tc>
          <w:tcPr>
            <w:tcW w:w="6238" w:type="dxa"/>
            <w:gridSpan w:val="2"/>
          </w:tcPr>
          <w:p w14:paraId="4A64BFAB" w14:textId="15269ED5" w:rsidR="000205C1" w:rsidRPr="00EA7A2A" w:rsidRDefault="659A3B08" w:rsidP="54DDB6CA">
            <w:pPr>
              <w:spacing w:line="276" w:lineRule="auto"/>
              <w:rPr>
                <w:rFonts w:ascii="Arial" w:eastAsia="Arial" w:hAnsi="Arial" w:cs="Arial"/>
              </w:rPr>
            </w:pPr>
            <w:r w:rsidRPr="54DDB6CA">
              <w:rPr>
                <w:rFonts w:ascii="Arial" w:eastAsia="Arial" w:hAnsi="Arial" w:cs="Arial"/>
              </w:rPr>
              <w:t>Numatyta techninėje specifikacijoje.</w:t>
            </w:r>
          </w:p>
        </w:tc>
      </w:tr>
      <w:tr w:rsidR="000205C1" w:rsidRPr="00EA7A2A" w14:paraId="37AEF7C6" w14:textId="77777777" w:rsidTr="54DDB6CA">
        <w:trPr>
          <w:trHeight w:val="300"/>
        </w:trPr>
        <w:tc>
          <w:tcPr>
            <w:tcW w:w="3297" w:type="dxa"/>
            <w:gridSpan w:val="2"/>
          </w:tcPr>
          <w:p w14:paraId="79279C12" w14:textId="746DE322" w:rsidR="000205C1" w:rsidRPr="00EA7A2A" w:rsidRDefault="000205C1" w:rsidP="54DDB6CA">
            <w:pPr>
              <w:spacing w:line="276" w:lineRule="auto"/>
              <w:rPr>
                <w:rFonts w:ascii="Arial" w:eastAsia="Arial" w:hAnsi="Arial" w:cs="Arial"/>
                <w:b/>
                <w:bCs/>
              </w:rPr>
            </w:pPr>
            <w:r w:rsidRPr="54DDB6CA">
              <w:rPr>
                <w:rFonts w:ascii="Arial" w:eastAsia="Arial" w:hAnsi="Arial" w:cs="Arial"/>
                <w:b/>
                <w:bCs/>
              </w:rPr>
              <w:t>6.3. Kokybinių kriterijų įgyvendinimo ir tikrinimo tvarka</w:t>
            </w:r>
          </w:p>
        </w:tc>
        <w:tc>
          <w:tcPr>
            <w:tcW w:w="6238" w:type="dxa"/>
            <w:gridSpan w:val="2"/>
          </w:tcPr>
          <w:p w14:paraId="5D1CF693" w14:textId="1003291A" w:rsidR="000205C1" w:rsidRPr="00ED4947" w:rsidRDefault="00ED4947" w:rsidP="54DDB6CA">
            <w:pPr>
              <w:spacing w:line="276" w:lineRule="auto"/>
              <w:rPr>
                <w:rFonts w:ascii="Arial" w:eastAsia="Arial" w:hAnsi="Arial" w:cs="Arial"/>
              </w:rPr>
            </w:pPr>
            <w:r w:rsidRPr="00ED4947">
              <w:rPr>
                <w:rFonts w:ascii="Arial" w:eastAsia="Arial" w:hAnsi="Arial" w:cs="Arial"/>
              </w:rPr>
              <w:t>Netaikoma</w:t>
            </w:r>
          </w:p>
          <w:p w14:paraId="449C3520" w14:textId="433F1C3B" w:rsidR="000205C1" w:rsidRPr="00D26514" w:rsidRDefault="000205C1" w:rsidP="54DDB6CA">
            <w:pPr>
              <w:spacing w:line="276" w:lineRule="auto"/>
              <w:rPr>
                <w:rFonts w:ascii="Arial" w:eastAsia="Arial" w:hAnsi="Arial" w:cs="Arial"/>
                <w:strike/>
                <w:color w:val="4472C4" w:themeColor="accent1"/>
                <w:kern w:val="2"/>
              </w:rPr>
            </w:pPr>
          </w:p>
        </w:tc>
      </w:tr>
      <w:tr w:rsidR="000205C1" w:rsidRPr="00EA7A2A" w14:paraId="759FE80C" w14:textId="77777777" w:rsidTr="54DDB6CA">
        <w:trPr>
          <w:trHeight w:val="300"/>
        </w:trPr>
        <w:tc>
          <w:tcPr>
            <w:tcW w:w="9535" w:type="dxa"/>
            <w:gridSpan w:val="4"/>
          </w:tcPr>
          <w:p w14:paraId="4E643707"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7. SUTARTIES VYKDYMUI PASITELKIAMI SUBTIEKĖJAI IR (AR) SPECIALISTAI</w:t>
            </w:r>
          </w:p>
        </w:tc>
      </w:tr>
      <w:tr w:rsidR="000205C1" w:rsidRPr="00EA7A2A" w14:paraId="1A744996" w14:textId="77777777" w:rsidTr="54DDB6CA">
        <w:trPr>
          <w:trHeight w:val="300"/>
        </w:trPr>
        <w:tc>
          <w:tcPr>
            <w:tcW w:w="3297" w:type="dxa"/>
            <w:gridSpan w:val="2"/>
          </w:tcPr>
          <w:p w14:paraId="129612C4"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7.1. Sutarties vykdymui pasitelkiami subtiekėjai ir (ar) specialistai</w:t>
            </w:r>
          </w:p>
        </w:tc>
        <w:tc>
          <w:tcPr>
            <w:tcW w:w="6238" w:type="dxa"/>
            <w:gridSpan w:val="2"/>
          </w:tcPr>
          <w:p w14:paraId="225AAD2A" w14:textId="77777777" w:rsidR="000205C1" w:rsidRPr="00EA7A2A" w:rsidRDefault="000205C1" w:rsidP="54DDB6CA">
            <w:pPr>
              <w:spacing w:line="276" w:lineRule="auto"/>
              <w:rPr>
                <w:rFonts w:ascii="Arial" w:eastAsia="Arial" w:hAnsi="Arial" w:cs="Arial"/>
                <w:kern w:val="2"/>
              </w:rPr>
            </w:pPr>
            <w:r w:rsidRPr="54DDB6CA">
              <w:rPr>
                <w:rFonts w:ascii="Arial" w:eastAsia="Arial" w:hAnsi="Arial" w:cs="Arial"/>
                <w:kern w:val="2"/>
              </w:rPr>
              <w:t>Sutarties vykdymui subtiekėjai ir (ar) specialistai nepasitelkiami.</w:t>
            </w:r>
          </w:p>
          <w:p w14:paraId="44FB0770" w14:textId="77777777" w:rsidR="000205C1" w:rsidRPr="00615BAD" w:rsidRDefault="000205C1" w:rsidP="54DDB6CA">
            <w:pPr>
              <w:spacing w:line="276" w:lineRule="auto"/>
              <w:rPr>
                <w:rFonts w:ascii="Arial" w:eastAsia="Arial" w:hAnsi="Arial" w:cs="Arial"/>
                <w:color w:val="ED0000"/>
                <w:kern w:val="2"/>
              </w:rPr>
            </w:pPr>
            <w:r w:rsidRPr="00615BAD">
              <w:rPr>
                <w:rFonts w:ascii="Arial" w:eastAsia="Arial" w:hAnsi="Arial" w:cs="Arial"/>
                <w:color w:val="ED0000"/>
                <w:kern w:val="2"/>
              </w:rPr>
              <w:t>arba</w:t>
            </w:r>
          </w:p>
          <w:p w14:paraId="10514FEF" w14:textId="52AABDA9"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kern w:val="2"/>
              </w:rPr>
              <w:t>Sutarties vykdymui pasitelkiami subtiekėjai ir (ar) specialistai yra nurodyti Sutarties pried</w:t>
            </w:r>
            <w:r w:rsidR="007512BC" w:rsidRPr="54DDB6CA">
              <w:rPr>
                <w:rFonts w:ascii="Arial" w:eastAsia="Arial" w:hAnsi="Arial" w:cs="Arial"/>
                <w:kern w:val="2"/>
              </w:rPr>
              <w:t>o</w:t>
            </w:r>
            <w:r w:rsidRPr="54DDB6CA">
              <w:rPr>
                <w:rFonts w:ascii="Arial" w:eastAsia="Arial" w:hAnsi="Arial" w:cs="Arial"/>
                <w:kern w:val="2"/>
              </w:rPr>
              <w:t xml:space="preserve"> Nr. </w:t>
            </w:r>
            <w:r w:rsidR="5A33A11E" w:rsidRPr="54DDB6CA">
              <w:rPr>
                <w:rFonts w:ascii="Arial" w:eastAsia="Arial" w:hAnsi="Arial" w:cs="Arial"/>
                <w:kern w:val="2"/>
              </w:rPr>
              <w:t>2</w:t>
            </w:r>
            <w:r w:rsidRPr="54DDB6CA">
              <w:rPr>
                <w:rFonts w:ascii="Arial" w:eastAsia="Arial" w:hAnsi="Arial" w:cs="Arial"/>
                <w:kern w:val="2"/>
              </w:rPr>
              <w:t xml:space="preserve"> </w:t>
            </w:r>
            <w:r w:rsidR="00807DAA" w:rsidRPr="54DDB6CA">
              <w:rPr>
                <w:rFonts w:ascii="Arial" w:eastAsia="Arial" w:hAnsi="Arial" w:cs="Arial"/>
                <w:kern w:val="2"/>
              </w:rPr>
              <w:t xml:space="preserve">punkte </w:t>
            </w:r>
            <w:r w:rsidRPr="54DDB6CA">
              <w:rPr>
                <w:rFonts w:ascii="Arial" w:eastAsia="Arial" w:hAnsi="Arial" w:cs="Arial"/>
                <w:kern w:val="2"/>
              </w:rPr>
              <w:t>„Sutarties vykdymui pasitelkiami subtiekėjai ir (ar) specialistai“</w:t>
            </w:r>
          </w:p>
        </w:tc>
      </w:tr>
      <w:tr w:rsidR="000205C1" w:rsidRPr="00EA7A2A" w14:paraId="4677BEA7" w14:textId="77777777" w:rsidTr="54DDB6CA">
        <w:trPr>
          <w:trHeight w:val="300"/>
        </w:trPr>
        <w:tc>
          <w:tcPr>
            <w:tcW w:w="9535" w:type="dxa"/>
            <w:gridSpan w:val="4"/>
          </w:tcPr>
          <w:p w14:paraId="7A37B716"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8. PRIEVOLIŲ PAGAL SUTARTĮ ĮVYKDYMO UŽTIKRINIMAS</w:t>
            </w:r>
          </w:p>
        </w:tc>
      </w:tr>
      <w:tr w:rsidR="000205C1" w:rsidRPr="00EA7A2A" w14:paraId="4155B16E" w14:textId="77777777" w:rsidTr="54DDB6CA">
        <w:trPr>
          <w:trHeight w:val="300"/>
        </w:trPr>
        <w:tc>
          <w:tcPr>
            <w:tcW w:w="3297" w:type="dxa"/>
            <w:gridSpan w:val="2"/>
          </w:tcPr>
          <w:p w14:paraId="7AD9E9A7"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8.1. Prievolių pagal Sutartį įvykdymo užtikrinimas</w:t>
            </w:r>
          </w:p>
        </w:tc>
        <w:tc>
          <w:tcPr>
            <w:tcW w:w="6238" w:type="dxa"/>
            <w:gridSpan w:val="2"/>
          </w:tcPr>
          <w:p w14:paraId="14E59578" w14:textId="77777777" w:rsidR="000205C1" w:rsidRPr="00A644E6" w:rsidRDefault="000205C1" w:rsidP="54DDB6CA">
            <w:pPr>
              <w:spacing w:line="276" w:lineRule="auto"/>
              <w:rPr>
                <w:rFonts w:ascii="Arial" w:eastAsia="Arial" w:hAnsi="Arial" w:cs="Arial"/>
                <w:kern w:val="2"/>
              </w:rPr>
            </w:pPr>
            <w:r w:rsidRPr="54DDB6CA">
              <w:rPr>
                <w:rFonts w:ascii="Arial" w:eastAsia="Arial" w:hAnsi="Arial" w:cs="Arial"/>
                <w:kern w:val="2"/>
              </w:rPr>
              <w:t>Prievolių pagal Sutartį įvykdymas užtikrinamas:</w:t>
            </w:r>
          </w:p>
          <w:p w14:paraId="2D80CD6E" w14:textId="22AB5BF5" w:rsidR="000205C1" w:rsidRPr="000205C1" w:rsidRDefault="000205C1" w:rsidP="54DDB6CA">
            <w:pPr>
              <w:spacing w:line="276" w:lineRule="auto"/>
              <w:rPr>
                <w:rFonts w:ascii="Arial" w:eastAsia="Arial" w:hAnsi="Arial" w:cs="Arial"/>
                <w:kern w:val="2"/>
              </w:rPr>
            </w:pPr>
            <w:r w:rsidRPr="54DDB6CA">
              <w:rPr>
                <w:rFonts w:ascii="Arial" w:eastAsia="Arial" w:hAnsi="Arial" w:cs="Arial"/>
                <w:kern w:val="2"/>
              </w:rPr>
              <w:t>Netesybomis (delspinigiais, bauda)</w:t>
            </w:r>
            <w:r w:rsidR="00A644E6" w:rsidRPr="54DDB6CA">
              <w:rPr>
                <w:rFonts w:ascii="Arial" w:eastAsia="Arial" w:hAnsi="Arial" w:cs="Arial"/>
                <w:kern w:val="2"/>
              </w:rPr>
              <w:t>.</w:t>
            </w:r>
          </w:p>
        </w:tc>
      </w:tr>
      <w:tr w:rsidR="000205C1" w:rsidRPr="00EA7A2A" w14:paraId="25D80381" w14:textId="77777777" w:rsidTr="54DDB6CA">
        <w:trPr>
          <w:trHeight w:val="300"/>
        </w:trPr>
        <w:tc>
          <w:tcPr>
            <w:tcW w:w="3297" w:type="dxa"/>
            <w:gridSpan w:val="2"/>
          </w:tcPr>
          <w:p w14:paraId="0F8492D8" w14:textId="65641063"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8.2 Sutarties įvykdymo užtikrinimo galiojimo terminas</w:t>
            </w:r>
          </w:p>
        </w:tc>
        <w:tc>
          <w:tcPr>
            <w:tcW w:w="6238" w:type="dxa"/>
            <w:gridSpan w:val="2"/>
          </w:tcPr>
          <w:p w14:paraId="6A3C4961" w14:textId="447197E4" w:rsidR="000205C1" w:rsidRPr="000205C1" w:rsidRDefault="00BB0986" w:rsidP="54DDB6CA">
            <w:pPr>
              <w:pStyle w:val="Sraopastraipa"/>
              <w:spacing w:line="276" w:lineRule="auto"/>
              <w:ind w:left="0"/>
              <w:jc w:val="both"/>
              <w:rPr>
                <w:rFonts w:ascii="Arial" w:eastAsia="Arial" w:hAnsi="Arial" w:cs="Arial"/>
                <w:kern w:val="2"/>
              </w:rPr>
            </w:pPr>
            <w:r w:rsidRPr="54DDB6CA">
              <w:rPr>
                <w:rFonts w:ascii="Arial" w:eastAsia="Arial" w:hAnsi="Arial" w:cs="Arial"/>
                <w:b/>
                <w:bCs/>
                <w:noProof/>
                <w:lang w:val="lt-LT"/>
              </w:rPr>
              <w:t>Sutarties vykdymo užtikrinimas</w:t>
            </w:r>
            <w:r w:rsidRPr="54DDB6CA">
              <w:rPr>
                <w:rFonts w:ascii="Arial" w:eastAsia="Arial" w:hAnsi="Arial" w:cs="Arial"/>
                <w:noProof/>
                <w:lang w:val="lt-LT"/>
              </w:rPr>
              <w:t xml:space="preserve"> – Lietuvos Respublikoje arba užsienyje registruoto banko besąlyginė ir neatšaukiama garantija, kurio vertė - </w:t>
            </w:r>
            <w:r w:rsidRPr="54DDB6CA">
              <w:rPr>
                <w:rFonts w:ascii="Arial" w:eastAsia="Arial" w:hAnsi="Arial" w:cs="Arial"/>
                <w:b/>
                <w:bCs/>
                <w:noProof/>
                <w:lang w:val="lt-LT"/>
              </w:rPr>
              <w:t>5 000 Eur</w:t>
            </w:r>
            <w:r w:rsidRPr="54DDB6CA">
              <w:rPr>
                <w:rFonts w:ascii="Arial" w:eastAsia="Arial" w:hAnsi="Arial" w:cs="Arial"/>
                <w:noProof/>
                <w:lang w:val="lt-LT"/>
              </w:rPr>
              <w:t xml:space="preserve">. Sutarties įvykdymo užtikrinimas privalo galioti visą Sutarties laikotarpį, visiems Tiekėjo įsipareigojimams pagal šią Sutartį. </w:t>
            </w:r>
          </w:p>
        </w:tc>
      </w:tr>
      <w:tr w:rsidR="000205C1" w:rsidRPr="00EA7A2A" w14:paraId="2A4E7446" w14:textId="77777777" w:rsidTr="54DDB6CA">
        <w:trPr>
          <w:trHeight w:val="300"/>
        </w:trPr>
        <w:tc>
          <w:tcPr>
            <w:tcW w:w="3297" w:type="dxa"/>
            <w:gridSpan w:val="2"/>
          </w:tcPr>
          <w:p w14:paraId="6B0B299A"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8.3. Sutarties įvykdymo užtikrinimo pateikimas</w:t>
            </w:r>
          </w:p>
        </w:tc>
        <w:tc>
          <w:tcPr>
            <w:tcW w:w="6238" w:type="dxa"/>
            <w:gridSpan w:val="2"/>
          </w:tcPr>
          <w:p w14:paraId="47D3FAEF" w14:textId="57458E54" w:rsidR="000205C1" w:rsidRPr="000205C1" w:rsidRDefault="00AC44A7" w:rsidP="54DDB6CA">
            <w:pPr>
              <w:spacing w:line="276" w:lineRule="auto"/>
              <w:rPr>
                <w:rFonts w:ascii="Arial" w:eastAsia="Arial" w:hAnsi="Arial" w:cs="Arial"/>
                <w:color w:val="000000" w:themeColor="text1"/>
              </w:rPr>
            </w:pPr>
            <w:r w:rsidRPr="54DDB6CA">
              <w:rPr>
                <w:rFonts w:ascii="Arial" w:eastAsia="Arial" w:hAnsi="Arial" w:cs="Arial"/>
                <w:noProof/>
              </w:rPr>
              <w:t xml:space="preserve">Sutartis įsigalioja </w:t>
            </w:r>
            <w:r w:rsidRPr="54DDB6CA">
              <w:rPr>
                <w:rFonts w:ascii="Arial" w:eastAsia="Arial" w:hAnsi="Arial" w:cs="Arial"/>
                <w:b/>
                <w:bCs/>
                <w:noProof/>
              </w:rPr>
              <w:t>2026-02-01</w:t>
            </w:r>
            <w:r w:rsidRPr="54DDB6CA">
              <w:rPr>
                <w:rFonts w:ascii="Arial" w:eastAsia="Arial" w:hAnsi="Arial" w:cs="Arial"/>
                <w:noProof/>
              </w:rPr>
              <w:t xml:space="preserve"> jeigu Tiekėjas per </w:t>
            </w:r>
            <w:r w:rsidRPr="54DDB6CA">
              <w:rPr>
                <w:rFonts w:ascii="Arial" w:eastAsia="Arial" w:hAnsi="Arial" w:cs="Arial"/>
                <w:b/>
                <w:bCs/>
                <w:noProof/>
              </w:rPr>
              <w:t>10</w:t>
            </w:r>
            <w:r w:rsidRPr="54DDB6CA">
              <w:rPr>
                <w:rFonts w:ascii="Arial" w:eastAsia="Arial" w:hAnsi="Arial" w:cs="Arial"/>
                <w:noProof/>
              </w:rPr>
              <w:t xml:space="preserve"> (dešimt) darbo dienų po Sutarties pasirašymo pateikia Sutarties įvykdymo užtikrinimą patvirtinantį dokumentą.</w:t>
            </w:r>
          </w:p>
        </w:tc>
      </w:tr>
      <w:tr w:rsidR="000205C1" w:rsidRPr="00EA7A2A" w14:paraId="15859C99" w14:textId="77777777" w:rsidTr="54DDB6CA">
        <w:trPr>
          <w:trHeight w:val="300"/>
        </w:trPr>
        <w:tc>
          <w:tcPr>
            <w:tcW w:w="9535" w:type="dxa"/>
            <w:gridSpan w:val="4"/>
          </w:tcPr>
          <w:p w14:paraId="1ECF65EB"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9. ŠALIŲ ATSAKOMYBĖ</w:t>
            </w:r>
          </w:p>
        </w:tc>
      </w:tr>
      <w:tr w:rsidR="000205C1" w:rsidRPr="00EA7A2A" w14:paraId="751AAE6F" w14:textId="77777777" w:rsidTr="54DDB6CA">
        <w:trPr>
          <w:trHeight w:val="300"/>
        </w:trPr>
        <w:tc>
          <w:tcPr>
            <w:tcW w:w="3297" w:type="dxa"/>
            <w:gridSpan w:val="2"/>
          </w:tcPr>
          <w:p w14:paraId="41D56436" w14:textId="067E4BE6"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9.1. Pirkėjui taikomos netesybos už mokėjimų pagal Sutartį vėlavimą</w:t>
            </w:r>
          </w:p>
        </w:tc>
        <w:tc>
          <w:tcPr>
            <w:tcW w:w="6238" w:type="dxa"/>
            <w:gridSpan w:val="2"/>
          </w:tcPr>
          <w:p w14:paraId="070C11FC" w14:textId="77777777" w:rsidR="000205C1" w:rsidRPr="000205C1" w:rsidRDefault="000205C1" w:rsidP="54DDB6CA">
            <w:pPr>
              <w:spacing w:line="276" w:lineRule="auto"/>
              <w:rPr>
                <w:rFonts w:ascii="Arial" w:eastAsia="Arial" w:hAnsi="Arial" w:cs="Arial"/>
                <w:color w:val="FF0000"/>
                <w:kern w:val="2"/>
              </w:rPr>
            </w:pPr>
            <w:r w:rsidRPr="54DDB6CA">
              <w:rPr>
                <w:rFonts w:ascii="Arial" w:eastAsia="Arial" w:hAnsi="Arial" w:cs="Arial"/>
                <w:color w:val="000000"/>
                <w:kern w:val="2"/>
              </w:rPr>
              <w:t xml:space="preserve">Jei </w:t>
            </w:r>
            <w:r w:rsidRPr="54DDB6CA">
              <w:rPr>
                <w:rFonts w:ascii="Arial" w:eastAsia="Arial" w:hAnsi="Arial" w:cs="Arial"/>
                <w:kern w:val="2"/>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05C1" w:rsidRPr="00EA7A2A" w14:paraId="2C60DAC2" w14:textId="77777777" w:rsidTr="54DDB6CA">
        <w:trPr>
          <w:trHeight w:val="300"/>
        </w:trPr>
        <w:tc>
          <w:tcPr>
            <w:tcW w:w="3297" w:type="dxa"/>
            <w:gridSpan w:val="2"/>
          </w:tcPr>
          <w:p w14:paraId="1BA2D9E1" w14:textId="425BB12B"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rPr>
              <w:t>9.2. Tiekėjui taikomos netesybos</w:t>
            </w:r>
          </w:p>
        </w:tc>
        <w:tc>
          <w:tcPr>
            <w:tcW w:w="6238" w:type="dxa"/>
            <w:gridSpan w:val="2"/>
          </w:tcPr>
          <w:p w14:paraId="2A5DA7FD" w14:textId="1DA90889" w:rsidR="000205C1" w:rsidRPr="00667548" w:rsidRDefault="000205C1" w:rsidP="54DDB6CA">
            <w:pPr>
              <w:spacing w:line="276" w:lineRule="auto"/>
              <w:rPr>
                <w:rFonts w:ascii="Arial" w:eastAsia="Arial" w:hAnsi="Arial" w:cs="Arial"/>
              </w:rPr>
            </w:pPr>
            <w:r w:rsidRPr="54DDB6CA">
              <w:rPr>
                <w:rFonts w:ascii="Arial" w:eastAsia="Arial" w:hAnsi="Arial" w:cs="Arial"/>
                <w:lang w:val="lt"/>
              </w:rPr>
              <w:t xml:space="preserve">9.2.1. Jeigu Tiekėjas vėluoja suteikti Paslaugas arba nevykdo kitų sutartinių įsipareigojimų, Pirkėjas nuo kitos nei nustatytas terminas dienos Tiekėjui skaičiuoja 0,02 </w:t>
            </w:r>
            <w:r w:rsidRPr="54DDB6CA">
              <w:rPr>
                <w:rFonts w:ascii="Arial" w:eastAsia="Arial" w:hAnsi="Arial" w:cs="Arial"/>
                <w:lang w:val="lt"/>
              </w:rPr>
              <w:lastRenderedPageBreak/>
              <w:t>(dvi šimtosios) procento dydžio delspinigius už kiekvieną uždelstą dieną nuo laiku nesuteiktų Paslaugų ar kitų sutartinių įsipareigojimų nevykdymo kainos be PVM.</w:t>
            </w:r>
          </w:p>
          <w:p w14:paraId="0E6DFBC8" w14:textId="744A39DF" w:rsidR="000205C1" w:rsidRPr="00667548" w:rsidRDefault="000205C1" w:rsidP="54DDB6CA">
            <w:pPr>
              <w:spacing w:line="276" w:lineRule="auto"/>
              <w:rPr>
                <w:rFonts w:ascii="Arial" w:eastAsia="Arial" w:hAnsi="Arial" w:cs="Arial"/>
                <w:kern w:val="2"/>
              </w:rPr>
            </w:pPr>
            <w:r w:rsidRPr="54DDB6CA">
              <w:rPr>
                <w:rFonts w:ascii="Arial" w:eastAsia="Arial" w:hAnsi="Arial" w:cs="Arial"/>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tc>
      </w:tr>
      <w:tr w:rsidR="000205C1" w:rsidRPr="00EA7A2A" w14:paraId="681F27EE" w14:textId="77777777" w:rsidTr="54DDB6CA">
        <w:trPr>
          <w:trHeight w:val="300"/>
        </w:trPr>
        <w:tc>
          <w:tcPr>
            <w:tcW w:w="3297" w:type="dxa"/>
            <w:gridSpan w:val="2"/>
          </w:tcPr>
          <w:p w14:paraId="1AB519AC" w14:textId="7CBD3645"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lastRenderedPageBreak/>
              <w:t>9.3. Tiekėjui / Pirkėjui taikoma bauda nutraukus Sutartį dėl esminio Sutarties pažeidimo ar nepagrįstai nutraukus Sutarties vykdymą ne Sutartyje nustatyta tvarka</w:t>
            </w:r>
          </w:p>
        </w:tc>
        <w:tc>
          <w:tcPr>
            <w:tcW w:w="6238" w:type="dxa"/>
            <w:gridSpan w:val="2"/>
          </w:tcPr>
          <w:p w14:paraId="7CBFE0C7" w14:textId="5AFFA225" w:rsidR="000205C1" w:rsidRPr="000205C1" w:rsidRDefault="000205C1" w:rsidP="54DDB6CA">
            <w:pPr>
              <w:spacing w:line="276" w:lineRule="auto"/>
              <w:rPr>
                <w:rFonts w:ascii="Arial" w:eastAsia="Arial" w:hAnsi="Arial" w:cs="Arial"/>
                <w:kern w:val="2"/>
              </w:rPr>
            </w:pPr>
            <w:r w:rsidRPr="54DDB6CA">
              <w:rPr>
                <w:rFonts w:ascii="Arial" w:eastAsia="Arial" w:hAnsi="Arial" w:cs="Arial"/>
                <w:kern w:val="2"/>
              </w:rPr>
              <w:t xml:space="preserve">Nutraukus Sutartį dėl esminio Sutarties pažeidimo, nustatyto Sutarties Specialiosiose sąlygose, mokama </w:t>
            </w:r>
            <w:r w:rsidR="24EBDBD4" w:rsidRPr="54DDB6CA">
              <w:rPr>
                <w:rFonts w:ascii="Arial" w:eastAsia="Arial" w:hAnsi="Arial" w:cs="Arial"/>
                <w:b/>
                <w:bCs/>
                <w:kern w:val="2"/>
              </w:rPr>
              <w:t>10</w:t>
            </w:r>
            <w:r w:rsidRPr="54DDB6CA">
              <w:rPr>
                <w:rFonts w:ascii="Arial" w:eastAsia="Arial" w:hAnsi="Arial" w:cs="Arial"/>
                <w:kern w:val="2"/>
              </w:rPr>
              <w:t xml:space="preserve"> procentų dydžio bauda nuo Pradinės Sutarties vertės, nurodytos Specialiųjų sąlygų 5.2 punkte.</w:t>
            </w:r>
          </w:p>
        </w:tc>
      </w:tr>
      <w:tr w:rsidR="000205C1" w:rsidRPr="00EA7A2A" w14:paraId="3A1BC4FA" w14:textId="77777777" w:rsidTr="54DDB6CA">
        <w:trPr>
          <w:trHeight w:val="300"/>
        </w:trPr>
        <w:tc>
          <w:tcPr>
            <w:tcW w:w="3297" w:type="dxa"/>
            <w:gridSpan w:val="2"/>
          </w:tcPr>
          <w:p w14:paraId="0E4BB632" w14:textId="0AF19C99"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9.4. Tiekėjui taikoma bauda dėl esamų subtiekėjų ar specialistų pakeitimo / naujų subtiekėjų pasitelkimo nesilaikant Bendrosiose sąlygose nurodytos subtiekėjų ir (ar) specialistų keitimo tvarkos</w:t>
            </w:r>
          </w:p>
        </w:tc>
        <w:tc>
          <w:tcPr>
            <w:tcW w:w="6238" w:type="dxa"/>
            <w:gridSpan w:val="2"/>
          </w:tcPr>
          <w:p w14:paraId="663FD6AE" w14:textId="14F1FB64" w:rsidR="000205C1" w:rsidRPr="00EA7A2A" w:rsidRDefault="5A36B343" w:rsidP="54DDB6CA">
            <w:pPr>
              <w:spacing w:line="276" w:lineRule="auto"/>
              <w:rPr>
                <w:rFonts w:ascii="Arial" w:eastAsia="Arial" w:hAnsi="Arial" w:cs="Arial"/>
              </w:rPr>
            </w:pPr>
            <w:r w:rsidRPr="54DDB6CA">
              <w:rPr>
                <w:rFonts w:ascii="Arial" w:eastAsia="Arial" w:hAnsi="Arial" w:cs="Arial"/>
                <w:color w:val="000000" w:themeColor="text1"/>
              </w:rPr>
              <w:t>1000 EUR</w:t>
            </w:r>
          </w:p>
        </w:tc>
      </w:tr>
      <w:tr w:rsidR="000205C1" w:rsidRPr="00EA7A2A" w14:paraId="02A0AD2F" w14:textId="77777777" w:rsidTr="54DDB6CA">
        <w:trPr>
          <w:trHeight w:val="300"/>
        </w:trPr>
        <w:tc>
          <w:tcPr>
            <w:tcW w:w="3297" w:type="dxa"/>
            <w:gridSpan w:val="2"/>
          </w:tcPr>
          <w:p w14:paraId="566076A6" w14:textId="1092562B"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9.5. Tiekėjui taikomos baudos dėl aplinkosauginių ir (arba) socialinių kriterijų nesilaikymo</w:t>
            </w:r>
          </w:p>
        </w:tc>
        <w:tc>
          <w:tcPr>
            <w:tcW w:w="6238" w:type="dxa"/>
            <w:gridSpan w:val="2"/>
          </w:tcPr>
          <w:p w14:paraId="748DE540" w14:textId="7F49B698" w:rsidR="000205C1" w:rsidRPr="00EA7A2A" w:rsidRDefault="72FE5751" w:rsidP="54DDB6CA">
            <w:pPr>
              <w:spacing w:line="276" w:lineRule="auto"/>
              <w:rPr>
                <w:rFonts w:ascii="Arial" w:eastAsia="Arial" w:hAnsi="Arial" w:cs="Arial"/>
              </w:rPr>
            </w:pPr>
            <w:r w:rsidRPr="54DDB6CA">
              <w:rPr>
                <w:rFonts w:ascii="Arial" w:eastAsia="Arial" w:hAnsi="Arial" w:cs="Arial"/>
                <w:color w:val="000000" w:themeColor="text1"/>
              </w:rPr>
              <w:t>1000 EUR</w:t>
            </w:r>
          </w:p>
        </w:tc>
      </w:tr>
      <w:tr w:rsidR="000205C1" w:rsidRPr="00EA7A2A" w14:paraId="7439E02A" w14:textId="77777777" w:rsidTr="54DDB6CA">
        <w:trPr>
          <w:trHeight w:val="300"/>
        </w:trPr>
        <w:tc>
          <w:tcPr>
            <w:tcW w:w="3297" w:type="dxa"/>
            <w:gridSpan w:val="2"/>
          </w:tcPr>
          <w:p w14:paraId="69208AF6" w14:textId="7EE0BDAD"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9.6. Tiekėjui / Pirkėjui taikoma bauda dėl konfidencialumo reikalavimų nesilaikymo</w:t>
            </w:r>
          </w:p>
        </w:tc>
        <w:tc>
          <w:tcPr>
            <w:tcW w:w="6238" w:type="dxa"/>
            <w:gridSpan w:val="2"/>
          </w:tcPr>
          <w:p w14:paraId="30A99159" w14:textId="0A5CD4F5" w:rsidR="000205C1" w:rsidRPr="00EA7A2A" w:rsidRDefault="16D52772" w:rsidP="54DDB6CA">
            <w:pPr>
              <w:spacing w:line="276" w:lineRule="auto"/>
              <w:rPr>
                <w:rFonts w:ascii="Arial" w:eastAsia="Arial" w:hAnsi="Arial" w:cs="Arial"/>
              </w:rPr>
            </w:pPr>
            <w:r w:rsidRPr="54DDB6CA">
              <w:rPr>
                <w:rFonts w:ascii="Arial" w:eastAsia="Arial" w:hAnsi="Arial" w:cs="Arial"/>
              </w:rPr>
              <w:t>1000 EUR</w:t>
            </w:r>
          </w:p>
        </w:tc>
      </w:tr>
      <w:tr w:rsidR="000205C1" w:rsidRPr="00EA7A2A" w14:paraId="1E6BA83A" w14:textId="77777777" w:rsidTr="54DDB6CA">
        <w:trPr>
          <w:trHeight w:val="300"/>
        </w:trPr>
        <w:tc>
          <w:tcPr>
            <w:tcW w:w="3297" w:type="dxa"/>
            <w:gridSpan w:val="2"/>
          </w:tcPr>
          <w:p w14:paraId="6B59AD7B" w14:textId="3DB423A4"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rPr>
              <w:t xml:space="preserve">9.7. Tiekėjui taikomos netesybos dėl pirkimo dokumentuose nustatytų Kokybinių kriterijų </w:t>
            </w:r>
            <w:proofErr w:type="spellStart"/>
            <w:r w:rsidRPr="54DDB6CA">
              <w:rPr>
                <w:rFonts w:ascii="Arial" w:eastAsia="Arial" w:hAnsi="Arial" w:cs="Arial"/>
                <w:b/>
                <w:bCs/>
              </w:rPr>
              <w:t>nepasiekimo</w:t>
            </w:r>
            <w:proofErr w:type="spellEnd"/>
            <w:r w:rsidRPr="54DDB6CA">
              <w:rPr>
                <w:rFonts w:ascii="Arial" w:eastAsia="Arial" w:hAnsi="Arial" w:cs="Arial"/>
                <w:b/>
                <w:bCs/>
              </w:rPr>
              <w:t xml:space="preserve"> Sutarties vykdymo metu</w:t>
            </w:r>
          </w:p>
        </w:tc>
        <w:tc>
          <w:tcPr>
            <w:tcW w:w="6238" w:type="dxa"/>
            <w:gridSpan w:val="2"/>
          </w:tcPr>
          <w:p w14:paraId="12273A2F" w14:textId="1124626D" w:rsidR="000205C1" w:rsidRPr="00E33F5C" w:rsidRDefault="000205C1" w:rsidP="54DDB6CA">
            <w:pPr>
              <w:spacing w:line="276" w:lineRule="auto"/>
              <w:rPr>
                <w:rFonts w:ascii="Arial" w:eastAsia="Arial" w:hAnsi="Arial" w:cs="Arial"/>
                <w:color w:val="4472C4"/>
              </w:rPr>
            </w:pPr>
            <w:r w:rsidRPr="54DDB6CA">
              <w:rPr>
                <w:rFonts w:ascii="Arial" w:eastAsia="Arial" w:hAnsi="Arial" w:cs="Arial"/>
              </w:rPr>
              <w:t>Netaikoma</w:t>
            </w:r>
          </w:p>
          <w:p w14:paraId="31D0481F" w14:textId="3940F8CB" w:rsidR="000205C1" w:rsidRPr="00DD2B19" w:rsidRDefault="000205C1" w:rsidP="54DDB6CA">
            <w:pPr>
              <w:spacing w:line="276" w:lineRule="auto"/>
              <w:rPr>
                <w:rFonts w:ascii="Arial" w:eastAsia="Arial" w:hAnsi="Arial" w:cs="Arial"/>
                <w:color w:val="4472C4"/>
                <w:kern w:val="2"/>
                <w:highlight w:val="red"/>
              </w:rPr>
            </w:pPr>
          </w:p>
        </w:tc>
      </w:tr>
      <w:tr w:rsidR="000205C1" w:rsidRPr="00EA7A2A" w14:paraId="2E410A63" w14:textId="77777777" w:rsidTr="54DDB6CA">
        <w:trPr>
          <w:trHeight w:val="1182"/>
        </w:trPr>
        <w:tc>
          <w:tcPr>
            <w:tcW w:w="3297" w:type="dxa"/>
            <w:gridSpan w:val="2"/>
            <w:tcBorders>
              <w:top w:val="single" w:sz="4" w:space="0" w:color="auto"/>
              <w:left w:val="single" w:sz="4" w:space="0" w:color="auto"/>
              <w:bottom w:val="single" w:sz="4" w:space="0" w:color="auto"/>
              <w:right w:val="single" w:sz="4" w:space="0" w:color="auto"/>
            </w:tcBorders>
          </w:tcPr>
          <w:p w14:paraId="2321802E" w14:textId="5A2E29E9"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lastRenderedPageBreak/>
              <w:t xml:space="preserve">9.8. Tiekėjui taikomos netesybos dėl Sutarties įvykdymo užtikrinimo </w:t>
            </w:r>
            <w:r w:rsidRPr="54DDB6CA">
              <w:rPr>
                <w:rFonts w:ascii="Arial" w:eastAsia="Arial" w:hAnsi="Arial" w:cs="Arial"/>
                <w:b/>
                <w:bCs/>
              </w:rPr>
              <w:t>nepratęsimo</w:t>
            </w:r>
          </w:p>
        </w:tc>
        <w:tc>
          <w:tcPr>
            <w:tcW w:w="6238" w:type="dxa"/>
            <w:gridSpan w:val="2"/>
            <w:tcBorders>
              <w:top w:val="single" w:sz="4" w:space="0" w:color="auto"/>
              <w:left w:val="single" w:sz="4" w:space="0" w:color="auto"/>
              <w:bottom w:val="single" w:sz="4" w:space="0" w:color="auto"/>
              <w:right w:val="single" w:sz="4" w:space="0" w:color="auto"/>
            </w:tcBorders>
          </w:tcPr>
          <w:p w14:paraId="6EDF60D3" w14:textId="77777777" w:rsidR="00BF5A41" w:rsidRPr="00E33F5C" w:rsidRDefault="00BF5A41" w:rsidP="54DDB6CA">
            <w:pPr>
              <w:spacing w:line="276" w:lineRule="auto"/>
              <w:rPr>
                <w:rFonts w:ascii="Arial" w:eastAsia="Arial" w:hAnsi="Arial" w:cs="Arial"/>
                <w:color w:val="4472C4"/>
              </w:rPr>
            </w:pPr>
            <w:r w:rsidRPr="54DDB6CA">
              <w:rPr>
                <w:rFonts w:ascii="Arial" w:eastAsia="Arial" w:hAnsi="Arial" w:cs="Arial"/>
              </w:rPr>
              <w:t>Netaikoma</w:t>
            </w:r>
          </w:p>
          <w:p w14:paraId="5AD4BC1A" w14:textId="4D65E905" w:rsidR="000205C1" w:rsidRPr="00DD2B19" w:rsidRDefault="000205C1" w:rsidP="54DDB6CA">
            <w:pPr>
              <w:spacing w:line="276" w:lineRule="auto"/>
              <w:rPr>
                <w:rFonts w:ascii="Arial" w:eastAsia="Arial" w:hAnsi="Arial" w:cs="Arial"/>
                <w:color w:val="4472C4"/>
                <w:kern w:val="2"/>
                <w:highlight w:val="red"/>
              </w:rPr>
            </w:pPr>
          </w:p>
        </w:tc>
      </w:tr>
      <w:tr w:rsidR="000205C1" w:rsidRPr="00EA7A2A" w14:paraId="126A6D36" w14:textId="77777777" w:rsidTr="54DDB6CA">
        <w:trPr>
          <w:trHeight w:val="300"/>
        </w:trPr>
        <w:tc>
          <w:tcPr>
            <w:tcW w:w="3297" w:type="dxa"/>
            <w:gridSpan w:val="2"/>
          </w:tcPr>
          <w:p w14:paraId="10384E36" w14:textId="4FFA607E"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rPr>
              <w:t>9.9. Tiekėjui taikoma bauda dėl Pirkėjo simbolių, pavadinimo ir ženklo reklamoje ar rinkodaroje naudojimo reikalavimų nesilaikymo bei draudimo naudotis Pirkėjo sukurtais</w:t>
            </w:r>
            <w:r w:rsidRPr="54DDB6CA">
              <w:rPr>
                <w:rFonts w:ascii="Arial" w:eastAsia="Arial" w:hAnsi="Arial" w:cs="Arial"/>
              </w:rPr>
              <w:t xml:space="preserve"> </w:t>
            </w:r>
            <w:r w:rsidRPr="54DDB6CA">
              <w:rPr>
                <w:rFonts w:ascii="Arial" w:eastAsia="Arial" w:hAnsi="Arial" w:cs="Arial"/>
                <w:b/>
                <w:bCs/>
              </w:rPr>
              <w:t>intelektiniais veiklos rezultatais nesilaikymo</w:t>
            </w:r>
          </w:p>
        </w:tc>
        <w:tc>
          <w:tcPr>
            <w:tcW w:w="6238" w:type="dxa"/>
            <w:gridSpan w:val="2"/>
          </w:tcPr>
          <w:p w14:paraId="44B88ADC" w14:textId="16B58FCB" w:rsidR="2B95335C" w:rsidRPr="00EA7A2A" w:rsidRDefault="2B95335C" w:rsidP="54DDB6CA">
            <w:pPr>
              <w:spacing w:line="276" w:lineRule="auto"/>
              <w:rPr>
                <w:rFonts w:ascii="Arial" w:eastAsia="Arial" w:hAnsi="Arial" w:cs="Arial"/>
              </w:rPr>
            </w:pPr>
            <w:r w:rsidRPr="54DDB6CA">
              <w:rPr>
                <w:rFonts w:ascii="Arial" w:eastAsia="Arial" w:hAnsi="Arial" w:cs="Arial"/>
              </w:rPr>
              <w:t>1000 EUR</w:t>
            </w:r>
          </w:p>
          <w:p w14:paraId="3293B58C" w14:textId="77777777" w:rsidR="000205C1" w:rsidRPr="00EA7A2A" w:rsidRDefault="000205C1" w:rsidP="54DDB6CA">
            <w:pPr>
              <w:spacing w:line="276" w:lineRule="auto"/>
              <w:rPr>
                <w:rFonts w:ascii="Arial" w:eastAsia="Arial" w:hAnsi="Arial" w:cs="Arial"/>
              </w:rPr>
            </w:pPr>
          </w:p>
          <w:p w14:paraId="39D0982B" w14:textId="77777777" w:rsidR="000205C1" w:rsidRPr="00EA7A2A" w:rsidRDefault="000205C1" w:rsidP="54DDB6CA">
            <w:pPr>
              <w:spacing w:line="276" w:lineRule="auto"/>
              <w:rPr>
                <w:rFonts w:ascii="Arial" w:eastAsia="Arial" w:hAnsi="Arial" w:cs="Arial"/>
                <w:color w:val="4472C4"/>
                <w:kern w:val="2"/>
              </w:rPr>
            </w:pPr>
          </w:p>
        </w:tc>
      </w:tr>
      <w:tr w:rsidR="000205C1" w:rsidRPr="00EA7A2A" w14:paraId="77AEF0AE" w14:textId="77777777" w:rsidTr="54DDB6CA">
        <w:trPr>
          <w:trHeight w:val="300"/>
        </w:trPr>
        <w:tc>
          <w:tcPr>
            <w:tcW w:w="3297" w:type="dxa"/>
            <w:gridSpan w:val="2"/>
          </w:tcPr>
          <w:p w14:paraId="17EC5DF4" w14:textId="49390910" w:rsidR="000205C1" w:rsidRPr="00EA7A2A" w:rsidRDefault="000205C1" w:rsidP="54DDB6CA">
            <w:pPr>
              <w:spacing w:line="276" w:lineRule="auto"/>
              <w:rPr>
                <w:rFonts w:ascii="Arial" w:eastAsia="Arial" w:hAnsi="Arial" w:cs="Arial"/>
                <w:b/>
                <w:bCs/>
                <w:kern w:val="2"/>
                <w:lang w:val="en-US"/>
              </w:rPr>
            </w:pPr>
            <w:r w:rsidRPr="54DDB6CA">
              <w:rPr>
                <w:rFonts w:ascii="Arial" w:eastAsia="Arial" w:hAnsi="Arial" w:cs="Arial"/>
                <w:b/>
                <w:bCs/>
                <w:kern w:val="2"/>
                <w:lang w:val="en-US"/>
              </w:rPr>
              <w:t xml:space="preserve">9.10. </w:t>
            </w:r>
            <w:r w:rsidRPr="54DDB6CA">
              <w:rPr>
                <w:rFonts w:ascii="Arial" w:eastAsia="Arial" w:hAnsi="Arial" w:cs="Arial"/>
                <w:b/>
                <w:bCs/>
                <w:kern w:val="2"/>
              </w:rPr>
              <w:t>Kitos netesybos</w:t>
            </w:r>
          </w:p>
        </w:tc>
        <w:tc>
          <w:tcPr>
            <w:tcW w:w="6238" w:type="dxa"/>
            <w:gridSpan w:val="2"/>
          </w:tcPr>
          <w:p w14:paraId="2C91AE5A" w14:textId="35A40F27" w:rsidR="00512AA3" w:rsidRPr="00132398" w:rsidRDefault="00512AA3" w:rsidP="54DDB6CA">
            <w:pPr>
              <w:pStyle w:val="Sraopastraipa"/>
              <w:numPr>
                <w:ilvl w:val="2"/>
                <w:numId w:val="2"/>
              </w:numPr>
              <w:spacing w:line="276" w:lineRule="auto"/>
              <w:ind w:left="52" w:right="-62" w:firstLine="25"/>
              <w:rPr>
                <w:rFonts w:ascii="Arial" w:eastAsia="Arial" w:hAnsi="Arial" w:cs="Arial"/>
                <w:noProof/>
              </w:rPr>
            </w:pPr>
            <w:r w:rsidRPr="54DDB6CA">
              <w:rPr>
                <w:rFonts w:ascii="Arial" w:eastAsia="Arial" w:hAnsi="Arial" w:cs="Arial"/>
                <w:noProof/>
              </w:rPr>
              <w:t xml:space="preserve">Perkantysis subjektas neturi teisės taikyti jokių sankcijų ir skaičiuoti baudų, jei nustatyto reakcijos laiko, Incidento sprendimo laiko ar sistemos funkcionalumo vystymo paslaugų įvykdymo termino nebuvo įmanoma laikytis dėl Perkančiojo subjekto darbuotojų kaltės arba Perkančiojo subjekto pasitelktų trečiųjų šalių laiku nesuteiktų paslaugų. </w:t>
            </w:r>
          </w:p>
          <w:p w14:paraId="6BDA8D5B" w14:textId="77777777" w:rsidR="00512AA3" w:rsidRDefault="00512AA3" w:rsidP="54DDB6CA">
            <w:pPr>
              <w:pStyle w:val="Sraopastraipa"/>
              <w:numPr>
                <w:ilvl w:val="2"/>
                <w:numId w:val="2"/>
              </w:numPr>
              <w:spacing w:line="276" w:lineRule="auto"/>
              <w:ind w:left="52" w:right="-62" w:firstLine="25"/>
              <w:rPr>
                <w:rFonts w:ascii="Arial" w:eastAsia="Arial" w:hAnsi="Arial" w:cs="Arial"/>
                <w:noProof/>
              </w:rPr>
            </w:pPr>
            <w:r w:rsidRPr="54DDB6CA">
              <w:rPr>
                <w:rFonts w:ascii="Arial" w:eastAsia="Arial" w:hAnsi="Arial" w:cs="Arial"/>
                <w:noProof/>
              </w:rPr>
              <w:t xml:space="preserve">Tiekėjas neatsako už rezervinių kopijų darymą ir/arba techninę galimybę kopijų atstatymui ir neatlygina su tuo susijusių tiesioginių ir/arba netiesioginių Perkančiojo subjekto nuostolių. </w:t>
            </w:r>
          </w:p>
          <w:p w14:paraId="07962D5E" w14:textId="77777777" w:rsidR="000B1469" w:rsidRDefault="000B1469" w:rsidP="54DDB6CA">
            <w:pPr>
              <w:pStyle w:val="Sraopastraipa"/>
              <w:numPr>
                <w:ilvl w:val="2"/>
                <w:numId w:val="2"/>
              </w:numPr>
              <w:spacing w:line="276" w:lineRule="auto"/>
              <w:ind w:left="52" w:right="-62" w:firstLine="25"/>
              <w:rPr>
                <w:rFonts w:ascii="Arial" w:eastAsia="Arial" w:hAnsi="Arial" w:cs="Arial"/>
                <w:noProof/>
              </w:rPr>
            </w:pPr>
            <w:r w:rsidRPr="54DDB6CA">
              <w:rPr>
                <w:rFonts w:ascii="Arial" w:eastAsia="Arial" w:hAnsi="Arial" w:cs="Arial"/>
                <w:noProof/>
              </w:rPr>
              <w:t>Tiekėjas neatsako už apsaugą nuo žalingos programinės įrangos (angl. malware, pvz. elektroniniai virusai) ir apsaugą nuo įsilaužimų.</w:t>
            </w:r>
          </w:p>
          <w:p w14:paraId="61DD08FE" w14:textId="34026EBC" w:rsidR="00512AA3" w:rsidRPr="005F5052" w:rsidRDefault="2FC1F078" w:rsidP="54DDB6CA">
            <w:pPr>
              <w:pStyle w:val="Sraopastraipa"/>
              <w:numPr>
                <w:ilvl w:val="2"/>
                <w:numId w:val="2"/>
              </w:numPr>
              <w:spacing w:line="276" w:lineRule="auto"/>
              <w:ind w:left="52" w:right="-62" w:firstLine="25"/>
              <w:rPr>
                <w:rFonts w:ascii="Arial" w:eastAsia="Arial" w:hAnsi="Arial" w:cs="Arial"/>
                <w:noProof/>
              </w:rPr>
            </w:pPr>
            <w:r w:rsidRPr="54DDB6CA">
              <w:rPr>
                <w:rFonts w:ascii="Arial" w:eastAsia="Arial" w:hAnsi="Arial" w:cs="Arial"/>
                <w:noProof/>
              </w:rPr>
              <w:t xml:space="preserve">Jei Sistemos „Energija“ priežiūros ar vystymo metu dėl Tiekėjo kaltės Perkantysis subjektas pagal LR buhalterinės apskaitos ir PVM įstatymus bei Šilumos tiekimo ir vartojimo taisykles negalėjo laiku, iki kiekvieno mėnesio 10 d., pateikti vartotojams sąskaitų, Tiekėjas Perkančiajam subjektui pareikalavus turi sumokėti </w:t>
            </w:r>
            <w:r w:rsidRPr="54DDB6CA">
              <w:rPr>
                <w:rFonts w:ascii="Arial" w:eastAsia="Arial" w:hAnsi="Arial" w:cs="Arial"/>
                <w:b/>
                <w:bCs/>
                <w:noProof/>
              </w:rPr>
              <w:t>10 000 Eur</w:t>
            </w:r>
            <w:r w:rsidRPr="54DDB6CA">
              <w:rPr>
                <w:rFonts w:ascii="Arial" w:eastAsia="Arial" w:hAnsi="Arial" w:cs="Arial"/>
                <w:noProof/>
              </w:rPr>
              <w:t xml:space="preserve"> baudą, taip pat atlyginti susijusius tiesioginius nuostolius bei savo sąskaita turi nedelsiant atstatyti Sistemos „Energija“ darbą, kad ji tinkamai funkcionuotų.</w:t>
            </w:r>
          </w:p>
        </w:tc>
      </w:tr>
      <w:tr w:rsidR="000205C1" w:rsidRPr="00EA7A2A" w14:paraId="7412B22E" w14:textId="77777777" w:rsidTr="54DDB6CA">
        <w:trPr>
          <w:trHeight w:val="300"/>
        </w:trPr>
        <w:tc>
          <w:tcPr>
            <w:tcW w:w="9535" w:type="dxa"/>
            <w:gridSpan w:val="4"/>
          </w:tcPr>
          <w:p w14:paraId="0D543F72" w14:textId="77777777" w:rsidR="000205C1" w:rsidRPr="00EA7A2A" w:rsidRDefault="000205C1" w:rsidP="54DDB6CA">
            <w:pPr>
              <w:spacing w:line="276" w:lineRule="auto"/>
              <w:rPr>
                <w:rFonts w:ascii="Arial" w:eastAsia="Arial" w:hAnsi="Arial" w:cs="Arial"/>
                <w:color w:val="4472C4"/>
                <w:kern w:val="2"/>
              </w:rPr>
            </w:pPr>
            <w:r w:rsidRPr="54DDB6CA">
              <w:rPr>
                <w:rFonts w:ascii="Arial" w:eastAsia="Arial" w:hAnsi="Arial" w:cs="Arial"/>
                <w:b/>
                <w:bCs/>
                <w:kern w:val="2"/>
              </w:rPr>
              <w:t>10. ESMINĖS SUTARTIES SĄLYGOS</w:t>
            </w:r>
          </w:p>
        </w:tc>
      </w:tr>
      <w:tr w:rsidR="000205C1" w:rsidRPr="00EA7A2A" w14:paraId="4A74E676" w14:textId="77777777" w:rsidTr="54DDB6CA">
        <w:trPr>
          <w:trHeight w:val="300"/>
        </w:trPr>
        <w:tc>
          <w:tcPr>
            <w:tcW w:w="3297" w:type="dxa"/>
            <w:gridSpan w:val="2"/>
          </w:tcPr>
          <w:p w14:paraId="0C4A90A4" w14:textId="48800356" w:rsidR="000205C1" w:rsidRPr="00EA7A2A" w:rsidRDefault="000205C1" w:rsidP="54DDB6CA">
            <w:pPr>
              <w:spacing w:line="276" w:lineRule="auto"/>
              <w:rPr>
                <w:rFonts w:ascii="Arial" w:eastAsia="Arial" w:hAnsi="Arial" w:cs="Arial"/>
                <w:b/>
                <w:bCs/>
                <w:kern w:val="2"/>
                <w:lang w:val="en-US"/>
              </w:rPr>
            </w:pPr>
            <w:r w:rsidRPr="54DDB6CA">
              <w:rPr>
                <w:rFonts w:ascii="Arial" w:eastAsia="Arial" w:hAnsi="Arial" w:cs="Arial"/>
                <w:b/>
                <w:bCs/>
                <w:kern w:val="2"/>
                <w:lang w:val="en-US"/>
              </w:rPr>
              <w:t xml:space="preserve">10.1. </w:t>
            </w:r>
            <w:r w:rsidRPr="54DDB6CA">
              <w:rPr>
                <w:rFonts w:ascii="Arial" w:eastAsia="Arial" w:hAnsi="Arial" w:cs="Arial"/>
                <w:b/>
                <w:bCs/>
                <w:kern w:val="2"/>
              </w:rPr>
              <w:t>Esminės Sutarties sąlygos</w:t>
            </w:r>
          </w:p>
        </w:tc>
        <w:tc>
          <w:tcPr>
            <w:tcW w:w="6238" w:type="dxa"/>
            <w:gridSpan w:val="2"/>
          </w:tcPr>
          <w:p w14:paraId="1AD3CD3A" w14:textId="5E57543C" w:rsidR="000205C1" w:rsidRPr="00310628" w:rsidRDefault="00927786" w:rsidP="54DDB6CA">
            <w:pPr>
              <w:spacing w:line="276" w:lineRule="auto"/>
              <w:rPr>
                <w:rFonts w:ascii="Arial" w:eastAsia="Arial" w:hAnsi="Arial" w:cs="Arial"/>
                <w:kern w:val="2"/>
              </w:rPr>
            </w:pPr>
            <w:r w:rsidRPr="54DDB6CA">
              <w:rPr>
                <w:rFonts w:ascii="Arial" w:eastAsia="Arial" w:hAnsi="Arial" w:cs="Arial"/>
              </w:rPr>
              <w:t xml:space="preserve">Jei Sistemos „Energija“ priežiūros ar vystymo metu dėl Tiekėjo kaltės Perkantysis subjektas pagal LR buhalterinės apskaitos ir PVM įstatymus bei Šilumos tiekimo ir vartojimo taisykles negalėjo laiku, iki kiekvieno </w:t>
            </w:r>
            <w:r w:rsidRPr="54DDB6CA">
              <w:rPr>
                <w:rFonts w:ascii="Arial" w:eastAsia="Arial" w:hAnsi="Arial" w:cs="Arial"/>
              </w:rPr>
              <w:lastRenderedPageBreak/>
              <w:t>mėnesio 10 d., pateikti vartotojams sąskaitų</w:t>
            </w:r>
            <w:r w:rsidR="00310628" w:rsidRPr="54DDB6CA">
              <w:rPr>
                <w:rFonts w:ascii="Arial" w:eastAsia="Arial" w:hAnsi="Arial" w:cs="Arial"/>
              </w:rPr>
              <w:t xml:space="preserve">, </w:t>
            </w:r>
            <w:r w:rsidR="1C0ECD40" w:rsidRPr="54DDB6CA">
              <w:rPr>
                <w:rFonts w:ascii="Arial" w:eastAsia="Arial" w:hAnsi="Arial" w:cs="Arial"/>
                <w:noProof/>
              </w:rPr>
              <w:t xml:space="preserve">tai laikoma </w:t>
            </w:r>
            <w:r w:rsidR="1C0ECD40" w:rsidRPr="54DDB6CA">
              <w:rPr>
                <w:rFonts w:ascii="Arial" w:eastAsia="Arial" w:hAnsi="Arial" w:cs="Arial"/>
                <w:b/>
                <w:bCs/>
                <w:noProof/>
              </w:rPr>
              <w:t>esminiu Sutarties sąlygų pažeidimu</w:t>
            </w:r>
            <w:r w:rsidR="1C0ECD40" w:rsidRPr="54DDB6CA">
              <w:rPr>
                <w:rFonts w:ascii="Arial" w:eastAsia="Arial" w:hAnsi="Arial" w:cs="Arial"/>
                <w:noProof/>
              </w:rPr>
              <w:t>.</w:t>
            </w:r>
          </w:p>
        </w:tc>
      </w:tr>
      <w:tr w:rsidR="000205C1" w:rsidRPr="00EA7A2A" w14:paraId="68A8F8F5" w14:textId="77777777" w:rsidTr="54DDB6CA">
        <w:trPr>
          <w:trHeight w:val="300"/>
        </w:trPr>
        <w:tc>
          <w:tcPr>
            <w:tcW w:w="3297" w:type="dxa"/>
            <w:gridSpan w:val="2"/>
          </w:tcPr>
          <w:p w14:paraId="458F7686" w14:textId="28A3D4D6" w:rsidR="000205C1" w:rsidRPr="00EA7A2A" w:rsidRDefault="000205C1" w:rsidP="54DDB6CA">
            <w:pPr>
              <w:spacing w:line="276" w:lineRule="auto"/>
              <w:rPr>
                <w:rFonts w:ascii="Arial" w:eastAsia="Arial" w:hAnsi="Arial" w:cs="Arial"/>
                <w:b/>
                <w:bCs/>
                <w:kern w:val="2"/>
                <w:lang w:val="en-US"/>
              </w:rPr>
            </w:pPr>
            <w:r w:rsidRPr="54DDB6CA">
              <w:rPr>
                <w:rFonts w:ascii="Arial" w:eastAsia="Arial" w:hAnsi="Arial" w:cs="Arial"/>
                <w:b/>
                <w:bCs/>
              </w:rPr>
              <w:lastRenderedPageBreak/>
              <w:t>10.2. Dideli arba nuolatiniai esminės Sutarties sąlygos vykdymo trūkumai</w:t>
            </w:r>
          </w:p>
        </w:tc>
        <w:tc>
          <w:tcPr>
            <w:tcW w:w="6238" w:type="dxa"/>
            <w:gridSpan w:val="2"/>
          </w:tcPr>
          <w:p w14:paraId="555910C9" w14:textId="0DE4FD39" w:rsidR="00450D16" w:rsidRPr="00310628" w:rsidRDefault="00450D16" w:rsidP="54DDB6CA">
            <w:pPr>
              <w:spacing w:line="276" w:lineRule="auto"/>
              <w:ind w:left="52"/>
              <w:rPr>
                <w:rFonts w:ascii="Arial" w:eastAsia="Arial" w:hAnsi="Arial" w:cs="Arial"/>
                <w:noProof/>
              </w:rPr>
            </w:pPr>
            <w:r w:rsidRPr="54DDB6CA">
              <w:rPr>
                <w:rFonts w:ascii="Arial" w:eastAsia="Arial" w:hAnsi="Arial" w:cs="Arial"/>
                <w:noProof/>
              </w:rPr>
              <w:t xml:space="preserve">10.2.1. Jei Tiekėjas, atlikdamas Sistemos priežiūrą nesilaikė Sutarties nustatytų reakcijos ir sprendimo laikų ir (ar) vėlavo suteikti priežiūros paslaugas, dėl ko buvo sutrikdytas Sistemos „Energija“ funkcionavimas ir sistemos naudotojai negalėjo suteikti  paslaugų, susijusių su „Energija“ sistemos veikimu, šilumos vartotojams, o vartotojai – laiku gauti sistemos teikiamų paslaugų, Perkantysis subjektas turi teisę nemokėti </w:t>
            </w:r>
            <w:r w:rsidRPr="54DDB6CA">
              <w:rPr>
                <w:rFonts w:ascii="Arial" w:eastAsia="Arial" w:hAnsi="Arial" w:cs="Arial"/>
                <w:b/>
                <w:bCs/>
                <w:noProof/>
              </w:rPr>
              <w:t>50%</w:t>
            </w:r>
            <w:r w:rsidRPr="54DDB6CA">
              <w:rPr>
                <w:rFonts w:ascii="Arial" w:eastAsia="Arial" w:hAnsi="Arial" w:cs="Arial"/>
                <w:noProof/>
              </w:rPr>
              <w:t xml:space="preserve"> ataskaitinio laikotarpio priežiūros paslaugų mokesčio.</w:t>
            </w:r>
          </w:p>
          <w:p w14:paraId="54E5D8AB" w14:textId="124D78C6" w:rsidR="00450D16" w:rsidRPr="00310628" w:rsidRDefault="00450D16" w:rsidP="54DDB6CA">
            <w:pPr>
              <w:spacing w:line="276" w:lineRule="auto"/>
              <w:ind w:left="52"/>
              <w:rPr>
                <w:rFonts w:ascii="Arial" w:eastAsia="Arial" w:hAnsi="Arial" w:cs="Arial"/>
                <w:noProof/>
              </w:rPr>
            </w:pPr>
            <w:bookmarkStart w:id="0" w:name="_Hlk30521659"/>
            <w:bookmarkStart w:id="1" w:name="_Hlk30521767"/>
            <w:r w:rsidRPr="54DDB6CA">
              <w:rPr>
                <w:rFonts w:ascii="Arial" w:eastAsia="Arial" w:hAnsi="Arial" w:cs="Arial"/>
                <w:noProof/>
              </w:rPr>
              <w:t xml:space="preserve">10.2.2. Jeigu Tiekėjas ilgiau nei 1 mėnesį nuo pateikto kreipinio vystymo poreikiui vėluoja suteikti Sistemos „Energija“ vystymo paslaugų projektavimo ir apimties suderinimo darbus, Tiekėjas Perkančiajam subjektui pareikalavus turi sumokėti </w:t>
            </w:r>
            <w:r w:rsidRPr="54DDB6CA">
              <w:rPr>
                <w:rFonts w:ascii="Arial" w:eastAsia="Arial" w:hAnsi="Arial" w:cs="Arial"/>
                <w:b/>
                <w:bCs/>
                <w:noProof/>
              </w:rPr>
              <w:t>1 000 Eur</w:t>
            </w:r>
            <w:r w:rsidRPr="54DDB6CA">
              <w:rPr>
                <w:rFonts w:ascii="Arial" w:eastAsia="Arial" w:hAnsi="Arial" w:cs="Arial"/>
                <w:noProof/>
              </w:rPr>
              <w:t xml:space="preserve"> baudą.</w:t>
            </w:r>
            <w:bookmarkEnd w:id="0"/>
            <w:bookmarkEnd w:id="1"/>
          </w:p>
          <w:p w14:paraId="2BC2BBBD" w14:textId="2834D4C9" w:rsidR="000205C1" w:rsidRPr="00310628" w:rsidRDefault="00450D16" w:rsidP="54DDB6CA">
            <w:pPr>
              <w:spacing w:line="276" w:lineRule="auto"/>
              <w:ind w:left="52"/>
              <w:rPr>
                <w:rFonts w:ascii="Arial" w:eastAsia="Arial" w:hAnsi="Arial" w:cs="Arial"/>
                <w:noProof/>
              </w:rPr>
            </w:pPr>
            <w:bookmarkStart w:id="2" w:name="_Hlk30521878"/>
            <w:r w:rsidRPr="54DDB6CA">
              <w:rPr>
                <w:rFonts w:ascii="Arial" w:eastAsia="Arial" w:hAnsi="Arial" w:cs="Arial"/>
                <w:noProof/>
              </w:rPr>
              <w:t xml:space="preserve">10.2.3. Jeigu Tiekėjas ilgiau nei 1 mėnesį vėluoja suteikti Sistemos „Energija“ vystymo paslaugų įgyvendinimo darbus, Tiekėjas, Perkančiajam subjektui pareikalavus, turi sumokėti </w:t>
            </w:r>
            <w:r w:rsidRPr="54DDB6CA">
              <w:rPr>
                <w:rFonts w:ascii="Arial" w:eastAsia="Arial" w:hAnsi="Arial" w:cs="Arial"/>
                <w:b/>
                <w:bCs/>
                <w:noProof/>
              </w:rPr>
              <w:t>10%</w:t>
            </w:r>
            <w:r w:rsidRPr="54DDB6CA">
              <w:rPr>
                <w:rFonts w:ascii="Arial" w:eastAsia="Arial" w:hAnsi="Arial" w:cs="Arial"/>
                <w:noProof/>
              </w:rPr>
              <w:t xml:space="preserve"> šių darbų mokesčio dydžio baudą.</w:t>
            </w:r>
            <w:bookmarkEnd w:id="2"/>
          </w:p>
        </w:tc>
      </w:tr>
      <w:tr w:rsidR="000205C1" w:rsidRPr="00EA7A2A" w14:paraId="5D5614C8" w14:textId="77777777" w:rsidTr="54DDB6CA">
        <w:trPr>
          <w:trHeight w:val="300"/>
        </w:trPr>
        <w:tc>
          <w:tcPr>
            <w:tcW w:w="9535" w:type="dxa"/>
            <w:gridSpan w:val="4"/>
          </w:tcPr>
          <w:p w14:paraId="01BA2625"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11. SUTARTIES GALIOJIMAS IR KEITIMAS</w:t>
            </w:r>
          </w:p>
        </w:tc>
      </w:tr>
      <w:tr w:rsidR="000205C1" w:rsidRPr="00EA7A2A" w14:paraId="01B4A21F" w14:textId="77777777" w:rsidTr="54DDB6CA">
        <w:trPr>
          <w:trHeight w:val="300"/>
        </w:trPr>
        <w:tc>
          <w:tcPr>
            <w:tcW w:w="3297" w:type="dxa"/>
            <w:gridSpan w:val="2"/>
          </w:tcPr>
          <w:p w14:paraId="4A683777"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rPr>
              <w:t>11.1. Sutarties sudarymas ir įsigaliojimas</w:t>
            </w:r>
          </w:p>
        </w:tc>
        <w:tc>
          <w:tcPr>
            <w:tcW w:w="6238" w:type="dxa"/>
            <w:gridSpan w:val="2"/>
          </w:tcPr>
          <w:p w14:paraId="231A68BC" w14:textId="38AA547B" w:rsidR="000205C1" w:rsidRPr="008A5C31" w:rsidRDefault="000205C1" w:rsidP="54DDB6CA">
            <w:pPr>
              <w:spacing w:line="276" w:lineRule="auto"/>
              <w:rPr>
                <w:rFonts w:ascii="Arial" w:eastAsia="Arial" w:hAnsi="Arial" w:cs="Arial"/>
                <w:kern w:val="2"/>
              </w:rPr>
            </w:pPr>
            <w:r w:rsidRPr="54DDB6CA">
              <w:rPr>
                <w:rFonts w:ascii="Arial" w:eastAsia="Arial" w:hAnsi="Arial" w:cs="Arial"/>
                <w:kern w:val="2"/>
              </w:rPr>
              <w:t>Ši Sutartis laikoma sudaryta</w:t>
            </w:r>
            <w:r w:rsidR="00A37809" w:rsidRPr="54DDB6CA">
              <w:rPr>
                <w:rFonts w:ascii="Arial" w:eastAsia="Arial" w:hAnsi="Arial" w:cs="Arial"/>
                <w:kern w:val="2"/>
              </w:rPr>
              <w:t xml:space="preserve"> ir įsigalioja </w:t>
            </w:r>
            <w:r w:rsidR="00A37809" w:rsidRPr="54DDB6CA">
              <w:rPr>
                <w:rFonts w:ascii="Arial" w:eastAsia="Arial" w:hAnsi="Arial" w:cs="Arial"/>
                <w:b/>
                <w:bCs/>
                <w:kern w:val="2"/>
              </w:rPr>
              <w:t xml:space="preserve">nuo </w:t>
            </w:r>
            <w:r w:rsidR="00A37809" w:rsidRPr="54DDB6CA">
              <w:rPr>
                <w:rFonts w:ascii="Arial" w:eastAsia="Arial" w:hAnsi="Arial" w:cs="Arial"/>
                <w:b/>
                <w:bCs/>
                <w:noProof/>
              </w:rPr>
              <w:t>2026-02-01</w:t>
            </w:r>
            <w:r w:rsidRPr="54DDB6CA">
              <w:rPr>
                <w:rFonts w:ascii="Arial" w:eastAsia="Arial" w:hAnsi="Arial" w:cs="Arial"/>
                <w:kern w:val="2"/>
              </w:rPr>
              <w:t>, kai (pirma) ją pasirašo abi Šalys, ir (antra) pateikiamas sutarties įvykdymo užtikrinimas.</w:t>
            </w:r>
          </w:p>
          <w:p w14:paraId="7396F7FD" w14:textId="51098FAF" w:rsidR="000205C1" w:rsidRPr="008A5C31" w:rsidRDefault="000205C1" w:rsidP="54DDB6CA">
            <w:pPr>
              <w:spacing w:line="276" w:lineRule="auto"/>
              <w:rPr>
                <w:rFonts w:ascii="Arial" w:eastAsia="Arial" w:hAnsi="Arial" w:cs="Arial"/>
                <w:kern w:val="2"/>
              </w:rPr>
            </w:pPr>
            <w:r w:rsidRPr="54DDB6CA">
              <w:rPr>
                <w:rFonts w:ascii="Arial" w:eastAsia="Arial" w:hAnsi="Arial" w:cs="Arial"/>
                <w:kern w:val="2"/>
              </w:rPr>
              <w:t xml:space="preserve">Sutartis galioja iki visiško prievolių įvykdymo (kol bus išnaudota Pradinės Sutarties vertė, bet jos terminas negali būti ilgesnis kaip </w:t>
            </w:r>
            <w:r w:rsidR="0022046E" w:rsidRPr="54DDB6CA">
              <w:rPr>
                <w:rFonts w:ascii="Arial" w:eastAsia="Arial" w:hAnsi="Arial" w:cs="Arial"/>
                <w:b/>
                <w:bCs/>
                <w:kern w:val="2"/>
              </w:rPr>
              <w:t>12 mėnesių</w:t>
            </w:r>
            <w:r w:rsidR="008A5C31" w:rsidRPr="54DDB6CA">
              <w:rPr>
                <w:rFonts w:ascii="Arial" w:eastAsia="Arial" w:hAnsi="Arial" w:cs="Arial"/>
                <w:kern w:val="2"/>
              </w:rPr>
              <w:t>,</w:t>
            </w:r>
            <w:r w:rsidRPr="54DDB6CA">
              <w:rPr>
                <w:rFonts w:ascii="Arial" w:eastAsia="Arial" w:hAnsi="Arial" w:cs="Arial"/>
                <w:kern w:val="2"/>
              </w:rPr>
              <w:t xml:space="preserve"> atsižvelgus į Paslaugų priėmimo ir apmokėjimo už Paslaugas terminus ar kt. aplinkybes).</w:t>
            </w:r>
          </w:p>
        </w:tc>
      </w:tr>
      <w:tr w:rsidR="000205C1" w:rsidRPr="00EA7A2A" w14:paraId="0D3292E1" w14:textId="77777777" w:rsidTr="54DDB6CA">
        <w:trPr>
          <w:trHeight w:val="300"/>
        </w:trPr>
        <w:tc>
          <w:tcPr>
            <w:tcW w:w="3297" w:type="dxa"/>
            <w:gridSpan w:val="2"/>
          </w:tcPr>
          <w:p w14:paraId="09BC2075" w14:textId="316E2550"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11.2. Sutarties galiojimo termino pratęsimas</w:t>
            </w:r>
          </w:p>
        </w:tc>
        <w:tc>
          <w:tcPr>
            <w:tcW w:w="6238" w:type="dxa"/>
            <w:gridSpan w:val="2"/>
          </w:tcPr>
          <w:p w14:paraId="782060E8" w14:textId="2C8489ED" w:rsidR="000205C1" w:rsidRPr="00EA7A2A" w:rsidRDefault="000205C1" w:rsidP="54DDB6CA">
            <w:pPr>
              <w:spacing w:line="276" w:lineRule="auto"/>
              <w:rPr>
                <w:rFonts w:ascii="Arial" w:eastAsia="Arial" w:hAnsi="Arial" w:cs="Arial"/>
                <w:kern w:val="2"/>
              </w:rPr>
            </w:pPr>
            <w:r w:rsidRPr="54DDB6CA">
              <w:rPr>
                <w:rFonts w:ascii="Arial" w:eastAsia="Arial" w:hAnsi="Arial" w:cs="Arial"/>
                <w:kern w:val="2"/>
              </w:rPr>
              <w:t>Netaikoma</w:t>
            </w:r>
          </w:p>
        </w:tc>
      </w:tr>
      <w:tr w:rsidR="000205C1" w:rsidRPr="00EA7A2A" w14:paraId="7FE809EC" w14:textId="77777777" w:rsidTr="54DDB6CA">
        <w:trPr>
          <w:trHeight w:val="300"/>
        </w:trPr>
        <w:tc>
          <w:tcPr>
            <w:tcW w:w="9535" w:type="dxa"/>
            <w:gridSpan w:val="4"/>
          </w:tcPr>
          <w:p w14:paraId="6839791C"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12. SUTARTIES NUTRAUKIMAS</w:t>
            </w:r>
          </w:p>
        </w:tc>
      </w:tr>
      <w:tr w:rsidR="000205C1" w:rsidRPr="00EA7A2A" w14:paraId="519D54A3" w14:textId="77777777" w:rsidTr="54DDB6CA">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05C1" w:rsidRPr="00EA7A2A" w:rsidRDefault="000205C1" w:rsidP="54DDB6CA">
            <w:pPr>
              <w:spacing w:line="276" w:lineRule="auto"/>
              <w:rPr>
                <w:rFonts w:ascii="Arial" w:eastAsia="Arial" w:hAnsi="Arial" w:cs="Arial"/>
                <w:b/>
                <w:bCs/>
                <w:kern w:val="2"/>
              </w:rPr>
            </w:pPr>
            <w:r w:rsidRPr="54DDB6CA">
              <w:rPr>
                <w:rFonts w:ascii="Arial" w:eastAsia="Arial" w:hAnsi="Arial" w:cs="Arial"/>
                <w:b/>
                <w:bCs/>
                <w:kern w:val="2"/>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05C1" w:rsidRPr="00EA7A2A" w:rsidRDefault="000205C1" w:rsidP="54DDB6CA">
            <w:pPr>
              <w:spacing w:line="276" w:lineRule="auto"/>
              <w:rPr>
                <w:rFonts w:ascii="Arial" w:eastAsia="Arial" w:hAnsi="Arial" w:cs="Arial"/>
                <w:kern w:val="2"/>
              </w:rPr>
            </w:pPr>
            <w:r w:rsidRPr="54DDB6CA">
              <w:rPr>
                <w:rFonts w:ascii="Arial" w:eastAsia="Arial" w:hAnsi="Arial" w:cs="Arial"/>
                <w:kern w:val="2"/>
              </w:rPr>
              <w:t>Sutartis gali būti nutraukiama rašytiniu Šalių susitarimu arba vienašališkai, Bendrosiose sąlygose nustatyta tvarka.</w:t>
            </w:r>
          </w:p>
          <w:p w14:paraId="251C8169" w14:textId="1F7A8AA8" w:rsidR="000205C1" w:rsidRPr="00EA7A2A" w:rsidRDefault="000205C1" w:rsidP="54DDB6CA">
            <w:pPr>
              <w:spacing w:line="276" w:lineRule="auto"/>
              <w:rPr>
                <w:rFonts w:ascii="Arial" w:eastAsia="Arial" w:hAnsi="Arial" w:cs="Arial"/>
                <w:color w:val="4472C4"/>
                <w:kern w:val="2"/>
              </w:rPr>
            </w:pPr>
          </w:p>
        </w:tc>
      </w:tr>
      <w:tr w:rsidR="000205C1" w:rsidRPr="00EA7A2A" w14:paraId="57B2F7FC" w14:textId="77777777" w:rsidTr="54DDB6CA">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0205C1" w:rsidRPr="008A5C31" w:rsidRDefault="000205C1" w:rsidP="54DDB6CA">
            <w:pPr>
              <w:spacing w:line="276" w:lineRule="auto"/>
              <w:rPr>
                <w:rFonts w:ascii="Arial" w:eastAsia="Arial" w:hAnsi="Arial" w:cs="Arial"/>
                <w:b/>
                <w:bCs/>
                <w:kern w:val="2"/>
              </w:rPr>
            </w:pPr>
            <w:r w:rsidRPr="54DDB6CA">
              <w:rPr>
                <w:rFonts w:ascii="Arial" w:eastAsia="Arial" w:hAnsi="Arial" w:cs="Arial"/>
                <w:b/>
                <w:bCs/>
                <w:kern w:val="2"/>
              </w:rPr>
              <w:t xml:space="preserve">12.2. Esminiai Sutarties </w:t>
            </w:r>
            <w:r w:rsidRPr="54DDB6CA">
              <w:rPr>
                <w:rFonts w:ascii="Arial" w:eastAsia="Arial" w:hAnsi="Arial" w:cs="Arial"/>
                <w:b/>
                <w:bCs/>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0205C1" w:rsidRPr="008A5C31" w:rsidRDefault="000205C1" w:rsidP="54DDB6CA">
            <w:pPr>
              <w:spacing w:line="276" w:lineRule="auto"/>
              <w:rPr>
                <w:rFonts w:ascii="Arial" w:eastAsia="Arial" w:hAnsi="Arial" w:cs="Arial"/>
                <w:kern w:val="2"/>
              </w:rPr>
            </w:pPr>
            <w:r w:rsidRPr="54DDB6CA">
              <w:rPr>
                <w:rFonts w:ascii="Arial" w:eastAsia="Arial" w:hAnsi="Arial" w:cs="Arial"/>
                <w:kern w:val="2"/>
              </w:rPr>
              <w:t>12.2.1. jeigu Tiekėjas nevykdo prisiimtų įsipareigojimų už Sutartyje nustatytą Sutarties kainą / įkainius;</w:t>
            </w:r>
          </w:p>
          <w:p w14:paraId="74F80489" w14:textId="77777777" w:rsidR="000205C1" w:rsidRPr="008A5C31" w:rsidRDefault="000205C1" w:rsidP="54DDB6CA">
            <w:pPr>
              <w:spacing w:line="276" w:lineRule="auto"/>
              <w:rPr>
                <w:rFonts w:ascii="Arial" w:eastAsia="Arial" w:hAnsi="Arial" w:cs="Arial"/>
              </w:rPr>
            </w:pPr>
            <w:r w:rsidRPr="54DDB6CA">
              <w:rPr>
                <w:rFonts w:ascii="Arial" w:eastAsia="Arial" w:hAnsi="Arial" w:cs="Arial"/>
              </w:rPr>
              <w:t xml:space="preserve">12.2.2. jeigu Tiekėjas nepateikia Sutarties įvykdymo užtikrinimo pratęsimo ilgiau kaip 30 (trisdešimt) dienų nuo galiojančio Sutarties įvykdymo užtikrinimo termino pabaigos </w:t>
            </w:r>
            <w:r w:rsidRPr="54DDB6CA">
              <w:rPr>
                <w:rFonts w:ascii="Arial" w:eastAsia="Arial" w:hAnsi="Arial" w:cs="Arial"/>
              </w:rPr>
              <w:lastRenderedPageBreak/>
              <w:t>Bendrosiose sąlygose nustatyta tvarka (išskyrus pirminį Sutarties įvykdymo užtikrinimą);</w:t>
            </w:r>
          </w:p>
          <w:p w14:paraId="59D7E224" w14:textId="571E843B" w:rsidR="000205C1" w:rsidRPr="008A5C31" w:rsidRDefault="000205C1" w:rsidP="54DDB6CA">
            <w:pPr>
              <w:spacing w:line="276" w:lineRule="auto"/>
              <w:rPr>
                <w:rFonts w:ascii="Arial" w:eastAsia="Arial" w:hAnsi="Arial" w:cs="Arial"/>
                <w:lang w:val="lt"/>
              </w:rPr>
            </w:pPr>
            <w:r w:rsidRPr="54DDB6CA">
              <w:rPr>
                <w:rFonts w:ascii="Arial" w:eastAsia="Arial" w:hAnsi="Arial" w:cs="Arial"/>
                <w:kern w:val="2"/>
              </w:rPr>
              <w:t>12.2.3</w:t>
            </w:r>
            <w:r w:rsidRPr="008A5C31">
              <w:rPr>
                <w:rFonts w:ascii="Arial" w:eastAsia="Arial" w:hAnsi="Arial" w:cs="Arial"/>
                <w:kern w:val="2"/>
                <w:lang w:val="lt"/>
              </w:rPr>
              <w:t xml:space="preserve">. jeigu Tiekėjas nesilaiko Sutartyje nustatytų Paslaugų teikimo terminų 2 (du) kartus iš eilės arba vėluoja suteikti Paslaugas daugiau nei </w:t>
            </w:r>
            <w:r w:rsidR="79D08462" w:rsidRPr="008A5C31">
              <w:rPr>
                <w:rFonts w:ascii="Arial" w:eastAsia="Arial" w:hAnsi="Arial" w:cs="Arial"/>
                <w:lang w:val="lt"/>
              </w:rPr>
              <w:t>5</w:t>
            </w:r>
            <w:r w:rsidRPr="008A5C31">
              <w:rPr>
                <w:rFonts w:ascii="Arial" w:eastAsia="Arial" w:hAnsi="Arial" w:cs="Arial"/>
                <w:lang w:val="lt"/>
              </w:rPr>
              <w:t xml:space="preserve"> </w:t>
            </w:r>
            <w:r w:rsidR="79D08462" w:rsidRPr="008A5C31">
              <w:rPr>
                <w:rFonts w:ascii="Arial" w:eastAsia="Arial" w:hAnsi="Arial" w:cs="Arial"/>
                <w:lang w:val="lt"/>
              </w:rPr>
              <w:t>darbo dienas</w:t>
            </w:r>
            <w:r w:rsidRPr="008A5C31">
              <w:rPr>
                <w:rFonts w:ascii="Arial" w:eastAsia="Arial" w:hAnsi="Arial" w:cs="Arial"/>
                <w:kern w:val="2"/>
                <w:lang w:val="lt"/>
              </w:rPr>
              <w:t xml:space="preserve"> nuo Sutartyje nustatyto Paslaugų suteikimo termino;</w:t>
            </w:r>
          </w:p>
          <w:p w14:paraId="4A0B73D1" w14:textId="175FE0CF" w:rsidR="000205C1" w:rsidRPr="008A5C31" w:rsidRDefault="000205C1" w:rsidP="54DDB6CA">
            <w:pPr>
              <w:tabs>
                <w:tab w:val="left" w:pos="567"/>
                <w:tab w:val="left" w:pos="851"/>
                <w:tab w:val="left" w:pos="992"/>
                <w:tab w:val="left" w:pos="1134"/>
              </w:tabs>
              <w:spacing w:line="276" w:lineRule="auto"/>
              <w:rPr>
                <w:rFonts w:ascii="Arial" w:eastAsia="Arial" w:hAnsi="Arial" w:cs="Arial"/>
                <w:kern w:val="2"/>
                <w:lang w:val="lt"/>
              </w:rPr>
            </w:pPr>
            <w:r w:rsidRPr="54DDB6CA">
              <w:rPr>
                <w:rFonts w:ascii="Arial" w:eastAsia="Arial" w:hAnsi="Arial" w:cs="Arial"/>
                <w:kern w:val="2"/>
                <w:lang w:val="lt"/>
              </w:rPr>
              <w:t>12.2.</w:t>
            </w:r>
            <w:r w:rsidR="00D82F41">
              <w:rPr>
                <w:rFonts w:ascii="Arial" w:eastAsia="Arial" w:hAnsi="Arial" w:cs="Arial"/>
                <w:kern w:val="2"/>
                <w:lang w:val="lt"/>
              </w:rPr>
              <w:t>4</w:t>
            </w:r>
            <w:r w:rsidRPr="54DDB6CA">
              <w:rPr>
                <w:rFonts w:ascii="Arial" w:eastAsia="Arial" w:hAnsi="Arial" w:cs="Arial"/>
                <w:kern w:val="2"/>
                <w:lang w:val="lt"/>
              </w:rPr>
              <w:t>. jeigu Tiekėjas pažeidžia Paslaugų suteikimo terminus ir priskaičiuotų netesybų už vėlavimą suma viršija 20 (dvidešimt) proc. Pradinės sutarties vertės;</w:t>
            </w:r>
          </w:p>
          <w:p w14:paraId="3466F29E" w14:textId="39F3F70A" w:rsidR="000205C1" w:rsidRPr="008A5C31" w:rsidRDefault="000205C1" w:rsidP="54DDB6CA">
            <w:pPr>
              <w:tabs>
                <w:tab w:val="left" w:pos="567"/>
                <w:tab w:val="left" w:pos="851"/>
                <w:tab w:val="left" w:pos="992"/>
                <w:tab w:val="left" w:pos="1134"/>
              </w:tabs>
              <w:spacing w:line="276" w:lineRule="auto"/>
              <w:rPr>
                <w:rFonts w:ascii="Arial" w:eastAsia="Arial" w:hAnsi="Arial" w:cs="Arial"/>
                <w:kern w:val="2"/>
                <w:lang w:val="lt"/>
              </w:rPr>
            </w:pPr>
            <w:r w:rsidRPr="54DDB6CA">
              <w:rPr>
                <w:rFonts w:ascii="Arial" w:eastAsia="Arial" w:hAnsi="Arial" w:cs="Arial"/>
                <w:kern w:val="2"/>
                <w:lang w:val="lt"/>
              </w:rPr>
              <w:t>12.2.</w:t>
            </w:r>
            <w:r w:rsidR="00D82F41">
              <w:rPr>
                <w:rFonts w:ascii="Arial" w:eastAsia="Arial" w:hAnsi="Arial" w:cs="Arial"/>
                <w:kern w:val="2"/>
                <w:lang w:val="lt"/>
              </w:rPr>
              <w:t>5</w:t>
            </w:r>
            <w:r w:rsidRPr="54DDB6CA">
              <w:rPr>
                <w:rFonts w:ascii="Arial" w:eastAsia="Arial" w:hAnsi="Arial" w:cs="Arial"/>
                <w:kern w:val="2"/>
                <w:lang w:val="lt"/>
              </w:rPr>
              <w:t>. Tiekėjas pažeidžia Paslaugų suteikimo terminus ir dėl Paslaugų suteikimo vėlavimo Paslaugos tampa nebereikalingos;</w:t>
            </w:r>
          </w:p>
          <w:p w14:paraId="6C765B22" w14:textId="741A9E2A" w:rsidR="000205C1" w:rsidRPr="008A5C31" w:rsidRDefault="000205C1" w:rsidP="54DDB6CA">
            <w:pPr>
              <w:tabs>
                <w:tab w:val="left" w:pos="567"/>
                <w:tab w:val="left" w:pos="851"/>
                <w:tab w:val="left" w:pos="992"/>
                <w:tab w:val="left" w:pos="1134"/>
              </w:tabs>
              <w:spacing w:line="276" w:lineRule="auto"/>
              <w:rPr>
                <w:rFonts w:ascii="Arial" w:eastAsia="Arial" w:hAnsi="Arial" w:cs="Arial"/>
                <w:kern w:val="2"/>
                <w:lang w:val="lt"/>
              </w:rPr>
            </w:pPr>
            <w:r w:rsidRPr="54DDB6CA">
              <w:rPr>
                <w:rFonts w:ascii="Arial" w:eastAsia="Arial" w:hAnsi="Arial" w:cs="Arial"/>
                <w:kern w:val="2"/>
                <w:lang w:val="lt"/>
              </w:rPr>
              <w:t>12.2.</w:t>
            </w:r>
            <w:r w:rsidR="00D82F41">
              <w:rPr>
                <w:rFonts w:ascii="Arial" w:eastAsia="Arial" w:hAnsi="Arial" w:cs="Arial"/>
                <w:kern w:val="2"/>
                <w:lang w:val="lt"/>
              </w:rPr>
              <w:t>6</w:t>
            </w:r>
            <w:r w:rsidRPr="54DDB6CA">
              <w:rPr>
                <w:rFonts w:ascii="Arial" w:eastAsia="Arial" w:hAnsi="Arial" w:cs="Arial"/>
                <w:kern w:val="2"/>
                <w:lang w:val="lt"/>
              </w:rPr>
              <w:t>. Tiekėjas daugiau kaip 2 (du) kartus suteikia Paslaugas, kurios neatitinka Sutartyje ir (ar) įstatymuose nustatytų reikalavimų Paslaugoms;</w:t>
            </w:r>
          </w:p>
          <w:p w14:paraId="139308FC" w14:textId="7FCECD9C" w:rsidR="000205C1" w:rsidRPr="008A5C31" w:rsidRDefault="000205C1" w:rsidP="54DDB6CA">
            <w:pPr>
              <w:tabs>
                <w:tab w:val="left" w:pos="567"/>
                <w:tab w:val="left" w:pos="851"/>
                <w:tab w:val="left" w:pos="992"/>
                <w:tab w:val="left" w:pos="1134"/>
              </w:tabs>
              <w:spacing w:line="276" w:lineRule="auto"/>
              <w:rPr>
                <w:rFonts w:ascii="Arial" w:eastAsia="Arial" w:hAnsi="Arial" w:cs="Arial"/>
                <w:kern w:val="2"/>
                <w:lang w:val="lt"/>
              </w:rPr>
            </w:pPr>
            <w:r w:rsidRPr="54DDB6CA">
              <w:rPr>
                <w:rFonts w:ascii="Arial" w:eastAsia="Arial" w:hAnsi="Arial" w:cs="Arial"/>
                <w:kern w:val="2"/>
                <w:lang w:val="lt"/>
              </w:rPr>
              <w:t>12.2.</w:t>
            </w:r>
            <w:r w:rsidR="00D82F41">
              <w:rPr>
                <w:rFonts w:ascii="Arial" w:eastAsia="Arial" w:hAnsi="Arial" w:cs="Arial"/>
                <w:kern w:val="2"/>
                <w:lang w:val="lt"/>
              </w:rPr>
              <w:t>7</w:t>
            </w:r>
            <w:r w:rsidRPr="54DDB6CA">
              <w:rPr>
                <w:rFonts w:ascii="Arial" w:eastAsia="Arial" w:hAnsi="Arial" w:cs="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8574CF2" w:rsidR="000205C1" w:rsidRPr="008A5C31" w:rsidRDefault="000205C1" w:rsidP="54DDB6CA">
            <w:pPr>
              <w:tabs>
                <w:tab w:val="left" w:pos="567"/>
                <w:tab w:val="left" w:pos="851"/>
                <w:tab w:val="left" w:pos="992"/>
                <w:tab w:val="left" w:pos="1134"/>
              </w:tabs>
              <w:spacing w:line="276" w:lineRule="auto"/>
              <w:rPr>
                <w:rFonts w:ascii="Arial" w:eastAsia="Arial" w:hAnsi="Arial" w:cs="Arial"/>
                <w:kern w:val="2"/>
                <w:lang w:val="lt"/>
              </w:rPr>
            </w:pPr>
            <w:r w:rsidRPr="54DDB6CA">
              <w:rPr>
                <w:rFonts w:ascii="Arial" w:eastAsia="Arial" w:hAnsi="Arial" w:cs="Arial"/>
                <w:kern w:val="2"/>
                <w:lang w:val="lt"/>
              </w:rPr>
              <w:t>12.2.</w:t>
            </w:r>
            <w:r w:rsidR="00D82F41">
              <w:rPr>
                <w:rFonts w:ascii="Arial" w:eastAsia="Arial" w:hAnsi="Arial" w:cs="Arial"/>
                <w:kern w:val="2"/>
                <w:lang w:val="lt"/>
              </w:rPr>
              <w:t>8</w:t>
            </w:r>
            <w:r w:rsidRPr="54DDB6CA">
              <w:rPr>
                <w:rFonts w:ascii="Arial" w:eastAsia="Arial" w:hAnsi="Arial" w:cs="Arial"/>
                <w:kern w:val="2"/>
                <w:lang w:val="lt"/>
              </w:rPr>
              <w:t>. Tiekėjas pažeidžia šios Sutarties nuostatas, reglamentuojančias konkurenciją, intelektinės nuosavybės ar konfidencialios informacijos valdymą;</w:t>
            </w:r>
          </w:p>
          <w:p w14:paraId="614E8DD8" w14:textId="36D4CDE1" w:rsidR="000205C1" w:rsidRPr="00FF1708" w:rsidRDefault="000205C1" w:rsidP="54DDB6CA">
            <w:pPr>
              <w:spacing w:line="276" w:lineRule="auto"/>
              <w:rPr>
                <w:rFonts w:ascii="Arial" w:eastAsia="Arial" w:hAnsi="Arial" w:cs="Arial"/>
                <w:kern w:val="2"/>
                <w:lang w:val="lt"/>
              </w:rPr>
            </w:pPr>
            <w:r w:rsidRPr="00FF1708">
              <w:rPr>
                <w:rFonts w:ascii="Arial" w:eastAsia="Arial" w:hAnsi="Arial" w:cs="Arial"/>
                <w:kern w:val="2"/>
                <w:lang w:val="lt"/>
              </w:rPr>
              <w:t>12.2.</w:t>
            </w:r>
            <w:r w:rsidR="00D82F41" w:rsidRPr="00FF1708">
              <w:rPr>
                <w:rFonts w:ascii="Arial" w:eastAsia="Arial" w:hAnsi="Arial" w:cs="Arial"/>
                <w:kern w:val="2"/>
                <w:lang w:val="lt"/>
              </w:rPr>
              <w:t>9</w:t>
            </w:r>
            <w:r w:rsidRPr="00FF1708">
              <w:rPr>
                <w:rFonts w:ascii="Arial" w:eastAsia="Arial" w:hAnsi="Arial" w:cs="Arial"/>
                <w:kern w:val="2"/>
                <w:lang w:val="lt"/>
              </w:rPr>
              <w:t xml:space="preserve">. Tiekėjas ir (ar) jungtinės veiklos parneris (jei taikoma), ir (ar) subtiekėjas (jei taikoma) paslaugų, kurioms Sutartyje nustatyti </w:t>
            </w:r>
            <w:r w:rsidR="0077505F" w:rsidRPr="00FF1708">
              <w:rPr>
                <w:rFonts w:ascii="Arial" w:eastAsia="Arial" w:hAnsi="Arial" w:cs="Arial"/>
                <w:kern w:val="2"/>
                <w:lang w:val="lt"/>
              </w:rPr>
              <w:t xml:space="preserve">informacijos saugumo </w:t>
            </w:r>
            <w:r w:rsidRPr="00FF1708">
              <w:rPr>
                <w:rFonts w:ascii="Arial" w:eastAsia="Arial" w:hAnsi="Arial" w:cs="Arial"/>
                <w:kern w:val="2"/>
                <w:lang w:val="lt"/>
              </w:rPr>
              <w:t xml:space="preserve">vadybos sistemos reikalavimai, teikimo metu, neturi galiojančio </w:t>
            </w:r>
            <w:r w:rsidR="00FF1708" w:rsidRPr="00FF1708">
              <w:rPr>
                <w:rFonts w:ascii="Arial" w:eastAsia="Arial" w:hAnsi="Arial" w:cs="Arial"/>
                <w:kern w:val="2"/>
                <w:lang w:val="lt"/>
              </w:rPr>
              <w:t>ISO 27001 atitikties sertifikato</w:t>
            </w:r>
            <w:r w:rsidRPr="00FF1708">
              <w:rPr>
                <w:rFonts w:ascii="Arial" w:eastAsia="Arial" w:hAnsi="Arial" w:cs="Arial"/>
                <w:kern w:val="2"/>
                <w:lang w:val="lt"/>
              </w:rPr>
              <w:t>, ir (ar) nepateikia sertifikato pratęsimo (neįsigyja naujo);</w:t>
            </w:r>
          </w:p>
          <w:p w14:paraId="0B019B64" w14:textId="678A225E" w:rsidR="000205C1" w:rsidRPr="008A5C31" w:rsidRDefault="000205C1" w:rsidP="54DDB6CA">
            <w:pPr>
              <w:spacing w:line="276" w:lineRule="auto"/>
              <w:rPr>
                <w:rFonts w:ascii="Arial" w:eastAsia="Arial" w:hAnsi="Arial" w:cs="Arial"/>
                <w:kern w:val="2"/>
              </w:rPr>
            </w:pPr>
            <w:r w:rsidRPr="54DDB6CA">
              <w:rPr>
                <w:rFonts w:ascii="Arial" w:eastAsia="Arial" w:hAnsi="Arial" w:cs="Arial"/>
                <w:kern w:val="2"/>
                <w:lang w:val="lt"/>
              </w:rPr>
              <w:t>12.2.1</w:t>
            </w:r>
            <w:r w:rsidR="00D82F41">
              <w:rPr>
                <w:rFonts w:ascii="Arial" w:eastAsia="Arial" w:hAnsi="Arial" w:cs="Arial"/>
                <w:kern w:val="2"/>
                <w:lang w:val="lt"/>
              </w:rPr>
              <w:t>0</w:t>
            </w:r>
            <w:r w:rsidRPr="54DDB6CA">
              <w:rPr>
                <w:rFonts w:ascii="Arial" w:eastAsia="Arial" w:hAnsi="Arial" w:cs="Arial"/>
                <w:kern w:val="2"/>
                <w:lang w:val="lt"/>
              </w:rPr>
              <w:t>. Tiekėjas 2 (du) kartus pažeidžia esminę Sutarties sąlygą.</w:t>
            </w:r>
          </w:p>
        </w:tc>
      </w:tr>
      <w:tr w:rsidR="000205C1" w:rsidRPr="00EA7A2A" w14:paraId="46270E91" w14:textId="77777777" w:rsidTr="54DDB6CA">
        <w:trPr>
          <w:trHeight w:val="300"/>
        </w:trPr>
        <w:tc>
          <w:tcPr>
            <w:tcW w:w="9535" w:type="dxa"/>
            <w:gridSpan w:val="4"/>
          </w:tcPr>
          <w:p w14:paraId="07E06248" w14:textId="56424F3B" w:rsidR="000205C1" w:rsidRPr="00EA7A2A" w:rsidRDefault="000205C1" w:rsidP="54DDB6CA">
            <w:pPr>
              <w:spacing w:line="276" w:lineRule="auto"/>
              <w:rPr>
                <w:rFonts w:ascii="Arial" w:eastAsia="Arial" w:hAnsi="Arial" w:cs="Arial"/>
                <w:kern w:val="2"/>
              </w:rPr>
            </w:pPr>
            <w:r w:rsidRPr="54DDB6CA">
              <w:rPr>
                <w:rFonts w:ascii="Arial" w:eastAsia="Arial" w:hAnsi="Arial" w:cs="Arial"/>
                <w:b/>
                <w:bCs/>
                <w:kern w:val="2"/>
              </w:rPr>
              <w:lastRenderedPageBreak/>
              <w:t>13. APLINKOS APSAUGOS IR SOCIALINIAI KRITERIJAI</w:t>
            </w:r>
          </w:p>
        </w:tc>
      </w:tr>
      <w:tr w:rsidR="00310796" w:rsidRPr="00EA7A2A" w14:paraId="18AE2F61" w14:textId="77777777" w:rsidTr="54DDB6CA">
        <w:trPr>
          <w:trHeight w:val="300"/>
        </w:trPr>
        <w:tc>
          <w:tcPr>
            <w:tcW w:w="2922" w:type="dxa"/>
          </w:tcPr>
          <w:p w14:paraId="6366A32C"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 xml:space="preserve">13.1. Su perkamomis paslaugomis susiję  aplinkos apsaugos kriterijai </w:t>
            </w:r>
          </w:p>
        </w:tc>
        <w:tc>
          <w:tcPr>
            <w:tcW w:w="6613" w:type="dxa"/>
            <w:gridSpan w:val="3"/>
          </w:tcPr>
          <w:p w14:paraId="3F14B69B" w14:textId="45A4FD9E" w:rsidR="00310796" w:rsidRPr="005A1308" w:rsidRDefault="00310796" w:rsidP="54DDB6CA">
            <w:pPr>
              <w:spacing w:line="276" w:lineRule="auto"/>
              <w:rPr>
                <w:rFonts w:ascii="Arial" w:eastAsia="Arial" w:hAnsi="Arial" w:cs="Arial"/>
                <w:kern w:val="2"/>
              </w:rPr>
            </w:pPr>
            <w:r w:rsidRPr="54DDB6CA">
              <w:rPr>
                <w:rFonts w:ascii="Arial" w:eastAsia="Arial" w:hAnsi="Arial" w:cs="Arial"/>
              </w:rPr>
              <w:t xml:space="preserve">13.1.1. </w:t>
            </w:r>
            <w:r w:rsidRPr="54DDB6CA">
              <w:rPr>
                <w:rFonts w:ascii="Arial" w:eastAsia="Arial" w:hAnsi="Arial" w:cs="Arial"/>
                <w:lang w:eastAsia="lt-LT"/>
              </w:rPr>
              <w:t xml:space="preserve">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w:t>
            </w:r>
            <w:r w:rsidRPr="54DDB6CA">
              <w:rPr>
                <w:rFonts w:ascii="Arial" w:eastAsia="Arial" w:hAnsi="Arial" w:cs="Arial"/>
                <w:lang w:eastAsia="lt-LT"/>
              </w:rPr>
              <w:lastRenderedPageBreak/>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310796" w:rsidRPr="00EA7A2A" w14:paraId="71B127CD" w14:textId="77777777" w:rsidTr="54DDB6CA">
        <w:trPr>
          <w:trHeight w:val="300"/>
        </w:trPr>
        <w:tc>
          <w:tcPr>
            <w:tcW w:w="2922" w:type="dxa"/>
          </w:tcPr>
          <w:p w14:paraId="6D5C5242"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lastRenderedPageBreak/>
              <w:t>13.2. Su perkamomis Paslaugomis susiję socialiniai kriterijai</w:t>
            </w:r>
          </w:p>
        </w:tc>
        <w:tc>
          <w:tcPr>
            <w:tcW w:w="6613" w:type="dxa"/>
            <w:gridSpan w:val="3"/>
          </w:tcPr>
          <w:p w14:paraId="09CCACC2" w14:textId="77777777" w:rsidR="00310796" w:rsidRPr="005A1308" w:rsidRDefault="00310796" w:rsidP="54DDB6CA">
            <w:pPr>
              <w:spacing w:line="276" w:lineRule="auto"/>
              <w:rPr>
                <w:rFonts w:ascii="Arial" w:eastAsia="Arial" w:hAnsi="Arial" w:cs="Arial"/>
                <w:kern w:val="2"/>
                <w:shd w:val="clear" w:color="auto" w:fill="FFFFFF"/>
              </w:rPr>
            </w:pPr>
            <w:r w:rsidRPr="54DDB6CA">
              <w:rPr>
                <w:rFonts w:ascii="Arial" w:eastAsia="Arial" w:hAnsi="Arial" w:cs="Arial"/>
                <w:kern w:val="2"/>
                <w:shd w:val="clear" w:color="auto" w:fill="FFFFFF"/>
              </w:rPr>
              <w:t>Netaikoma</w:t>
            </w:r>
          </w:p>
          <w:p w14:paraId="7170065E" w14:textId="19A3DBA0" w:rsidR="00310796" w:rsidRPr="005A1308" w:rsidRDefault="00310796" w:rsidP="54DDB6CA">
            <w:pPr>
              <w:spacing w:line="276" w:lineRule="auto"/>
              <w:rPr>
                <w:rFonts w:ascii="Arial" w:eastAsia="Arial" w:hAnsi="Arial" w:cs="Arial"/>
                <w:strike/>
                <w:kern w:val="2"/>
              </w:rPr>
            </w:pPr>
          </w:p>
        </w:tc>
      </w:tr>
      <w:tr w:rsidR="00310796" w:rsidRPr="00EA7A2A" w14:paraId="0E3437C2" w14:textId="77777777" w:rsidTr="54DDB6CA">
        <w:trPr>
          <w:trHeight w:val="300"/>
        </w:trPr>
        <w:tc>
          <w:tcPr>
            <w:tcW w:w="9535" w:type="dxa"/>
            <w:gridSpan w:val="4"/>
          </w:tcPr>
          <w:p w14:paraId="3450D3CB"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 xml:space="preserve">14. BENDRŲJŲ SĄLYGŲ PAKEITIMAI IR PAPILDYMAI </w:t>
            </w:r>
          </w:p>
          <w:p w14:paraId="1BD9D104" w14:textId="2E1AEDAC" w:rsidR="00310796" w:rsidRPr="005A1308" w:rsidRDefault="000D3072" w:rsidP="54DDB6CA">
            <w:pPr>
              <w:spacing w:line="276" w:lineRule="auto"/>
              <w:rPr>
                <w:rFonts w:ascii="Arial" w:eastAsia="Arial" w:hAnsi="Arial" w:cs="Arial"/>
                <w:kern w:val="2"/>
              </w:rPr>
            </w:pPr>
            <w:r w:rsidRPr="54DDB6CA">
              <w:rPr>
                <w:rFonts w:ascii="Arial" w:eastAsia="Arial" w:hAnsi="Arial" w:cs="Arial"/>
                <w:kern w:val="2"/>
              </w:rPr>
              <w:t>Netaikoma</w:t>
            </w:r>
            <w:r w:rsidR="00310796" w:rsidRPr="54DDB6CA">
              <w:rPr>
                <w:rFonts w:ascii="Arial" w:eastAsia="Arial" w:hAnsi="Arial" w:cs="Arial"/>
                <w:kern w:val="2"/>
              </w:rPr>
              <w:t xml:space="preserve"> </w:t>
            </w:r>
          </w:p>
        </w:tc>
      </w:tr>
      <w:tr w:rsidR="00310796" w:rsidRPr="00EA7A2A" w14:paraId="7ED2EDF1" w14:textId="77777777" w:rsidTr="54DDB6CA">
        <w:trPr>
          <w:trHeight w:val="300"/>
        </w:trPr>
        <w:tc>
          <w:tcPr>
            <w:tcW w:w="9535" w:type="dxa"/>
            <w:gridSpan w:val="4"/>
          </w:tcPr>
          <w:p w14:paraId="689031C9"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15. SUTARTIES PRIEDAI</w:t>
            </w:r>
          </w:p>
        </w:tc>
      </w:tr>
      <w:tr w:rsidR="00310796" w:rsidRPr="00EA7A2A" w14:paraId="43B17553" w14:textId="77777777" w:rsidTr="54DDB6CA">
        <w:trPr>
          <w:trHeight w:val="300"/>
        </w:trPr>
        <w:tc>
          <w:tcPr>
            <w:tcW w:w="2922" w:type="dxa"/>
          </w:tcPr>
          <w:p w14:paraId="7CFF3567"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15.1. Priedas Nr. 1</w:t>
            </w:r>
          </w:p>
        </w:tc>
        <w:tc>
          <w:tcPr>
            <w:tcW w:w="6613" w:type="dxa"/>
            <w:gridSpan w:val="3"/>
          </w:tcPr>
          <w:p w14:paraId="65B09E30" w14:textId="4DCC131F" w:rsidR="00310796" w:rsidRPr="005A1308" w:rsidRDefault="00310796" w:rsidP="54DDB6CA">
            <w:pPr>
              <w:spacing w:line="276" w:lineRule="auto"/>
              <w:rPr>
                <w:rFonts w:ascii="Arial" w:eastAsia="Arial" w:hAnsi="Arial" w:cs="Arial"/>
                <w:kern w:val="2"/>
              </w:rPr>
            </w:pPr>
            <w:r w:rsidRPr="54DDB6CA">
              <w:rPr>
                <w:rFonts w:ascii="Arial" w:eastAsia="Arial" w:hAnsi="Arial" w:cs="Arial"/>
                <w:kern w:val="2"/>
              </w:rPr>
              <w:t>Technin</w:t>
            </w:r>
            <w:r w:rsidR="00DA4EFC" w:rsidRPr="54DDB6CA">
              <w:rPr>
                <w:rFonts w:ascii="Arial" w:eastAsia="Arial" w:hAnsi="Arial" w:cs="Arial"/>
                <w:kern w:val="2"/>
              </w:rPr>
              <w:t>ė</w:t>
            </w:r>
            <w:r w:rsidRPr="54DDB6CA">
              <w:rPr>
                <w:rFonts w:ascii="Arial" w:eastAsia="Arial" w:hAnsi="Arial" w:cs="Arial"/>
                <w:kern w:val="2"/>
              </w:rPr>
              <w:t xml:space="preserve"> specifikacija</w:t>
            </w:r>
          </w:p>
        </w:tc>
      </w:tr>
      <w:tr w:rsidR="00310796" w:rsidRPr="00EA7A2A" w14:paraId="2CC1D4F0" w14:textId="77777777" w:rsidTr="54DDB6CA">
        <w:trPr>
          <w:trHeight w:val="300"/>
        </w:trPr>
        <w:tc>
          <w:tcPr>
            <w:tcW w:w="2922" w:type="dxa"/>
          </w:tcPr>
          <w:p w14:paraId="09EEBB7C"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15.2. Priedas Nr. 2</w:t>
            </w:r>
          </w:p>
        </w:tc>
        <w:tc>
          <w:tcPr>
            <w:tcW w:w="6613" w:type="dxa"/>
            <w:gridSpan w:val="3"/>
          </w:tcPr>
          <w:p w14:paraId="269B3EB8" w14:textId="4B099BA5" w:rsidR="00310796" w:rsidRPr="005A1308" w:rsidRDefault="00310796" w:rsidP="54DDB6CA">
            <w:pPr>
              <w:spacing w:line="276" w:lineRule="auto"/>
              <w:rPr>
                <w:rFonts w:ascii="Arial" w:eastAsia="Arial" w:hAnsi="Arial" w:cs="Arial"/>
                <w:kern w:val="2"/>
              </w:rPr>
            </w:pPr>
            <w:r w:rsidRPr="54DDB6CA">
              <w:rPr>
                <w:rFonts w:ascii="Arial" w:eastAsia="Arial" w:hAnsi="Arial" w:cs="Arial"/>
                <w:kern w:val="2"/>
              </w:rPr>
              <w:t>Pasiūlymas</w:t>
            </w:r>
          </w:p>
        </w:tc>
      </w:tr>
      <w:tr w:rsidR="00310796" w:rsidRPr="00EA7A2A" w14:paraId="58745085" w14:textId="77777777" w:rsidTr="54DDB6CA">
        <w:trPr>
          <w:trHeight w:val="300"/>
        </w:trPr>
        <w:tc>
          <w:tcPr>
            <w:tcW w:w="2922" w:type="dxa"/>
          </w:tcPr>
          <w:p w14:paraId="2312C897"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15.3. Priedas Nr. 3</w:t>
            </w:r>
          </w:p>
        </w:tc>
        <w:tc>
          <w:tcPr>
            <w:tcW w:w="6613" w:type="dxa"/>
            <w:gridSpan w:val="3"/>
          </w:tcPr>
          <w:p w14:paraId="22A614AF" w14:textId="6FCEB334" w:rsidR="00310796" w:rsidRPr="005A1308" w:rsidRDefault="00310796" w:rsidP="54DDB6CA">
            <w:pPr>
              <w:spacing w:line="276" w:lineRule="auto"/>
              <w:rPr>
                <w:rFonts w:ascii="Arial" w:eastAsia="Arial" w:hAnsi="Arial" w:cs="Arial"/>
                <w:kern w:val="2"/>
              </w:rPr>
            </w:pPr>
            <w:r w:rsidRPr="54DDB6CA">
              <w:rPr>
                <w:rFonts w:ascii="Arial" w:eastAsia="Arial" w:hAnsi="Arial" w:cs="Arial"/>
                <w:kern w:val="2"/>
              </w:rPr>
              <w:t>Asmens duomenų tvarkymo sutartis</w:t>
            </w:r>
          </w:p>
        </w:tc>
      </w:tr>
      <w:tr w:rsidR="00310796" w:rsidRPr="00EA7A2A" w14:paraId="49AEEE04" w14:textId="77777777" w:rsidTr="54DDB6CA">
        <w:trPr>
          <w:trHeight w:val="300"/>
        </w:trPr>
        <w:tc>
          <w:tcPr>
            <w:tcW w:w="2922" w:type="dxa"/>
          </w:tcPr>
          <w:p w14:paraId="0141DB15"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15.4. Priedas Nr. 4</w:t>
            </w:r>
          </w:p>
        </w:tc>
        <w:tc>
          <w:tcPr>
            <w:tcW w:w="6613" w:type="dxa"/>
            <w:gridSpan w:val="3"/>
          </w:tcPr>
          <w:p w14:paraId="567E6329" w14:textId="2DF3AADA" w:rsidR="00310796" w:rsidRPr="005A1308" w:rsidRDefault="00310796" w:rsidP="54DDB6CA">
            <w:pPr>
              <w:spacing w:line="276" w:lineRule="auto"/>
              <w:rPr>
                <w:rFonts w:ascii="Arial" w:eastAsia="Arial" w:hAnsi="Arial" w:cs="Arial"/>
                <w:kern w:val="2"/>
              </w:rPr>
            </w:pPr>
            <w:r w:rsidRPr="54DDB6CA">
              <w:rPr>
                <w:rFonts w:ascii="Arial" w:eastAsia="Arial" w:hAnsi="Arial" w:cs="Arial"/>
                <w:kern w:val="2"/>
              </w:rPr>
              <w:t>Minimalūs reikalavimai tretiesiems asmenims (išorės šalims)</w:t>
            </w:r>
          </w:p>
        </w:tc>
      </w:tr>
      <w:tr w:rsidR="00310796" w:rsidRPr="00EA7A2A" w14:paraId="278F6726" w14:textId="77777777" w:rsidTr="54DDB6CA">
        <w:tc>
          <w:tcPr>
            <w:tcW w:w="9535" w:type="dxa"/>
            <w:gridSpan w:val="4"/>
          </w:tcPr>
          <w:p w14:paraId="306ED934"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16. ŠALIŲ ATSTOVŲ PARAŠAI</w:t>
            </w:r>
          </w:p>
        </w:tc>
      </w:tr>
      <w:tr w:rsidR="00310796" w:rsidRPr="00EA7A2A" w14:paraId="1A4801F8" w14:textId="77777777" w:rsidTr="54DDB6CA">
        <w:tc>
          <w:tcPr>
            <w:tcW w:w="5224" w:type="dxa"/>
            <w:gridSpan w:val="3"/>
          </w:tcPr>
          <w:p w14:paraId="4374ECAE"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PIRKĖJAS</w:t>
            </w:r>
          </w:p>
        </w:tc>
        <w:tc>
          <w:tcPr>
            <w:tcW w:w="4311" w:type="dxa"/>
          </w:tcPr>
          <w:p w14:paraId="77A89ACF"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b/>
                <w:bCs/>
                <w:kern w:val="2"/>
              </w:rPr>
              <w:t>TIEKĖJAS</w:t>
            </w:r>
          </w:p>
        </w:tc>
      </w:tr>
      <w:tr w:rsidR="00310796" w:rsidRPr="00EA7A2A" w14:paraId="21CAB534" w14:textId="77777777" w:rsidTr="54DDB6CA">
        <w:tc>
          <w:tcPr>
            <w:tcW w:w="5224" w:type="dxa"/>
            <w:gridSpan w:val="3"/>
          </w:tcPr>
          <w:p w14:paraId="578049DB" w14:textId="77777777" w:rsidR="00310796" w:rsidRPr="00EA7A2A" w:rsidRDefault="00310796" w:rsidP="54DDB6CA">
            <w:pPr>
              <w:spacing w:line="276" w:lineRule="auto"/>
              <w:rPr>
                <w:rFonts w:ascii="Arial" w:eastAsia="Arial" w:hAnsi="Arial" w:cs="Arial"/>
                <w:color w:val="4472C4"/>
                <w:kern w:val="2"/>
              </w:rPr>
            </w:pPr>
            <w:r w:rsidRPr="54DDB6CA">
              <w:rPr>
                <w:rFonts w:ascii="Arial" w:eastAsia="Arial" w:hAnsi="Arial" w:cs="Arial"/>
                <w:color w:val="4472C4"/>
                <w:kern w:val="2"/>
              </w:rPr>
              <w:t>(nurodomos atstovo pareigos, vardas, pavardė)</w:t>
            </w:r>
          </w:p>
        </w:tc>
        <w:tc>
          <w:tcPr>
            <w:tcW w:w="4311" w:type="dxa"/>
          </w:tcPr>
          <w:p w14:paraId="6F9E2A53" w14:textId="77777777" w:rsidR="00310796" w:rsidRPr="00EA7A2A" w:rsidRDefault="00310796" w:rsidP="54DDB6CA">
            <w:pPr>
              <w:spacing w:line="276" w:lineRule="auto"/>
              <w:rPr>
                <w:rFonts w:ascii="Arial" w:eastAsia="Arial" w:hAnsi="Arial" w:cs="Arial"/>
                <w:b/>
                <w:bCs/>
                <w:kern w:val="2"/>
              </w:rPr>
            </w:pPr>
            <w:r w:rsidRPr="54DDB6CA">
              <w:rPr>
                <w:rFonts w:ascii="Arial" w:eastAsia="Arial" w:hAnsi="Arial" w:cs="Arial"/>
                <w:color w:val="4472C4"/>
                <w:kern w:val="2"/>
              </w:rPr>
              <w:t>(nurodomos atstovo pareigos, vardas, pavardė)</w:t>
            </w:r>
          </w:p>
        </w:tc>
      </w:tr>
      <w:tr w:rsidR="00310796" w:rsidRPr="00EA7A2A" w14:paraId="0C834F1B" w14:textId="77777777" w:rsidTr="54DDB6CA">
        <w:tc>
          <w:tcPr>
            <w:tcW w:w="5224" w:type="dxa"/>
            <w:gridSpan w:val="3"/>
          </w:tcPr>
          <w:p w14:paraId="789659E3" w14:textId="77777777" w:rsidR="00310796" w:rsidRPr="00EA7A2A" w:rsidRDefault="00310796" w:rsidP="54DDB6CA">
            <w:pPr>
              <w:spacing w:line="276" w:lineRule="auto"/>
              <w:rPr>
                <w:rFonts w:ascii="Arial" w:eastAsia="Arial" w:hAnsi="Arial" w:cs="Arial"/>
                <w:b/>
                <w:bCs/>
                <w:color w:val="4472C4"/>
                <w:kern w:val="2"/>
              </w:rPr>
            </w:pPr>
          </w:p>
          <w:p w14:paraId="3B035D0A" w14:textId="77777777" w:rsidR="00310796" w:rsidRPr="00EA7A2A" w:rsidRDefault="00310796" w:rsidP="54DDB6CA">
            <w:pPr>
              <w:spacing w:line="276" w:lineRule="auto"/>
              <w:rPr>
                <w:rFonts w:ascii="Arial" w:eastAsia="Arial" w:hAnsi="Arial" w:cs="Arial"/>
                <w:b/>
                <w:bCs/>
                <w:color w:val="4472C4"/>
                <w:kern w:val="2"/>
              </w:rPr>
            </w:pPr>
            <w:r w:rsidRPr="54DDB6CA">
              <w:rPr>
                <w:rFonts w:ascii="Arial" w:eastAsia="Arial" w:hAnsi="Arial" w:cs="Arial"/>
                <w:b/>
                <w:bCs/>
                <w:color w:val="4472C4"/>
                <w:kern w:val="2"/>
              </w:rPr>
              <w:t>(parašas)</w:t>
            </w:r>
          </w:p>
          <w:p w14:paraId="0B1520FA" w14:textId="77777777" w:rsidR="00310796" w:rsidRPr="00EA7A2A" w:rsidRDefault="00310796" w:rsidP="54DDB6CA">
            <w:pPr>
              <w:spacing w:line="276" w:lineRule="auto"/>
              <w:rPr>
                <w:rFonts w:ascii="Arial" w:eastAsia="Arial" w:hAnsi="Arial" w:cs="Arial"/>
                <w:b/>
                <w:bCs/>
                <w:color w:val="4472C4"/>
                <w:kern w:val="2"/>
              </w:rPr>
            </w:pPr>
          </w:p>
          <w:p w14:paraId="449ED037" w14:textId="77777777" w:rsidR="00310796" w:rsidRPr="00EA7A2A" w:rsidRDefault="00310796" w:rsidP="54DDB6CA">
            <w:pPr>
              <w:spacing w:line="276" w:lineRule="auto"/>
              <w:rPr>
                <w:rFonts w:ascii="Arial" w:eastAsia="Arial" w:hAnsi="Arial" w:cs="Arial"/>
                <w:b/>
                <w:bCs/>
                <w:color w:val="4472C4"/>
                <w:kern w:val="2"/>
              </w:rPr>
            </w:pPr>
          </w:p>
        </w:tc>
        <w:tc>
          <w:tcPr>
            <w:tcW w:w="4311" w:type="dxa"/>
          </w:tcPr>
          <w:p w14:paraId="1BA6AD11" w14:textId="77777777" w:rsidR="00310796" w:rsidRPr="00EA7A2A" w:rsidRDefault="00310796" w:rsidP="54DDB6CA">
            <w:pPr>
              <w:spacing w:line="276" w:lineRule="auto"/>
              <w:rPr>
                <w:rFonts w:ascii="Arial" w:eastAsia="Arial" w:hAnsi="Arial" w:cs="Arial"/>
                <w:b/>
                <w:bCs/>
                <w:color w:val="4472C4"/>
                <w:kern w:val="2"/>
              </w:rPr>
            </w:pPr>
          </w:p>
          <w:p w14:paraId="644A2BE8" w14:textId="77777777" w:rsidR="00310796" w:rsidRPr="00EA7A2A" w:rsidRDefault="00310796" w:rsidP="54DDB6CA">
            <w:pPr>
              <w:spacing w:line="276" w:lineRule="auto"/>
              <w:rPr>
                <w:rFonts w:ascii="Arial" w:eastAsia="Arial" w:hAnsi="Arial" w:cs="Arial"/>
                <w:b/>
                <w:bCs/>
                <w:color w:val="4472C4"/>
                <w:kern w:val="2"/>
              </w:rPr>
            </w:pPr>
            <w:r w:rsidRPr="54DDB6CA">
              <w:rPr>
                <w:rFonts w:ascii="Arial" w:eastAsia="Arial" w:hAnsi="Arial" w:cs="Arial"/>
                <w:b/>
                <w:bCs/>
                <w:color w:val="4472C4"/>
                <w:kern w:val="2"/>
              </w:rPr>
              <w:t>(parašas)</w:t>
            </w:r>
          </w:p>
        </w:tc>
      </w:tr>
    </w:tbl>
    <w:p w14:paraId="247E80E6" w14:textId="77777777" w:rsidR="00027B83" w:rsidRPr="00EA7A2A" w:rsidRDefault="00027B83" w:rsidP="54DDB6CA">
      <w:pPr>
        <w:spacing w:line="276" w:lineRule="auto"/>
        <w:rPr>
          <w:rFonts w:ascii="Arial" w:eastAsia="Arial" w:hAnsi="Arial" w:cs="Arial"/>
        </w:rPr>
      </w:pPr>
    </w:p>
    <w:p w14:paraId="2423B2FA" w14:textId="77777777" w:rsidR="00027B83" w:rsidRPr="00EA7A2A" w:rsidRDefault="00027B83" w:rsidP="54DDB6CA">
      <w:pPr>
        <w:spacing w:line="276" w:lineRule="auto"/>
        <w:rPr>
          <w:rFonts w:ascii="Arial" w:eastAsia="Arial" w:hAnsi="Arial" w:cs="Arial"/>
        </w:rPr>
      </w:pPr>
    </w:p>
    <w:p w14:paraId="0895D5E0" w14:textId="1431F56C" w:rsidR="00027B83" w:rsidRPr="00EA7A2A" w:rsidRDefault="000B0897" w:rsidP="54DDB6CA">
      <w:pPr>
        <w:tabs>
          <w:tab w:val="left" w:pos="5400"/>
        </w:tabs>
        <w:spacing w:line="276" w:lineRule="auto"/>
        <w:textAlignment w:val="center"/>
        <w:rPr>
          <w:rFonts w:ascii="Arial" w:eastAsia="Arial" w:hAnsi="Arial" w:cs="Arial"/>
        </w:rPr>
      </w:pPr>
      <w:r w:rsidRPr="54DDB6CA">
        <w:rPr>
          <w:rFonts w:ascii="Arial" w:eastAsia="Arial" w:hAnsi="Arial" w:cs="Arial"/>
          <w:b/>
          <w:bCs/>
        </w:rPr>
        <w:t>______________</w:t>
      </w:r>
    </w:p>
    <w:sectPr w:rsidR="00027B83" w:rsidRPr="00EA7A2A">
      <w:headerReference w:type="default" r:id="rId9"/>
      <w:footerReference w:type="default" r:id="rId10"/>
      <w:endnotePr>
        <w:numFmt w:val="decimal"/>
      </w:endnotePr>
      <w:pgSz w:w="12240" w:h="15840" w:code="1"/>
      <w:pgMar w:top="720" w:right="567" w:bottom="810"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FB5D" w14:textId="77777777" w:rsidR="00354B03" w:rsidRDefault="00354B03">
      <w:pPr>
        <w:rPr>
          <w:sz w:val="20"/>
        </w:rPr>
      </w:pPr>
      <w:r>
        <w:rPr>
          <w:sz w:val="20"/>
        </w:rPr>
        <w:separator/>
      </w:r>
    </w:p>
  </w:endnote>
  <w:endnote w:type="continuationSeparator" w:id="0">
    <w:p w14:paraId="1EC8240F" w14:textId="77777777" w:rsidR="00354B03" w:rsidRDefault="00354B03">
      <w:pPr>
        <w:rPr>
          <w:sz w:val="20"/>
        </w:rPr>
      </w:pPr>
      <w:r>
        <w:rPr>
          <w:sz w:val="20"/>
        </w:rPr>
        <w:continuationSeparator/>
      </w:r>
    </w:p>
  </w:endnote>
  <w:endnote w:type="continuationNotice" w:id="1">
    <w:p w14:paraId="726D7651" w14:textId="77777777" w:rsidR="00354B03" w:rsidRDefault="00354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C17B" w14:textId="77777777" w:rsidR="00354B03" w:rsidRDefault="00354B03">
      <w:pPr>
        <w:rPr>
          <w:sz w:val="20"/>
        </w:rPr>
      </w:pPr>
      <w:r>
        <w:rPr>
          <w:sz w:val="20"/>
        </w:rPr>
        <w:separator/>
      </w:r>
    </w:p>
  </w:footnote>
  <w:footnote w:type="continuationSeparator" w:id="0">
    <w:p w14:paraId="78AD0465" w14:textId="77777777" w:rsidR="00354B03" w:rsidRDefault="00354B03">
      <w:pPr>
        <w:rPr>
          <w:sz w:val="20"/>
        </w:rPr>
      </w:pPr>
      <w:r>
        <w:rPr>
          <w:sz w:val="20"/>
        </w:rPr>
        <w:continuationSeparator/>
      </w:r>
    </w:p>
  </w:footnote>
  <w:footnote w:type="continuationNotice" w:id="1">
    <w:p w14:paraId="1A6D7349" w14:textId="77777777" w:rsidR="00354B03" w:rsidRDefault="00354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12A"/>
    <w:multiLevelType w:val="multilevel"/>
    <w:tmpl w:val="A8E4B9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046BF3"/>
    <w:multiLevelType w:val="multilevel"/>
    <w:tmpl w:val="33CA3284"/>
    <w:lvl w:ilvl="0">
      <w:start w:val="9"/>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484691C"/>
    <w:multiLevelType w:val="multilevel"/>
    <w:tmpl w:val="33CA3284"/>
    <w:lvl w:ilvl="0">
      <w:start w:val="9"/>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27965163">
    <w:abstractNumId w:val="0"/>
  </w:num>
  <w:num w:numId="2" w16cid:durableId="872422404">
    <w:abstractNumId w:val="1"/>
  </w:num>
  <w:num w:numId="3" w16cid:durableId="92229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EAC"/>
    <w:rsid w:val="000044FB"/>
    <w:rsid w:val="00010B79"/>
    <w:rsid w:val="00010C97"/>
    <w:rsid w:val="0001479D"/>
    <w:rsid w:val="000205C1"/>
    <w:rsid w:val="0002168A"/>
    <w:rsid w:val="000237E1"/>
    <w:rsid w:val="00025A38"/>
    <w:rsid w:val="00025D0D"/>
    <w:rsid w:val="00026753"/>
    <w:rsid w:val="00027B83"/>
    <w:rsid w:val="0004367F"/>
    <w:rsid w:val="00053D5F"/>
    <w:rsid w:val="00054D8C"/>
    <w:rsid w:val="00056DF2"/>
    <w:rsid w:val="00062478"/>
    <w:rsid w:val="0006517E"/>
    <w:rsid w:val="00070783"/>
    <w:rsid w:val="000728F5"/>
    <w:rsid w:val="0007315A"/>
    <w:rsid w:val="00074F33"/>
    <w:rsid w:val="00076194"/>
    <w:rsid w:val="00081385"/>
    <w:rsid w:val="00081715"/>
    <w:rsid w:val="000840A7"/>
    <w:rsid w:val="000862E5"/>
    <w:rsid w:val="000864AF"/>
    <w:rsid w:val="000869B6"/>
    <w:rsid w:val="000A0120"/>
    <w:rsid w:val="000A1C4E"/>
    <w:rsid w:val="000A6056"/>
    <w:rsid w:val="000B0897"/>
    <w:rsid w:val="000B11B6"/>
    <w:rsid w:val="000B1469"/>
    <w:rsid w:val="000B1944"/>
    <w:rsid w:val="000B447F"/>
    <w:rsid w:val="000B6851"/>
    <w:rsid w:val="000B6AE9"/>
    <w:rsid w:val="000D3072"/>
    <w:rsid w:val="000D7033"/>
    <w:rsid w:val="000E4AF2"/>
    <w:rsid w:val="000F19B7"/>
    <w:rsid w:val="000F53B3"/>
    <w:rsid w:val="000F79F3"/>
    <w:rsid w:val="00104311"/>
    <w:rsid w:val="00104B0F"/>
    <w:rsid w:val="001238AC"/>
    <w:rsid w:val="00124497"/>
    <w:rsid w:val="00132398"/>
    <w:rsid w:val="00137BE5"/>
    <w:rsid w:val="00142DD8"/>
    <w:rsid w:val="00145F8E"/>
    <w:rsid w:val="00153F54"/>
    <w:rsid w:val="00157700"/>
    <w:rsid w:val="00165DC1"/>
    <w:rsid w:val="00185DED"/>
    <w:rsid w:val="001937B1"/>
    <w:rsid w:val="001B0817"/>
    <w:rsid w:val="001B6F58"/>
    <w:rsid w:val="001C3E20"/>
    <w:rsid w:val="001C75AC"/>
    <w:rsid w:val="001D0275"/>
    <w:rsid w:val="001D74F1"/>
    <w:rsid w:val="001D7A3C"/>
    <w:rsid w:val="001E415C"/>
    <w:rsid w:val="001F2BB8"/>
    <w:rsid w:val="001F4CB1"/>
    <w:rsid w:val="002027B8"/>
    <w:rsid w:val="00202C0A"/>
    <w:rsid w:val="00205EDB"/>
    <w:rsid w:val="00207291"/>
    <w:rsid w:val="00212197"/>
    <w:rsid w:val="0021324A"/>
    <w:rsid w:val="00215CC9"/>
    <w:rsid w:val="0022046E"/>
    <w:rsid w:val="00234AFE"/>
    <w:rsid w:val="0023583B"/>
    <w:rsid w:val="00236196"/>
    <w:rsid w:val="002411F8"/>
    <w:rsid w:val="00242D11"/>
    <w:rsid w:val="00243844"/>
    <w:rsid w:val="0025091A"/>
    <w:rsid w:val="00252A9C"/>
    <w:rsid w:val="00253B20"/>
    <w:rsid w:val="00253F7C"/>
    <w:rsid w:val="00254F30"/>
    <w:rsid w:val="002560F0"/>
    <w:rsid w:val="002649AB"/>
    <w:rsid w:val="00276897"/>
    <w:rsid w:val="002772AE"/>
    <w:rsid w:val="002825BD"/>
    <w:rsid w:val="00282E29"/>
    <w:rsid w:val="0029759E"/>
    <w:rsid w:val="002B1201"/>
    <w:rsid w:val="002C6D44"/>
    <w:rsid w:val="002D11F8"/>
    <w:rsid w:val="002D7B1D"/>
    <w:rsid w:val="002E3831"/>
    <w:rsid w:val="002E431C"/>
    <w:rsid w:val="002F150F"/>
    <w:rsid w:val="002F17AE"/>
    <w:rsid w:val="002F3CF4"/>
    <w:rsid w:val="002F596C"/>
    <w:rsid w:val="0030046A"/>
    <w:rsid w:val="0030145D"/>
    <w:rsid w:val="00303A84"/>
    <w:rsid w:val="00310628"/>
    <w:rsid w:val="00310796"/>
    <w:rsid w:val="003110CB"/>
    <w:rsid w:val="003222CE"/>
    <w:rsid w:val="00337789"/>
    <w:rsid w:val="00337F8F"/>
    <w:rsid w:val="00344583"/>
    <w:rsid w:val="003460C2"/>
    <w:rsid w:val="003511BA"/>
    <w:rsid w:val="00352D2A"/>
    <w:rsid w:val="00354B03"/>
    <w:rsid w:val="0036060E"/>
    <w:rsid w:val="003625F3"/>
    <w:rsid w:val="00363FCB"/>
    <w:rsid w:val="0036576F"/>
    <w:rsid w:val="00370040"/>
    <w:rsid w:val="00377D54"/>
    <w:rsid w:val="00380650"/>
    <w:rsid w:val="00385336"/>
    <w:rsid w:val="0038600E"/>
    <w:rsid w:val="00396A88"/>
    <w:rsid w:val="003A0997"/>
    <w:rsid w:val="003A2BCD"/>
    <w:rsid w:val="003A675E"/>
    <w:rsid w:val="003A73D9"/>
    <w:rsid w:val="003B6C50"/>
    <w:rsid w:val="003B78CD"/>
    <w:rsid w:val="003D22AD"/>
    <w:rsid w:val="003E7136"/>
    <w:rsid w:val="003F0E76"/>
    <w:rsid w:val="003F3512"/>
    <w:rsid w:val="003F4220"/>
    <w:rsid w:val="0040049B"/>
    <w:rsid w:val="00401404"/>
    <w:rsid w:val="00402199"/>
    <w:rsid w:val="004209BB"/>
    <w:rsid w:val="00420DEE"/>
    <w:rsid w:val="00421052"/>
    <w:rsid w:val="00423BEF"/>
    <w:rsid w:val="00431BAF"/>
    <w:rsid w:val="004341C7"/>
    <w:rsid w:val="004407BB"/>
    <w:rsid w:val="00450D16"/>
    <w:rsid w:val="004542C9"/>
    <w:rsid w:val="004573B3"/>
    <w:rsid w:val="00464252"/>
    <w:rsid w:val="00464B05"/>
    <w:rsid w:val="00471D7B"/>
    <w:rsid w:val="00480348"/>
    <w:rsid w:val="004803DB"/>
    <w:rsid w:val="004812D3"/>
    <w:rsid w:val="0048256A"/>
    <w:rsid w:val="004A7CAF"/>
    <w:rsid w:val="004B233C"/>
    <w:rsid w:val="004B3FDD"/>
    <w:rsid w:val="004B796C"/>
    <w:rsid w:val="004C3D2A"/>
    <w:rsid w:val="004C5642"/>
    <w:rsid w:val="004C6946"/>
    <w:rsid w:val="004F31A7"/>
    <w:rsid w:val="004F51AA"/>
    <w:rsid w:val="00504512"/>
    <w:rsid w:val="00507DE0"/>
    <w:rsid w:val="00512AA3"/>
    <w:rsid w:val="00512ACB"/>
    <w:rsid w:val="00515888"/>
    <w:rsid w:val="0053059A"/>
    <w:rsid w:val="005403C8"/>
    <w:rsid w:val="0054184E"/>
    <w:rsid w:val="00545279"/>
    <w:rsid w:val="00551B5D"/>
    <w:rsid w:val="00552F04"/>
    <w:rsid w:val="00555EED"/>
    <w:rsid w:val="00557A15"/>
    <w:rsid w:val="005603A4"/>
    <w:rsid w:val="00562018"/>
    <w:rsid w:val="005627E7"/>
    <w:rsid w:val="00562E12"/>
    <w:rsid w:val="00563604"/>
    <w:rsid w:val="0056614B"/>
    <w:rsid w:val="00570393"/>
    <w:rsid w:val="00570BB9"/>
    <w:rsid w:val="0057152D"/>
    <w:rsid w:val="00571808"/>
    <w:rsid w:val="0057794D"/>
    <w:rsid w:val="00580E01"/>
    <w:rsid w:val="0058247C"/>
    <w:rsid w:val="00583D10"/>
    <w:rsid w:val="00586CE5"/>
    <w:rsid w:val="005942AC"/>
    <w:rsid w:val="005A1308"/>
    <w:rsid w:val="005A2B08"/>
    <w:rsid w:val="005A3418"/>
    <w:rsid w:val="005A64F1"/>
    <w:rsid w:val="005D1A8D"/>
    <w:rsid w:val="005E1DC6"/>
    <w:rsid w:val="005E2646"/>
    <w:rsid w:val="005E7B66"/>
    <w:rsid w:val="005F27E3"/>
    <w:rsid w:val="005F5052"/>
    <w:rsid w:val="0060416E"/>
    <w:rsid w:val="00604FF5"/>
    <w:rsid w:val="00612635"/>
    <w:rsid w:val="006154A2"/>
    <w:rsid w:val="00615BAD"/>
    <w:rsid w:val="00617316"/>
    <w:rsid w:val="006258DF"/>
    <w:rsid w:val="00636EF9"/>
    <w:rsid w:val="00666865"/>
    <w:rsid w:val="006670AC"/>
    <w:rsid w:val="00667548"/>
    <w:rsid w:val="00673D10"/>
    <w:rsid w:val="00681050"/>
    <w:rsid w:val="00685724"/>
    <w:rsid w:val="006869A5"/>
    <w:rsid w:val="00690210"/>
    <w:rsid w:val="006958D6"/>
    <w:rsid w:val="006A491C"/>
    <w:rsid w:val="006B0909"/>
    <w:rsid w:val="006B17DE"/>
    <w:rsid w:val="006B2E53"/>
    <w:rsid w:val="006C0753"/>
    <w:rsid w:val="006C68DF"/>
    <w:rsid w:val="006C79AA"/>
    <w:rsid w:val="006D21D5"/>
    <w:rsid w:val="006D37A6"/>
    <w:rsid w:val="006D425C"/>
    <w:rsid w:val="006D6EEF"/>
    <w:rsid w:val="006E2634"/>
    <w:rsid w:val="006E5482"/>
    <w:rsid w:val="006F0803"/>
    <w:rsid w:val="006F5143"/>
    <w:rsid w:val="006F61A7"/>
    <w:rsid w:val="00711E7F"/>
    <w:rsid w:val="00712EAC"/>
    <w:rsid w:val="00725834"/>
    <w:rsid w:val="00732D83"/>
    <w:rsid w:val="00736E2C"/>
    <w:rsid w:val="007424B7"/>
    <w:rsid w:val="00744DD2"/>
    <w:rsid w:val="00745D97"/>
    <w:rsid w:val="007512BC"/>
    <w:rsid w:val="007621BC"/>
    <w:rsid w:val="0077505F"/>
    <w:rsid w:val="007852A9"/>
    <w:rsid w:val="00790C55"/>
    <w:rsid w:val="00793151"/>
    <w:rsid w:val="00793D02"/>
    <w:rsid w:val="00795AC6"/>
    <w:rsid w:val="007963CF"/>
    <w:rsid w:val="007A379B"/>
    <w:rsid w:val="007A75C6"/>
    <w:rsid w:val="007A79C5"/>
    <w:rsid w:val="007B73AB"/>
    <w:rsid w:val="007C31B8"/>
    <w:rsid w:val="007D0E06"/>
    <w:rsid w:val="007D549C"/>
    <w:rsid w:val="007D7389"/>
    <w:rsid w:val="007E2DA5"/>
    <w:rsid w:val="007F66CD"/>
    <w:rsid w:val="007F788B"/>
    <w:rsid w:val="00802A4D"/>
    <w:rsid w:val="00805C89"/>
    <w:rsid w:val="00807DAA"/>
    <w:rsid w:val="008201A8"/>
    <w:rsid w:val="008233D6"/>
    <w:rsid w:val="00830322"/>
    <w:rsid w:val="0083118A"/>
    <w:rsid w:val="008376F2"/>
    <w:rsid w:val="008419EA"/>
    <w:rsid w:val="008446AC"/>
    <w:rsid w:val="008473AF"/>
    <w:rsid w:val="00861567"/>
    <w:rsid w:val="0087699E"/>
    <w:rsid w:val="00877E6C"/>
    <w:rsid w:val="008841DC"/>
    <w:rsid w:val="0089022C"/>
    <w:rsid w:val="008906E0"/>
    <w:rsid w:val="008910EC"/>
    <w:rsid w:val="00895225"/>
    <w:rsid w:val="00895F20"/>
    <w:rsid w:val="008960D1"/>
    <w:rsid w:val="0089768F"/>
    <w:rsid w:val="00897898"/>
    <w:rsid w:val="008A1161"/>
    <w:rsid w:val="008A5C31"/>
    <w:rsid w:val="008B2387"/>
    <w:rsid w:val="008C3C7D"/>
    <w:rsid w:val="008C7C97"/>
    <w:rsid w:val="008F2F45"/>
    <w:rsid w:val="008F3184"/>
    <w:rsid w:val="008F4452"/>
    <w:rsid w:val="008F7365"/>
    <w:rsid w:val="00902A8A"/>
    <w:rsid w:val="0090319D"/>
    <w:rsid w:val="00906D47"/>
    <w:rsid w:val="00916DC9"/>
    <w:rsid w:val="00927786"/>
    <w:rsid w:val="00930989"/>
    <w:rsid w:val="00944572"/>
    <w:rsid w:val="00947A7C"/>
    <w:rsid w:val="00951D02"/>
    <w:rsid w:val="009559E6"/>
    <w:rsid w:val="00956D14"/>
    <w:rsid w:val="00963F87"/>
    <w:rsid w:val="009659CB"/>
    <w:rsid w:val="00966502"/>
    <w:rsid w:val="009728BC"/>
    <w:rsid w:val="009736E0"/>
    <w:rsid w:val="009749A6"/>
    <w:rsid w:val="009812E6"/>
    <w:rsid w:val="00981DB2"/>
    <w:rsid w:val="0098479D"/>
    <w:rsid w:val="00984B1A"/>
    <w:rsid w:val="00985D2D"/>
    <w:rsid w:val="00987CAB"/>
    <w:rsid w:val="009908CA"/>
    <w:rsid w:val="009B0CE4"/>
    <w:rsid w:val="009B1F90"/>
    <w:rsid w:val="009E2B29"/>
    <w:rsid w:val="009F521C"/>
    <w:rsid w:val="00A0527E"/>
    <w:rsid w:val="00A06470"/>
    <w:rsid w:val="00A139A8"/>
    <w:rsid w:val="00A25A7C"/>
    <w:rsid w:val="00A26894"/>
    <w:rsid w:val="00A37809"/>
    <w:rsid w:val="00A43512"/>
    <w:rsid w:val="00A45DE7"/>
    <w:rsid w:val="00A47B02"/>
    <w:rsid w:val="00A54045"/>
    <w:rsid w:val="00A644E6"/>
    <w:rsid w:val="00A65435"/>
    <w:rsid w:val="00A71D92"/>
    <w:rsid w:val="00A82EF1"/>
    <w:rsid w:val="00A95AE1"/>
    <w:rsid w:val="00AA078B"/>
    <w:rsid w:val="00AB0514"/>
    <w:rsid w:val="00AC3317"/>
    <w:rsid w:val="00AC337E"/>
    <w:rsid w:val="00AC44A7"/>
    <w:rsid w:val="00AD183A"/>
    <w:rsid w:val="00AD6F0B"/>
    <w:rsid w:val="00AD6FC0"/>
    <w:rsid w:val="00AE5114"/>
    <w:rsid w:val="00AE7D86"/>
    <w:rsid w:val="00AF48AA"/>
    <w:rsid w:val="00B03454"/>
    <w:rsid w:val="00B045F1"/>
    <w:rsid w:val="00B04C2A"/>
    <w:rsid w:val="00B07534"/>
    <w:rsid w:val="00B126F8"/>
    <w:rsid w:val="00B13148"/>
    <w:rsid w:val="00B17D1E"/>
    <w:rsid w:val="00B21DD3"/>
    <w:rsid w:val="00B255AB"/>
    <w:rsid w:val="00B265F7"/>
    <w:rsid w:val="00B31D5C"/>
    <w:rsid w:val="00B37FCA"/>
    <w:rsid w:val="00B46F6F"/>
    <w:rsid w:val="00B50C1A"/>
    <w:rsid w:val="00B51C3A"/>
    <w:rsid w:val="00B631F4"/>
    <w:rsid w:val="00B66698"/>
    <w:rsid w:val="00B71362"/>
    <w:rsid w:val="00B737F4"/>
    <w:rsid w:val="00B76EEE"/>
    <w:rsid w:val="00B83950"/>
    <w:rsid w:val="00B844A8"/>
    <w:rsid w:val="00B9206C"/>
    <w:rsid w:val="00B94062"/>
    <w:rsid w:val="00BA095F"/>
    <w:rsid w:val="00BA3B44"/>
    <w:rsid w:val="00BA6514"/>
    <w:rsid w:val="00BA7DE6"/>
    <w:rsid w:val="00BB0986"/>
    <w:rsid w:val="00BB3A72"/>
    <w:rsid w:val="00BB3E4B"/>
    <w:rsid w:val="00BB5CCA"/>
    <w:rsid w:val="00BB7416"/>
    <w:rsid w:val="00BC15F6"/>
    <w:rsid w:val="00BC256A"/>
    <w:rsid w:val="00BC7056"/>
    <w:rsid w:val="00BD2EBF"/>
    <w:rsid w:val="00BE1D41"/>
    <w:rsid w:val="00BE605A"/>
    <w:rsid w:val="00BF5A41"/>
    <w:rsid w:val="00C00D78"/>
    <w:rsid w:val="00C17050"/>
    <w:rsid w:val="00C177B7"/>
    <w:rsid w:val="00C24DBA"/>
    <w:rsid w:val="00C33575"/>
    <w:rsid w:val="00C3395A"/>
    <w:rsid w:val="00C36B39"/>
    <w:rsid w:val="00C37421"/>
    <w:rsid w:val="00C52C22"/>
    <w:rsid w:val="00C54029"/>
    <w:rsid w:val="00C5790A"/>
    <w:rsid w:val="00C65C87"/>
    <w:rsid w:val="00C67F26"/>
    <w:rsid w:val="00C74130"/>
    <w:rsid w:val="00C74FA2"/>
    <w:rsid w:val="00C77E1F"/>
    <w:rsid w:val="00C825AF"/>
    <w:rsid w:val="00C8740B"/>
    <w:rsid w:val="00C929FB"/>
    <w:rsid w:val="00CB2460"/>
    <w:rsid w:val="00CB3EAF"/>
    <w:rsid w:val="00CB5EFC"/>
    <w:rsid w:val="00CB6A65"/>
    <w:rsid w:val="00CC77EF"/>
    <w:rsid w:val="00CD1B2A"/>
    <w:rsid w:val="00CD26F3"/>
    <w:rsid w:val="00CD6B3F"/>
    <w:rsid w:val="00CE7A6F"/>
    <w:rsid w:val="00CF0D69"/>
    <w:rsid w:val="00CF2A82"/>
    <w:rsid w:val="00CF5532"/>
    <w:rsid w:val="00CF6CBD"/>
    <w:rsid w:val="00CF7557"/>
    <w:rsid w:val="00CF7B2B"/>
    <w:rsid w:val="00D02AB1"/>
    <w:rsid w:val="00D04906"/>
    <w:rsid w:val="00D06F49"/>
    <w:rsid w:val="00D14970"/>
    <w:rsid w:val="00D16ED4"/>
    <w:rsid w:val="00D175C8"/>
    <w:rsid w:val="00D23A79"/>
    <w:rsid w:val="00D26444"/>
    <w:rsid w:val="00D26514"/>
    <w:rsid w:val="00D351A7"/>
    <w:rsid w:val="00D520BA"/>
    <w:rsid w:val="00D5681C"/>
    <w:rsid w:val="00D619B2"/>
    <w:rsid w:val="00D70455"/>
    <w:rsid w:val="00D7262A"/>
    <w:rsid w:val="00D810D4"/>
    <w:rsid w:val="00D82F41"/>
    <w:rsid w:val="00D95E08"/>
    <w:rsid w:val="00DA1D99"/>
    <w:rsid w:val="00DA4E0C"/>
    <w:rsid w:val="00DA4EFC"/>
    <w:rsid w:val="00DB1211"/>
    <w:rsid w:val="00DB2360"/>
    <w:rsid w:val="00DB39FA"/>
    <w:rsid w:val="00DC698C"/>
    <w:rsid w:val="00DD1A7C"/>
    <w:rsid w:val="00DD22ED"/>
    <w:rsid w:val="00DD2B19"/>
    <w:rsid w:val="00DE0905"/>
    <w:rsid w:val="00DF1532"/>
    <w:rsid w:val="00DF1C64"/>
    <w:rsid w:val="00DF1E2B"/>
    <w:rsid w:val="00E00942"/>
    <w:rsid w:val="00E13F45"/>
    <w:rsid w:val="00E15A91"/>
    <w:rsid w:val="00E23ABE"/>
    <w:rsid w:val="00E25478"/>
    <w:rsid w:val="00E257A9"/>
    <w:rsid w:val="00E25BC7"/>
    <w:rsid w:val="00E3123F"/>
    <w:rsid w:val="00E33F5C"/>
    <w:rsid w:val="00E42302"/>
    <w:rsid w:val="00E430D6"/>
    <w:rsid w:val="00E50F70"/>
    <w:rsid w:val="00E51FAD"/>
    <w:rsid w:val="00E54DAC"/>
    <w:rsid w:val="00E576B3"/>
    <w:rsid w:val="00E63AD6"/>
    <w:rsid w:val="00E74F32"/>
    <w:rsid w:val="00E832FB"/>
    <w:rsid w:val="00E87A67"/>
    <w:rsid w:val="00E9548A"/>
    <w:rsid w:val="00E96AA5"/>
    <w:rsid w:val="00EA64E0"/>
    <w:rsid w:val="00EA7A2A"/>
    <w:rsid w:val="00EC0880"/>
    <w:rsid w:val="00ED1378"/>
    <w:rsid w:val="00ED4947"/>
    <w:rsid w:val="00EE18CB"/>
    <w:rsid w:val="00EE688C"/>
    <w:rsid w:val="00EF23D7"/>
    <w:rsid w:val="00EF25E4"/>
    <w:rsid w:val="00EF43A0"/>
    <w:rsid w:val="00EF5FDE"/>
    <w:rsid w:val="00F00CB5"/>
    <w:rsid w:val="00F02647"/>
    <w:rsid w:val="00F04C51"/>
    <w:rsid w:val="00F07AF9"/>
    <w:rsid w:val="00F13977"/>
    <w:rsid w:val="00F20B82"/>
    <w:rsid w:val="00F238D2"/>
    <w:rsid w:val="00F23E93"/>
    <w:rsid w:val="00F36FD2"/>
    <w:rsid w:val="00F41301"/>
    <w:rsid w:val="00F43236"/>
    <w:rsid w:val="00F60BD9"/>
    <w:rsid w:val="00F632B3"/>
    <w:rsid w:val="00F71C05"/>
    <w:rsid w:val="00F73714"/>
    <w:rsid w:val="00F748DE"/>
    <w:rsid w:val="00F763FD"/>
    <w:rsid w:val="00F76CC3"/>
    <w:rsid w:val="00F80C06"/>
    <w:rsid w:val="00F922F2"/>
    <w:rsid w:val="00F97F35"/>
    <w:rsid w:val="00FA1179"/>
    <w:rsid w:val="00FA2858"/>
    <w:rsid w:val="00FA29BB"/>
    <w:rsid w:val="00FB048D"/>
    <w:rsid w:val="00FB0AE6"/>
    <w:rsid w:val="00FB668B"/>
    <w:rsid w:val="00FC0592"/>
    <w:rsid w:val="00FC5BD4"/>
    <w:rsid w:val="00FC5DCD"/>
    <w:rsid w:val="00FD2B2E"/>
    <w:rsid w:val="00FD43D9"/>
    <w:rsid w:val="00FD6A06"/>
    <w:rsid w:val="00FE22C0"/>
    <w:rsid w:val="00FF1708"/>
    <w:rsid w:val="00FF5EE7"/>
    <w:rsid w:val="0179C146"/>
    <w:rsid w:val="02C27B15"/>
    <w:rsid w:val="02D6E321"/>
    <w:rsid w:val="05F90D5E"/>
    <w:rsid w:val="06FCA54D"/>
    <w:rsid w:val="07D9AC12"/>
    <w:rsid w:val="084A4C7D"/>
    <w:rsid w:val="0897AB2E"/>
    <w:rsid w:val="096FDAA2"/>
    <w:rsid w:val="0ABCFB0D"/>
    <w:rsid w:val="0AFF820D"/>
    <w:rsid w:val="0D49DD8D"/>
    <w:rsid w:val="0E639FAF"/>
    <w:rsid w:val="0FDF6797"/>
    <w:rsid w:val="10E3468E"/>
    <w:rsid w:val="10E53C69"/>
    <w:rsid w:val="10F81ED8"/>
    <w:rsid w:val="110A9046"/>
    <w:rsid w:val="1369973E"/>
    <w:rsid w:val="15958A6E"/>
    <w:rsid w:val="16D52772"/>
    <w:rsid w:val="17CC2FEF"/>
    <w:rsid w:val="1A30174F"/>
    <w:rsid w:val="1C0ECD40"/>
    <w:rsid w:val="1E1B3838"/>
    <w:rsid w:val="1EFCCFE3"/>
    <w:rsid w:val="21393E37"/>
    <w:rsid w:val="21AE4578"/>
    <w:rsid w:val="21D8DA1E"/>
    <w:rsid w:val="2368634F"/>
    <w:rsid w:val="24EBDBD4"/>
    <w:rsid w:val="25750C26"/>
    <w:rsid w:val="25817FB4"/>
    <w:rsid w:val="26504DC3"/>
    <w:rsid w:val="27FEF08A"/>
    <w:rsid w:val="2B95335C"/>
    <w:rsid w:val="2DB1919C"/>
    <w:rsid w:val="2FC01C5F"/>
    <w:rsid w:val="2FC1F078"/>
    <w:rsid w:val="312B95EA"/>
    <w:rsid w:val="33634F6D"/>
    <w:rsid w:val="33BF25C0"/>
    <w:rsid w:val="34965D10"/>
    <w:rsid w:val="35DC320B"/>
    <w:rsid w:val="3685CCC6"/>
    <w:rsid w:val="3743F03C"/>
    <w:rsid w:val="37CDA0AA"/>
    <w:rsid w:val="3939A742"/>
    <w:rsid w:val="3B4C219A"/>
    <w:rsid w:val="3C40431E"/>
    <w:rsid w:val="3DCF1C55"/>
    <w:rsid w:val="3DFA88D4"/>
    <w:rsid w:val="3F1CA479"/>
    <w:rsid w:val="3F8E755D"/>
    <w:rsid w:val="3FB9C152"/>
    <w:rsid w:val="4105857E"/>
    <w:rsid w:val="415E93C1"/>
    <w:rsid w:val="424F8D99"/>
    <w:rsid w:val="42DD58DA"/>
    <w:rsid w:val="43703DE9"/>
    <w:rsid w:val="44B8C58E"/>
    <w:rsid w:val="456F475D"/>
    <w:rsid w:val="45833C3C"/>
    <w:rsid w:val="47227161"/>
    <w:rsid w:val="47CFC5F7"/>
    <w:rsid w:val="47D1E20F"/>
    <w:rsid w:val="489231CB"/>
    <w:rsid w:val="49647812"/>
    <w:rsid w:val="498806CF"/>
    <w:rsid w:val="4A7B694D"/>
    <w:rsid w:val="4B8F2CFB"/>
    <w:rsid w:val="4F61984D"/>
    <w:rsid w:val="52889F5E"/>
    <w:rsid w:val="53B7BC09"/>
    <w:rsid w:val="54DDB6CA"/>
    <w:rsid w:val="55487637"/>
    <w:rsid w:val="566EFF1C"/>
    <w:rsid w:val="56E671BC"/>
    <w:rsid w:val="57BAA4FD"/>
    <w:rsid w:val="597FE30B"/>
    <w:rsid w:val="5A33A11E"/>
    <w:rsid w:val="5A36B343"/>
    <w:rsid w:val="5BDAA7B8"/>
    <w:rsid w:val="5C109BA0"/>
    <w:rsid w:val="5C3576AC"/>
    <w:rsid w:val="5D6F341E"/>
    <w:rsid w:val="5D75F402"/>
    <w:rsid w:val="5E2D130E"/>
    <w:rsid w:val="60891426"/>
    <w:rsid w:val="60D66E6F"/>
    <w:rsid w:val="6191D6EE"/>
    <w:rsid w:val="6207DA6A"/>
    <w:rsid w:val="6365067B"/>
    <w:rsid w:val="659A3B08"/>
    <w:rsid w:val="66E6D871"/>
    <w:rsid w:val="679DE319"/>
    <w:rsid w:val="68155FBA"/>
    <w:rsid w:val="686637C0"/>
    <w:rsid w:val="6B7089CF"/>
    <w:rsid w:val="6D80BF85"/>
    <w:rsid w:val="6E191FC5"/>
    <w:rsid w:val="72DFCB90"/>
    <w:rsid w:val="72FE5751"/>
    <w:rsid w:val="7324F724"/>
    <w:rsid w:val="7770CCC4"/>
    <w:rsid w:val="793BFF95"/>
    <w:rsid w:val="79D08462"/>
    <w:rsid w:val="7AD4FADA"/>
    <w:rsid w:val="7B872B2B"/>
    <w:rsid w:val="7E746120"/>
    <w:rsid w:val="7EE49B76"/>
    <w:rsid w:val="7EED44C7"/>
    <w:rsid w:val="7FC4C8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w:basedOn w:val="prastasis"/>
    <w:link w:val="SraopastraipaDiagrama"/>
    <w:uiPriority w:val="99"/>
    <w:qFormat/>
    <w:rsid w:val="00450D16"/>
    <w:pPr>
      <w:ind w:left="720"/>
      <w:contextualSpacing/>
    </w:pPr>
    <w:rPr>
      <w:rFonts w:eastAsia="Calibri"/>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450D16"/>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12398</Words>
  <Characters>7068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2025-11-27T08:30:00Z</dcterms:created>
  <dcterms:modified xsi:type="dcterms:W3CDTF">2025-12-09T06:52:00Z</dcterms:modified>
</cp:coreProperties>
</file>