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7F2" w14:textId="77777777" w:rsidR="004F68E9" w:rsidRPr="00D42E1E" w:rsidRDefault="004F68E9" w:rsidP="004F68E9">
      <w:pPr>
        <w:pStyle w:val="Antrat2"/>
        <w:ind w:left="5670"/>
        <w:rPr>
          <w:rFonts w:ascii="Times New Roman" w:eastAsia="Calibri" w:hAnsi="Times New Roman" w:cs="Times New Roman"/>
          <w:color w:val="auto"/>
          <w:sz w:val="24"/>
          <w:szCs w:val="24"/>
        </w:rPr>
      </w:pPr>
      <w:bookmarkStart w:id="0" w:name="_Toc164520804"/>
      <w:bookmarkStart w:id="1" w:name="_Hlk168747701"/>
      <w:r w:rsidRPr="00D42E1E">
        <w:rPr>
          <w:rFonts w:ascii="Times New Roman" w:eastAsia="Calibri" w:hAnsi="Times New Roman" w:cs="Times New Roman"/>
          <w:color w:val="auto"/>
          <w:sz w:val="24"/>
          <w:szCs w:val="24"/>
        </w:rPr>
        <w:t>Pirkimo sąlygų 6 priedas „Pasiūlymų vertinimo kriterijai ir sąlygos“</w:t>
      </w:r>
      <w:bookmarkEnd w:id="0"/>
    </w:p>
    <w:bookmarkEnd w:id="1"/>
    <w:p w14:paraId="54ED1202" w14:textId="77777777" w:rsidR="004F68E9" w:rsidRDefault="004F68E9" w:rsidP="007D4462">
      <w:pPr>
        <w:pStyle w:val="Paantrat"/>
        <w:spacing w:after="0"/>
        <w:jc w:val="center"/>
        <w:rPr>
          <w:rFonts w:ascii="Times New Roman" w:hAnsi="Times New Roman" w:cs="Times New Roman"/>
          <w:b/>
          <w:color w:val="auto"/>
          <w:sz w:val="24"/>
          <w:szCs w:val="24"/>
        </w:rPr>
      </w:pPr>
    </w:p>
    <w:p w14:paraId="5218BA55" w14:textId="16D7192A" w:rsidR="007D4462" w:rsidRPr="007D4462" w:rsidRDefault="007D4462" w:rsidP="007D4462">
      <w:pPr>
        <w:pStyle w:val="Paantrat"/>
        <w:spacing w:after="0"/>
        <w:jc w:val="center"/>
        <w:rPr>
          <w:rFonts w:ascii="Times New Roman" w:hAnsi="Times New Roman" w:cs="Times New Roman"/>
          <w:b/>
          <w:smallCaps/>
          <w:color w:val="auto"/>
          <w:sz w:val="24"/>
          <w:szCs w:val="24"/>
        </w:rPr>
      </w:pPr>
      <w:r w:rsidRPr="007D4462">
        <w:rPr>
          <w:rFonts w:ascii="Times New Roman" w:hAnsi="Times New Roman" w:cs="Times New Roman"/>
          <w:b/>
          <w:color w:val="auto"/>
          <w:sz w:val="24"/>
          <w:szCs w:val="24"/>
        </w:rPr>
        <w:t>PASIŪLYMŲ VERTINIMO KRITERIJAI IR SĄLYGOS</w:t>
      </w:r>
    </w:p>
    <w:p w14:paraId="19B134A2" w14:textId="77777777" w:rsidR="007D4462" w:rsidRPr="00C27852" w:rsidRDefault="007D4462" w:rsidP="007D4462">
      <w:pPr>
        <w:spacing w:after="0" w:line="240" w:lineRule="auto"/>
        <w:jc w:val="both"/>
        <w:rPr>
          <w:rFonts w:ascii="Times New Roman" w:hAnsi="Times New Roman" w:cs="Times New Roman"/>
          <w:smallCaps/>
          <w:sz w:val="24"/>
          <w:szCs w:val="24"/>
        </w:rPr>
      </w:pPr>
    </w:p>
    <w:p w14:paraId="3E3CF7F4" w14:textId="77777777" w:rsidR="007D4462" w:rsidRPr="00C27852"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p>
    <w:p w14:paraId="73EA6BA1" w14:textId="77777777" w:rsidR="005F6F20" w:rsidRDefault="007D4462"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5F6F20" w:rsidRDefault="005F6F20"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6F20">
        <w:rPr>
          <w:rFonts w:ascii="Times New Roman" w:hAnsi="Times New Roman" w:cs="Times New Roman"/>
          <w:sz w:val="24"/>
          <w:szCs w:val="24"/>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7A80976E" w14:textId="77777777" w:rsidR="007D4462" w:rsidRPr="00C27852"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 xml:space="preserve">Pasiūlymų vertinimo kriterijai: </w:t>
      </w:r>
    </w:p>
    <w:tbl>
      <w:tblPr>
        <w:tblW w:w="0" w:type="auto"/>
        <w:tblCellMar>
          <w:left w:w="0" w:type="dxa"/>
          <w:right w:w="0" w:type="dxa"/>
        </w:tblCellMar>
        <w:tblLook w:val="04A0" w:firstRow="1" w:lastRow="0" w:firstColumn="1" w:lastColumn="0" w:noHBand="0" w:noVBand="1"/>
      </w:tblPr>
      <w:tblGrid>
        <w:gridCol w:w="5570"/>
        <w:gridCol w:w="1933"/>
        <w:gridCol w:w="2115"/>
      </w:tblGrid>
      <w:tr w:rsidR="007D4462" w:rsidRPr="00C27852" w14:paraId="7052870D" w14:textId="77777777" w:rsidTr="005B6608">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323E5897"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1CD955A0"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77777777" w:rsidR="007D4462" w:rsidRPr="00C27852" w:rsidRDefault="007D4462" w:rsidP="005B6608">
            <w:pPr>
              <w:spacing w:after="0" w:line="240" w:lineRule="auto"/>
              <w:ind w:hanging="7"/>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Lyginamasis svoris ekonominio naudingumo įvertinime</w:t>
            </w:r>
          </w:p>
        </w:tc>
      </w:tr>
      <w:tr w:rsidR="007D4462" w:rsidRPr="00C27852" w14:paraId="2EE47419" w14:textId="77777777" w:rsidTr="005B6608">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77777777" w:rsidR="007D4462" w:rsidRPr="00C27852" w:rsidRDefault="007D4462" w:rsidP="005B6608">
            <w:pPr>
              <w:spacing w:after="0"/>
              <w:rPr>
                <w:rFonts w:ascii="Times New Roman" w:eastAsia="Times New Roman" w:hAnsi="Times New Roman" w:cs="Times New Roman"/>
                <w:sz w:val="24"/>
                <w:szCs w:val="24"/>
              </w:rPr>
            </w:pPr>
            <w:r w:rsidRPr="00C27852">
              <w:rPr>
                <w:rFonts w:ascii="Times New Roman" w:eastAsia="Times New Roman" w:hAnsi="Times New Roman" w:cs="Times New Roman"/>
                <w:b/>
                <w:bCs/>
                <w:sz w:val="24"/>
                <w:szCs w:val="24"/>
              </w:rPr>
              <w:t>Pirmas kriterijus: Kaina (C)</w:t>
            </w:r>
          </w:p>
        </w:tc>
        <w:tc>
          <w:tcPr>
            <w:tcW w:w="211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E7A24D8" w14:textId="5F5F7F37" w:rsidR="007D4462" w:rsidRPr="009E07A5" w:rsidRDefault="007D4462" w:rsidP="00750D54">
            <w:pPr>
              <w:spacing w:after="0" w:line="240" w:lineRule="auto"/>
              <w:jc w:val="center"/>
              <w:rPr>
                <w:rFonts w:ascii="Times New Roman" w:eastAsia="Times New Roman" w:hAnsi="Times New Roman" w:cs="Times New Roman"/>
                <w:sz w:val="24"/>
                <w:szCs w:val="24"/>
                <w:highlight w:val="yellow"/>
              </w:rPr>
            </w:pPr>
            <w:r w:rsidRPr="005F6F20">
              <w:rPr>
                <w:rFonts w:ascii="Times New Roman" w:eastAsia="Times New Roman" w:hAnsi="Times New Roman" w:cs="Times New Roman"/>
                <w:sz w:val="24"/>
                <w:szCs w:val="24"/>
              </w:rPr>
              <w:t>X=</w:t>
            </w:r>
            <w:r w:rsidR="00F94E27">
              <w:rPr>
                <w:rFonts w:ascii="Times New Roman" w:eastAsia="Times New Roman" w:hAnsi="Times New Roman" w:cs="Times New Roman"/>
                <w:sz w:val="24"/>
                <w:szCs w:val="24"/>
              </w:rPr>
              <w:t xml:space="preserve"> </w:t>
            </w:r>
            <w:r w:rsidR="00370EEA">
              <w:rPr>
                <w:rFonts w:ascii="Times New Roman" w:eastAsia="Times New Roman" w:hAnsi="Times New Roman" w:cs="Times New Roman"/>
                <w:sz w:val="24"/>
                <w:szCs w:val="24"/>
              </w:rPr>
              <w:t>85</w:t>
            </w:r>
          </w:p>
        </w:tc>
      </w:tr>
      <w:tr w:rsidR="007D4462" w:rsidRPr="00C27852" w14:paraId="6934A097" w14:textId="77777777" w:rsidTr="005B6608">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0D469FDA" w14:textId="2BC7AB48" w:rsidR="007D4462" w:rsidRPr="00DD1882" w:rsidRDefault="007D4462" w:rsidP="006E0370">
            <w:pPr>
              <w:spacing w:after="0"/>
              <w:ind w:left="127"/>
              <w:jc w:val="both"/>
              <w:rPr>
                <w:rFonts w:ascii="Times New Roman" w:eastAsia="Times New Roman" w:hAnsi="Times New Roman" w:cs="Times New Roman"/>
                <w:sz w:val="24"/>
                <w:szCs w:val="24"/>
              </w:rPr>
            </w:pPr>
            <w:r w:rsidRPr="00DD1882">
              <w:rPr>
                <w:rFonts w:ascii="Times New Roman" w:eastAsia="Times New Roman" w:hAnsi="Times New Roman" w:cs="Times New Roman"/>
                <w:b/>
                <w:bCs/>
                <w:sz w:val="24"/>
                <w:szCs w:val="24"/>
              </w:rPr>
              <w:t>Antras kriterijus</w:t>
            </w:r>
            <w:r w:rsidR="000B42F7" w:rsidRPr="00DD1882">
              <w:rPr>
                <w:rFonts w:ascii="Times New Roman" w:eastAsia="Times New Roman" w:hAnsi="Times New Roman" w:cs="Times New Roman"/>
                <w:b/>
                <w:bCs/>
                <w:sz w:val="24"/>
                <w:szCs w:val="24"/>
              </w:rPr>
              <w:t xml:space="preserve"> (T)</w:t>
            </w:r>
            <w:r w:rsidRPr="00DD1882">
              <w:rPr>
                <w:rFonts w:ascii="Times New Roman" w:eastAsia="Times New Roman" w:hAnsi="Times New Roman" w:cs="Times New Roman"/>
                <w:b/>
                <w:bCs/>
                <w:sz w:val="24"/>
                <w:szCs w:val="24"/>
              </w:rPr>
              <w:t xml:space="preserve">: </w:t>
            </w:r>
            <w:r w:rsidR="00370EEA" w:rsidRPr="00DD1882">
              <w:rPr>
                <w:rFonts w:ascii="Times New Roman" w:eastAsia="Times New Roman" w:hAnsi="Times New Roman" w:cs="Times New Roman"/>
                <w:b/>
                <w:bCs/>
                <w:sz w:val="24"/>
                <w:szCs w:val="24"/>
              </w:rPr>
              <w:t>Darbų atlikimo terminas</w:t>
            </w:r>
            <w:r w:rsidR="006E0370" w:rsidRPr="00DD1882">
              <w:rPr>
                <w:rFonts w:ascii="Times New Roman" w:eastAsia="Times New Roman" w:hAnsi="Times New Roman" w:cs="Times New Roman"/>
                <w:b/>
                <w:bCs/>
                <w:sz w:val="24"/>
                <w:szCs w:val="24"/>
              </w:rPr>
              <w:t xml:space="preserve"> </w:t>
            </w:r>
            <w:r w:rsidRPr="00DD1882">
              <w:rPr>
                <w:rFonts w:ascii="Times New Roman" w:eastAsia="Times New Roman" w:hAnsi="Times New Roman" w:cs="Times New Roman"/>
                <w:b/>
                <w:bCs/>
                <w:sz w:val="24"/>
                <w:szCs w:val="24"/>
              </w:rPr>
              <w:t>(P</w:t>
            </w:r>
            <w:r w:rsidRPr="00DD1882">
              <w:rPr>
                <w:rFonts w:ascii="Times New Roman" w:eastAsia="Times New Roman" w:hAnsi="Times New Roman" w:cs="Times New Roman"/>
                <w:b/>
                <w:bCs/>
                <w:sz w:val="24"/>
                <w:szCs w:val="24"/>
                <w:vertAlign w:val="subscript"/>
              </w:rPr>
              <w:t>1</w:t>
            </w:r>
            <w:r w:rsidRPr="00DD1882">
              <w:rPr>
                <w:rFonts w:ascii="Times New Roman" w:eastAsia="Times New Roman" w:hAnsi="Times New Roman" w:cs="Times New Roman"/>
                <w:b/>
                <w:bCs/>
                <w:sz w:val="24"/>
                <w:szCs w:val="24"/>
              </w:rPr>
              <w:t>)</w:t>
            </w:r>
          </w:p>
        </w:tc>
        <w:tc>
          <w:tcPr>
            <w:tcW w:w="2115"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696F2D95" w14:textId="3986FEBC" w:rsidR="007D4462" w:rsidRPr="009E07A5" w:rsidRDefault="007D4462" w:rsidP="00572AE6">
            <w:pPr>
              <w:spacing w:after="0" w:line="240" w:lineRule="auto"/>
              <w:jc w:val="center"/>
              <w:rPr>
                <w:rFonts w:ascii="Times New Roman" w:eastAsia="Times New Roman" w:hAnsi="Times New Roman" w:cs="Times New Roman"/>
                <w:sz w:val="24"/>
                <w:szCs w:val="24"/>
                <w:highlight w:val="yellow"/>
                <w:lang w:val="en-US"/>
              </w:rPr>
            </w:pPr>
            <w:r w:rsidRPr="005F6F20">
              <w:rPr>
                <w:rFonts w:ascii="Times New Roman" w:eastAsia="Times New Roman" w:hAnsi="Times New Roman" w:cs="Times New Roman"/>
                <w:sz w:val="24"/>
                <w:szCs w:val="24"/>
              </w:rPr>
              <w:t>Y</w:t>
            </w:r>
            <w:r w:rsidRPr="005F6F20">
              <w:rPr>
                <w:rFonts w:ascii="Times New Roman" w:eastAsia="Times New Roman" w:hAnsi="Times New Roman" w:cs="Times New Roman"/>
                <w:sz w:val="24"/>
                <w:szCs w:val="24"/>
                <w:vertAlign w:val="subscript"/>
              </w:rPr>
              <w:t>1</w:t>
            </w:r>
            <w:r w:rsidRPr="005F6F20">
              <w:rPr>
                <w:rFonts w:ascii="Times New Roman" w:eastAsia="Times New Roman" w:hAnsi="Times New Roman" w:cs="Times New Roman"/>
                <w:sz w:val="24"/>
                <w:szCs w:val="24"/>
              </w:rPr>
              <w:t>=</w:t>
            </w:r>
            <w:r w:rsidR="00370EEA">
              <w:rPr>
                <w:rFonts w:ascii="Times New Roman" w:eastAsia="Times New Roman" w:hAnsi="Times New Roman" w:cs="Times New Roman"/>
                <w:sz w:val="24"/>
                <w:szCs w:val="24"/>
              </w:rPr>
              <w:t>10</w:t>
            </w:r>
          </w:p>
        </w:tc>
      </w:tr>
      <w:tr w:rsidR="007D4462" w:rsidRPr="00C27852" w14:paraId="2BD6CB74" w14:textId="77777777" w:rsidTr="005B6608">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2283515F" w14:textId="77777777" w:rsidR="005A3510" w:rsidRPr="005A3510" w:rsidRDefault="005A3510" w:rsidP="005A3510">
            <w:pPr>
              <w:tabs>
                <w:tab w:val="left" w:pos="306"/>
                <w:tab w:val="left" w:pos="1980"/>
              </w:tabs>
              <w:spacing w:after="0"/>
              <w:jc w:val="both"/>
              <w:rPr>
                <w:rFonts w:ascii="Times New Roman" w:eastAsia="Times New Roman" w:hAnsi="Times New Roman" w:cs="Times New Roman"/>
                <w:sz w:val="24"/>
                <w:szCs w:val="24"/>
              </w:rPr>
            </w:pPr>
            <w:r w:rsidRPr="005A3510">
              <w:rPr>
                <w:rFonts w:ascii="Times New Roman" w:eastAsia="Times New Roman" w:hAnsi="Times New Roman" w:cs="Times New Roman"/>
                <w:sz w:val="24"/>
                <w:szCs w:val="24"/>
              </w:rPr>
              <w:t>Darbų atlikimo terminas:</w:t>
            </w:r>
          </w:p>
          <w:p w14:paraId="22D571E5" w14:textId="5D846791" w:rsidR="005A3510" w:rsidRPr="005A3510" w:rsidRDefault="00D05DFE" w:rsidP="005A3510">
            <w:pPr>
              <w:tabs>
                <w:tab w:val="left" w:pos="306"/>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A3510" w:rsidRPr="005A35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keturi</w:t>
            </w:r>
            <w:r w:rsidR="005A3510" w:rsidRPr="005A3510">
              <w:rPr>
                <w:rFonts w:ascii="Times New Roman" w:eastAsia="Times New Roman" w:hAnsi="Times New Roman" w:cs="Times New Roman"/>
                <w:sz w:val="24"/>
                <w:szCs w:val="24"/>
              </w:rPr>
              <w:t>) mėnesiai – 0 balų;</w:t>
            </w:r>
          </w:p>
          <w:p w14:paraId="717F237F" w14:textId="25795D80" w:rsidR="005A3510" w:rsidRDefault="00D05DFE" w:rsidP="005A3510">
            <w:pPr>
              <w:tabs>
                <w:tab w:val="left" w:pos="306"/>
                <w:tab w:val="left" w:pos="19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A3510" w:rsidRPr="005A35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trys</w:t>
            </w:r>
            <w:r w:rsidR="005A3510" w:rsidRPr="005A3510">
              <w:rPr>
                <w:rFonts w:ascii="Times New Roman" w:eastAsia="Times New Roman" w:hAnsi="Times New Roman" w:cs="Times New Roman"/>
                <w:sz w:val="24"/>
                <w:szCs w:val="24"/>
              </w:rPr>
              <w:t>) mėnesiai – 10 balai.</w:t>
            </w:r>
          </w:p>
          <w:p w14:paraId="0EE1DDF3" w14:textId="77777777" w:rsidR="005A3510" w:rsidRPr="005A3510" w:rsidRDefault="005A3510" w:rsidP="005A3510">
            <w:pPr>
              <w:tabs>
                <w:tab w:val="left" w:pos="306"/>
                <w:tab w:val="left" w:pos="1980"/>
              </w:tabs>
              <w:spacing w:after="0"/>
              <w:jc w:val="both"/>
              <w:rPr>
                <w:rFonts w:ascii="Times New Roman" w:eastAsia="Times New Roman" w:hAnsi="Times New Roman" w:cs="Times New Roman"/>
                <w:sz w:val="24"/>
                <w:szCs w:val="24"/>
              </w:rPr>
            </w:pPr>
          </w:p>
          <w:p w14:paraId="3400C3CB" w14:textId="0A0C7D16" w:rsidR="00A0534F" w:rsidRPr="005A3510" w:rsidRDefault="005A3510" w:rsidP="006E0370">
            <w:pPr>
              <w:pStyle w:val="Sraopastraipa"/>
              <w:tabs>
                <w:tab w:val="left" w:pos="306"/>
                <w:tab w:val="left" w:pos="1980"/>
              </w:tabs>
              <w:spacing w:after="0"/>
              <w:ind w:left="0"/>
              <w:jc w:val="both"/>
              <w:rPr>
                <w:rFonts w:ascii="Times New Roman" w:eastAsia="Times New Roman" w:hAnsi="Times New Roman" w:cs="Times New Roman"/>
                <w:sz w:val="24"/>
                <w:szCs w:val="24"/>
              </w:rPr>
            </w:pPr>
            <w:r w:rsidRPr="005A3510">
              <w:rPr>
                <w:rFonts w:ascii="Times New Roman" w:eastAsia="Times New Roman" w:hAnsi="Times New Roman" w:cs="Times New Roman"/>
                <w:b/>
                <w:bCs/>
                <w:sz w:val="24"/>
                <w:szCs w:val="24"/>
              </w:rPr>
              <w:t>Pastaba.</w:t>
            </w:r>
            <w:r>
              <w:rPr>
                <w:rFonts w:ascii="Times New Roman" w:eastAsia="Times New Roman" w:hAnsi="Times New Roman" w:cs="Times New Roman"/>
                <w:sz w:val="24"/>
                <w:szCs w:val="24"/>
              </w:rPr>
              <w:t xml:space="preserve"> </w:t>
            </w:r>
            <w:r w:rsidRPr="005A3510">
              <w:rPr>
                <w:rFonts w:ascii="Times New Roman" w:eastAsia="Times New Roman" w:hAnsi="Times New Roman" w:cs="Times New Roman"/>
                <w:sz w:val="24"/>
                <w:szCs w:val="24"/>
              </w:rPr>
              <w:t>Tiekėjui nepateikus informacijos apie aukščiau nurodytą reikalavimą, skiriama 0 balų.</w:t>
            </w:r>
          </w:p>
        </w:tc>
        <w:tc>
          <w:tcPr>
            <w:tcW w:w="1933" w:type="dxa"/>
            <w:tcBorders>
              <w:top w:val="single" w:sz="4" w:space="0" w:color="auto"/>
              <w:left w:val="nil"/>
              <w:bottom w:val="single" w:sz="8" w:space="0" w:color="000000" w:themeColor="text1"/>
              <w:right w:val="single" w:sz="8" w:space="0" w:color="000000" w:themeColor="text1"/>
            </w:tcBorders>
            <w:vAlign w:val="center"/>
          </w:tcPr>
          <w:p w14:paraId="1C63FF5E" w14:textId="77777777" w:rsidR="007D4462" w:rsidRPr="00C27852" w:rsidRDefault="007D4462" w:rsidP="006E0370">
            <w:pPr>
              <w:spacing w:after="120" w:line="240" w:lineRule="auto"/>
              <w:jc w:val="both"/>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Minimalus balų skaičius – </w:t>
            </w:r>
            <w:r w:rsidRPr="00C27852">
              <w:rPr>
                <w:rFonts w:ascii="Times New Roman" w:eastAsia="Times New Roman" w:hAnsi="Times New Roman" w:cs="Times New Roman"/>
                <w:b/>
                <w:bCs/>
                <w:sz w:val="24"/>
                <w:szCs w:val="24"/>
              </w:rPr>
              <w:t>0 balų</w:t>
            </w:r>
          </w:p>
          <w:p w14:paraId="43486A9A" w14:textId="6CD30B81" w:rsidR="007D4462" w:rsidRPr="00C27852" w:rsidRDefault="007D4462" w:rsidP="006E0370">
            <w:pPr>
              <w:spacing w:after="0" w:line="240" w:lineRule="auto"/>
              <w:jc w:val="both"/>
              <w:rPr>
                <w:rFonts w:ascii="Times New Roman" w:eastAsia="Times New Roman" w:hAnsi="Times New Roman" w:cs="Times New Roman"/>
                <w:sz w:val="24"/>
                <w:szCs w:val="24"/>
                <w:highlight w:val="yellow"/>
              </w:rPr>
            </w:pPr>
            <w:r w:rsidRPr="00C27852">
              <w:rPr>
                <w:rFonts w:ascii="Times New Roman" w:eastAsia="Times New Roman" w:hAnsi="Times New Roman" w:cs="Times New Roman"/>
                <w:sz w:val="24"/>
                <w:szCs w:val="24"/>
              </w:rPr>
              <w:t xml:space="preserve">Maksimalus balų skaičius – </w:t>
            </w:r>
            <w:r w:rsidR="00DD1882" w:rsidRPr="00DD1882">
              <w:rPr>
                <w:rFonts w:ascii="Times New Roman" w:eastAsia="Times New Roman" w:hAnsi="Times New Roman" w:cs="Times New Roman"/>
                <w:b/>
                <w:bCs/>
                <w:sz w:val="24"/>
                <w:szCs w:val="24"/>
              </w:rPr>
              <w:t>10</w:t>
            </w:r>
            <w:r w:rsidRPr="00DD1882">
              <w:rPr>
                <w:rFonts w:ascii="Times New Roman" w:eastAsia="Times New Roman" w:hAnsi="Times New Roman" w:cs="Times New Roman"/>
                <w:b/>
                <w:bCs/>
                <w:sz w:val="24"/>
                <w:szCs w:val="24"/>
              </w:rPr>
              <w:t xml:space="preserve"> b</w:t>
            </w:r>
            <w:r w:rsidRPr="00C27852">
              <w:rPr>
                <w:rFonts w:ascii="Times New Roman" w:eastAsia="Times New Roman" w:hAnsi="Times New Roman" w:cs="Times New Roman"/>
                <w:b/>
                <w:bCs/>
                <w:sz w:val="24"/>
                <w:szCs w:val="24"/>
              </w:rPr>
              <w:t>al</w:t>
            </w:r>
            <w:r w:rsidR="00DD1882">
              <w:rPr>
                <w:rFonts w:ascii="Times New Roman" w:eastAsia="Times New Roman" w:hAnsi="Times New Roman" w:cs="Times New Roman"/>
                <w:b/>
                <w:bCs/>
                <w:sz w:val="24"/>
                <w:szCs w:val="24"/>
              </w:rPr>
              <w:t>ų</w:t>
            </w:r>
          </w:p>
        </w:tc>
        <w:tc>
          <w:tcPr>
            <w:tcW w:w="2115"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4C2E6B4A" w14:textId="77777777" w:rsidR="007D4462" w:rsidRPr="005F6F20" w:rsidRDefault="007D4462" w:rsidP="005B6608">
            <w:pPr>
              <w:spacing w:after="0" w:line="240" w:lineRule="auto"/>
              <w:ind w:firstLine="340"/>
              <w:jc w:val="center"/>
              <w:rPr>
                <w:rFonts w:ascii="Times New Roman" w:eastAsia="Times New Roman" w:hAnsi="Times New Roman" w:cs="Times New Roman"/>
                <w:sz w:val="24"/>
                <w:szCs w:val="24"/>
                <w:highlight w:val="yellow"/>
                <w:lang w:val="en-US"/>
              </w:rPr>
            </w:pPr>
          </w:p>
        </w:tc>
      </w:tr>
      <w:tr w:rsidR="007D4462" w:rsidRPr="00C27852" w14:paraId="2924F6A8" w14:textId="77777777" w:rsidTr="005B6608">
        <w:trPr>
          <w:trHeight w:val="407"/>
        </w:trPr>
        <w:tc>
          <w:tcPr>
            <w:tcW w:w="7503" w:type="dxa"/>
            <w:gridSpan w:val="2"/>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6A47E540" w14:textId="6C29CE1B" w:rsidR="007D4462" w:rsidRPr="00DD1882" w:rsidRDefault="007D4462" w:rsidP="009D0F24">
            <w:pPr>
              <w:spacing w:after="120" w:line="240" w:lineRule="auto"/>
              <w:jc w:val="both"/>
              <w:rPr>
                <w:rFonts w:ascii="Times New Roman" w:eastAsia="Times New Roman" w:hAnsi="Times New Roman" w:cs="Times New Roman"/>
                <w:sz w:val="24"/>
                <w:szCs w:val="24"/>
              </w:rPr>
            </w:pPr>
            <w:r w:rsidRPr="00DD1882">
              <w:rPr>
                <w:rFonts w:ascii="Times New Roman" w:eastAsia="Times New Roman" w:hAnsi="Times New Roman" w:cs="Times New Roman"/>
                <w:b/>
                <w:bCs/>
                <w:sz w:val="24"/>
                <w:szCs w:val="24"/>
              </w:rPr>
              <w:t>Trečias kriterijus</w:t>
            </w:r>
            <w:r w:rsidR="000B42F7" w:rsidRPr="00DD1882">
              <w:rPr>
                <w:rFonts w:ascii="Times New Roman" w:eastAsia="Times New Roman" w:hAnsi="Times New Roman" w:cs="Times New Roman"/>
                <w:b/>
                <w:bCs/>
                <w:sz w:val="24"/>
                <w:szCs w:val="24"/>
              </w:rPr>
              <w:t xml:space="preserve"> (T)</w:t>
            </w:r>
            <w:r w:rsidRPr="00DD1882">
              <w:rPr>
                <w:rFonts w:ascii="Times New Roman" w:eastAsia="Times New Roman" w:hAnsi="Times New Roman" w:cs="Times New Roman"/>
                <w:b/>
                <w:bCs/>
                <w:sz w:val="24"/>
                <w:szCs w:val="24"/>
              </w:rPr>
              <w:t xml:space="preserve">: </w:t>
            </w:r>
            <w:r w:rsidR="00370EEA" w:rsidRPr="00DD1882">
              <w:rPr>
                <w:rFonts w:ascii="Times New Roman" w:eastAsia="Times New Roman" w:hAnsi="Times New Roman" w:cs="Times New Roman"/>
                <w:b/>
                <w:bCs/>
                <w:sz w:val="24"/>
                <w:szCs w:val="24"/>
              </w:rPr>
              <w:t xml:space="preserve">Tiekėjo siūlomos </w:t>
            </w:r>
            <w:proofErr w:type="spellStart"/>
            <w:r w:rsidR="00370EEA" w:rsidRPr="00DD1882">
              <w:rPr>
                <w:rFonts w:ascii="Times New Roman" w:eastAsia="Times New Roman" w:hAnsi="Times New Roman" w:cs="Times New Roman"/>
                <w:b/>
                <w:bCs/>
                <w:sz w:val="24"/>
                <w:szCs w:val="24"/>
              </w:rPr>
              <w:t>antivandalinės</w:t>
            </w:r>
            <w:proofErr w:type="spellEnd"/>
            <w:r w:rsidR="00370EEA" w:rsidRPr="00DD1882">
              <w:rPr>
                <w:rFonts w:ascii="Times New Roman" w:eastAsia="Times New Roman" w:hAnsi="Times New Roman" w:cs="Times New Roman"/>
                <w:b/>
                <w:bCs/>
                <w:sz w:val="24"/>
                <w:szCs w:val="24"/>
              </w:rPr>
              <w:t xml:space="preserve"> įrangos </w:t>
            </w:r>
            <w:r w:rsidR="00D91A6B">
              <w:rPr>
                <w:rFonts w:ascii="Times New Roman" w:eastAsia="Times New Roman" w:hAnsi="Times New Roman" w:cs="Times New Roman"/>
                <w:b/>
                <w:bCs/>
                <w:sz w:val="24"/>
                <w:szCs w:val="24"/>
              </w:rPr>
              <w:t xml:space="preserve">papildomas </w:t>
            </w:r>
            <w:r w:rsidR="00370EEA" w:rsidRPr="00DD1882">
              <w:rPr>
                <w:rFonts w:ascii="Times New Roman" w:eastAsia="Times New Roman" w:hAnsi="Times New Roman" w:cs="Times New Roman"/>
                <w:b/>
                <w:bCs/>
                <w:sz w:val="24"/>
                <w:szCs w:val="24"/>
              </w:rPr>
              <w:t xml:space="preserve">garantinis </w:t>
            </w:r>
            <w:r w:rsidR="00D91A6B" w:rsidRPr="00D91A6B">
              <w:rPr>
                <w:rFonts w:ascii="Times New Roman" w:eastAsia="Times New Roman" w:hAnsi="Times New Roman" w:cs="Times New Roman"/>
                <w:b/>
                <w:bCs/>
                <w:sz w:val="24"/>
                <w:szCs w:val="24"/>
              </w:rPr>
              <w:t>(viršijantis pirkimo sąlygose nustatytą</w:t>
            </w:r>
            <w:r w:rsidR="00D91A6B">
              <w:rPr>
                <w:rFonts w:ascii="Times New Roman" w:eastAsia="Times New Roman" w:hAnsi="Times New Roman" w:cs="Times New Roman"/>
                <w:b/>
                <w:bCs/>
                <w:sz w:val="24"/>
                <w:szCs w:val="24"/>
              </w:rPr>
              <w:t>)</w:t>
            </w:r>
            <w:r w:rsidR="00D91A6B" w:rsidRPr="00D91A6B">
              <w:rPr>
                <w:rFonts w:ascii="Times New Roman" w:eastAsia="Times New Roman" w:hAnsi="Times New Roman" w:cs="Times New Roman"/>
                <w:b/>
                <w:bCs/>
                <w:sz w:val="24"/>
                <w:szCs w:val="24"/>
              </w:rPr>
              <w:t xml:space="preserve"> </w:t>
            </w:r>
            <w:r w:rsidR="00370EEA" w:rsidRPr="00DD1882">
              <w:rPr>
                <w:rFonts w:ascii="Times New Roman" w:eastAsia="Times New Roman" w:hAnsi="Times New Roman" w:cs="Times New Roman"/>
                <w:b/>
                <w:bCs/>
                <w:sz w:val="24"/>
                <w:szCs w:val="24"/>
              </w:rPr>
              <w:t xml:space="preserve">terminas </w:t>
            </w:r>
            <w:r w:rsidRPr="00DD1882">
              <w:rPr>
                <w:rFonts w:ascii="Times New Roman" w:eastAsia="Times New Roman" w:hAnsi="Times New Roman" w:cs="Times New Roman"/>
                <w:b/>
                <w:bCs/>
                <w:sz w:val="24"/>
                <w:szCs w:val="24"/>
              </w:rPr>
              <w:t>(P</w:t>
            </w:r>
            <w:r w:rsidRPr="00DD1882">
              <w:rPr>
                <w:rFonts w:ascii="Times New Roman" w:eastAsia="Times New Roman" w:hAnsi="Times New Roman" w:cs="Times New Roman"/>
                <w:b/>
                <w:bCs/>
                <w:sz w:val="24"/>
                <w:szCs w:val="24"/>
                <w:vertAlign w:val="subscript"/>
              </w:rPr>
              <w:t>2</w:t>
            </w:r>
            <w:r w:rsidRPr="00DD1882">
              <w:rPr>
                <w:rFonts w:ascii="Times New Roman" w:eastAsia="Times New Roman" w:hAnsi="Times New Roman" w:cs="Times New Roman"/>
                <w:b/>
                <w:bCs/>
                <w:sz w:val="24"/>
                <w:szCs w:val="24"/>
              </w:rPr>
              <w:t>)</w:t>
            </w:r>
          </w:p>
        </w:tc>
        <w:tc>
          <w:tcPr>
            <w:tcW w:w="2115"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6332A65C" w14:textId="0AE7410D" w:rsidR="007D4462" w:rsidRPr="009E07A5" w:rsidRDefault="007D4462" w:rsidP="00BF37BB">
            <w:pPr>
              <w:spacing w:after="0" w:line="240" w:lineRule="auto"/>
              <w:ind w:firstLine="340"/>
              <w:jc w:val="center"/>
              <w:rPr>
                <w:rFonts w:ascii="Times New Roman" w:eastAsia="Times New Roman" w:hAnsi="Times New Roman" w:cs="Times New Roman"/>
                <w:sz w:val="24"/>
                <w:szCs w:val="24"/>
                <w:highlight w:val="yellow"/>
              </w:rPr>
            </w:pPr>
            <w:r w:rsidRPr="005F6F20">
              <w:rPr>
                <w:rFonts w:ascii="Times New Roman" w:eastAsia="Times New Roman" w:hAnsi="Times New Roman" w:cs="Times New Roman"/>
                <w:sz w:val="24"/>
                <w:szCs w:val="24"/>
              </w:rPr>
              <w:t>Y</w:t>
            </w:r>
            <w:r w:rsidRPr="005F6F20">
              <w:rPr>
                <w:rFonts w:ascii="Times New Roman" w:eastAsia="Times New Roman" w:hAnsi="Times New Roman" w:cs="Times New Roman"/>
                <w:sz w:val="24"/>
                <w:szCs w:val="24"/>
                <w:vertAlign w:val="subscript"/>
              </w:rPr>
              <w:t>2</w:t>
            </w:r>
            <w:r w:rsidRPr="005F6F20">
              <w:rPr>
                <w:rFonts w:ascii="Times New Roman" w:eastAsia="Times New Roman" w:hAnsi="Times New Roman" w:cs="Times New Roman"/>
                <w:sz w:val="24"/>
                <w:szCs w:val="24"/>
              </w:rPr>
              <w:t>=</w:t>
            </w:r>
            <w:r w:rsidR="00370EEA">
              <w:rPr>
                <w:rFonts w:ascii="Times New Roman" w:eastAsia="Times New Roman" w:hAnsi="Times New Roman" w:cs="Times New Roman"/>
                <w:sz w:val="24"/>
                <w:szCs w:val="24"/>
              </w:rPr>
              <w:t>5</w:t>
            </w:r>
          </w:p>
        </w:tc>
      </w:tr>
      <w:tr w:rsidR="007D4462" w:rsidRPr="00C27852" w14:paraId="79E2C8C4" w14:textId="77777777" w:rsidTr="005B6608">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770541B2" w14:textId="2E63FAD4" w:rsidR="00D91A6B" w:rsidRPr="00D91A6B" w:rsidRDefault="00D91A6B" w:rsidP="00D91A6B">
            <w:pPr>
              <w:pStyle w:val="Sraopastraipa"/>
              <w:tabs>
                <w:tab w:val="left" w:pos="306"/>
              </w:tabs>
              <w:spacing w:after="0"/>
              <w:ind w:left="22"/>
              <w:jc w:val="both"/>
              <w:rPr>
                <w:rFonts w:ascii="Times New Roman" w:eastAsia="Times New Roman" w:hAnsi="Times New Roman" w:cs="Times New Roman"/>
                <w:sz w:val="24"/>
                <w:szCs w:val="24"/>
              </w:rPr>
            </w:pPr>
            <w:r w:rsidRPr="00D91A6B">
              <w:rPr>
                <w:rFonts w:ascii="Times New Roman" w:eastAsia="Times New Roman" w:hAnsi="Times New Roman" w:cs="Times New Roman"/>
                <w:sz w:val="24"/>
                <w:szCs w:val="24"/>
              </w:rPr>
              <w:t>Tiekėjui, pasiūliusiam papildomą</w:t>
            </w:r>
            <w:r>
              <w:rPr>
                <w:rFonts w:ascii="Times New Roman" w:eastAsia="Times New Roman" w:hAnsi="Times New Roman" w:cs="Times New Roman"/>
                <w:sz w:val="24"/>
                <w:szCs w:val="24"/>
              </w:rPr>
              <w:t xml:space="preserve"> </w:t>
            </w:r>
            <w:r w:rsidRPr="00D91A6B">
              <w:rPr>
                <w:rFonts w:ascii="Times New Roman" w:eastAsia="Times New Roman" w:hAnsi="Times New Roman" w:cs="Times New Roman"/>
                <w:sz w:val="24"/>
                <w:szCs w:val="24"/>
              </w:rPr>
              <w:t>21 metų ir daugiau garantinį terminą, skiriama 5 balai.</w:t>
            </w:r>
          </w:p>
          <w:p w14:paraId="2E764465" w14:textId="77777777" w:rsidR="00D91A6B" w:rsidRPr="00D91A6B" w:rsidRDefault="00D91A6B" w:rsidP="00D91A6B">
            <w:pPr>
              <w:pStyle w:val="Sraopastraipa"/>
              <w:tabs>
                <w:tab w:val="left" w:pos="306"/>
                <w:tab w:val="left" w:pos="1980"/>
              </w:tabs>
              <w:spacing w:after="0"/>
              <w:jc w:val="both"/>
              <w:rPr>
                <w:rFonts w:ascii="Times New Roman" w:eastAsia="Times New Roman" w:hAnsi="Times New Roman" w:cs="Times New Roman"/>
                <w:b/>
                <w:bCs/>
                <w:sz w:val="24"/>
                <w:szCs w:val="24"/>
              </w:rPr>
            </w:pPr>
          </w:p>
          <w:p w14:paraId="079AB169" w14:textId="1C276540" w:rsidR="00377ADB" w:rsidRPr="00DD1882" w:rsidRDefault="00D91A6B" w:rsidP="00D91A6B">
            <w:pPr>
              <w:pStyle w:val="Sraopastraipa"/>
              <w:tabs>
                <w:tab w:val="left" w:pos="306"/>
                <w:tab w:val="left" w:pos="1980"/>
              </w:tabs>
              <w:spacing w:after="0"/>
              <w:ind w:left="0"/>
              <w:jc w:val="both"/>
              <w:rPr>
                <w:rFonts w:ascii="Times New Roman" w:eastAsia="Times New Roman" w:hAnsi="Times New Roman" w:cs="Times New Roman"/>
                <w:sz w:val="24"/>
                <w:szCs w:val="24"/>
              </w:rPr>
            </w:pPr>
            <w:r w:rsidRPr="00D91A6B">
              <w:rPr>
                <w:rFonts w:ascii="Times New Roman" w:eastAsia="Times New Roman" w:hAnsi="Times New Roman" w:cs="Times New Roman"/>
                <w:b/>
                <w:bCs/>
                <w:sz w:val="24"/>
                <w:szCs w:val="24"/>
              </w:rPr>
              <w:t xml:space="preserve">Pastaba. </w:t>
            </w:r>
            <w:r w:rsidRPr="00D91A6B">
              <w:rPr>
                <w:rFonts w:ascii="Times New Roman" w:eastAsia="Times New Roman" w:hAnsi="Times New Roman" w:cs="Times New Roman"/>
                <w:sz w:val="24"/>
                <w:szCs w:val="24"/>
              </w:rPr>
              <w:t>Tiekėjui, nesiūlančiam papildomo garantinio termino, skiriama 0 balų.</w:t>
            </w:r>
          </w:p>
        </w:tc>
        <w:tc>
          <w:tcPr>
            <w:tcW w:w="1933" w:type="dxa"/>
            <w:tcBorders>
              <w:top w:val="single" w:sz="4" w:space="0" w:color="auto"/>
              <w:left w:val="nil"/>
              <w:bottom w:val="single" w:sz="8" w:space="0" w:color="000000" w:themeColor="text1"/>
              <w:right w:val="single" w:sz="8" w:space="0" w:color="000000" w:themeColor="text1"/>
            </w:tcBorders>
            <w:vAlign w:val="center"/>
          </w:tcPr>
          <w:p w14:paraId="5494B8F3" w14:textId="77777777" w:rsidR="007D4462" w:rsidRPr="00C27852" w:rsidRDefault="007D4462" w:rsidP="005B6608">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Minimalus balų skaičius – </w:t>
            </w:r>
            <w:r w:rsidRPr="00C27852">
              <w:rPr>
                <w:rFonts w:ascii="Times New Roman" w:eastAsia="Times New Roman" w:hAnsi="Times New Roman" w:cs="Times New Roman"/>
                <w:b/>
                <w:bCs/>
                <w:sz w:val="24"/>
                <w:szCs w:val="24"/>
              </w:rPr>
              <w:t>0 balų</w:t>
            </w:r>
          </w:p>
          <w:p w14:paraId="688817C5" w14:textId="026BE487" w:rsidR="007D4462" w:rsidRPr="00C27852" w:rsidRDefault="007D4462" w:rsidP="00B14A14">
            <w:pPr>
              <w:spacing w:after="120" w:line="240" w:lineRule="auto"/>
              <w:jc w:val="center"/>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t xml:space="preserve">Maksimalus balų skaičius – </w:t>
            </w:r>
            <w:r w:rsidR="005C4A23">
              <w:rPr>
                <w:rFonts w:ascii="Times New Roman" w:eastAsia="Times New Roman" w:hAnsi="Times New Roman" w:cs="Times New Roman"/>
                <w:sz w:val="24"/>
                <w:szCs w:val="24"/>
              </w:rPr>
              <w:t xml:space="preserve"> </w:t>
            </w:r>
            <w:r w:rsidR="00DD1882" w:rsidRPr="00DD1882">
              <w:rPr>
                <w:rFonts w:ascii="Times New Roman" w:eastAsia="Times New Roman" w:hAnsi="Times New Roman" w:cs="Times New Roman"/>
                <w:b/>
                <w:bCs/>
                <w:sz w:val="24"/>
                <w:szCs w:val="24"/>
              </w:rPr>
              <w:t>5</w:t>
            </w:r>
            <w:r w:rsidR="005C4A23">
              <w:rPr>
                <w:rFonts w:ascii="Times New Roman" w:eastAsia="Times New Roman" w:hAnsi="Times New Roman" w:cs="Times New Roman"/>
                <w:sz w:val="24"/>
                <w:szCs w:val="24"/>
              </w:rPr>
              <w:t xml:space="preserve"> </w:t>
            </w:r>
            <w:r w:rsidRPr="00C27852">
              <w:rPr>
                <w:rFonts w:ascii="Times New Roman" w:eastAsia="Times New Roman" w:hAnsi="Times New Roman" w:cs="Times New Roman"/>
                <w:b/>
                <w:bCs/>
                <w:sz w:val="24"/>
                <w:szCs w:val="24"/>
              </w:rPr>
              <w:t>bal</w:t>
            </w:r>
            <w:r w:rsidR="00BF37BB">
              <w:rPr>
                <w:rFonts w:ascii="Times New Roman" w:eastAsia="Times New Roman" w:hAnsi="Times New Roman" w:cs="Times New Roman"/>
                <w:b/>
                <w:bCs/>
                <w:sz w:val="24"/>
                <w:szCs w:val="24"/>
              </w:rPr>
              <w:t>ų</w:t>
            </w:r>
          </w:p>
        </w:tc>
        <w:tc>
          <w:tcPr>
            <w:tcW w:w="2115"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4804C412" w14:textId="77777777" w:rsidR="007D4462" w:rsidRPr="009E07A5" w:rsidRDefault="007D4462" w:rsidP="005B6608">
            <w:pPr>
              <w:spacing w:after="0" w:line="240" w:lineRule="auto"/>
              <w:ind w:firstLine="340"/>
              <w:jc w:val="center"/>
              <w:rPr>
                <w:rFonts w:ascii="Times New Roman" w:eastAsia="Times New Roman" w:hAnsi="Times New Roman" w:cs="Times New Roman"/>
                <w:sz w:val="24"/>
                <w:szCs w:val="24"/>
                <w:highlight w:val="yellow"/>
              </w:rPr>
            </w:pPr>
          </w:p>
        </w:tc>
      </w:tr>
    </w:tbl>
    <w:p w14:paraId="619B18E3" w14:textId="77777777" w:rsidR="007D4462" w:rsidRPr="0068703C" w:rsidRDefault="007D4462" w:rsidP="005F6F20">
      <w:pPr>
        <w:tabs>
          <w:tab w:val="left" w:pos="993"/>
        </w:tabs>
        <w:spacing w:after="0" w:line="240" w:lineRule="auto"/>
        <w:ind w:firstLine="567"/>
        <w:contextualSpacing/>
        <w:jc w:val="both"/>
        <w:rPr>
          <w:rFonts w:asciiTheme="majorBidi" w:hAnsiTheme="majorBidi" w:cstheme="majorBidi"/>
          <w:sz w:val="24"/>
          <w:szCs w:val="24"/>
        </w:rPr>
      </w:pPr>
    </w:p>
    <w:p w14:paraId="4F218920" w14:textId="5E1073BB" w:rsidR="005F6F20" w:rsidRPr="005F6F20" w:rsidRDefault="00773F44" w:rsidP="00685D60">
      <w:pPr>
        <w:tabs>
          <w:tab w:val="left" w:pos="993"/>
        </w:tabs>
        <w:ind w:firstLine="567"/>
        <w:jc w:val="both"/>
        <w:rPr>
          <w:rFonts w:asciiTheme="majorBidi" w:hAnsiTheme="majorBidi" w:cstheme="majorBidi"/>
          <w:sz w:val="24"/>
          <w:szCs w:val="24"/>
        </w:rPr>
      </w:pPr>
      <w:r>
        <w:rPr>
          <w:rFonts w:asciiTheme="majorBidi" w:hAnsiTheme="majorBidi" w:cstheme="majorBidi"/>
          <w:sz w:val="24"/>
          <w:szCs w:val="24"/>
        </w:rPr>
        <w:t>5</w:t>
      </w:r>
      <w:r w:rsidR="005F6F20" w:rsidRPr="0068703C">
        <w:rPr>
          <w:rFonts w:asciiTheme="majorBidi" w:hAnsiTheme="majorBidi" w:cstheme="majorBidi"/>
          <w:sz w:val="24"/>
          <w:szCs w:val="24"/>
        </w:rPr>
        <w:t>.</w:t>
      </w:r>
      <w:r w:rsidR="005F6F20" w:rsidRPr="0068703C">
        <w:rPr>
          <w:rFonts w:asciiTheme="majorBidi" w:hAnsiTheme="majorBidi" w:cstheme="majorBidi"/>
          <w:sz w:val="24"/>
          <w:szCs w:val="24"/>
        </w:rPr>
        <w:tab/>
      </w:r>
      <w:r w:rsidR="005F6F20" w:rsidRPr="005F6F20">
        <w:rPr>
          <w:rFonts w:asciiTheme="majorBidi" w:hAnsiTheme="majorBidi" w:cstheme="majorBidi"/>
          <w:sz w:val="24"/>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5F6F20" w:rsidRPr="005F6F20">
        <w:rPr>
          <w:rFonts w:asciiTheme="majorBidi" w:hAnsiTheme="majorBidi" w:cstheme="majorBidi"/>
          <w:sz w:val="24"/>
          <w:szCs w:val="24"/>
        </w:rPr>
        <w:t>Telgen</w:t>
      </w:r>
      <w:proofErr w:type="spellEnd"/>
      <w:r w:rsidR="005F6F20" w:rsidRPr="005F6F20">
        <w:rPr>
          <w:rFonts w:asciiTheme="majorBidi" w:hAnsiTheme="majorBidi" w:cstheme="majorBidi"/>
          <w:sz w:val="24"/>
          <w:szCs w:val="24"/>
        </w:rPr>
        <w:t xml:space="preserve"> (absoliutinė)) (pridedama). Pagal šią formulę laimėtoju pripažįstamas pasiūlymas, surinkęs didžiausią balų skaičių. Jeigu pasiūlytas įkainis lygus </w:t>
      </w:r>
      <w:proofErr w:type="spellStart"/>
      <w:r w:rsidR="005F6F20" w:rsidRPr="005F6F20">
        <w:rPr>
          <w:rFonts w:asciiTheme="majorBidi" w:hAnsiTheme="majorBidi" w:cstheme="majorBidi"/>
          <w:sz w:val="24"/>
          <w:szCs w:val="24"/>
        </w:rPr>
        <w:t>PSetMax</w:t>
      </w:r>
      <w:proofErr w:type="spellEnd"/>
      <w:r w:rsidR="005F6F20" w:rsidRPr="005F6F20">
        <w:rPr>
          <w:rFonts w:asciiTheme="majorBidi" w:hAnsiTheme="majorBidi" w:cstheme="majorBidi"/>
          <w:sz w:val="24"/>
          <w:szCs w:val="24"/>
        </w:rPr>
        <w:t xml:space="preserve">, tuomet pasiūlymui už įkainį suteikiama 0 balų, o pasiūlymams, kurių įkainis artėja link </w:t>
      </w:r>
      <w:proofErr w:type="spellStart"/>
      <w:r w:rsidR="005F6F20" w:rsidRPr="005F6F20">
        <w:rPr>
          <w:rFonts w:asciiTheme="majorBidi" w:hAnsiTheme="majorBidi" w:cstheme="majorBidi"/>
          <w:sz w:val="24"/>
          <w:szCs w:val="24"/>
        </w:rPr>
        <w:t>PSetMin</w:t>
      </w:r>
      <w:proofErr w:type="spellEnd"/>
      <w:r w:rsidR="005F6F20" w:rsidRPr="005F6F20">
        <w:rPr>
          <w:rFonts w:asciiTheme="majorBidi" w:hAnsiTheme="majorBidi" w:cstheme="majorBidi"/>
          <w:sz w:val="24"/>
          <w:szCs w:val="24"/>
        </w:rPr>
        <w:t xml:space="preserve">, atitinkamai suteikiamas vis didesnis teigiamas balų skaičius. Pasiūlymams, kurių įkainis žemesnis už </w:t>
      </w:r>
      <w:proofErr w:type="spellStart"/>
      <w:r w:rsidR="005F6F20" w:rsidRPr="005F6F20">
        <w:rPr>
          <w:rFonts w:asciiTheme="majorBidi" w:hAnsiTheme="majorBidi" w:cstheme="majorBidi"/>
          <w:sz w:val="24"/>
          <w:szCs w:val="24"/>
        </w:rPr>
        <w:t>PSetMin</w:t>
      </w:r>
      <w:proofErr w:type="spellEnd"/>
      <w:r w:rsidR="005F6F20" w:rsidRPr="005F6F20">
        <w:rPr>
          <w:rFonts w:asciiTheme="majorBidi" w:hAnsiTheme="majorBidi" w:cstheme="majorBidi"/>
          <w:sz w:val="24"/>
          <w:szCs w:val="24"/>
        </w:rPr>
        <w:t xml:space="preserve">, suteikiamų balų skaičius bus didesnis už lyginamąjį svorį. Perkančioji organizacija nustato, kad </w:t>
      </w:r>
      <w:proofErr w:type="spellStart"/>
      <w:r w:rsidR="005F6F20" w:rsidRPr="002644E6">
        <w:rPr>
          <w:rFonts w:asciiTheme="majorBidi" w:hAnsiTheme="majorBidi" w:cstheme="majorBidi"/>
          <w:b/>
          <w:bCs/>
          <w:sz w:val="24"/>
          <w:szCs w:val="24"/>
        </w:rPr>
        <w:t>PsetMin</w:t>
      </w:r>
      <w:proofErr w:type="spellEnd"/>
      <w:r w:rsidR="005F6F20" w:rsidRPr="002644E6">
        <w:rPr>
          <w:rFonts w:asciiTheme="majorBidi" w:hAnsiTheme="majorBidi" w:cstheme="majorBidi"/>
          <w:b/>
          <w:bCs/>
          <w:sz w:val="24"/>
          <w:szCs w:val="24"/>
        </w:rPr>
        <w:t xml:space="preserve"> lygi 0, </w:t>
      </w:r>
      <w:proofErr w:type="spellStart"/>
      <w:r w:rsidR="005F6F20" w:rsidRPr="002644E6">
        <w:rPr>
          <w:rFonts w:asciiTheme="majorBidi" w:hAnsiTheme="majorBidi" w:cstheme="majorBidi"/>
          <w:b/>
          <w:bCs/>
          <w:sz w:val="24"/>
          <w:szCs w:val="24"/>
        </w:rPr>
        <w:t>PsetMax</w:t>
      </w:r>
      <w:proofErr w:type="spellEnd"/>
      <w:r w:rsidR="005F6F20" w:rsidRPr="002644E6">
        <w:rPr>
          <w:rFonts w:asciiTheme="majorBidi" w:hAnsiTheme="majorBidi" w:cstheme="majorBidi"/>
          <w:b/>
          <w:bCs/>
          <w:sz w:val="24"/>
          <w:szCs w:val="24"/>
        </w:rPr>
        <w:t xml:space="preserve"> lygi </w:t>
      </w:r>
      <w:r w:rsidR="008248C8">
        <w:rPr>
          <w:rFonts w:ascii="Times New Roman" w:hAnsi="Times New Roman"/>
          <w:b/>
          <w:bCs/>
          <w:sz w:val="24"/>
          <w:szCs w:val="24"/>
        </w:rPr>
        <w:t>335 000,00</w:t>
      </w:r>
      <w:r w:rsidR="004E1B69" w:rsidRPr="002644E6">
        <w:rPr>
          <w:rFonts w:ascii="Times New Roman" w:hAnsi="Times New Roman"/>
          <w:b/>
          <w:bCs/>
          <w:sz w:val="24"/>
          <w:szCs w:val="24"/>
        </w:rPr>
        <w:t xml:space="preserve"> Eur be PVM</w:t>
      </w:r>
      <w:r w:rsidR="004E1B69" w:rsidRPr="002644E6">
        <w:rPr>
          <w:rFonts w:asciiTheme="majorBidi" w:hAnsiTheme="majorBidi" w:cstheme="majorBidi"/>
          <w:b/>
          <w:bCs/>
          <w:sz w:val="24"/>
          <w:szCs w:val="24"/>
        </w:rPr>
        <w:t xml:space="preserve"> (</w:t>
      </w:r>
      <w:r w:rsidR="008248C8">
        <w:rPr>
          <w:rFonts w:ascii="Times New Roman" w:hAnsi="Times New Roman"/>
          <w:b/>
          <w:bCs/>
          <w:sz w:val="24"/>
          <w:szCs w:val="24"/>
        </w:rPr>
        <w:t>405 350,00</w:t>
      </w:r>
      <w:r w:rsidR="004E1B69" w:rsidRPr="002644E6">
        <w:rPr>
          <w:rFonts w:ascii="Times New Roman" w:hAnsi="Times New Roman"/>
          <w:b/>
          <w:bCs/>
          <w:sz w:val="24"/>
          <w:szCs w:val="24"/>
        </w:rPr>
        <w:t xml:space="preserve"> Eur su PVM).</w:t>
      </w:r>
    </w:p>
    <w:p w14:paraId="4781BE24" w14:textId="5B165BC0" w:rsidR="007D4462" w:rsidRPr="005F6F20" w:rsidRDefault="00980963" w:rsidP="00685D60">
      <w:pPr>
        <w:tabs>
          <w:tab w:val="left" w:pos="993"/>
        </w:tabs>
        <w:ind w:firstLine="567"/>
        <w:jc w:val="both"/>
        <w:rPr>
          <w:rFonts w:asciiTheme="majorBidi" w:hAnsiTheme="majorBidi" w:cstheme="majorBidi"/>
          <w:sz w:val="24"/>
          <w:szCs w:val="24"/>
        </w:rPr>
      </w:pPr>
      <w:r>
        <w:rPr>
          <w:rFonts w:asciiTheme="majorBidi" w:hAnsiTheme="majorBidi" w:cstheme="majorBidi"/>
          <w:sz w:val="24"/>
          <w:szCs w:val="24"/>
        </w:rPr>
        <w:lastRenderedPageBreak/>
        <w:t>6</w:t>
      </w:r>
      <w:r w:rsidR="005F6F20" w:rsidRPr="005F6F20">
        <w:rPr>
          <w:rFonts w:asciiTheme="majorBidi" w:hAnsiTheme="majorBidi" w:cstheme="majorBidi"/>
          <w:sz w:val="24"/>
          <w:szCs w:val="24"/>
        </w:rPr>
        <w:t>.</w:t>
      </w:r>
      <w:r w:rsidR="005F6F20" w:rsidRPr="005F6F20">
        <w:rPr>
          <w:rFonts w:asciiTheme="majorBidi" w:hAnsiTheme="majorBidi" w:cstheme="majorBidi"/>
          <w:sz w:val="24"/>
          <w:szCs w:val="24"/>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ectPr w:rsidR="007D4462" w:rsidRPr="005F6F20" w:rsidSect="0008138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3E90" w14:textId="77777777" w:rsidR="005413AA" w:rsidRDefault="005413AA" w:rsidP="007D4462">
      <w:pPr>
        <w:spacing w:after="0" w:line="240" w:lineRule="auto"/>
      </w:pPr>
      <w:r>
        <w:separator/>
      </w:r>
    </w:p>
  </w:endnote>
  <w:endnote w:type="continuationSeparator" w:id="0">
    <w:p w14:paraId="256685B6" w14:textId="77777777" w:rsidR="005413AA" w:rsidRDefault="005413AA"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BCA3" w14:textId="77777777" w:rsidR="005413AA" w:rsidRDefault="005413AA" w:rsidP="007D4462">
      <w:pPr>
        <w:spacing w:after="0" w:line="240" w:lineRule="auto"/>
      </w:pPr>
      <w:r>
        <w:separator/>
      </w:r>
    </w:p>
  </w:footnote>
  <w:footnote w:type="continuationSeparator" w:id="0">
    <w:p w14:paraId="692E2B40" w14:textId="77777777" w:rsidR="005413AA" w:rsidRDefault="005413AA" w:rsidP="007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87AC2" w14:textId="68F8346C" w:rsidR="008F2836" w:rsidRPr="00F350AC" w:rsidRDefault="00CD3183"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A0DF2">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A0DF2">
          <w:rPr>
            <w:rFonts w:cs="Tahoma"/>
            <w:bCs/>
            <w:noProof/>
          </w:rPr>
          <w:t>4</w:t>
        </w:r>
        <w:r w:rsidRPr="00F350AC">
          <w:rPr>
            <w:rFonts w:cs="Tahoma"/>
            <w:bCs/>
          </w:rPr>
          <w:fldChar w:fldCharType="end"/>
        </w:r>
      </w:p>
    </w:sdtContent>
  </w:sdt>
  <w:p w14:paraId="03EA3F12" w14:textId="77777777" w:rsidR="008F2836" w:rsidRPr="00F350AC" w:rsidRDefault="008F2836">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9"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292491698">
    <w:abstractNumId w:val="0"/>
  </w:num>
  <w:num w:numId="2" w16cid:durableId="633218861">
    <w:abstractNumId w:val="5"/>
  </w:num>
  <w:num w:numId="3" w16cid:durableId="1514803800">
    <w:abstractNumId w:val="3"/>
  </w:num>
  <w:num w:numId="4" w16cid:durableId="482626892">
    <w:abstractNumId w:val="9"/>
  </w:num>
  <w:num w:numId="5" w16cid:durableId="457457414">
    <w:abstractNumId w:val="6"/>
  </w:num>
  <w:num w:numId="6" w16cid:durableId="55321160">
    <w:abstractNumId w:val="8"/>
  </w:num>
  <w:num w:numId="7" w16cid:durableId="1052923450">
    <w:abstractNumId w:val="1"/>
  </w:num>
  <w:num w:numId="8" w16cid:durableId="1952198807">
    <w:abstractNumId w:val="4"/>
  </w:num>
  <w:num w:numId="9" w16cid:durableId="1329869811">
    <w:abstractNumId w:val="7"/>
  </w:num>
  <w:num w:numId="10" w16cid:durableId="23786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41BEB"/>
    <w:rsid w:val="0005028F"/>
    <w:rsid w:val="000A2670"/>
    <w:rsid w:val="000A7569"/>
    <w:rsid w:val="000B42F7"/>
    <w:rsid w:val="000E3AD8"/>
    <w:rsid w:val="00206A05"/>
    <w:rsid w:val="00213E0C"/>
    <w:rsid w:val="0022692C"/>
    <w:rsid w:val="00256BD2"/>
    <w:rsid w:val="002620CD"/>
    <w:rsid w:val="002644E6"/>
    <w:rsid w:val="00267770"/>
    <w:rsid w:val="00281A9C"/>
    <w:rsid w:val="002844FA"/>
    <w:rsid w:val="002D6487"/>
    <w:rsid w:val="002E19A3"/>
    <w:rsid w:val="00317B7F"/>
    <w:rsid w:val="00370EEA"/>
    <w:rsid w:val="00377ADB"/>
    <w:rsid w:val="00381F33"/>
    <w:rsid w:val="00383EF0"/>
    <w:rsid w:val="00392515"/>
    <w:rsid w:val="003E7A7A"/>
    <w:rsid w:val="003F7C3D"/>
    <w:rsid w:val="00416BEB"/>
    <w:rsid w:val="00430FAD"/>
    <w:rsid w:val="004531FB"/>
    <w:rsid w:val="00471E49"/>
    <w:rsid w:val="004725E9"/>
    <w:rsid w:val="00474884"/>
    <w:rsid w:val="0047519E"/>
    <w:rsid w:val="004A0DF2"/>
    <w:rsid w:val="004E1B69"/>
    <w:rsid w:val="004F68E9"/>
    <w:rsid w:val="00503FD5"/>
    <w:rsid w:val="00536171"/>
    <w:rsid w:val="005413AA"/>
    <w:rsid w:val="00561748"/>
    <w:rsid w:val="005723CF"/>
    <w:rsid w:val="00572AE6"/>
    <w:rsid w:val="0057630B"/>
    <w:rsid w:val="005A3510"/>
    <w:rsid w:val="005C4A23"/>
    <w:rsid w:val="005F6F20"/>
    <w:rsid w:val="0063655B"/>
    <w:rsid w:val="00637033"/>
    <w:rsid w:val="00685D60"/>
    <w:rsid w:val="0068603C"/>
    <w:rsid w:val="0068703C"/>
    <w:rsid w:val="006A2492"/>
    <w:rsid w:val="006C32FD"/>
    <w:rsid w:val="006D5F9D"/>
    <w:rsid w:val="006E0370"/>
    <w:rsid w:val="006E75F6"/>
    <w:rsid w:val="006F6DEE"/>
    <w:rsid w:val="0070352A"/>
    <w:rsid w:val="007242D7"/>
    <w:rsid w:val="00726547"/>
    <w:rsid w:val="00750D54"/>
    <w:rsid w:val="00773F44"/>
    <w:rsid w:val="00785907"/>
    <w:rsid w:val="0079374C"/>
    <w:rsid w:val="007A51CE"/>
    <w:rsid w:val="007D4462"/>
    <w:rsid w:val="007F237E"/>
    <w:rsid w:val="0082252A"/>
    <w:rsid w:val="008248C8"/>
    <w:rsid w:val="0084575A"/>
    <w:rsid w:val="00850110"/>
    <w:rsid w:val="00860F6C"/>
    <w:rsid w:val="00861E2A"/>
    <w:rsid w:val="008875F7"/>
    <w:rsid w:val="008B0512"/>
    <w:rsid w:val="008C5F9E"/>
    <w:rsid w:val="008F2836"/>
    <w:rsid w:val="008F6C60"/>
    <w:rsid w:val="009214D0"/>
    <w:rsid w:val="00932873"/>
    <w:rsid w:val="00942705"/>
    <w:rsid w:val="009552B1"/>
    <w:rsid w:val="00980963"/>
    <w:rsid w:val="009D0F24"/>
    <w:rsid w:val="009D4770"/>
    <w:rsid w:val="009E07A5"/>
    <w:rsid w:val="00A01A3D"/>
    <w:rsid w:val="00A0534F"/>
    <w:rsid w:val="00A101AB"/>
    <w:rsid w:val="00A11583"/>
    <w:rsid w:val="00A4660A"/>
    <w:rsid w:val="00A632D5"/>
    <w:rsid w:val="00A8032C"/>
    <w:rsid w:val="00AC2057"/>
    <w:rsid w:val="00AE33D0"/>
    <w:rsid w:val="00B02BE9"/>
    <w:rsid w:val="00B14A14"/>
    <w:rsid w:val="00B16254"/>
    <w:rsid w:val="00B30420"/>
    <w:rsid w:val="00BD40D9"/>
    <w:rsid w:val="00BF37BB"/>
    <w:rsid w:val="00C10A41"/>
    <w:rsid w:val="00C13FE7"/>
    <w:rsid w:val="00C53D0D"/>
    <w:rsid w:val="00C622FE"/>
    <w:rsid w:val="00C667A0"/>
    <w:rsid w:val="00C66B99"/>
    <w:rsid w:val="00CD3183"/>
    <w:rsid w:val="00D05DFE"/>
    <w:rsid w:val="00D42E1E"/>
    <w:rsid w:val="00D8119E"/>
    <w:rsid w:val="00D91A6B"/>
    <w:rsid w:val="00DB01BE"/>
    <w:rsid w:val="00DD1882"/>
    <w:rsid w:val="00DE6177"/>
    <w:rsid w:val="00DE7C68"/>
    <w:rsid w:val="00DF0A3C"/>
    <w:rsid w:val="00E448D3"/>
    <w:rsid w:val="00E62C6E"/>
    <w:rsid w:val="00E9165D"/>
    <w:rsid w:val="00E95EF0"/>
    <w:rsid w:val="00E96FF3"/>
    <w:rsid w:val="00F72C1B"/>
    <w:rsid w:val="00F94E27"/>
    <w:rsid w:val="00FA4CF0"/>
    <w:rsid w:val="00FB1369"/>
    <w:rsid w:val="00FD5BEF"/>
    <w:rsid w:val="00FE2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46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4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7D4462"/>
    <w:pPr>
      <w:ind w:left="720"/>
      <w:contextualSpacing/>
    </w:pPr>
  </w:style>
  <w:style w:type="character" w:styleId="Rykuspabraukimas">
    <w:name w:val="Intense Emphasis"/>
    <w:basedOn w:val="Numatytasispastraiposriftas"/>
    <w:uiPriority w:val="21"/>
    <w:qFormat/>
    <w:rsid w:val="007D4462"/>
    <w:rPr>
      <w:i/>
      <w:iCs/>
      <w:color w:val="0F4761" w:themeColor="accent1" w:themeShade="BF"/>
    </w:rPr>
  </w:style>
  <w:style w:type="paragraph" w:styleId="Iskirtacitata">
    <w:name w:val="Intense Quote"/>
    <w:basedOn w:val="prastasis"/>
    <w:next w:val="prastasis"/>
    <w:link w:val="IskirtacitataDiagrama"/>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462"/>
    <w:rPr>
      <w:i/>
      <w:iCs/>
      <w:color w:val="0F4761" w:themeColor="accent1" w:themeShade="BF"/>
    </w:rPr>
  </w:style>
  <w:style w:type="character" w:styleId="Rykinuoroda">
    <w:name w:val="Intense Reference"/>
    <w:basedOn w:val="Numatytasispastraiposriftas"/>
    <w:uiPriority w:val="32"/>
    <w:qFormat/>
    <w:rsid w:val="007D4462"/>
    <w:rPr>
      <w:b/>
      <w:bCs/>
      <w:smallCaps/>
      <w:color w:val="0F4761" w:themeColor="accent1" w:themeShade="BF"/>
      <w:spacing w:val="5"/>
    </w:rPr>
  </w:style>
  <w:style w:type="paragraph" w:styleId="Antrats">
    <w:name w:val="header"/>
    <w:basedOn w:val="prastasis"/>
    <w:link w:val="AntratsDiagrama"/>
    <w:uiPriority w:val="99"/>
    <w:unhideWhenUsed/>
    <w:rsid w:val="007D4462"/>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7D4462"/>
    <w:rPr>
      <w:rFonts w:eastAsiaTheme="minorEastAsia"/>
      <w:kern w:val="0"/>
      <w:sz w:val="21"/>
      <w:szCs w:val="21"/>
      <w:lang w:val="lt-LT" w:eastAsia="lt-LT"/>
      <w14:ligatures w14:val="none"/>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7D4462"/>
    <w:rPr>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7D446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D4462"/>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Komentaronuoroda">
    <w:name w:val="annotation reference"/>
    <w:basedOn w:val="Numatytasispastraiposriftas"/>
    <w:uiPriority w:val="99"/>
    <w:semiHidden/>
    <w:unhideWhenUsed/>
    <w:rsid w:val="00FB1369"/>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B1369"/>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B1369"/>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FB1369"/>
    <w:rPr>
      <w:b/>
      <w:bCs/>
    </w:rPr>
  </w:style>
  <w:style w:type="character" w:customStyle="1" w:styleId="KomentarotemaDiagrama">
    <w:name w:val="Komentaro tema Diagrama"/>
    <w:basedOn w:val="KomentarotekstasDiagrama"/>
    <w:link w:val="Komentarotema"/>
    <w:uiPriority w:val="99"/>
    <w:semiHidden/>
    <w:rsid w:val="00FB1369"/>
    <w:rPr>
      <w:rFonts w:eastAsiaTheme="minorEastAsia"/>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FB13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Numatytasispastraiposriftas"/>
    <w:rsid w:val="00942705"/>
  </w:style>
  <w:style w:type="character" w:customStyle="1" w:styleId="ui-provider">
    <w:name w:val="ui-provider"/>
    <w:basedOn w:val="Numatytasispastraiposriftas"/>
    <w:rsid w:val="00D8119E"/>
  </w:style>
  <w:style w:type="paragraph" w:styleId="Pataisymai">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041BEB"/>
    <w:rPr>
      <w:color w:val="467886" w:themeColor="hyperlink"/>
      <w:u w:val="single"/>
    </w:rPr>
  </w:style>
  <w:style w:type="character" w:customStyle="1" w:styleId="UnresolvedMention1">
    <w:name w:val="Unresolved Mention1"/>
    <w:basedOn w:val="Numatytasispastraiposriftas"/>
    <w:uiPriority w:val="99"/>
    <w:semiHidden/>
    <w:unhideWhenUsed/>
    <w:rsid w:val="00041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452</Words>
  <Characters>2581</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Valentina Boištianienė</cp:lastModifiedBy>
  <cp:revision>15</cp:revision>
  <dcterms:created xsi:type="dcterms:W3CDTF">2024-07-04T17:21:00Z</dcterms:created>
  <dcterms:modified xsi:type="dcterms:W3CDTF">2025-11-26T08:09:00Z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ies>
</file>