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BADB99" w:rsidR="00B767F3" w:rsidRPr="00265924" w:rsidRDefault="00265924">
            <w:pPr>
              <w:jc w:val="both"/>
              <w:rPr>
                <w:b/>
                <w:bCs/>
                <w:kern w:val="2"/>
                <w:szCs w:val="24"/>
              </w:rPr>
            </w:pPr>
            <w:r w:rsidRPr="00265924">
              <w:rPr>
                <w:b/>
                <w:bCs/>
                <w:szCs w:val="24"/>
              </w:rPr>
              <w:t>Mikroautobusas, skirtas neįgaliųjų mokinių vežimui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205C7" w14:paraId="3344BE00" w14:textId="77777777" w:rsidTr="008E5204">
        <w:tc>
          <w:tcPr>
            <w:tcW w:w="2808" w:type="dxa"/>
            <w:vMerge w:val="restart"/>
          </w:tcPr>
          <w:p w14:paraId="6455DD5F" w14:textId="77777777" w:rsidR="00C205C7" w:rsidRDefault="00C205C7" w:rsidP="00C205C7">
            <w:pPr>
              <w:jc w:val="center"/>
              <w:rPr>
                <w:b/>
                <w:bCs/>
                <w:kern w:val="2"/>
                <w:szCs w:val="24"/>
              </w:rPr>
            </w:pPr>
          </w:p>
          <w:p w14:paraId="4D1A8138" w14:textId="77777777" w:rsidR="00C205C7" w:rsidRDefault="00C205C7" w:rsidP="00C205C7">
            <w:pPr>
              <w:jc w:val="center"/>
              <w:rPr>
                <w:b/>
                <w:bCs/>
                <w:kern w:val="2"/>
                <w:szCs w:val="24"/>
              </w:rPr>
            </w:pPr>
          </w:p>
          <w:p w14:paraId="0CDC16EA" w14:textId="77777777" w:rsidR="00C205C7" w:rsidRDefault="00C205C7" w:rsidP="00C205C7">
            <w:pPr>
              <w:jc w:val="center"/>
              <w:rPr>
                <w:b/>
                <w:bCs/>
                <w:kern w:val="2"/>
                <w:szCs w:val="24"/>
              </w:rPr>
            </w:pPr>
          </w:p>
          <w:p w14:paraId="7267D31D" w14:textId="77777777" w:rsidR="00C205C7" w:rsidRDefault="00C205C7" w:rsidP="00C205C7">
            <w:pPr>
              <w:rPr>
                <w:b/>
                <w:bCs/>
                <w:kern w:val="2"/>
                <w:szCs w:val="24"/>
              </w:rPr>
            </w:pPr>
          </w:p>
          <w:p w14:paraId="141B0403" w14:textId="77777777" w:rsidR="00C205C7" w:rsidRDefault="00C205C7" w:rsidP="00C205C7">
            <w:pPr>
              <w:rPr>
                <w:b/>
                <w:bCs/>
                <w:kern w:val="2"/>
                <w:szCs w:val="24"/>
              </w:rPr>
            </w:pPr>
            <w:r>
              <w:rPr>
                <w:b/>
                <w:bCs/>
                <w:kern w:val="2"/>
                <w:szCs w:val="24"/>
              </w:rPr>
              <w:t>1.1. Pirkėjas</w:t>
            </w:r>
          </w:p>
        </w:tc>
        <w:tc>
          <w:tcPr>
            <w:tcW w:w="3240" w:type="dxa"/>
          </w:tcPr>
          <w:p w14:paraId="6B759FF5" w14:textId="77777777" w:rsidR="00C205C7" w:rsidRDefault="00C205C7" w:rsidP="00C205C7">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2682121A" w:rsidR="00C205C7" w:rsidRDefault="00C205C7" w:rsidP="00C205C7">
            <w:pPr>
              <w:jc w:val="center"/>
              <w:rPr>
                <w:kern w:val="2"/>
                <w:szCs w:val="24"/>
              </w:rPr>
            </w:pPr>
            <w:r>
              <w:rPr>
                <w:kern w:val="2"/>
                <w:szCs w:val="24"/>
              </w:rPr>
              <w:t>Vilkaviškio Salomėjos Nėries pagrindinė mokykla</w:t>
            </w:r>
          </w:p>
        </w:tc>
      </w:tr>
      <w:tr w:rsidR="00C205C7" w14:paraId="3C548A23" w14:textId="77777777" w:rsidTr="008E5204">
        <w:tc>
          <w:tcPr>
            <w:tcW w:w="2808" w:type="dxa"/>
            <w:vMerge/>
          </w:tcPr>
          <w:p w14:paraId="6F39D6C5" w14:textId="77777777" w:rsidR="00C205C7" w:rsidRDefault="00C205C7" w:rsidP="00C205C7">
            <w:pPr>
              <w:rPr>
                <w:kern w:val="2"/>
                <w:szCs w:val="24"/>
              </w:rPr>
            </w:pPr>
          </w:p>
        </w:tc>
        <w:tc>
          <w:tcPr>
            <w:tcW w:w="3240" w:type="dxa"/>
          </w:tcPr>
          <w:p w14:paraId="18F13C6E" w14:textId="77777777" w:rsidR="00C205C7" w:rsidRDefault="00C205C7" w:rsidP="00C205C7">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66FD32A7" w:rsidR="00C205C7" w:rsidRDefault="00C205C7" w:rsidP="00C205C7">
            <w:pPr>
              <w:jc w:val="center"/>
              <w:rPr>
                <w:kern w:val="2"/>
                <w:szCs w:val="24"/>
              </w:rPr>
            </w:pPr>
            <w:r>
              <w:rPr>
                <w:kern w:val="2"/>
                <w:szCs w:val="24"/>
              </w:rPr>
              <w:t>302430288</w:t>
            </w:r>
          </w:p>
        </w:tc>
      </w:tr>
      <w:tr w:rsidR="00C205C7" w14:paraId="7E406A40" w14:textId="77777777" w:rsidTr="008E5204">
        <w:tc>
          <w:tcPr>
            <w:tcW w:w="2808" w:type="dxa"/>
            <w:vMerge/>
          </w:tcPr>
          <w:p w14:paraId="12442C78" w14:textId="77777777" w:rsidR="00C205C7" w:rsidRDefault="00C205C7" w:rsidP="00C205C7">
            <w:pPr>
              <w:rPr>
                <w:kern w:val="2"/>
                <w:szCs w:val="24"/>
              </w:rPr>
            </w:pPr>
          </w:p>
        </w:tc>
        <w:tc>
          <w:tcPr>
            <w:tcW w:w="3240" w:type="dxa"/>
          </w:tcPr>
          <w:p w14:paraId="5C6AC392" w14:textId="77777777" w:rsidR="00C205C7" w:rsidRDefault="00C205C7" w:rsidP="00C205C7">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1A8D2E40" w:rsidR="00C205C7" w:rsidRDefault="00C205C7" w:rsidP="00C205C7">
            <w:pPr>
              <w:jc w:val="center"/>
              <w:rPr>
                <w:kern w:val="2"/>
                <w:szCs w:val="24"/>
              </w:rPr>
            </w:pPr>
            <w:r>
              <w:rPr>
                <w:kern w:val="2"/>
                <w:szCs w:val="24"/>
              </w:rPr>
              <w:t>Nepriklausomybės g. 58, Vilkaviškis</w:t>
            </w:r>
          </w:p>
        </w:tc>
      </w:tr>
      <w:tr w:rsidR="00C205C7" w14:paraId="3B5E3967" w14:textId="77777777" w:rsidTr="008E5204">
        <w:tc>
          <w:tcPr>
            <w:tcW w:w="2808" w:type="dxa"/>
            <w:vMerge/>
          </w:tcPr>
          <w:p w14:paraId="08391543" w14:textId="77777777" w:rsidR="00C205C7" w:rsidRDefault="00C205C7" w:rsidP="00C205C7">
            <w:pPr>
              <w:rPr>
                <w:kern w:val="2"/>
                <w:szCs w:val="24"/>
              </w:rPr>
            </w:pPr>
          </w:p>
        </w:tc>
        <w:tc>
          <w:tcPr>
            <w:tcW w:w="3240" w:type="dxa"/>
          </w:tcPr>
          <w:p w14:paraId="10F15022" w14:textId="77777777" w:rsidR="00C205C7" w:rsidRDefault="00C205C7" w:rsidP="00C205C7">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35341136" w:rsidR="00C205C7" w:rsidRDefault="00C205C7" w:rsidP="00C205C7">
            <w:pPr>
              <w:jc w:val="center"/>
              <w:rPr>
                <w:kern w:val="2"/>
                <w:szCs w:val="24"/>
              </w:rPr>
            </w:pPr>
            <w:r>
              <w:rPr>
                <w:kern w:val="2"/>
                <w:szCs w:val="24"/>
              </w:rPr>
              <w:t>-</w:t>
            </w:r>
          </w:p>
        </w:tc>
      </w:tr>
      <w:tr w:rsidR="00C205C7" w14:paraId="0320FC63" w14:textId="77777777" w:rsidTr="008E5204">
        <w:tc>
          <w:tcPr>
            <w:tcW w:w="2808" w:type="dxa"/>
            <w:vMerge/>
          </w:tcPr>
          <w:p w14:paraId="28CCF5F1" w14:textId="77777777" w:rsidR="00C205C7" w:rsidRDefault="00C205C7" w:rsidP="00C205C7">
            <w:pPr>
              <w:rPr>
                <w:kern w:val="2"/>
                <w:szCs w:val="24"/>
              </w:rPr>
            </w:pPr>
          </w:p>
        </w:tc>
        <w:tc>
          <w:tcPr>
            <w:tcW w:w="3240" w:type="dxa"/>
          </w:tcPr>
          <w:p w14:paraId="5A03EA01" w14:textId="77777777" w:rsidR="00C205C7" w:rsidRDefault="00C205C7" w:rsidP="00C205C7">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298514CB" w:rsidR="00C205C7" w:rsidRDefault="00C205C7" w:rsidP="00C205C7">
            <w:pPr>
              <w:jc w:val="center"/>
              <w:rPr>
                <w:kern w:val="2"/>
                <w:szCs w:val="24"/>
              </w:rPr>
            </w:pPr>
            <w:r>
              <w:rPr>
                <w:kern w:val="2"/>
                <w:szCs w:val="24"/>
              </w:rPr>
              <w:t>LT927300010162419662</w:t>
            </w:r>
          </w:p>
        </w:tc>
      </w:tr>
      <w:tr w:rsidR="00C205C7" w14:paraId="1FDDE4A8" w14:textId="77777777" w:rsidTr="008E5204">
        <w:tc>
          <w:tcPr>
            <w:tcW w:w="2808" w:type="dxa"/>
            <w:vMerge/>
          </w:tcPr>
          <w:p w14:paraId="237F0EA0" w14:textId="77777777" w:rsidR="00C205C7" w:rsidRDefault="00C205C7" w:rsidP="00C205C7">
            <w:pPr>
              <w:rPr>
                <w:kern w:val="2"/>
                <w:szCs w:val="24"/>
              </w:rPr>
            </w:pPr>
          </w:p>
        </w:tc>
        <w:tc>
          <w:tcPr>
            <w:tcW w:w="3240" w:type="dxa"/>
          </w:tcPr>
          <w:p w14:paraId="5C60CD7E" w14:textId="77777777" w:rsidR="00C205C7" w:rsidRDefault="00C205C7" w:rsidP="00C205C7">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717B70DB" w:rsidR="00C205C7" w:rsidRDefault="00C205C7" w:rsidP="00C205C7">
            <w:pPr>
              <w:jc w:val="center"/>
              <w:rPr>
                <w:kern w:val="2"/>
                <w:szCs w:val="24"/>
              </w:rPr>
            </w:pPr>
            <w:r>
              <w:rPr>
                <w:kern w:val="2"/>
                <w:szCs w:val="24"/>
              </w:rPr>
              <w:t>AB SWED bank,73000</w:t>
            </w:r>
          </w:p>
        </w:tc>
      </w:tr>
      <w:tr w:rsidR="00C205C7" w14:paraId="708A92F3" w14:textId="77777777" w:rsidTr="008E5204">
        <w:tc>
          <w:tcPr>
            <w:tcW w:w="2808" w:type="dxa"/>
            <w:vMerge/>
          </w:tcPr>
          <w:p w14:paraId="1E99B4CF" w14:textId="77777777" w:rsidR="00C205C7" w:rsidRDefault="00C205C7" w:rsidP="00C205C7">
            <w:pPr>
              <w:rPr>
                <w:kern w:val="2"/>
                <w:szCs w:val="24"/>
              </w:rPr>
            </w:pPr>
          </w:p>
        </w:tc>
        <w:tc>
          <w:tcPr>
            <w:tcW w:w="3240" w:type="dxa"/>
          </w:tcPr>
          <w:p w14:paraId="09BA3062" w14:textId="77777777" w:rsidR="00C205C7" w:rsidRDefault="00C205C7" w:rsidP="00C205C7">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27A57BD8" w:rsidR="00C205C7" w:rsidRDefault="00C205C7" w:rsidP="00C205C7">
            <w:pPr>
              <w:jc w:val="center"/>
              <w:rPr>
                <w:kern w:val="2"/>
                <w:szCs w:val="24"/>
              </w:rPr>
            </w:pPr>
            <w:r>
              <w:rPr>
                <w:kern w:val="2"/>
                <w:szCs w:val="24"/>
              </w:rPr>
              <w:t>+370 342 20843</w:t>
            </w:r>
          </w:p>
        </w:tc>
      </w:tr>
      <w:tr w:rsidR="00C205C7" w14:paraId="78C537A6" w14:textId="77777777" w:rsidTr="008E5204">
        <w:tc>
          <w:tcPr>
            <w:tcW w:w="2808" w:type="dxa"/>
            <w:vMerge/>
          </w:tcPr>
          <w:p w14:paraId="0F34584F" w14:textId="77777777" w:rsidR="00C205C7" w:rsidRDefault="00C205C7" w:rsidP="00C205C7">
            <w:pPr>
              <w:rPr>
                <w:kern w:val="2"/>
                <w:szCs w:val="24"/>
              </w:rPr>
            </w:pPr>
          </w:p>
        </w:tc>
        <w:tc>
          <w:tcPr>
            <w:tcW w:w="3240" w:type="dxa"/>
          </w:tcPr>
          <w:p w14:paraId="662C950E" w14:textId="77777777" w:rsidR="00C205C7" w:rsidRDefault="00C205C7" w:rsidP="00C205C7">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128CD1BB" w:rsidR="00C205C7" w:rsidRDefault="00C205C7" w:rsidP="00C205C7">
            <w:pPr>
              <w:jc w:val="center"/>
              <w:rPr>
                <w:kern w:val="2"/>
                <w:szCs w:val="24"/>
              </w:rPr>
            </w:pPr>
            <w:r>
              <w:rPr>
                <w:kern w:val="2"/>
                <w:szCs w:val="24"/>
              </w:rPr>
              <w:t>rastine</w:t>
            </w:r>
            <w:r>
              <w:rPr>
                <w:kern w:val="2"/>
                <w:szCs w:val="24"/>
                <w:lang w:val="en-US"/>
              </w:rPr>
              <w:t>@snerisvilkaviskis.lt</w:t>
            </w:r>
          </w:p>
        </w:tc>
      </w:tr>
      <w:tr w:rsidR="00C205C7" w14:paraId="75BE758F" w14:textId="77777777" w:rsidTr="008E5204">
        <w:tc>
          <w:tcPr>
            <w:tcW w:w="2808" w:type="dxa"/>
            <w:vMerge/>
          </w:tcPr>
          <w:p w14:paraId="40F4E194" w14:textId="77777777" w:rsidR="00C205C7" w:rsidRDefault="00C205C7" w:rsidP="00C205C7">
            <w:pPr>
              <w:rPr>
                <w:kern w:val="2"/>
                <w:szCs w:val="24"/>
              </w:rPr>
            </w:pPr>
          </w:p>
        </w:tc>
        <w:tc>
          <w:tcPr>
            <w:tcW w:w="3240" w:type="dxa"/>
          </w:tcPr>
          <w:p w14:paraId="0D7EB16D" w14:textId="77777777" w:rsidR="00C205C7" w:rsidRDefault="00C205C7" w:rsidP="00C205C7">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3F56B89E" w:rsidR="00C205C7" w:rsidRDefault="00C205C7" w:rsidP="00C205C7">
            <w:pPr>
              <w:jc w:val="center"/>
              <w:rPr>
                <w:kern w:val="2"/>
                <w:szCs w:val="24"/>
              </w:rPr>
            </w:pPr>
            <w:r>
              <w:rPr>
                <w:kern w:val="2"/>
                <w:szCs w:val="24"/>
              </w:rPr>
              <w:t xml:space="preserve">Daina </w:t>
            </w:r>
            <w:proofErr w:type="spellStart"/>
            <w:r>
              <w:rPr>
                <w:kern w:val="2"/>
                <w:szCs w:val="24"/>
              </w:rPr>
              <w:t>Juškauskienė</w:t>
            </w:r>
            <w:proofErr w:type="spellEnd"/>
          </w:p>
        </w:tc>
      </w:tr>
      <w:tr w:rsidR="00C205C7" w14:paraId="10B903FF" w14:textId="77777777" w:rsidTr="008E5204">
        <w:tc>
          <w:tcPr>
            <w:tcW w:w="2808" w:type="dxa"/>
            <w:vMerge/>
          </w:tcPr>
          <w:p w14:paraId="26B0F6B9" w14:textId="77777777" w:rsidR="00C205C7" w:rsidRDefault="00C205C7" w:rsidP="00C205C7">
            <w:pPr>
              <w:rPr>
                <w:kern w:val="2"/>
                <w:szCs w:val="24"/>
              </w:rPr>
            </w:pPr>
          </w:p>
        </w:tc>
        <w:tc>
          <w:tcPr>
            <w:tcW w:w="3240" w:type="dxa"/>
          </w:tcPr>
          <w:p w14:paraId="6DF5CFC7" w14:textId="77777777" w:rsidR="00C205C7" w:rsidRDefault="00C205C7" w:rsidP="00C205C7">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7CF55C63" w:rsidR="00C205C7" w:rsidRDefault="00C205C7" w:rsidP="00C205C7">
            <w:pPr>
              <w:jc w:val="center"/>
              <w:rPr>
                <w:kern w:val="2"/>
                <w:szCs w:val="24"/>
              </w:rPr>
            </w:pPr>
            <w:proofErr w:type="spellStart"/>
            <w:r>
              <w:rPr>
                <w:kern w:val="2"/>
                <w:szCs w:val="24"/>
              </w:rPr>
              <w:t>Direktorė,veikanti</w:t>
            </w:r>
            <w:proofErr w:type="spellEnd"/>
            <w:r>
              <w:rPr>
                <w:kern w:val="2"/>
                <w:szCs w:val="24"/>
              </w:rPr>
              <w:t xml:space="preserve"> pagal </w:t>
            </w:r>
            <w:r>
              <w:rPr>
                <w:color w:val="000000" w:themeColor="text1"/>
                <w:kern w:val="2"/>
                <w:szCs w:val="24"/>
              </w:rPr>
              <w:t>mokyklos veiklos nuostatus</w:t>
            </w:r>
          </w:p>
        </w:tc>
      </w:tr>
      <w:tr w:rsidR="00C205C7" w14:paraId="297540DE" w14:textId="77777777">
        <w:tc>
          <w:tcPr>
            <w:tcW w:w="2808" w:type="dxa"/>
            <w:vMerge w:val="restart"/>
          </w:tcPr>
          <w:p w14:paraId="24DAF68D" w14:textId="77777777" w:rsidR="00C205C7" w:rsidRDefault="00C205C7" w:rsidP="00C205C7">
            <w:pPr>
              <w:rPr>
                <w:b/>
                <w:bCs/>
                <w:kern w:val="2"/>
                <w:szCs w:val="24"/>
              </w:rPr>
            </w:pPr>
          </w:p>
          <w:p w14:paraId="7F313970" w14:textId="77777777" w:rsidR="00C205C7" w:rsidRDefault="00C205C7" w:rsidP="00C205C7">
            <w:pPr>
              <w:rPr>
                <w:b/>
                <w:bCs/>
                <w:kern w:val="2"/>
                <w:szCs w:val="24"/>
              </w:rPr>
            </w:pPr>
          </w:p>
          <w:p w14:paraId="1E758310" w14:textId="77777777" w:rsidR="00C205C7" w:rsidRDefault="00C205C7" w:rsidP="00C205C7">
            <w:pPr>
              <w:rPr>
                <w:b/>
                <w:bCs/>
                <w:color w:val="FF0000"/>
                <w:kern w:val="2"/>
                <w:szCs w:val="24"/>
              </w:rPr>
            </w:pPr>
          </w:p>
          <w:p w14:paraId="1D31BC94" w14:textId="77777777" w:rsidR="00C205C7" w:rsidRDefault="00C205C7" w:rsidP="00C205C7">
            <w:pPr>
              <w:rPr>
                <w:b/>
                <w:bCs/>
                <w:kern w:val="2"/>
                <w:szCs w:val="24"/>
              </w:rPr>
            </w:pPr>
            <w:r>
              <w:rPr>
                <w:b/>
                <w:bCs/>
                <w:kern w:val="2"/>
                <w:szCs w:val="24"/>
              </w:rPr>
              <w:t>1.2. Tiekėjas</w:t>
            </w:r>
          </w:p>
          <w:p w14:paraId="1BC0DE4D" w14:textId="77777777" w:rsidR="00C205C7" w:rsidRDefault="00C205C7" w:rsidP="00C205C7">
            <w:pPr>
              <w:rPr>
                <w:color w:val="0070C0"/>
                <w:kern w:val="2"/>
                <w:szCs w:val="24"/>
              </w:rPr>
            </w:pPr>
          </w:p>
          <w:p w14:paraId="511CF9A0" w14:textId="77777777" w:rsidR="00C205C7" w:rsidRDefault="00C205C7" w:rsidP="00C205C7">
            <w:pPr>
              <w:rPr>
                <w:b/>
                <w:bCs/>
                <w:kern w:val="2"/>
                <w:szCs w:val="24"/>
              </w:rPr>
            </w:pPr>
          </w:p>
        </w:tc>
        <w:tc>
          <w:tcPr>
            <w:tcW w:w="3240" w:type="dxa"/>
          </w:tcPr>
          <w:p w14:paraId="5FA15E2B" w14:textId="77777777" w:rsidR="00C205C7" w:rsidRDefault="00C205C7" w:rsidP="00C205C7">
            <w:pPr>
              <w:rPr>
                <w:kern w:val="2"/>
                <w:szCs w:val="24"/>
              </w:rPr>
            </w:pPr>
            <w:r>
              <w:rPr>
                <w:kern w:val="2"/>
                <w:szCs w:val="24"/>
              </w:rPr>
              <w:t>1.2.1. Pavadinimas</w:t>
            </w:r>
          </w:p>
        </w:tc>
        <w:tc>
          <w:tcPr>
            <w:tcW w:w="3510" w:type="dxa"/>
          </w:tcPr>
          <w:p w14:paraId="4CA678CD" w14:textId="77777777" w:rsidR="00C205C7" w:rsidRDefault="00C205C7" w:rsidP="00C205C7">
            <w:pPr>
              <w:jc w:val="center"/>
              <w:rPr>
                <w:kern w:val="2"/>
                <w:szCs w:val="24"/>
              </w:rPr>
            </w:pPr>
          </w:p>
        </w:tc>
      </w:tr>
      <w:tr w:rsidR="00C205C7" w14:paraId="5A1F4414" w14:textId="77777777">
        <w:tc>
          <w:tcPr>
            <w:tcW w:w="2808" w:type="dxa"/>
            <w:vMerge/>
          </w:tcPr>
          <w:p w14:paraId="124649CF" w14:textId="77777777" w:rsidR="00C205C7" w:rsidRDefault="00C205C7" w:rsidP="00C205C7">
            <w:pPr>
              <w:rPr>
                <w:b/>
                <w:bCs/>
                <w:kern w:val="2"/>
                <w:szCs w:val="24"/>
              </w:rPr>
            </w:pPr>
          </w:p>
        </w:tc>
        <w:tc>
          <w:tcPr>
            <w:tcW w:w="3240" w:type="dxa"/>
          </w:tcPr>
          <w:p w14:paraId="2D8A56C7" w14:textId="77777777" w:rsidR="00C205C7" w:rsidRDefault="00C205C7" w:rsidP="00C205C7">
            <w:pPr>
              <w:rPr>
                <w:kern w:val="2"/>
                <w:szCs w:val="24"/>
              </w:rPr>
            </w:pPr>
            <w:r>
              <w:rPr>
                <w:kern w:val="2"/>
                <w:szCs w:val="24"/>
              </w:rPr>
              <w:t>1.2.2. Juridinio asmens kodas</w:t>
            </w:r>
          </w:p>
        </w:tc>
        <w:tc>
          <w:tcPr>
            <w:tcW w:w="3510" w:type="dxa"/>
          </w:tcPr>
          <w:p w14:paraId="2F2FDC32" w14:textId="77777777" w:rsidR="00C205C7" w:rsidRDefault="00C205C7" w:rsidP="00C205C7">
            <w:pPr>
              <w:jc w:val="center"/>
              <w:rPr>
                <w:kern w:val="2"/>
                <w:szCs w:val="24"/>
              </w:rPr>
            </w:pPr>
          </w:p>
        </w:tc>
      </w:tr>
      <w:tr w:rsidR="00C205C7" w14:paraId="677DD19F" w14:textId="77777777">
        <w:tc>
          <w:tcPr>
            <w:tcW w:w="2808" w:type="dxa"/>
            <w:vMerge/>
          </w:tcPr>
          <w:p w14:paraId="7C838BE7" w14:textId="77777777" w:rsidR="00C205C7" w:rsidRDefault="00C205C7" w:rsidP="00C205C7">
            <w:pPr>
              <w:rPr>
                <w:b/>
                <w:bCs/>
                <w:kern w:val="2"/>
                <w:szCs w:val="24"/>
              </w:rPr>
            </w:pPr>
          </w:p>
        </w:tc>
        <w:tc>
          <w:tcPr>
            <w:tcW w:w="3240" w:type="dxa"/>
          </w:tcPr>
          <w:p w14:paraId="5D9B188C" w14:textId="77777777" w:rsidR="00C205C7" w:rsidRDefault="00C205C7" w:rsidP="00C205C7">
            <w:pPr>
              <w:rPr>
                <w:kern w:val="2"/>
                <w:szCs w:val="24"/>
              </w:rPr>
            </w:pPr>
            <w:r>
              <w:rPr>
                <w:kern w:val="2"/>
                <w:szCs w:val="24"/>
              </w:rPr>
              <w:t>1.2.3. Adresas</w:t>
            </w:r>
          </w:p>
        </w:tc>
        <w:tc>
          <w:tcPr>
            <w:tcW w:w="3510" w:type="dxa"/>
          </w:tcPr>
          <w:p w14:paraId="2209A7F9" w14:textId="77777777" w:rsidR="00C205C7" w:rsidRDefault="00C205C7" w:rsidP="00C205C7">
            <w:pPr>
              <w:jc w:val="center"/>
              <w:rPr>
                <w:kern w:val="2"/>
                <w:szCs w:val="24"/>
              </w:rPr>
            </w:pPr>
          </w:p>
        </w:tc>
      </w:tr>
      <w:tr w:rsidR="00C205C7" w14:paraId="6997CCAA" w14:textId="77777777">
        <w:tc>
          <w:tcPr>
            <w:tcW w:w="2808" w:type="dxa"/>
            <w:vMerge/>
          </w:tcPr>
          <w:p w14:paraId="60DFBC9E" w14:textId="77777777" w:rsidR="00C205C7" w:rsidRDefault="00C205C7" w:rsidP="00C205C7">
            <w:pPr>
              <w:rPr>
                <w:b/>
                <w:bCs/>
                <w:kern w:val="2"/>
                <w:szCs w:val="24"/>
              </w:rPr>
            </w:pPr>
          </w:p>
        </w:tc>
        <w:tc>
          <w:tcPr>
            <w:tcW w:w="3240" w:type="dxa"/>
          </w:tcPr>
          <w:p w14:paraId="0253DCE8" w14:textId="77777777" w:rsidR="00C205C7" w:rsidRDefault="00C205C7" w:rsidP="00C205C7">
            <w:pPr>
              <w:rPr>
                <w:kern w:val="2"/>
                <w:szCs w:val="24"/>
              </w:rPr>
            </w:pPr>
            <w:r>
              <w:rPr>
                <w:kern w:val="2"/>
                <w:szCs w:val="24"/>
              </w:rPr>
              <w:t>1.2.4. PVM mokėtojo kodas</w:t>
            </w:r>
          </w:p>
        </w:tc>
        <w:tc>
          <w:tcPr>
            <w:tcW w:w="3510" w:type="dxa"/>
          </w:tcPr>
          <w:p w14:paraId="664E6C26" w14:textId="77777777" w:rsidR="00C205C7" w:rsidRDefault="00C205C7" w:rsidP="00C205C7">
            <w:pPr>
              <w:jc w:val="center"/>
              <w:rPr>
                <w:kern w:val="2"/>
                <w:szCs w:val="24"/>
              </w:rPr>
            </w:pPr>
          </w:p>
        </w:tc>
      </w:tr>
      <w:tr w:rsidR="00C205C7" w14:paraId="56511B3F" w14:textId="77777777">
        <w:tc>
          <w:tcPr>
            <w:tcW w:w="2808" w:type="dxa"/>
            <w:vMerge/>
          </w:tcPr>
          <w:p w14:paraId="7F9384F3" w14:textId="77777777" w:rsidR="00C205C7" w:rsidRDefault="00C205C7" w:rsidP="00C205C7">
            <w:pPr>
              <w:rPr>
                <w:b/>
                <w:bCs/>
                <w:kern w:val="2"/>
                <w:szCs w:val="24"/>
              </w:rPr>
            </w:pPr>
          </w:p>
        </w:tc>
        <w:tc>
          <w:tcPr>
            <w:tcW w:w="3240" w:type="dxa"/>
          </w:tcPr>
          <w:p w14:paraId="59604D65" w14:textId="77777777" w:rsidR="00C205C7" w:rsidRDefault="00C205C7" w:rsidP="00C205C7">
            <w:pPr>
              <w:rPr>
                <w:kern w:val="2"/>
                <w:szCs w:val="24"/>
              </w:rPr>
            </w:pPr>
            <w:r>
              <w:rPr>
                <w:kern w:val="2"/>
                <w:szCs w:val="24"/>
              </w:rPr>
              <w:t>1.2.5. Atsiskaitomoji sąskaita</w:t>
            </w:r>
          </w:p>
        </w:tc>
        <w:tc>
          <w:tcPr>
            <w:tcW w:w="3510" w:type="dxa"/>
          </w:tcPr>
          <w:p w14:paraId="5E8603EA" w14:textId="77777777" w:rsidR="00C205C7" w:rsidRDefault="00C205C7" w:rsidP="00C205C7">
            <w:pPr>
              <w:jc w:val="center"/>
              <w:rPr>
                <w:kern w:val="2"/>
                <w:szCs w:val="24"/>
              </w:rPr>
            </w:pPr>
          </w:p>
        </w:tc>
      </w:tr>
      <w:tr w:rsidR="00C205C7" w14:paraId="76D25D72" w14:textId="77777777">
        <w:tc>
          <w:tcPr>
            <w:tcW w:w="2808" w:type="dxa"/>
            <w:vMerge/>
          </w:tcPr>
          <w:p w14:paraId="008F27AB" w14:textId="77777777" w:rsidR="00C205C7" w:rsidRDefault="00C205C7" w:rsidP="00C205C7">
            <w:pPr>
              <w:rPr>
                <w:b/>
                <w:bCs/>
                <w:kern w:val="2"/>
                <w:szCs w:val="24"/>
              </w:rPr>
            </w:pPr>
          </w:p>
        </w:tc>
        <w:tc>
          <w:tcPr>
            <w:tcW w:w="3240" w:type="dxa"/>
          </w:tcPr>
          <w:p w14:paraId="0EF16E31" w14:textId="77777777" w:rsidR="00C205C7" w:rsidRDefault="00C205C7" w:rsidP="00C205C7">
            <w:pPr>
              <w:rPr>
                <w:kern w:val="2"/>
                <w:szCs w:val="24"/>
              </w:rPr>
            </w:pPr>
            <w:r>
              <w:rPr>
                <w:kern w:val="2"/>
                <w:szCs w:val="24"/>
              </w:rPr>
              <w:t>1.2.6. Bankas, banko kodas</w:t>
            </w:r>
          </w:p>
        </w:tc>
        <w:tc>
          <w:tcPr>
            <w:tcW w:w="3510" w:type="dxa"/>
          </w:tcPr>
          <w:p w14:paraId="5F1D0193" w14:textId="77777777" w:rsidR="00C205C7" w:rsidRDefault="00C205C7" w:rsidP="00C205C7">
            <w:pPr>
              <w:jc w:val="center"/>
              <w:rPr>
                <w:kern w:val="2"/>
                <w:szCs w:val="24"/>
              </w:rPr>
            </w:pPr>
          </w:p>
        </w:tc>
      </w:tr>
      <w:tr w:rsidR="00C205C7" w14:paraId="76CF2E45" w14:textId="77777777">
        <w:tc>
          <w:tcPr>
            <w:tcW w:w="2808" w:type="dxa"/>
            <w:vMerge/>
          </w:tcPr>
          <w:p w14:paraId="7F57DC4A" w14:textId="77777777" w:rsidR="00C205C7" w:rsidRDefault="00C205C7" w:rsidP="00C205C7">
            <w:pPr>
              <w:rPr>
                <w:b/>
                <w:bCs/>
                <w:kern w:val="2"/>
                <w:szCs w:val="24"/>
              </w:rPr>
            </w:pPr>
          </w:p>
        </w:tc>
        <w:tc>
          <w:tcPr>
            <w:tcW w:w="3240" w:type="dxa"/>
          </w:tcPr>
          <w:p w14:paraId="68AB0914" w14:textId="77777777" w:rsidR="00C205C7" w:rsidRDefault="00C205C7" w:rsidP="00C205C7">
            <w:pPr>
              <w:rPr>
                <w:kern w:val="2"/>
                <w:szCs w:val="24"/>
              </w:rPr>
            </w:pPr>
            <w:r>
              <w:rPr>
                <w:kern w:val="2"/>
                <w:szCs w:val="24"/>
              </w:rPr>
              <w:t>1.2.7. Telefonas</w:t>
            </w:r>
          </w:p>
        </w:tc>
        <w:tc>
          <w:tcPr>
            <w:tcW w:w="3510" w:type="dxa"/>
          </w:tcPr>
          <w:p w14:paraId="04882A66" w14:textId="77777777" w:rsidR="00C205C7" w:rsidRDefault="00C205C7" w:rsidP="00C205C7">
            <w:pPr>
              <w:jc w:val="center"/>
              <w:rPr>
                <w:kern w:val="2"/>
                <w:szCs w:val="24"/>
              </w:rPr>
            </w:pPr>
          </w:p>
        </w:tc>
      </w:tr>
      <w:tr w:rsidR="00C205C7" w14:paraId="269EEE8D" w14:textId="77777777">
        <w:tc>
          <w:tcPr>
            <w:tcW w:w="2808" w:type="dxa"/>
            <w:vMerge/>
          </w:tcPr>
          <w:p w14:paraId="052EF525" w14:textId="77777777" w:rsidR="00C205C7" w:rsidRDefault="00C205C7" w:rsidP="00C205C7">
            <w:pPr>
              <w:rPr>
                <w:b/>
                <w:bCs/>
                <w:kern w:val="2"/>
                <w:szCs w:val="24"/>
              </w:rPr>
            </w:pPr>
          </w:p>
        </w:tc>
        <w:tc>
          <w:tcPr>
            <w:tcW w:w="3240" w:type="dxa"/>
          </w:tcPr>
          <w:p w14:paraId="757F4B74" w14:textId="77777777" w:rsidR="00C205C7" w:rsidRDefault="00C205C7" w:rsidP="00C205C7">
            <w:pPr>
              <w:rPr>
                <w:kern w:val="2"/>
                <w:szCs w:val="24"/>
              </w:rPr>
            </w:pPr>
            <w:r>
              <w:rPr>
                <w:kern w:val="2"/>
                <w:szCs w:val="24"/>
              </w:rPr>
              <w:t>1.2.8. El. paštas</w:t>
            </w:r>
          </w:p>
        </w:tc>
        <w:tc>
          <w:tcPr>
            <w:tcW w:w="3510" w:type="dxa"/>
          </w:tcPr>
          <w:p w14:paraId="2F7E9821" w14:textId="77777777" w:rsidR="00C205C7" w:rsidRDefault="00C205C7" w:rsidP="00C205C7">
            <w:pPr>
              <w:jc w:val="center"/>
              <w:rPr>
                <w:kern w:val="2"/>
                <w:szCs w:val="24"/>
              </w:rPr>
            </w:pPr>
          </w:p>
        </w:tc>
      </w:tr>
      <w:tr w:rsidR="00C205C7" w14:paraId="0CC1CDFC" w14:textId="77777777">
        <w:tc>
          <w:tcPr>
            <w:tcW w:w="2808" w:type="dxa"/>
            <w:vMerge/>
          </w:tcPr>
          <w:p w14:paraId="3A32526B" w14:textId="77777777" w:rsidR="00C205C7" w:rsidRDefault="00C205C7" w:rsidP="00C205C7">
            <w:pPr>
              <w:rPr>
                <w:b/>
                <w:bCs/>
                <w:kern w:val="2"/>
                <w:szCs w:val="24"/>
              </w:rPr>
            </w:pPr>
          </w:p>
        </w:tc>
        <w:tc>
          <w:tcPr>
            <w:tcW w:w="3240" w:type="dxa"/>
          </w:tcPr>
          <w:p w14:paraId="37909961" w14:textId="77777777" w:rsidR="00C205C7" w:rsidRDefault="00C205C7" w:rsidP="00C205C7">
            <w:pPr>
              <w:rPr>
                <w:kern w:val="2"/>
                <w:szCs w:val="24"/>
              </w:rPr>
            </w:pPr>
            <w:r>
              <w:rPr>
                <w:kern w:val="2"/>
                <w:szCs w:val="24"/>
              </w:rPr>
              <w:t>1.2.9. Šalies atstovas</w:t>
            </w:r>
          </w:p>
        </w:tc>
        <w:tc>
          <w:tcPr>
            <w:tcW w:w="3510" w:type="dxa"/>
          </w:tcPr>
          <w:p w14:paraId="4158F528" w14:textId="77777777" w:rsidR="00C205C7" w:rsidRDefault="00C205C7" w:rsidP="00C205C7">
            <w:pPr>
              <w:jc w:val="center"/>
              <w:rPr>
                <w:kern w:val="2"/>
                <w:szCs w:val="24"/>
              </w:rPr>
            </w:pPr>
          </w:p>
        </w:tc>
      </w:tr>
      <w:tr w:rsidR="00C205C7" w14:paraId="5CEC3529" w14:textId="77777777">
        <w:tc>
          <w:tcPr>
            <w:tcW w:w="2808" w:type="dxa"/>
            <w:vMerge/>
          </w:tcPr>
          <w:p w14:paraId="0207F6D8" w14:textId="77777777" w:rsidR="00C205C7" w:rsidRDefault="00C205C7" w:rsidP="00C205C7">
            <w:pPr>
              <w:rPr>
                <w:b/>
                <w:bCs/>
                <w:kern w:val="2"/>
                <w:szCs w:val="24"/>
              </w:rPr>
            </w:pPr>
          </w:p>
        </w:tc>
        <w:tc>
          <w:tcPr>
            <w:tcW w:w="3240" w:type="dxa"/>
          </w:tcPr>
          <w:p w14:paraId="06957C16" w14:textId="77777777" w:rsidR="00C205C7" w:rsidRDefault="00C205C7" w:rsidP="00C205C7">
            <w:pPr>
              <w:rPr>
                <w:kern w:val="2"/>
                <w:szCs w:val="24"/>
              </w:rPr>
            </w:pPr>
            <w:r>
              <w:rPr>
                <w:kern w:val="2"/>
                <w:szCs w:val="24"/>
              </w:rPr>
              <w:t>1.2.10. Atstovavimo pagrindas</w:t>
            </w:r>
          </w:p>
        </w:tc>
        <w:tc>
          <w:tcPr>
            <w:tcW w:w="3510" w:type="dxa"/>
          </w:tcPr>
          <w:p w14:paraId="2FC613A4" w14:textId="77777777" w:rsidR="00C205C7" w:rsidRDefault="00C205C7" w:rsidP="00C205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FF2CE20" w:rsidR="00B767F3" w:rsidRDefault="00C205C7">
            <w:pPr>
              <w:rPr>
                <w:color w:val="4472C4"/>
                <w:kern w:val="2"/>
                <w:szCs w:val="24"/>
              </w:rPr>
            </w:pPr>
            <w:r w:rsidRPr="008240C3">
              <w:rPr>
                <w:kern w:val="2"/>
                <w:szCs w:val="24"/>
              </w:rPr>
              <w:lastRenderedPageBreak/>
              <w:t xml:space="preserve">Ūkio padalinio vadovė Lijana Širvienė, +37068226419, </w:t>
            </w:r>
            <w:proofErr w:type="spellStart"/>
            <w:r w:rsidRPr="008240C3">
              <w:rPr>
                <w:kern w:val="2"/>
                <w:szCs w:val="24"/>
              </w:rPr>
              <w:t>l.sirviene.mokykla</w:t>
            </w:r>
            <w:proofErr w:type="spellEnd"/>
            <w:r w:rsidRPr="00623E3B">
              <w:rPr>
                <w:kern w:val="2"/>
                <w:szCs w:val="24"/>
                <w:lang w:val="fi-FI"/>
              </w:rPr>
              <w:t>@gmail.com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CB1FEFF" w:rsidR="00B767F3" w:rsidRPr="00C205C7" w:rsidRDefault="00B767F3">
            <w:pPr>
              <w:rPr>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01D7AC4" w:rsidR="00B767F3" w:rsidRPr="00463090" w:rsidRDefault="00DD7479">
            <w:pPr>
              <w:rPr>
                <w:b/>
                <w:bCs/>
                <w:color w:val="000000"/>
                <w:kern w:val="2"/>
                <w:szCs w:val="24"/>
              </w:rPr>
            </w:pPr>
            <w:r>
              <w:rPr>
                <w:kern w:val="2"/>
                <w:szCs w:val="24"/>
              </w:rPr>
              <w:t>Tiekėjas įsipareigoja Sutartyje numatytomis sąlygomis perduoti Pirkėjui</w:t>
            </w:r>
            <w:r w:rsidR="006C100E">
              <w:t xml:space="preserve"> </w:t>
            </w:r>
            <w:r w:rsidR="006C100E" w:rsidRPr="006C100E">
              <w:rPr>
                <w:kern w:val="2"/>
                <w:szCs w:val="24"/>
              </w:rPr>
              <w:t>mikroautobus</w:t>
            </w:r>
            <w:r w:rsidR="00B65821">
              <w:rPr>
                <w:kern w:val="2"/>
                <w:szCs w:val="24"/>
              </w:rPr>
              <w:t>ą</w:t>
            </w:r>
            <w:r w:rsidR="006C100E" w:rsidRPr="006C100E">
              <w:rPr>
                <w:kern w:val="2"/>
                <w:szCs w:val="24"/>
              </w:rPr>
              <w:t>, skirt</w:t>
            </w:r>
            <w:r w:rsidR="00B65821">
              <w:rPr>
                <w:kern w:val="2"/>
                <w:szCs w:val="24"/>
              </w:rPr>
              <w:t>ą</w:t>
            </w:r>
            <w:r w:rsidR="006C100E" w:rsidRPr="006C100E">
              <w:rPr>
                <w:kern w:val="2"/>
                <w:szCs w:val="24"/>
              </w:rPr>
              <w:t xml:space="preserve">  neįgaliųjų mokinių </w:t>
            </w:r>
            <w:r w:rsidR="006C100E" w:rsidRPr="00C86B88">
              <w:rPr>
                <w:kern w:val="2"/>
                <w:szCs w:val="24"/>
              </w:rPr>
              <w:t>vežimui</w:t>
            </w:r>
            <w:r w:rsidR="006C100E" w:rsidRPr="00463090">
              <w:rPr>
                <w:b/>
                <w:bCs/>
                <w:kern w:val="2"/>
                <w:szCs w:val="24"/>
              </w:rPr>
              <w:t xml:space="preserve"> </w:t>
            </w:r>
            <w:r w:rsidRPr="00463090">
              <w:rPr>
                <w:b/>
                <w:bCs/>
                <w:kern w:val="2"/>
                <w:szCs w:val="24"/>
              </w:rPr>
              <w:t xml:space="preserve"> </w:t>
            </w:r>
            <w:r w:rsidR="006C100E" w:rsidRPr="00463090">
              <w:rPr>
                <w:b/>
                <w:bCs/>
                <w:kern w:val="2"/>
                <w:szCs w:val="24"/>
              </w:rPr>
              <w:t xml:space="preserve">(toliau </w:t>
            </w:r>
            <w:r w:rsidR="0077105A" w:rsidRPr="00463090">
              <w:rPr>
                <w:b/>
                <w:bCs/>
                <w:kern w:val="2"/>
                <w:szCs w:val="24"/>
              </w:rPr>
              <w:t>–</w:t>
            </w:r>
            <w:r w:rsidR="006C100E" w:rsidRPr="00463090">
              <w:rPr>
                <w:b/>
                <w:bCs/>
                <w:kern w:val="2"/>
                <w:szCs w:val="24"/>
              </w:rPr>
              <w:t xml:space="preserve"> </w:t>
            </w:r>
            <w:r w:rsidRPr="00463090">
              <w:rPr>
                <w:b/>
                <w:bCs/>
                <w:kern w:val="2"/>
                <w:szCs w:val="24"/>
              </w:rPr>
              <w:t>Prek</w:t>
            </w:r>
            <w:r w:rsidR="006C100E" w:rsidRPr="00463090">
              <w:rPr>
                <w:b/>
                <w:bCs/>
                <w:kern w:val="2"/>
                <w:szCs w:val="24"/>
              </w:rPr>
              <w:t>ė</w:t>
            </w:r>
            <w:r w:rsidR="0077105A" w:rsidRPr="00463090">
              <w:rPr>
                <w:b/>
                <w:bCs/>
                <w:kern w:val="2"/>
                <w:szCs w:val="24"/>
              </w:rPr>
              <w:t>).</w:t>
            </w:r>
            <w:r w:rsidRPr="00463090">
              <w:rPr>
                <w:b/>
                <w:bCs/>
                <w:color w:val="FF0000"/>
                <w:kern w:val="2"/>
                <w:szCs w:val="24"/>
              </w:rPr>
              <w:t xml:space="preserve"> </w:t>
            </w:r>
            <w:r w:rsidRPr="00463090">
              <w:rPr>
                <w:b/>
                <w:bCs/>
                <w:color w:val="4472C4"/>
                <w:kern w:val="2"/>
                <w:szCs w:val="24"/>
              </w:rPr>
              <w:t xml:space="preserve"> </w:t>
            </w:r>
          </w:p>
          <w:p w14:paraId="74009C55" w14:textId="7ADDA6FA" w:rsidR="00B767F3" w:rsidRDefault="00DD7479">
            <w:pPr>
              <w:rPr>
                <w:color w:val="000000"/>
                <w:kern w:val="2"/>
                <w:szCs w:val="24"/>
              </w:rPr>
            </w:pPr>
            <w:r>
              <w:rPr>
                <w:color w:val="000000"/>
                <w:kern w:val="2"/>
                <w:szCs w:val="24"/>
              </w:rPr>
              <w:t>Išsamus Prek</w:t>
            </w:r>
            <w:r w:rsidR="0077105A">
              <w:rPr>
                <w:color w:val="000000"/>
                <w:kern w:val="2"/>
                <w:szCs w:val="24"/>
              </w:rPr>
              <w:t>ės</w:t>
            </w:r>
            <w:r>
              <w:rPr>
                <w:color w:val="000000"/>
                <w:kern w:val="2"/>
                <w:szCs w:val="24"/>
              </w:rPr>
              <w:t xml:space="preserve"> aprašymas ir kiti reikalavimai tiekiam</w:t>
            </w:r>
            <w:r w:rsidR="0077105A">
              <w:rPr>
                <w:color w:val="000000"/>
                <w:kern w:val="2"/>
                <w:szCs w:val="24"/>
              </w:rPr>
              <w:t>ai</w:t>
            </w:r>
            <w:r>
              <w:rPr>
                <w:color w:val="000000"/>
                <w:kern w:val="2"/>
                <w:szCs w:val="24"/>
              </w:rPr>
              <w:t xml:space="preserve"> Prek</w:t>
            </w:r>
            <w:r w:rsidR="0077105A">
              <w:rPr>
                <w:color w:val="000000"/>
                <w:kern w:val="2"/>
                <w:szCs w:val="24"/>
              </w:rPr>
              <w:t>ei</w:t>
            </w:r>
            <w:r>
              <w:rPr>
                <w:color w:val="000000"/>
                <w:kern w:val="2"/>
                <w:szCs w:val="24"/>
              </w:rPr>
              <w:t xml:space="preserve"> nustatyti Sutarties priede Nr. </w:t>
            </w:r>
            <w:r w:rsidR="0077105A">
              <w:rPr>
                <w:color w:val="000000"/>
                <w:kern w:val="2"/>
                <w:szCs w:val="24"/>
              </w:rPr>
              <w:t xml:space="preserve">1 </w:t>
            </w:r>
            <w:r>
              <w:rPr>
                <w:color w:val="000000"/>
                <w:kern w:val="2"/>
                <w:szCs w:val="24"/>
              </w:rPr>
              <w:t xml:space="preserve">„Techninė specifikacija“ (toliau – Techninė specifikacija) ir Sutarties priede Nr. </w:t>
            </w:r>
            <w:r w:rsidR="0077105A">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711650" w14:textId="45429F7A" w:rsidR="0077105A" w:rsidRPr="00035627" w:rsidRDefault="0077105A" w:rsidP="0077105A">
            <w:pPr>
              <w:rPr>
                <w:kern w:val="2"/>
                <w:szCs w:val="24"/>
              </w:rPr>
            </w:pPr>
            <w:r w:rsidRPr="00035627">
              <w:rPr>
                <w:kern w:val="2"/>
                <w:szCs w:val="24"/>
              </w:rPr>
              <w:t>Europos Sąjungos lėšomis bendrai finansuojamo projekto Nr. 24-0</w:t>
            </w:r>
            <w:r w:rsidR="00380044" w:rsidRPr="00035627">
              <w:rPr>
                <w:kern w:val="2"/>
                <w:szCs w:val="24"/>
              </w:rPr>
              <w:t>10</w:t>
            </w:r>
            <w:r w:rsidRPr="00035627">
              <w:rPr>
                <w:kern w:val="2"/>
                <w:szCs w:val="24"/>
              </w:rPr>
              <w:t xml:space="preserve">-P-0001, </w:t>
            </w:r>
            <w:r w:rsidRPr="00035627">
              <w:t>„</w:t>
            </w:r>
            <w:r w:rsidR="00380044" w:rsidRPr="00035627">
              <w:t>Ugdymo prieinamumo didinimas atskirtį patiriantiems vaikams</w:t>
            </w:r>
            <w:r w:rsidRPr="00035627">
              <w:t xml:space="preserve"> Vilkaviškio rajone“.</w:t>
            </w:r>
          </w:p>
          <w:p w14:paraId="4FF35239" w14:textId="245BC7D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57A63A12" w14:textId="29414F1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291E462" w14:textId="77777777" w:rsidR="007A01D6" w:rsidRDefault="007A01D6" w:rsidP="007A01D6">
            <w:pPr>
              <w:rPr>
                <w:kern w:val="2"/>
                <w:szCs w:val="24"/>
              </w:rPr>
            </w:pPr>
          </w:p>
          <w:p w14:paraId="692B09C4" w14:textId="1D5989EA" w:rsidR="00B767F3" w:rsidRDefault="00BA4CCF">
            <w:pPr>
              <w:textAlignment w:val="baseline"/>
              <w:rPr>
                <w:szCs w:val="24"/>
              </w:rPr>
            </w:pPr>
            <w:r w:rsidRPr="00BA4CCF">
              <w:rPr>
                <w:szCs w:val="24"/>
              </w:rPr>
              <w:t xml:space="preserve">Tiekėjas </w:t>
            </w:r>
            <w:r w:rsidR="00463090">
              <w:rPr>
                <w:szCs w:val="24"/>
              </w:rPr>
              <w:t>P</w:t>
            </w:r>
            <w:r w:rsidRPr="00BA4CCF">
              <w:rPr>
                <w:szCs w:val="24"/>
              </w:rPr>
              <w:t xml:space="preserve">rekę  įsipareigoja pristatyti,  ne vėliau kaip </w:t>
            </w:r>
            <w:r w:rsidRPr="00BA4CCF">
              <w:rPr>
                <w:b/>
                <w:bCs/>
                <w:szCs w:val="24"/>
              </w:rPr>
              <w:t>per 9 mėn.</w:t>
            </w:r>
            <w:r w:rsidRPr="00BA4CCF">
              <w:rPr>
                <w:szCs w:val="24"/>
              </w:rPr>
              <w:t xml:space="preserve"> nuo sutarties pasirašymo dienos. Tiekėjas ne mažiau kaip 3 darbo dienas nuo užsakymo pateikimo dienos, suderinęs telefonu, perduoda </w:t>
            </w:r>
            <w:r w:rsidR="00463090">
              <w:rPr>
                <w:szCs w:val="24"/>
              </w:rPr>
              <w:t>P</w:t>
            </w:r>
            <w:r w:rsidRPr="00BA4CCF">
              <w:rPr>
                <w:szCs w:val="24"/>
              </w:rPr>
              <w:t xml:space="preserve">rekę atsakingam asmeniui. Tiekėjas mikroautobusą  pristato savo lėšomis ir dalyvauja perduodant – priimant </w:t>
            </w:r>
            <w:r w:rsidR="00463090">
              <w:rPr>
                <w:szCs w:val="24"/>
              </w:rPr>
              <w:t>P</w:t>
            </w:r>
            <w:r w:rsidRPr="00BA4CCF">
              <w:rPr>
                <w:szCs w:val="24"/>
              </w:rPr>
              <w:t>rekę šiuo adresu: Nepriklausomybės g. 58, Vilkaviškis.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C047288" w:rsidR="00B767F3" w:rsidRPr="00F87A2C" w:rsidRDefault="00B767F3">
            <w:pPr>
              <w:rPr>
                <w:color w:val="4472C4"/>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209595" w14:textId="2B7F0F89" w:rsidR="00463090" w:rsidRDefault="00AD499C" w:rsidP="00463090">
            <w:pPr>
              <w:rPr>
                <w:kern w:val="2"/>
                <w:szCs w:val="24"/>
              </w:rPr>
            </w:pPr>
            <w:r>
              <w:rPr>
                <w:kern w:val="2"/>
                <w:szCs w:val="24"/>
              </w:rPr>
              <w:t>Netaikoma</w:t>
            </w:r>
          </w:p>
          <w:p w14:paraId="4F9F0D5E" w14:textId="7AA1488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BB359C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F0293" w14:textId="77777777" w:rsidR="00B767F3" w:rsidRDefault="00DD7479">
            <w:pPr>
              <w:rPr>
                <w:b/>
                <w:bCs/>
                <w:kern w:val="2"/>
                <w:szCs w:val="24"/>
              </w:rPr>
            </w:pPr>
            <w:r>
              <w:rPr>
                <w:b/>
                <w:bCs/>
                <w:kern w:val="2"/>
                <w:szCs w:val="24"/>
              </w:rPr>
              <w:t xml:space="preserve">4.5. Kartu su Prekėmis pateikiami dokumentai </w:t>
            </w:r>
          </w:p>
          <w:p w14:paraId="18923BD0" w14:textId="77777777" w:rsidR="008C39FF" w:rsidRDefault="008C39FF">
            <w:pPr>
              <w:rPr>
                <w:b/>
                <w:bCs/>
                <w:kern w:val="2"/>
                <w:szCs w:val="24"/>
              </w:rPr>
            </w:pPr>
          </w:p>
          <w:p w14:paraId="4421142A" w14:textId="77777777" w:rsidR="008C39FF" w:rsidRDefault="008C39FF">
            <w:pPr>
              <w:rPr>
                <w:b/>
                <w:bCs/>
                <w:kern w:val="2"/>
                <w:szCs w:val="24"/>
              </w:rPr>
            </w:pPr>
          </w:p>
          <w:p w14:paraId="1EC3EFCF" w14:textId="77777777" w:rsidR="008C39FF" w:rsidRDefault="008C39FF">
            <w:pPr>
              <w:rPr>
                <w:b/>
                <w:bCs/>
                <w:kern w:val="2"/>
                <w:szCs w:val="24"/>
              </w:rPr>
            </w:pPr>
          </w:p>
          <w:p w14:paraId="13C162B6" w14:textId="7D4685F2" w:rsidR="008C39FF" w:rsidRDefault="008C39F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1D6F39" w14:textId="51076C6B" w:rsidR="00E031D8" w:rsidRPr="001E2904" w:rsidRDefault="00E031D8" w:rsidP="00203092">
            <w:pPr>
              <w:rPr>
                <w:kern w:val="2"/>
                <w:szCs w:val="24"/>
              </w:rPr>
            </w:pPr>
            <w:r w:rsidRPr="001E2904">
              <w:t>Tiekėjas privalo pateikti mikroautobusą kartu su visais privalomais registravimo dokumentais, technine – eksploatacine dokumentacija (naudotojo vadovu lietuvių kalba), galiojančiu techninės apžiūros dokumentu bei perdavimo – priėmimo aktu.</w:t>
            </w:r>
          </w:p>
          <w:p w14:paraId="706EBDC2" w14:textId="77777777" w:rsidR="00E031D8" w:rsidRPr="00E031D8" w:rsidRDefault="00E031D8" w:rsidP="00203092">
            <w:pPr>
              <w:rPr>
                <w:color w:val="FF0000"/>
                <w:kern w:val="2"/>
                <w:szCs w:val="24"/>
              </w:rPr>
            </w:pPr>
          </w:p>
          <w:p w14:paraId="3F8362D4" w14:textId="77777777" w:rsidR="00E031D8" w:rsidRDefault="00E031D8" w:rsidP="00203092">
            <w:pPr>
              <w:rPr>
                <w:color w:val="70AD47" w:themeColor="accent6"/>
                <w:kern w:val="2"/>
                <w:szCs w:val="24"/>
              </w:rPr>
            </w:pPr>
          </w:p>
          <w:p w14:paraId="153F1C66" w14:textId="77777777" w:rsidR="00E031D8" w:rsidRDefault="00E031D8" w:rsidP="00203092">
            <w:pPr>
              <w:rPr>
                <w:color w:val="70AD47" w:themeColor="accent6"/>
                <w:kern w:val="2"/>
                <w:szCs w:val="24"/>
              </w:rPr>
            </w:pPr>
          </w:p>
          <w:p w14:paraId="73FFA04B" w14:textId="2E73382F" w:rsidR="00E031D8" w:rsidRPr="00203092" w:rsidRDefault="00E031D8" w:rsidP="00203092">
            <w:pPr>
              <w:rPr>
                <w:color w:val="70AD47" w:themeColor="accent6"/>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58D932C"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9566F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FE785A" w14:textId="77777777" w:rsidR="00AD499C" w:rsidRDefault="00AD499C" w:rsidP="00AD499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E5C1832" w14:textId="77777777" w:rsidR="00AD499C" w:rsidRDefault="00AD499C" w:rsidP="00AD499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19079C" w14:textId="77777777" w:rsidR="00AD499C" w:rsidRDefault="00AD499C" w:rsidP="00AD499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F43870D" w:rsidR="00B767F3" w:rsidRPr="009566F5" w:rsidRDefault="00AD499C" w:rsidP="00AD499C">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3FF2B3" w14:textId="77777777" w:rsidR="00AD499C" w:rsidRPr="00AD499C" w:rsidRDefault="00AD499C" w:rsidP="00AD499C">
            <w:pPr>
              <w:rPr>
                <w:kern w:val="2"/>
              </w:rPr>
            </w:pPr>
            <w:r w:rsidRPr="00AD499C">
              <w:rPr>
                <w:kern w:val="2"/>
              </w:rPr>
              <w:t>Sutarties kaina / įkainiai bus perskaičiuojami:</w:t>
            </w:r>
          </w:p>
          <w:p w14:paraId="484EAB2C" w14:textId="77777777" w:rsidR="00AD499C" w:rsidRPr="00AD499C" w:rsidRDefault="00AD499C" w:rsidP="00AD499C">
            <w:pPr>
              <w:rPr>
                <w:kern w:val="2"/>
              </w:rPr>
            </w:pPr>
            <w:r w:rsidRPr="00AD499C">
              <w:rPr>
                <w:kern w:val="2"/>
              </w:rPr>
              <w:t>5.3.1. dėl PVM tarifo pasikeitimo;</w:t>
            </w:r>
          </w:p>
          <w:p w14:paraId="0D09916D" w14:textId="1DAB3524" w:rsidR="00AD499C" w:rsidRPr="00AD499C" w:rsidRDefault="00AD499C" w:rsidP="00AD499C">
            <w:pPr>
              <w:rPr>
                <w:kern w:val="2"/>
              </w:rPr>
            </w:pPr>
            <w:r w:rsidRPr="00AD499C">
              <w:rPr>
                <w:kern w:val="2"/>
              </w:rPr>
              <w:t>5.3.2. dėl kitų mokesčių, lemiančių Prekių kainos pokytį, pasikeitimo (nurodyti mokesčius, dėl kurių bus atliekamas perskaičiavimas) (netaikoma šiame pirkime);</w:t>
            </w:r>
          </w:p>
          <w:p w14:paraId="431CBF4A" w14:textId="77777777" w:rsidR="00AD499C" w:rsidRPr="00AD499C" w:rsidRDefault="00AD499C" w:rsidP="00AD499C">
            <w:pPr>
              <w:rPr>
                <w:kern w:val="2"/>
              </w:rPr>
            </w:pPr>
            <w:r w:rsidRPr="00AD499C">
              <w:rPr>
                <w:kern w:val="2"/>
              </w:rPr>
              <w:t>5.3.3. dėl kainų lygio pokyčio;</w:t>
            </w:r>
          </w:p>
          <w:p w14:paraId="7CE73E9A" w14:textId="69B16F9E" w:rsidR="00B767F3" w:rsidRPr="00AD499C" w:rsidRDefault="00AD499C" w:rsidP="00AD499C">
            <w:pPr>
              <w:rPr>
                <w:kern w:val="2"/>
              </w:rPr>
            </w:pPr>
            <w:r w:rsidRPr="00AD499C">
              <w:rPr>
                <w:kern w:val="2"/>
              </w:rPr>
              <w:t>5.3.4. pagal Prekių grupių (įvardinti konkrečią grupę pagal Sutarties dalyką) kainų pokyčius (netaikoma šiame pirkime).</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25719CC" w14:textId="77777777" w:rsidR="008217C3" w:rsidRDefault="008217C3" w:rsidP="008217C3">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228579C2" w:rsidR="00B767F3" w:rsidRDefault="008217C3" w:rsidP="008217C3">
            <w:pPr>
              <w:rPr>
                <w:kern w:val="2"/>
                <w:szCs w:val="24"/>
              </w:rPr>
            </w:pPr>
            <w:r>
              <w:rPr>
                <w:kern w:val="2"/>
              </w:rPr>
              <w:t>Perskaičiavimas įforminamas Susitarimu,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įkainiai įforminami Susitarimu ir turi būti taikomi nuo naujo</w:t>
            </w:r>
            <w:r>
              <w:rPr>
                <w:kern w:val="2"/>
                <w:szCs w:val="24"/>
              </w:rPr>
              <w:t xml:space="preserve">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9C6768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DBE1CD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480CBE" w14:textId="67A99A7B" w:rsidR="00AD499C" w:rsidRPr="00A8692F" w:rsidRDefault="00AD499C" w:rsidP="00AD499C">
            <w:pPr>
              <w:rPr>
                <w:kern w:val="2"/>
                <w:szCs w:val="24"/>
              </w:rPr>
            </w:pPr>
            <w:r>
              <w:rPr>
                <w:color w:val="000000"/>
                <w:kern w:val="2"/>
                <w:szCs w:val="24"/>
              </w:rPr>
              <w:t>5.3.3.1. Bet</w:t>
            </w:r>
            <w:r>
              <w:rPr>
                <w:kern w:val="2"/>
                <w:szCs w:val="24"/>
              </w:rPr>
              <w:t xml:space="preserve"> kuri Sutarties šalis Sutarties galiojimo metu turi teisę inicijuoti </w:t>
            </w:r>
            <w:r w:rsidRPr="00A8692F">
              <w:rPr>
                <w:kern w:val="2"/>
                <w:szCs w:val="24"/>
              </w:rPr>
              <w:t xml:space="preserve">Sutarties kainos peržiūrą (keitimą) ne anksčiau kaip po </w:t>
            </w:r>
            <w:r w:rsidRPr="00A8692F">
              <w:rPr>
                <w:kern w:val="2"/>
                <w:szCs w:val="24"/>
                <w:lang w:val="en-US"/>
              </w:rPr>
              <w:t>6 m</w:t>
            </w:r>
            <w:proofErr w:type="spellStart"/>
            <w:r w:rsidRPr="00A8692F">
              <w:rPr>
                <w:kern w:val="2"/>
                <w:szCs w:val="24"/>
              </w:rPr>
              <w:t>ėnesių</w:t>
            </w:r>
            <w:proofErr w:type="spellEnd"/>
            <w:r w:rsidRPr="00A8692F">
              <w:rPr>
                <w:kern w:val="2"/>
                <w:szCs w:val="24"/>
              </w:rPr>
              <w:t xml:space="preserve"> nuo </w:t>
            </w:r>
            <w:r w:rsidRPr="00A8692F">
              <w:rPr>
                <w:szCs w:val="24"/>
              </w:rPr>
              <w:t xml:space="preserve">Sutarties įsigaliojimo dienos </w:t>
            </w:r>
            <w:r w:rsidRPr="00A8692F">
              <w:rPr>
                <w:kern w:val="2"/>
                <w:szCs w:val="24"/>
              </w:rPr>
              <w:t xml:space="preserve"> (jeigu peržiūra jau buvo atlikta – nuo Susitarimo dėl paskutinio perskaičiavimo pagal šį Specialiųjų sąlygų papunktį įsigaliojimo dienos), </w:t>
            </w:r>
            <w:r w:rsidRPr="00A8692F">
              <w:rPr>
                <w:szCs w:val="24"/>
              </w:rPr>
              <w:t>jeigu Vartojimo prekių ir paslaugų kainų pokytis (k), apskaičiuotas kaip nustatyta 5.3.3.6 papunktyje, viršija 5 procentus</w:t>
            </w:r>
            <w:r w:rsidRPr="00A8692F">
              <w:rPr>
                <w:kern w:val="2"/>
                <w:szCs w:val="24"/>
              </w:rPr>
              <w:t xml:space="preserve">. Sutarties kainos peržiūra atliekama ne rečiau kaip kas </w:t>
            </w:r>
            <w:r w:rsidRPr="00A8692F">
              <w:rPr>
                <w:kern w:val="2"/>
                <w:szCs w:val="24"/>
                <w:lang w:val="en-US"/>
              </w:rPr>
              <w:t>6 (</w:t>
            </w:r>
            <w:r w:rsidRPr="00A8692F">
              <w:rPr>
                <w:kern w:val="2"/>
                <w:szCs w:val="24"/>
              </w:rPr>
              <w:t>šeši</w:t>
            </w:r>
            <w:r w:rsidRPr="00A8692F">
              <w:rPr>
                <w:kern w:val="2"/>
                <w:szCs w:val="24"/>
                <w:lang w:val="en-US"/>
              </w:rPr>
              <w:t>)</w:t>
            </w:r>
            <w:r w:rsidRPr="00A8692F">
              <w:rPr>
                <w:kern w:val="2"/>
                <w:szCs w:val="24"/>
              </w:rPr>
              <w:t xml:space="preserve"> mėnesiai.</w:t>
            </w:r>
          </w:p>
          <w:p w14:paraId="3F1D9FE1" w14:textId="2F2ED9A4" w:rsidR="00AD499C" w:rsidRDefault="00AD499C" w:rsidP="00AD499C">
            <w:pPr>
              <w:rPr>
                <w:color w:val="000000"/>
                <w:kern w:val="2"/>
                <w:szCs w:val="24"/>
                <w:shd w:val="clear" w:color="auto" w:fill="FFFFFF"/>
              </w:rPr>
            </w:pPr>
            <w:r w:rsidRPr="00A8692F">
              <w:rPr>
                <w:kern w:val="2"/>
                <w:szCs w:val="24"/>
              </w:rPr>
              <w:t>5.3.3.2. Sutarties k</w:t>
            </w:r>
            <w:r w:rsidRPr="00A8692F">
              <w:rPr>
                <w:kern w:val="2"/>
                <w:szCs w:val="24"/>
                <w:shd w:val="clear" w:color="auto" w:fill="FFFFFF"/>
              </w:rPr>
              <w:t xml:space="preserve">aina  peržiūrimi tik tai Sutarties daliai, kuri nėra išpirkta, t. y., Prekėms, kurios nėra priimtos ir apmokėtos. Vėlesnė Sutarties kainos peržiūra negali apimti </w:t>
            </w:r>
            <w:r>
              <w:rPr>
                <w:color w:val="000000"/>
                <w:kern w:val="2"/>
                <w:szCs w:val="24"/>
                <w:shd w:val="clear" w:color="auto" w:fill="FFFFFF"/>
              </w:rPr>
              <w:t>laikotarpio, už kurį jau buvo atliktas peržiūra.</w:t>
            </w:r>
          </w:p>
          <w:p w14:paraId="6E8B3FD2" w14:textId="6D0D8FC5" w:rsidR="00AD499C" w:rsidRPr="00A8692F" w:rsidRDefault="00AD499C" w:rsidP="00AD499C">
            <w:pPr>
              <w:rPr>
                <w:kern w:val="2"/>
                <w:szCs w:val="24"/>
                <w:shd w:val="clear" w:color="auto" w:fill="FFFFFF"/>
              </w:rPr>
            </w:pPr>
            <w:r>
              <w:rPr>
                <w:color w:val="000000"/>
                <w:kern w:val="2"/>
                <w:szCs w:val="24"/>
              </w:rPr>
              <w:lastRenderedPageBreak/>
              <w:t>5.3.3.3. </w:t>
            </w:r>
            <w:r>
              <w:rPr>
                <w:color w:val="000000"/>
                <w:kern w:val="2"/>
                <w:szCs w:val="24"/>
                <w:shd w:val="clear" w:color="auto" w:fill="FFFFFF"/>
              </w:rPr>
              <w:t xml:space="preserve">Jeigu Prekių tiekimas vėluoja dėl Tiekėjo kaltės, uždelstų pristatyti </w:t>
            </w:r>
            <w:r w:rsidRPr="00A8692F">
              <w:rPr>
                <w:kern w:val="2"/>
                <w:szCs w:val="24"/>
                <w:shd w:val="clear" w:color="auto" w:fill="FFFFFF"/>
              </w:rPr>
              <w:t>Prekių kaina nėra perskaičiuojami dėl kainų lygio kilimo (gali būti mažinami, tačiau negali būti didinami).</w:t>
            </w:r>
          </w:p>
          <w:p w14:paraId="6F1C4742" w14:textId="624B58DB" w:rsidR="00AD499C" w:rsidRPr="00A8692F" w:rsidRDefault="00AD499C" w:rsidP="00AD499C">
            <w:pPr>
              <w:rPr>
                <w:kern w:val="2"/>
                <w:szCs w:val="24"/>
                <w:shd w:val="clear" w:color="auto" w:fill="FFFFFF"/>
              </w:rPr>
            </w:pPr>
            <w:r w:rsidRPr="00A8692F">
              <w:rPr>
                <w:kern w:val="2"/>
                <w:szCs w:val="24"/>
              </w:rPr>
              <w:t xml:space="preserve">5.3.3.4. Atlikdamos Sutarties kainos peržiūrą </w:t>
            </w:r>
            <w:r w:rsidRPr="00A8692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E6A571" w14:textId="7C498C21" w:rsidR="00AD499C" w:rsidRPr="00A8692F" w:rsidRDefault="00AD499C" w:rsidP="00AD499C">
            <w:pPr>
              <w:rPr>
                <w:kern w:val="2"/>
                <w:szCs w:val="24"/>
                <w:shd w:val="clear" w:color="auto" w:fill="FFFFFF"/>
              </w:rPr>
            </w:pPr>
            <w:r w:rsidRPr="00A8692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D659A45" w14:textId="53E9354F" w:rsidR="00AD499C" w:rsidRPr="00A8692F" w:rsidRDefault="00AD499C" w:rsidP="00AD499C">
            <w:pPr>
              <w:rPr>
                <w:kern w:val="2"/>
                <w:szCs w:val="24"/>
                <w:shd w:val="clear" w:color="auto" w:fill="FFFFFF"/>
              </w:rPr>
            </w:pPr>
            <w:r w:rsidRPr="00A8692F">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DDC2813" w14:textId="0EBCF89A" w:rsidR="00AD499C" w:rsidRPr="00A8692F" w:rsidRDefault="00000000" w:rsidP="00AD499C">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D499C" w:rsidRPr="00A8692F">
              <w:rPr>
                <w:kern w:val="2"/>
                <w:szCs w:val="24"/>
              </w:rPr>
              <w:t>, kur a – kaina  (Eur be PVM)) (jei peržiūra jau buvo atlikta, tai po paskutinio perskaičiavimo) </w:t>
            </w:r>
          </w:p>
          <w:p w14:paraId="31FA4708" w14:textId="77777777" w:rsidR="00AD499C" w:rsidRPr="00A8692F" w:rsidRDefault="00AD499C" w:rsidP="00AD499C">
            <w:pPr>
              <w:textAlignment w:val="baseline"/>
              <w:rPr>
                <w:kern w:val="2"/>
                <w:szCs w:val="24"/>
              </w:rPr>
            </w:pPr>
            <w:r w:rsidRPr="00A8692F">
              <w:rPr>
                <w:kern w:val="2"/>
                <w:szCs w:val="24"/>
              </w:rPr>
              <w:t>a</w:t>
            </w:r>
            <w:r w:rsidRPr="00A8692F">
              <w:rPr>
                <w:kern w:val="2"/>
                <w:szCs w:val="24"/>
                <w:vertAlign w:val="subscript"/>
              </w:rPr>
              <w:t>1</w:t>
            </w:r>
            <w:r w:rsidRPr="00A8692F">
              <w:rPr>
                <w:kern w:val="2"/>
                <w:szCs w:val="24"/>
              </w:rPr>
              <w:t xml:space="preserve"> – perskaičiuota (pakeista) kaina / įkainis (Eur be PVM) </w:t>
            </w:r>
          </w:p>
          <w:p w14:paraId="6983C78F" w14:textId="56E47E6C" w:rsidR="00AD499C" w:rsidRPr="00A8692F" w:rsidRDefault="00AD499C" w:rsidP="00AD499C">
            <w:pPr>
              <w:textAlignment w:val="baseline"/>
              <w:rPr>
                <w:kern w:val="2"/>
                <w:szCs w:val="24"/>
              </w:rPr>
            </w:pPr>
            <w:r w:rsidRPr="00A8692F">
              <w:rPr>
                <w:kern w:val="2"/>
                <w:szCs w:val="24"/>
              </w:rPr>
              <w:t xml:space="preserve">k – pagal vartotojų kainų indeksą </w:t>
            </w:r>
            <w:r w:rsidR="00A8692F" w:rsidRPr="00A8692F">
              <w:rPr>
                <w:kern w:val="2"/>
                <w:szCs w:val="24"/>
              </w:rPr>
              <w:t>:</w:t>
            </w:r>
            <w:r w:rsidR="00A8692F" w:rsidRPr="00A8692F">
              <w:rPr>
                <w:szCs w:val="24"/>
              </w:rPr>
              <w:t xml:space="preserve"> Valstybės duomenų agentūros kas mėnesį skelbiamo Vartotojų kainų indeksą: </w:t>
            </w:r>
            <w:r w:rsidR="00A8692F" w:rsidRPr="00A8692F">
              <w:rPr>
                <w:i/>
                <w:iCs/>
                <w:szCs w:val="24"/>
              </w:rPr>
              <w:t xml:space="preserve">„Vartojimo prekės ir paslaugos“ </w:t>
            </w:r>
            <w:r w:rsidR="00A8692F" w:rsidRPr="00A8692F">
              <w:rPr>
                <w:szCs w:val="24"/>
              </w:rPr>
              <w:t xml:space="preserve">(toliau – </w:t>
            </w:r>
            <w:r w:rsidR="00A8692F" w:rsidRPr="00A8692F">
              <w:rPr>
                <w:b/>
                <w:bCs/>
                <w:szCs w:val="24"/>
              </w:rPr>
              <w:t>Indeksas</w:t>
            </w:r>
            <w:r w:rsidR="00A8692F" w:rsidRPr="00A8692F">
              <w:rPr>
                <w:szCs w:val="24"/>
              </w:rPr>
              <w:t xml:space="preserve">) </w:t>
            </w:r>
            <w:r w:rsidR="00A8692F" w:rsidRPr="00A8692F">
              <w:rPr>
                <w:i/>
                <w:iCs/>
                <w:szCs w:val="24"/>
              </w:rPr>
              <w:t>(</w:t>
            </w:r>
            <w:hyperlink r:id="rId9" w:anchor="/">
              <w:r w:rsidR="00A8692F" w:rsidRPr="00A8692F">
                <w:rPr>
                  <w:rStyle w:val="Hipersaitas"/>
                  <w:i/>
                  <w:iCs/>
                  <w:szCs w:val="24"/>
                </w:rPr>
                <w:t>https://osp.stat.gov.lt/statistiniu-rodikliu-analize#/</w:t>
              </w:r>
            </w:hyperlink>
            <w:r w:rsidR="00A8692F" w:rsidRPr="00A8692F">
              <w:rPr>
                <w:szCs w:val="24"/>
              </w:rPr>
              <w:t>)</w:t>
            </w:r>
            <w:r w:rsidR="00A8692F" w:rsidRPr="00A8692F">
              <w:rPr>
                <w:i/>
                <w:iCs/>
                <w:szCs w:val="24"/>
              </w:rPr>
              <w:t>,</w:t>
            </w:r>
            <w:r w:rsidRPr="00A8692F">
              <w:rPr>
                <w:kern w:val="2"/>
                <w:szCs w:val="24"/>
              </w:rPr>
              <w:t>apskaičiuotas Vartojimo prekių ir paslaugų kainų pokytis (padidėjimas arba sumažėjimas) (%). „k“ reikšmė skaičiuojama pagal formulę:</w:t>
            </w:r>
          </w:p>
          <w:p w14:paraId="7F8BA7FD" w14:textId="77777777" w:rsidR="00AD499C" w:rsidRPr="00A8692F" w:rsidRDefault="00AD499C" w:rsidP="00AD499C">
            <w:pPr>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A8692F">
              <w:rPr>
                <w:kern w:val="2"/>
                <w:szCs w:val="24"/>
              </w:rPr>
              <w:t>, (proc.) kur</w:t>
            </w:r>
          </w:p>
          <w:p w14:paraId="2BB89C75" w14:textId="322C8EEA" w:rsidR="00AD499C" w:rsidRPr="00A8692F" w:rsidRDefault="00AD499C" w:rsidP="00AD499C">
            <w:pPr>
              <w:textAlignment w:val="baseline"/>
            </w:pPr>
            <w:proofErr w:type="spellStart"/>
            <w:r w:rsidRPr="00A8692F">
              <w:rPr>
                <w:kern w:val="2"/>
              </w:rPr>
              <w:t>Ind</w:t>
            </w:r>
            <w:r w:rsidRPr="00A8692F">
              <w:rPr>
                <w:kern w:val="2"/>
                <w:vertAlign w:val="subscript"/>
              </w:rPr>
              <w:t>naujausias</w:t>
            </w:r>
            <w:proofErr w:type="spellEnd"/>
            <w:r w:rsidRPr="00A8692F">
              <w:rPr>
                <w:kern w:val="2"/>
              </w:rPr>
              <w:t xml:space="preserve"> – kreipimosi dėl kainos  peržiūros išsiuntimo kitai šaliai dieną paskelbtas naujausias vartojimo prekių ir paslaugų indeksas (pasirinkti bendrą „Vartojimo prek</w:t>
            </w:r>
            <w:r w:rsidR="00A8692F" w:rsidRPr="00A8692F">
              <w:rPr>
                <w:kern w:val="2"/>
              </w:rPr>
              <w:t>ės</w:t>
            </w:r>
            <w:r w:rsidRPr="00A8692F">
              <w:rPr>
                <w:kern w:val="2"/>
              </w:rPr>
              <w:t xml:space="preserve"> ir paslaug</w:t>
            </w:r>
            <w:r w:rsidR="00A8692F" w:rsidRPr="00A8692F">
              <w:rPr>
                <w:kern w:val="2"/>
              </w:rPr>
              <w:t>os</w:t>
            </w:r>
            <w:r w:rsidRPr="00A8692F">
              <w:rPr>
                <w:kern w:val="2"/>
              </w:rPr>
              <w:t>“.</w:t>
            </w:r>
          </w:p>
          <w:p w14:paraId="6456FE9B" w14:textId="395BCF1E" w:rsidR="00AD499C" w:rsidRPr="00A8692F" w:rsidRDefault="00AD499C" w:rsidP="00AD499C">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Pr>
                <w:color w:val="4472C4"/>
                <w:kern w:val="2"/>
              </w:rPr>
              <w:t xml:space="preserve"> </w:t>
            </w:r>
            <w:r w:rsidRPr="00A8692F">
              <w:rPr>
                <w:kern w:val="2"/>
              </w:rPr>
              <w:t>„Vartojimo prek</w:t>
            </w:r>
            <w:r w:rsidR="00A8692F" w:rsidRPr="00A8692F">
              <w:rPr>
                <w:kern w:val="2"/>
              </w:rPr>
              <w:t>ės</w:t>
            </w:r>
            <w:r w:rsidRPr="00A8692F">
              <w:rPr>
                <w:kern w:val="2"/>
              </w:rPr>
              <w:t xml:space="preserve"> ir paslaug</w:t>
            </w:r>
            <w:r w:rsidR="00A8692F" w:rsidRPr="00A8692F">
              <w:rPr>
                <w:kern w:val="2"/>
              </w:rPr>
              <w:t>os</w:t>
            </w:r>
            <w:r w:rsidRPr="00A8692F">
              <w:rPr>
                <w:kern w:val="2"/>
              </w:rPr>
              <w:t xml:space="preserve">“. Pirmojo perskaičiavimo atveju laikotarpio pradžia (mėnuo) yra </w:t>
            </w:r>
            <w:r w:rsidRPr="00A8692F">
              <w:rPr>
                <w:szCs w:val="24"/>
              </w:rPr>
              <w:t>paskutinės pirkimo, kurio pagrindu sudaryta Sutartis, Sutarties įsigaliojimo dienos mėnu</w:t>
            </w:r>
            <w:r w:rsidR="00A8692F" w:rsidRPr="00A8692F">
              <w:rPr>
                <w:szCs w:val="24"/>
              </w:rPr>
              <w:t>o</w:t>
            </w:r>
            <w:r w:rsidRPr="00A8692F">
              <w:rPr>
                <w:szCs w:val="24"/>
              </w:rPr>
              <w:t>.</w:t>
            </w:r>
            <w:r w:rsidRPr="00A8692F">
              <w:rPr>
                <w:kern w:val="2"/>
              </w:rPr>
              <w:t xml:space="preserve"> Antrojo ir vėlesnių perskaičiavimų atveju laikotarpio pradžia (mėnuo) yra paskutinio perskaičiavimo metu naudotos paskelbto atitinkamo indekso reikšmės mėnuo.</w:t>
            </w:r>
          </w:p>
          <w:p w14:paraId="787272CC" w14:textId="7C15FB45" w:rsidR="00AD499C" w:rsidRPr="00A8692F" w:rsidRDefault="00AD499C" w:rsidP="00AD499C">
            <w:pPr>
              <w:rPr>
                <w:kern w:val="2"/>
                <w:szCs w:val="24"/>
                <w:shd w:val="clear" w:color="auto" w:fill="FFFFFF"/>
              </w:rPr>
            </w:pPr>
            <w:r w:rsidRPr="00A8692F">
              <w:rPr>
                <w:kern w:val="2"/>
                <w:szCs w:val="24"/>
              </w:rPr>
              <w:t>5.3.3.7. </w:t>
            </w:r>
            <w:r w:rsidRPr="00A8692F">
              <w:rPr>
                <w:kern w:val="2"/>
                <w:szCs w:val="24"/>
                <w:shd w:val="clear" w:color="auto" w:fill="FFFFFF"/>
              </w:rPr>
              <w:t xml:space="preserve">Skaičiavimams indeksų reikšmės imamos </w:t>
            </w:r>
            <w:r w:rsidRPr="00A8692F">
              <w:rPr>
                <w:b/>
                <w:bCs/>
                <w:kern w:val="2"/>
                <w:szCs w:val="24"/>
                <w:shd w:val="clear" w:color="auto" w:fill="FFFFFF"/>
              </w:rPr>
              <w:t>keturių</w:t>
            </w:r>
            <w:r w:rsidRPr="00A8692F">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w:t>
            </w:r>
            <w:r w:rsidRPr="00A8692F">
              <w:rPr>
                <w:kern w:val="2"/>
                <w:szCs w:val="24"/>
                <w:shd w:val="clear" w:color="auto" w:fill="FFFFFF"/>
              </w:rPr>
              <w:t xml:space="preserve">naudojamas suapvalinus iki </w:t>
            </w:r>
            <w:r w:rsidRPr="00A8692F">
              <w:rPr>
                <w:b/>
                <w:bCs/>
                <w:kern w:val="2"/>
                <w:szCs w:val="24"/>
                <w:shd w:val="clear" w:color="auto" w:fill="FFFFFF"/>
              </w:rPr>
              <w:t>vieno</w:t>
            </w:r>
            <w:r w:rsidRPr="00A8692F">
              <w:rPr>
                <w:kern w:val="2"/>
                <w:szCs w:val="24"/>
                <w:shd w:val="clear" w:color="auto" w:fill="FFFFFF"/>
              </w:rPr>
              <w:t xml:space="preserve"> skaitmens po kablelio, o apskaičiuotas įkainis „a</w:t>
            </w:r>
            <w:r w:rsidRPr="00A8692F">
              <w:rPr>
                <w:kern w:val="2"/>
                <w:szCs w:val="24"/>
                <w:shd w:val="clear" w:color="auto" w:fill="FFFFFF"/>
                <w:vertAlign w:val="subscript"/>
              </w:rPr>
              <w:t>1</w:t>
            </w:r>
            <w:r w:rsidRPr="00A8692F">
              <w:rPr>
                <w:kern w:val="2"/>
                <w:szCs w:val="24"/>
                <w:shd w:val="clear" w:color="auto" w:fill="FFFFFF"/>
              </w:rPr>
              <w:t xml:space="preserve">“ suapvalinamas iki </w:t>
            </w:r>
            <w:r w:rsidRPr="00A8692F">
              <w:rPr>
                <w:b/>
                <w:bCs/>
                <w:kern w:val="2"/>
                <w:szCs w:val="24"/>
                <w:shd w:val="clear" w:color="auto" w:fill="FFFFFF"/>
              </w:rPr>
              <w:t xml:space="preserve">dviejų </w:t>
            </w:r>
            <w:r w:rsidRPr="00A8692F">
              <w:rPr>
                <w:kern w:val="2"/>
                <w:szCs w:val="24"/>
                <w:shd w:val="clear" w:color="auto" w:fill="FFFFFF"/>
              </w:rPr>
              <w:t>skaitmenų po kablelio.</w:t>
            </w:r>
          </w:p>
          <w:p w14:paraId="59AAEAED" w14:textId="70422A45" w:rsidR="00AD499C" w:rsidRDefault="00AD499C" w:rsidP="00AD499C">
            <w:pPr>
              <w:rPr>
                <w:color w:val="000000"/>
                <w:kern w:val="2"/>
                <w:szCs w:val="24"/>
                <w:shd w:val="clear" w:color="auto" w:fill="FFFFFF"/>
              </w:rPr>
            </w:pPr>
            <w:r w:rsidRPr="00A8692F">
              <w:rPr>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0D0378D1" w14:textId="66525CB1" w:rsidR="00AD499C" w:rsidRDefault="00AD499C" w:rsidP="00AD499C">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A8692F">
              <w:rPr>
                <w:color w:val="000000"/>
                <w:kern w:val="2"/>
                <w:szCs w:val="24"/>
                <w:shd w:val="clear" w:color="auto" w:fill="FFFFFF"/>
                <w:lang w:val="en-US"/>
              </w:rPr>
              <w:t>15 (</w:t>
            </w:r>
            <w:proofErr w:type="spellStart"/>
            <w:r w:rsidR="00A8692F">
              <w:rPr>
                <w:color w:val="000000"/>
                <w:kern w:val="2"/>
                <w:szCs w:val="24"/>
                <w:shd w:val="clear" w:color="auto" w:fill="FFFFFF"/>
                <w:lang w:val="en-US"/>
              </w:rPr>
              <w:t>penkiolika</w:t>
            </w:r>
            <w:proofErr w:type="spellEnd"/>
            <w:r w:rsidR="00A8692F">
              <w:rPr>
                <w:color w:val="000000"/>
                <w:kern w:val="2"/>
                <w:szCs w:val="24"/>
                <w:shd w:val="clear" w:color="auto" w:fill="FFFFFF"/>
                <w:lang w:val="en-US"/>
              </w:rPr>
              <w:t xml:space="preserve">) Darbo </w:t>
            </w:r>
            <w:proofErr w:type="spellStart"/>
            <w:r w:rsidR="00A8692F">
              <w:rPr>
                <w:color w:val="000000"/>
                <w:kern w:val="2"/>
                <w:szCs w:val="24"/>
                <w:shd w:val="clear" w:color="auto" w:fill="FFFFFF"/>
                <w:lang w:val="en-US"/>
              </w:rPr>
              <w:t>dien</w:t>
            </w:r>
            <w:proofErr w:type="spellEnd"/>
            <w:r w:rsidR="00A8692F">
              <w:rPr>
                <w:color w:val="000000"/>
                <w:kern w:val="2"/>
                <w:szCs w:val="24"/>
                <w:shd w:val="clear" w:color="auto" w:fill="FFFFFF"/>
              </w:rPr>
              <w:t xml:space="preserve">ų </w:t>
            </w:r>
            <w:r>
              <w:rPr>
                <w:color w:val="000000"/>
                <w:kern w:val="2"/>
                <w:szCs w:val="24"/>
                <w:shd w:val="clear" w:color="auto" w:fill="FFFFFF"/>
              </w:rPr>
              <w:t>nuo Šalies pateikto tinkamo prašymo perskaičiuoti S</w:t>
            </w:r>
            <w:r>
              <w:rPr>
                <w:kern w:val="2"/>
                <w:szCs w:val="24"/>
              </w:rPr>
              <w:t xml:space="preserve">utarties </w:t>
            </w:r>
            <w:r w:rsidRPr="00A8692F">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93EA0EC" w14:textId="77777777" w:rsidR="00AD499C" w:rsidRDefault="00AD499C" w:rsidP="00AD499C">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35F3ADB0" w:rsidR="00B767F3" w:rsidRDefault="00B767F3" w:rsidP="00AD499C">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BFA9AB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5E1B5E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740BBE2" w14:textId="2FCC71E7" w:rsidR="00FE2029" w:rsidRDefault="00FE2029" w:rsidP="00FE2029">
            <w:pPr>
              <w:rPr>
                <w:kern w:val="2"/>
                <w:szCs w:val="24"/>
              </w:rPr>
            </w:pPr>
            <w:r>
              <w:rPr>
                <w:kern w:val="2"/>
                <w:szCs w:val="24"/>
              </w:rPr>
              <w:t xml:space="preserve">Pirkėjas atsiskaito su Tiekėju ne vėliau kaip per 30 (trisdešimt) kalendorinių dienų  nuo </w:t>
            </w:r>
            <w:r w:rsidR="00833A56">
              <w:rPr>
                <w:kern w:val="2"/>
                <w:szCs w:val="24"/>
              </w:rPr>
              <w:t>Prekės perdavimo - priėmimo akto pasirašymo ir s</w:t>
            </w:r>
            <w:r>
              <w:rPr>
                <w:kern w:val="2"/>
                <w:szCs w:val="24"/>
              </w:rPr>
              <w:t xml:space="preserve">ąskaitos gavimo dienos. Tais atvejais, kai yra objektyviai pagrįsta (pvz., vėluoja finansavimas iš Biudžeto), mokėjimas gali būti atidedamas vėlavimo laikotarpiui, bet ne ilgiau kaip 60 (šešiasdešimt) kalendorinių dienų nuo  </w:t>
            </w:r>
            <w:r w:rsidR="004440E6">
              <w:rPr>
                <w:kern w:val="2"/>
                <w:szCs w:val="24"/>
              </w:rPr>
              <w:t>Prekės perdavimo - priėmimo akto pasirašymo ir sąskaitos gavimo dienos.</w:t>
            </w:r>
          </w:p>
          <w:p w14:paraId="513A880E" w14:textId="7AF780E0" w:rsidR="004440E6" w:rsidRDefault="004440E6" w:rsidP="00FE2029">
            <w:pPr>
              <w:rPr>
                <w:kern w:val="2"/>
                <w:szCs w:val="24"/>
              </w:rPr>
            </w:pPr>
            <w:r w:rsidRPr="004440E6">
              <w:rPr>
                <w:kern w:val="2"/>
                <w:szCs w:val="24"/>
              </w:rPr>
              <w:t>Apmokėjimo sąlygos: įvykdžius visus sutartinius įsipareigojimus, sumokama visa Sutarties kaina.</w:t>
            </w:r>
          </w:p>
          <w:p w14:paraId="04C22127" w14:textId="0F0BA680"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04181AB9"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2BC5DCB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8B514BC" w14:textId="77777777" w:rsidR="000C6889" w:rsidRPr="000C6889" w:rsidRDefault="000C6889" w:rsidP="000C6889">
            <w:pPr>
              <w:rPr>
                <w:kern w:val="2"/>
                <w:szCs w:val="24"/>
              </w:rPr>
            </w:pPr>
            <w:r w:rsidRPr="000C6889">
              <w:rPr>
                <w:kern w:val="2"/>
                <w:szCs w:val="24"/>
              </w:rPr>
              <w:t xml:space="preserve">Garantija (transporto priemonei, taip pat ir keltuvui)  ne mažesnė kaip 150 000 km. ridai arba galiojanti ne mažiau kaip 2 metus. </w:t>
            </w:r>
          </w:p>
          <w:p w14:paraId="726A1458" w14:textId="77777777" w:rsidR="00B767F3" w:rsidRDefault="000C6889" w:rsidP="000C6889">
            <w:pPr>
              <w:rPr>
                <w:kern w:val="2"/>
                <w:szCs w:val="24"/>
              </w:rPr>
            </w:pPr>
            <w:r w:rsidRPr="000C6889">
              <w:rPr>
                <w:kern w:val="2"/>
                <w:szCs w:val="24"/>
              </w:rPr>
              <w:t>Aukštos įtampos baterijai garantija ne mažiau kaip 5 metai arba 150 000 km., priklausomai nuo to kas greičiau sueis.</w:t>
            </w:r>
          </w:p>
          <w:p w14:paraId="64C53BC5" w14:textId="5C910B6B" w:rsidR="000C6889" w:rsidRDefault="000C6889" w:rsidP="000C6889">
            <w:pPr>
              <w:rPr>
                <w:color w:val="000000" w:themeColor="text1"/>
                <w:szCs w:val="24"/>
              </w:rPr>
            </w:pPr>
            <w:r w:rsidRPr="004931C6">
              <w:rPr>
                <w:color w:val="000000"/>
                <w:szCs w:val="24"/>
              </w:rPr>
              <w:t xml:space="preserve">Garantija kėbului kiauryminiams prarūdijimui turi būti </w:t>
            </w:r>
            <w:r w:rsidRPr="00DD6733">
              <w:rPr>
                <w:color w:val="000000" w:themeColor="text1"/>
                <w:szCs w:val="24"/>
              </w:rPr>
              <w:t xml:space="preserve">ne mažiau, kaip </w:t>
            </w:r>
            <w:r>
              <w:rPr>
                <w:color w:val="000000" w:themeColor="text1"/>
                <w:szCs w:val="24"/>
              </w:rPr>
              <w:t>6</w:t>
            </w:r>
            <w:r w:rsidRPr="00DD6733">
              <w:rPr>
                <w:color w:val="000000" w:themeColor="text1"/>
                <w:szCs w:val="24"/>
              </w:rPr>
              <w:t xml:space="preserve"> met</w:t>
            </w:r>
            <w:r>
              <w:rPr>
                <w:color w:val="000000" w:themeColor="text1"/>
                <w:szCs w:val="24"/>
              </w:rPr>
              <w:t>ai</w:t>
            </w:r>
            <w:r w:rsidRPr="00DD6733">
              <w:rPr>
                <w:color w:val="000000" w:themeColor="text1"/>
                <w:szCs w:val="24"/>
              </w:rPr>
              <w:t xml:space="preserve"> </w:t>
            </w:r>
            <w:r w:rsidRPr="00CE4C02">
              <w:rPr>
                <w:color w:val="000000" w:themeColor="text1"/>
                <w:szCs w:val="24"/>
              </w:rPr>
              <w:t>(nepriklausomai nuo nuvažiuotų kilometrų skaičiaus</w:t>
            </w:r>
            <w:r>
              <w:rPr>
                <w:color w:val="000000" w:themeColor="text1"/>
                <w:szCs w:val="24"/>
              </w:rPr>
              <w:t>).</w:t>
            </w:r>
          </w:p>
          <w:p w14:paraId="5290D4C5" w14:textId="49A68B36" w:rsidR="000C6889" w:rsidRDefault="00BC3659" w:rsidP="000C6889">
            <w:pPr>
              <w:rPr>
                <w:kern w:val="2"/>
                <w:szCs w:val="24"/>
              </w:rPr>
            </w:pPr>
            <w:r w:rsidRPr="00BC3659">
              <w:rPr>
                <w:color w:val="000000" w:themeColor="text1"/>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2C3AF3" w14:textId="5B1EC7A9" w:rsidR="00BC3659" w:rsidRPr="00BC3659" w:rsidRDefault="00BC3659" w:rsidP="00BC3659">
            <w:pPr>
              <w:rPr>
                <w:kern w:val="2"/>
                <w:szCs w:val="24"/>
              </w:rPr>
            </w:pPr>
            <w:r w:rsidRPr="00BC3659">
              <w:rPr>
                <w:kern w:val="2"/>
                <w:szCs w:val="24"/>
              </w:rPr>
              <w:t xml:space="preserve">Garantinio termino laikotarpiu nustačius Prekių trūkumų, Tiekėjas turi </w:t>
            </w:r>
            <w:r w:rsidRPr="00BC3659">
              <w:rPr>
                <w:b/>
                <w:bCs/>
                <w:kern w:val="2"/>
                <w:szCs w:val="24"/>
              </w:rPr>
              <w:t>ne vėliau kaip</w:t>
            </w:r>
            <w:r w:rsidRPr="00BC3659">
              <w:rPr>
                <w:kern w:val="2"/>
                <w:szCs w:val="24"/>
              </w:rPr>
              <w:t xml:space="preserve"> per </w:t>
            </w:r>
            <w:r>
              <w:rPr>
                <w:kern w:val="2"/>
                <w:szCs w:val="24"/>
                <w:lang w:val="en-US"/>
              </w:rPr>
              <w:t xml:space="preserve">10 </w:t>
            </w:r>
            <w:r w:rsidRPr="00BC3659">
              <w:rPr>
                <w:kern w:val="2"/>
                <w:szCs w:val="24"/>
              </w:rPr>
              <w:t>(</w:t>
            </w:r>
            <w:r>
              <w:rPr>
                <w:kern w:val="2"/>
                <w:szCs w:val="24"/>
              </w:rPr>
              <w:t>dešimt</w:t>
            </w:r>
            <w:r w:rsidRPr="00BC3659">
              <w:rPr>
                <w:kern w:val="2"/>
                <w:szCs w:val="24"/>
              </w:rPr>
              <w:t xml:space="preserve">) </w:t>
            </w:r>
            <w:r>
              <w:rPr>
                <w:kern w:val="2"/>
                <w:szCs w:val="24"/>
              </w:rPr>
              <w:t xml:space="preserve">dienų </w:t>
            </w:r>
            <w:r w:rsidRPr="00BC3659">
              <w:rPr>
                <w:kern w:val="2"/>
                <w:szCs w:val="24"/>
              </w:rPr>
              <w:t>nuo rašytinės pretenzijos gavimo dienos pašalinti Prekių trūkumus.</w:t>
            </w:r>
          </w:p>
          <w:p w14:paraId="19A8D037" w14:textId="7E7FE2C9"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2AC889A" w:rsidR="00945962" w:rsidRDefault="00DD7479" w:rsidP="00945962">
            <w:pPr>
              <w:rPr>
                <w:kern w:val="2"/>
                <w:szCs w:val="24"/>
              </w:rPr>
            </w:pPr>
            <w:r>
              <w:rPr>
                <w:kern w:val="2"/>
                <w:szCs w:val="24"/>
              </w:rPr>
              <w:t xml:space="preserve">Netaikoma </w:t>
            </w:r>
          </w:p>
          <w:p w14:paraId="4D580A95" w14:textId="08FA09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DFA0F5" w14:textId="77777777" w:rsidR="00BC3659" w:rsidRDefault="00BC3659" w:rsidP="00BC3659">
            <w:pPr>
              <w:rPr>
                <w:kern w:val="2"/>
                <w:szCs w:val="24"/>
              </w:rPr>
            </w:pPr>
            <w:r>
              <w:rPr>
                <w:kern w:val="2"/>
                <w:szCs w:val="24"/>
              </w:rPr>
              <w:t>Sutarties vykdymui subtiekėjai ir (ar) specialistai nepasitelkiami.</w:t>
            </w:r>
          </w:p>
          <w:p w14:paraId="422EDA6E" w14:textId="77777777" w:rsidR="00BC3659" w:rsidRDefault="00BC3659" w:rsidP="00BC3659">
            <w:pPr>
              <w:rPr>
                <w:kern w:val="2"/>
                <w:szCs w:val="24"/>
              </w:rPr>
            </w:pPr>
          </w:p>
          <w:p w14:paraId="1A7E7884" w14:textId="77777777" w:rsidR="00BC3659" w:rsidRDefault="00BC3659" w:rsidP="00BC3659">
            <w:pPr>
              <w:rPr>
                <w:color w:val="FF0000"/>
                <w:kern w:val="2"/>
                <w:szCs w:val="24"/>
              </w:rPr>
            </w:pPr>
            <w:r>
              <w:rPr>
                <w:color w:val="FF0000"/>
                <w:kern w:val="2"/>
                <w:szCs w:val="24"/>
              </w:rPr>
              <w:t>arba</w:t>
            </w:r>
          </w:p>
          <w:p w14:paraId="00E22F88" w14:textId="77777777" w:rsidR="00BC3659" w:rsidRDefault="00BC3659" w:rsidP="00BC3659">
            <w:pPr>
              <w:rPr>
                <w:kern w:val="2"/>
                <w:szCs w:val="24"/>
              </w:rPr>
            </w:pPr>
          </w:p>
          <w:p w14:paraId="5CFEABC6" w14:textId="1DE5213E" w:rsidR="00B767F3" w:rsidRDefault="00BC3659" w:rsidP="00BC365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46CCE3" w14:textId="77777777" w:rsidR="00945962" w:rsidRDefault="00945962" w:rsidP="00945962">
            <w:pPr>
              <w:rPr>
                <w:kern w:val="2"/>
                <w:szCs w:val="24"/>
              </w:rPr>
            </w:pPr>
            <w:r>
              <w:rPr>
                <w:kern w:val="2"/>
                <w:szCs w:val="24"/>
              </w:rPr>
              <w:t>Prievolių pagal Sutartį įvykdymas užtikrinamas:</w:t>
            </w:r>
          </w:p>
          <w:p w14:paraId="4B2EDF2E" w14:textId="77777777" w:rsidR="00945962" w:rsidRDefault="00945962" w:rsidP="00945962">
            <w:pPr>
              <w:rPr>
                <w:kern w:val="2"/>
                <w:szCs w:val="24"/>
              </w:rPr>
            </w:pPr>
            <w:r>
              <w:rPr>
                <w:kern w:val="2"/>
                <w:szCs w:val="24"/>
              </w:rPr>
              <w:t>Netesybomis (delspinigiais, bauda).</w:t>
            </w:r>
          </w:p>
          <w:p w14:paraId="544E68EF" w14:textId="2563E194"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5E4FE6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80ECC0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CE138EE" w:rsidR="00B767F3" w:rsidRDefault="00C70033">
            <w:pPr>
              <w:spacing w:line="259" w:lineRule="auto"/>
              <w:rPr>
                <w:color w:val="000000"/>
                <w:kern w:val="2"/>
                <w:szCs w:val="24"/>
              </w:rPr>
            </w:pPr>
            <w:r w:rsidRPr="00C7003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F0E6763" w:rsidR="00B767F3" w:rsidRPr="008C66F2" w:rsidRDefault="00DD7479">
            <w:pPr>
              <w:rPr>
                <w:kern w:val="2"/>
              </w:rPr>
            </w:pPr>
            <w:r>
              <w:rPr>
                <w:color w:val="000000"/>
                <w:kern w:val="2"/>
              </w:rPr>
              <w:t>9.</w:t>
            </w:r>
            <w:r w:rsidRPr="008C66F2">
              <w:rPr>
                <w:kern w:val="2"/>
              </w:rPr>
              <w:t>2.1. Jeigu Tiekėjas vėluoja vykdyti užsakymą, tiekti Prekes ar ištaisyti jų trūkumus</w:t>
            </w:r>
            <w:r w:rsidRPr="008C66F2">
              <w:t xml:space="preserve"> </w:t>
            </w:r>
            <w:r w:rsidRPr="008C66F2">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2C6448D" w:rsidR="00B767F3" w:rsidRPr="008C66F2" w:rsidRDefault="00DD7479">
            <w:pPr>
              <w:rPr>
                <w:kern w:val="2"/>
                <w:szCs w:val="24"/>
              </w:rPr>
            </w:pPr>
            <w:r w:rsidRPr="008C66F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7E4AF46" w:rsidR="00B767F3" w:rsidRDefault="00DD7479">
            <w:pPr>
              <w:rPr>
                <w:b/>
                <w:kern w:val="2"/>
              </w:rPr>
            </w:pPr>
            <w:r w:rsidRPr="008C66F2">
              <w:rPr>
                <w:kern w:val="2"/>
              </w:rPr>
              <w:t xml:space="preserve">9.2.3. Tiekėjas privalo sumokėti Pirkėjui netesybas per </w:t>
            </w:r>
            <w:r w:rsidR="008C66F2" w:rsidRPr="008C66F2">
              <w:rPr>
                <w:kern w:val="2"/>
              </w:rPr>
              <w:t xml:space="preserve">30 </w:t>
            </w:r>
            <w:r w:rsidRPr="008C66F2">
              <w:rPr>
                <w:kern w:val="2"/>
              </w:rPr>
              <w:t xml:space="preserve">dienų nuo Pirkėjo pareikalavimo, jeigu netesybų suma nėra </w:t>
            </w:r>
            <w:r w:rsidRPr="008C66F2">
              <w:t>išskaitoma iš Tiekėjui mokėtinos sumos.</w:t>
            </w:r>
            <w:r w:rsidRPr="008C66F2">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AFC501B" w:rsidR="00B767F3" w:rsidRDefault="00DD7479">
            <w:pPr>
              <w:rPr>
                <w:kern w:val="2"/>
                <w:szCs w:val="24"/>
              </w:rPr>
            </w:pPr>
            <w:r>
              <w:rPr>
                <w:kern w:val="2"/>
                <w:szCs w:val="24"/>
              </w:rPr>
              <w:lastRenderedPageBreak/>
              <w:t xml:space="preserve">9.3.1. Nutraukus Sutartį dėl esminio Sutarties pažeidimo, nustatyto Sutarties Specialiosiose sąlygose, mokama </w:t>
            </w:r>
            <w:r w:rsidR="00574B59" w:rsidRPr="00574B59">
              <w:rPr>
                <w:kern w:val="2"/>
                <w:szCs w:val="24"/>
              </w:rPr>
              <w:t xml:space="preserve">10 </w:t>
            </w:r>
            <w:r>
              <w:rPr>
                <w:kern w:val="2"/>
                <w:szCs w:val="24"/>
              </w:rPr>
              <w:t xml:space="preserve"> procentų dydžio </w:t>
            </w:r>
            <w:r>
              <w:rPr>
                <w:kern w:val="2"/>
                <w:szCs w:val="24"/>
              </w:rPr>
              <w:lastRenderedPageBreak/>
              <w:t xml:space="preserve">bauda nuo Pradinės Sutarties vertės be PVM, nurodytos Specialiųjų sąlygų 5.2 punkte. </w:t>
            </w:r>
          </w:p>
          <w:p w14:paraId="48292084" w14:textId="1D00434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C66F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179677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D6AB8D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7F3C21E" w:rsidR="008C66F2" w:rsidRDefault="00DD7479" w:rsidP="008C66F2">
            <w:pPr>
              <w:rPr>
                <w:color w:val="4472C4"/>
                <w:kern w:val="2"/>
                <w:szCs w:val="24"/>
              </w:rPr>
            </w:pPr>
            <w:r>
              <w:rPr>
                <w:kern w:val="2"/>
                <w:szCs w:val="24"/>
              </w:rPr>
              <w:t xml:space="preserve">Netaikoma </w:t>
            </w:r>
          </w:p>
          <w:p w14:paraId="5C591A2E" w14:textId="39827BF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781702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AD27A5" w14:textId="77777777" w:rsidR="005841FF" w:rsidRDefault="005841FF" w:rsidP="005841FF">
            <w:pPr>
              <w:spacing w:line="259" w:lineRule="auto"/>
              <w:rPr>
                <w:kern w:val="2"/>
                <w:szCs w:val="24"/>
              </w:rPr>
            </w:pPr>
            <w:r>
              <w:rPr>
                <w:kern w:val="2"/>
                <w:szCs w:val="24"/>
              </w:rPr>
              <w:t>Netaikoma</w:t>
            </w:r>
          </w:p>
          <w:p w14:paraId="41965FB0" w14:textId="0BB81BCD"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Pr="008E56DF" w:rsidRDefault="00DD7479">
            <w:pPr>
              <w:jc w:val="center"/>
              <w:rPr>
                <w:b/>
                <w:bCs/>
                <w:kern w:val="2"/>
                <w:szCs w:val="24"/>
              </w:rPr>
            </w:pPr>
            <w:r w:rsidRPr="008E56DF">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8E56DF" w:rsidRDefault="00DD7479">
            <w:pPr>
              <w:rPr>
                <w:b/>
                <w:bCs/>
                <w:kern w:val="2"/>
              </w:rPr>
            </w:pPr>
            <w:r w:rsidRPr="008E56DF">
              <w:rPr>
                <w:b/>
                <w:bCs/>
              </w:rPr>
              <w:t>10.1. Esminės Sutarties sąlygos</w:t>
            </w:r>
          </w:p>
        </w:tc>
        <w:tc>
          <w:tcPr>
            <w:tcW w:w="6828" w:type="dxa"/>
            <w:gridSpan w:val="2"/>
          </w:tcPr>
          <w:p w14:paraId="33FF17C5" w14:textId="77777777" w:rsidR="00240E3E" w:rsidRPr="008E56DF" w:rsidRDefault="00240E3E" w:rsidP="00240E3E">
            <w:pPr>
              <w:spacing w:line="259" w:lineRule="auto"/>
              <w:rPr>
                <w:kern w:val="2"/>
                <w:szCs w:val="24"/>
              </w:rPr>
            </w:pPr>
            <w:r w:rsidRPr="008E56DF">
              <w:rPr>
                <w:kern w:val="2"/>
                <w:szCs w:val="24"/>
              </w:rPr>
              <w:t>Netaikoma</w:t>
            </w:r>
          </w:p>
          <w:p w14:paraId="3657475F" w14:textId="0FD6D796" w:rsidR="00B767F3" w:rsidRPr="008E56DF" w:rsidRDefault="00B767F3">
            <w:pPr>
              <w:rPr>
                <w:b/>
                <w:bCs/>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5AB88E1" w:rsidR="00B767F3" w:rsidRDefault="00DD7479" w:rsidP="00240E3E">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E4FC6EC" w14:textId="77777777" w:rsidR="00240E3E" w:rsidRPr="000531CC" w:rsidRDefault="00240E3E" w:rsidP="00240E3E">
            <w:pPr>
              <w:rPr>
                <w:kern w:val="2"/>
                <w:szCs w:val="24"/>
              </w:rPr>
            </w:pPr>
            <w:r w:rsidRPr="000531CC">
              <w:rPr>
                <w:kern w:val="2"/>
                <w:szCs w:val="24"/>
              </w:rPr>
              <w:t>Ši Sutartis laikoma sudaryta ir įsigalioja nuo Sutarties pasirašymo dienos (antrosios Šalies pasirašymo dieną).</w:t>
            </w:r>
          </w:p>
          <w:p w14:paraId="0DC01EF2" w14:textId="784C4BBA" w:rsidR="00B767F3" w:rsidRPr="00BC3659" w:rsidRDefault="00BC3659">
            <w:pPr>
              <w:rPr>
                <w:color w:val="4472C4"/>
                <w:kern w:val="2"/>
                <w:szCs w:val="24"/>
              </w:rPr>
            </w:pPr>
            <w:r w:rsidRPr="00BC3659">
              <w:rPr>
                <w:kern w:val="2"/>
                <w:szCs w:val="24"/>
              </w:rPr>
              <w:t xml:space="preserve">Sutartis galioja iki visiško prievolių įvykdymo (kol bus išnaudota Pradinės Sutarties vertė, bet jos terminas negali būti ilgesnis kaip </w:t>
            </w:r>
            <w:r>
              <w:rPr>
                <w:kern w:val="2"/>
                <w:szCs w:val="24"/>
                <w:lang w:val="en-US"/>
              </w:rPr>
              <w:t xml:space="preserve">10 </w:t>
            </w:r>
            <w:r w:rsidRPr="00AA4863">
              <w:rPr>
                <w:kern w:val="2"/>
                <w:szCs w:val="24"/>
              </w:rPr>
              <w:t>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1A3E529D" w:rsidR="00B767F3" w:rsidRPr="000531CC" w:rsidRDefault="00B767F3">
            <w:pPr>
              <w:rPr>
                <w:color w:val="FF0000"/>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3F40A0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EA5083B" w:rsidR="00B767F3" w:rsidRDefault="00DD7479">
            <w:pPr>
              <w:rPr>
                <w:color w:val="FF0000"/>
                <w:kern w:val="2"/>
                <w:szCs w:val="24"/>
              </w:rPr>
            </w:pPr>
            <w:r w:rsidRPr="00532FE4">
              <w:rPr>
                <w:kern w:val="2"/>
                <w:szCs w:val="24"/>
              </w:rPr>
              <w:t>12.2.1. </w:t>
            </w:r>
            <w:r w:rsidRPr="000531CC">
              <w:rPr>
                <w:kern w:val="2"/>
                <w:szCs w:val="24"/>
              </w:rPr>
              <w:t>jeigu Tiekėjas nevykdo prisiimtų įsipareigojimų už Sutartyje nustatytą Sutarties kainą;</w:t>
            </w:r>
          </w:p>
          <w:p w14:paraId="7092C4D1" w14:textId="2459FC2A" w:rsidR="00B767F3" w:rsidRPr="00592AFC" w:rsidRDefault="00DD7479">
            <w:pPr>
              <w:spacing w:line="257" w:lineRule="auto"/>
              <w:jc w:val="both"/>
              <w:rPr>
                <w:rFonts w:eastAsia="Arial"/>
                <w:kern w:val="2"/>
                <w:szCs w:val="24"/>
              </w:rPr>
            </w:pPr>
            <w:r w:rsidRPr="00592AFC">
              <w:rPr>
                <w:rFonts w:eastAsia="Arial"/>
                <w:kern w:val="2"/>
                <w:szCs w:val="24"/>
              </w:rPr>
              <w:t>12.2.</w:t>
            </w:r>
            <w:r w:rsidR="00532FE4">
              <w:rPr>
                <w:rFonts w:eastAsia="Arial"/>
                <w:kern w:val="2"/>
                <w:szCs w:val="24"/>
              </w:rPr>
              <w:t>2</w:t>
            </w:r>
            <w:r w:rsidRPr="00592AFC">
              <w:rPr>
                <w:rFonts w:eastAsia="Arial"/>
                <w:kern w:val="2"/>
                <w:szCs w:val="24"/>
              </w:rPr>
              <w:t>. jeigu Tiekėjas nesilaiko Sutartyje nustatytų Prekių tiekimo terminų 2 (du) kartus iš eilės arba vėluoja pristatyti Prekes daugiau nei (</w:t>
            </w:r>
            <w:r w:rsidR="00592AFC" w:rsidRPr="00592AFC">
              <w:rPr>
                <w:rFonts w:eastAsia="Arial"/>
                <w:kern w:val="2"/>
                <w:szCs w:val="24"/>
              </w:rPr>
              <w:t>30 kalendorinių dienų</w:t>
            </w:r>
            <w:r w:rsidRPr="00592AFC">
              <w:rPr>
                <w:rFonts w:eastAsia="Arial"/>
                <w:kern w:val="2"/>
                <w:szCs w:val="24"/>
              </w:rPr>
              <w:t>) Sutartyje nustatytas Prekių pristatymo terminas;</w:t>
            </w:r>
          </w:p>
          <w:p w14:paraId="49957558" w14:textId="425EC9FC" w:rsidR="00B767F3" w:rsidRPr="00592AFC" w:rsidRDefault="00DD7479">
            <w:pPr>
              <w:tabs>
                <w:tab w:val="left" w:pos="567"/>
                <w:tab w:val="left" w:pos="851"/>
                <w:tab w:val="left" w:pos="992"/>
                <w:tab w:val="left" w:pos="1134"/>
              </w:tabs>
              <w:spacing w:line="257" w:lineRule="auto"/>
              <w:jc w:val="both"/>
              <w:rPr>
                <w:rFonts w:eastAsia="Arial"/>
                <w:kern w:val="2"/>
                <w:szCs w:val="24"/>
              </w:rPr>
            </w:pPr>
            <w:r w:rsidRPr="00592AFC">
              <w:rPr>
                <w:rFonts w:eastAsia="Arial"/>
                <w:kern w:val="2"/>
                <w:szCs w:val="24"/>
              </w:rPr>
              <w:t>12.2.</w:t>
            </w:r>
            <w:r w:rsidR="00532FE4">
              <w:rPr>
                <w:rFonts w:eastAsia="Arial"/>
                <w:kern w:val="2"/>
                <w:szCs w:val="24"/>
              </w:rPr>
              <w:t>3</w:t>
            </w:r>
            <w:r w:rsidRPr="00592AFC">
              <w:rPr>
                <w:rFonts w:eastAsia="Arial"/>
                <w:kern w:val="2"/>
                <w:szCs w:val="24"/>
              </w:rPr>
              <w:t>. jeigu Tiekėjas pažeidžia Prekių pristatymo terminus ir priskaičiuotų netesybų už vėlavimą suma viršija 20 (dvidešimt) proc. Pradinės sutarties vertės</w:t>
            </w:r>
          </w:p>
          <w:p w14:paraId="03DDA9E3" w14:textId="1ADEB0E0" w:rsidR="00B767F3" w:rsidRDefault="00B767F3" w:rsidP="005F511D">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BA1914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1F7F3A1" w14:textId="77777777" w:rsidR="00B767F3" w:rsidRDefault="00B767F3">
            <w:pPr>
              <w:rPr>
                <w:color w:val="000000"/>
                <w:kern w:val="2"/>
                <w:szCs w:val="24"/>
                <w:shd w:val="clear" w:color="auto" w:fill="FFFFFF"/>
              </w:rPr>
            </w:pPr>
          </w:p>
          <w:p w14:paraId="4B6631DF" w14:textId="4E60614B" w:rsidR="00B767F3" w:rsidRPr="008E56DF" w:rsidRDefault="00DD7479" w:rsidP="008E56D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532FE4">
              <w:rPr>
                <w:color w:val="000000"/>
                <w:kern w:val="2"/>
                <w:szCs w:val="24"/>
                <w:shd w:val="clear" w:color="auto" w:fill="FFFFFF"/>
              </w:rPr>
              <w:t xml:space="preserve"> </w:t>
            </w:r>
            <w:r w:rsidR="001F3B94" w:rsidRPr="00532FE4">
              <w:rPr>
                <w:kern w:val="2"/>
                <w:szCs w:val="24"/>
                <w:shd w:val="clear" w:color="auto" w:fill="FFFFFF"/>
              </w:rPr>
              <w:t>4.</w:t>
            </w:r>
            <w:r w:rsidR="004F45CA">
              <w:rPr>
                <w:kern w:val="2"/>
                <w:szCs w:val="24"/>
                <w:shd w:val="clear" w:color="auto" w:fill="FFFFFF"/>
              </w:rPr>
              <w:t>4.4.3.</w:t>
            </w:r>
            <w:r w:rsidR="001F3B94" w:rsidRPr="00532FE4">
              <w:rPr>
                <w:kern w:val="2"/>
                <w:szCs w:val="24"/>
                <w:shd w:val="clear" w:color="auto" w:fill="FFFFFF"/>
              </w:rPr>
              <w:t xml:space="preserve"> </w:t>
            </w:r>
            <w:r w:rsidRPr="00532FE4">
              <w:rPr>
                <w:kern w:val="2"/>
                <w:szCs w:val="24"/>
                <w:shd w:val="clear" w:color="auto" w:fill="FFFFFF"/>
              </w:rPr>
              <w:t>papunkčiu.</w:t>
            </w:r>
            <w:r w:rsidRPr="00532FE4">
              <w:rPr>
                <w:kern w:val="2"/>
                <w:szCs w:val="24"/>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D05BE7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1693342A" w14:textId="77777777" w:rsidR="00D253A7" w:rsidRDefault="00D253A7" w:rsidP="00D253A7">
            <w:pPr>
              <w:rPr>
                <w:kern w:val="2"/>
                <w:szCs w:val="24"/>
              </w:rPr>
            </w:pPr>
            <w:r>
              <w:rPr>
                <w:kern w:val="2"/>
                <w:szCs w:val="24"/>
              </w:rPr>
              <w:t>Netaikoma</w:t>
            </w:r>
          </w:p>
          <w:p w14:paraId="612BA4B0" w14:textId="37092A86" w:rsidR="00B767F3" w:rsidRDefault="00B767F3" w:rsidP="00D253A7">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EC1B83D" w:rsidR="00B767F3" w:rsidRPr="00BC3659" w:rsidRDefault="00BC3659" w:rsidP="00BC3659">
            <w:pPr>
              <w:rPr>
                <w:kern w:val="2"/>
                <w:szCs w:val="24"/>
              </w:rPr>
            </w:pPr>
            <w:r w:rsidRPr="00BC3659">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B4BDAC2" w:rsidR="00B767F3" w:rsidRPr="00BC3659" w:rsidRDefault="00BC3659" w:rsidP="00BC3659">
            <w:pPr>
              <w:tabs>
                <w:tab w:val="left" w:pos="210"/>
              </w:tabs>
              <w:jc w:val="both"/>
              <w:rPr>
                <w:kern w:val="2"/>
                <w:szCs w:val="24"/>
              </w:rPr>
            </w:pPr>
            <w:r w:rsidRPr="00BC3659">
              <w:rPr>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3AF5A93" w:rsidR="00B767F3" w:rsidRPr="008E56DF" w:rsidRDefault="00D253A7">
            <w:pPr>
              <w:jc w:val="center"/>
              <w:rPr>
                <w:kern w:val="2"/>
                <w:szCs w:val="24"/>
              </w:rPr>
            </w:pPr>
            <w:r>
              <w:rPr>
                <w:kern w:val="2"/>
                <w:szCs w:val="24"/>
              </w:rPr>
              <w:t xml:space="preserve">Direktorė Daina </w:t>
            </w:r>
            <w:proofErr w:type="spellStart"/>
            <w:r>
              <w:rPr>
                <w:kern w:val="2"/>
                <w:szCs w:val="24"/>
              </w:rPr>
              <w:t>Juškauskienė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8E56DF" w:rsidRDefault="00DD7479">
            <w:pPr>
              <w:jc w:val="center"/>
              <w:rPr>
                <w:b/>
                <w:bCs/>
                <w:kern w:val="2"/>
                <w:szCs w:val="24"/>
              </w:rPr>
            </w:pPr>
            <w:r w:rsidRPr="008E56DF">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8E56DF" w:rsidRDefault="00B767F3">
            <w:pPr>
              <w:jc w:val="center"/>
              <w:rPr>
                <w:b/>
                <w:bCs/>
                <w:kern w:val="2"/>
                <w:szCs w:val="24"/>
              </w:rPr>
            </w:pPr>
          </w:p>
          <w:p w14:paraId="5F978D19" w14:textId="77777777" w:rsidR="00B767F3" w:rsidRPr="008E56DF" w:rsidRDefault="00DD7479">
            <w:pPr>
              <w:jc w:val="center"/>
              <w:rPr>
                <w:b/>
                <w:bCs/>
                <w:kern w:val="2"/>
                <w:szCs w:val="24"/>
              </w:rPr>
            </w:pPr>
            <w:r w:rsidRPr="008E56DF">
              <w:rPr>
                <w:b/>
                <w:bCs/>
                <w:kern w:val="2"/>
                <w:szCs w:val="24"/>
              </w:rPr>
              <w:t>(parašas)</w:t>
            </w:r>
          </w:p>
          <w:p w14:paraId="540CDEA8" w14:textId="77777777" w:rsidR="00B767F3" w:rsidRPr="008E56DF" w:rsidRDefault="00B767F3">
            <w:pPr>
              <w:jc w:val="center"/>
              <w:rPr>
                <w:b/>
                <w:bCs/>
                <w:kern w:val="2"/>
                <w:szCs w:val="24"/>
              </w:rPr>
            </w:pPr>
          </w:p>
          <w:p w14:paraId="0CC6C66D" w14:textId="77777777" w:rsidR="00B767F3" w:rsidRPr="008E56D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8E56DF" w:rsidRDefault="00B767F3">
            <w:pPr>
              <w:jc w:val="center"/>
              <w:rPr>
                <w:b/>
                <w:bCs/>
                <w:kern w:val="2"/>
                <w:szCs w:val="24"/>
              </w:rPr>
            </w:pPr>
          </w:p>
          <w:p w14:paraId="449EF7AE" w14:textId="77777777" w:rsidR="00B767F3" w:rsidRPr="008E56DF" w:rsidRDefault="00DD7479">
            <w:pPr>
              <w:jc w:val="center"/>
              <w:rPr>
                <w:b/>
                <w:bCs/>
                <w:kern w:val="2"/>
                <w:szCs w:val="24"/>
              </w:rPr>
            </w:pPr>
            <w:r w:rsidRPr="008E56DF">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8837" w14:textId="77777777" w:rsidR="0002682C" w:rsidRDefault="0002682C">
      <w:r>
        <w:separator/>
      </w:r>
    </w:p>
  </w:endnote>
  <w:endnote w:type="continuationSeparator" w:id="0">
    <w:p w14:paraId="0DB62DAF" w14:textId="77777777" w:rsidR="0002682C" w:rsidRDefault="0002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557C" w14:textId="77777777" w:rsidR="0002682C" w:rsidRDefault="0002682C">
      <w:r>
        <w:separator/>
      </w:r>
    </w:p>
  </w:footnote>
  <w:footnote w:type="continuationSeparator" w:id="0">
    <w:p w14:paraId="6EC2D8DB" w14:textId="77777777" w:rsidR="0002682C" w:rsidRDefault="0002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82C"/>
    <w:rsid w:val="00026EB2"/>
    <w:rsid w:val="000309A4"/>
    <w:rsid w:val="00035627"/>
    <w:rsid w:val="000531CC"/>
    <w:rsid w:val="0006626F"/>
    <w:rsid w:val="000C6889"/>
    <w:rsid w:val="00173BB6"/>
    <w:rsid w:val="001B2EB7"/>
    <w:rsid w:val="001E2904"/>
    <w:rsid w:val="001F3B94"/>
    <w:rsid w:val="00201517"/>
    <w:rsid w:val="00202E5E"/>
    <w:rsid w:val="00203092"/>
    <w:rsid w:val="00240E3E"/>
    <w:rsid w:val="00265924"/>
    <w:rsid w:val="002F0B5F"/>
    <w:rsid w:val="00311101"/>
    <w:rsid w:val="00347343"/>
    <w:rsid w:val="00380044"/>
    <w:rsid w:val="003B1CE8"/>
    <w:rsid w:val="003B2818"/>
    <w:rsid w:val="003E5D1D"/>
    <w:rsid w:val="004440E6"/>
    <w:rsid w:val="00463090"/>
    <w:rsid w:val="004C641E"/>
    <w:rsid w:val="004F45CA"/>
    <w:rsid w:val="00532FE4"/>
    <w:rsid w:val="00541C34"/>
    <w:rsid w:val="00574B59"/>
    <w:rsid w:val="005828DD"/>
    <w:rsid w:val="005841FF"/>
    <w:rsid w:val="00587E3C"/>
    <w:rsid w:val="00592AFC"/>
    <w:rsid w:val="005F511D"/>
    <w:rsid w:val="00602AA4"/>
    <w:rsid w:val="00615618"/>
    <w:rsid w:val="006C100E"/>
    <w:rsid w:val="006C6F92"/>
    <w:rsid w:val="00710F1B"/>
    <w:rsid w:val="0077105A"/>
    <w:rsid w:val="007919E1"/>
    <w:rsid w:val="007A01D6"/>
    <w:rsid w:val="007A14BD"/>
    <w:rsid w:val="007C188B"/>
    <w:rsid w:val="008217C3"/>
    <w:rsid w:val="00833A56"/>
    <w:rsid w:val="008C39FF"/>
    <w:rsid w:val="008C66F2"/>
    <w:rsid w:val="008E56DF"/>
    <w:rsid w:val="00945962"/>
    <w:rsid w:val="00952A56"/>
    <w:rsid w:val="009566F5"/>
    <w:rsid w:val="0098121B"/>
    <w:rsid w:val="00A85E85"/>
    <w:rsid w:val="00A8692F"/>
    <w:rsid w:val="00AA4863"/>
    <w:rsid w:val="00AD499C"/>
    <w:rsid w:val="00AF0191"/>
    <w:rsid w:val="00B65821"/>
    <w:rsid w:val="00B767F3"/>
    <w:rsid w:val="00B85171"/>
    <w:rsid w:val="00BA4CCF"/>
    <w:rsid w:val="00BC3659"/>
    <w:rsid w:val="00C205C7"/>
    <w:rsid w:val="00C70033"/>
    <w:rsid w:val="00C86B88"/>
    <w:rsid w:val="00CF3C81"/>
    <w:rsid w:val="00D07575"/>
    <w:rsid w:val="00D253A7"/>
    <w:rsid w:val="00DD7479"/>
    <w:rsid w:val="00E031D8"/>
    <w:rsid w:val="00EE0D0F"/>
    <w:rsid w:val="00F8627D"/>
    <w:rsid w:val="00F87A2C"/>
    <w:rsid w:val="00FA518E"/>
    <w:rsid w:val="00FD32F8"/>
    <w:rsid w:val="00FE2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A37F0BA-F8A3-4475-9A6B-AA535689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86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37770">
      <w:bodyDiv w:val="1"/>
      <w:marLeft w:val="0"/>
      <w:marRight w:val="0"/>
      <w:marTop w:val="0"/>
      <w:marBottom w:val="0"/>
      <w:divBdr>
        <w:top w:val="none" w:sz="0" w:space="0" w:color="auto"/>
        <w:left w:val="none" w:sz="0" w:space="0" w:color="auto"/>
        <w:bottom w:val="none" w:sz="0" w:space="0" w:color="auto"/>
        <w:right w:val="none" w:sz="0" w:space="0" w:color="auto"/>
      </w:divBdr>
    </w:div>
    <w:div w:id="840000316">
      <w:bodyDiv w:val="1"/>
      <w:marLeft w:val="0"/>
      <w:marRight w:val="0"/>
      <w:marTop w:val="0"/>
      <w:marBottom w:val="0"/>
      <w:divBdr>
        <w:top w:val="none" w:sz="0" w:space="0" w:color="auto"/>
        <w:left w:val="none" w:sz="0" w:space="0" w:color="auto"/>
        <w:bottom w:val="none" w:sz="0" w:space="0" w:color="auto"/>
        <w:right w:val="none" w:sz="0" w:space="0" w:color="auto"/>
      </w:divBdr>
    </w:div>
    <w:div w:id="855850835">
      <w:bodyDiv w:val="1"/>
      <w:marLeft w:val="0"/>
      <w:marRight w:val="0"/>
      <w:marTop w:val="0"/>
      <w:marBottom w:val="0"/>
      <w:divBdr>
        <w:top w:val="none" w:sz="0" w:space="0" w:color="auto"/>
        <w:left w:val="none" w:sz="0" w:space="0" w:color="auto"/>
        <w:bottom w:val="none" w:sz="0" w:space="0" w:color="auto"/>
        <w:right w:val="none" w:sz="0" w:space="0" w:color="auto"/>
      </w:divBdr>
    </w:div>
    <w:div w:id="1338925496">
      <w:bodyDiv w:val="1"/>
      <w:marLeft w:val="0"/>
      <w:marRight w:val="0"/>
      <w:marTop w:val="0"/>
      <w:marBottom w:val="0"/>
      <w:divBdr>
        <w:top w:val="none" w:sz="0" w:space="0" w:color="auto"/>
        <w:left w:val="none" w:sz="0" w:space="0" w:color="auto"/>
        <w:bottom w:val="none" w:sz="0" w:space="0" w:color="auto"/>
        <w:right w:val="none" w:sz="0" w:space="0" w:color="auto"/>
      </w:divBdr>
    </w:div>
    <w:div w:id="1373647716">
      <w:bodyDiv w:val="1"/>
      <w:marLeft w:val="0"/>
      <w:marRight w:val="0"/>
      <w:marTop w:val="0"/>
      <w:marBottom w:val="0"/>
      <w:divBdr>
        <w:top w:val="none" w:sz="0" w:space="0" w:color="auto"/>
        <w:left w:val="none" w:sz="0" w:space="0" w:color="auto"/>
        <w:bottom w:val="none" w:sz="0" w:space="0" w:color="auto"/>
        <w:right w:val="none" w:sz="0" w:space="0" w:color="auto"/>
      </w:divBdr>
    </w:div>
    <w:div w:id="1998335321">
      <w:bodyDiv w:val="1"/>
      <w:marLeft w:val="0"/>
      <w:marRight w:val="0"/>
      <w:marTop w:val="0"/>
      <w:marBottom w:val="0"/>
      <w:divBdr>
        <w:top w:val="none" w:sz="0" w:space="0" w:color="auto"/>
        <w:left w:val="none" w:sz="0" w:space="0" w:color="auto"/>
        <w:bottom w:val="none" w:sz="0" w:space="0" w:color="auto"/>
        <w:right w:val="none" w:sz="0" w:space="0" w:color="auto"/>
      </w:divBdr>
    </w:div>
    <w:div w:id="20113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statistiniu-rodikliu-analize"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10399</Words>
  <Characters>5928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Daunoravčius</dc:creator>
  <cp:lastModifiedBy>Raimondas Daunoravčius</cp:lastModifiedBy>
  <cp:revision>4</cp:revision>
  <dcterms:created xsi:type="dcterms:W3CDTF">2025-10-30T12:56:00Z</dcterms:created>
  <dcterms:modified xsi:type="dcterms:W3CDTF">2025-11-18T07:03:00Z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