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9326EF3" w14:textId="585BAA7B" w:rsidR="00DA283A" w:rsidRDefault="00DA283A" w:rsidP="00A171FE">
          <w:pPr>
            <w:spacing w:after="120" w:line="20" w:lineRule="atLeast"/>
            <w:contextualSpacing/>
            <w:jc w:val="center"/>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AC18D28" w14:textId="4333FF11" w:rsidR="00092B6D" w:rsidRPr="00EF593C" w:rsidRDefault="00EF593C" w:rsidP="00092B6D">
          <w:pPr>
            <w:pBdr>
              <w:top w:val="nil"/>
              <w:left w:val="nil"/>
              <w:bottom w:val="nil"/>
              <w:right w:val="nil"/>
              <w:between w:val="nil"/>
              <w:bar w:val="nil"/>
            </w:pBdr>
            <w:suppressAutoHyphens/>
            <w:spacing w:after="40" w:line="240" w:lineRule="auto"/>
            <w:jc w:val="center"/>
            <w:rPr>
              <w:rStyle w:val="Hyperlink"/>
              <w:rFonts w:cstheme="minorHAnsi"/>
              <w:caps/>
              <w:noProof/>
            </w:rPr>
          </w:pPr>
          <w:r w:rsidRPr="00EF593C">
            <w:rPr>
              <w:rFonts w:ascii="Times New Roman" w:hAnsi="Times New Roman"/>
              <w:b/>
              <w:bCs/>
              <w:caps/>
              <w:sz w:val="24"/>
              <w:szCs w:val="24"/>
            </w:rPr>
            <w:t>Žemės ūkio žinių ir inovacijų sistemos (ŽŪŽIS) skaitmeninės platformos techninės priežiūros paslaugos</w:t>
          </w: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64DA6960" w14:textId="77777777" w:rsidR="00B77263"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2A097918" w14:textId="49531219" w:rsidR="00B77263" w:rsidRDefault="00B77263">
          <w:pPr>
            <w:pStyle w:val="TOC1"/>
            <w:tabs>
              <w:tab w:val="left" w:pos="720"/>
            </w:tabs>
            <w:rPr>
              <w:rFonts w:cstheme="minorBidi"/>
              <w:kern w:val="2"/>
              <w:sz w:val="24"/>
              <w:szCs w:val="24"/>
              <w14:ligatures w14:val="standardContextual"/>
            </w:rPr>
          </w:pPr>
          <w:hyperlink w:anchor="_Toc189247056" w:history="1">
            <w:r w:rsidRPr="004F3700">
              <w:rPr>
                <w:rStyle w:val="Hyperlink"/>
                <w:rFonts w:cstheme="minorHAnsi"/>
              </w:rPr>
              <w:t>1.</w:t>
            </w:r>
            <w:r>
              <w:rPr>
                <w:rFonts w:cstheme="minorBidi"/>
                <w:kern w:val="2"/>
                <w:sz w:val="24"/>
                <w:szCs w:val="24"/>
                <w14:ligatures w14:val="standardContextual"/>
              </w:rPr>
              <w:tab/>
            </w:r>
            <w:r w:rsidRPr="004F3700">
              <w:rPr>
                <w:rStyle w:val="Hyperlink"/>
                <w:rFonts w:cstheme="minorHAnsi"/>
              </w:rPr>
              <w:t>Bendrosios nuostatos</w:t>
            </w:r>
            <w:r>
              <w:rPr>
                <w:webHidden/>
              </w:rPr>
              <w:tab/>
            </w:r>
            <w:r>
              <w:rPr>
                <w:webHidden/>
              </w:rPr>
              <w:fldChar w:fldCharType="begin"/>
            </w:r>
            <w:r>
              <w:rPr>
                <w:webHidden/>
              </w:rPr>
              <w:instrText xml:space="preserve"> PAGEREF _Toc189247056 \h </w:instrText>
            </w:r>
            <w:r>
              <w:rPr>
                <w:webHidden/>
              </w:rPr>
            </w:r>
            <w:r>
              <w:rPr>
                <w:webHidden/>
              </w:rPr>
              <w:fldChar w:fldCharType="separate"/>
            </w:r>
            <w:r>
              <w:rPr>
                <w:webHidden/>
              </w:rPr>
              <w:t>2</w:t>
            </w:r>
            <w:r>
              <w:rPr>
                <w:webHidden/>
              </w:rPr>
              <w:fldChar w:fldCharType="end"/>
            </w:r>
          </w:hyperlink>
        </w:p>
        <w:p w14:paraId="487752CD" w14:textId="728CC0F7" w:rsidR="00B77263" w:rsidRDefault="00B77263">
          <w:pPr>
            <w:pStyle w:val="TOC1"/>
            <w:rPr>
              <w:rFonts w:cstheme="minorBidi"/>
              <w:kern w:val="2"/>
              <w:sz w:val="24"/>
              <w:szCs w:val="24"/>
              <w14:ligatures w14:val="standardContextual"/>
            </w:rPr>
          </w:pPr>
          <w:hyperlink w:anchor="_Toc189247057" w:history="1">
            <w:r w:rsidRPr="004F3700">
              <w:rPr>
                <w:rStyle w:val="Hyperlink"/>
                <w:rFonts w:ascii="Calibri" w:hAnsi="Calibri" w:cs="Calibri"/>
              </w:rPr>
              <w:t>2</w:t>
            </w:r>
            <w:r w:rsidRPr="004F3700">
              <w:rPr>
                <w:rStyle w:val="Hyperlink"/>
              </w:rPr>
              <w:t xml:space="preserve">. </w:t>
            </w:r>
            <w:r w:rsidRPr="004F3700">
              <w:rPr>
                <w:rStyle w:val="Hyperlink"/>
                <w:rFonts w:cstheme="minorHAnsi"/>
              </w:rPr>
              <w:t>Pirkimo objektas</w:t>
            </w:r>
            <w:r>
              <w:rPr>
                <w:webHidden/>
              </w:rPr>
              <w:tab/>
            </w:r>
            <w:r>
              <w:rPr>
                <w:webHidden/>
              </w:rPr>
              <w:fldChar w:fldCharType="begin"/>
            </w:r>
            <w:r>
              <w:rPr>
                <w:webHidden/>
              </w:rPr>
              <w:instrText xml:space="preserve"> PAGEREF _Toc189247057 \h </w:instrText>
            </w:r>
            <w:r>
              <w:rPr>
                <w:webHidden/>
              </w:rPr>
            </w:r>
            <w:r>
              <w:rPr>
                <w:webHidden/>
              </w:rPr>
              <w:fldChar w:fldCharType="separate"/>
            </w:r>
            <w:r>
              <w:rPr>
                <w:webHidden/>
              </w:rPr>
              <w:t>2</w:t>
            </w:r>
            <w:r>
              <w:rPr>
                <w:webHidden/>
              </w:rPr>
              <w:fldChar w:fldCharType="end"/>
            </w:r>
          </w:hyperlink>
        </w:p>
        <w:p w14:paraId="24B06E72" w14:textId="16935955" w:rsidR="00B77263" w:rsidRDefault="00B77263">
          <w:pPr>
            <w:pStyle w:val="TOC1"/>
            <w:rPr>
              <w:rFonts w:cstheme="minorBidi"/>
              <w:kern w:val="2"/>
              <w:sz w:val="24"/>
              <w:szCs w:val="24"/>
              <w14:ligatures w14:val="standardContextual"/>
            </w:rPr>
          </w:pPr>
          <w:hyperlink w:anchor="_Toc189247058" w:history="1">
            <w:r w:rsidRPr="004F3700">
              <w:rPr>
                <w:rStyle w:val="Hyperlink"/>
              </w:rPr>
              <w:t xml:space="preserve">3. </w:t>
            </w:r>
            <w:r w:rsidRPr="004F3700">
              <w:rPr>
                <w:rStyle w:val="Hyperlink"/>
                <w:rFonts w:cstheme="minorHAnsi"/>
              </w:rPr>
              <w:t>Tiekėjų pašalinimo pagrindai ir reikalaujama kvalifikacija</w:t>
            </w:r>
            <w:r>
              <w:rPr>
                <w:webHidden/>
              </w:rPr>
              <w:tab/>
            </w:r>
            <w:r>
              <w:rPr>
                <w:webHidden/>
              </w:rPr>
              <w:fldChar w:fldCharType="begin"/>
            </w:r>
            <w:r>
              <w:rPr>
                <w:webHidden/>
              </w:rPr>
              <w:instrText xml:space="preserve"> PAGEREF _Toc189247058 \h </w:instrText>
            </w:r>
            <w:r>
              <w:rPr>
                <w:webHidden/>
              </w:rPr>
            </w:r>
            <w:r>
              <w:rPr>
                <w:webHidden/>
              </w:rPr>
              <w:fldChar w:fldCharType="separate"/>
            </w:r>
            <w:r>
              <w:rPr>
                <w:webHidden/>
              </w:rPr>
              <w:t>3</w:t>
            </w:r>
            <w:r>
              <w:rPr>
                <w:webHidden/>
              </w:rPr>
              <w:fldChar w:fldCharType="end"/>
            </w:r>
          </w:hyperlink>
        </w:p>
        <w:p w14:paraId="1F89DB71" w14:textId="2EDF0A4A" w:rsidR="00B77263" w:rsidRDefault="00B77263">
          <w:pPr>
            <w:pStyle w:val="TOC1"/>
            <w:rPr>
              <w:rFonts w:cstheme="minorBidi"/>
              <w:kern w:val="2"/>
              <w:sz w:val="24"/>
              <w:szCs w:val="24"/>
              <w14:ligatures w14:val="standardContextual"/>
            </w:rPr>
          </w:pPr>
          <w:hyperlink w:anchor="_Toc189247059" w:history="1">
            <w:r w:rsidRPr="004F3700">
              <w:rPr>
                <w:rStyle w:val="Hyperlink"/>
              </w:rPr>
              <w:t>4. Reikalavimai pasiūlymų rengimui ir pateikimui</w:t>
            </w:r>
            <w:r>
              <w:rPr>
                <w:webHidden/>
              </w:rPr>
              <w:tab/>
            </w:r>
            <w:r>
              <w:rPr>
                <w:webHidden/>
              </w:rPr>
              <w:fldChar w:fldCharType="begin"/>
            </w:r>
            <w:r>
              <w:rPr>
                <w:webHidden/>
              </w:rPr>
              <w:instrText xml:space="preserve"> PAGEREF _Toc189247059 \h </w:instrText>
            </w:r>
            <w:r>
              <w:rPr>
                <w:webHidden/>
              </w:rPr>
            </w:r>
            <w:r>
              <w:rPr>
                <w:webHidden/>
              </w:rPr>
              <w:fldChar w:fldCharType="separate"/>
            </w:r>
            <w:r>
              <w:rPr>
                <w:webHidden/>
              </w:rPr>
              <w:t>4</w:t>
            </w:r>
            <w:r>
              <w:rPr>
                <w:webHidden/>
              </w:rPr>
              <w:fldChar w:fldCharType="end"/>
            </w:r>
          </w:hyperlink>
        </w:p>
        <w:p w14:paraId="06B4313B" w14:textId="0549D529" w:rsidR="00B77263" w:rsidRDefault="00B77263">
          <w:pPr>
            <w:pStyle w:val="TOC1"/>
            <w:rPr>
              <w:rFonts w:cstheme="minorBidi"/>
              <w:kern w:val="2"/>
              <w:sz w:val="24"/>
              <w:szCs w:val="24"/>
              <w14:ligatures w14:val="standardContextual"/>
            </w:rPr>
          </w:pPr>
          <w:hyperlink w:anchor="_Toc189247060" w:history="1">
            <w:r w:rsidRPr="004F3700">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_Toc189247060 \h </w:instrText>
            </w:r>
            <w:r>
              <w:rPr>
                <w:webHidden/>
              </w:rPr>
            </w:r>
            <w:r>
              <w:rPr>
                <w:webHidden/>
              </w:rPr>
              <w:fldChar w:fldCharType="separate"/>
            </w:r>
            <w:r>
              <w:rPr>
                <w:webHidden/>
              </w:rPr>
              <w:t>5</w:t>
            </w:r>
            <w:r>
              <w:rPr>
                <w:webHidden/>
              </w:rPr>
              <w:fldChar w:fldCharType="end"/>
            </w:r>
          </w:hyperlink>
        </w:p>
        <w:p w14:paraId="49D15A3B" w14:textId="6E49509B" w:rsidR="00B77263" w:rsidRDefault="00B77263">
          <w:pPr>
            <w:pStyle w:val="TOC1"/>
            <w:rPr>
              <w:rFonts w:cstheme="minorBidi"/>
              <w:kern w:val="2"/>
              <w:sz w:val="24"/>
              <w:szCs w:val="24"/>
              <w14:ligatures w14:val="standardContextual"/>
            </w:rPr>
          </w:pPr>
          <w:hyperlink w:anchor="_Toc189247061" w:history="1">
            <w:r w:rsidRPr="004F3700">
              <w:rPr>
                <w:rStyle w:val="Hyperlink"/>
                <w:rFonts w:cstheme="minorHAnsi"/>
              </w:rPr>
              <w:t>6. Elektroninis aukcionas</w:t>
            </w:r>
            <w:r>
              <w:rPr>
                <w:webHidden/>
              </w:rPr>
              <w:tab/>
            </w:r>
            <w:r>
              <w:rPr>
                <w:webHidden/>
              </w:rPr>
              <w:fldChar w:fldCharType="begin"/>
            </w:r>
            <w:r>
              <w:rPr>
                <w:webHidden/>
              </w:rPr>
              <w:instrText xml:space="preserve"> PAGEREF _Toc189247061 \h </w:instrText>
            </w:r>
            <w:r>
              <w:rPr>
                <w:webHidden/>
              </w:rPr>
            </w:r>
            <w:r>
              <w:rPr>
                <w:webHidden/>
              </w:rPr>
              <w:fldChar w:fldCharType="separate"/>
            </w:r>
            <w:r>
              <w:rPr>
                <w:webHidden/>
              </w:rPr>
              <w:t>5</w:t>
            </w:r>
            <w:r>
              <w:rPr>
                <w:webHidden/>
              </w:rPr>
              <w:fldChar w:fldCharType="end"/>
            </w:r>
          </w:hyperlink>
        </w:p>
        <w:p w14:paraId="7F7F734E" w14:textId="58780810" w:rsidR="00B77263" w:rsidRDefault="00B77263">
          <w:pPr>
            <w:pStyle w:val="TOC1"/>
            <w:tabs>
              <w:tab w:val="left" w:pos="720"/>
            </w:tabs>
            <w:rPr>
              <w:rFonts w:cstheme="minorBidi"/>
              <w:kern w:val="2"/>
              <w:sz w:val="24"/>
              <w:szCs w:val="24"/>
              <w14:ligatures w14:val="standardContextual"/>
            </w:rPr>
          </w:pPr>
          <w:hyperlink w:anchor="_Toc189247062" w:history="1">
            <w:r w:rsidRPr="004F3700">
              <w:rPr>
                <w:rStyle w:val="Hyperlink"/>
                <w:rFonts w:cstheme="minorHAnsi"/>
              </w:rPr>
              <w:t>7.</w:t>
            </w:r>
            <w:r>
              <w:rPr>
                <w:rFonts w:cstheme="minorBidi"/>
                <w:kern w:val="2"/>
                <w:sz w:val="24"/>
                <w:szCs w:val="24"/>
                <w14:ligatures w14:val="standardContextual"/>
              </w:rPr>
              <w:tab/>
            </w:r>
            <w:r w:rsidRPr="004F3700">
              <w:rPr>
                <w:rStyle w:val="Hyperlink"/>
                <w:rFonts w:cstheme="minorHAnsi"/>
              </w:rPr>
              <w:t>Pasiūlymų vertinimas</w:t>
            </w:r>
            <w:r>
              <w:rPr>
                <w:webHidden/>
              </w:rPr>
              <w:tab/>
            </w:r>
            <w:r>
              <w:rPr>
                <w:webHidden/>
              </w:rPr>
              <w:fldChar w:fldCharType="begin"/>
            </w:r>
            <w:r>
              <w:rPr>
                <w:webHidden/>
              </w:rPr>
              <w:instrText xml:space="preserve"> PAGEREF _Toc189247062 \h </w:instrText>
            </w:r>
            <w:r>
              <w:rPr>
                <w:webHidden/>
              </w:rPr>
            </w:r>
            <w:r>
              <w:rPr>
                <w:webHidden/>
              </w:rPr>
              <w:fldChar w:fldCharType="separate"/>
            </w:r>
            <w:r>
              <w:rPr>
                <w:webHidden/>
              </w:rPr>
              <w:t>5</w:t>
            </w:r>
            <w:r>
              <w:rPr>
                <w:webHidden/>
              </w:rPr>
              <w:fldChar w:fldCharType="end"/>
            </w:r>
          </w:hyperlink>
        </w:p>
        <w:p w14:paraId="57776A6D" w14:textId="25BFD709" w:rsidR="00B77263" w:rsidRDefault="00B77263">
          <w:pPr>
            <w:pStyle w:val="TOC1"/>
            <w:rPr>
              <w:rFonts w:cstheme="minorBidi"/>
              <w:kern w:val="2"/>
              <w:sz w:val="24"/>
              <w:szCs w:val="24"/>
              <w14:ligatures w14:val="standardContextual"/>
            </w:rPr>
          </w:pPr>
          <w:hyperlink w:anchor="_Toc189247063" w:history="1">
            <w:r w:rsidRPr="004F3700">
              <w:rPr>
                <w:rStyle w:val="Hyperlink"/>
                <w:rFonts w:cstheme="minorHAnsi"/>
              </w:rPr>
              <w:t>8.Pirkimo sutarties pasirašymas ir sąlygos</w:t>
            </w:r>
            <w:r>
              <w:rPr>
                <w:webHidden/>
              </w:rPr>
              <w:tab/>
            </w:r>
            <w:r>
              <w:rPr>
                <w:webHidden/>
              </w:rPr>
              <w:fldChar w:fldCharType="begin"/>
            </w:r>
            <w:r>
              <w:rPr>
                <w:webHidden/>
              </w:rPr>
              <w:instrText xml:space="preserve"> PAGEREF _Toc189247063 \h </w:instrText>
            </w:r>
            <w:r>
              <w:rPr>
                <w:webHidden/>
              </w:rPr>
            </w:r>
            <w:r>
              <w:rPr>
                <w:webHidden/>
              </w:rPr>
              <w:fldChar w:fldCharType="separate"/>
            </w:r>
            <w:r>
              <w:rPr>
                <w:webHidden/>
              </w:rPr>
              <w:t>6</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189247056"/>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16826079" w14:textId="2A6CDEB5" w:rsidR="002D7F06" w:rsidRPr="00EF593C" w:rsidRDefault="00EF593C" w:rsidP="00250214">
      <w:pPr>
        <w:pStyle w:val="ListParagraph"/>
        <w:numPr>
          <w:ilvl w:val="1"/>
          <w:numId w:val="1"/>
        </w:numPr>
        <w:spacing w:after="0" w:line="20" w:lineRule="atLeast"/>
        <w:ind w:left="0" w:firstLine="567"/>
        <w:jc w:val="both"/>
        <w:rPr>
          <w:rFonts w:cstheme="minorHAnsi"/>
        </w:rPr>
      </w:pPr>
      <w:r>
        <w:rPr>
          <w:rFonts w:cstheme="minorHAnsi"/>
        </w:rPr>
        <w:t>Žemės ūkio agentūra prie Žemės ūkio ministerijos (toliau – ŽŪA)</w:t>
      </w:r>
      <w:r w:rsidR="00E322DE" w:rsidRPr="00E322DE">
        <w:rPr>
          <w:rFonts w:cstheme="minorHAnsi"/>
        </w:rPr>
        <w:t xml:space="preserve"> arba perkančioji organizacija) vykdo viešąjį pirkimą atviro konkurso būdu (toliau – pirkimas)</w:t>
      </w:r>
      <w:r w:rsidR="00E322DE">
        <w:rPr>
          <w:rFonts w:cstheme="minorHAnsi"/>
        </w:rPr>
        <w:t>.</w:t>
      </w:r>
      <w:r w:rsidR="00CF27E7" w:rsidRPr="00CF27E7">
        <w:rPr>
          <w:rFonts w:ascii="Times New Roman" w:eastAsia="Times New Roman" w:hAnsi="Times New Roman" w:cs="Times New Roman"/>
          <w:sz w:val="24"/>
          <w:szCs w:val="24"/>
        </w:rPr>
        <w:t xml:space="preserve"> </w:t>
      </w:r>
      <w:r>
        <w:rPr>
          <w:rFonts w:cstheme="minorHAnsi"/>
        </w:rPr>
        <w:t>ŽŪA</w:t>
      </w:r>
      <w:r w:rsidR="00CF27E7" w:rsidRPr="00CF27E7">
        <w:rPr>
          <w:rFonts w:cstheme="minorHAnsi"/>
        </w:rPr>
        <w:t xml:space="preserve"> kontaktinis </w:t>
      </w:r>
      <w:r w:rsidR="00CF27E7" w:rsidRPr="00EF593C">
        <w:rPr>
          <w:rFonts w:cstheme="minorHAnsi"/>
        </w:rPr>
        <w:t xml:space="preserve">asmuo – </w:t>
      </w:r>
      <w:r w:rsidR="00377EAF" w:rsidRPr="00EF593C">
        <w:rPr>
          <w:rFonts w:cstheme="minorHAnsi"/>
          <w:noProof/>
        </w:rPr>
        <w:t>Mindaugas Žiukas</w:t>
      </w:r>
      <w:r w:rsidR="00CF27E7" w:rsidRPr="00EF593C">
        <w:rPr>
          <w:rFonts w:cstheme="minorHAnsi"/>
          <w:noProof/>
        </w:rPr>
        <w:t xml:space="preserve">, el. p. </w:t>
      </w:r>
      <w:r w:rsidR="00377EAF" w:rsidRPr="00EF593C">
        <w:rPr>
          <w:rFonts w:cstheme="minorHAnsi"/>
          <w:noProof/>
        </w:rPr>
        <w:t>m.ziukas</w:t>
      </w:r>
      <w:r w:rsidR="00377EAF" w:rsidRPr="00A171FE">
        <w:rPr>
          <w:rFonts w:cstheme="minorHAnsi"/>
          <w:noProof/>
          <w:lang w:val="pt-PT"/>
        </w:rPr>
        <w:t>@zua.lt.</w:t>
      </w:r>
    </w:p>
    <w:p w14:paraId="20B4CC80" w14:textId="540C28EB" w:rsidR="008272CE" w:rsidRPr="00EF593C" w:rsidRDefault="00681780" w:rsidP="00250214">
      <w:pPr>
        <w:spacing w:after="0" w:line="20" w:lineRule="atLeast"/>
        <w:ind w:firstLine="567"/>
        <w:jc w:val="both"/>
        <w:rPr>
          <w:rFonts w:cstheme="minorHAnsi"/>
        </w:rPr>
      </w:pPr>
      <w:r w:rsidRPr="00EF593C">
        <w:rPr>
          <w:rFonts w:cstheme="minorHAnsi"/>
        </w:rPr>
        <w:t>1.2.</w:t>
      </w:r>
      <w:r w:rsidRPr="00EF593C">
        <w:rPr>
          <w:rFonts w:cstheme="minorHAnsi"/>
          <w:i/>
          <w:iCs/>
        </w:rPr>
        <w:t xml:space="preserve"> </w:t>
      </w:r>
      <w:r w:rsidR="008272CE" w:rsidRPr="00EF593C">
        <w:rPr>
          <w:rFonts w:cstheme="minorHAnsi"/>
        </w:rPr>
        <w:t xml:space="preserve">Perkančioji organizacija </w:t>
      </w:r>
      <w:r w:rsidR="00D94650" w:rsidRPr="00EF593C">
        <w:rPr>
          <w:rFonts w:eastAsia="Calibri" w:cstheme="minorHAnsi"/>
        </w:rPr>
        <w:t>yra PVM mokėtoja</w:t>
      </w:r>
      <w:r w:rsidR="009C69A4" w:rsidRPr="00EF593C">
        <w:rPr>
          <w:rFonts w:eastAsia="Calibri" w:cstheme="minorHAnsi"/>
        </w:rPr>
        <w:t>.</w:t>
      </w:r>
    </w:p>
    <w:p w14:paraId="2239DD1B" w14:textId="566B1B4E" w:rsidR="002F5F8E" w:rsidRPr="00EF593C" w:rsidRDefault="002F5F8E" w:rsidP="00250214">
      <w:pPr>
        <w:pStyle w:val="ListParagraph"/>
        <w:spacing w:after="0" w:line="20" w:lineRule="atLeast"/>
        <w:ind w:left="0" w:firstLine="567"/>
        <w:jc w:val="both"/>
      </w:pPr>
      <w:r w:rsidRPr="00EF593C">
        <w:t xml:space="preserve">1.3. </w:t>
      </w:r>
      <w:r w:rsidR="007D6857" w:rsidRPr="00EF593C">
        <w:t>Pirkimas</w:t>
      </w:r>
      <w:r w:rsidR="00B37854" w:rsidRPr="00EF593C">
        <w:t xml:space="preserve"> neatlieka</w:t>
      </w:r>
      <w:r w:rsidR="007D6857" w:rsidRPr="00EF593C">
        <w:t>mas</w:t>
      </w:r>
      <w:r w:rsidR="00B37854" w:rsidRPr="00EF593C">
        <w:t xml:space="preserve"> </w:t>
      </w:r>
      <w:r w:rsidRPr="00EF593C">
        <w:t>naudojantis centralizuotų pirkimų katalogu</w:t>
      </w:r>
      <w:r w:rsidR="007D6857" w:rsidRPr="00EF593C">
        <w:t xml:space="preserve">, nes </w:t>
      </w:r>
      <w:r w:rsidR="00377EAF" w:rsidRPr="00EF593C">
        <w:t>kataloge perkamo obje</w:t>
      </w:r>
      <w:r w:rsidR="008038BE" w:rsidRPr="00EF593C">
        <w:t>k</w:t>
      </w:r>
      <w:r w:rsidR="00377EAF" w:rsidRPr="00EF593C">
        <w:t>to nėra</w:t>
      </w:r>
      <w:r w:rsidR="008C5F5E" w:rsidRPr="00EF593C">
        <w:t xml:space="preserve">. </w:t>
      </w:r>
      <w:r w:rsidRPr="00EF593C">
        <w:t xml:space="preserve"> </w:t>
      </w:r>
    </w:p>
    <w:p w14:paraId="3172A3A7" w14:textId="7DF387D9" w:rsidR="00AA23FB" w:rsidRPr="00EF593C" w:rsidRDefault="002F5F8E" w:rsidP="00E073F8">
      <w:pPr>
        <w:spacing w:after="0" w:line="20" w:lineRule="atLeast"/>
        <w:ind w:firstLine="567"/>
        <w:jc w:val="both"/>
        <w:rPr>
          <w:rFonts w:cstheme="minorHAnsi"/>
        </w:rPr>
      </w:pPr>
      <w:r w:rsidRPr="00EF593C">
        <w:rPr>
          <w:rFonts w:cstheme="minorHAnsi"/>
        </w:rPr>
        <w:t xml:space="preserve">1.4. </w:t>
      </w:r>
      <w:r w:rsidR="00AA23FB" w:rsidRPr="00EF593C">
        <w:rPr>
          <w:rFonts w:cstheme="minorHAnsi"/>
        </w:rPr>
        <w:t xml:space="preserve"> </w:t>
      </w:r>
      <w:r w:rsidR="00AA23FB" w:rsidRPr="00EF593C">
        <w:rPr>
          <w:rFonts w:eastAsia="Times New Roman" w:cstheme="minorHAnsi"/>
        </w:rPr>
        <w:t>Perkančioji organizacija nerezervuoja teisės dalyvauti pirkime</w:t>
      </w:r>
      <w:r w:rsidR="00E073F8" w:rsidRPr="00EF593C">
        <w:rPr>
          <w:rFonts w:eastAsia="Times New Roman" w:cstheme="minorHAnsi"/>
        </w:rPr>
        <w:t xml:space="preserve"> </w:t>
      </w:r>
      <w:r w:rsidR="004417E5" w:rsidRPr="00EF593C">
        <w:rPr>
          <w:rFonts w:cstheme="minorHAnsi"/>
          <w:i/>
          <w:iCs/>
        </w:rPr>
        <w:t xml:space="preserve">8.2 </w:t>
      </w:r>
      <w:r w:rsidR="008038BE" w:rsidRPr="00EF593C">
        <w:rPr>
          <w:rFonts w:cstheme="minorHAnsi"/>
          <w:i/>
          <w:iCs/>
        </w:rPr>
        <w:t>ir</w:t>
      </w:r>
      <w:r w:rsidR="004417E5" w:rsidRPr="00EF593C">
        <w:rPr>
          <w:rFonts w:cstheme="minorHAnsi"/>
          <w:i/>
          <w:iCs/>
        </w:rPr>
        <w:t xml:space="preserve"> 8.</w:t>
      </w:r>
      <w:r w:rsidR="000E10BD" w:rsidRPr="00EF593C">
        <w:rPr>
          <w:rFonts w:cstheme="minorHAnsi"/>
          <w:i/>
          <w:iCs/>
        </w:rPr>
        <w:t>6</w:t>
      </w:r>
      <w:r w:rsidR="00377EAF" w:rsidRPr="00EF593C">
        <w:rPr>
          <w:rFonts w:cstheme="minorHAnsi"/>
          <w:i/>
          <w:iCs/>
        </w:rPr>
        <w:t xml:space="preserve"> </w:t>
      </w:r>
      <w:r w:rsidR="00AA23FB" w:rsidRPr="00EF593C">
        <w:rPr>
          <w:rFonts w:cstheme="minorHAnsi"/>
        </w:rPr>
        <w:t>punkte nurodytiems tiekėjams.</w:t>
      </w:r>
    </w:p>
    <w:p w14:paraId="1F48DDD7" w14:textId="0DD4C72E" w:rsidR="00F81216" w:rsidRPr="00EF593C" w:rsidRDefault="00C447D2" w:rsidP="00CF5081">
      <w:pPr>
        <w:pStyle w:val="ListParagraph"/>
        <w:spacing w:after="0" w:line="20" w:lineRule="atLeast"/>
        <w:ind w:left="0" w:firstLine="567"/>
        <w:jc w:val="both"/>
      </w:pPr>
      <w:r w:rsidRPr="00EF593C">
        <w:rPr>
          <w:rFonts w:cstheme="minorHAnsi"/>
        </w:rPr>
        <w:t>1.</w:t>
      </w:r>
      <w:r w:rsidR="00095A99" w:rsidRPr="00EF593C">
        <w:rPr>
          <w:rFonts w:cstheme="minorHAnsi"/>
        </w:rPr>
        <w:t>5</w:t>
      </w:r>
      <w:r w:rsidRPr="00EF593C">
        <w:rPr>
          <w:rFonts w:cstheme="minorHAnsi"/>
        </w:rPr>
        <w:t xml:space="preserve">. </w:t>
      </w:r>
      <w:r w:rsidR="00E32C8E" w:rsidRPr="00EF593C">
        <w:rPr>
          <w:rFonts w:cstheme="minorHAnsi"/>
        </w:rPr>
        <w:t xml:space="preserve">Stebėtojai dalyvauti </w:t>
      </w:r>
      <w:r w:rsidR="008A3C98" w:rsidRPr="00EF593C">
        <w:rPr>
          <w:rFonts w:cstheme="minorHAnsi"/>
        </w:rPr>
        <w:t>K</w:t>
      </w:r>
      <w:r w:rsidR="00E32C8E" w:rsidRPr="00EF593C">
        <w:rPr>
          <w:rFonts w:cstheme="minorHAnsi"/>
        </w:rPr>
        <w:t>omisijos posėdžiuose nėra kviečiami.</w:t>
      </w:r>
      <w:r w:rsidR="00CF5081" w:rsidRPr="00EF593C">
        <w:rPr>
          <w:rFonts w:cstheme="minorHAnsi"/>
        </w:rPr>
        <w:t xml:space="preserve"> </w:t>
      </w:r>
    </w:p>
    <w:p w14:paraId="528F6F20" w14:textId="38227733" w:rsidR="00F81216" w:rsidRPr="00D24F08" w:rsidRDefault="005E62F0" w:rsidP="007C2E94">
      <w:pPr>
        <w:pStyle w:val="ListParagraph"/>
        <w:numPr>
          <w:ilvl w:val="1"/>
          <w:numId w:val="33"/>
        </w:numPr>
        <w:tabs>
          <w:tab w:val="left" w:pos="1134"/>
        </w:tabs>
        <w:spacing w:after="0" w:line="20" w:lineRule="atLeast"/>
        <w:ind w:left="0" w:firstLine="567"/>
        <w:jc w:val="both"/>
      </w:pPr>
      <w:r w:rsidRPr="2A093867">
        <w:t xml:space="preserve">Atliekamas žaliasis pirkimas. Pirkimas vykdomas vadovaujantis </w:t>
      </w:r>
      <w:hyperlink r:id="rId11" w:history="1">
        <w:r w:rsidRPr="00D24F08">
          <w:rPr>
            <w:rStyle w:val="Hyperlink"/>
          </w:rPr>
          <w:t>Lietuvos Respublikos aplinkos ministro 2011 m. birželio 28 d. įsakymo Nr. D1-508 „</w:t>
        </w:r>
        <w:bookmarkStart w:id="4" w:name="_Hlk173955077"/>
        <w:r w:rsidR="00E54EEE" w:rsidRPr="00D24F08">
          <w:rPr>
            <w:rStyle w:val="Hyperlink"/>
          </w:rPr>
          <w:t>Dėl Aplinkos apsaugos kriterijų taikymo, vykdant žaliuosius pirkimus, tvarkos aprašo patvirtinimo</w:t>
        </w:r>
        <w:bookmarkEnd w:id="4"/>
      </w:hyperlink>
      <w:r w:rsidRPr="00D24F08">
        <w:t xml:space="preserve">“ </w:t>
      </w:r>
      <w:r w:rsidR="00D24F08" w:rsidRPr="00D24F08">
        <w:rPr>
          <w:i/>
          <w:iCs/>
        </w:rPr>
        <w:t xml:space="preserve">4.4.3 </w:t>
      </w:r>
      <w:r w:rsidRPr="00D24F08">
        <w:t xml:space="preserve"> punktu. </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69DAC01" w14:textId="77777777" w:rsidR="00377EAF" w:rsidRDefault="007466F8" w:rsidP="005C7F53">
      <w:pPr>
        <w:pStyle w:val="ListParagraph"/>
        <w:numPr>
          <w:ilvl w:val="1"/>
          <w:numId w:val="33"/>
        </w:numPr>
        <w:tabs>
          <w:tab w:val="left" w:pos="851"/>
          <w:tab w:val="left" w:pos="993"/>
        </w:tabs>
        <w:spacing w:after="0" w:line="20" w:lineRule="atLeast"/>
        <w:ind w:left="0" w:firstLine="567"/>
        <w:jc w:val="both"/>
        <w:rPr>
          <w:rFonts w:cstheme="minorHAnsi"/>
        </w:rPr>
      </w:pPr>
      <w:r w:rsidRPr="00377EAF">
        <w:rPr>
          <w:rFonts w:cstheme="minorHAnsi"/>
        </w:rPr>
        <w:t>Pirkime neleidžia</w:t>
      </w:r>
      <w:r w:rsidR="00216820" w:rsidRPr="00377EAF">
        <w:rPr>
          <w:rFonts w:cstheme="minorHAnsi"/>
        </w:rPr>
        <w:t>ma</w:t>
      </w:r>
      <w:r w:rsidRPr="00377EAF">
        <w:rPr>
          <w:rFonts w:cstheme="minorHAnsi"/>
        </w:rPr>
        <w:t xml:space="preserve"> pateikti alternatyvių </w:t>
      </w:r>
      <w:r w:rsidR="00D27E76" w:rsidRPr="00377EAF">
        <w:rPr>
          <w:rFonts w:cstheme="minorHAnsi"/>
        </w:rPr>
        <w:t>p</w:t>
      </w:r>
      <w:r w:rsidRPr="00377EAF">
        <w:rPr>
          <w:rFonts w:cstheme="minorHAnsi"/>
        </w:rPr>
        <w:t xml:space="preserve">asiūlymų. </w:t>
      </w:r>
      <w:r w:rsidR="002934C9" w:rsidRPr="00377EAF">
        <w:rPr>
          <w:rFonts w:cstheme="minorHAnsi"/>
        </w:rPr>
        <w:t xml:space="preserve">Tiekėjui pateikus alternatyvų pasiūlymą, jo pasiūlymas ir alternatyvus pasiūlymas bus atmesti. </w:t>
      </w:r>
    </w:p>
    <w:p w14:paraId="56341A7F" w14:textId="2158FE17" w:rsidR="00527308" w:rsidRPr="00377EAF" w:rsidRDefault="00527308" w:rsidP="005C7F53">
      <w:pPr>
        <w:pStyle w:val="ListParagraph"/>
        <w:numPr>
          <w:ilvl w:val="1"/>
          <w:numId w:val="33"/>
        </w:numPr>
        <w:tabs>
          <w:tab w:val="left" w:pos="851"/>
          <w:tab w:val="left" w:pos="993"/>
        </w:tabs>
        <w:spacing w:after="0" w:line="20" w:lineRule="atLeast"/>
        <w:ind w:left="0" w:firstLine="567"/>
        <w:jc w:val="both"/>
        <w:rPr>
          <w:rFonts w:cstheme="minorHAnsi"/>
        </w:rPr>
      </w:pPr>
      <w:r w:rsidRPr="00377EAF">
        <w:rPr>
          <w:rFonts w:cstheme="minorHAnsi"/>
        </w:rPr>
        <w:t xml:space="preserve"> </w:t>
      </w:r>
      <w:r w:rsidR="00EF593C">
        <w:rPr>
          <w:rFonts w:cstheme="minorHAnsi"/>
        </w:rPr>
        <w:t>Perkančioji organiza</w:t>
      </w:r>
      <w:r w:rsidR="003A73AB">
        <w:rPr>
          <w:rFonts w:cstheme="minorHAnsi"/>
        </w:rPr>
        <w:t>c</w:t>
      </w:r>
      <w:r w:rsidR="00EF593C">
        <w:rPr>
          <w:rFonts w:cstheme="minorHAnsi"/>
        </w:rPr>
        <w:t>ija</w:t>
      </w:r>
      <w:r w:rsidRPr="00377EAF">
        <w:rPr>
          <w:rFonts w:cstheme="minorHAnsi"/>
        </w:rPr>
        <w:t>, atlikdama šį pirkimą, netaiko pagreitintos pirkimo procedūros.</w:t>
      </w:r>
    </w:p>
    <w:p w14:paraId="6A3673B2" w14:textId="3861B607" w:rsidR="006C2282" w:rsidRPr="0038075D" w:rsidRDefault="00527308" w:rsidP="00250214">
      <w:pPr>
        <w:pStyle w:val="ListParagraph"/>
        <w:tabs>
          <w:tab w:val="left" w:pos="993"/>
        </w:tabs>
        <w:spacing w:after="0" w:line="20" w:lineRule="atLeast"/>
        <w:ind w:left="0" w:firstLine="567"/>
        <w:jc w:val="both"/>
        <w:rPr>
          <w:rFonts w:eastAsia="Arial" w:cstheme="minorHAnsi"/>
        </w:rPr>
      </w:pPr>
      <w:r w:rsidRPr="0038075D">
        <w:rPr>
          <w:rFonts w:cstheme="minorHAnsi"/>
        </w:rPr>
        <w:t>1.1</w:t>
      </w:r>
      <w:r w:rsidR="003A73AB">
        <w:rPr>
          <w:rFonts w:cstheme="minorHAnsi"/>
        </w:rPr>
        <w:t>1</w:t>
      </w:r>
      <w:r w:rsidRPr="0038075D">
        <w:rPr>
          <w:rFonts w:cstheme="minorHAnsi"/>
        </w:rPr>
        <w:t>.</w:t>
      </w:r>
      <w:r w:rsidR="003A73AB">
        <w:rPr>
          <w:rFonts w:cstheme="minorHAnsi"/>
        </w:rPr>
        <w:tab/>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340978F2"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A73AB">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22FE10D6"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3A73AB">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6DA154FA" w14:textId="1E1A51E7"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3A73AB">
        <w:rPr>
          <w:rFonts w:eastAsia="Arial" w:cstheme="minorHAnsi"/>
        </w:rPr>
        <w:t>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01DB3D0E" w14:textId="01B1CFE4"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3A73AB">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5" w:name="_Hlk135208144"/>
      <w:r w:rsidRPr="0038075D">
        <w:rPr>
          <w:rFonts w:eastAsia="Arial" w:cstheme="minorHAnsi"/>
        </w:rPr>
        <w:t>Tiekėjų pašalinimo pagrindai (dokumente „Kvalifikacijos ir kiti reikalavimai“)</w:t>
      </w:r>
      <w:bookmarkEnd w:id="5"/>
      <w:r w:rsidRPr="0038075D">
        <w:rPr>
          <w:rFonts w:eastAsia="Arial" w:cstheme="minorHAnsi"/>
        </w:rPr>
        <w:t>.</w:t>
      </w:r>
    </w:p>
    <w:p w14:paraId="72EB8107" w14:textId="7D2B1BDE"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3A73AB">
        <w:rPr>
          <w:rFonts w:eastAsia="Arial" w:cstheme="minorHAnsi"/>
        </w:rPr>
        <w:t>1</w:t>
      </w:r>
      <w:r w:rsidRPr="0038075D">
        <w:rPr>
          <w:rFonts w:eastAsia="Arial" w:cstheme="minorHAnsi"/>
        </w:rPr>
        <w:t>.</w:t>
      </w:r>
      <w:r w:rsidR="004F2E1C" w:rsidRPr="0038075D">
        <w:rPr>
          <w:rFonts w:eastAsia="Arial" w:cstheme="minorHAnsi"/>
        </w:rPr>
        <w:t>5</w:t>
      </w:r>
      <w:r w:rsidRPr="0038075D">
        <w:rPr>
          <w:rFonts w:eastAsia="Arial" w:cstheme="minorHAnsi"/>
        </w:rPr>
        <w:t>. Kvalifikacijos ir kiti reikalavimai.</w:t>
      </w:r>
      <w:r w:rsidRPr="0038075D">
        <w:rPr>
          <w:rFonts w:eastAsia="Arial" w:cstheme="minorHAnsi"/>
        </w:rPr>
        <w:tab/>
      </w:r>
    </w:p>
    <w:p w14:paraId="5B42AC60" w14:textId="1612586F"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3A73AB">
        <w:rPr>
          <w:rFonts w:eastAsia="Arial" w:cstheme="minorHAnsi"/>
        </w:rPr>
        <w:t>1</w:t>
      </w:r>
      <w:r w:rsidRPr="0038075D">
        <w:rPr>
          <w:rFonts w:eastAsia="Arial" w:cstheme="minorHAnsi"/>
        </w:rPr>
        <w:t>.</w:t>
      </w:r>
      <w:r w:rsidR="009331AF" w:rsidRPr="0038075D">
        <w:rPr>
          <w:rFonts w:eastAsia="Arial" w:cstheme="minorHAnsi"/>
        </w:rPr>
        <w:t>6</w:t>
      </w:r>
      <w:r w:rsidRPr="0038075D">
        <w:rPr>
          <w:rFonts w:eastAsia="Arial" w:cstheme="minorHAnsi"/>
        </w:rPr>
        <w:t>. Europos bendrasis viešųjų pirkimų dokumentas (EBVPD).</w:t>
      </w:r>
      <w:r w:rsidRPr="0038075D">
        <w:rPr>
          <w:rFonts w:eastAsia="Arial" w:cstheme="minorHAnsi"/>
        </w:rPr>
        <w:tab/>
      </w:r>
    </w:p>
    <w:p w14:paraId="37018B59" w14:textId="1940BB62"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11692" w:rsidRPr="0038075D">
        <w:rPr>
          <w:rFonts w:eastAsia="Arial" w:cstheme="minorHAnsi"/>
        </w:rPr>
        <w:t>1</w:t>
      </w:r>
      <w:r w:rsidR="003A73AB">
        <w:rPr>
          <w:rFonts w:eastAsia="Arial" w:cstheme="minorHAnsi"/>
        </w:rPr>
        <w:t>1</w:t>
      </w:r>
      <w:r w:rsidRPr="0038075D">
        <w:rPr>
          <w:rFonts w:eastAsia="Arial" w:cstheme="minorHAnsi"/>
        </w:rPr>
        <w:t>.</w:t>
      </w:r>
      <w:r w:rsidR="00711692" w:rsidRPr="0038075D">
        <w:rPr>
          <w:rFonts w:eastAsia="Arial" w:cstheme="minorHAnsi"/>
        </w:rPr>
        <w:t>7</w:t>
      </w:r>
      <w:r w:rsidRPr="0038075D">
        <w:rPr>
          <w:rFonts w:eastAsia="Arial" w:cstheme="minorHAnsi"/>
        </w:rPr>
        <w:t>. Kokybės kriterijai ir jų vertinimas.</w:t>
      </w:r>
      <w:r w:rsidR="00FF110D">
        <w:rPr>
          <w:rFonts w:eastAsia="Arial" w:cstheme="minorHAnsi"/>
        </w:rPr>
        <w:t xml:space="preserve"> </w:t>
      </w:r>
      <w:proofErr w:type="spellStart"/>
      <w:r w:rsidR="00FF110D">
        <w:rPr>
          <w:rFonts w:eastAsia="Arial" w:cstheme="minorHAnsi"/>
        </w:rPr>
        <w:t>Env</w:t>
      </w:r>
      <w:proofErr w:type="spellEnd"/>
      <w:r w:rsidR="00FF110D">
        <w:rPr>
          <w:rFonts w:eastAsia="Arial" w:cstheme="minorHAnsi"/>
        </w:rPr>
        <w:t xml:space="preserve"> skaičiuoklė (7.1).</w:t>
      </w:r>
    </w:p>
    <w:p w14:paraId="24BB62F7" w14:textId="042972CE" w:rsidR="006C2282"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3A73AB">
        <w:rPr>
          <w:rFonts w:eastAsia="Arial" w:cstheme="minorHAnsi"/>
        </w:rPr>
        <w:t>1</w:t>
      </w:r>
      <w:r w:rsidRPr="0038075D">
        <w:rPr>
          <w:rFonts w:eastAsia="Arial" w:cstheme="minorHAnsi"/>
        </w:rPr>
        <w:t>.</w:t>
      </w:r>
      <w:r w:rsidR="00E07750">
        <w:rPr>
          <w:rFonts w:eastAsia="Arial" w:cstheme="minorHAnsi"/>
        </w:rPr>
        <w:t>8</w:t>
      </w:r>
      <w:r w:rsidRPr="0038075D">
        <w:rPr>
          <w:rFonts w:eastAsia="Arial" w:cstheme="minorHAnsi"/>
        </w:rPr>
        <w:t>. Sutarties projektas.</w:t>
      </w:r>
      <w:r w:rsidR="00383B04">
        <w:rPr>
          <w:rFonts w:eastAsia="Arial" w:cstheme="minorHAnsi"/>
        </w:rPr>
        <w:t xml:space="preserve"> Bendrosios</w:t>
      </w:r>
      <w:r w:rsidR="00C2162D">
        <w:rPr>
          <w:rFonts w:eastAsia="Arial" w:cstheme="minorHAnsi"/>
        </w:rPr>
        <w:t xml:space="preserve"> (8.1)</w:t>
      </w:r>
      <w:r w:rsidR="00383B04">
        <w:rPr>
          <w:rFonts w:eastAsia="Arial" w:cstheme="minorHAnsi"/>
        </w:rPr>
        <w:t xml:space="preserve"> ir Specialiosios sąlygos</w:t>
      </w:r>
      <w:r w:rsidR="00C2162D">
        <w:rPr>
          <w:rFonts w:eastAsia="Arial" w:cstheme="minorHAnsi"/>
        </w:rPr>
        <w:t xml:space="preserve"> (8.2) su priedais</w:t>
      </w:r>
      <w:r w:rsidR="00BB3121">
        <w:rPr>
          <w:rFonts w:eastAsia="Arial" w:cstheme="minorHAnsi"/>
        </w:rPr>
        <w:t xml:space="preserve"> (8.2.1 ir 8.2.2)</w:t>
      </w:r>
      <w:r w:rsidR="00383B04">
        <w:rPr>
          <w:rFonts w:eastAsia="Arial" w:cstheme="minorHAnsi"/>
        </w:rPr>
        <w:t>.</w:t>
      </w:r>
    </w:p>
    <w:p w14:paraId="6CFAFDC1" w14:textId="5688F07F" w:rsidR="00E07750" w:rsidRPr="0038075D" w:rsidRDefault="00E07750" w:rsidP="00767434">
      <w:pPr>
        <w:pStyle w:val="ListParagraph"/>
        <w:tabs>
          <w:tab w:val="left" w:pos="993"/>
        </w:tabs>
        <w:spacing w:after="0" w:line="20" w:lineRule="atLeast"/>
        <w:ind w:left="0" w:firstLine="567"/>
        <w:jc w:val="both"/>
        <w:rPr>
          <w:rFonts w:eastAsia="Arial" w:cstheme="minorHAnsi"/>
        </w:rPr>
      </w:pPr>
      <w:r>
        <w:rPr>
          <w:rFonts w:eastAsia="Arial" w:cstheme="minorHAnsi"/>
        </w:rPr>
        <w:t>1.1</w:t>
      </w:r>
      <w:r w:rsidR="003A73AB">
        <w:rPr>
          <w:rFonts w:eastAsia="Arial" w:cstheme="minorHAnsi"/>
        </w:rPr>
        <w:t>1</w:t>
      </w:r>
      <w:r>
        <w:rPr>
          <w:rFonts w:eastAsia="Arial" w:cstheme="minorHAnsi"/>
        </w:rPr>
        <w:t>.9. Tiekėjo deklaracija.</w:t>
      </w:r>
    </w:p>
    <w:p w14:paraId="43D07698" w14:textId="4C968D58"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3A73AB">
        <w:rPr>
          <w:rFonts w:eastAsia="Arial" w:cstheme="minorHAnsi"/>
        </w:rPr>
        <w:t>1</w:t>
      </w:r>
      <w:r w:rsidRPr="0038075D">
        <w:rPr>
          <w:rFonts w:eastAsia="Arial" w:cstheme="minorHAnsi"/>
        </w:rPr>
        <w:t>.1</w:t>
      </w:r>
      <w:r w:rsidR="00E90C6F">
        <w:rPr>
          <w:rFonts w:eastAsia="Arial" w:cstheme="minorHAnsi"/>
        </w:rPr>
        <w:t>0</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4D89A242"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3A73AB">
        <w:rPr>
          <w:rFonts w:eastAsia="Arial" w:cstheme="minorHAnsi"/>
        </w:rPr>
        <w:t>1</w:t>
      </w:r>
      <w:r w:rsidRPr="0038075D">
        <w:rPr>
          <w:rFonts w:eastAsia="Arial" w:cstheme="minorHAnsi"/>
        </w:rPr>
        <w:t>.1</w:t>
      </w:r>
      <w:r w:rsidR="00E90C6F">
        <w:rPr>
          <w:rFonts w:eastAsia="Arial" w:cstheme="minorHAnsi"/>
        </w:rPr>
        <w:t>1</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7323D7ED" w14:textId="2D49A88F" w:rsidR="006C2282" w:rsidRPr="003C3965" w:rsidRDefault="006C2282" w:rsidP="00B56528">
      <w:pPr>
        <w:pStyle w:val="ListParagraph"/>
        <w:tabs>
          <w:tab w:val="left" w:pos="993"/>
        </w:tabs>
        <w:spacing w:after="0" w:line="20" w:lineRule="atLeast"/>
        <w:ind w:left="0" w:firstLine="567"/>
        <w:jc w:val="both"/>
        <w:rPr>
          <w:rFonts w:eastAsia="Arial" w:cstheme="minorHAnsi"/>
        </w:rPr>
      </w:pPr>
      <w:r w:rsidRPr="003C3965">
        <w:rPr>
          <w:rFonts w:eastAsia="Arial" w:cstheme="minorHAnsi"/>
        </w:rPr>
        <w:t>1.</w:t>
      </w:r>
      <w:r w:rsidR="006D0BFE" w:rsidRPr="003C3965">
        <w:rPr>
          <w:rFonts w:eastAsia="Arial" w:cstheme="minorHAnsi"/>
        </w:rPr>
        <w:t>1</w:t>
      </w:r>
      <w:r w:rsidR="003A73AB">
        <w:rPr>
          <w:rFonts w:eastAsia="Arial" w:cstheme="minorHAnsi"/>
        </w:rPr>
        <w:t>1</w:t>
      </w:r>
      <w:r w:rsidRPr="003C3965">
        <w:rPr>
          <w:rFonts w:eastAsia="Arial" w:cstheme="minorHAnsi"/>
        </w:rPr>
        <w:t>.1</w:t>
      </w:r>
      <w:r w:rsidR="00E90C6F">
        <w:rPr>
          <w:rFonts w:eastAsia="Arial" w:cstheme="minorHAnsi"/>
        </w:rPr>
        <w:t>2</w:t>
      </w:r>
      <w:r w:rsidRPr="003C3965">
        <w:rPr>
          <w:rFonts w:eastAsia="Arial" w:cstheme="minorHAnsi"/>
        </w:rPr>
        <w:t>. Reikalavimai mobilizacijos, karo ar nepaprastosios padėties atveju.</w:t>
      </w:r>
    </w:p>
    <w:p w14:paraId="411F8ED1" w14:textId="50C45B12" w:rsidR="006C2282" w:rsidRPr="003C3965" w:rsidRDefault="006C2282" w:rsidP="00B56528">
      <w:pPr>
        <w:pStyle w:val="ListParagraph"/>
        <w:tabs>
          <w:tab w:val="left" w:pos="993"/>
        </w:tabs>
        <w:spacing w:after="0" w:line="20" w:lineRule="atLeast"/>
        <w:ind w:left="0" w:firstLine="567"/>
        <w:jc w:val="both"/>
        <w:rPr>
          <w:rFonts w:eastAsia="Arial" w:cstheme="minorHAnsi"/>
        </w:rPr>
      </w:pPr>
      <w:r w:rsidRPr="003C3965">
        <w:rPr>
          <w:rFonts w:eastAsia="Arial" w:cstheme="minorHAnsi"/>
        </w:rPr>
        <w:t>1.</w:t>
      </w:r>
      <w:r w:rsidR="006D0BFE" w:rsidRPr="003C3965">
        <w:rPr>
          <w:rFonts w:eastAsia="Arial" w:cstheme="minorHAnsi"/>
        </w:rPr>
        <w:t>1</w:t>
      </w:r>
      <w:r w:rsidR="003A73AB">
        <w:rPr>
          <w:rFonts w:eastAsia="Arial" w:cstheme="minorHAnsi"/>
        </w:rPr>
        <w:t>1</w:t>
      </w:r>
      <w:r w:rsidRPr="003C3965">
        <w:rPr>
          <w:rFonts w:eastAsia="Arial" w:cstheme="minorHAnsi"/>
        </w:rPr>
        <w:t>.1</w:t>
      </w:r>
      <w:r w:rsidR="00E90C6F">
        <w:rPr>
          <w:rFonts w:eastAsia="Arial" w:cstheme="minorHAnsi"/>
        </w:rPr>
        <w:t>3</w:t>
      </w:r>
      <w:r w:rsidRPr="003C3965">
        <w:rPr>
          <w:rFonts w:eastAsia="Arial" w:cstheme="minorHAnsi"/>
        </w:rPr>
        <w:t>. VPĮ 45 str. 2</w:t>
      </w:r>
      <w:r w:rsidRPr="00712F4F">
        <w:rPr>
          <w:rFonts w:eastAsia="Arial" w:cstheme="minorHAnsi"/>
          <w:vertAlign w:val="superscript"/>
        </w:rPr>
        <w:t>1</w:t>
      </w:r>
      <w:r w:rsidRPr="003C3965">
        <w:rPr>
          <w:rFonts w:eastAsia="Arial" w:cstheme="minorHAnsi"/>
        </w:rPr>
        <w:t xml:space="preserve"> d. reikalavimų atitikties deklaracija.</w:t>
      </w:r>
    </w:p>
    <w:p w14:paraId="67375941" w14:textId="032EBD92" w:rsidR="006C2282" w:rsidRDefault="006C2282" w:rsidP="00B56528">
      <w:pPr>
        <w:pStyle w:val="ListParagraph"/>
        <w:tabs>
          <w:tab w:val="left" w:pos="993"/>
        </w:tabs>
        <w:spacing w:after="0" w:line="20" w:lineRule="atLeast"/>
        <w:ind w:left="0" w:firstLine="567"/>
        <w:jc w:val="both"/>
        <w:rPr>
          <w:rFonts w:eastAsia="Arial" w:cstheme="minorHAnsi"/>
        </w:rPr>
      </w:pPr>
      <w:r w:rsidRPr="003C3965">
        <w:rPr>
          <w:rFonts w:eastAsia="Arial" w:cstheme="minorHAnsi"/>
        </w:rPr>
        <w:t>1.</w:t>
      </w:r>
      <w:r w:rsidR="000B61CB" w:rsidRPr="003C3965">
        <w:rPr>
          <w:rFonts w:eastAsia="Arial" w:cstheme="minorHAnsi"/>
        </w:rPr>
        <w:t>1</w:t>
      </w:r>
      <w:r w:rsidR="003A73AB">
        <w:rPr>
          <w:rFonts w:eastAsia="Arial" w:cstheme="minorHAnsi"/>
        </w:rPr>
        <w:t>1</w:t>
      </w:r>
      <w:r w:rsidRPr="003C3965">
        <w:rPr>
          <w:rFonts w:eastAsia="Arial" w:cstheme="minorHAnsi"/>
        </w:rPr>
        <w:t>.1</w:t>
      </w:r>
      <w:r w:rsidR="00E90C6F">
        <w:rPr>
          <w:rFonts w:eastAsia="Arial" w:cstheme="minorHAnsi"/>
        </w:rPr>
        <w:t>4</w:t>
      </w:r>
      <w:r w:rsidRPr="003C3965">
        <w:rPr>
          <w:rFonts w:eastAsia="Arial" w:cstheme="minorHAnsi"/>
        </w:rPr>
        <w:t xml:space="preserve">. </w:t>
      </w:r>
      <w:bookmarkStart w:id="6" w:name="_Hlk135215583"/>
      <w:r w:rsidRPr="003C3965">
        <w:rPr>
          <w:rFonts w:eastAsia="Arial" w:cstheme="minorHAnsi"/>
        </w:rPr>
        <w:t>Nacionalinio saugumo reikalavimų atitikties deklaracijos forma</w:t>
      </w:r>
      <w:bookmarkEnd w:id="6"/>
      <w:r w:rsidRPr="003C3965">
        <w:rPr>
          <w:rFonts w:eastAsia="Arial" w:cstheme="minorHAnsi"/>
        </w:rPr>
        <w:t>.</w:t>
      </w:r>
    </w:p>
    <w:p w14:paraId="35702B24" w14:textId="79540EF4" w:rsidR="005108BE" w:rsidRDefault="005108BE" w:rsidP="00B56528">
      <w:pPr>
        <w:pStyle w:val="ListParagraph"/>
        <w:tabs>
          <w:tab w:val="left" w:pos="993"/>
        </w:tabs>
        <w:spacing w:after="0" w:line="20" w:lineRule="atLeast"/>
        <w:ind w:left="0" w:firstLine="567"/>
        <w:jc w:val="both"/>
        <w:rPr>
          <w:rFonts w:eastAsia="Arial" w:cstheme="minorHAnsi"/>
        </w:rPr>
      </w:pPr>
      <w:r>
        <w:rPr>
          <w:rFonts w:eastAsia="Arial" w:cstheme="minorHAnsi"/>
        </w:rPr>
        <w:t>1.11.15</w:t>
      </w:r>
      <w:r w:rsidR="00E42A12">
        <w:rPr>
          <w:rFonts w:eastAsia="Arial" w:cstheme="minorHAnsi"/>
        </w:rPr>
        <w:t xml:space="preserve">. </w:t>
      </w:r>
      <w:r w:rsidR="0085366E">
        <w:rPr>
          <w:rFonts w:eastAsia="Arial" w:cstheme="minorHAnsi"/>
        </w:rPr>
        <w:t>Tiekėjo suteiktų paslaugų sąrašas</w:t>
      </w:r>
      <w:r w:rsidR="00E42A12">
        <w:rPr>
          <w:rFonts w:eastAsia="Arial" w:cstheme="minorHAnsi"/>
        </w:rPr>
        <w:t>.</w:t>
      </w:r>
    </w:p>
    <w:p w14:paraId="20E47707" w14:textId="28CEAC04" w:rsidR="00E07750" w:rsidRDefault="00E07750" w:rsidP="00B56528">
      <w:pPr>
        <w:pStyle w:val="ListParagraph"/>
        <w:tabs>
          <w:tab w:val="left" w:pos="993"/>
        </w:tabs>
        <w:spacing w:after="0" w:line="20" w:lineRule="atLeast"/>
        <w:ind w:left="0" w:firstLine="567"/>
        <w:jc w:val="both"/>
        <w:rPr>
          <w:rFonts w:eastAsia="Arial" w:cstheme="minorHAnsi"/>
        </w:rPr>
      </w:pPr>
      <w:r>
        <w:rPr>
          <w:rFonts w:eastAsia="Arial" w:cstheme="minorHAnsi"/>
        </w:rPr>
        <w:t>1.1</w:t>
      </w:r>
      <w:r w:rsidR="003A73AB">
        <w:rPr>
          <w:rFonts w:eastAsia="Arial" w:cstheme="minorHAnsi"/>
        </w:rPr>
        <w:t>1</w:t>
      </w:r>
      <w:r>
        <w:rPr>
          <w:rFonts w:eastAsia="Arial" w:cstheme="minorHAnsi"/>
        </w:rPr>
        <w:t>.1</w:t>
      </w:r>
      <w:r w:rsidR="005108BE">
        <w:rPr>
          <w:rFonts w:eastAsia="Arial" w:cstheme="minorHAnsi"/>
        </w:rPr>
        <w:t>6</w:t>
      </w:r>
      <w:r w:rsidR="00E42A12">
        <w:rPr>
          <w:rFonts w:eastAsia="Arial" w:cstheme="minorHAnsi"/>
        </w:rPr>
        <w:t>.</w:t>
      </w:r>
      <w:r>
        <w:rPr>
          <w:rFonts w:eastAsia="Arial" w:cstheme="minorHAnsi"/>
        </w:rPr>
        <w:t xml:space="preserve"> Siūlomų specialistų sąrašas.</w:t>
      </w:r>
    </w:p>
    <w:p w14:paraId="5DEDEBC7" w14:textId="1ED44FB6" w:rsidR="00B41C66" w:rsidRPr="00F0499F" w:rsidRDefault="00507DC9" w:rsidP="00717DCC">
      <w:pPr>
        <w:pStyle w:val="Heading1"/>
        <w:spacing w:line="20" w:lineRule="atLeast"/>
        <w:contextualSpacing/>
      </w:pPr>
      <w:bookmarkStart w:id="7" w:name="_Ref39426332"/>
      <w:bookmarkStart w:id="8" w:name="_Ref39426338"/>
      <w:bookmarkStart w:id="9" w:name="_Toc126333929"/>
      <w:bookmarkStart w:id="10" w:name="_Toc189247057"/>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7"/>
      <w:bookmarkEnd w:id="8"/>
      <w:bookmarkEnd w:id="9"/>
      <w:bookmarkEnd w:id="10"/>
    </w:p>
    <w:p w14:paraId="0B7B0A50" w14:textId="60B56F38" w:rsidR="00B41C66" w:rsidRPr="00EF593C" w:rsidRDefault="0089676B" w:rsidP="00105452">
      <w:pPr>
        <w:pStyle w:val="NoSpacing"/>
        <w:spacing w:line="20" w:lineRule="atLeast"/>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EF593C">
        <w:rPr>
          <w:rFonts w:eastAsia="Calibri"/>
          <w:noProof/>
        </w:rPr>
        <w:t xml:space="preserve">įsigyti </w:t>
      </w:r>
      <w:r w:rsidR="000321A5" w:rsidRPr="00EF593C">
        <w:rPr>
          <w:rFonts w:eastAsia="Calibri"/>
          <w:noProof/>
        </w:rPr>
        <w:t>ŽŪŽIS (Žemės ūkio žinių ir inovacijų sistemos) skaitmeninės platformos diegimo techninės priežiūros paslaugos</w:t>
      </w:r>
      <w:r w:rsidR="00B41C66" w:rsidRPr="00EF593C">
        <w:rPr>
          <w:rFonts w:eastAsia="Calibri"/>
        </w:rPr>
        <w:t>.</w:t>
      </w:r>
      <w:r w:rsidR="00B41C66" w:rsidRPr="00EF593C">
        <w:rPr>
          <w:rFonts w:cstheme="minorHAnsi"/>
        </w:rPr>
        <w:t xml:space="preserve"> Reikalavimai pirkimo objektui nustatyti </w:t>
      </w:r>
      <w:r w:rsidR="00704310" w:rsidRPr="00EF593C">
        <w:rPr>
          <w:rFonts w:cstheme="minorHAnsi"/>
        </w:rPr>
        <w:t>s</w:t>
      </w:r>
      <w:r w:rsidR="00444CAF" w:rsidRPr="00EF593C">
        <w:rPr>
          <w:rFonts w:cstheme="minorHAnsi"/>
        </w:rPr>
        <w:t xml:space="preserve">pecialiųjų </w:t>
      </w:r>
      <w:r w:rsidR="00CE7209" w:rsidRPr="00EF593C">
        <w:rPr>
          <w:rFonts w:cstheme="minorHAnsi"/>
        </w:rPr>
        <w:t xml:space="preserve">pirkimo </w:t>
      </w:r>
      <w:r w:rsidR="00444CAF" w:rsidRPr="00EF593C">
        <w:rPr>
          <w:rFonts w:cstheme="minorHAnsi"/>
        </w:rPr>
        <w:t>sąlygų priede</w:t>
      </w:r>
      <w:r w:rsidR="00047F02" w:rsidRPr="00EF593C">
        <w:rPr>
          <w:rFonts w:cstheme="minorHAnsi"/>
        </w:rPr>
        <w:t xml:space="preserve"> „Techninė specifikacija“</w:t>
      </w:r>
      <w:r w:rsidR="00B41C66" w:rsidRPr="00EF593C">
        <w:rPr>
          <w:rFonts w:cstheme="minorHAnsi"/>
        </w:rPr>
        <w:t>.</w:t>
      </w:r>
    </w:p>
    <w:p w14:paraId="6FCFC697" w14:textId="3E13AB4A" w:rsidR="00AE0F66" w:rsidRDefault="005E472C" w:rsidP="00105452">
      <w:pPr>
        <w:pStyle w:val="ListParagraph"/>
        <w:spacing w:after="0" w:line="20" w:lineRule="atLeast"/>
        <w:ind w:left="0" w:firstLine="567"/>
        <w:jc w:val="both"/>
        <w:rPr>
          <w:rFonts w:cstheme="minorHAnsi"/>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w:t>
      </w:r>
      <w:r>
        <w:rPr>
          <w:rFonts w:cstheme="minorHAnsi"/>
        </w:rPr>
        <w:t>uos</w:t>
      </w:r>
      <w:r w:rsidR="007554D6" w:rsidRPr="007554D6">
        <w:rPr>
          <w:rFonts w:cstheme="minorHAnsi"/>
        </w:rPr>
        <w:t>e</w:t>
      </w:r>
      <w:r>
        <w:rPr>
          <w:rFonts w:cstheme="minorHAnsi"/>
        </w:rPr>
        <w:t xml:space="preserve"> </w:t>
      </w:r>
      <w:r w:rsidRPr="005E472C">
        <w:rPr>
          <w:rFonts w:cstheme="minorHAnsi"/>
        </w:rPr>
        <w:t>„Pasiūlymo forma“ ir „Techninė specifikacija“</w:t>
      </w:r>
      <w:r w:rsidR="007554D6" w:rsidRPr="007554D6">
        <w:rPr>
          <w:rFonts w:cstheme="minorHAnsi"/>
        </w:rPr>
        <w:t>.</w:t>
      </w:r>
      <w:r w:rsidR="007554D6" w:rsidRPr="00F0499F">
        <w:rPr>
          <w:rFonts w:cstheme="minorHAnsi"/>
          <w:color w:val="00B050"/>
        </w:rPr>
        <w:t xml:space="preserve"> </w:t>
      </w:r>
    </w:p>
    <w:p w14:paraId="0CA81FB8" w14:textId="32D8F2D2" w:rsidR="00325243" w:rsidRDefault="00815D5F" w:rsidP="00105452">
      <w:pPr>
        <w:pStyle w:val="ListParagraph"/>
        <w:spacing w:after="0" w:line="20" w:lineRule="atLeast"/>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6E8EA0" w:rsidR="00004521" w:rsidRDefault="00004521" w:rsidP="00105452">
      <w:pPr>
        <w:pStyle w:val="ListParagraph"/>
        <w:spacing w:after="0" w:line="20" w:lineRule="atLeast"/>
        <w:ind w:left="0" w:firstLine="567"/>
        <w:jc w:val="both"/>
        <w:rPr>
          <w:rFonts w:cstheme="minorHAnsi"/>
        </w:rPr>
      </w:pPr>
      <w:r>
        <w:rPr>
          <w:rFonts w:cstheme="minorHAnsi"/>
        </w:rPr>
        <w:lastRenderedPageBreak/>
        <w:t>2.</w:t>
      </w:r>
      <w:r w:rsidR="00377EAF">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9C04D25" w14:textId="60D0E466" w:rsidR="004A4373" w:rsidRPr="004A4373" w:rsidRDefault="00377EAF" w:rsidP="006826ED">
      <w:pPr>
        <w:pStyle w:val="ListParagraph"/>
        <w:spacing w:after="0" w:line="20" w:lineRule="atLeast"/>
        <w:ind w:left="0" w:firstLine="567"/>
        <w:jc w:val="both"/>
        <w:rPr>
          <w:rFonts w:cstheme="minorHAnsi"/>
        </w:rPr>
      </w:pPr>
      <w:r>
        <w:rPr>
          <w:rFonts w:cstheme="minorHAnsi"/>
        </w:rPr>
        <w:t>2</w:t>
      </w:r>
      <w:r w:rsidR="004A4373" w:rsidRPr="004A4373">
        <w:rPr>
          <w:rFonts w:cstheme="minorHAnsi"/>
        </w:rPr>
        <w:t>.</w:t>
      </w:r>
      <w:r>
        <w:rPr>
          <w:rFonts w:cstheme="minorHAnsi"/>
        </w:rPr>
        <w:t>5</w:t>
      </w:r>
      <w:r w:rsidR="004A4373" w:rsidRPr="004A4373">
        <w:rPr>
          <w:rFonts w:cstheme="minorHAnsi"/>
        </w:rPr>
        <w:t xml:space="preserve">. Pasiūlymo kaina turi būti ne didesnė nei </w:t>
      </w:r>
      <w:r w:rsidR="004A4373">
        <w:rPr>
          <w:rFonts w:cstheme="minorHAnsi"/>
        </w:rPr>
        <w:t xml:space="preserve">specialiųjų </w:t>
      </w:r>
      <w:r w:rsidR="004A4373" w:rsidRPr="004A4373">
        <w:rPr>
          <w:rFonts w:cstheme="minorHAnsi"/>
        </w:rPr>
        <w:t xml:space="preserve">pirkimo </w:t>
      </w:r>
      <w:r w:rsidR="004A4373">
        <w:rPr>
          <w:rFonts w:cstheme="minorHAnsi"/>
        </w:rPr>
        <w:t>sąlygų</w:t>
      </w:r>
      <w:r w:rsidR="004A4373" w:rsidRPr="004A4373">
        <w:rPr>
          <w:rFonts w:cstheme="minorHAnsi"/>
        </w:rPr>
        <w:t xml:space="preserve"> priede „Pasiūlymo forma“ nurodytas biudžetas. </w:t>
      </w:r>
    </w:p>
    <w:p w14:paraId="3A422005" w14:textId="0B34EDAA"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EF593C">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24FD171C" w:rsidR="00C94B9F" w:rsidRPr="00B77263"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189247058"/>
      <w:r w:rsidRPr="00B77263">
        <w:rPr>
          <w:rFonts w:cstheme="majorHAnsi"/>
        </w:rPr>
        <w:t>3</w:t>
      </w:r>
      <w:r w:rsidR="00AD57B1" w:rsidRPr="00B77263">
        <w:rPr>
          <w:rFonts w:cstheme="majorHAnsi"/>
        </w:rPr>
        <w:t xml:space="preserve">. </w:t>
      </w:r>
      <w:r w:rsidR="00173ACB" w:rsidRPr="00B77263">
        <w:rPr>
          <w:rFonts w:asciiTheme="minorHAnsi" w:hAnsiTheme="minorHAnsi" w:cstheme="minorHAnsi"/>
        </w:rPr>
        <w:t>Tiekėjų pašalinimo pagrindai</w:t>
      </w:r>
      <w:bookmarkEnd w:id="11"/>
      <w:bookmarkEnd w:id="12"/>
      <w:bookmarkEnd w:id="13"/>
      <w:r w:rsidR="00975F1F" w:rsidRPr="00B77263">
        <w:rPr>
          <w:rFonts w:asciiTheme="minorHAnsi" w:hAnsiTheme="minorHAnsi" w:cstheme="minorHAnsi"/>
        </w:rPr>
        <w:t xml:space="preserve"> ir </w:t>
      </w:r>
      <w:bookmarkEnd w:id="14"/>
      <w:r w:rsidRPr="00B77263">
        <w:rPr>
          <w:rFonts w:asciiTheme="minorHAnsi" w:hAnsiTheme="minorHAnsi" w:cstheme="minorHAnsi"/>
        </w:rPr>
        <w:t>reikalaujama kvalifikacija</w:t>
      </w:r>
      <w:bookmarkEnd w:id="15"/>
    </w:p>
    <w:p w14:paraId="1D85D3A9" w14:textId="7AED18A3"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F135A0B" w14:textId="790473DD" w:rsidR="00C66D2A" w:rsidRPr="00C66D2A" w:rsidRDefault="00C66D2A" w:rsidP="00EE0601">
      <w:pPr>
        <w:pStyle w:val="ListParagraph"/>
        <w:spacing w:after="12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185DD5" w:rsidRDefault="0050438C" w:rsidP="00EE0601">
      <w:pPr>
        <w:spacing w:after="0" w:line="20" w:lineRule="atLeast"/>
        <w:ind w:firstLine="567"/>
        <w:jc w:val="both"/>
        <w:rPr>
          <w:bCs/>
          <w:iCs/>
        </w:rPr>
      </w:pPr>
      <w:r w:rsidRPr="00185DD5">
        <w:rPr>
          <w:bCs/>
          <w:iCs/>
        </w:rPr>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A171FE">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A04A8FE" w14:textId="45EAB60E" w:rsidR="006B35FA" w:rsidRPr="007872CB" w:rsidRDefault="00956584" w:rsidP="00EE0601">
      <w:pPr>
        <w:spacing w:after="0" w:line="20" w:lineRule="atLeast"/>
        <w:ind w:firstLine="567"/>
        <w:jc w:val="both"/>
        <w:rPr>
          <w:rFonts w:cstheme="minorHAnsi"/>
          <w:color w:val="000000" w:themeColor="text1"/>
        </w:rPr>
      </w:pPr>
      <w:r w:rsidRPr="00956584">
        <w:rPr>
          <w:rFonts w:cstheme="minorHAnsi"/>
          <w:bCs/>
          <w:iCs/>
          <w:color w:val="000000" w:themeColor="text1"/>
        </w:rPr>
        <w:lastRenderedPageBreak/>
        <w:t>3.</w:t>
      </w:r>
      <w:r>
        <w:rPr>
          <w:rFonts w:cstheme="minorHAnsi"/>
          <w:bCs/>
          <w:iCs/>
          <w:color w:val="000000" w:themeColor="text1"/>
        </w:rPr>
        <w:t>6</w:t>
      </w:r>
      <w:r w:rsidRPr="00956584">
        <w:rPr>
          <w:rFonts w:cstheme="minorHAnsi"/>
          <w:bCs/>
          <w:iCs/>
          <w:color w:val="000000" w:themeColor="text1"/>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956584">
        <w:rPr>
          <w:rFonts w:cstheme="minorHAnsi"/>
          <w:bCs/>
          <w:iCs/>
          <w:color w:val="000000" w:themeColor="text1"/>
          <w:vertAlign w:val="superscript"/>
        </w:rPr>
        <w:t xml:space="preserve">1 </w:t>
      </w:r>
      <w:r w:rsidRPr="00956584">
        <w:rPr>
          <w:rFonts w:cstheme="minorHAnsi"/>
          <w:bCs/>
          <w:iCs/>
          <w:color w:val="000000" w:themeColor="text1"/>
        </w:rPr>
        <w:t xml:space="preserve">d., </w:t>
      </w:r>
      <w:r w:rsidR="00993AFD">
        <w:rPr>
          <w:rFonts w:cstheme="minorHAnsi"/>
          <w:bCs/>
          <w:iCs/>
          <w:color w:val="000000" w:themeColor="text1"/>
        </w:rPr>
        <w:t xml:space="preserve">tokia apimtimi, </w:t>
      </w:r>
      <w:r w:rsidRPr="00956584">
        <w:rPr>
          <w:rFonts w:cstheme="minorHAnsi"/>
          <w:bCs/>
          <w:iCs/>
          <w:color w:val="000000" w:themeColor="text1"/>
        </w:rPr>
        <w:t xml:space="preserve">kaip nurodyta </w:t>
      </w:r>
      <w:bookmarkStart w:id="17" w:name="_Hlk124512396"/>
      <w:r w:rsidR="00AD0B39">
        <w:rPr>
          <w:rFonts w:cstheme="minorHAnsi"/>
          <w:bCs/>
          <w:iCs/>
          <w:color w:val="000000" w:themeColor="text1"/>
        </w:rPr>
        <w:t xml:space="preserve">specialiųjų </w:t>
      </w:r>
      <w:r w:rsidRPr="00956584">
        <w:rPr>
          <w:rFonts w:cstheme="minorHAnsi"/>
          <w:bCs/>
          <w:iCs/>
          <w:color w:val="000000" w:themeColor="text1"/>
        </w:rPr>
        <w:t xml:space="preserve">pirkimo </w:t>
      </w:r>
      <w:r w:rsidR="00AD0B39">
        <w:rPr>
          <w:rFonts w:cstheme="minorHAnsi"/>
          <w:bCs/>
          <w:iCs/>
          <w:color w:val="000000" w:themeColor="text1"/>
        </w:rPr>
        <w:t>sąlyg</w:t>
      </w:r>
      <w:r w:rsidRPr="00956584">
        <w:rPr>
          <w:rFonts w:cstheme="minorHAnsi"/>
          <w:bCs/>
          <w:iCs/>
          <w:color w:val="000000" w:themeColor="text1"/>
        </w:rPr>
        <w:t>ų priede „Reikalavimai mobilizacijos, karo ar nepaprastosios padėties atveju“</w:t>
      </w:r>
      <w:bookmarkEnd w:id="17"/>
      <w:r w:rsidRPr="00956584">
        <w:rPr>
          <w:rFonts w:cstheme="minorHAnsi"/>
          <w:bCs/>
          <w:iCs/>
          <w:color w:val="000000" w:themeColor="text1"/>
        </w:rPr>
        <w:t>. Perkančioji organizacija dėl atitikties VPĮ 45 straipsnio 2</w:t>
      </w:r>
      <w:r w:rsidRPr="00956584">
        <w:rPr>
          <w:rFonts w:cstheme="minorHAnsi"/>
          <w:bCs/>
          <w:iCs/>
          <w:color w:val="000000" w:themeColor="text1"/>
          <w:vertAlign w:val="superscript"/>
        </w:rPr>
        <w:t>1</w:t>
      </w:r>
      <w:r w:rsidRPr="00956584">
        <w:rPr>
          <w:rFonts w:cstheme="minorHAnsi"/>
          <w:bCs/>
          <w:iCs/>
          <w:color w:val="000000" w:themeColor="text1"/>
        </w:rPr>
        <w:t xml:space="preserve"> dalies 1, 2, 3 </w:t>
      </w:r>
      <w:bookmarkStart w:id="18" w:name="_Hlk173954297"/>
      <w:r w:rsidR="00824177">
        <w:rPr>
          <w:rFonts w:cstheme="minorHAnsi"/>
          <w:bCs/>
          <w:iCs/>
          <w:color w:val="000000" w:themeColor="text1"/>
        </w:rPr>
        <w:t>ir 6</w:t>
      </w:r>
      <w:bookmarkEnd w:id="18"/>
      <w:r w:rsidR="00824177">
        <w:rPr>
          <w:rFonts w:cstheme="minorHAnsi"/>
          <w:bCs/>
          <w:iCs/>
          <w:color w:val="000000" w:themeColor="text1"/>
        </w:rPr>
        <w:t xml:space="preserve"> </w:t>
      </w:r>
      <w:r w:rsidRPr="00956584">
        <w:rPr>
          <w:rFonts w:cstheme="minorHAnsi"/>
          <w:bCs/>
          <w:iCs/>
          <w:color w:val="000000" w:themeColor="text1"/>
        </w:rPr>
        <w:t xml:space="preserve">punktų reikalavimams, prašo tiekėjo kartu su pasiūlymu pateikti </w:t>
      </w:r>
      <w:r w:rsidR="0082435F">
        <w:rPr>
          <w:rFonts w:cstheme="minorHAnsi"/>
          <w:bCs/>
          <w:iCs/>
          <w:color w:val="000000" w:themeColor="text1"/>
        </w:rPr>
        <w:t xml:space="preserve">užpildytą </w:t>
      </w:r>
      <w:r w:rsidRPr="00956584">
        <w:rPr>
          <w:rFonts w:cstheme="minorHAnsi"/>
          <w:bCs/>
          <w:iCs/>
          <w:color w:val="000000" w:themeColor="text1"/>
        </w:rPr>
        <w:t>VPĮ 45 str. 2</w:t>
      </w:r>
      <w:r w:rsidRPr="00956584">
        <w:rPr>
          <w:rFonts w:cstheme="minorHAnsi"/>
          <w:bCs/>
          <w:iCs/>
          <w:color w:val="000000" w:themeColor="text1"/>
          <w:vertAlign w:val="superscript"/>
        </w:rPr>
        <w:t>1</w:t>
      </w:r>
      <w:r w:rsidRPr="00956584">
        <w:rPr>
          <w:rFonts w:cstheme="minorHAnsi"/>
          <w:bCs/>
          <w:iCs/>
          <w:color w:val="000000" w:themeColor="text1"/>
        </w:rPr>
        <w:t xml:space="preserve"> d. reikalavimų atitikties deklaraciją</w:t>
      </w:r>
      <w:r w:rsidR="002273DE">
        <w:rPr>
          <w:rFonts w:cstheme="minorHAnsi"/>
          <w:bCs/>
          <w:iCs/>
          <w:color w:val="000000" w:themeColor="text1"/>
        </w:rPr>
        <w:t xml:space="preserve"> </w:t>
      </w:r>
      <w:bookmarkStart w:id="19" w:name="_Hlk135215630"/>
      <w:r w:rsidR="002273DE">
        <w:rPr>
          <w:rFonts w:cstheme="minorHAnsi"/>
          <w:bCs/>
          <w:iCs/>
          <w:color w:val="000000" w:themeColor="text1"/>
        </w:rPr>
        <w:t>(forma pateikiama specialiųjų pirkimo sąlygų priede)</w:t>
      </w:r>
      <w:bookmarkEnd w:id="19"/>
      <w:r w:rsidRPr="00956584">
        <w:rPr>
          <w:rFonts w:cstheme="minorHAnsi"/>
          <w:bCs/>
          <w:iCs/>
          <w:color w:val="000000" w:themeColor="text1"/>
        </w:rPr>
        <w:t xml:space="preserve">. </w:t>
      </w:r>
    </w:p>
    <w:p w14:paraId="4F085097" w14:textId="1271B59F" w:rsidR="00CB7156" w:rsidRPr="00166073" w:rsidRDefault="008107C4" w:rsidP="00EE0601">
      <w:pPr>
        <w:pStyle w:val="ListParagraph"/>
        <w:spacing w:after="0" w:line="20" w:lineRule="atLeast"/>
        <w:ind w:left="0" w:firstLine="567"/>
        <w:jc w:val="both"/>
        <w:rPr>
          <w:rFonts w:cstheme="minorHAnsi"/>
        </w:rPr>
      </w:pPr>
      <w:r>
        <w:rPr>
          <w:rFonts w:cstheme="minorHAnsi"/>
        </w:rPr>
        <w:t>3.7.</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w:t>
      </w:r>
      <w:r w:rsidR="00F15115" w:rsidRPr="00F15115">
        <w:rPr>
          <w:rFonts w:cstheme="minorHAnsi"/>
          <w:bCs/>
          <w:iCs/>
        </w:rPr>
        <w:t>VPĮ 45 str. 2</w:t>
      </w:r>
      <w:r w:rsidR="00F15115" w:rsidRPr="00F15115">
        <w:rPr>
          <w:rFonts w:cstheme="minorHAnsi"/>
          <w:bCs/>
          <w:iCs/>
          <w:vertAlign w:val="superscript"/>
        </w:rPr>
        <w:t>1</w:t>
      </w:r>
      <w:r w:rsidR="00F15115" w:rsidRPr="00F15115">
        <w:rPr>
          <w:rFonts w:cstheme="minorHAnsi"/>
          <w:bCs/>
          <w:iCs/>
        </w:rPr>
        <w:t xml:space="preserve"> d. reikalavimų atitikties </w:t>
      </w:r>
      <w:r w:rsidR="00DD5EB4">
        <w:rPr>
          <w:rFonts w:cstheme="minorHAnsi"/>
        </w:rPr>
        <w:t xml:space="preserve">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4F0E4F">
        <w:rPr>
          <w:rFonts w:cstheme="minorHAnsi"/>
        </w:rPr>
        <w:t xml:space="preserve">specialiųjų </w:t>
      </w:r>
      <w:r w:rsidR="004F0E4F" w:rsidRPr="004F0E4F">
        <w:rPr>
          <w:rFonts w:cstheme="minorHAnsi"/>
          <w:bCs/>
          <w:iCs/>
        </w:rPr>
        <w:t xml:space="preserve">pirkimo </w:t>
      </w:r>
      <w:r w:rsidR="004F0E4F">
        <w:rPr>
          <w:rFonts w:cstheme="minorHAnsi"/>
          <w:bCs/>
          <w:iCs/>
        </w:rPr>
        <w:t>sąlygų</w:t>
      </w:r>
      <w:r w:rsidR="004F0E4F" w:rsidRPr="004F0E4F">
        <w:rPr>
          <w:rFonts w:cstheme="minorHAnsi"/>
          <w:bCs/>
          <w:iCs/>
        </w:rPr>
        <w:t xml:space="preserve"> priede „Reikalavimai mobilizacijos, karo ar nepaprastosios padėties atveju“ nurodytus (vieną ar kelis)</w:t>
      </w:r>
      <w:r w:rsidR="004F0E4F">
        <w:rPr>
          <w:rFonts w:cstheme="minorHAnsi"/>
        </w:rPr>
        <w:t xml:space="preserve"> </w:t>
      </w:r>
      <w:r w:rsidR="00BF2B58">
        <w:rPr>
          <w:rFonts w:cstheme="minorHAnsi"/>
        </w:rPr>
        <w:t xml:space="preserve">ar kitus perkančiajai organizacijai priimtinus </w:t>
      </w:r>
      <w:r w:rsidR="00537A4A">
        <w:rPr>
          <w:rFonts w:cstheme="minorHAnsi"/>
        </w:rPr>
        <w:t>dokumentus</w:t>
      </w:r>
      <w:r w:rsidR="00824177" w:rsidRPr="00824177">
        <w:t xml:space="preserve"> </w:t>
      </w:r>
      <w:bookmarkStart w:id="20" w:name="_Hlk173954312"/>
      <w:r w:rsidR="00824177" w:rsidRPr="00824177">
        <w:rPr>
          <w:rFonts w:cstheme="minorHAnsi"/>
        </w:rPr>
        <w:t>ir (ar) paaiškinimus</w:t>
      </w:r>
      <w:bookmarkEnd w:id="20"/>
      <w:r w:rsidR="00BF2B58">
        <w:rPr>
          <w:rFonts w:cstheme="minorHAnsi"/>
        </w:rPr>
        <w:t>.</w:t>
      </w:r>
      <w:r w:rsidR="00537A4A">
        <w:rPr>
          <w:rFonts w:cstheme="minorHAnsi"/>
        </w:rPr>
        <w:t xml:space="preserve"> </w:t>
      </w:r>
      <w:r w:rsidR="00476119">
        <w:rPr>
          <w:rFonts w:cstheme="minorHAnsi"/>
        </w:rPr>
        <w:t xml:space="preserve">Tokių dokumentų </w:t>
      </w:r>
      <w:bookmarkStart w:id="21" w:name="_Hlk173954322"/>
      <w:r w:rsidR="00824177" w:rsidRPr="00824177">
        <w:rPr>
          <w:rFonts w:cstheme="minorHAnsi"/>
        </w:rPr>
        <w:t>ir (ar) paaiškinimų</w:t>
      </w:r>
      <w:bookmarkEnd w:id="21"/>
      <w:r w:rsidR="00824177" w:rsidRPr="00824177">
        <w:rPr>
          <w:rFonts w:cstheme="minorHAnsi"/>
        </w:rPr>
        <w:t xml:space="preserve"> </w:t>
      </w:r>
      <w:r w:rsidR="00476119">
        <w:rPr>
          <w:rFonts w:cstheme="minorHAnsi"/>
        </w:rPr>
        <w:t xml:space="preserve">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3A724E18" w14:textId="497BAF9B" w:rsidR="00E43E42" w:rsidRPr="00B81936" w:rsidRDefault="00870235" w:rsidP="00EE0601">
      <w:pPr>
        <w:pStyle w:val="ListParagraph"/>
        <w:spacing w:after="0" w:line="20" w:lineRule="atLeast"/>
        <w:ind w:left="0" w:firstLine="567"/>
        <w:jc w:val="both"/>
      </w:pPr>
      <w:r>
        <w:t xml:space="preserve">3.8.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92125F">
        <w:t>negali</w:t>
      </w:r>
      <w:r w:rsidR="00314A80" w:rsidRPr="00B81936">
        <w:t xml:space="preserve"> </w:t>
      </w:r>
      <w:r w:rsidR="00DF6558" w:rsidRPr="00B81936">
        <w:t xml:space="preserve">dalyvauti tiekėjai, jų subtiekėjai ir ūkio subjektai, kurių pajėgumais remiamasi, kurie </w:t>
      </w:r>
      <w:r w:rsidR="005604E7" w:rsidRPr="00190CB3">
        <w:t>nėra</w:t>
      </w:r>
      <w:r w:rsidR="005604E7">
        <w:t xml:space="preserve"> </w:t>
      </w:r>
      <w:r w:rsidR="00DF6558" w:rsidRPr="00B81936">
        <w:t xml:space="preserve">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r w:rsidR="00FE6FF0">
        <w:t xml:space="preserve"> </w:t>
      </w:r>
      <w:r w:rsidR="000559E7" w:rsidRPr="000559E7">
        <w:t>Perkančioji organizacija turi teisę pareikalauti tiekėjo (galimo laimėtojo) dokumentų dėl atitikimo šiame punkte nurodytam reikalavimui.</w:t>
      </w:r>
    </w:p>
    <w:p w14:paraId="71D4FEA6" w14:textId="297A966F" w:rsidR="0058377F" w:rsidRPr="00676607" w:rsidRDefault="00E4480E" w:rsidP="00EE0601">
      <w:pPr>
        <w:spacing w:after="0" w:line="20" w:lineRule="atLeast"/>
        <w:ind w:firstLine="567"/>
        <w:jc w:val="both"/>
      </w:pPr>
      <w:r>
        <w:t xml:space="preserve">3.9.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 xml:space="preserve">ies </w:t>
      </w:r>
      <w:bookmarkStart w:id="22" w:name="_Hlk173953042"/>
      <w:r w:rsidR="00100799">
        <w:t xml:space="preserve">2 </w:t>
      </w:r>
      <w:bookmarkEnd w:id="22"/>
      <w:r w:rsidR="00100799">
        <w:t xml:space="preserve">punkte </w:t>
      </w:r>
      <w:r w:rsidR="00FA0E33">
        <w:t>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A34DD" w:rsidRPr="002A34DD">
        <w:rPr>
          <w:rFonts w:eastAsia="Times New Roman"/>
          <w:color w:val="000000" w:themeColor="text1"/>
          <w:lang w:eastAsia="en-US"/>
        </w:rPr>
        <w:t xml:space="preserve">užpildytą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Pr="00E4480E">
        <w:rPr>
          <w:rFonts w:eastAsia="Times New Roman"/>
          <w:color w:val="000000" w:themeColor="text1"/>
          <w:lang w:eastAsia="en-US"/>
        </w:rPr>
        <w:t xml:space="preserve">Nacionalinio saugumo reikalavimų </w:t>
      </w:r>
      <w:r w:rsidR="00DD47C8" w:rsidRPr="00676607">
        <w:rPr>
          <w:rFonts w:eastAsia="Times New Roman"/>
          <w:color w:val="000000" w:themeColor="text1"/>
          <w:lang w:eastAsia="en-US"/>
        </w:rPr>
        <w:t>atitikties deklaraciją</w:t>
      </w:r>
      <w:r>
        <w:rPr>
          <w:rFonts w:eastAsia="Times New Roman"/>
          <w:color w:val="000000" w:themeColor="text1"/>
          <w:lang w:eastAsia="en-US"/>
        </w:rPr>
        <w:t xml:space="preserve"> </w:t>
      </w:r>
      <w:r w:rsidRPr="00E4480E">
        <w:rPr>
          <w:rFonts w:eastAsia="Times New Roman"/>
          <w:bCs/>
          <w:iCs/>
          <w:color w:val="000000" w:themeColor="text1"/>
          <w:lang w:eastAsia="en-US"/>
        </w:rPr>
        <w:t>(forma pateikiama specialiųjų pirkimo sąlygų priede)</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341B28">
        <w:rPr>
          <w:rFonts w:eastAsia="Times New Roman"/>
          <w:color w:val="000000" w:themeColor="text1"/>
          <w:lang w:eastAsia="en-US"/>
        </w:rPr>
        <w:t xml:space="preserve">, </w:t>
      </w:r>
      <w:r w:rsidR="005E3285" w:rsidRPr="005E3285">
        <w:rPr>
          <w:rFonts w:eastAsia="Times New Roman"/>
          <w:bCs/>
          <w:color w:val="000000" w:themeColor="text1"/>
          <w:lang w:eastAsia="en-US"/>
        </w:rPr>
        <w:t>išskyrus Viešųjų pirkimų įstatymo 39 str. 5 ir 6 d. nurodytus atvejus</w:t>
      </w:r>
      <w:r w:rsidR="00B54910">
        <w:rPr>
          <w:rFonts w:eastAsia="Times New Roman"/>
          <w:color w:val="000000" w:themeColor="text1"/>
          <w:lang w:eastAsia="en-US"/>
        </w:rPr>
        <w:t>.</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r w:rsidR="004E66A1">
        <w:rPr>
          <w:rFonts w:eastAsia="Times New Roman"/>
          <w:color w:val="000000" w:themeColor="text1"/>
          <w:lang w:eastAsia="en-US"/>
        </w:rPr>
        <w:t xml:space="preserve"> </w:t>
      </w:r>
      <w:r w:rsidR="00EA501A" w:rsidRPr="00EA501A">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2058DE3C" w14:textId="11F58E89" w:rsidR="007E6857" w:rsidRDefault="0058377F" w:rsidP="00EE0601">
      <w:pPr>
        <w:spacing w:after="0" w:line="20" w:lineRule="atLeast"/>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55573B66" w:rsidR="006B5A2F" w:rsidRPr="00EF68E7" w:rsidRDefault="00105BA3" w:rsidP="00EE0601">
      <w:pPr>
        <w:spacing w:after="0" w:line="20" w:lineRule="atLeast"/>
        <w:ind w:firstLine="567"/>
        <w:jc w:val="both"/>
      </w:pPr>
      <w:r w:rsidRPr="00EF68E7">
        <w:t>3.1</w:t>
      </w:r>
      <w:r w:rsidR="00EF593C">
        <w:t>0</w:t>
      </w:r>
      <w:r w:rsidRPr="00EF68E7">
        <w:t xml:space="preserve">. </w:t>
      </w:r>
      <w:r w:rsidR="00701577" w:rsidRPr="00EF68E7">
        <w:t xml:space="preserve">Perkančioji organizacija </w:t>
      </w:r>
      <w:r w:rsidR="00E262E0" w:rsidRPr="00EF68E7">
        <w:rPr>
          <w:color w:val="000000"/>
          <w:shd w:val="clear" w:color="auto" w:fill="FFFFFF"/>
        </w:rPr>
        <w:t>laiko, kad tiekėjas turi interesų, galinčių kelti grėsmę nacionaliniam saugumui</w:t>
      </w:r>
      <w:r w:rsidR="00701577" w:rsidRPr="00EF68E7">
        <w:t xml:space="preserve">, jei </w:t>
      </w:r>
      <w:r w:rsidR="00484906" w:rsidRPr="00EF68E7">
        <w:t>jis</w:t>
      </w:r>
      <w:r w:rsidR="005D5B36" w:rsidRPr="00EF68E7">
        <w:t xml:space="preserve">, </w:t>
      </w:r>
      <w:r w:rsidR="00875E60" w:rsidRPr="00EF68E7">
        <w:rPr>
          <w:color w:val="000000"/>
          <w:shd w:val="clear" w:color="auto" w:fill="FFFFFF"/>
        </w:rPr>
        <w:t>j</w:t>
      </w:r>
      <w:r w:rsidR="00A0494F" w:rsidRPr="00EF68E7">
        <w:rPr>
          <w:color w:val="000000"/>
          <w:shd w:val="clear" w:color="auto" w:fill="FFFFFF"/>
        </w:rPr>
        <w:t>o</w:t>
      </w:r>
      <w:r w:rsidR="00875E60" w:rsidRPr="00EF68E7">
        <w:rPr>
          <w:color w:val="000000"/>
          <w:shd w:val="clear" w:color="auto" w:fill="FFFFFF"/>
        </w:rPr>
        <w:t xml:space="preserve"> subtiekėja</w:t>
      </w:r>
      <w:r w:rsidR="00942030" w:rsidRPr="00EF68E7">
        <w:rPr>
          <w:color w:val="000000"/>
          <w:shd w:val="clear" w:color="auto" w:fill="FFFFFF"/>
        </w:rPr>
        <w:t>s (-ai)</w:t>
      </w:r>
      <w:r w:rsidR="00875E60" w:rsidRPr="00EF68E7">
        <w:rPr>
          <w:color w:val="000000"/>
          <w:shd w:val="clear" w:color="auto" w:fill="FFFFFF"/>
        </w:rPr>
        <w:t xml:space="preserve"> ar ūkio subjektas</w:t>
      </w:r>
      <w:r w:rsidR="00942030" w:rsidRPr="00EF68E7">
        <w:rPr>
          <w:color w:val="000000"/>
          <w:shd w:val="clear" w:color="auto" w:fill="FFFFFF"/>
        </w:rPr>
        <w:t xml:space="preserve"> (-ai)</w:t>
      </w:r>
      <w:r w:rsidR="00875E60" w:rsidRPr="00EF68E7">
        <w:rPr>
          <w:color w:val="000000"/>
          <w:shd w:val="clear" w:color="auto" w:fill="FFFFFF"/>
        </w:rPr>
        <w:t>, kurių pajėgumais remiamasi, kurie patys ar juos kontroliuojantys asmenys</w:t>
      </w:r>
      <w:r w:rsidR="004038D3" w:rsidRPr="00EF68E7">
        <w:rPr>
          <w:color w:val="000000"/>
          <w:shd w:val="clear" w:color="auto" w:fill="FFFFFF"/>
        </w:rPr>
        <w:t xml:space="preserve"> atitinka VPĮ 47 straipsnio 9 dalyje nustatytas sąlygas. </w:t>
      </w:r>
      <w:r w:rsidR="006B5A2F" w:rsidRPr="00EF68E7">
        <w:rPr>
          <w:color w:val="000000"/>
          <w:shd w:val="clear" w:color="auto" w:fill="FFFFFF"/>
        </w:rPr>
        <w:t xml:space="preserve">Tiekėjas su pasiūlymu turi pateikti </w:t>
      </w:r>
      <w:r w:rsidR="00D00B4C" w:rsidRPr="00D00B4C">
        <w:rPr>
          <w:color w:val="000000"/>
          <w:shd w:val="clear" w:color="auto" w:fill="FFFFFF"/>
        </w:rPr>
        <w:t xml:space="preserve">užpildytą </w:t>
      </w:r>
      <w:r w:rsidR="006B5A2F" w:rsidRPr="00EF68E7">
        <w:rPr>
          <w:rFonts w:eastAsia="Times New Roman"/>
          <w:color w:val="000000" w:themeColor="text1"/>
          <w:lang w:eastAsia="en-US"/>
        </w:rPr>
        <w:t xml:space="preserve">Viešųjų pirkimų tarnybos nustatytos formos </w:t>
      </w:r>
      <w:r w:rsidR="00AE3CE7" w:rsidRPr="00EF68E7">
        <w:rPr>
          <w:rFonts w:eastAsia="Times New Roman"/>
          <w:color w:val="000000" w:themeColor="text1"/>
          <w:lang w:eastAsia="en-US"/>
        </w:rPr>
        <w:t xml:space="preserve">Nacionalinio saugumo reikalavimų </w:t>
      </w:r>
      <w:r w:rsidR="006B5A2F" w:rsidRPr="00EF68E7">
        <w:rPr>
          <w:rFonts w:eastAsia="Times New Roman"/>
          <w:color w:val="000000" w:themeColor="text1"/>
          <w:lang w:eastAsia="en-US"/>
        </w:rPr>
        <w:t>atitikties deklaraciją</w:t>
      </w:r>
      <w:r w:rsidR="00AE3CE7" w:rsidRPr="00EF68E7">
        <w:rPr>
          <w:rFonts w:eastAsia="Times New Roman"/>
          <w:color w:val="000000" w:themeColor="text1"/>
          <w:lang w:eastAsia="en-US"/>
        </w:rPr>
        <w:t xml:space="preserve"> </w:t>
      </w:r>
      <w:r w:rsidR="00AE3CE7" w:rsidRPr="00EF68E7">
        <w:rPr>
          <w:rFonts w:eastAsia="Times New Roman"/>
          <w:bCs/>
          <w:iCs/>
          <w:color w:val="000000" w:themeColor="text1"/>
          <w:lang w:eastAsia="en-US"/>
        </w:rPr>
        <w:t>(forma pateikiama specialiųjų pirkimo sąlygų priede)</w:t>
      </w:r>
      <w:r w:rsidR="006B5A2F" w:rsidRPr="00EF68E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EF68E7">
        <w:rPr>
          <w:rFonts w:eastAsia="Times New Roman"/>
          <w:color w:val="000000" w:themeColor="text1"/>
          <w:lang w:eastAsia="en-US"/>
        </w:rPr>
        <w:t>51</w:t>
      </w:r>
      <w:r w:rsidR="006B5A2F" w:rsidRPr="00EF68E7">
        <w:rPr>
          <w:rFonts w:eastAsia="Times New Roman"/>
          <w:color w:val="000000" w:themeColor="text1"/>
          <w:lang w:eastAsia="en-US"/>
        </w:rPr>
        <w:t xml:space="preserve"> straipsnio </w:t>
      </w:r>
      <w:r w:rsidR="008936BE" w:rsidRPr="00EF68E7">
        <w:rPr>
          <w:rFonts w:eastAsia="Times New Roman"/>
          <w:color w:val="000000" w:themeColor="text1"/>
          <w:lang w:eastAsia="en-US"/>
        </w:rPr>
        <w:t>12</w:t>
      </w:r>
      <w:r w:rsidR="006B5A2F" w:rsidRPr="00EF68E7">
        <w:rPr>
          <w:rFonts w:eastAsia="Times New Roman"/>
          <w:color w:val="000000" w:themeColor="text1"/>
          <w:lang w:eastAsia="en-US"/>
        </w:rPr>
        <w:t xml:space="preserve"> dalyje numatytą dokumentą</w:t>
      </w:r>
      <w:r w:rsidR="00BC5FB6" w:rsidRPr="00EF68E7">
        <w:rPr>
          <w:rFonts w:eastAsia="Times New Roman"/>
          <w:color w:val="000000" w:themeColor="text1"/>
          <w:lang w:eastAsia="en-US"/>
        </w:rPr>
        <w:t xml:space="preserve">, </w:t>
      </w:r>
      <w:r w:rsidR="00BC5FB6" w:rsidRPr="00EF68E7">
        <w:rPr>
          <w:rFonts w:eastAsia="Times New Roman"/>
          <w:bCs/>
          <w:color w:val="000000" w:themeColor="text1"/>
          <w:lang w:eastAsia="en-US"/>
        </w:rPr>
        <w:t>išskyrus Viešųjų pirkimų įstatymo 51 str. 13 d. nurodytus atvejus</w:t>
      </w:r>
      <w:r w:rsidR="006B5A2F" w:rsidRPr="00EF68E7">
        <w:rPr>
          <w:rFonts w:eastAsia="Times New Roman"/>
          <w:color w:val="000000" w:themeColor="text1"/>
          <w:lang w:eastAsia="en-US"/>
        </w:rPr>
        <w:t xml:space="preserve">. </w:t>
      </w:r>
      <w:r w:rsidR="00E02411" w:rsidRPr="00EF68E7">
        <w:rPr>
          <w:rFonts w:eastAsia="Times New Roman"/>
          <w:bCs/>
          <w:color w:val="000000" w:themeColor="text1"/>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4D4F16E3" w14:textId="79579B62" w:rsidR="00701577" w:rsidRPr="0002541F" w:rsidRDefault="00BD65B2" w:rsidP="00EE0601">
      <w:pPr>
        <w:spacing w:after="0" w:line="20" w:lineRule="atLeast"/>
        <w:ind w:firstLine="567"/>
        <w:jc w:val="both"/>
        <w:rPr>
          <w:i/>
          <w:iCs/>
          <w:shd w:val="clear" w:color="auto" w:fill="FFFFFF"/>
        </w:rPr>
      </w:pPr>
      <w:r w:rsidRPr="00EF68E7">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EF68E7">
        <w:rPr>
          <w:i/>
          <w:iCs/>
          <w:shd w:val="clear" w:color="auto" w:fill="FFFFFF"/>
        </w:rPr>
        <w:t>nurodytas reikalavimas nėra taikomas</w:t>
      </w:r>
      <w:r w:rsidRPr="00EF68E7">
        <w:rPr>
          <w:i/>
          <w:iCs/>
          <w:shd w:val="clear" w:color="auto" w:fill="FFFFFF"/>
        </w:rPr>
        <w:t>.</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23" w:name="_Ref39666794"/>
      <w:bookmarkStart w:id="24" w:name="_Ref39666796"/>
      <w:bookmarkStart w:id="25" w:name="_Toc126333933"/>
      <w:bookmarkStart w:id="26" w:name="_Toc189247059"/>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23"/>
      <w:bookmarkEnd w:id="24"/>
      <w:bookmarkEnd w:id="25"/>
      <w:bookmarkEnd w:id="26"/>
    </w:p>
    <w:p w14:paraId="6147F4E4" w14:textId="77777777" w:rsidR="00F17C5B" w:rsidRDefault="00922A25" w:rsidP="00EE0601">
      <w:pPr>
        <w:spacing w:after="0" w:line="20" w:lineRule="atLeast"/>
        <w:ind w:firstLine="567"/>
        <w:jc w:val="both"/>
        <w:rPr>
          <w:rFonts w:cstheme="minorHAnsi"/>
        </w:rPr>
      </w:pPr>
      <w:bookmarkStart w:id="27" w:name="_Hlk58833772"/>
      <w:r w:rsidRPr="00F17C5B">
        <w:rPr>
          <w:rFonts w:cstheme="minorHAnsi"/>
        </w:rPr>
        <w:t>4.1. Pasiūlymą sudaro pateiktų dokumentų visuma. Tiekėjas turi pateikti:</w:t>
      </w:r>
    </w:p>
    <w:p w14:paraId="07C79D39" w14:textId="114910DF" w:rsidR="00922A25" w:rsidRPr="00F17C5B" w:rsidRDefault="00922A25" w:rsidP="00EE0601">
      <w:pPr>
        <w:spacing w:after="0" w:line="20" w:lineRule="atLeast"/>
        <w:ind w:firstLine="567"/>
        <w:jc w:val="both"/>
        <w:rPr>
          <w:rFonts w:cstheme="minorHAnsi"/>
        </w:rPr>
      </w:pPr>
      <w:r w:rsidRPr="00F17C5B">
        <w:rPr>
          <w:rFonts w:cstheme="minorHAnsi"/>
        </w:rPr>
        <w:lastRenderedPageBreak/>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w:t>
      </w:r>
      <w:r w:rsidR="007B2A6E">
        <w:rPr>
          <w:rFonts w:cstheme="minorHAnsi"/>
        </w:rPr>
        <w:t>)</w:t>
      </w:r>
      <w:r w:rsidRPr="00F17C5B">
        <w:rPr>
          <w:rFonts w:cstheme="minorHAnsi"/>
        </w:rPr>
        <w:t>.</w:t>
      </w:r>
      <w:r w:rsidR="00E76ED5" w:rsidRPr="00F17C5B">
        <w:rPr>
          <w:rFonts w:cstheme="minorHAnsi"/>
        </w:rPr>
        <w:t>;</w:t>
      </w:r>
    </w:p>
    <w:p w14:paraId="0FE736B4" w14:textId="2F03CE4D"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E76ED5" w:rsidRPr="00F17C5B">
        <w:rPr>
          <w:rFonts w:cstheme="minorHAnsi"/>
        </w:rPr>
        <w:t>d</w:t>
      </w:r>
      <w:r w:rsidRPr="00F17C5B">
        <w:rPr>
          <w:rFonts w:cstheme="minorHAnsi"/>
        </w:rPr>
        <w:t xml:space="preserve">okumentus, perkančiosios organizacijos nurodytus </w:t>
      </w:r>
      <w:r w:rsidR="00E76ED5" w:rsidRPr="00F17C5B">
        <w:rPr>
          <w:rFonts w:cstheme="minorHAnsi"/>
        </w:rPr>
        <w:t xml:space="preserve">specialiųjų pirkimo sąlygų </w:t>
      </w:r>
      <w:r w:rsidRPr="00F17C5B">
        <w:rPr>
          <w:rFonts w:cstheme="minorHAnsi"/>
        </w:rPr>
        <w:t>priede „Pasiūlymo forma“.</w:t>
      </w:r>
    </w:p>
    <w:bookmarkEnd w:id="27"/>
    <w:p w14:paraId="6602056D" w14:textId="1F8A9AFF" w:rsidR="0096678C" w:rsidRPr="00DD5A6E" w:rsidRDefault="00B96957" w:rsidP="00EE0601">
      <w:pPr>
        <w:pStyle w:val="ListParagraph"/>
        <w:spacing w:line="20" w:lineRule="atLeast"/>
        <w:ind w:left="0" w:firstLine="567"/>
        <w:jc w:val="both"/>
      </w:pPr>
      <w:r>
        <w:t>4.</w:t>
      </w:r>
      <w:r w:rsidR="00EB14DC">
        <w:t>2</w:t>
      </w:r>
      <w:r>
        <w:t xml:space="preserve">. </w:t>
      </w:r>
      <w:r w:rsidR="008D5545" w:rsidRPr="008D5545">
        <w:t xml:space="preserve">Pasiūlymas turi būti parengtas lietuvių kalba. Jei kurie nors su pasiūlymu teikiami dokumentai parengti ne ta kalba, kuria reikalaujama, turi būti pateiktas tikslus vertimas į </w:t>
      </w:r>
      <w:r w:rsidR="008C0E60">
        <w:t>lietuvių</w:t>
      </w:r>
      <w:r w:rsidR="008D5545" w:rsidRPr="008D5545">
        <w:t xml:space="preserve"> kalbą. </w:t>
      </w:r>
      <w:r w:rsidR="008C0E60" w:rsidRPr="008C0E60">
        <w:t xml:space="preserve">Tokie pasiūlymo dokumentai kaip specialistų diplomai, sertifikatai ar kiti išsilavinimą ar įgytą kvalifikaciją patvirtinantys pažymėjimai, taip pat pažymos, informacija iš institucijų, registrų, informacinių sistemų apie užsienio tiekėją </w:t>
      </w:r>
      <w:r w:rsidR="00E476E8">
        <w:t>gali būti pateikiami ir anglų kalba (</w:t>
      </w:r>
      <w:r w:rsidR="0037369F">
        <w:t>perkančiajai organizacijai</w:t>
      </w:r>
      <w:r w:rsidR="0037369F" w:rsidRPr="0037369F">
        <w:t>, kilus neaiškumams dėl minėtų dokumentų, pateiktų anglų kalba, atitikties nustatytiems reikalavimams, pasilieka teisę prašyti dokumentų vertimo į lietuvių kalbą</w:t>
      </w:r>
      <w:r w:rsidR="0037369F">
        <w:t>)</w:t>
      </w:r>
      <w:r w:rsidR="00E476E8">
        <w:t xml:space="preserve">. </w:t>
      </w:r>
      <w:r w:rsidR="008D5545" w:rsidRPr="008D5545">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6A794628"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Start w:id="36" w:name="_Toc189247060"/>
      <w:bookmarkEnd w:id="28"/>
      <w:bookmarkEnd w:id="29"/>
      <w:bookmarkEnd w:id="30"/>
      <w:bookmarkEnd w:id="31"/>
      <w:bookmarkEnd w:id="32"/>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3"/>
      <w:bookmarkEnd w:id="34"/>
      <w:bookmarkEnd w:id="35"/>
      <w:bookmarkEnd w:id="36"/>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3FF05177" w14:textId="5226922D" w:rsidR="009327E1" w:rsidRPr="00AC4684" w:rsidRDefault="009327E1" w:rsidP="000E0095">
      <w:pPr>
        <w:spacing w:after="0" w:line="20" w:lineRule="atLeast"/>
        <w:ind w:firstLine="567"/>
        <w:jc w:val="both"/>
        <w:rPr>
          <w:rFonts w:eastAsiaTheme="minorHAnsi" w:cstheme="minorHAnsi"/>
          <w:bCs/>
          <w:iCs/>
        </w:rPr>
      </w:pPr>
      <w:r w:rsidRPr="00AC4684">
        <w:rPr>
          <w:rFonts w:eastAsiaTheme="minorHAnsi" w:cstheme="minorHAnsi"/>
          <w:bCs/>
          <w:iCs/>
        </w:rPr>
        <w:t xml:space="preserve">5.2. </w:t>
      </w:r>
      <w:r w:rsidR="00DF11D7" w:rsidRPr="00AC4684">
        <w:rPr>
          <w:rFonts w:eastAsiaTheme="minorHAnsi" w:cstheme="minorHAnsi"/>
          <w:bCs/>
          <w:iCs/>
        </w:rPr>
        <w:t>Tiekėjo pateikiamo pasiūlymo galiojimas turi būti užtikrintas.</w:t>
      </w:r>
    </w:p>
    <w:p w14:paraId="700D12F2" w14:textId="62E2E319" w:rsidR="00F75D85" w:rsidRPr="00EF593C" w:rsidRDefault="00532B8F" w:rsidP="000E0095">
      <w:pPr>
        <w:spacing w:after="0" w:line="20" w:lineRule="atLeast"/>
        <w:ind w:firstLine="567"/>
        <w:jc w:val="both"/>
        <w:rPr>
          <w:i/>
          <w:iCs/>
        </w:rPr>
      </w:pPr>
      <w:r w:rsidRPr="00803BCD">
        <w:rPr>
          <w:rFonts w:eastAsiaTheme="minorHAnsi" w:cstheme="minorHAnsi"/>
          <w:bCs/>
          <w:iCs/>
        </w:rPr>
        <w:t>5.</w:t>
      </w:r>
      <w:r w:rsidR="00D61BEC">
        <w:rPr>
          <w:rFonts w:eastAsiaTheme="minorHAnsi" w:cstheme="minorHAnsi"/>
          <w:bCs/>
          <w:iCs/>
        </w:rPr>
        <w:t>3</w:t>
      </w:r>
      <w:r w:rsidRPr="00803BCD">
        <w:rPr>
          <w:rFonts w:eastAsiaTheme="minorHAnsi" w:cstheme="minorHAnsi"/>
          <w:bCs/>
          <w:iCs/>
        </w:rPr>
        <w:t xml:space="preserve">. </w:t>
      </w:r>
      <w:r w:rsidR="008C1E84" w:rsidRPr="127DD6E8">
        <w:t xml:space="preserve">Tiekėjas privalo užtikrinti savo pasiūlymo galiojimą ne mažesne </w:t>
      </w:r>
      <w:r w:rsidR="008C1E84" w:rsidRPr="00EF593C">
        <w:t xml:space="preserve">kaip </w:t>
      </w:r>
      <w:r w:rsidR="00732410" w:rsidRPr="00EF593C">
        <w:rPr>
          <w:rFonts w:eastAsiaTheme="minorHAnsi" w:cstheme="minorHAnsi"/>
          <w:bCs/>
          <w:iCs/>
          <w:noProof/>
        </w:rPr>
        <w:t>5</w:t>
      </w:r>
      <w:r w:rsidR="008038BE" w:rsidRPr="00EF593C">
        <w:rPr>
          <w:rFonts w:eastAsiaTheme="minorHAnsi" w:cstheme="minorHAnsi"/>
          <w:bCs/>
          <w:iCs/>
          <w:noProof/>
        </w:rPr>
        <w:t xml:space="preserve"> proc. nuo pasiūlymo kainos su PVM</w:t>
      </w:r>
      <w:r w:rsidR="000E0095" w:rsidRPr="00EF593C">
        <w:rPr>
          <w:rFonts w:eastAsiaTheme="minorHAnsi" w:cstheme="minorHAnsi"/>
          <w:bCs/>
          <w:iCs/>
          <w:noProof/>
        </w:rPr>
        <w:t xml:space="preserve"> </w:t>
      </w:r>
      <w:r w:rsidR="009F474E" w:rsidRPr="00EF593C">
        <w:rPr>
          <w:rFonts w:eastAsia="Calibri"/>
          <w:i/>
          <w:iCs/>
        </w:rPr>
        <w:t xml:space="preserve"> </w:t>
      </w:r>
      <w:r w:rsidR="005350DE">
        <w:t>bauda</w:t>
      </w:r>
      <w:r w:rsidR="000C2477">
        <w:t xml:space="preserve">, </w:t>
      </w:r>
      <w:r w:rsidR="000C2477" w:rsidRPr="00EF593C">
        <w:t>kuri</w:t>
      </w:r>
      <w:r w:rsidR="00C76D43" w:rsidRPr="00EF593C">
        <w:t xml:space="preserve">, </w:t>
      </w:r>
      <w:r w:rsidR="00EF593C" w:rsidRPr="00EF593C">
        <w:t>perkančiajai organizacijai</w:t>
      </w:r>
      <w:r w:rsidR="00C76D43" w:rsidRPr="00EF593C">
        <w:t xml:space="preserve"> pareikalavus, turės būti sumokėt</w:t>
      </w:r>
      <w:r w:rsidR="006E6ACD" w:rsidRPr="00EF593C">
        <w:t>a</w:t>
      </w:r>
      <w:r w:rsidR="00C76D43" w:rsidRPr="00EF593C">
        <w:t xml:space="preserve"> esant bent vienai </w:t>
      </w:r>
      <w:r w:rsidR="00BC6449" w:rsidRPr="00EF593C">
        <w:t>nurodyt</w:t>
      </w:r>
      <w:r w:rsidR="006E6ACD" w:rsidRPr="00EF593C">
        <w:t>ai</w:t>
      </w:r>
      <w:r w:rsidR="00BC6449" w:rsidRPr="00EF593C">
        <w:t xml:space="preserve"> sąlyg</w:t>
      </w:r>
      <w:r w:rsidR="006E6ACD" w:rsidRPr="00EF593C">
        <w:t>ai</w:t>
      </w:r>
      <w:r w:rsidR="00D61BEC" w:rsidRPr="00EF593C">
        <w:t>:</w:t>
      </w:r>
      <w:bookmarkStart w:id="37" w:name="_Hlk135228914"/>
    </w:p>
    <w:bookmarkEnd w:id="37"/>
    <w:p w14:paraId="51E01C01" w14:textId="77777777" w:rsidR="00BC64BF" w:rsidRPr="006D6B32" w:rsidRDefault="00BC64BF" w:rsidP="00BC64BF">
      <w:pPr>
        <w:pStyle w:val="ListParagraph"/>
        <w:spacing w:after="0" w:line="20" w:lineRule="atLeast"/>
        <w:ind w:left="0" w:firstLine="567"/>
        <w:jc w:val="both"/>
        <w:rPr>
          <w:rFonts w:cstheme="minorHAnsi"/>
        </w:rPr>
      </w:pPr>
      <w:r w:rsidRPr="00EF593C">
        <w:rPr>
          <w:rFonts w:cstheme="minorHAnsi"/>
        </w:rPr>
        <w:t xml:space="preserve">5.3.1. pasiūlymo galiojimo laikotarpiu </w:t>
      </w:r>
      <w:r w:rsidRPr="006D6B32">
        <w:rPr>
          <w:rFonts w:cstheme="minorHAnsi"/>
        </w:rPr>
        <w:t>tiekėjas atsisako savo pasiūlymo arba jo dalies (pasiūlyme nurodyto pirkimo objekto, jo kiekio (apimties), siūlomų kainų, tiekimo ar mokėjimo terminų, kitų pasiūlyme nurodytų sąlygų);</w:t>
      </w:r>
    </w:p>
    <w:p w14:paraId="1D9F392B" w14:textId="77777777" w:rsidR="00BC64BF" w:rsidRPr="006D6B32" w:rsidRDefault="00BC64BF" w:rsidP="00BC64BF">
      <w:pPr>
        <w:pStyle w:val="ListParagraph"/>
        <w:spacing w:after="0" w:line="20" w:lineRule="atLeast"/>
        <w:ind w:left="0" w:firstLine="567"/>
        <w:jc w:val="both"/>
        <w:rPr>
          <w:rFonts w:cstheme="minorHAnsi"/>
        </w:rPr>
      </w:pPr>
      <w:r w:rsidRPr="006D6B32">
        <w:rPr>
          <w:rFonts w:cstheme="minorHAnsi"/>
        </w:rPr>
        <w:t>5.</w:t>
      </w:r>
      <w:r>
        <w:rPr>
          <w:rFonts w:cstheme="minorHAnsi"/>
        </w:rPr>
        <w:t>3</w:t>
      </w:r>
      <w:r w:rsidRPr="006D6B32">
        <w:rPr>
          <w:rFonts w:cstheme="minorHAnsi"/>
        </w:rPr>
        <w:t>.2. tiekėjas, perkančiajai organizacijai paprašius, netikslina ar nepateikia trūkstamų duomenų ar dokumentų apie atitiktį pirkimo dokumentų reikalavimams, nepatikslina PVM pagal perkančiosios organizacijos prašymą;</w:t>
      </w:r>
    </w:p>
    <w:p w14:paraId="0060E231" w14:textId="77777777" w:rsidR="00BC64BF" w:rsidRPr="006D6B32" w:rsidRDefault="00BC64BF" w:rsidP="00BC64BF">
      <w:pPr>
        <w:pStyle w:val="ListParagraph"/>
        <w:spacing w:after="0" w:line="20" w:lineRule="atLeast"/>
        <w:ind w:left="0" w:firstLine="567"/>
        <w:jc w:val="both"/>
        <w:rPr>
          <w:rFonts w:cstheme="minorHAnsi"/>
        </w:rPr>
      </w:pPr>
      <w:r w:rsidRPr="006D6B32">
        <w:rPr>
          <w:rFonts w:cstheme="minorHAnsi"/>
        </w:rPr>
        <w:t>5.</w:t>
      </w:r>
      <w:r>
        <w:rPr>
          <w:rFonts w:cstheme="minorHAnsi"/>
        </w:rPr>
        <w:t>3</w:t>
      </w:r>
      <w:r w:rsidRPr="006D6B32">
        <w:rPr>
          <w:rFonts w:cstheme="minorHAnsi"/>
        </w:rPr>
        <w:t xml:space="preserve">.3. pripažinus, kad tiekėjas pateikė ekonomiškai naudingiausią pasiūlymą ir paprašius tiekėjo pateikti aktualius dokumentus, patvirtinančius jo pašalinimo pagrindų nebuvimą ir atitiktį kvalifikacijos reikalavimams, kokybės vadybos ir (ar) aplinkos apsaugos standartų reikalavimams (jei taikoma), </w:t>
      </w:r>
      <w:r>
        <w:rPr>
          <w:rFonts w:cstheme="minorHAnsi"/>
        </w:rPr>
        <w:t xml:space="preserve">su nacionaliniu saugumu susijusiems reikalavimams (jei taikoma), </w:t>
      </w:r>
      <w:r w:rsidRPr="006D6B32">
        <w:rPr>
          <w:rFonts w:cstheme="minorHAnsi"/>
        </w:rPr>
        <w:t>tiekėjas neteikia patvirtinančių dokumentų;</w:t>
      </w:r>
    </w:p>
    <w:p w14:paraId="1FD234CA" w14:textId="77777777" w:rsidR="00BC64BF" w:rsidRPr="006D6B32" w:rsidRDefault="00BC64BF" w:rsidP="00BC64BF">
      <w:pPr>
        <w:pStyle w:val="ListParagraph"/>
        <w:spacing w:after="0" w:line="20" w:lineRule="atLeast"/>
        <w:ind w:left="0" w:firstLine="567"/>
        <w:jc w:val="both"/>
        <w:rPr>
          <w:rFonts w:cstheme="minorHAnsi"/>
        </w:rPr>
      </w:pPr>
      <w:r w:rsidRPr="006D6B32">
        <w:rPr>
          <w:rFonts w:cstheme="minorHAnsi"/>
        </w:rPr>
        <w:t>5.</w:t>
      </w:r>
      <w:r>
        <w:rPr>
          <w:rFonts w:cstheme="minorHAnsi"/>
        </w:rPr>
        <w:t>3</w:t>
      </w:r>
      <w:r w:rsidRPr="006D6B32">
        <w:rPr>
          <w:rFonts w:cstheme="minorHAnsi"/>
        </w:rPr>
        <w:t>.4. tiekėjas iki nustatyto termino neprisijungė prie elektroninio aukciono ir (arba) nesuderino pirminės elektroninio aukciono kainos arba, atsižvelgiant į elektroninio aukciono metu pateiktą galutinę pasiūlymo kainą, tiekėjas nepateikia naujų įkainių (kai pirkimo objektą sudaro sudėtinės dalys) (kai taikomas elektroninis aukcionas);</w:t>
      </w:r>
    </w:p>
    <w:p w14:paraId="5E3FEBB2" w14:textId="77777777" w:rsidR="00BC64BF" w:rsidRPr="006D6B32" w:rsidRDefault="00BC64BF" w:rsidP="00BC64BF">
      <w:pPr>
        <w:tabs>
          <w:tab w:val="left" w:pos="1418"/>
          <w:tab w:val="left" w:pos="1701"/>
        </w:tabs>
        <w:spacing w:after="0" w:line="20" w:lineRule="atLeast"/>
        <w:ind w:firstLine="567"/>
        <w:jc w:val="both"/>
        <w:rPr>
          <w:rFonts w:cstheme="minorHAnsi"/>
        </w:rPr>
      </w:pPr>
      <w:r w:rsidRPr="006D6B32">
        <w:rPr>
          <w:rFonts w:cstheme="minorHAnsi"/>
        </w:rPr>
        <w:t>5.</w:t>
      </w:r>
      <w:r>
        <w:rPr>
          <w:rFonts w:cstheme="minorHAnsi"/>
        </w:rPr>
        <w:t>3</w:t>
      </w:r>
      <w:r w:rsidRPr="006D6B32">
        <w:rPr>
          <w:rFonts w:cstheme="minorHAnsi"/>
        </w:rPr>
        <w:t>.5. perkančiajai organizacijai paprašius pagrįsti neįprastai mažą kainą, tiekėjas nepateikia jokio pagrindimo;</w:t>
      </w:r>
    </w:p>
    <w:p w14:paraId="5541EA5F" w14:textId="77777777" w:rsidR="00BC64BF" w:rsidRPr="006D6B32" w:rsidRDefault="00BC64BF" w:rsidP="00BC64BF">
      <w:pPr>
        <w:tabs>
          <w:tab w:val="left" w:pos="1418"/>
          <w:tab w:val="left" w:pos="1701"/>
        </w:tabs>
        <w:spacing w:after="0" w:line="20" w:lineRule="atLeast"/>
        <w:ind w:firstLine="567"/>
        <w:jc w:val="both"/>
        <w:rPr>
          <w:rFonts w:cstheme="minorHAnsi"/>
        </w:rPr>
      </w:pPr>
      <w:r w:rsidRPr="006D6B32">
        <w:rPr>
          <w:rFonts w:cstheme="minorHAnsi"/>
        </w:rPr>
        <w:t>5.</w:t>
      </w:r>
      <w:r>
        <w:rPr>
          <w:rFonts w:cstheme="minorHAnsi"/>
        </w:rPr>
        <w:t>3</w:t>
      </w:r>
      <w:r w:rsidRPr="006D6B32">
        <w:rPr>
          <w:rFonts w:cstheme="minorHAnsi"/>
        </w:rPr>
        <w:t>.6. laimėjęs pirkimą tiekėjas atsisako pasirašyti sutartį;</w:t>
      </w:r>
    </w:p>
    <w:p w14:paraId="2FEDD8E0" w14:textId="30E520FD" w:rsidR="005F73BD" w:rsidRPr="00A4206C" w:rsidRDefault="00BC64BF" w:rsidP="00A4206C">
      <w:pPr>
        <w:tabs>
          <w:tab w:val="left" w:pos="1418"/>
          <w:tab w:val="left" w:pos="1701"/>
        </w:tabs>
        <w:spacing w:after="0" w:line="20" w:lineRule="atLeast"/>
        <w:ind w:firstLine="567"/>
        <w:jc w:val="both"/>
        <w:rPr>
          <w:rFonts w:cstheme="minorHAnsi"/>
        </w:rPr>
      </w:pPr>
      <w:r w:rsidRPr="006D6B32">
        <w:rPr>
          <w:rFonts w:cstheme="minorHAnsi"/>
        </w:rPr>
        <w:t>5.</w:t>
      </w:r>
      <w:r>
        <w:rPr>
          <w:rFonts w:cstheme="minorHAnsi"/>
        </w:rPr>
        <w:t>3</w:t>
      </w:r>
      <w:r w:rsidRPr="006D6B32">
        <w:rPr>
          <w:rFonts w:cstheme="minorHAnsi"/>
        </w:rPr>
        <w:t>.7. tiekėjas, kurio pasiūlymas laimėjo pirkimą, nepateikia sutarties sąlygų įvykdymą užtikrinančio dokumento (ar neperveda užstato – jei taikoma)</w:t>
      </w:r>
      <w:r w:rsidR="000B0094" w:rsidRPr="000B0094">
        <w:t xml:space="preserve"> </w:t>
      </w:r>
      <w:r w:rsidR="000B0094" w:rsidRPr="000B0094">
        <w:rPr>
          <w:rFonts w:cstheme="minorHAnsi"/>
        </w:rPr>
        <w:t>arba neįvykdo kitų sutartyje nustatytų jos įsigaliojimo sąlygų</w:t>
      </w:r>
      <w:r w:rsidRPr="006D6B32">
        <w:rPr>
          <w:rFonts w:cstheme="minorHAnsi"/>
        </w:rPr>
        <w:t>.</w:t>
      </w:r>
      <w:bookmarkStart w:id="38" w:name="_Hlk63231405"/>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26333935"/>
      <w:bookmarkStart w:id="44" w:name="_Toc189247061"/>
      <w:bookmarkStart w:id="45" w:name="_Ref39485250"/>
      <w:bookmarkStart w:id="46" w:name="_Ref39485258"/>
      <w:bookmarkEnd w:id="38"/>
      <w:r>
        <w:rPr>
          <w:rFonts w:asciiTheme="minorHAnsi" w:hAnsiTheme="minorHAnsi" w:cstheme="minorHAnsi"/>
        </w:rPr>
        <w:t xml:space="preserve">6. </w:t>
      </w:r>
      <w:r w:rsidR="00040C0F" w:rsidRPr="00FD51C2">
        <w:rPr>
          <w:rFonts w:asciiTheme="minorHAnsi" w:hAnsiTheme="minorHAnsi" w:cstheme="minorHAnsi"/>
        </w:rPr>
        <w:t>Elektroninis aukcionas</w:t>
      </w:r>
      <w:bookmarkEnd w:id="39"/>
      <w:bookmarkEnd w:id="40"/>
      <w:bookmarkEnd w:id="41"/>
      <w:bookmarkEnd w:id="42"/>
      <w:bookmarkEnd w:id="43"/>
      <w:bookmarkEnd w:id="44"/>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Heading1"/>
        <w:numPr>
          <w:ilvl w:val="0"/>
          <w:numId w:val="69"/>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26333936"/>
      <w:bookmarkStart w:id="50" w:name="_Toc189247062"/>
      <w:r w:rsidRPr="00B47B85">
        <w:rPr>
          <w:rFonts w:asciiTheme="minorHAnsi" w:hAnsiTheme="minorHAnsi" w:cstheme="minorHAnsi"/>
        </w:rPr>
        <w:t>P</w:t>
      </w:r>
      <w:r w:rsidR="00014A61" w:rsidRPr="00B47B85">
        <w:rPr>
          <w:rFonts w:asciiTheme="minorHAnsi" w:hAnsiTheme="minorHAnsi" w:cstheme="minorHAnsi"/>
        </w:rPr>
        <w:t>asiūlymų vertinimas</w:t>
      </w:r>
      <w:bookmarkEnd w:id="45"/>
      <w:bookmarkEnd w:id="46"/>
      <w:bookmarkEnd w:id="47"/>
      <w:bookmarkEnd w:id="48"/>
      <w:bookmarkEnd w:id="49"/>
      <w:bookmarkEnd w:id="50"/>
    </w:p>
    <w:p w14:paraId="50BC7989" w14:textId="0556534C" w:rsidR="00003A3F" w:rsidRPr="00F0499F" w:rsidRDefault="004A3FC9" w:rsidP="0040681B">
      <w:pPr>
        <w:spacing w:after="0" w:line="20" w:lineRule="atLeast"/>
        <w:ind w:firstLine="567"/>
        <w:jc w:val="both"/>
        <w:rPr>
          <w:rFonts w:eastAsia="Calibr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„Kokybės kriterijai ir jų vertinimas“</w:t>
      </w:r>
      <w:r w:rsidR="00090235">
        <w:rPr>
          <w:rFonts w:eastAsia="Calibri"/>
        </w:rPr>
        <w:t>.</w:t>
      </w:r>
      <w:r w:rsidR="00CE14DF">
        <w:rPr>
          <w:rFonts w:eastAsia="Calibri"/>
        </w:rPr>
        <w:t xml:space="preserve"> </w:t>
      </w:r>
    </w:p>
    <w:p w14:paraId="102136D3" w14:textId="4D8B98D5" w:rsidR="00D734C6" w:rsidRPr="00F0499F" w:rsidRDefault="00DE65A1" w:rsidP="0040681B">
      <w:pPr>
        <w:spacing w:after="0" w:line="20" w:lineRule="atLeast"/>
        <w:ind w:firstLine="567"/>
        <w:jc w:val="both"/>
        <w:rPr>
          <w:rFonts w:eastAsiaTheme="minorHAnsi" w:cstheme="minorHAnsi"/>
          <w:bCs/>
          <w:iCs/>
        </w:rPr>
      </w:pPr>
      <w:r w:rsidRPr="007B32B4">
        <w:rPr>
          <w:rFonts w:eastAsiaTheme="minorHAnsi" w:cstheme="minorHAnsi"/>
          <w:bCs/>
          <w:iCs/>
        </w:rPr>
        <w:lastRenderedPageBreak/>
        <w:t>7.</w:t>
      </w:r>
      <w:r w:rsidR="00732410">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51" w:name="_Ref39425999"/>
      <w:bookmarkStart w:id="52" w:name="_Ref39426005"/>
      <w:bookmarkStart w:id="53" w:name="_Toc126333937"/>
      <w:bookmarkStart w:id="54" w:name="_Toc189247063"/>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51"/>
      <w:bookmarkEnd w:id="52"/>
      <w:bookmarkEnd w:id="53"/>
      <w:r w:rsidR="00F848E0">
        <w:rPr>
          <w:rFonts w:asciiTheme="minorHAnsi" w:hAnsiTheme="minorHAnsi" w:cstheme="minorHAnsi"/>
        </w:rPr>
        <w:t>pasirašymas ir sąlygos</w:t>
      </w:r>
      <w:bookmarkEnd w:id="54"/>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9FAB" w14:textId="77777777" w:rsidR="00B96CE6" w:rsidRDefault="00B96CE6" w:rsidP="00D05666">
      <w:r>
        <w:separator/>
      </w:r>
    </w:p>
  </w:endnote>
  <w:endnote w:type="continuationSeparator" w:id="0">
    <w:p w14:paraId="3D2C33BA" w14:textId="77777777" w:rsidR="00B96CE6" w:rsidRDefault="00B96CE6" w:rsidP="00D05666">
      <w:r>
        <w:continuationSeparator/>
      </w:r>
    </w:p>
  </w:endnote>
  <w:endnote w:type="continuationNotice" w:id="1">
    <w:p w14:paraId="39FDF639" w14:textId="77777777" w:rsidR="00B96CE6" w:rsidRDefault="00B96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55B0" w14:textId="77777777" w:rsidR="00B96CE6" w:rsidRDefault="00B96CE6" w:rsidP="00D05666">
      <w:r>
        <w:separator/>
      </w:r>
    </w:p>
  </w:footnote>
  <w:footnote w:type="continuationSeparator" w:id="0">
    <w:p w14:paraId="6F84CB3F" w14:textId="77777777" w:rsidR="00B96CE6" w:rsidRDefault="00B96CE6" w:rsidP="00D05666">
      <w:r>
        <w:continuationSeparator/>
      </w:r>
    </w:p>
  </w:footnote>
  <w:footnote w:type="continuationNotice" w:id="1">
    <w:p w14:paraId="50CA2605" w14:textId="77777777" w:rsidR="00B96CE6" w:rsidRDefault="00B96C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A5"/>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7A5"/>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3FC2"/>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4BA"/>
    <w:rsid w:val="00377925"/>
    <w:rsid w:val="00377C16"/>
    <w:rsid w:val="00377C96"/>
    <w:rsid w:val="00377EAF"/>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B04"/>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A73AB"/>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B9E"/>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1B"/>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02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08BE"/>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303"/>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8F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5CC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2410"/>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598"/>
    <w:rsid w:val="007566CB"/>
    <w:rsid w:val="0075678B"/>
    <w:rsid w:val="00757947"/>
    <w:rsid w:val="00757968"/>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A6E"/>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269D"/>
    <w:rsid w:val="008038BE"/>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9AA"/>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66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1F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06C"/>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6E7F"/>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2794"/>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63"/>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6CE6"/>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121"/>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62D"/>
    <w:rsid w:val="00C21A30"/>
    <w:rsid w:val="00C22DB0"/>
    <w:rsid w:val="00C23DFD"/>
    <w:rsid w:val="00C23E06"/>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EA"/>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4F0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865"/>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1A5"/>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07750"/>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09E"/>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12"/>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3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47682"/>
    <w:rsid w:val="00F47726"/>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3A"/>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A05"/>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0D"/>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77263"/>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Pages>
  <Words>11883</Words>
  <Characters>6774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Žiukas</cp:lastModifiedBy>
  <cp:revision>19</cp:revision>
  <dcterms:created xsi:type="dcterms:W3CDTF">2025-01-23T17:29:00Z</dcterms:created>
  <dcterms:modified xsi:type="dcterms:W3CDTF">2025-01-31T18:24:00Z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