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FBFB3" w14:textId="3C59B89E" w:rsidR="00964D60" w:rsidRPr="00B2256D" w:rsidRDefault="00964D60" w:rsidP="00B2256D">
      <w:pPr>
        <w:pStyle w:val="Antrat1"/>
        <w:spacing w:before="0" w:after="0"/>
        <w:ind w:firstLine="709"/>
        <w:jc w:val="right"/>
        <w:rPr>
          <w:rFonts w:ascii="Calibri Light" w:hAnsi="Calibri Light" w:cs="Calibri Light"/>
          <w:sz w:val="22"/>
          <w:szCs w:val="22"/>
        </w:rPr>
      </w:pPr>
      <w:bookmarkStart w:id="0" w:name="_Toc144112198"/>
      <w:r w:rsidRPr="00B2256D">
        <w:rPr>
          <w:rFonts w:ascii="Calibri Light" w:hAnsi="Calibri Light" w:cs="Calibri Light"/>
          <w:color w:val="0070C0"/>
          <w:sz w:val="22"/>
          <w:szCs w:val="22"/>
        </w:rPr>
        <w:t xml:space="preserve">Pirkimo sąlygų </w:t>
      </w:r>
      <w:r w:rsidR="00B762F2" w:rsidRPr="00B2256D">
        <w:rPr>
          <w:rFonts w:ascii="Calibri Light" w:hAnsi="Calibri Light" w:cs="Calibri Light"/>
          <w:color w:val="0070C0"/>
          <w:sz w:val="22"/>
          <w:szCs w:val="22"/>
        </w:rPr>
        <w:t>2</w:t>
      </w:r>
      <w:r w:rsidRPr="00B2256D">
        <w:rPr>
          <w:rFonts w:ascii="Calibri Light" w:hAnsi="Calibri Light" w:cs="Calibri Light"/>
          <w:color w:val="0070C0"/>
          <w:sz w:val="22"/>
          <w:szCs w:val="22"/>
        </w:rPr>
        <w:t xml:space="preserve"> priedas „Te</w:t>
      </w:r>
      <w:r w:rsidR="00B762F2" w:rsidRPr="00B2256D">
        <w:rPr>
          <w:rFonts w:ascii="Calibri Light" w:hAnsi="Calibri Light" w:cs="Calibri Light"/>
          <w:color w:val="0070C0"/>
          <w:sz w:val="22"/>
          <w:szCs w:val="22"/>
        </w:rPr>
        <w:t>chninė specifikacija</w:t>
      </w:r>
      <w:r w:rsidRPr="00B2256D">
        <w:rPr>
          <w:rFonts w:ascii="Calibri Light" w:hAnsi="Calibri Light" w:cs="Calibri Light"/>
          <w:color w:val="0070C0"/>
          <w:sz w:val="22"/>
          <w:szCs w:val="22"/>
        </w:rPr>
        <w:t>“</w:t>
      </w:r>
      <w:bookmarkEnd w:id="0"/>
    </w:p>
    <w:p w14:paraId="07EA2D8B" w14:textId="77777777" w:rsidR="00964D60" w:rsidRPr="00B2256D" w:rsidRDefault="00964D60" w:rsidP="00B2256D">
      <w:pPr>
        <w:shd w:val="clear" w:color="auto" w:fill="FFFFFF"/>
        <w:spacing w:after="0" w:line="240" w:lineRule="auto"/>
        <w:ind w:firstLine="709"/>
        <w:jc w:val="right"/>
        <w:rPr>
          <w:rFonts w:ascii="Calibri Light" w:eastAsia="Calibri" w:hAnsi="Calibri Light" w:cs="Calibri Light"/>
          <w:color w:val="0070C0"/>
          <w:sz w:val="22"/>
          <w:szCs w:val="22"/>
        </w:rPr>
      </w:pPr>
    </w:p>
    <w:p w14:paraId="36D2CA2C" w14:textId="32B409BE" w:rsidR="003265AA" w:rsidRDefault="00F71AE4" w:rsidP="003265AA">
      <w:pPr>
        <w:jc w:val="center"/>
        <w:rPr>
          <w:rFonts w:ascii="Calibri Light" w:hAnsi="Calibri Light" w:cs="Calibri Light"/>
          <w:b/>
          <w:sz w:val="24"/>
          <w:szCs w:val="24"/>
        </w:rPr>
      </w:pPr>
      <w:r>
        <w:rPr>
          <w:rFonts w:ascii="Calibri Light" w:hAnsi="Calibri Light" w:cs="Calibri Light"/>
          <w:b/>
          <w:sz w:val="24"/>
          <w:szCs w:val="24"/>
        </w:rPr>
        <w:fldChar w:fldCharType="begin"/>
      </w:r>
      <w:r>
        <w:rPr>
          <w:rFonts w:ascii="Calibri Light" w:hAnsi="Calibri Light" w:cs="Calibri Light"/>
          <w:b/>
          <w:sz w:val="24"/>
          <w:szCs w:val="24"/>
        </w:rPr>
        <w:instrText xml:space="preserve"> ADVANCE  \x Prekių </w:instrText>
      </w:r>
      <w:r>
        <w:rPr>
          <w:rFonts w:ascii="Calibri Light" w:hAnsi="Calibri Light" w:cs="Calibri Light"/>
          <w:b/>
          <w:sz w:val="24"/>
          <w:szCs w:val="24"/>
        </w:rPr>
        <w:fldChar w:fldCharType="end"/>
      </w:r>
      <w:r w:rsidR="003265AA" w:rsidRPr="003265AA">
        <w:rPr>
          <w:rFonts w:ascii="Calibri Light" w:hAnsi="Calibri Light" w:cs="Calibri Light"/>
          <w:b/>
          <w:caps/>
          <w:sz w:val="24"/>
          <w:szCs w:val="24"/>
        </w:rPr>
        <w:t xml:space="preserve"> </w:t>
      </w:r>
      <w:r w:rsidR="003265AA" w:rsidRPr="0048322F">
        <w:rPr>
          <w:rFonts w:ascii="Calibri Light" w:hAnsi="Calibri Light" w:cs="Calibri Light"/>
          <w:b/>
          <w:caps/>
          <w:sz w:val="24"/>
          <w:szCs w:val="24"/>
        </w:rPr>
        <w:t>Kitos paskirties inžinierinio statinio (nuotekų valyklos), technologinių pastatų ir kitų inžinerinių statinių-biotvenkinių, Pievų g. 17, Drevernos k., Priekulės sen., Klaipėdos r. sav., rekonstravimas, nauja statyba ir griovimas (1 etapas)</w:t>
      </w:r>
      <w:r w:rsidR="00CB15C7">
        <w:rPr>
          <w:rFonts w:ascii="Calibri Light" w:hAnsi="Calibri Light" w:cs="Calibri Light"/>
          <w:b/>
          <w:caps/>
          <w:sz w:val="24"/>
          <w:szCs w:val="24"/>
        </w:rPr>
        <w:t xml:space="preserve"> </w:t>
      </w:r>
      <w:r w:rsidR="00CB15C7" w:rsidRPr="00CB15C7">
        <w:rPr>
          <w:rFonts w:ascii="Calibri Light" w:hAnsi="Calibri Light" w:cs="Calibri Light"/>
          <w:b/>
          <w:caps/>
          <w:color w:val="FF0000"/>
          <w:sz w:val="24"/>
          <w:szCs w:val="24"/>
        </w:rPr>
        <w:t>(Aktuali redakcija)</w:t>
      </w:r>
    </w:p>
    <w:p w14:paraId="4FA2BF11" w14:textId="77777777" w:rsidR="003265AA" w:rsidRDefault="003265AA" w:rsidP="003265AA">
      <w:pPr>
        <w:jc w:val="center"/>
        <w:rPr>
          <w:rFonts w:ascii="Calibri Light" w:hAnsi="Calibri Light" w:cs="Calibri Light"/>
          <w:b/>
          <w:sz w:val="24"/>
          <w:szCs w:val="24"/>
        </w:rPr>
      </w:pPr>
      <w:r>
        <w:rPr>
          <w:rFonts w:ascii="Calibri Light" w:hAnsi="Calibri Light" w:cs="Calibri Light"/>
          <w:b/>
          <w:color w:val="000000" w:themeColor="text1"/>
          <w:sz w:val="24"/>
          <w:szCs w:val="24"/>
        </w:rPr>
        <w:t>DARBŲ</w:t>
      </w:r>
      <w:r w:rsidRPr="00D7625E">
        <w:rPr>
          <w:rFonts w:ascii="Calibri Light" w:hAnsi="Calibri Light" w:cs="Calibri Light"/>
          <w:b/>
          <w:color w:val="000000" w:themeColor="text1"/>
          <w:sz w:val="24"/>
          <w:szCs w:val="24"/>
        </w:rPr>
        <w:t xml:space="preserve"> TECHNINĖ </w:t>
      </w:r>
      <w:r w:rsidRPr="00F40857">
        <w:rPr>
          <w:rFonts w:ascii="Calibri Light" w:hAnsi="Calibri Light" w:cs="Calibri Light"/>
          <w:b/>
          <w:sz w:val="24"/>
          <w:szCs w:val="24"/>
        </w:rPr>
        <w:t>SPECIFIKACIJA</w:t>
      </w:r>
    </w:p>
    <w:tbl>
      <w:tblPr>
        <w:tblStyle w:val="Lentelstinklelis"/>
        <w:tblpPr w:leftFromText="180" w:rightFromText="180" w:vertAnchor="text" w:horzAnchor="margin" w:tblpY="388"/>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3265AA" w14:paraId="6A4C10D3" w14:textId="77777777" w:rsidTr="00B76EE8">
        <w:tc>
          <w:tcPr>
            <w:tcW w:w="5000" w:type="pct"/>
            <w:shd w:val="clear" w:color="auto" w:fill="auto"/>
          </w:tcPr>
          <w:p w14:paraId="3188DB26" w14:textId="77777777" w:rsidR="003265AA" w:rsidRPr="00944574" w:rsidRDefault="003265AA" w:rsidP="003265AA">
            <w:pPr>
              <w:pStyle w:val="Sraopastraipa"/>
              <w:numPr>
                <w:ilvl w:val="0"/>
                <w:numId w:val="2"/>
              </w:numPr>
              <w:spacing w:line="240" w:lineRule="auto"/>
            </w:pPr>
            <w:bookmarkStart w:id="1" w:name="_Hlk134173818"/>
            <w:r w:rsidRPr="00944574">
              <w:t>SĄVOKOS IR SUTRUMPINIMAI</w:t>
            </w:r>
          </w:p>
        </w:tc>
      </w:tr>
      <w:bookmarkEnd w:id="1"/>
    </w:tbl>
    <w:p w14:paraId="032E6E8F" w14:textId="77777777" w:rsidR="003265AA" w:rsidRDefault="003265AA" w:rsidP="003265AA">
      <w:pPr>
        <w:rPr>
          <w:rFonts w:ascii="Calibri Light" w:hAnsi="Calibri Light" w:cs="Calibri Light"/>
          <w:b/>
          <w:sz w:val="24"/>
          <w:szCs w:val="24"/>
        </w:rPr>
      </w:pPr>
    </w:p>
    <w:p w14:paraId="275419C0" w14:textId="77777777" w:rsidR="003265AA" w:rsidRPr="00157B63" w:rsidRDefault="003265AA" w:rsidP="003265AA">
      <w:pPr>
        <w:spacing w:after="0" w:line="240" w:lineRule="auto"/>
        <w:rPr>
          <w:rFonts w:ascii="Calibri Light" w:hAnsi="Calibri Light" w:cs="Calibri Light"/>
        </w:rPr>
      </w:pPr>
      <w:r w:rsidRPr="00157B63">
        <w:rPr>
          <w:rFonts w:ascii="Calibri Light" w:hAnsi="Calibri Light" w:cs="Calibri Light"/>
          <w:b/>
        </w:rPr>
        <w:t xml:space="preserve">Užsakovas  – </w:t>
      </w:r>
      <w:r w:rsidRPr="00157B63">
        <w:rPr>
          <w:rFonts w:ascii="Calibri Light" w:hAnsi="Calibri Light" w:cs="Calibri Light"/>
        </w:rPr>
        <w:t>AB „Klaipėdos vanduo“</w:t>
      </w:r>
    </w:p>
    <w:p w14:paraId="606C9E43" w14:textId="77777777" w:rsidR="003265AA" w:rsidRPr="00157B63" w:rsidRDefault="003265AA" w:rsidP="003265AA">
      <w:pPr>
        <w:spacing w:after="0" w:line="240" w:lineRule="auto"/>
        <w:jc w:val="both"/>
        <w:rPr>
          <w:rFonts w:ascii="Calibri Light" w:hAnsi="Calibri Light" w:cs="Calibri Light"/>
        </w:rPr>
      </w:pPr>
      <w:r w:rsidRPr="00157B63">
        <w:rPr>
          <w:rFonts w:ascii="Calibri Light" w:hAnsi="Calibri Light" w:cs="Calibri Light"/>
          <w:b/>
        </w:rPr>
        <w:t xml:space="preserve">Rangovas  </w:t>
      </w:r>
      <w:r w:rsidRPr="00157B63">
        <w:rPr>
          <w:rFonts w:ascii="Calibri Light" w:hAnsi="Calibri Light" w:cs="Calibri Light"/>
          <w:b/>
          <w:bCs/>
        </w:rPr>
        <w:t xml:space="preserve">– </w:t>
      </w:r>
      <w:r w:rsidRPr="00157B63">
        <w:rPr>
          <w:rFonts w:ascii="Calibri Light" w:hAnsi="Calibri Light" w:cs="Calibri Light"/>
          <w:bCs/>
        </w:rPr>
        <w:t>ūkio subjektas – fizinis asmuo, privatusis juridinis asmuo, viešasis juridinis asmuo, kitos organizacijos ir jų padaliniai ar tokių asmenų</w:t>
      </w:r>
      <w:r w:rsidRPr="00157B63">
        <w:rPr>
          <w:rFonts w:ascii="Calibri Light" w:hAnsi="Calibri Light" w:cs="Calibri Light"/>
        </w:rPr>
        <w:t xml:space="preserve"> grupė, su kuriuo Užsakovas sudaro Sutartį.</w:t>
      </w:r>
    </w:p>
    <w:p w14:paraId="42005412" w14:textId="77777777" w:rsidR="003265AA" w:rsidRPr="00157B63" w:rsidRDefault="003265AA" w:rsidP="003265AA">
      <w:pPr>
        <w:spacing w:after="0" w:line="240" w:lineRule="auto"/>
        <w:jc w:val="both"/>
        <w:rPr>
          <w:rFonts w:ascii="Calibri Light" w:hAnsi="Calibri Light" w:cs="Calibri Light"/>
          <w:b/>
        </w:rPr>
      </w:pPr>
      <w:r w:rsidRPr="00157B63">
        <w:rPr>
          <w:rFonts w:ascii="Calibri Light" w:hAnsi="Calibri Light" w:cs="Calibri Light"/>
          <w:b/>
          <w:bCs/>
        </w:rPr>
        <w:t>Sutartis</w:t>
      </w:r>
      <w:r w:rsidRPr="00157B63">
        <w:rPr>
          <w:rFonts w:ascii="Calibri Light" w:hAnsi="Calibri Light" w:cs="Calibri Light"/>
        </w:rPr>
        <w:t xml:space="preserve"> - sutartis, sudaroma tarp Užsakovo ir Rangovo dėl Pirkimo objekto.</w:t>
      </w:r>
    </w:p>
    <w:p w14:paraId="21A60750" w14:textId="77777777" w:rsidR="003265AA" w:rsidRPr="00157B63" w:rsidRDefault="003265AA" w:rsidP="003265AA">
      <w:pPr>
        <w:spacing w:after="0" w:line="240" w:lineRule="auto"/>
        <w:jc w:val="both"/>
        <w:rPr>
          <w:rFonts w:ascii="Calibri Light" w:hAnsi="Calibri Light" w:cs="Calibri Light"/>
        </w:rPr>
      </w:pPr>
      <w:r w:rsidRPr="00157B63">
        <w:rPr>
          <w:rFonts w:ascii="Calibri Light" w:hAnsi="Calibri Light" w:cs="Calibri Light"/>
          <w:b/>
          <w:bCs/>
          <w:color w:val="000000" w:themeColor="text1"/>
        </w:rPr>
        <w:t xml:space="preserve">Techninė specifikacija arba TS </w:t>
      </w:r>
      <w:r w:rsidRPr="00157B63">
        <w:rPr>
          <w:rFonts w:ascii="Calibri Light" w:hAnsi="Calibri Light" w:cs="Calibri Light"/>
          <w:b/>
        </w:rPr>
        <w:t xml:space="preserve">– </w:t>
      </w:r>
      <w:r w:rsidRPr="00157B63">
        <w:rPr>
          <w:rFonts w:ascii="Calibri Light" w:hAnsi="Calibri Light" w:cs="Calibri Light"/>
        </w:rPr>
        <w:t>dokumentas, kuriame apibūdintas pirkimo objektas.</w:t>
      </w:r>
    </w:p>
    <w:p w14:paraId="79735A8E" w14:textId="77777777" w:rsidR="003265AA" w:rsidRPr="00157B63" w:rsidRDefault="003265AA" w:rsidP="003265AA">
      <w:pPr>
        <w:spacing w:after="0" w:line="240" w:lineRule="auto"/>
        <w:jc w:val="both"/>
        <w:rPr>
          <w:rFonts w:ascii="Calibri Light" w:hAnsi="Calibri Light" w:cs="Calibri Light"/>
        </w:rPr>
      </w:pPr>
      <w:r w:rsidRPr="00157B63">
        <w:rPr>
          <w:rFonts w:ascii="Calibri Light" w:hAnsi="Calibri Light" w:cs="Calibri Light"/>
          <w:b/>
          <w:bCs/>
        </w:rPr>
        <w:t>Darbai</w:t>
      </w:r>
      <w:r w:rsidRPr="00157B63">
        <w:rPr>
          <w:rFonts w:ascii="Calibri Light" w:hAnsi="Calibri Light" w:cs="Calibri Light"/>
        </w:rPr>
        <w:t xml:space="preserve"> – TS nurodytas pirkimo objektas.  </w:t>
      </w:r>
    </w:p>
    <w:p w14:paraId="5965F943" w14:textId="77777777" w:rsidR="003265AA" w:rsidRPr="003A1750" w:rsidRDefault="003265AA" w:rsidP="003265AA">
      <w:pPr>
        <w:spacing w:after="0" w:line="240" w:lineRule="auto"/>
        <w:jc w:val="both"/>
        <w:rPr>
          <w:rFonts w:ascii="Calibri Light" w:hAnsi="Calibri Light" w:cs="Calibri Light"/>
        </w:rPr>
      </w:pPr>
      <w:r w:rsidRPr="00157B63">
        <w:rPr>
          <w:rFonts w:ascii="Calibri Light" w:hAnsi="Calibri Light" w:cs="Calibri Light"/>
          <w:b/>
          <w:bCs/>
        </w:rPr>
        <w:t xml:space="preserve">Susiję darbai </w:t>
      </w:r>
      <w:r w:rsidRPr="00157B63">
        <w:rPr>
          <w:rFonts w:ascii="Calibri Light" w:hAnsi="Calibri Light" w:cs="Calibri Light"/>
        </w:rPr>
        <w:t xml:space="preserve">– Darbai, kurie nėra nurodyti Techninėje specifikacijoje, tačiau kurie techniškai arba pagal savo </w:t>
      </w:r>
      <w:r w:rsidRPr="003A1750">
        <w:rPr>
          <w:rFonts w:ascii="Calibri Light" w:hAnsi="Calibri Light" w:cs="Calibri Light"/>
        </w:rPr>
        <w:t xml:space="preserve">paskirtį susiję su perkamu Pirkimo objektu. </w:t>
      </w:r>
    </w:p>
    <w:tbl>
      <w:tblPr>
        <w:tblStyle w:val="Lentelstinklelis"/>
        <w:tblpPr w:leftFromText="180" w:rightFromText="180" w:vertAnchor="text" w:horzAnchor="margin" w:tblpY="388"/>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3265AA" w14:paraId="1C18E93E" w14:textId="77777777" w:rsidTr="00B76EE8">
        <w:tc>
          <w:tcPr>
            <w:tcW w:w="5000" w:type="pct"/>
            <w:shd w:val="clear" w:color="auto" w:fill="auto"/>
          </w:tcPr>
          <w:p w14:paraId="38186CF6" w14:textId="77777777" w:rsidR="003265AA" w:rsidRPr="00944574" w:rsidRDefault="003265AA" w:rsidP="003265AA">
            <w:pPr>
              <w:pStyle w:val="Sraopastraipa"/>
              <w:numPr>
                <w:ilvl w:val="0"/>
                <w:numId w:val="2"/>
              </w:numPr>
              <w:spacing w:line="240" w:lineRule="auto"/>
            </w:pPr>
            <w:bookmarkStart w:id="2" w:name="_Hlk134183936"/>
            <w:r>
              <w:t>REIKALAVIMAI PIRKIMO OBJEKTUI</w:t>
            </w:r>
          </w:p>
        </w:tc>
      </w:tr>
      <w:bookmarkEnd w:id="2"/>
    </w:tbl>
    <w:p w14:paraId="03EF9F08" w14:textId="77777777" w:rsidR="003265AA" w:rsidRDefault="003265AA" w:rsidP="00B76EE8">
      <w:pPr>
        <w:spacing w:before="240"/>
        <w:contextualSpacing/>
        <w:jc w:val="both"/>
        <w:rPr>
          <w:rFonts w:ascii="Calibri Light" w:hAnsi="Calibri Light" w:cs="Calibri Light"/>
          <w:bCs/>
        </w:rPr>
      </w:pPr>
    </w:p>
    <w:p w14:paraId="1AB4B8AC" w14:textId="77777777" w:rsidR="003265AA" w:rsidRPr="00157B63" w:rsidRDefault="003265AA" w:rsidP="003265AA">
      <w:pPr>
        <w:numPr>
          <w:ilvl w:val="1"/>
          <w:numId w:val="2"/>
        </w:numPr>
        <w:spacing w:after="0" w:line="240" w:lineRule="auto"/>
        <w:contextualSpacing/>
        <w:jc w:val="both"/>
        <w:rPr>
          <w:rFonts w:ascii="Calibri Light" w:hAnsi="Calibri Light" w:cs="Calibri Light"/>
          <w:bCs/>
        </w:rPr>
      </w:pPr>
      <w:r w:rsidRPr="00157B63">
        <w:rPr>
          <w:rFonts w:ascii="Calibri Light" w:hAnsi="Calibri Light" w:cs="Calibri Light"/>
          <w:bCs/>
        </w:rPr>
        <w:t>Esamos situacijos aprašymas.</w:t>
      </w:r>
      <w:r w:rsidRPr="00157B63">
        <w:rPr>
          <w:rFonts w:ascii="Calibri Light" w:hAnsi="Calibri Light" w:cs="Calibri Light"/>
          <w:bCs/>
          <w:color w:val="FF0000"/>
        </w:rPr>
        <w:t xml:space="preserve"> </w:t>
      </w:r>
    </w:p>
    <w:p w14:paraId="221D62E3" w14:textId="77777777" w:rsidR="003265AA" w:rsidRPr="003A1750" w:rsidRDefault="003265AA" w:rsidP="003265AA">
      <w:pPr>
        <w:widowControl w:val="0"/>
        <w:shd w:val="clear" w:color="auto" w:fill="FFFFFF"/>
        <w:tabs>
          <w:tab w:val="left" w:pos="567"/>
          <w:tab w:val="left" w:leader="dot" w:pos="4555"/>
        </w:tabs>
        <w:spacing w:after="0" w:line="240" w:lineRule="auto"/>
        <w:jc w:val="both"/>
        <w:rPr>
          <w:rFonts w:asciiTheme="majorHAnsi" w:hAnsiTheme="majorHAnsi" w:cstheme="majorHAnsi"/>
        </w:rPr>
      </w:pPr>
      <w:r w:rsidRPr="003A1750">
        <w:rPr>
          <w:rFonts w:asciiTheme="majorHAnsi" w:hAnsiTheme="majorHAnsi" w:cstheme="majorHAnsi"/>
        </w:rPr>
        <w:tab/>
        <w:t xml:space="preserve">2018 m. pastatytų ir šiuo metu eksploatuojamų Drevernos nuotekų valymo įrenginių </w:t>
      </w:r>
      <w:r w:rsidRPr="003A1750">
        <w:rPr>
          <w:rFonts w:asciiTheme="majorHAnsi" w:eastAsia="Times New Roman" w:hAnsiTheme="majorHAnsi" w:cstheme="majorHAnsi"/>
        </w:rPr>
        <w:t>(toliau - Drevernos NVĮ)</w:t>
      </w:r>
      <w:r w:rsidRPr="003A1750">
        <w:rPr>
          <w:rFonts w:asciiTheme="majorHAnsi" w:hAnsiTheme="majorHAnsi" w:cstheme="majorHAnsi"/>
        </w:rPr>
        <w:t xml:space="preserve"> (adresu </w:t>
      </w:r>
      <w:bookmarkStart w:id="3" w:name="_Hlk184135478"/>
      <w:r w:rsidRPr="003A1750">
        <w:rPr>
          <w:rFonts w:asciiTheme="majorHAnsi" w:hAnsiTheme="majorHAnsi" w:cstheme="majorHAnsi"/>
        </w:rPr>
        <w:t>Pievų g. 17, Drevernos k., Priekulės sen., Klaipėdos r. sav.</w:t>
      </w:r>
      <w:bookmarkEnd w:id="3"/>
      <w:r w:rsidRPr="003A1750">
        <w:rPr>
          <w:rFonts w:asciiTheme="majorHAnsi" w:hAnsiTheme="majorHAnsi" w:cstheme="majorHAnsi"/>
        </w:rPr>
        <w:t>) projektinis našumas - 99 m</w:t>
      </w:r>
      <w:r w:rsidRPr="003A1750">
        <w:rPr>
          <w:rFonts w:asciiTheme="majorHAnsi" w:hAnsiTheme="majorHAnsi" w:cstheme="majorHAnsi"/>
          <w:vertAlign w:val="superscript"/>
        </w:rPr>
        <w:t>3</w:t>
      </w:r>
      <w:r w:rsidRPr="003A1750">
        <w:rPr>
          <w:rFonts w:asciiTheme="majorHAnsi" w:hAnsiTheme="majorHAnsi" w:cstheme="majorHAnsi"/>
        </w:rPr>
        <w:t>/d. (36135 m</w:t>
      </w:r>
      <w:r w:rsidRPr="003A1750">
        <w:rPr>
          <w:rFonts w:asciiTheme="majorHAnsi" w:hAnsiTheme="majorHAnsi" w:cstheme="majorHAnsi"/>
          <w:vertAlign w:val="superscript"/>
        </w:rPr>
        <w:t>3</w:t>
      </w:r>
      <w:r w:rsidRPr="003A1750">
        <w:rPr>
          <w:rFonts w:asciiTheme="majorHAnsi" w:hAnsiTheme="majorHAnsi" w:cstheme="majorHAnsi"/>
        </w:rPr>
        <w:t xml:space="preserve">/metus). Tai nuotekų parengtinio ir biologinio valymo įrenginiai, susidedantys iš rankinių grotų, aeruojamos </w:t>
      </w:r>
      <w:proofErr w:type="spellStart"/>
      <w:r w:rsidRPr="003A1750">
        <w:rPr>
          <w:rFonts w:asciiTheme="majorHAnsi" w:hAnsiTheme="majorHAnsi" w:cstheme="majorHAnsi"/>
        </w:rPr>
        <w:t>smėliagaudės</w:t>
      </w:r>
      <w:proofErr w:type="spellEnd"/>
      <w:r w:rsidRPr="003A1750">
        <w:rPr>
          <w:rFonts w:asciiTheme="majorHAnsi" w:hAnsiTheme="majorHAnsi" w:cstheme="majorHAnsi"/>
        </w:rPr>
        <w:t xml:space="preserve">, bioreaktorių (2 linijos), antrinių </w:t>
      </w:r>
      <w:proofErr w:type="spellStart"/>
      <w:r w:rsidRPr="003A1750">
        <w:rPr>
          <w:rFonts w:asciiTheme="majorHAnsi" w:hAnsiTheme="majorHAnsi" w:cstheme="majorHAnsi"/>
        </w:rPr>
        <w:t>nusodintuvų</w:t>
      </w:r>
      <w:proofErr w:type="spellEnd"/>
      <w:r w:rsidRPr="003A1750">
        <w:rPr>
          <w:rFonts w:asciiTheme="majorHAnsi" w:hAnsiTheme="majorHAnsi" w:cstheme="majorHAnsi"/>
        </w:rPr>
        <w:t xml:space="preserve"> (2 vnt.), technologinio pastato su orapūtėmis, reagentų dozavimo, AVS patalpomis, nuotekų išlyginimo ir perteklinio dumblo tankinimo rezervuarais (integruotais į bendrą </w:t>
      </w:r>
      <w:proofErr w:type="spellStart"/>
      <w:r w:rsidRPr="003A1750">
        <w:rPr>
          <w:rFonts w:asciiTheme="majorHAnsi" w:hAnsiTheme="majorHAnsi" w:cstheme="majorHAnsi"/>
        </w:rPr>
        <w:t>bioreaktroių</w:t>
      </w:r>
      <w:proofErr w:type="spellEnd"/>
      <w:r w:rsidRPr="003A1750">
        <w:rPr>
          <w:rFonts w:asciiTheme="majorHAnsi" w:hAnsiTheme="majorHAnsi" w:cstheme="majorHAnsi"/>
        </w:rPr>
        <w:t xml:space="preserve"> g/b konstruktyvą), inžinierinių tinklų. Sklype taip pat yra 1964 m. pastatyti, tačiau nuo 2018 m. nebenaudojami biotvenkiniai, valytų nuotekų siurblinė. </w:t>
      </w:r>
    </w:p>
    <w:p w14:paraId="5C6762D6" w14:textId="77777777" w:rsidR="003265AA" w:rsidRPr="003A1750" w:rsidRDefault="003265AA" w:rsidP="003265AA">
      <w:pPr>
        <w:widowControl w:val="0"/>
        <w:shd w:val="clear" w:color="auto" w:fill="FFFFFF"/>
        <w:tabs>
          <w:tab w:val="left" w:pos="567"/>
          <w:tab w:val="left" w:leader="dot" w:pos="4555"/>
        </w:tabs>
        <w:spacing w:after="0" w:line="240" w:lineRule="auto"/>
        <w:jc w:val="both"/>
        <w:rPr>
          <w:rFonts w:asciiTheme="majorHAnsi" w:hAnsiTheme="majorHAnsi" w:cstheme="majorHAnsi"/>
        </w:rPr>
      </w:pPr>
      <w:r w:rsidRPr="003A1750">
        <w:rPr>
          <w:rFonts w:asciiTheme="majorHAnsi" w:hAnsiTheme="majorHAnsi" w:cstheme="majorHAnsi"/>
        </w:rPr>
        <w:tab/>
        <w:t xml:space="preserve">Vadovaujantis Klaipėdos rajono geriamojo vandens tiekimo ir nuotekų tvarkymo infrastruktūros plėtros specialiuoju planu ir atsižvelgiant į planuojamą plėtrą </w:t>
      </w:r>
      <w:proofErr w:type="spellStart"/>
      <w:r w:rsidRPr="003A1750">
        <w:rPr>
          <w:rFonts w:asciiTheme="majorHAnsi" w:hAnsiTheme="majorHAnsi" w:cstheme="majorHAnsi"/>
        </w:rPr>
        <w:t>Svencelės</w:t>
      </w:r>
      <w:proofErr w:type="spellEnd"/>
      <w:r w:rsidRPr="003A1750">
        <w:rPr>
          <w:rFonts w:asciiTheme="majorHAnsi" w:hAnsiTheme="majorHAnsi" w:cstheme="majorHAnsi"/>
        </w:rPr>
        <w:t xml:space="preserve"> k., Drevernos nuotekų valyklos rekonstrukcija planuojama išplečiant valyklos našumą nuo esamų 99 m</w:t>
      </w:r>
      <w:r w:rsidRPr="003A1750">
        <w:rPr>
          <w:rFonts w:asciiTheme="majorHAnsi" w:hAnsiTheme="majorHAnsi" w:cstheme="majorHAnsi"/>
          <w:vertAlign w:val="superscript"/>
        </w:rPr>
        <w:t>3</w:t>
      </w:r>
      <w:r w:rsidRPr="003A1750">
        <w:rPr>
          <w:rFonts w:asciiTheme="majorHAnsi" w:hAnsiTheme="majorHAnsi" w:cstheme="majorHAnsi"/>
        </w:rPr>
        <w:t>/d. (36.135 m</w:t>
      </w:r>
      <w:r w:rsidRPr="003A1750">
        <w:rPr>
          <w:rFonts w:asciiTheme="majorHAnsi" w:hAnsiTheme="majorHAnsi" w:cstheme="majorHAnsi"/>
          <w:vertAlign w:val="superscript"/>
        </w:rPr>
        <w:t>3</w:t>
      </w:r>
      <w:r w:rsidRPr="003A1750">
        <w:rPr>
          <w:rFonts w:asciiTheme="majorHAnsi" w:hAnsiTheme="majorHAnsi" w:cstheme="majorHAnsi"/>
        </w:rPr>
        <w:t>/metus) iki 540 m</w:t>
      </w:r>
      <w:r w:rsidRPr="003A1750">
        <w:rPr>
          <w:rFonts w:asciiTheme="majorHAnsi" w:hAnsiTheme="majorHAnsi" w:cstheme="majorHAnsi"/>
          <w:vertAlign w:val="superscript"/>
        </w:rPr>
        <w:t>3</w:t>
      </w:r>
      <w:r w:rsidRPr="003A1750">
        <w:rPr>
          <w:rFonts w:asciiTheme="majorHAnsi" w:hAnsiTheme="majorHAnsi" w:cstheme="majorHAnsi"/>
        </w:rPr>
        <w:t>/d. (197.100 m</w:t>
      </w:r>
      <w:r w:rsidRPr="003A1750">
        <w:rPr>
          <w:rFonts w:asciiTheme="majorHAnsi" w:hAnsiTheme="majorHAnsi" w:cstheme="majorHAnsi"/>
          <w:vertAlign w:val="superscript"/>
        </w:rPr>
        <w:t>3</w:t>
      </w:r>
      <w:r w:rsidRPr="003A1750">
        <w:rPr>
          <w:rFonts w:asciiTheme="majorHAnsi" w:hAnsiTheme="majorHAnsi" w:cstheme="majorHAnsi"/>
        </w:rPr>
        <w:t xml:space="preserve">/metus). Projekto įgyvendinimas numatomas etapais, </w:t>
      </w:r>
      <w:proofErr w:type="spellStart"/>
      <w:r w:rsidRPr="003A1750">
        <w:rPr>
          <w:rFonts w:asciiTheme="majorHAnsi" w:hAnsiTheme="majorHAnsi" w:cstheme="majorHAnsi"/>
        </w:rPr>
        <w:t>t.y</w:t>
      </w:r>
      <w:proofErr w:type="spellEnd"/>
      <w:r w:rsidRPr="003A1750">
        <w:rPr>
          <w:rFonts w:asciiTheme="majorHAnsi" w:hAnsiTheme="majorHAnsi" w:cstheme="majorHAnsi"/>
        </w:rPr>
        <w:t>. Drevernos nuotekų valyklos plėtra vyks 4 etapais, didinant valyklos našumą po 110 m</w:t>
      </w:r>
      <w:r w:rsidRPr="003A1750">
        <w:rPr>
          <w:rFonts w:asciiTheme="majorHAnsi" w:hAnsiTheme="majorHAnsi" w:cstheme="majorHAnsi"/>
          <w:vertAlign w:val="superscript"/>
        </w:rPr>
        <w:t>3</w:t>
      </w:r>
      <w:r w:rsidRPr="003A1750">
        <w:rPr>
          <w:rFonts w:asciiTheme="majorHAnsi" w:hAnsiTheme="majorHAnsi" w:cstheme="majorHAnsi"/>
        </w:rPr>
        <w:t>/d., iki kol plėtra pasieks 540 m</w:t>
      </w:r>
      <w:r w:rsidRPr="003A1750">
        <w:rPr>
          <w:rFonts w:asciiTheme="majorHAnsi" w:hAnsiTheme="majorHAnsi" w:cstheme="majorHAnsi"/>
          <w:vertAlign w:val="superscript"/>
        </w:rPr>
        <w:t>3</w:t>
      </w:r>
      <w:r w:rsidRPr="003A1750">
        <w:rPr>
          <w:rFonts w:asciiTheme="majorHAnsi" w:hAnsiTheme="majorHAnsi" w:cstheme="majorHAnsi"/>
        </w:rPr>
        <w:t>/d.</w:t>
      </w:r>
    </w:p>
    <w:p w14:paraId="05478F10" w14:textId="77777777" w:rsidR="003265AA" w:rsidRPr="003A1750" w:rsidRDefault="003265AA" w:rsidP="003265AA">
      <w:pPr>
        <w:widowControl w:val="0"/>
        <w:shd w:val="clear" w:color="auto" w:fill="FFFFFF"/>
        <w:tabs>
          <w:tab w:val="left" w:pos="567"/>
          <w:tab w:val="left" w:leader="dot" w:pos="4555"/>
        </w:tabs>
        <w:spacing w:after="0" w:line="240" w:lineRule="auto"/>
        <w:jc w:val="both"/>
        <w:rPr>
          <w:rFonts w:asciiTheme="majorHAnsi" w:eastAsia="Times New Roman" w:hAnsiTheme="majorHAnsi" w:cstheme="majorHAnsi"/>
        </w:rPr>
      </w:pPr>
      <w:r w:rsidRPr="003A1750">
        <w:rPr>
          <w:rFonts w:asciiTheme="majorHAnsi" w:hAnsiTheme="majorHAnsi" w:cstheme="majorHAnsi"/>
        </w:rPr>
        <w:t xml:space="preserve">Esami (2018 m. pastatyti) nuotekų valymo įrenginiai dirbs visą nuotekų valymo įrenginių rekonstrukcijos (plėtros) laikotarpį ir po naujų papildomų (4-i papildomi biologinio nuotekų valymo įrenginių statybos etapai) nuotekų valymo įrenginių statybos laikotarpio. </w:t>
      </w:r>
    </w:p>
    <w:p w14:paraId="25481668" w14:textId="77777777" w:rsidR="003265AA" w:rsidRPr="003A1750" w:rsidRDefault="003265AA" w:rsidP="003265AA">
      <w:pPr>
        <w:widowControl w:val="0"/>
        <w:shd w:val="clear" w:color="auto" w:fill="FFFFFF"/>
        <w:tabs>
          <w:tab w:val="left" w:pos="567"/>
          <w:tab w:val="left" w:leader="dot" w:pos="4555"/>
        </w:tabs>
        <w:ind w:firstLine="567"/>
        <w:contextualSpacing/>
        <w:jc w:val="both"/>
        <w:rPr>
          <w:rFonts w:asciiTheme="majorHAnsi" w:eastAsia="Times New Roman" w:hAnsiTheme="majorHAnsi" w:cstheme="majorHAnsi"/>
        </w:rPr>
      </w:pPr>
      <w:r w:rsidRPr="003A1750">
        <w:rPr>
          <w:rFonts w:ascii="Calibri Light" w:eastAsia="Times New Roman" w:hAnsi="Calibri Light" w:cs="Calibri Light"/>
          <w:u w:val="single"/>
        </w:rPr>
        <w:t xml:space="preserve">Šio pirkimo objektas - </w:t>
      </w:r>
      <w:bookmarkStart w:id="4" w:name="_Hlk147406516"/>
      <w:r w:rsidRPr="003A1750">
        <w:rPr>
          <w:rFonts w:ascii="Calibri Light" w:eastAsia="Times New Roman" w:hAnsi="Calibri Light" w:cs="Calibri Light"/>
          <w:u w:val="single"/>
        </w:rPr>
        <w:t>Drevernos NVĮ įsigyti 1-o etapo statybos rangos darbus (pa</w:t>
      </w:r>
      <w:r w:rsidRPr="003A1750">
        <w:rPr>
          <w:rFonts w:asciiTheme="majorHAnsi" w:hAnsiTheme="majorHAnsi" w:cstheme="majorHAnsi"/>
          <w:u w:val="single"/>
        </w:rPr>
        <w:t>didinant valyklos našumą 110 m</w:t>
      </w:r>
      <w:r w:rsidRPr="003A1750">
        <w:rPr>
          <w:rFonts w:asciiTheme="majorHAnsi" w:hAnsiTheme="majorHAnsi" w:cstheme="majorHAnsi"/>
          <w:u w:val="single"/>
          <w:vertAlign w:val="superscript"/>
        </w:rPr>
        <w:t>3</w:t>
      </w:r>
      <w:r w:rsidRPr="003A1750">
        <w:rPr>
          <w:rFonts w:asciiTheme="majorHAnsi" w:hAnsiTheme="majorHAnsi" w:cstheme="majorHAnsi"/>
          <w:u w:val="single"/>
        </w:rPr>
        <w:t xml:space="preserve">/d, </w:t>
      </w:r>
      <w:proofErr w:type="spellStart"/>
      <w:r w:rsidRPr="003A1750">
        <w:rPr>
          <w:rFonts w:asciiTheme="majorHAnsi" w:hAnsiTheme="majorHAnsi" w:cstheme="majorHAnsi"/>
          <w:u w:val="single"/>
        </w:rPr>
        <w:t>t.y</w:t>
      </w:r>
      <w:proofErr w:type="spellEnd"/>
      <w:r w:rsidRPr="003A1750">
        <w:rPr>
          <w:rFonts w:asciiTheme="majorHAnsi" w:hAnsiTheme="majorHAnsi" w:cstheme="majorHAnsi"/>
          <w:u w:val="single"/>
        </w:rPr>
        <w:t>. nuo 99 iki 209 m</w:t>
      </w:r>
      <w:r w:rsidRPr="003A1750">
        <w:rPr>
          <w:rFonts w:asciiTheme="majorHAnsi" w:hAnsiTheme="majorHAnsi" w:cstheme="majorHAnsi"/>
          <w:u w:val="single"/>
          <w:vertAlign w:val="superscript"/>
        </w:rPr>
        <w:t>3</w:t>
      </w:r>
      <w:r w:rsidRPr="003A1750">
        <w:rPr>
          <w:rFonts w:asciiTheme="majorHAnsi" w:hAnsiTheme="majorHAnsi" w:cstheme="majorHAnsi"/>
          <w:u w:val="single"/>
        </w:rPr>
        <w:t>/d</w:t>
      </w:r>
      <w:r w:rsidRPr="003A1750">
        <w:rPr>
          <w:rFonts w:ascii="Calibri Light" w:eastAsia="Times New Roman" w:hAnsi="Calibri Light" w:cs="Calibri Light"/>
          <w:u w:val="single"/>
        </w:rPr>
        <w:t>)</w:t>
      </w:r>
      <w:r w:rsidRPr="003A1750">
        <w:rPr>
          <w:rFonts w:ascii="Calibri Light" w:eastAsia="Times New Roman" w:hAnsi="Calibri Light" w:cs="Calibri Light"/>
        </w:rPr>
        <w:t xml:space="preserve"> </w:t>
      </w:r>
      <w:bookmarkStart w:id="5" w:name="_Hlk184135438"/>
      <w:r w:rsidRPr="003A1750">
        <w:rPr>
          <w:rFonts w:ascii="Calibri Light" w:eastAsia="Times New Roman" w:hAnsi="Calibri Light" w:cs="Calibri Light"/>
        </w:rPr>
        <w:t xml:space="preserve">pagal UAB „Kima Group“ parengtą techninį darbo projektą </w:t>
      </w:r>
      <w:r w:rsidRPr="003A1750">
        <w:rPr>
          <w:rFonts w:ascii="Calibri Light" w:eastAsia="Times New Roman" w:hAnsi="Calibri Light" w:cs="Calibri Light"/>
          <w:smallCaps/>
        </w:rPr>
        <w:t>„</w:t>
      </w:r>
      <w:r w:rsidRPr="003A1750">
        <w:rPr>
          <w:rFonts w:asciiTheme="majorHAnsi" w:hAnsiTheme="majorHAnsi" w:cs="Segoe UI Semilight"/>
          <w:smallCaps/>
        </w:rPr>
        <w:t>KITOS PASKIRTIES</w:t>
      </w:r>
      <w:r w:rsidRPr="003A1750">
        <w:rPr>
          <w:rFonts w:asciiTheme="majorHAnsi" w:hAnsiTheme="majorHAnsi" w:cs="Segoe UI Semilight"/>
          <w:b/>
          <w:bCs/>
          <w:i/>
          <w:smallCaps/>
        </w:rPr>
        <w:t xml:space="preserve"> </w:t>
      </w:r>
      <w:r w:rsidRPr="003A1750">
        <w:rPr>
          <w:rFonts w:asciiTheme="majorHAnsi" w:hAnsiTheme="majorHAnsi" w:cs="Segoe UI Semilight"/>
          <w:iCs/>
          <w:smallCaps/>
        </w:rPr>
        <w:t xml:space="preserve">INŽINIERINIO STATINIO (NUOTEKŲ VALYKLOS), TECHNOLOGINIŲ PASTATŲ IR KITŲ INŽINERINIŲ STATINIŲ-BIOTVENKINIŲ, PIEVŲ G. 17, DREVERNOS K., PRIEKULĖS SEN., KLAIPĖDOS R. SAV., REKONSTRAVIMO, NAUJOS STATYBOS IR GRIOVIMO </w:t>
      </w:r>
      <w:r w:rsidRPr="003A1750">
        <w:rPr>
          <w:rFonts w:asciiTheme="majorHAnsi" w:hAnsiTheme="majorHAnsi" w:cstheme="majorHAnsi"/>
          <w:iCs/>
          <w:smallCaps/>
        </w:rPr>
        <w:t>PROJEKTAS</w:t>
      </w:r>
      <w:r w:rsidRPr="003A1750">
        <w:rPr>
          <w:rFonts w:asciiTheme="majorHAnsi" w:eastAsia="Times New Roman" w:hAnsiTheme="majorHAnsi" w:cstheme="majorHAnsi"/>
          <w:iCs/>
          <w:smallCaps/>
        </w:rPr>
        <w:t xml:space="preserve">“ Nr. </w:t>
      </w:r>
      <w:r w:rsidRPr="003A1750">
        <w:rPr>
          <w:rFonts w:asciiTheme="majorHAnsi" w:hAnsiTheme="majorHAnsi" w:cstheme="majorHAnsi"/>
          <w:iCs/>
          <w:smallCaps/>
        </w:rPr>
        <w:t>KIMA-23/2-DRE-TDP</w:t>
      </w:r>
      <w:r w:rsidRPr="003A1750">
        <w:rPr>
          <w:rFonts w:asciiTheme="majorHAnsi" w:eastAsia="Times New Roman" w:hAnsiTheme="majorHAnsi" w:cstheme="majorHAnsi"/>
        </w:rPr>
        <w:t xml:space="preserve"> </w:t>
      </w:r>
      <w:bookmarkEnd w:id="5"/>
      <w:r w:rsidRPr="003A1750">
        <w:rPr>
          <w:rFonts w:asciiTheme="majorHAnsi" w:eastAsia="Times New Roman" w:hAnsiTheme="majorHAnsi" w:cstheme="majorHAnsi"/>
        </w:rPr>
        <w:t>(toliau – Projektas) (1 priedas), kuriam 2024-07-16 išduotas statybą leidžiantis dokumentas Nr. LSNS-34-240716-00295 (2 priedas).</w:t>
      </w:r>
    </w:p>
    <w:p w14:paraId="59905318" w14:textId="77777777" w:rsidR="003265AA" w:rsidRPr="007838AE" w:rsidRDefault="003265AA" w:rsidP="003265AA">
      <w:pPr>
        <w:widowControl w:val="0"/>
        <w:shd w:val="clear" w:color="auto" w:fill="FFFFFF"/>
        <w:tabs>
          <w:tab w:val="left" w:pos="567"/>
          <w:tab w:val="left" w:leader="dot" w:pos="4555"/>
        </w:tabs>
        <w:spacing w:after="0"/>
        <w:ind w:firstLine="567"/>
        <w:contextualSpacing/>
        <w:jc w:val="both"/>
        <w:rPr>
          <w:rFonts w:asciiTheme="majorHAnsi" w:eastAsia="Times New Roman" w:hAnsiTheme="majorHAnsi" w:cstheme="majorHAnsi"/>
        </w:rPr>
      </w:pPr>
      <w:r w:rsidRPr="004E72CD">
        <w:rPr>
          <w:rFonts w:asciiTheme="majorHAnsi" w:eastAsia="Times New Roman" w:hAnsiTheme="majorHAnsi" w:cstheme="majorHAnsi"/>
          <w:color w:val="000000" w:themeColor="text1"/>
        </w:rPr>
        <w:t>Vadovaujantis parengtu techniniu darbo Projektu, statybos techniniu reglamentu STR 1.04.04:2017</w:t>
      </w:r>
      <w:r w:rsidRPr="00BA35D2">
        <w:rPr>
          <w:rFonts w:asciiTheme="majorHAnsi" w:eastAsia="Times New Roman" w:hAnsiTheme="majorHAnsi" w:cstheme="majorHAnsi"/>
          <w:color w:val="000000" w:themeColor="text1"/>
        </w:rPr>
        <w:t xml:space="preserve"> „Statinio projektavimas, projekto ekspertizė“ ir statybos techninio reglamento STR 1.06.01:2016 „Statybos darbai. Statinio statybos priežiūra“ reikalinga</w:t>
      </w:r>
      <w:r>
        <w:rPr>
          <w:rFonts w:asciiTheme="majorHAnsi" w:eastAsia="Times New Roman" w:hAnsiTheme="majorHAnsi" w:cstheme="majorHAnsi"/>
          <w:color w:val="000000" w:themeColor="text1"/>
        </w:rPr>
        <w:t xml:space="preserve"> atlikti šiuos </w:t>
      </w:r>
      <w:r w:rsidRPr="007838AE">
        <w:rPr>
          <w:rFonts w:asciiTheme="majorHAnsi" w:eastAsia="Times New Roman" w:hAnsiTheme="majorHAnsi" w:cstheme="majorHAnsi"/>
        </w:rPr>
        <w:t xml:space="preserve">1 plėtros etapo Drevernos NVĮ </w:t>
      </w:r>
      <w:r>
        <w:rPr>
          <w:rFonts w:asciiTheme="majorHAnsi" w:eastAsia="Times New Roman" w:hAnsiTheme="majorHAnsi" w:cstheme="majorHAnsi"/>
        </w:rPr>
        <w:t xml:space="preserve">rangos </w:t>
      </w:r>
      <w:r w:rsidRPr="007838AE">
        <w:rPr>
          <w:rFonts w:asciiTheme="majorHAnsi" w:eastAsia="Times New Roman" w:hAnsiTheme="majorHAnsi" w:cstheme="majorHAnsi"/>
        </w:rPr>
        <w:t>darb</w:t>
      </w:r>
      <w:r>
        <w:rPr>
          <w:rFonts w:asciiTheme="majorHAnsi" w:eastAsia="Times New Roman" w:hAnsiTheme="majorHAnsi" w:cstheme="majorHAnsi"/>
        </w:rPr>
        <w:t>us</w:t>
      </w:r>
      <w:r w:rsidRPr="007838AE">
        <w:rPr>
          <w:rFonts w:asciiTheme="majorHAnsi" w:eastAsia="Times New Roman" w:hAnsiTheme="majorHAnsi" w:cstheme="majorHAnsi"/>
        </w:rPr>
        <w:t xml:space="preserve">: </w:t>
      </w:r>
    </w:p>
    <w:p w14:paraId="10D0AC38" w14:textId="77777777" w:rsidR="003265AA" w:rsidRPr="007838AE" w:rsidRDefault="003265AA" w:rsidP="003265AA">
      <w:pPr>
        <w:pStyle w:val="Sraopastraipa"/>
        <w:widowControl w:val="0"/>
        <w:numPr>
          <w:ilvl w:val="0"/>
          <w:numId w:val="8"/>
        </w:numPr>
        <w:shd w:val="clear" w:color="auto" w:fill="FFFFFF"/>
        <w:tabs>
          <w:tab w:val="left" w:pos="567"/>
          <w:tab w:val="left" w:leader="dot" w:pos="4555"/>
        </w:tabs>
        <w:spacing w:after="0" w:line="259" w:lineRule="auto"/>
        <w:jc w:val="both"/>
        <w:rPr>
          <w:rFonts w:asciiTheme="majorHAnsi" w:eastAsia="Times New Roman" w:hAnsiTheme="majorHAnsi" w:cstheme="majorHAnsi"/>
        </w:rPr>
      </w:pPr>
      <w:r w:rsidRPr="007838AE">
        <w:rPr>
          <w:rFonts w:asciiTheme="majorHAnsi" w:eastAsia="Times New Roman" w:hAnsiTheme="majorHAnsi" w:cstheme="majorHAnsi"/>
        </w:rPr>
        <w:t xml:space="preserve">Statybvietės paruošiamieji, demontavimo, užpylimo darbai; </w:t>
      </w:r>
    </w:p>
    <w:p w14:paraId="306B946C" w14:textId="77777777" w:rsidR="003265AA" w:rsidRPr="007838AE" w:rsidRDefault="003265AA" w:rsidP="003265AA">
      <w:pPr>
        <w:pStyle w:val="Sraopastraipa"/>
        <w:widowControl w:val="0"/>
        <w:numPr>
          <w:ilvl w:val="0"/>
          <w:numId w:val="8"/>
        </w:numPr>
        <w:shd w:val="clear" w:color="auto" w:fill="FFFFFF"/>
        <w:tabs>
          <w:tab w:val="left" w:pos="567"/>
          <w:tab w:val="left" w:leader="dot" w:pos="4555"/>
        </w:tabs>
        <w:spacing w:after="0" w:line="259" w:lineRule="auto"/>
        <w:jc w:val="both"/>
        <w:rPr>
          <w:rFonts w:asciiTheme="majorHAnsi" w:eastAsia="Times New Roman" w:hAnsiTheme="majorHAnsi" w:cstheme="majorHAnsi"/>
        </w:rPr>
      </w:pPr>
      <w:r w:rsidRPr="007838AE">
        <w:rPr>
          <w:rFonts w:asciiTheme="majorHAnsi" w:hAnsiTheme="majorHAnsi" w:cstheme="majorHAnsi"/>
          <w:lang w:eastAsia="bg-BG"/>
        </w:rPr>
        <w:t xml:space="preserve">Vietinės nuotekų siurblinės, nuotekų srauto išlyginimo rezervuaro statyba ir technologinės įrangos sumontavimas; </w:t>
      </w:r>
    </w:p>
    <w:p w14:paraId="2A29AFEE" w14:textId="77777777" w:rsidR="003265AA" w:rsidRPr="007838AE" w:rsidRDefault="003265AA" w:rsidP="003265AA">
      <w:pPr>
        <w:pStyle w:val="Sraopastraipa"/>
        <w:widowControl w:val="0"/>
        <w:numPr>
          <w:ilvl w:val="0"/>
          <w:numId w:val="8"/>
        </w:numPr>
        <w:shd w:val="clear" w:color="auto" w:fill="FFFFFF"/>
        <w:tabs>
          <w:tab w:val="left" w:pos="567"/>
          <w:tab w:val="left" w:leader="dot" w:pos="4555"/>
        </w:tabs>
        <w:spacing w:after="0" w:line="259" w:lineRule="auto"/>
        <w:jc w:val="both"/>
        <w:rPr>
          <w:rFonts w:asciiTheme="majorHAnsi" w:eastAsia="Times New Roman" w:hAnsiTheme="majorHAnsi" w:cstheme="majorHAnsi"/>
        </w:rPr>
      </w:pPr>
      <w:r w:rsidRPr="007838AE">
        <w:rPr>
          <w:rFonts w:asciiTheme="majorHAnsi" w:eastAsia="Times New Roman" w:hAnsiTheme="majorHAnsi" w:cstheme="majorHAnsi"/>
        </w:rPr>
        <w:t xml:space="preserve">Technologinio pastato (su </w:t>
      </w:r>
      <w:r w:rsidRPr="007838AE">
        <w:rPr>
          <w:rFonts w:asciiTheme="majorHAnsi" w:hAnsiTheme="majorHAnsi" w:cstheme="majorHAnsi"/>
          <w:lang w:eastAsia="bg-BG"/>
        </w:rPr>
        <w:t xml:space="preserve">gesinimo/srauto paskirstymo kamera, kompleksinis parengtinio valymo įrenginys, nuotekų srauto tolygaus paskirstymo kamera) </w:t>
      </w:r>
      <w:r w:rsidRPr="007838AE">
        <w:rPr>
          <w:rFonts w:asciiTheme="majorHAnsi" w:eastAsia="Times New Roman" w:hAnsiTheme="majorHAnsi" w:cstheme="majorHAnsi"/>
        </w:rPr>
        <w:t xml:space="preserve">statyba ir </w:t>
      </w:r>
      <w:r w:rsidRPr="007838AE">
        <w:rPr>
          <w:rFonts w:asciiTheme="majorHAnsi" w:hAnsiTheme="majorHAnsi" w:cstheme="majorHAnsi"/>
          <w:lang w:eastAsia="bg-BG"/>
        </w:rPr>
        <w:t>technologinės įrangos sumontavimas</w:t>
      </w:r>
      <w:r w:rsidRPr="007838AE">
        <w:rPr>
          <w:rFonts w:asciiTheme="majorHAnsi" w:eastAsia="Times New Roman" w:hAnsiTheme="majorHAnsi" w:cstheme="majorHAnsi"/>
        </w:rPr>
        <w:t>;</w:t>
      </w:r>
    </w:p>
    <w:p w14:paraId="1C4EF5E2" w14:textId="77777777" w:rsidR="003265AA" w:rsidRPr="007838AE" w:rsidRDefault="003265AA" w:rsidP="003265AA">
      <w:pPr>
        <w:pStyle w:val="Sraopastraipa"/>
        <w:widowControl w:val="0"/>
        <w:numPr>
          <w:ilvl w:val="0"/>
          <w:numId w:val="8"/>
        </w:numPr>
        <w:shd w:val="clear" w:color="auto" w:fill="FFFFFF"/>
        <w:tabs>
          <w:tab w:val="left" w:pos="567"/>
          <w:tab w:val="left" w:leader="dot" w:pos="4555"/>
        </w:tabs>
        <w:spacing w:after="0" w:line="259" w:lineRule="auto"/>
        <w:jc w:val="both"/>
        <w:rPr>
          <w:rFonts w:asciiTheme="majorHAnsi" w:eastAsia="Times New Roman" w:hAnsiTheme="majorHAnsi" w:cstheme="majorHAnsi"/>
        </w:rPr>
      </w:pPr>
      <w:r w:rsidRPr="007838AE">
        <w:rPr>
          <w:rFonts w:asciiTheme="majorHAnsi" w:eastAsia="Times New Roman" w:hAnsiTheme="majorHAnsi" w:cstheme="majorHAnsi"/>
        </w:rPr>
        <w:t xml:space="preserve">Biologinių nuotekų valymo įrenginių ir perteklinių nuotekų talpos statyba </w:t>
      </w:r>
      <w:r w:rsidRPr="007838AE">
        <w:rPr>
          <w:rFonts w:asciiTheme="majorHAnsi" w:hAnsiTheme="majorHAnsi" w:cstheme="majorHAnsi"/>
          <w:lang w:eastAsia="bg-BG"/>
        </w:rPr>
        <w:t>ir technologinės įrangos sumontavimas</w:t>
      </w:r>
      <w:r w:rsidRPr="007838AE">
        <w:rPr>
          <w:rFonts w:asciiTheme="majorHAnsi" w:eastAsia="Times New Roman" w:hAnsiTheme="majorHAnsi" w:cstheme="majorHAnsi"/>
        </w:rPr>
        <w:t>;</w:t>
      </w:r>
    </w:p>
    <w:p w14:paraId="1C3BB054" w14:textId="77777777" w:rsidR="003265AA" w:rsidRPr="007838AE" w:rsidRDefault="003265AA" w:rsidP="003265AA">
      <w:pPr>
        <w:pStyle w:val="Sraopastraipa"/>
        <w:widowControl w:val="0"/>
        <w:numPr>
          <w:ilvl w:val="0"/>
          <w:numId w:val="8"/>
        </w:numPr>
        <w:shd w:val="clear" w:color="auto" w:fill="FFFFFF"/>
        <w:tabs>
          <w:tab w:val="left" w:pos="567"/>
          <w:tab w:val="left" w:leader="dot" w:pos="4555"/>
        </w:tabs>
        <w:spacing w:after="0" w:line="259" w:lineRule="auto"/>
        <w:jc w:val="both"/>
        <w:rPr>
          <w:rFonts w:asciiTheme="majorHAnsi" w:eastAsia="Times New Roman" w:hAnsiTheme="majorHAnsi" w:cstheme="majorHAnsi"/>
        </w:rPr>
      </w:pPr>
      <w:r w:rsidRPr="007838AE">
        <w:rPr>
          <w:rFonts w:asciiTheme="majorHAnsi" w:eastAsia="Times New Roman" w:hAnsiTheme="majorHAnsi" w:cstheme="majorHAnsi"/>
        </w:rPr>
        <w:lastRenderedPageBreak/>
        <w:t>Perteklinio dumblo g/b talpos-</w:t>
      </w:r>
      <w:proofErr w:type="spellStart"/>
      <w:r w:rsidRPr="007838AE">
        <w:rPr>
          <w:rFonts w:asciiTheme="majorHAnsi" w:eastAsia="Times New Roman" w:hAnsiTheme="majorHAnsi" w:cstheme="majorHAnsi"/>
        </w:rPr>
        <w:t>tankintuvo</w:t>
      </w:r>
      <w:proofErr w:type="spellEnd"/>
      <w:r w:rsidRPr="007838AE">
        <w:rPr>
          <w:rFonts w:asciiTheme="majorHAnsi" w:eastAsia="Times New Roman" w:hAnsiTheme="majorHAnsi" w:cstheme="majorHAnsi"/>
        </w:rPr>
        <w:t xml:space="preserve"> statyba </w:t>
      </w:r>
      <w:r w:rsidRPr="007838AE">
        <w:rPr>
          <w:rFonts w:asciiTheme="majorHAnsi" w:hAnsiTheme="majorHAnsi" w:cstheme="majorHAnsi"/>
          <w:lang w:eastAsia="bg-BG"/>
        </w:rPr>
        <w:t>ir technologinės įrangos sumontavimas</w:t>
      </w:r>
      <w:r w:rsidRPr="007838AE">
        <w:rPr>
          <w:rFonts w:asciiTheme="majorHAnsi" w:eastAsia="Times New Roman" w:hAnsiTheme="majorHAnsi" w:cstheme="majorHAnsi"/>
        </w:rPr>
        <w:t>;</w:t>
      </w:r>
    </w:p>
    <w:p w14:paraId="38E83619" w14:textId="77777777" w:rsidR="003265AA" w:rsidRPr="00FA1577" w:rsidRDefault="003265AA" w:rsidP="003265AA">
      <w:pPr>
        <w:pStyle w:val="Sraopastraipa"/>
        <w:widowControl w:val="0"/>
        <w:numPr>
          <w:ilvl w:val="0"/>
          <w:numId w:val="8"/>
        </w:numPr>
        <w:shd w:val="clear" w:color="auto" w:fill="FFFFFF"/>
        <w:tabs>
          <w:tab w:val="left" w:pos="567"/>
          <w:tab w:val="left" w:leader="dot" w:pos="4555"/>
        </w:tabs>
        <w:spacing w:after="0" w:line="259" w:lineRule="auto"/>
        <w:jc w:val="both"/>
        <w:rPr>
          <w:rFonts w:asciiTheme="majorHAnsi" w:eastAsia="Times New Roman" w:hAnsiTheme="majorHAnsi" w:cstheme="majorHAnsi"/>
        </w:rPr>
      </w:pPr>
      <w:r w:rsidRPr="00FA1577">
        <w:rPr>
          <w:rFonts w:asciiTheme="majorHAnsi" w:eastAsia="Times New Roman" w:hAnsiTheme="majorHAnsi" w:cstheme="majorHAnsi"/>
        </w:rPr>
        <w:t>Inžinerinių tinklų klojimas</w:t>
      </w:r>
      <w:r>
        <w:rPr>
          <w:rFonts w:asciiTheme="majorHAnsi" w:eastAsia="Times New Roman" w:hAnsiTheme="majorHAnsi" w:cstheme="majorHAnsi"/>
        </w:rPr>
        <w:t xml:space="preserve"> ir technologinių </w:t>
      </w:r>
      <w:r w:rsidRPr="00B07508">
        <w:rPr>
          <w:rFonts w:asciiTheme="majorHAnsi" w:eastAsia="Times New Roman" w:hAnsiTheme="majorHAnsi" w:cstheme="majorHAnsi"/>
        </w:rPr>
        <w:t xml:space="preserve">šulinių (be tretinio nuotekų valymo įrenginio) įrengimas </w:t>
      </w:r>
      <w:r>
        <w:rPr>
          <w:rFonts w:asciiTheme="majorHAnsi" w:hAnsiTheme="majorHAnsi" w:cstheme="majorHAnsi"/>
          <w:lang w:eastAsia="bg-BG"/>
        </w:rPr>
        <w:t>ir technologinės įrangos sumontavimas</w:t>
      </w:r>
      <w:r w:rsidRPr="00FA1577">
        <w:rPr>
          <w:rFonts w:asciiTheme="majorHAnsi" w:eastAsia="Times New Roman" w:hAnsiTheme="majorHAnsi" w:cstheme="majorHAnsi"/>
        </w:rPr>
        <w:t>;</w:t>
      </w:r>
    </w:p>
    <w:p w14:paraId="3F701DAC" w14:textId="77777777" w:rsidR="003265AA" w:rsidRPr="004E72CD" w:rsidRDefault="003265AA" w:rsidP="003265AA">
      <w:pPr>
        <w:pStyle w:val="Sraopastraipa"/>
        <w:widowControl w:val="0"/>
        <w:numPr>
          <w:ilvl w:val="0"/>
          <w:numId w:val="8"/>
        </w:numPr>
        <w:shd w:val="clear" w:color="auto" w:fill="FFFFFF"/>
        <w:tabs>
          <w:tab w:val="left" w:pos="567"/>
          <w:tab w:val="left" w:leader="dot" w:pos="4555"/>
        </w:tabs>
        <w:spacing w:after="0" w:line="259" w:lineRule="auto"/>
        <w:jc w:val="both"/>
        <w:rPr>
          <w:rFonts w:asciiTheme="majorHAnsi" w:eastAsia="Times New Roman" w:hAnsiTheme="majorHAnsi" w:cstheme="majorHAnsi"/>
        </w:rPr>
      </w:pPr>
      <w:r w:rsidRPr="004E72CD">
        <w:rPr>
          <w:rFonts w:asciiTheme="majorHAnsi" w:eastAsia="Times New Roman" w:hAnsiTheme="majorHAnsi" w:cstheme="majorHAnsi"/>
        </w:rPr>
        <w:t>Privažiavimo kelio ir aikštelės įrengimas, aptvėrimo įrengimas;</w:t>
      </w:r>
    </w:p>
    <w:p w14:paraId="4B2F18FD" w14:textId="77777777" w:rsidR="003265AA" w:rsidRPr="00FA1577" w:rsidRDefault="003265AA" w:rsidP="003265AA">
      <w:pPr>
        <w:pStyle w:val="Sraopastraipa"/>
        <w:widowControl w:val="0"/>
        <w:numPr>
          <w:ilvl w:val="0"/>
          <w:numId w:val="8"/>
        </w:numPr>
        <w:shd w:val="clear" w:color="auto" w:fill="FFFFFF"/>
        <w:tabs>
          <w:tab w:val="left" w:pos="567"/>
          <w:tab w:val="left" w:leader="dot" w:pos="4555"/>
        </w:tabs>
        <w:spacing w:after="0" w:line="259" w:lineRule="auto"/>
        <w:jc w:val="both"/>
        <w:rPr>
          <w:rFonts w:asciiTheme="majorHAnsi" w:eastAsia="Times New Roman" w:hAnsiTheme="majorHAnsi" w:cstheme="majorHAnsi"/>
        </w:rPr>
      </w:pPr>
      <w:r w:rsidRPr="004E72CD">
        <w:rPr>
          <w:rFonts w:asciiTheme="majorHAnsi" w:eastAsia="Times New Roman" w:hAnsiTheme="majorHAnsi" w:cstheme="majorHAnsi"/>
        </w:rPr>
        <w:t>Dumblo, esančio biotvenkiniuose, sutvarkymas ir/ar išvežimas</w:t>
      </w:r>
      <w:r>
        <w:rPr>
          <w:rFonts w:asciiTheme="majorHAnsi" w:eastAsia="Times New Roman" w:hAnsiTheme="majorHAnsi" w:cstheme="majorHAnsi"/>
        </w:rPr>
        <w:t>, pagal galiojančius Lietuvos respublikos įstatymus</w:t>
      </w:r>
      <w:r w:rsidRPr="004E72CD">
        <w:rPr>
          <w:rFonts w:asciiTheme="majorHAnsi" w:eastAsia="Times New Roman" w:hAnsiTheme="majorHAnsi" w:cstheme="majorHAnsi"/>
        </w:rPr>
        <w:t xml:space="preserve"> </w:t>
      </w:r>
    </w:p>
    <w:p w14:paraId="68DE8304" w14:textId="77777777" w:rsidR="003265AA" w:rsidRDefault="003265AA" w:rsidP="003265AA">
      <w:pPr>
        <w:widowControl w:val="0"/>
        <w:shd w:val="clear" w:color="auto" w:fill="FFFFFF"/>
        <w:tabs>
          <w:tab w:val="left" w:pos="567"/>
          <w:tab w:val="left" w:leader="dot" w:pos="4555"/>
        </w:tabs>
        <w:spacing w:after="0"/>
        <w:jc w:val="both"/>
        <w:rPr>
          <w:rFonts w:ascii="Calibri Light" w:eastAsia="Times New Roman" w:hAnsi="Calibri Light" w:cs="Calibri Light"/>
        </w:rPr>
      </w:pPr>
      <w:r w:rsidRPr="007838AE">
        <w:rPr>
          <w:rFonts w:asciiTheme="majorHAnsi" w:eastAsia="Times New Roman" w:hAnsiTheme="majorHAnsi" w:cstheme="majorHAnsi"/>
          <w:u w:val="single"/>
        </w:rPr>
        <w:t>Detali 1 etap</w:t>
      </w:r>
      <w:r>
        <w:rPr>
          <w:rFonts w:asciiTheme="majorHAnsi" w:eastAsia="Times New Roman" w:hAnsiTheme="majorHAnsi" w:cstheme="majorHAnsi"/>
          <w:u w:val="single"/>
        </w:rPr>
        <w:t>o darbų</w:t>
      </w:r>
      <w:r w:rsidRPr="007838AE">
        <w:rPr>
          <w:rFonts w:asciiTheme="majorHAnsi" w:eastAsia="Times New Roman" w:hAnsiTheme="majorHAnsi" w:cstheme="majorHAnsi"/>
          <w:u w:val="single"/>
        </w:rPr>
        <w:t xml:space="preserve"> detalizacija pateikta </w:t>
      </w:r>
      <w:r w:rsidRPr="001F2CC5">
        <w:rPr>
          <w:rFonts w:ascii="Calibri Light" w:eastAsia="Times New Roman" w:hAnsi="Calibri Light" w:cs="Calibri Light"/>
          <w:u w:val="single"/>
        </w:rPr>
        <w:t>techninio darbo projekto</w:t>
      </w:r>
      <w:r>
        <w:rPr>
          <w:rFonts w:ascii="Calibri Light" w:eastAsia="Times New Roman" w:hAnsi="Calibri Light" w:cs="Calibri Light"/>
        </w:rPr>
        <w:t xml:space="preserve"> </w:t>
      </w:r>
      <w:r w:rsidRPr="007838AE">
        <w:rPr>
          <w:rFonts w:asciiTheme="majorHAnsi" w:eastAsia="Times New Roman" w:hAnsiTheme="majorHAnsi" w:cstheme="majorHAnsi"/>
          <w:u w:val="single"/>
        </w:rPr>
        <w:t>brėžiniuose KIMA-23/2-DRE-TDP-BD-B_01, KIMA-23/2-DRE-TDP-VN,TN-B_03</w:t>
      </w:r>
      <w:r>
        <w:rPr>
          <w:rFonts w:asciiTheme="majorHAnsi" w:eastAsia="Times New Roman" w:hAnsiTheme="majorHAnsi" w:cstheme="majorHAnsi"/>
          <w:u w:val="single"/>
        </w:rPr>
        <w:t xml:space="preserve"> ir kitose </w:t>
      </w:r>
      <w:r w:rsidRPr="008D4910">
        <w:rPr>
          <w:rFonts w:ascii="Calibri Light" w:eastAsia="Times New Roman" w:hAnsi="Calibri Light" w:cs="Calibri Light"/>
          <w:u w:val="single"/>
        </w:rPr>
        <w:t>projekto dalyse</w:t>
      </w:r>
      <w:r>
        <w:rPr>
          <w:rFonts w:ascii="Calibri Light" w:eastAsia="Times New Roman" w:hAnsi="Calibri Light" w:cs="Calibri Light"/>
        </w:rPr>
        <w:t>.</w:t>
      </w:r>
    </w:p>
    <w:p w14:paraId="3B5519E1" w14:textId="77777777" w:rsidR="003265AA" w:rsidRPr="007838AE" w:rsidRDefault="003265AA" w:rsidP="003265AA">
      <w:pPr>
        <w:widowControl w:val="0"/>
        <w:shd w:val="clear" w:color="auto" w:fill="FFFFFF"/>
        <w:tabs>
          <w:tab w:val="left" w:pos="567"/>
          <w:tab w:val="left" w:leader="dot" w:pos="4555"/>
        </w:tabs>
        <w:spacing w:after="0"/>
        <w:jc w:val="both"/>
        <w:rPr>
          <w:rFonts w:asciiTheme="majorHAnsi" w:eastAsia="Times New Roman" w:hAnsiTheme="majorHAnsi" w:cstheme="majorHAnsi"/>
          <w:u w:val="single"/>
        </w:rPr>
      </w:pPr>
      <w:r>
        <w:rPr>
          <w:rFonts w:ascii="Calibri Light" w:eastAsia="Times New Roman" w:hAnsi="Calibri Light" w:cs="Calibri Light"/>
        </w:rPr>
        <w:t xml:space="preserve">Būsimas Rangovas turi įvertinti </w:t>
      </w:r>
      <w:r w:rsidRPr="00EA5872">
        <w:rPr>
          <w:rFonts w:ascii="Calibri Light" w:eastAsia="Times New Roman" w:hAnsi="Calibri Light" w:cs="Calibri Light"/>
        </w:rPr>
        <w:t>2024 m. gruodžio 3 d. įsakym</w:t>
      </w:r>
      <w:r>
        <w:rPr>
          <w:rFonts w:ascii="Calibri Light" w:eastAsia="Times New Roman" w:hAnsi="Calibri Light" w:cs="Calibri Light"/>
        </w:rPr>
        <w:t>u</w:t>
      </w:r>
      <w:r w:rsidRPr="00EA5872">
        <w:rPr>
          <w:rFonts w:ascii="Calibri Light" w:eastAsia="Times New Roman" w:hAnsi="Calibri Light" w:cs="Calibri Light"/>
        </w:rPr>
        <w:t xml:space="preserve"> Nr. D1-423</w:t>
      </w:r>
      <w:r>
        <w:rPr>
          <w:rFonts w:ascii="Calibri Light" w:eastAsia="Times New Roman" w:hAnsi="Calibri Light" w:cs="Calibri Light"/>
        </w:rPr>
        <w:t xml:space="preserve"> pa</w:t>
      </w:r>
      <w:r w:rsidRPr="00EA5872">
        <w:rPr>
          <w:rFonts w:ascii="Calibri Light" w:eastAsia="Times New Roman" w:hAnsi="Calibri Light" w:cs="Calibri Light"/>
        </w:rPr>
        <w:t>t</w:t>
      </w:r>
      <w:r>
        <w:rPr>
          <w:rFonts w:ascii="Calibri Light" w:eastAsia="Times New Roman" w:hAnsi="Calibri Light" w:cs="Calibri Light"/>
        </w:rPr>
        <w:t xml:space="preserve">virtintus </w:t>
      </w:r>
      <w:r w:rsidRPr="00EA5872">
        <w:rPr>
          <w:rFonts w:ascii="Calibri Light" w:eastAsia="Times New Roman" w:hAnsi="Calibri Light" w:cs="Calibri Light"/>
        </w:rPr>
        <w:t xml:space="preserve">Nacionaliniam saugumui užtikrinti svarbių viešųjų geriamojo vandens tiekėjų ir nuotekų tvarkytojų ir jiems nuosavybės teise priklausančios ar kitaip valdomos ir (arba) naudojamos geriamojo vandens tiekimo ir (arba) nuotekų tvarkymo infrastruktūros fizinės ir veiklos apsaugos reikalavimus </w:t>
      </w:r>
      <w:r>
        <w:rPr>
          <w:rFonts w:ascii="Calibri Light" w:eastAsia="Times New Roman" w:hAnsi="Calibri Light" w:cs="Calibri Light"/>
        </w:rPr>
        <w:t xml:space="preserve">ir teikiant pasiūlymą nusimatyti reikiamas lėšas projekto korekcijos atlikimui ir įstatyme numatytų priemonių įgyvendinimui. </w:t>
      </w:r>
    </w:p>
    <w:bookmarkEnd w:id="4"/>
    <w:p w14:paraId="4ACE9605" w14:textId="77777777" w:rsidR="003265AA" w:rsidRPr="00157B63" w:rsidRDefault="003265AA" w:rsidP="003265AA">
      <w:pPr>
        <w:autoSpaceDE w:val="0"/>
        <w:autoSpaceDN w:val="0"/>
        <w:adjustRightInd w:val="0"/>
        <w:spacing w:after="0" w:line="240" w:lineRule="auto"/>
        <w:ind w:firstLine="425"/>
        <w:jc w:val="both"/>
        <w:rPr>
          <w:rFonts w:ascii="Calibri Light" w:hAnsi="Calibri Light" w:cs="Calibri Light"/>
          <w:b/>
        </w:rPr>
      </w:pPr>
      <w:r w:rsidRPr="00157B63">
        <w:rPr>
          <w:rFonts w:ascii="Calibri Light" w:hAnsi="Calibri Light" w:cs="Calibri Light"/>
          <w:bCs/>
          <w:color w:val="000000"/>
        </w:rPr>
        <w:t xml:space="preserve">Rangovas </w:t>
      </w:r>
      <w:r>
        <w:rPr>
          <w:rFonts w:ascii="Calibri Light" w:hAnsi="Calibri Light" w:cs="Calibri Light"/>
          <w:bCs/>
          <w:color w:val="000000"/>
        </w:rPr>
        <w:t xml:space="preserve">visus </w:t>
      </w:r>
      <w:r w:rsidRPr="00BA35D2">
        <w:rPr>
          <w:rFonts w:ascii="Calibri Light" w:hAnsi="Calibri Light" w:cs="Calibri Light"/>
          <w:bCs/>
          <w:color w:val="000000"/>
        </w:rPr>
        <w:t xml:space="preserve">1 </w:t>
      </w:r>
      <w:r>
        <w:rPr>
          <w:rFonts w:ascii="Calibri Light" w:hAnsi="Calibri Light" w:cs="Calibri Light"/>
          <w:bCs/>
          <w:color w:val="000000"/>
        </w:rPr>
        <w:t>plėtros</w:t>
      </w:r>
      <w:r w:rsidRPr="00BA35D2">
        <w:rPr>
          <w:rFonts w:ascii="Calibri Light" w:hAnsi="Calibri Light" w:cs="Calibri Light"/>
          <w:bCs/>
          <w:color w:val="000000"/>
        </w:rPr>
        <w:t xml:space="preserve"> etapo </w:t>
      </w:r>
      <w:r>
        <w:rPr>
          <w:rFonts w:ascii="Calibri Light" w:hAnsi="Calibri Light" w:cs="Calibri Light"/>
          <w:bCs/>
          <w:color w:val="000000"/>
        </w:rPr>
        <w:t xml:space="preserve">rangos </w:t>
      </w:r>
      <w:r w:rsidRPr="00157B63">
        <w:rPr>
          <w:rFonts w:ascii="Calibri Light" w:hAnsi="Calibri Light" w:cs="Calibri Light"/>
          <w:bCs/>
          <w:color w:val="000000"/>
        </w:rPr>
        <w:t xml:space="preserve">darbus baigia ne vėliau </w:t>
      </w:r>
      <w:r w:rsidRPr="00B07508">
        <w:rPr>
          <w:rFonts w:ascii="Calibri Light" w:hAnsi="Calibri Light" w:cs="Calibri Light"/>
          <w:bCs/>
        </w:rPr>
        <w:t xml:space="preserve">kaip per 12 mėnesių </w:t>
      </w:r>
      <w:r w:rsidRPr="00157B63">
        <w:rPr>
          <w:rFonts w:ascii="Calibri Light" w:hAnsi="Calibri Light" w:cs="Calibri Light"/>
          <w:bCs/>
          <w:color w:val="000000"/>
        </w:rPr>
        <w:t>nuo Sutarties įsigaliojimo.</w:t>
      </w:r>
    </w:p>
    <w:p w14:paraId="725E0A04" w14:textId="77777777" w:rsidR="003265AA" w:rsidRPr="00157B63" w:rsidRDefault="003265AA" w:rsidP="003265AA">
      <w:pPr>
        <w:autoSpaceDE w:val="0"/>
        <w:autoSpaceDN w:val="0"/>
        <w:adjustRightInd w:val="0"/>
        <w:spacing w:after="0" w:line="240" w:lineRule="auto"/>
        <w:ind w:firstLine="425"/>
        <w:jc w:val="both"/>
        <w:rPr>
          <w:rFonts w:ascii="Calibri Light" w:hAnsi="Calibri Light" w:cs="Calibri Light"/>
          <w:bCs/>
          <w:color w:val="000000"/>
        </w:rPr>
      </w:pPr>
      <w:r w:rsidRPr="00157B63">
        <w:rPr>
          <w:rFonts w:ascii="Calibri Light" w:hAnsi="Calibri Light" w:cs="Calibri Light"/>
          <w:b/>
        </w:rPr>
        <w:t>Darbų pabaiga</w:t>
      </w:r>
      <w:r w:rsidRPr="00157B63">
        <w:rPr>
          <w:rFonts w:ascii="Calibri Light" w:hAnsi="Calibri Light" w:cs="Calibri Light"/>
        </w:rPr>
        <w:t xml:space="preserve"> bus laikomas tas momentas, kai užbaigti visi numatyti darbai, </w:t>
      </w:r>
      <w:bookmarkStart w:id="6" w:name="_Hlk66189847"/>
      <w:r w:rsidRPr="00157B63">
        <w:rPr>
          <w:rFonts w:ascii="Calibri Light" w:hAnsi="Calibri Light" w:cs="Calibri Light"/>
        </w:rPr>
        <w:t xml:space="preserve">pasirašyti Darbų užbaigimo priėmimo-perdavimo aktai </w:t>
      </w:r>
      <w:bookmarkEnd w:id="6"/>
      <w:r w:rsidRPr="00157B63">
        <w:rPr>
          <w:rFonts w:ascii="Calibri Light" w:hAnsi="Calibri Light" w:cs="Calibri Light"/>
        </w:rPr>
        <w:t>bei Užsakovui perduoti reikiami statinio dokumentai.</w:t>
      </w:r>
    </w:p>
    <w:p w14:paraId="1CB3313E" w14:textId="77777777" w:rsidR="003265AA" w:rsidRPr="00157B63" w:rsidRDefault="003265AA" w:rsidP="003265AA">
      <w:pPr>
        <w:contextualSpacing/>
        <w:jc w:val="both"/>
        <w:rPr>
          <w:rFonts w:ascii="Calibri Light" w:hAnsi="Calibri Light" w:cs="Calibri Light"/>
          <w:bCs/>
        </w:rPr>
      </w:pPr>
    </w:p>
    <w:p w14:paraId="2174DFAE" w14:textId="77777777" w:rsidR="003265AA" w:rsidRDefault="003265AA" w:rsidP="003265AA">
      <w:pPr>
        <w:numPr>
          <w:ilvl w:val="1"/>
          <w:numId w:val="2"/>
        </w:numPr>
        <w:spacing w:before="240"/>
        <w:contextualSpacing/>
        <w:rPr>
          <w:rFonts w:ascii="Calibri Light" w:hAnsi="Calibri Light" w:cs="Calibri Light"/>
          <w:bCs/>
        </w:rPr>
      </w:pPr>
      <w:r w:rsidRPr="00157B63">
        <w:rPr>
          <w:rFonts w:ascii="Calibri Light" w:hAnsi="Calibri Light" w:cs="Calibri Light"/>
          <w:bCs/>
        </w:rPr>
        <w:t>Bendrieji reikalavimai tiekėjui:</w:t>
      </w:r>
    </w:p>
    <w:p w14:paraId="1BB5ECFB" w14:textId="77777777" w:rsidR="003265AA" w:rsidRPr="009B4613" w:rsidRDefault="003265AA" w:rsidP="003265AA">
      <w:pPr>
        <w:pStyle w:val="Sraopastraipa"/>
        <w:numPr>
          <w:ilvl w:val="2"/>
          <w:numId w:val="2"/>
        </w:numPr>
        <w:spacing w:after="0" w:line="259" w:lineRule="auto"/>
        <w:jc w:val="both"/>
        <w:rPr>
          <w:rFonts w:ascii="Calibri Light" w:hAnsi="Calibri Light" w:cs="Calibri Light"/>
          <w:bCs/>
        </w:rPr>
      </w:pPr>
      <w:r>
        <w:rPr>
          <w:rFonts w:ascii="Calibri Light" w:hAnsi="Calibri Light" w:cs="Calibri Light"/>
          <w:bCs/>
        </w:rPr>
        <w:t>Privažiavimas prie esamos NVĮ teritorijos numatytas esamu privažiavimo keliu. B</w:t>
      </w:r>
      <w:r w:rsidRPr="009B4613">
        <w:rPr>
          <w:rFonts w:ascii="Calibri Light" w:hAnsi="Calibri Light" w:cs="Calibri Light"/>
          <w:bCs/>
        </w:rPr>
        <w:t>ūsimas Rangovas vykdant tiekimus ir/ar atliekant pagal projektą numatytus darbus turės saugoti privažiavimo iki nuotekų valyklos kelią ir jį supančią aplinką bei užtikrinti saugų eismą viso projekto metu. Rangovas turės valyti ir taisyti privažiavimo kelius, aikšteles ar kitas teritorijas, kurias naudos atliekant darbus, tada, kai tai taps būtina statybos rangos darbų metu. Sugadinus kelią turės atstatyti į jo pradinę, prieš statybos rangos darbus buvusią, būseną.</w:t>
      </w:r>
    </w:p>
    <w:p w14:paraId="2D5119B3" w14:textId="77777777" w:rsidR="003265AA" w:rsidRPr="00157B63" w:rsidRDefault="003265AA" w:rsidP="003265AA">
      <w:pPr>
        <w:pStyle w:val="Sraopastraipa"/>
        <w:numPr>
          <w:ilvl w:val="2"/>
          <w:numId w:val="2"/>
        </w:numPr>
        <w:spacing w:after="0" w:line="259" w:lineRule="auto"/>
        <w:jc w:val="both"/>
        <w:rPr>
          <w:rFonts w:ascii="Calibri Light" w:hAnsi="Calibri Light" w:cs="Calibri Light"/>
          <w:bCs/>
        </w:rPr>
      </w:pPr>
      <w:r w:rsidRPr="00157B63">
        <w:rPr>
          <w:rFonts w:asciiTheme="majorHAnsi" w:hAnsiTheme="majorHAnsi" w:cstheme="majorHAnsi"/>
        </w:rPr>
        <w:t>Rangovas savo sąskaita iki statybos darbų pradžios privalo įsigyti reikiamos apimties elektroninio statybos darbų žurnalo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elektroninio žurnalo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statybos techninio reglamento STR 1.06.01:2016 „Statybos darbai. Statinio statybos priežiūra“ reikalavimais. Rangovas privalo pildyti ESDŽ nuo statybų pradžios iki darbų pabaigos (perėmimo pažymos išdavimo).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p w14:paraId="1B53AA91" w14:textId="77777777" w:rsidR="003265AA" w:rsidRPr="00157B63" w:rsidRDefault="003265AA" w:rsidP="003265AA">
      <w:pPr>
        <w:pStyle w:val="Sraopastraipa"/>
        <w:numPr>
          <w:ilvl w:val="2"/>
          <w:numId w:val="2"/>
        </w:numPr>
        <w:spacing w:after="0" w:line="259" w:lineRule="auto"/>
        <w:jc w:val="both"/>
        <w:rPr>
          <w:rFonts w:ascii="Calibri Light" w:hAnsi="Calibri Light" w:cs="Calibri Light"/>
          <w:bCs/>
        </w:rPr>
      </w:pPr>
      <w:r>
        <w:rPr>
          <w:rFonts w:ascii="Calibri Light" w:hAnsi="Calibri Light" w:cs="Calibri Light"/>
        </w:rPr>
        <w:t>V</w:t>
      </w:r>
      <w:r w:rsidRPr="00157B63">
        <w:rPr>
          <w:rFonts w:ascii="Calibri Light" w:hAnsi="Calibri Light" w:cs="Calibri Light"/>
        </w:rPr>
        <w:t>isos konstrukcijos, medžiagos ir įranga turi būti sertifikuoti arba pripažinti tinkamais naudoti Lietuvoje nustatyta tvarka ir turėti atitikties įvertinimo dokumentą. Jei atskiruose normatyviniuose aktuose tai pačiai konstrukcijai, savybei, rodikliui ir pan. nustatyti skirtingi parametrai, pasirenkamas tas, kuris užtikrina geresnes fizines, technines ir eksploatacines savybes.</w:t>
      </w:r>
    </w:p>
    <w:p w14:paraId="73C33B8A" w14:textId="77777777" w:rsidR="003265AA" w:rsidRPr="00157B63" w:rsidRDefault="003265AA" w:rsidP="003265AA">
      <w:pPr>
        <w:pStyle w:val="Sraopastraipa"/>
        <w:numPr>
          <w:ilvl w:val="2"/>
          <w:numId w:val="2"/>
        </w:numPr>
        <w:spacing w:after="0" w:line="259" w:lineRule="auto"/>
        <w:jc w:val="both"/>
        <w:rPr>
          <w:rFonts w:ascii="Calibri Light" w:hAnsi="Calibri Light" w:cs="Calibri Light"/>
          <w:bCs/>
        </w:rPr>
      </w:pPr>
      <w:r w:rsidRPr="00B57D1B">
        <w:rPr>
          <w:rFonts w:asciiTheme="majorHAnsi" w:hAnsiTheme="majorHAnsi" w:cstheme="majorHAnsi"/>
          <w:color w:val="4472C4" w:themeColor="accent1"/>
        </w:rPr>
        <w:t xml:space="preserve">Rangovas prieš darbų pradžią su statybos techninės priežiūros vadovu turi suderinti medžiagas, gaminius, numatomus naudoti objekte. Visos naudojamos medžiagos, gaminiai ir įranga turi atitikti techninėje specifikacijoje ir projekte nustatytus reikalavimus, ir turi būti nauji. </w:t>
      </w:r>
      <w:r w:rsidRPr="00B57D1B">
        <w:rPr>
          <w:rFonts w:asciiTheme="majorHAnsi" w:hAnsiTheme="majorHAnsi" w:cstheme="majorHAnsi"/>
          <w:strike/>
          <w:color w:val="4472C4" w:themeColor="accent1"/>
        </w:rPr>
        <w:t>Esant poreikiui, prieš darbų pradžią, gali būti pareikalauta Užsakovui pateikti pavyzdžius, už kurių užsakymą ir pristatymą atsakingas Rangovas</w:t>
      </w:r>
      <w:r w:rsidRPr="00157B63">
        <w:rPr>
          <w:rFonts w:asciiTheme="majorHAnsi" w:hAnsiTheme="majorHAnsi" w:cstheme="majorHAnsi"/>
        </w:rPr>
        <w:t>.</w:t>
      </w:r>
    </w:p>
    <w:p w14:paraId="23D0062F" w14:textId="77777777" w:rsidR="003265AA" w:rsidRPr="00157B63" w:rsidRDefault="003265AA" w:rsidP="003265AA">
      <w:pPr>
        <w:pStyle w:val="Sraopastraipa"/>
        <w:numPr>
          <w:ilvl w:val="2"/>
          <w:numId w:val="2"/>
        </w:numPr>
        <w:spacing w:after="0" w:line="259" w:lineRule="auto"/>
        <w:jc w:val="both"/>
        <w:rPr>
          <w:rFonts w:ascii="Calibri Light" w:hAnsi="Calibri Light" w:cs="Calibri Light"/>
          <w:bCs/>
        </w:rPr>
      </w:pPr>
      <w:r w:rsidRPr="00157B63">
        <w:rPr>
          <w:rFonts w:asciiTheme="majorHAnsi" w:hAnsiTheme="majorHAnsi" w:cstheme="majorHAnsi"/>
        </w:rPr>
        <w:lastRenderedPageBreak/>
        <w:t>Statinio statybos techninis prižiūrėtojas turi teisę atmesti medžiagą ar įrangą, be jokių papildomų išlaidų Užsakovui, jei ji neatitinka specifikacijos reikalavimų. Tokiu atveju, Rangovas turi pateikti kitas medžiagas ir įrengimus, kurie atitinka specifikaciją.</w:t>
      </w:r>
    </w:p>
    <w:p w14:paraId="7E8A0606" w14:textId="77777777" w:rsidR="003265AA" w:rsidRPr="00157B63" w:rsidRDefault="003265AA" w:rsidP="003265AA">
      <w:pPr>
        <w:pStyle w:val="Sraopastraipa"/>
        <w:numPr>
          <w:ilvl w:val="2"/>
          <w:numId w:val="2"/>
        </w:numPr>
        <w:spacing w:after="0" w:line="259" w:lineRule="auto"/>
        <w:jc w:val="both"/>
        <w:rPr>
          <w:rFonts w:ascii="Calibri Light" w:hAnsi="Calibri Light" w:cs="Calibri Light"/>
          <w:bCs/>
        </w:rPr>
      </w:pPr>
      <w:r w:rsidRPr="00157B63">
        <w:rPr>
          <w:rFonts w:ascii="Calibri Light" w:hAnsi="Calibri Light" w:cs="Calibri Light"/>
        </w:rPr>
        <w:t xml:space="preserve">Jei techniniame </w:t>
      </w:r>
      <w:r>
        <w:rPr>
          <w:rFonts w:ascii="Calibri Light" w:hAnsi="Calibri Light" w:cs="Calibri Light"/>
        </w:rPr>
        <w:t xml:space="preserve">darbo </w:t>
      </w:r>
      <w:r w:rsidRPr="00157B63">
        <w:rPr>
          <w:rFonts w:ascii="Calibri Light" w:hAnsi="Calibri Light" w:cs="Calibri Light"/>
        </w:rPr>
        <w:t>projekte nurodyti medžiagų/įrangos gamintojai ar prekės ženklai, tai yra tik informacinio pobūdžio duomenys, ir tiekėjas nėra įpareigotas siūlyti ir/ar naudoti šių gamintojų produkciją ir gali siūlyti lygiavertes medžiagas ir/ar įrangą.</w:t>
      </w:r>
    </w:p>
    <w:p w14:paraId="101602ED" w14:textId="77777777" w:rsidR="003265AA" w:rsidRPr="00157B63" w:rsidRDefault="003265AA" w:rsidP="003265AA">
      <w:pPr>
        <w:pStyle w:val="Sraopastraipa"/>
        <w:numPr>
          <w:ilvl w:val="2"/>
          <w:numId w:val="2"/>
        </w:numPr>
        <w:spacing w:after="0" w:line="259" w:lineRule="auto"/>
        <w:jc w:val="both"/>
        <w:rPr>
          <w:rFonts w:ascii="Calibri Light" w:hAnsi="Calibri Light" w:cs="Calibri Light"/>
          <w:bCs/>
        </w:rPr>
      </w:pPr>
      <w:r w:rsidRPr="00157B63">
        <w:rPr>
          <w:rFonts w:asciiTheme="majorHAnsi" w:hAnsiTheme="majorHAnsi" w:cstheme="majorHAnsi"/>
        </w:rPr>
        <w:t xml:space="preserve">Prieš pradedant darbus turi būti surašytas statybos aikštelės perdavimo aktas su foto nuotraukomis bei </w:t>
      </w:r>
      <w:proofErr w:type="spellStart"/>
      <w:r w:rsidRPr="00157B63">
        <w:rPr>
          <w:rFonts w:asciiTheme="majorHAnsi" w:hAnsiTheme="majorHAnsi" w:cstheme="majorHAnsi"/>
        </w:rPr>
        <w:t>video</w:t>
      </w:r>
      <w:proofErr w:type="spellEnd"/>
      <w:r w:rsidRPr="00157B63">
        <w:rPr>
          <w:rFonts w:asciiTheme="majorHAnsi" w:hAnsiTheme="majorHAnsi" w:cstheme="majorHAnsi"/>
        </w:rPr>
        <w:t xml:space="preserve"> medžiaga, kad būtų aiškios esamų dangų atstatymo apimtys ir nekiltų ginčų objekto pridavimo metu.</w:t>
      </w:r>
    </w:p>
    <w:p w14:paraId="377B038F" w14:textId="77777777" w:rsidR="003265AA" w:rsidRPr="00157B63" w:rsidRDefault="003265AA" w:rsidP="003265AA">
      <w:pPr>
        <w:pStyle w:val="Sraopastraipa"/>
        <w:numPr>
          <w:ilvl w:val="2"/>
          <w:numId w:val="2"/>
        </w:numPr>
        <w:spacing w:after="0" w:line="259" w:lineRule="auto"/>
        <w:jc w:val="both"/>
        <w:rPr>
          <w:rFonts w:ascii="Calibri Light" w:hAnsi="Calibri Light" w:cs="Calibri Light"/>
          <w:bCs/>
        </w:rPr>
      </w:pPr>
      <w:r w:rsidRPr="00157B63">
        <w:rPr>
          <w:rFonts w:asciiTheme="majorHAnsi" w:hAnsiTheme="majorHAnsi" w:cstheme="majorHAnsi"/>
        </w:rPr>
        <w:t>Iki žemės darbų pradžios sklype, kuriam nustatytos specialiosios žemės naudojimo sąlygos ir šalia sklypo esančių inžinerinių tinklų apsaugos zonose, rangovas privalo iškviesti į vietą inžinerinius tinklus eksploatuojančių (komunalines paslaugas teikiančių) įmonių atstovus.</w:t>
      </w:r>
    </w:p>
    <w:p w14:paraId="0544470A" w14:textId="77777777" w:rsidR="003265AA" w:rsidRPr="00157B63" w:rsidRDefault="003265AA" w:rsidP="003265AA">
      <w:pPr>
        <w:pStyle w:val="Sraopastraipa"/>
        <w:numPr>
          <w:ilvl w:val="2"/>
          <w:numId w:val="2"/>
        </w:numPr>
        <w:spacing w:after="0" w:line="259" w:lineRule="auto"/>
        <w:jc w:val="both"/>
        <w:rPr>
          <w:rFonts w:ascii="Calibri Light" w:hAnsi="Calibri Light" w:cs="Calibri Light"/>
          <w:bCs/>
        </w:rPr>
      </w:pPr>
      <w:r w:rsidRPr="00157B63">
        <w:rPr>
          <w:rFonts w:asciiTheme="majorHAnsi" w:hAnsiTheme="majorHAnsi" w:cstheme="majorHAnsi"/>
        </w:rPr>
        <w:t>Išlaikyti tinklų apsaugos zonų reikalavimus bei tinklų normatyvinius įgilinimus, nustatytus galiojančiais teisės aktais.</w:t>
      </w:r>
    </w:p>
    <w:p w14:paraId="2766060E" w14:textId="77777777" w:rsidR="003265AA" w:rsidRPr="00157B63" w:rsidRDefault="003265AA" w:rsidP="003265AA">
      <w:pPr>
        <w:pStyle w:val="Sraopastraipa"/>
        <w:numPr>
          <w:ilvl w:val="2"/>
          <w:numId w:val="2"/>
        </w:numPr>
        <w:spacing w:after="0" w:line="259" w:lineRule="auto"/>
        <w:jc w:val="both"/>
        <w:rPr>
          <w:rFonts w:ascii="Calibri Light" w:hAnsi="Calibri Light" w:cs="Calibri Light"/>
          <w:bCs/>
        </w:rPr>
      </w:pPr>
      <w:r w:rsidRPr="00157B63">
        <w:rPr>
          <w:rFonts w:asciiTheme="majorHAnsi" w:hAnsiTheme="majorHAnsi" w:cstheme="majorHAnsi"/>
        </w:rPr>
        <w:t>Įrengiant tinklus, Rangovas privalo užtikrinti privažiavimą, priėjimą prie esamų pastatų, nesudaryti nepatogumų. Išardytos šaligatvių plytelės, bortai, trinkelės turi būti tvarkingai sandėliuojamos. Bet kuriuo metu būtina užtikrinti eismą, nebent Rangovas gauna iš atitinkamų žinybų visus reikiamus leidimus, reikalingus gatvės uždarymui ir eismo nukreipimui kitu maršrutu bei padengia visas su tuo susijusias išlaidas. Paklojus inžinierinius tinklus sutvarkoma aplinka, išvežamas statybinis laužas, pateikiami sutvarkymą įrodantys dokumentai, teritorijos atstatomos pagal buvusį lygį. Kasimo vietose gatvių dangos ir jų pagrindai turi būti atstatomi pagal esamą arba tipinę konstrukciją, atitinkančią gatvės kategoriją.</w:t>
      </w:r>
    </w:p>
    <w:p w14:paraId="56085734" w14:textId="1D3E1E87" w:rsidR="001363F3" w:rsidRPr="00D57AFE" w:rsidRDefault="001363F3" w:rsidP="001363F3">
      <w:pPr>
        <w:pStyle w:val="Sraopastraipa"/>
        <w:numPr>
          <w:ilvl w:val="2"/>
          <w:numId w:val="2"/>
        </w:numPr>
        <w:spacing w:after="0" w:line="252" w:lineRule="auto"/>
        <w:jc w:val="both"/>
        <w:rPr>
          <w:rFonts w:ascii="Calibri Light" w:hAnsi="Calibri Light" w:cs="Calibri Light"/>
          <w:i/>
          <w:iCs/>
          <w:color w:val="4472C4" w:themeColor="accent1"/>
        </w:rPr>
      </w:pPr>
      <w:r w:rsidRPr="00D57AFE">
        <w:rPr>
          <w:rFonts w:ascii="Calibri Light" w:hAnsi="Calibri Light" w:cs="Calibri Light"/>
          <w:i/>
          <w:iCs/>
          <w:color w:val="4472C4" w:themeColor="accent1"/>
        </w:rPr>
        <w:t>Pastačius statinius, reikės įteisinti tinklų apsaugos zonas, parengti kadastrinių matavimų bylas ir suderinti su atitinkamomis institucijomis</w:t>
      </w:r>
      <w:r w:rsidR="00B57D1B" w:rsidRPr="00D57AFE">
        <w:rPr>
          <w:rFonts w:ascii="Calibri Light" w:hAnsi="Calibri Light" w:cs="Calibri Light"/>
          <w:i/>
          <w:iCs/>
          <w:color w:val="4472C4" w:themeColor="accent1"/>
        </w:rPr>
        <w:t xml:space="preserve">, </w:t>
      </w:r>
      <w:r w:rsidR="00B57D1B" w:rsidRPr="00D57AFE">
        <w:rPr>
          <w:rFonts w:asciiTheme="majorHAnsi" w:hAnsiTheme="majorHAnsi" w:cstheme="majorHAnsi"/>
          <w:i/>
          <w:iCs/>
          <w:color w:val="4472C4" w:themeColor="accent1"/>
        </w:rPr>
        <w:t>gau</w:t>
      </w:r>
      <w:r w:rsidR="00B57D1B" w:rsidRPr="00D57AFE">
        <w:rPr>
          <w:rFonts w:asciiTheme="majorHAnsi" w:eastAsia="Calibri" w:hAnsiTheme="majorHAnsi" w:cstheme="majorHAnsi"/>
          <w:i/>
          <w:iCs/>
          <w:color w:val="4472C4" w:themeColor="accent1"/>
        </w:rPr>
        <w:t>ti</w:t>
      </w:r>
      <w:r w:rsidR="00B57D1B" w:rsidRPr="00D57AFE">
        <w:rPr>
          <w:rFonts w:asciiTheme="majorHAnsi" w:hAnsiTheme="majorHAnsi" w:cstheme="majorHAnsi"/>
          <w:i/>
          <w:iCs/>
          <w:color w:val="4472C4" w:themeColor="accent1"/>
        </w:rPr>
        <w:t xml:space="preserve"> statybos užbaigimo aktą / deklaraciją</w:t>
      </w:r>
      <w:r w:rsidR="00B57D1B" w:rsidRPr="00D57AFE">
        <w:rPr>
          <w:rFonts w:asciiTheme="majorHAnsi" w:hAnsiTheme="majorHAnsi" w:cstheme="majorHAnsi"/>
          <w:i/>
          <w:iCs/>
          <w:color w:val="4472C4" w:themeColor="accent1"/>
        </w:rPr>
        <w:t>.</w:t>
      </w:r>
    </w:p>
    <w:p w14:paraId="1906474D" w14:textId="5BEB59D8" w:rsidR="001363F3" w:rsidRPr="00B57D1B" w:rsidRDefault="00B57D1B" w:rsidP="001363F3">
      <w:pPr>
        <w:pStyle w:val="Sraopastraipa"/>
        <w:numPr>
          <w:ilvl w:val="2"/>
          <w:numId w:val="2"/>
        </w:numPr>
        <w:spacing w:after="0" w:line="252" w:lineRule="auto"/>
        <w:jc w:val="both"/>
        <w:rPr>
          <w:rFonts w:ascii="Calibri Light" w:hAnsi="Calibri Light" w:cs="Calibri Light"/>
          <w:i/>
          <w:iCs/>
          <w:color w:val="2E74B5"/>
        </w:rPr>
      </w:pPr>
      <w:r w:rsidRPr="00B57D1B">
        <w:rPr>
          <w:rFonts w:ascii="Calibri Light" w:hAnsi="Calibri Light" w:cs="Calibri Light"/>
          <w:i/>
          <w:iCs/>
          <w:color w:val="2E74B5"/>
        </w:rPr>
        <w:t>T</w:t>
      </w:r>
      <w:r w:rsidR="001363F3" w:rsidRPr="00B57D1B">
        <w:rPr>
          <w:rFonts w:ascii="Calibri Light" w:hAnsi="Calibri Light" w:cs="Calibri Light"/>
          <w:i/>
          <w:iCs/>
          <w:color w:val="2E74B5"/>
        </w:rPr>
        <w:t>inklų apsaugos zonų įteisinimą</w:t>
      </w:r>
      <w:r w:rsidRPr="00B57D1B">
        <w:rPr>
          <w:rFonts w:ascii="Calibri Light" w:hAnsi="Calibri Light" w:cs="Calibri Light"/>
          <w:i/>
          <w:iCs/>
          <w:color w:val="2E74B5"/>
        </w:rPr>
        <w:t xml:space="preserve"> </w:t>
      </w:r>
      <w:r w:rsidR="001363F3" w:rsidRPr="00B57D1B">
        <w:rPr>
          <w:rFonts w:ascii="Calibri Light" w:hAnsi="Calibri Light" w:cs="Calibri Light"/>
          <w:i/>
          <w:iCs/>
          <w:color w:val="2E74B5"/>
        </w:rPr>
        <w:t>atlieka ir finansuoja Rangovas.</w:t>
      </w:r>
    </w:p>
    <w:p w14:paraId="685E47A3" w14:textId="77777777" w:rsidR="003265AA" w:rsidRPr="00157B63" w:rsidRDefault="003265AA" w:rsidP="003265AA">
      <w:pPr>
        <w:pStyle w:val="Sraopastraipa"/>
        <w:numPr>
          <w:ilvl w:val="2"/>
          <w:numId w:val="2"/>
        </w:numPr>
        <w:spacing w:after="0" w:line="259" w:lineRule="auto"/>
        <w:jc w:val="both"/>
        <w:rPr>
          <w:rFonts w:ascii="Calibri Light" w:hAnsi="Calibri Light" w:cs="Calibri Light"/>
          <w:bCs/>
        </w:rPr>
      </w:pPr>
      <w:r w:rsidRPr="00157B63">
        <w:rPr>
          <w:rFonts w:asciiTheme="majorHAnsi" w:hAnsiTheme="majorHAnsi" w:cstheme="majorHAnsi"/>
        </w:rPr>
        <w:t>Baigus darbus ir perduodant statinius Užsakovui turi būti pateiktas projektas su žyma „TAIP PASTATYTA“ su atliktais pakeitimais, papildymais, patikslinimais natūroje.</w:t>
      </w:r>
    </w:p>
    <w:p w14:paraId="03EF34AD" w14:textId="77777777" w:rsidR="003265AA" w:rsidRPr="00B44021" w:rsidRDefault="003265AA" w:rsidP="003265AA">
      <w:pPr>
        <w:pStyle w:val="Sraopastraipa"/>
        <w:numPr>
          <w:ilvl w:val="2"/>
          <w:numId w:val="2"/>
        </w:numPr>
        <w:spacing w:after="0" w:line="259" w:lineRule="auto"/>
        <w:jc w:val="both"/>
        <w:rPr>
          <w:rFonts w:ascii="Calibri Light" w:hAnsi="Calibri Light" w:cs="Calibri Light"/>
          <w:bCs/>
        </w:rPr>
      </w:pPr>
      <w:r w:rsidRPr="00157B63">
        <w:rPr>
          <w:rFonts w:asciiTheme="majorHAnsi" w:hAnsiTheme="majorHAnsi" w:cstheme="majorHAnsi"/>
        </w:rPr>
        <w:t>Statinio garantinis terminas bus  nustatomas rangos sutartyje vadovaujantis Lietuvos Respublikos Statybos įstatymo 41 straipsniu ir negalės būti trumpesnis kaip 5 metai, paslėptų statinio elementų (konstrukcijų , vamzdynų ir kt.) -10 metų, o jeigu buvo nustatyta šiuose elementuose tyčia paslėptų defektų, - 20 metų.</w:t>
      </w:r>
    </w:p>
    <w:p w14:paraId="0AC47903" w14:textId="77777777" w:rsidR="003265AA" w:rsidRPr="00E25269" w:rsidRDefault="003265AA" w:rsidP="003265AA">
      <w:pPr>
        <w:pStyle w:val="Sraopastraipa"/>
        <w:numPr>
          <w:ilvl w:val="2"/>
          <w:numId w:val="2"/>
        </w:numPr>
        <w:spacing w:after="0" w:line="259" w:lineRule="auto"/>
        <w:jc w:val="both"/>
        <w:rPr>
          <w:rFonts w:asciiTheme="majorHAnsi" w:hAnsiTheme="majorHAnsi" w:cstheme="majorHAnsi"/>
          <w:b/>
          <w:bCs/>
        </w:rPr>
      </w:pPr>
      <w:r w:rsidRPr="00E25269">
        <w:rPr>
          <w:rFonts w:asciiTheme="majorHAnsi" w:hAnsiTheme="majorHAnsi" w:cstheme="majorHAnsi"/>
          <w:b/>
        </w:rPr>
        <w:t>Rangovas gali rinktis vandentiekio ir buitinių nuotekų tinklų įrengimo būdą. Jei pasirenkamas uždaras buitinių nuotekų tinklų įrengimo būdas, tai n</w:t>
      </w:r>
      <w:r w:rsidRPr="00E25269">
        <w:rPr>
          <w:rFonts w:asciiTheme="majorHAnsi" w:hAnsiTheme="majorHAnsi" w:cstheme="majorHAnsi"/>
          <w:b/>
          <w:bCs/>
        </w:rPr>
        <w:t>aujai įrengiamų savitakinių tinklų naudojant PE vamzdžius privalo atitikti šiuos reikalavimus:</w:t>
      </w:r>
    </w:p>
    <w:p w14:paraId="2E63295B" w14:textId="77777777" w:rsidR="003265AA" w:rsidRPr="00E25269" w:rsidRDefault="003265AA" w:rsidP="003265AA">
      <w:pPr>
        <w:pStyle w:val="Sraopastraipa"/>
        <w:numPr>
          <w:ilvl w:val="3"/>
          <w:numId w:val="2"/>
        </w:numPr>
        <w:spacing w:after="0" w:line="240" w:lineRule="auto"/>
        <w:ind w:left="1134" w:hanging="850"/>
        <w:jc w:val="both"/>
        <w:rPr>
          <w:rFonts w:asciiTheme="majorHAnsi" w:eastAsia="Calibri" w:hAnsiTheme="majorHAnsi" w:cstheme="majorHAnsi"/>
        </w:rPr>
      </w:pPr>
      <w:r w:rsidRPr="00E25269">
        <w:rPr>
          <w:rFonts w:asciiTheme="majorHAnsi" w:hAnsiTheme="majorHAnsi" w:cstheme="majorHAnsi"/>
        </w:rPr>
        <w:t>Naujai įrengiamų tinklų TV diagnostika atliekama dalyvaujant AB Klaipėdos vanduo NTS darbuotojui arba TV diagnostikos paslauga užsakoma iš AB Klaipėdos vanduo;</w:t>
      </w:r>
    </w:p>
    <w:p w14:paraId="2D36438E" w14:textId="77777777" w:rsidR="003265AA" w:rsidRPr="00E25269" w:rsidRDefault="003265AA" w:rsidP="003265AA">
      <w:pPr>
        <w:pStyle w:val="Sraopastraipa"/>
        <w:ind w:left="1134" w:hanging="850"/>
        <w:jc w:val="both"/>
        <w:rPr>
          <w:rFonts w:asciiTheme="majorHAnsi" w:eastAsia="Times New Roman" w:hAnsiTheme="majorHAnsi" w:cstheme="majorHAnsi"/>
        </w:rPr>
      </w:pPr>
      <w:r w:rsidRPr="00E25269">
        <w:rPr>
          <w:rFonts w:asciiTheme="majorHAnsi" w:hAnsiTheme="majorHAnsi" w:cstheme="majorHAnsi"/>
        </w:rPr>
        <w:t>2.2.16.2.  Naujai įrengiamų linijų iš PE vamzdžių nuolydžiai turi būti ne mažesni nei reikalauja STR arba jeigu projekte nenurodyta kitaip.</w:t>
      </w:r>
    </w:p>
    <w:p w14:paraId="15CA5A9B" w14:textId="77777777" w:rsidR="003265AA" w:rsidRPr="00E25269" w:rsidRDefault="003265AA" w:rsidP="003265AA">
      <w:pPr>
        <w:pStyle w:val="Sraopastraipa"/>
        <w:numPr>
          <w:ilvl w:val="3"/>
          <w:numId w:val="6"/>
        </w:numPr>
        <w:spacing w:after="0" w:line="240" w:lineRule="auto"/>
        <w:ind w:left="1134" w:hanging="850"/>
        <w:jc w:val="both"/>
        <w:rPr>
          <w:rFonts w:asciiTheme="majorHAnsi" w:hAnsiTheme="majorHAnsi" w:cstheme="majorHAnsi"/>
          <w:lang w:val="en-GB"/>
        </w:rPr>
      </w:pPr>
      <w:r w:rsidRPr="00E25269">
        <w:rPr>
          <w:rFonts w:asciiTheme="majorHAnsi" w:hAnsiTheme="majorHAnsi" w:cstheme="majorHAnsi"/>
        </w:rPr>
        <w:t xml:space="preserve">Naujai įrengiamų PE vamzdžių linijų įlinkiai galimi ne daugiau nei 20 % vidinio vamzdžio diametro </w:t>
      </w:r>
      <w:r w:rsidRPr="00E25269">
        <w:rPr>
          <w:rFonts w:asciiTheme="majorHAnsi" w:hAnsiTheme="majorHAnsi" w:cstheme="majorHAnsi"/>
          <w:b/>
          <w:bCs/>
          <w:i/>
          <w:iCs/>
        </w:rPr>
        <w:t>(</w:t>
      </w:r>
      <w:r w:rsidRPr="00E25269">
        <w:rPr>
          <w:rFonts w:asciiTheme="majorHAnsi" w:hAnsiTheme="majorHAnsi" w:cstheme="majorHAnsi"/>
          <w:b/>
          <w:bCs/>
          <w:i/>
          <w:iCs/>
          <w:u w:val="single"/>
        </w:rPr>
        <w:t>Jei d – vidinis = 200 mm, tai maksimalus leidžiamas įlinkis 40 mm</w:t>
      </w:r>
      <w:r w:rsidRPr="00E25269">
        <w:rPr>
          <w:rFonts w:asciiTheme="majorHAnsi" w:hAnsiTheme="majorHAnsi" w:cstheme="majorHAnsi"/>
          <w:b/>
          <w:bCs/>
          <w:i/>
          <w:iCs/>
        </w:rPr>
        <w:t>)</w:t>
      </w:r>
      <w:r w:rsidRPr="00E25269">
        <w:rPr>
          <w:rFonts w:asciiTheme="majorHAnsi" w:hAnsiTheme="majorHAnsi" w:cstheme="majorHAnsi"/>
          <w:b/>
          <w:bCs/>
        </w:rPr>
        <w:t>.</w:t>
      </w:r>
      <w:r w:rsidRPr="00E25269">
        <w:rPr>
          <w:rFonts w:asciiTheme="majorHAnsi" w:hAnsiTheme="majorHAnsi" w:cstheme="majorHAnsi"/>
        </w:rPr>
        <w:t xml:space="preserve"> Darbų kokybė tikrinama su TV diagnostikos įranga, braižomas nuolydžio grafikas. Viršijus numatytas vertes, atliekami papildomi tvarkymo darbai;</w:t>
      </w:r>
    </w:p>
    <w:p w14:paraId="0F02B2BF" w14:textId="77777777" w:rsidR="003265AA" w:rsidRPr="00E25269" w:rsidRDefault="003265AA" w:rsidP="003265AA">
      <w:pPr>
        <w:pStyle w:val="Sraopastraipa"/>
        <w:ind w:left="1134" w:hanging="850"/>
        <w:jc w:val="both"/>
        <w:rPr>
          <w:rFonts w:asciiTheme="majorHAnsi" w:hAnsiTheme="majorHAnsi" w:cstheme="majorHAnsi"/>
        </w:rPr>
      </w:pPr>
      <w:r w:rsidRPr="00E25269">
        <w:rPr>
          <w:rFonts w:asciiTheme="majorHAnsi" w:hAnsiTheme="majorHAnsi" w:cstheme="majorHAnsi"/>
        </w:rPr>
        <w:t>2.2.16.4. </w:t>
      </w:r>
      <w:r w:rsidRPr="00E25269">
        <w:rPr>
          <w:rFonts w:asciiTheme="majorHAnsi" w:hAnsiTheme="majorHAnsi" w:cstheme="majorHAnsi"/>
          <w:b/>
          <w:bCs/>
        </w:rPr>
        <w:t xml:space="preserve">PE vamzdžių sujungimas ties šuliniais ar </w:t>
      </w:r>
      <w:proofErr w:type="spellStart"/>
      <w:r w:rsidRPr="00E25269">
        <w:rPr>
          <w:rFonts w:asciiTheme="majorHAnsi" w:hAnsiTheme="majorHAnsi" w:cstheme="majorHAnsi"/>
          <w:b/>
          <w:bCs/>
        </w:rPr>
        <w:t>kinetėmis</w:t>
      </w:r>
      <w:proofErr w:type="spellEnd"/>
      <w:r w:rsidRPr="00E25269">
        <w:rPr>
          <w:rFonts w:asciiTheme="majorHAnsi" w:hAnsiTheme="majorHAnsi" w:cstheme="majorHAnsi"/>
          <w:b/>
          <w:bCs/>
        </w:rPr>
        <w:t xml:space="preserve"> atliekamas PE elektrinėmis virinamomis movomis.</w:t>
      </w:r>
      <w:r w:rsidRPr="00E25269">
        <w:rPr>
          <w:rFonts w:asciiTheme="majorHAnsi" w:hAnsiTheme="majorHAnsi" w:cstheme="majorHAnsi"/>
        </w:rPr>
        <w:t xml:space="preserve"> </w:t>
      </w:r>
      <w:r w:rsidRPr="00E25269">
        <w:rPr>
          <w:rFonts w:asciiTheme="majorHAnsi" w:hAnsiTheme="majorHAnsi" w:cstheme="majorHAnsi"/>
          <w:b/>
        </w:rPr>
        <w:t>Griežtai draudžiama naudoti to paties diametro PVC movas dėl gruntinio vandens įsiskverbimo ir PE vamzdžio išilginio judėjimo</w:t>
      </w:r>
      <w:r w:rsidRPr="00E25269">
        <w:rPr>
          <w:rFonts w:asciiTheme="majorHAnsi" w:hAnsiTheme="majorHAnsi" w:cstheme="majorHAnsi"/>
          <w:color w:val="FF0000"/>
        </w:rPr>
        <w:t xml:space="preserve">. </w:t>
      </w:r>
      <w:r w:rsidRPr="00E25269">
        <w:rPr>
          <w:rFonts w:asciiTheme="majorHAnsi" w:hAnsiTheme="majorHAnsi" w:cstheme="majorHAnsi"/>
        </w:rPr>
        <w:t>Darbų kokybė tikrinama su TV diagnostikos įranga, atliekama sujungimų apžiūra. Esant nekokybiškam vamzdžių sujungimui, atliekami papildomi tvarkymo darbai;</w:t>
      </w:r>
    </w:p>
    <w:p w14:paraId="758FF2F8" w14:textId="77777777" w:rsidR="003265AA" w:rsidRPr="00E25269" w:rsidRDefault="003265AA" w:rsidP="003265AA">
      <w:pPr>
        <w:pStyle w:val="Sraopastraipa"/>
        <w:ind w:left="1134" w:hanging="850"/>
        <w:jc w:val="both"/>
        <w:rPr>
          <w:rFonts w:asciiTheme="majorHAnsi" w:hAnsiTheme="majorHAnsi" w:cstheme="majorHAnsi"/>
        </w:rPr>
      </w:pPr>
      <w:r w:rsidRPr="00E25269">
        <w:rPr>
          <w:rFonts w:asciiTheme="majorHAnsi" w:hAnsiTheme="majorHAnsi" w:cstheme="majorHAnsi"/>
        </w:rPr>
        <w:t>2.2.16.5.  PE vamzdžių suvirinimo siūlės išpjaunamos pilnai iki 100%, kad nesudarytu nutekėjimo kliūties. Darbų kokybė tikrinama su TV diagnostikos įranga, atliekama sujungimų apžiūra. Esant nekokybiškam vamzdžių sujungimų apdorojimui, atliekami papildomi tvarkymo darbai;</w:t>
      </w:r>
    </w:p>
    <w:p w14:paraId="2E690D08" w14:textId="77777777" w:rsidR="003265AA" w:rsidRPr="00F53C99" w:rsidRDefault="003265AA" w:rsidP="003265AA">
      <w:pPr>
        <w:pStyle w:val="Sraopastraipa"/>
        <w:ind w:left="1134" w:hanging="850"/>
        <w:jc w:val="both"/>
        <w:rPr>
          <w:rFonts w:asciiTheme="majorHAnsi" w:hAnsiTheme="majorHAnsi" w:cstheme="majorHAnsi"/>
        </w:rPr>
      </w:pPr>
      <w:r w:rsidRPr="00E25269">
        <w:rPr>
          <w:rFonts w:asciiTheme="majorHAnsi" w:hAnsiTheme="majorHAnsi" w:cstheme="majorHAnsi"/>
        </w:rPr>
        <w:t xml:space="preserve">2.2.16.6.  Naujai įrengiamų linijų PVC ir PE vamzdžiai sujungiami tik šuliniuose ir/ar </w:t>
      </w:r>
      <w:proofErr w:type="spellStart"/>
      <w:r w:rsidRPr="00E25269">
        <w:rPr>
          <w:rFonts w:asciiTheme="majorHAnsi" w:hAnsiTheme="majorHAnsi" w:cstheme="majorHAnsi"/>
        </w:rPr>
        <w:t>kinetėse</w:t>
      </w:r>
      <w:proofErr w:type="spellEnd"/>
      <w:r w:rsidRPr="00E25269">
        <w:rPr>
          <w:rFonts w:asciiTheme="majorHAnsi" w:hAnsiTheme="majorHAnsi" w:cstheme="majorHAnsi"/>
        </w:rPr>
        <w:t>.</w:t>
      </w:r>
    </w:p>
    <w:tbl>
      <w:tblPr>
        <w:tblStyle w:val="Lentelstinklelis"/>
        <w:tblpPr w:leftFromText="180" w:rightFromText="180" w:vertAnchor="text" w:horzAnchor="margin" w:tblpY="388"/>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3265AA" w14:paraId="325D38E5" w14:textId="77777777" w:rsidTr="00B76EE8">
        <w:tc>
          <w:tcPr>
            <w:tcW w:w="5000" w:type="pct"/>
            <w:shd w:val="clear" w:color="auto" w:fill="auto"/>
          </w:tcPr>
          <w:p w14:paraId="0F25A5FB" w14:textId="77777777" w:rsidR="003265AA" w:rsidRPr="00944574" w:rsidRDefault="003265AA" w:rsidP="003265AA">
            <w:pPr>
              <w:pStyle w:val="Sraopastraipa"/>
              <w:numPr>
                <w:ilvl w:val="0"/>
                <w:numId w:val="6"/>
              </w:numPr>
              <w:spacing w:line="240" w:lineRule="auto"/>
            </w:pPr>
            <w:bookmarkStart w:id="7" w:name="_Hlk134174678"/>
            <w:r w:rsidRPr="00132D91">
              <w:lastRenderedPageBreak/>
              <w:t>PIRKIMO OBJEKTAS</w:t>
            </w:r>
          </w:p>
        </w:tc>
      </w:tr>
      <w:bookmarkEnd w:id="7"/>
    </w:tbl>
    <w:p w14:paraId="1E6F7A5C" w14:textId="77777777" w:rsidR="003265AA" w:rsidRPr="00F53C99" w:rsidRDefault="003265AA" w:rsidP="003265AA">
      <w:pPr>
        <w:spacing w:line="240" w:lineRule="auto"/>
        <w:rPr>
          <w:rFonts w:ascii="Calibri Light" w:hAnsi="Calibri Light" w:cs="Calibri Light"/>
          <w:b/>
          <w:i/>
          <w:sz w:val="24"/>
          <w:szCs w:val="24"/>
        </w:rPr>
      </w:pPr>
    </w:p>
    <w:tbl>
      <w:tblPr>
        <w:tblStyle w:val="Lentelstinklelis"/>
        <w:tblW w:w="5000" w:type="pct"/>
        <w:tblLook w:val="04A0" w:firstRow="1" w:lastRow="0" w:firstColumn="1" w:lastColumn="0" w:noHBand="0" w:noVBand="1"/>
      </w:tblPr>
      <w:tblGrid>
        <w:gridCol w:w="956"/>
        <w:gridCol w:w="1921"/>
        <w:gridCol w:w="7310"/>
        <w:gridCol w:w="8"/>
      </w:tblGrid>
      <w:tr w:rsidR="003265AA" w:rsidRPr="00336D04" w14:paraId="6D0B4668" w14:textId="77777777" w:rsidTr="00B76EE8">
        <w:trPr>
          <w:trHeight w:val="276"/>
        </w:trPr>
        <w:tc>
          <w:tcPr>
            <w:tcW w:w="1411" w:type="pct"/>
            <w:gridSpan w:val="2"/>
          </w:tcPr>
          <w:p w14:paraId="35B5E42E" w14:textId="77777777" w:rsidR="003265AA" w:rsidRPr="00B5153C" w:rsidRDefault="003265AA" w:rsidP="0085192D">
            <w:pPr>
              <w:rPr>
                <w:rFonts w:asciiTheme="majorHAnsi" w:hAnsiTheme="majorHAnsi" w:cs="Segoe UI Semilight"/>
                <w:b/>
                <w:bCs/>
                <w:i/>
                <w:color w:val="000000" w:themeColor="text1"/>
              </w:rPr>
            </w:pPr>
            <w:r w:rsidRPr="00B5153C">
              <w:rPr>
                <w:rFonts w:asciiTheme="majorHAnsi" w:hAnsiTheme="majorHAnsi" w:cs="Segoe UI Semilight"/>
                <w:b/>
                <w:bCs/>
                <w:i/>
                <w:color w:val="000000" w:themeColor="text1"/>
              </w:rPr>
              <w:t>P</w:t>
            </w:r>
            <w:r>
              <w:rPr>
                <w:rFonts w:asciiTheme="majorHAnsi" w:hAnsiTheme="majorHAnsi" w:cs="Segoe UI Semilight"/>
                <w:b/>
                <w:bCs/>
                <w:i/>
                <w:color w:val="000000" w:themeColor="text1"/>
              </w:rPr>
              <w:t xml:space="preserve">irkimo objekto </w:t>
            </w:r>
            <w:r w:rsidRPr="00B5153C">
              <w:rPr>
                <w:rFonts w:asciiTheme="majorHAnsi" w:hAnsiTheme="majorHAnsi" w:cs="Segoe UI Semilight"/>
                <w:b/>
                <w:bCs/>
                <w:i/>
                <w:color w:val="000000" w:themeColor="text1"/>
              </w:rPr>
              <w:t>aprašymas</w:t>
            </w:r>
          </w:p>
        </w:tc>
        <w:tc>
          <w:tcPr>
            <w:tcW w:w="3589" w:type="pct"/>
            <w:gridSpan w:val="2"/>
          </w:tcPr>
          <w:p w14:paraId="1DFF7A80" w14:textId="77777777" w:rsidR="003265AA" w:rsidRPr="00350560" w:rsidRDefault="003265AA" w:rsidP="0085192D">
            <w:pPr>
              <w:jc w:val="both"/>
              <w:rPr>
                <w:rFonts w:asciiTheme="majorHAnsi" w:hAnsiTheme="majorHAnsi" w:cs="Segoe UI Semilight"/>
                <w:iCs/>
              </w:rPr>
            </w:pPr>
            <w:r w:rsidRPr="00350560">
              <w:rPr>
                <w:rFonts w:asciiTheme="majorHAnsi" w:hAnsiTheme="majorHAnsi" w:cs="Segoe UI Semilight"/>
                <w:iCs/>
              </w:rPr>
              <w:t>Nuotekų valymo įrenginių, esančių Pievų g. 17, Drevernos k., Klaipėdos raj., rekonstrukcija ir biotvenkinių demontavimo darbai (1 plėtros etapas)</w:t>
            </w:r>
          </w:p>
        </w:tc>
      </w:tr>
      <w:tr w:rsidR="003265AA" w:rsidRPr="00336D04" w14:paraId="73324892" w14:textId="77777777" w:rsidTr="00B76EE8">
        <w:trPr>
          <w:trHeight w:val="267"/>
        </w:trPr>
        <w:tc>
          <w:tcPr>
            <w:tcW w:w="1411" w:type="pct"/>
            <w:gridSpan w:val="2"/>
          </w:tcPr>
          <w:p w14:paraId="6498EFAD" w14:textId="77777777" w:rsidR="003265AA" w:rsidRPr="00336D04" w:rsidRDefault="003265AA" w:rsidP="0085192D">
            <w:pPr>
              <w:rPr>
                <w:rFonts w:asciiTheme="majorHAnsi" w:hAnsiTheme="majorHAnsi" w:cs="Segoe UI Semilight"/>
                <w:b/>
                <w:bCs/>
              </w:rPr>
            </w:pPr>
            <w:r>
              <w:rPr>
                <w:rFonts w:asciiTheme="majorHAnsi" w:hAnsiTheme="majorHAnsi" w:cs="Segoe UI Semilight"/>
                <w:b/>
                <w:i/>
                <w:color w:val="000000" w:themeColor="text1"/>
              </w:rPr>
              <w:t xml:space="preserve">Darbai atliekami pagal </w:t>
            </w:r>
          </w:p>
        </w:tc>
        <w:tc>
          <w:tcPr>
            <w:tcW w:w="3589" w:type="pct"/>
            <w:gridSpan w:val="2"/>
          </w:tcPr>
          <w:p w14:paraId="5A2FAF44" w14:textId="77777777" w:rsidR="003265AA" w:rsidRPr="00350560" w:rsidRDefault="003265AA" w:rsidP="0085192D">
            <w:pPr>
              <w:jc w:val="both"/>
              <w:rPr>
                <w:rFonts w:asciiTheme="majorHAnsi" w:hAnsiTheme="majorHAnsi" w:cs="Segoe UI Semilight"/>
                <w:iCs/>
              </w:rPr>
            </w:pPr>
            <w:r w:rsidRPr="00350560">
              <w:rPr>
                <w:rFonts w:asciiTheme="majorHAnsi" w:hAnsiTheme="majorHAnsi" w:cs="Segoe UI Semilight"/>
                <w:iCs/>
              </w:rPr>
              <w:t>Projektas Nr. KIMA-23/2-DRE-TDP-BD „KITOS PASKIRTIES INŽINIERINIO STATINIO (NUOTEKŲ VALYKLOS), TECHNOLOGINIŲ PASTATŲ IR KITŲ INŽINERINIŲ STATINIŲ-BIOTVENKINIŲ, PIEVŲ G. 17, DREVERNOS K., PRIEKULĖS SEN., KLAIPĖDOS R. SAV., REKONSTRAVIMO, NAUJOS STATYBOS IR GRIOVIMO PROJEKTAS”.</w:t>
            </w:r>
          </w:p>
          <w:p w14:paraId="7263A15C" w14:textId="77777777" w:rsidR="003265AA" w:rsidRPr="00350560" w:rsidRDefault="003265AA" w:rsidP="0085192D">
            <w:pPr>
              <w:jc w:val="both"/>
              <w:rPr>
                <w:rFonts w:asciiTheme="majorHAnsi" w:hAnsiTheme="majorHAnsi" w:cs="Segoe UI Semilight"/>
                <w:iCs/>
              </w:rPr>
            </w:pPr>
            <w:r w:rsidRPr="00350560">
              <w:rPr>
                <w:rFonts w:asciiTheme="majorHAnsi" w:hAnsiTheme="majorHAnsi" w:cs="Segoe UI Semilight"/>
                <w:iCs/>
              </w:rPr>
              <w:t>Projekto stadija – techninis darbo projektas, 1 plėtros etapas</w:t>
            </w:r>
          </w:p>
        </w:tc>
      </w:tr>
      <w:tr w:rsidR="003265AA" w:rsidRPr="00336D04" w14:paraId="28B5D0F5" w14:textId="77777777" w:rsidTr="00B76EE8">
        <w:trPr>
          <w:gridAfter w:val="1"/>
          <w:wAfter w:w="5" w:type="pct"/>
          <w:trHeight w:val="301"/>
        </w:trPr>
        <w:tc>
          <w:tcPr>
            <w:tcW w:w="469" w:type="pct"/>
          </w:tcPr>
          <w:p w14:paraId="6B16F682" w14:textId="77777777" w:rsidR="003265AA" w:rsidRPr="00336D04" w:rsidRDefault="003265AA" w:rsidP="0085192D">
            <w:pPr>
              <w:rPr>
                <w:rFonts w:asciiTheme="majorHAnsi" w:hAnsiTheme="majorHAnsi" w:cs="Segoe UI Semilight"/>
                <w:b/>
                <w:bCs/>
              </w:rPr>
            </w:pPr>
            <w:r w:rsidRPr="00336D04">
              <w:rPr>
                <w:rFonts w:asciiTheme="majorHAnsi" w:hAnsiTheme="majorHAnsi" w:cs="Segoe UI Semilight"/>
                <w:b/>
                <w:bCs/>
              </w:rPr>
              <w:t>Eil. Nr.</w:t>
            </w:r>
          </w:p>
        </w:tc>
        <w:tc>
          <w:tcPr>
            <w:tcW w:w="4526" w:type="pct"/>
            <w:gridSpan w:val="2"/>
            <w:vMerge w:val="restart"/>
          </w:tcPr>
          <w:p w14:paraId="6AFBC199" w14:textId="77777777" w:rsidR="003265AA" w:rsidRDefault="003265AA" w:rsidP="0085192D">
            <w:pPr>
              <w:jc w:val="center"/>
              <w:rPr>
                <w:rFonts w:asciiTheme="majorHAnsi" w:hAnsiTheme="majorHAnsi" w:cs="Segoe UI Semilight"/>
                <w:b/>
                <w:bCs/>
              </w:rPr>
            </w:pPr>
          </w:p>
          <w:p w14:paraId="573F0BD5" w14:textId="77777777" w:rsidR="003265AA" w:rsidRPr="00336D04" w:rsidRDefault="003265AA" w:rsidP="0085192D">
            <w:pPr>
              <w:jc w:val="center"/>
              <w:rPr>
                <w:rFonts w:asciiTheme="majorHAnsi" w:hAnsiTheme="majorHAnsi" w:cs="Segoe UI Semilight"/>
                <w:b/>
                <w:bCs/>
              </w:rPr>
            </w:pPr>
            <w:r w:rsidRPr="00336D04">
              <w:rPr>
                <w:rFonts w:asciiTheme="majorHAnsi" w:hAnsiTheme="majorHAnsi" w:cs="Segoe UI Semilight"/>
                <w:b/>
                <w:bCs/>
              </w:rPr>
              <w:t xml:space="preserve">Reikalavimai </w:t>
            </w:r>
            <w:r>
              <w:rPr>
                <w:rFonts w:asciiTheme="majorHAnsi" w:hAnsiTheme="majorHAnsi" w:cs="Segoe UI Semilight"/>
                <w:b/>
                <w:bCs/>
              </w:rPr>
              <w:t>darbams</w:t>
            </w:r>
          </w:p>
        </w:tc>
      </w:tr>
      <w:tr w:rsidR="003265AA" w:rsidRPr="00336D04" w14:paraId="2DDB132A" w14:textId="77777777" w:rsidTr="00B76EE8">
        <w:trPr>
          <w:gridAfter w:val="1"/>
          <w:wAfter w:w="5" w:type="pct"/>
          <w:trHeight w:val="47"/>
        </w:trPr>
        <w:tc>
          <w:tcPr>
            <w:tcW w:w="469" w:type="pct"/>
          </w:tcPr>
          <w:p w14:paraId="621E1407" w14:textId="77777777" w:rsidR="003265AA" w:rsidRPr="00336D04" w:rsidRDefault="003265AA" w:rsidP="003265AA">
            <w:pPr>
              <w:pStyle w:val="Sraopastraipa"/>
              <w:numPr>
                <w:ilvl w:val="0"/>
                <w:numId w:val="3"/>
              </w:numPr>
              <w:spacing w:line="240" w:lineRule="auto"/>
              <w:rPr>
                <w:rFonts w:asciiTheme="majorHAnsi" w:hAnsiTheme="majorHAnsi" w:cs="Segoe UI Semilight"/>
                <w:b/>
                <w:bCs/>
              </w:rPr>
            </w:pPr>
          </w:p>
        </w:tc>
        <w:tc>
          <w:tcPr>
            <w:tcW w:w="4526" w:type="pct"/>
            <w:gridSpan w:val="2"/>
            <w:vMerge/>
          </w:tcPr>
          <w:p w14:paraId="36F34642" w14:textId="77777777" w:rsidR="003265AA" w:rsidRPr="00336D04" w:rsidRDefault="003265AA" w:rsidP="0085192D">
            <w:pPr>
              <w:jc w:val="center"/>
              <w:rPr>
                <w:rFonts w:asciiTheme="majorHAnsi" w:hAnsiTheme="majorHAnsi" w:cs="Segoe UI Semilight"/>
                <w:b/>
                <w:bCs/>
              </w:rPr>
            </w:pPr>
          </w:p>
        </w:tc>
      </w:tr>
      <w:tr w:rsidR="003265AA" w:rsidRPr="00336D04" w14:paraId="13130547" w14:textId="77777777" w:rsidTr="00B76EE8">
        <w:trPr>
          <w:gridAfter w:val="1"/>
          <w:wAfter w:w="5" w:type="pct"/>
        </w:trPr>
        <w:tc>
          <w:tcPr>
            <w:tcW w:w="469" w:type="pct"/>
          </w:tcPr>
          <w:p w14:paraId="487B0D25" w14:textId="77777777" w:rsidR="003265AA" w:rsidRPr="00336D04" w:rsidRDefault="003265AA" w:rsidP="003265AA">
            <w:pPr>
              <w:pStyle w:val="Sraopastraipa"/>
              <w:numPr>
                <w:ilvl w:val="1"/>
                <w:numId w:val="3"/>
              </w:numPr>
              <w:spacing w:line="240" w:lineRule="auto"/>
              <w:rPr>
                <w:rFonts w:asciiTheme="majorHAnsi" w:hAnsiTheme="majorHAnsi" w:cs="Segoe UI Semilight"/>
                <w:b/>
                <w:bCs/>
              </w:rPr>
            </w:pPr>
          </w:p>
        </w:tc>
        <w:tc>
          <w:tcPr>
            <w:tcW w:w="941" w:type="pct"/>
          </w:tcPr>
          <w:p w14:paraId="33B42AF2" w14:textId="77777777" w:rsidR="003265AA" w:rsidRPr="00336D04" w:rsidRDefault="003265AA" w:rsidP="0085192D">
            <w:pPr>
              <w:rPr>
                <w:rFonts w:asciiTheme="majorHAnsi" w:hAnsiTheme="majorHAnsi" w:cs="Segoe UI Semilight"/>
              </w:rPr>
            </w:pPr>
            <w:r>
              <w:rPr>
                <w:rFonts w:asciiTheme="majorHAnsi" w:hAnsiTheme="majorHAnsi" w:cs="Segoe UI Semilight"/>
              </w:rPr>
              <w:t>Darbų</w:t>
            </w:r>
            <w:r w:rsidRPr="00336D04">
              <w:rPr>
                <w:rFonts w:asciiTheme="majorHAnsi" w:hAnsiTheme="majorHAnsi" w:cs="Segoe UI Semilight"/>
              </w:rPr>
              <w:t xml:space="preserve"> apibūdinimas</w:t>
            </w:r>
          </w:p>
        </w:tc>
        <w:tc>
          <w:tcPr>
            <w:tcW w:w="3585" w:type="pct"/>
          </w:tcPr>
          <w:p w14:paraId="34CF62EE" w14:textId="3FE67E9D" w:rsidR="003265AA" w:rsidRPr="00CB15C7" w:rsidRDefault="003265AA" w:rsidP="00CB15C7">
            <w:pPr>
              <w:jc w:val="both"/>
              <w:rPr>
                <w:rFonts w:asciiTheme="majorHAnsi" w:hAnsiTheme="majorHAnsi" w:cs="Segoe UI Semilight"/>
                <w:iCs/>
              </w:rPr>
            </w:pPr>
            <w:r w:rsidRPr="00350560">
              <w:rPr>
                <w:rFonts w:asciiTheme="majorHAnsi" w:hAnsiTheme="majorHAnsi" w:cs="Segoe UI Semilight"/>
                <w:iCs/>
              </w:rPr>
              <w:t xml:space="preserve">Perkami darbai turi maksimaliai užtikrinti, kad būtų vykdomi sprendiniai numatyti techniniame darbo projekte Nr. </w:t>
            </w:r>
            <w:r w:rsidRPr="00350560">
              <w:rPr>
                <w:rFonts w:asciiTheme="majorHAnsi" w:hAnsiTheme="majorHAnsi" w:cs="Segoe UI Semilight"/>
                <w:b/>
                <w:bCs/>
                <w:iCs/>
              </w:rPr>
              <w:t>KIMA-23/2-DRE-TDP-BD</w:t>
            </w:r>
            <w:r w:rsidRPr="00350560">
              <w:rPr>
                <w:rFonts w:asciiTheme="majorHAnsi" w:hAnsiTheme="majorHAnsi" w:cs="Segoe UI Semilight"/>
                <w:iCs/>
                <w:color w:val="FF0000"/>
              </w:rPr>
              <w:t xml:space="preserve"> </w:t>
            </w:r>
            <w:r w:rsidRPr="00350560">
              <w:rPr>
                <w:rFonts w:asciiTheme="majorHAnsi" w:hAnsiTheme="majorHAnsi" w:cs="Segoe UI Semilight"/>
                <w:b/>
                <w:bCs/>
                <w:iCs/>
              </w:rPr>
              <w:t xml:space="preserve">„KITOS PASKIRTIES INŽINIERINIO STATINIO (NUOTEKŲ VALYKLOS), TECHNOLOGINIŲ </w:t>
            </w:r>
            <w:r w:rsidRPr="00F53C99">
              <w:rPr>
                <w:rFonts w:asciiTheme="majorHAnsi" w:hAnsiTheme="majorHAnsi" w:cs="Segoe UI Semilight"/>
                <w:b/>
                <w:bCs/>
                <w:iCs/>
              </w:rPr>
              <w:t>PASTATŲ IR KITŲ INŽINERINIŲ STATINIŲ-BIOTVENKINIŲ, PIEVŲ G. 17, DREVERNOS K., PRIEKULĖS SEN., KLAIPĖDOS R. SAV., REKONSTRAVIMO, NAUJOS STATYBOS IR GRIOVIMO PROJEKTAS”, 1 plėtros etapas.</w:t>
            </w:r>
          </w:p>
        </w:tc>
      </w:tr>
      <w:tr w:rsidR="003265AA" w:rsidRPr="00336D04" w14:paraId="66680951" w14:textId="77777777" w:rsidTr="00B76EE8">
        <w:trPr>
          <w:gridAfter w:val="1"/>
          <w:wAfter w:w="5" w:type="pct"/>
        </w:trPr>
        <w:tc>
          <w:tcPr>
            <w:tcW w:w="469" w:type="pct"/>
          </w:tcPr>
          <w:p w14:paraId="5BBE2CD7" w14:textId="77777777" w:rsidR="003265AA" w:rsidRPr="00336D04" w:rsidRDefault="003265AA" w:rsidP="003265AA">
            <w:pPr>
              <w:pStyle w:val="Sraopastraipa"/>
              <w:numPr>
                <w:ilvl w:val="1"/>
                <w:numId w:val="3"/>
              </w:numPr>
              <w:spacing w:line="240" w:lineRule="auto"/>
              <w:jc w:val="center"/>
              <w:rPr>
                <w:rFonts w:asciiTheme="majorHAnsi" w:hAnsiTheme="majorHAnsi" w:cs="Segoe UI Semilight"/>
                <w:b/>
                <w:bCs/>
              </w:rPr>
            </w:pPr>
          </w:p>
        </w:tc>
        <w:tc>
          <w:tcPr>
            <w:tcW w:w="941" w:type="pct"/>
          </w:tcPr>
          <w:p w14:paraId="29CB08DA" w14:textId="77777777" w:rsidR="003265AA" w:rsidRPr="00350560" w:rsidRDefault="003265AA" w:rsidP="0085192D">
            <w:pPr>
              <w:rPr>
                <w:rFonts w:asciiTheme="majorHAnsi" w:hAnsiTheme="majorHAnsi" w:cs="Segoe UI Semilight"/>
                <w:iCs/>
              </w:rPr>
            </w:pPr>
            <w:r w:rsidRPr="00350560">
              <w:rPr>
                <w:rFonts w:asciiTheme="majorHAnsi" w:hAnsiTheme="majorHAnsi" w:cs="Segoe UI Semilight"/>
                <w:iCs/>
              </w:rPr>
              <w:t>Darbų atlikimo vieta</w:t>
            </w:r>
          </w:p>
        </w:tc>
        <w:tc>
          <w:tcPr>
            <w:tcW w:w="3585" w:type="pct"/>
            <w:vAlign w:val="center"/>
          </w:tcPr>
          <w:p w14:paraId="6D1F5761" w14:textId="77777777" w:rsidR="003265AA" w:rsidRPr="00350560" w:rsidRDefault="003265AA" w:rsidP="0085192D">
            <w:pPr>
              <w:rPr>
                <w:rFonts w:asciiTheme="majorHAnsi" w:hAnsiTheme="majorHAnsi" w:cs="Segoe UI Semilight"/>
                <w:iCs/>
              </w:rPr>
            </w:pPr>
            <w:r w:rsidRPr="00350560">
              <w:rPr>
                <w:rFonts w:asciiTheme="majorHAnsi" w:hAnsiTheme="majorHAnsi" w:cs="Segoe UI Semilight"/>
                <w:iCs/>
              </w:rPr>
              <w:t>Pievų g. 17, Drevernos k., Priekulės sen.., Klaipėdos r. sav.</w:t>
            </w:r>
          </w:p>
        </w:tc>
      </w:tr>
      <w:tr w:rsidR="003265AA" w:rsidRPr="00336D04" w14:paraId="247F4A94" w14:textId="77777777" w:rsidTr="00B76EE8">
        <w:trPr>
          <w:gridAfter w:val="1"/>
          <w:wAfter w:w="5" w:type="pct"/>
        </w:trPr>
        <w:tc>
          <w:tcPr>
            <w:tcW w:w="469" w:type="pct"/>
          </w:tcPr>
          <w:p w14:paraId="403A439D" w14:textId="77777777" w:rsidR="003265AA" w:rsidRPr="00336D04" w:rsidRDefault="003265AA" w:rsidP="003265AA">
            <w:pPr>
              <w:pStyle w:val="Sraopastraipa"/>
              <w:numPr>
                <w:ilvl w:val="1"/>
                <w:numId w:val="3"/>
              </w:numPr>
              <w:spacing w:line="240" w:lineRule="auto"/>
              <w:jc w:val="center"/>
              <w:rPr>
                <w:rFonts w:asciiTheme="majorHAnsi" w:hAnsiTheme="majorHAnsi" w:cs="Segoe UI Semilight"/>
                <w:b/>
                <w:bCs/>
              </w:rPr>
            </w:pPr>
          </w:p>
        </w:tc>
        <w:tc>
          <w:tcPr>
            <w:tcW w:w="941" w:type="pct"/>
          </w:tcPr>
          <w:p w14:paraId="1640BA0D" w14:textId="77777777" w:rsidR="003265AA" w:rsidRPr="00350560" w:rsidRDefault="003265AA" w:rsidP="0085192D">
            <w:pPr>
              <w:rPr>
                <w:rFonts w:asciiTheme="majorHAnsi" w:hAnsiTheme="majorHAnsi" w:cs="Segoe UI Semilight"/>
                <w:iCs/>
              </w:rPr>
            </w:pPr>
            <w:r w:rsidRPr="00350560">
              <w:rPr>
                <w:rFonts w:asciiTheme="majorHAnsi" w:hAnsiTheme="majorHAnsi" w:cs="Segoe UI Semilight"/>
                <w:iCs/>
              </w:rPr>
              <w:t>Sklypo unikalus Nr.</w:t>
            </w:r>
          </w:p>
        </w:tc>
        <w:tc>
          <w:tcPr>
            <w:tcW w:w="3585" w:type="pct"/>
            <w:vAlign w:val="center"/>
          </w:tcPr>
          <w:p w14:paraId="4C2E3A4C" w14:textId="77777777" w:rsidR="003265AA" w:rsidRPr="00350560" w:rsidRDefault="003265AA" w:rsidP="0085192D">
            <w:pPr>
              <w:rPr>
                <w:rFonts w:asciiTheme="majorHAnsi" w:hAnsiTheme="majorHAnsi" w:cs="Segoe UI Semilight"/>
                <w:iCs/>
              </w:rPr>
            </w:pPr>
            <w:r w:rsidRPr="00350560">
              <w:rPr>
                <w:rFonts w:asciiTheme="majorHAnsi" w:hAnsiTheme="majorHAnsi" w:cs="Segoe UI Semilight"/>
                <w:iCs/>
              </w:rPr>
              <w:t>4400-3871-9141</w:t>
            </w:r>
          </w:p>
        </w:tc>
      </w:tr>
      <w:tr w:rsidR="003265AA" w:rsidRPr="00336D04" w14:paraId="6644C199" w14:textId="77777777" w:rsidTr="00B76EE8">
        <w:trPr>
          <w:gridAfter w:val="1"/>
          <w:wAfter w:w="5" w:type="pct"/>
        </w:trPr>
        <w:tc>
          <w:tcPr>
            <w:tcW w:w="469" w:type="pct"/>
          </w:tcPr>
          <w:p w14:paraId="425CE8DB" w14:textId="77777777" w:rsidR="003265AA" w:rsidRPr="00336D04" w:rsidRDefault="003265AA" w:rsidP="003265AA">
            <w:pPr>
              <w:pStyle w:val="Sraopastraipa"/>
              <w:numPr>
                <w:ilvl w:val="1"/>
                <w:numId w:val="3"/>
              </w:numPr>
              <w:spacing w:line="240" w:lineRule="auto"/>
              <w:jc w:val="center"/>
              <w:rPr>
                <w:rFonts w:asciiTheme="majorHAnsi" w:hAnsiTheme="majorHAnsi" w:cs="Segoe UI Semilight"/>
                <w:b/>
                <w:bCs/>
              </w:rPr>
            </w:pPr>
          </w:p>
        </w:tc>
        <w:tc>
          <w:tcPr>
            <w:tcW w:w="941" w:type="pct"/>
          </w:tcPr>
          <w:p w14:paraId="015DF247" w14:textId="77777777" w:rsidR="003265AA" w:rsidRPr="00350560" w:rsidRDefault="003265AA" w:rsidP="0085192D">
            <w:pPr>
              <w:rPr>
                <w:rFonts w:asciiTheme="majorHAnsi" w:hAnsiTheme="majorHAnsi" w:cs="Segoe UI Semilight"/>
                <w:iCs/>
              </w:rPr>
            </w:pPr>
            <w:r w:rsidRPr="00350560">
              <w:rPr>
                <w:rFonts w:asciiTheme="majorHAnsi" w:hAnsiTheme="majorHAnsi" w:cs="Segoe UI Semilight"/>
                <w:iCs/>
              </w:rPr>
              <w:t>Kadastrinis numeris</w:t>
            </w:r>
          </w:p>
        </w:tc>
        <w:tc>
          <w:tcPr>
            <w:tcW w:w="3585" w:type="pct"/>
            <w:vAlign w:val="center"/>
          </w:tcPr>
          <w:p w14:paraId="0C2443AB" w14:textId="77777777" w:rsidR="003265AA" w:rsidRPr="00350560" w:rsidRDefault="003265AA" w:rsidP="0085192D">
            <w:pPr>
              <w:rPr>
                <w:rFonts w:asciiTheme="majorHAnsi" w:hAnsiTheme="majorHAnsi" w:cs="Segoe UI Semilight"/>
                <w:iCs/>
              </w:rPr>
            </w:pPr>
            <w:r w:rsidRPr="00350560">
              <w:rPr>
                <w:rFonts w:asciiTheme="majorHAnsi" w:hAnsiTheme="majorHAnsi" w:cs="Segoe UI Semilight"/>
                <w:iCs/>
              </w:rPr>
              <w:t>5515/0002:97</w:t>
            </w:r>
          </w:p>
        </w:tc>
      </w:tr>
      <w:tr w:rsidR="003265AA" w:rsidRPr="00336D04" w14:paraId="1AEEB6F6" w14:textId="77777777" w:rsidTr="00B76EE8">
        <w:trPr>
          <w:gridAfter w:val="1"/>
          <w:wAfter w:w="5" w:type="pct"/>
        </w:trPr>
        <w:tc>
          <w:tcPr>
            <w:tcW w:w="469" w:type="pct"/>
          </w:tcPr>
          <w:p w14:paraId="76C4050D" w14:textId="77777777" w:rsidR="003265AA" w:rsidRPr="00336D04" w:rsidRDefault="003265AA" w:rsidP="003265AA">
            <w:pPr>
              <w:pStyle w:val="Sraopastraipa"/>
              <w:numPr>
                <w:ilvl w:val="1"/>
                <w:numId w:val="3"/>
              </w:numPr>
              <w:spacing w:line="240" w:lineRule="auto"/>
              <w:jc w:val="center"/>
              <w:rPr>
                <w:rFonts w:asciiTheme="majorHAnsi" w:hAnsiTheme="majorHAnsi" w:cs="Segoe UI Semilight"/>
                <w:b/>
                <w:bCs/>
              </w:rPr>
            </w:pPr>
          </w:p>
        </w:tc>
        <w:tc>
          <w:tcPr>
            <w:tcW w:w="941" w:type="pct"/>
          </w:tcPr>
          <w:p w14:paraId="5902AC9F" w14:textId="77777777" w:rsidR="003265AA" w:rsidRPr="00350560" w:rsidRDefault="003265AA" w:rsidP="0085192D">
            <w:pPr>
              <w:rPr>
                <w:rFonts w:asciiTheme="majorHAnsi" w:hAnsiTheme="majorHAnsi" w:cs="Segoe UI Semilight"/>
                <w:iCs/>
              </w:rPr>
            </w:pPr>
            <w:r w:rsidRPr="00350560">
              <w:rPr>
                <w:rFonts w:asciiTheme="majorHAnsi" w:hAnsiTheme="majorHAnsi" w:cs="Segoe UI Semilight"/>
                <w:iCs/>
              </w:rPr>
              <w:t>Statinio kategorija</w:t>
            </w:r>
          </w:p>
        </w:tc>
        <w:tc>
          <w:tcPr>
            <w:tcW w:w="3585" w:type="pct"/>
          </w:tcPr>
          <w:p w14:paraId="56A534FD" w14:textId="77777777" w:rsidR="003265AA" w:rsidRPr="00350560" w:rsidRDefault="003265AA" w:rsidP="0085192D">
            <w:pPr>
              <w:rPr>
                <w:rFonts w:asciiTheme="majorHAnsi" w:hAnsiTheme="majorHAnsi" w:cs="Segoe UI Semilight"/>
                <w:iCs/>
              </w:rPr>
            </w:pPr>
            <w:r w:rsidRPr="00350560">
              <w:rPr>
                <w:rFonts w:asciiTheme="majorHAnsi" w:hAnsiTheme="majorHAnsi" w:cs="Segoe UI Semilight"/>
                <w:iCs/>
              </w:rPr>
              <w:t>Ypatingasis statinys</w:t>
            </w:r>
          </w:p>
        </w:tc>
      </w:tr>
      <w:tr w:rsidR="003265AA" w:rsidRPr="00336D04" w14:paraId="75A1C959" w14:textId="77777777" w:rsidTr="00B76EE8">
        <w:trPr>
          <w:gridAfter w:val="1"/>
          <w:wAfter w:w="5" w:type="pct"/>
        </w:trPr>
        <w:tc>
          <w:tcPr>
            <w:tcW w:w="469" w:type="pct"/>
          </w:tcPr>
          <w:p w14:paraId="52EDC82B" w14:textId="77777777" w:rsidR="003265AA" w:rsidRPr="00336D04" w:rsidRDefault="003265AA" w:rsidP="003265AA">
            <w:pPr>
              <w:pStyle w:val="Sraopastraipa"/>
              <w:numPr>
                <w:ilvl w:val="1"/>
                <w:numId w:val="3"/>
              </w:numPr>
              <w:spacing w:line="240" w:lineRule="auto"/>
              <w:jc w:val="center"/>
              <w:rPr>
                <w:rFonts w:asciiTheme="majorHAnsi" w:hAnsiTheme="majorHAnsi" w:cs="Segoe UI Semilight"/>
                <w:b/>
                <w:bCs/>
              </w:rPr>
            </w:pPr>
          </w:p>
        </w:tc>
        <w:tc>
          <w:tcPr>
            <w:tcW w:w="941" w:type="pct"/>
          </w:tcPr>
          <w:p w14:paraId="0724FA6F" w14:textId="77777777" w:rsidR="003265AA" w:rsidRPr="00350560" w:rsidRDefault="003265AA" w:rsidP="0085192D">
            <w:pPr>
              <w:rPr>
                <w:rFonts w:asciiTheme="majorHAnsi" w:hAnsiTheme="majorHAnsi" w:cs="Segoe UI Semilight"/>
                <w:iCs/>
              </w:rPr>
            </w:pPr>
            <w:r w:rsidRPr="00350560">
              <w:rPr>
                <w:rFonts w:asciiTheme="majorHAnsi" w:hAnsiTheme="majorHAnsi" w:cs="Segoe UI Semilight"/>
                <w:iCs/>
              </w:rPr>
              <w:t>Darbų atlikimui taikomi standartai</w:t>
            </w:r>
            <w:r w:rsidRPr="00350560">
              <w:rPr>
                <w:rFonts w:asciiTheme="majorHAnsi" w:hAnsiTheme="majorHAnsi" w:cs="Segoe UI Semilight"/>
                <w:iCs/>
                <w:color w:val="0070C0"/>
              </w:rPr>
              <w:t xml:space="preserve"> </w:t>
            </w:r>
          </w:p>
        </w:tc>
        <w:tc>
          <w:tcPr>
            <w:tcW w:w="3585" w:type="pct"/>
          </w:tcPr>
          <w:p w14:paraId="30A81B83" w14:textId="77777777" w:rsidR="003265AA" w:rsidRPr="00350560" w:rsidRDefault="003265AA" w:rsidP="0085192D">
            <w:pPr>
              <w:rPr>
                <w:rFonts w:asciiTheme="majorHAnsi" w:hAnsiTheme="majorHAnsi" w:cs="Segoe UI Semilight"/>
                <w:iCs/>
              </w:rPr>
            </w:pPr>
            <w:r w:rsidRPr="00350560">
              <w:rPr>
                <w:rFonts w:asciiTheme="majorHAnsi" w:hAnsiTheme="majorHAnsi" w:cs="Segoe UI Semilight"/>
                <w:iCs/>
              </w:rPr>
              <w:t>AB „Klaipėdos vanduo“:</w:t>
            </w:r>
          </w:p>
          <w:p w14:paraId="3C344A5B" w14:textId="77777777" w:rsidR="003265AA" w:rsidRPr="00350560" w:rsidRDefault="003265AA" w:rsidP="0085192D">
            <w:pPr>
              <w:spacing w:line="259" w:lineRule="auto"/>
              <w:rPr>
                <w:rFonts w:ascii="Calibri Light" w:eastAsia="Times New Roman" w:hAnsi="Calibri Light" w:cs="Calibri Light"/>
                <w:bCs/>
                <w:iCs/>
              </w:rPr>
            </w:pPr>
            <w:hyperlink r:id="rId8" w:history="1">
              <w:r w:rsidRPr="00077DAA">
                <w:rPr>
                  <w:rStyle w:val="Hipersaitas"/>
                  <w:rFonts w:ascii="Calibri Light" w:eastAsia="Times New Roman" w:hAnsi="Calibri Light" w:cs="Calibri Light"/>
                  <w:bCs/>
                  <w:iCs/>
                </w:rPr>
                <w:t>„Vandentiekio tinklų infrastruktūros standartas“</w:t>
              </w:r>
            </w:hyperlink>
            <w:r w:rsidRPr="00350560">
              <w:rPr>
                <w:rFonts w:ascii="Calibri Light" w:eastAsia="Times New Roman" w:hAnsi="Calibri Light" w:cs="Calibri Light"/>
                <w:bCs/>
                <w:iCs/>
              </w:rPr>
              <w:t xml:space="preserve"> </w:t>
            </w:r>
          </w:p>
          <w:p w14:paraId="3D154FC3" w14:textId="77777777" w:rsidR="003265AA" w:rsidRPr="00350560" w:rsidRDefault="003265AA" w:rsidP="0085192D">
            <w:pPr>
              <w:spacing w:line="259" w:lineRule="auto"/>
              <w:rPr>
                <w:rFonts w:ascii="Calibri Light" w:hAnsi="Calibri Light" w:cs="Calibri Light"/>
                <w:iCs/>
              </w:rPr>
            </w:pPr>
            <w:hyperlink r:id="rId9" w:history="1">
              <w:r w:rsidRPr="00077DAA">
                <w:rPr>
                  <w:rStyle w:val="Hipersaitas"/>
                  <w:rFonts w:ascii="Calibri Light" w:eastAsia="Times New Roman" w:hAnsi="Calibri Light" w:cs="Calibri Light"/>
                  <w:iCs/>
                </w:rPr>
                <w:t>„Nuotekų tinklų infrastruktūros standartas“</w:t>
              </w:r>
            </w:hyperlink>
          </w:p>
        </w:tc>
      </w:tr>
      <w:tr w:rsidR="003265AA" w:rsidRPr="00336D04" w14:paraId="4FBF56B9" w14:textId="77777777" w:rsidTr="00B76EE8">
        <w:trPr>
          <w:gridAfter w:val="1"/>
          <w:wAfter w:w="5" w:type="pct"/>
        </w:trPr>
        <w:tc>
          <w:tcPr>
            <w:tcW w:w="469" w:type="pct"/>
          </w:tcPr>
          <w:p w14:paraId="5AB64F8B" w14:textId="77777777" w:rsidR="003265AA" w:rsidRPr="00336D04" w:rsidRDefault="003265AA" w:rsidP="003265AA">
            <w:pPr>
              <w:pStyle w:val="Sraopastraipa"/>
              <w:numPr>
                <w:ilvl w:val="1"/>
                <w:numId w:val="3"/>
              </w:numPr>
              <w:spacing w:line="240" w:lineRule="auto"/>
              <w:jc w:val="center"/>
              <w:rPr>
                <w:rFonts w:asciiTheme="majorHAnsi" w:hAnsiTheme="majorHAnsi" w:cs="Segoe UI Semilight"/>
                <w:b/>
                <w:bCs/>
              </w:rPr>
            </w:pPr>
          </w:p>
        </w:tc>
        <w:tc>
          <w:tcPr>
            <w:tcW w:w="941" w:type="pct"/>
          </w:tcPr>
          <w:p w14:paraId="1F167D36" w14:textId="77777777" w:rsidR="003265AA" w:rsidRPr="00350560" w:rsidRDefault="003265AA" w:rsidP="0085192D">
            <w:pPr>
              <w:rPr>
                <w:rFonts w:asciiTheme="majorHAnsi" w:hAnsiTheme="majorHAnsi" w:cs="Segoe UI Semilight"/>
                <w:iCs/>
              </w:rPr>
            </w:pPr>
            <w:r w:rsidRPr="00350560">
              <w:rPr>
                <w:rFonts w:asciiTheme="majorHAnsi" w:hAnsiTheme="majorHAnsi" w:cs="Segoe UI Semilight"/>
                <w:iCs/>
              </w:rPr>
              <w:t>Darbų pradžios terminas</w:t>
            </w:r>
          </w:p>
        </w:tc>
        <w:tc>
          <w:tcPr>
            <w:tcW w:w="3585" w:type="pct"/>
          </w:tcPr>
          <w:p w14:paraId="3CCE41CE" w14:textId="77777777" w:rsidR="003265AA" w:rsidRPr="00350560" w:rsidRDefault="003265AA" w:rsidP="0085192D">
            <w:pPr>
              <w:jc w:val="both"/>
              <w:rPr>
                <w:rFonts w:asciiTheme="majorHAnsi" w:hAnsiTheme="majorHAnsi" w:cs="Segoe UI Semilight"/>
                <w:iCs/>
                <w:color w:val="0070C0"/>
              </w:rPr>
            </w:pPr>
            <w:r w:rsidRPr="00350560">
              <w:rPr>
                <w:rFonts w:asciiTheme="majorHAnsi" w:hAnsiTheme="majorHAnsi" w:cs="Segoe UI Semilight"/>
                <w:iCs/>
              </w:rPr>
              <w:t>Darbai pradedami vykdyti sekančią darbo dieną po sutarties įsigaliojimo dienos</w:t>
            </w:r>
          </w:p>
        </w:tc>
      </w:tr>
      <w:tr w:rsidR="003265AA" w:rsidRPr="00336D04" w14:paraId="57F082F9" w14:textId="77777777" w:rsidTr="00B76EE8">
        <w:trPr>
          <w:gridAfter w:val="1"/>
          <w:wAfter w:w="5" w:type="pct"/>
        </w:trPr>
        <w:tc>
          <w:tcPr>
            <w:tcW w:w="469" w:type="pct"/>
          </w:tcPr>
          <w:p w14:paraId="7A6EDDB5" w14:textId="77777777" w:rsidR="003265AA" w:rsidRPr="00336D04" w:rsidRDefault="003265AA" w:rsidP="003265AA">
            <w:pPr>
              <w:pStyle w:val="Sraopastraipa"/>
              <w:numPr>
                <w:ilvl w:val="1"/>
                <w:numId w:val="3"/>
              </w:numPr>
              <w:spacing w:line="240" w:lineRule="auto"/>
              <w:jc w:val="center"/>
              <w:rPr>
                <w:rFonts w:asciiTheme="majorHAnsi" w:hAnsiTheme="majorHAnsi" w:cs="Segoe UI Semilight"/>
                <w:b/>
                <w:bCs/>
              </w:rPr>
            </w:pPr>
          </w:p>
        </w:tc>
        <w:tc>
          <w:tcPr>
            <w:tcW w:w="941" w:type="pct"/>
          </w:tcPr>
          <w:p w14:paraId="0A3C552E" w14:textId="77777777" w:rsidR="003265AA" w:rsidRPr="00350560" w:rsidRDefault="003265AA" w:rsidP="0085192D">
            <w:pPr>
              <w:rPr>
                <w:rFonts w:asciiTheme="majorHAnsi" w:hAnsiTheme="majorHAnsi" w:cs="Segoe UI Semilight"/>
                <w:iCs/>
              </w:rPr>
            </w:pPr>
            <w:r w:rsidRPr="00350560">
              <w:rPr>
                <w:rFonts w:asciiTheme="majorHAnsi" w:hAnsiTheme="majorHAnsi" w:cs="Segoe UI Semilight"/>
                <w:iCs/>
              </w:rPr>
              <w:t>Dėl darbų vietos apžiūros</w:t>
            </w:r>
          </w:p>
        </w:tc>
        <w:tc>
          <w:tcPr>
            <w:tcW w:w="3585" w:type="pct"/>
          </w:tcPr>
          <w:p w14:paraId="479C72E4" w14:textId="77777777" w:rsidR="003265AA" w:rsidRPr="00350560" w:rsidRDefault="003265AA" w:rsidP="0085192D">
            <w:pPr>
              <w:jc w:val="both"/>
              <w:rPr>
                <w:rFonts w:asciiTheme="majorHAnsi" w:hAnsiTheme="majorHAnsi" w:cs="Segoe UI Semilight"/>
                <w:iCs/>
                <w:color w:val="0070C0"/>
              </w:rPr>
            </w:pPr>
            <w:r w:rsidRPr="00350560">
              <w:rPr>
                <w:rFonts w:asciiTheme="majorHAnsi" w:hAnsiTheme="majorHAnsi" w:cs="Segoe UI Semilight"/>
                <w:iCs/>
              </w:rPr>
              <w:t>Prieš teikiant pasiūlymą, tiekėjui rekomenduojama susipažinti su numatoma statybos darbų teritorija, kad galėtų pats įvertinti esamą situaciją bei numatomų atlikti darbų kiekius.</w:t>
            </w:r>
            <w:r>
              <w:rPr>
                <w:rFonts w:asciiTheme="majorHAnsi" w:hAnsiTheme="majorHAnsi" w:cs="Segoe UI Semilight"/>
                <w:iCs/>
              </w:rPr>
              <w:t xml:space="preserve"> Kontaktinis asmuo. D. Pasovienė. Tel. </w:t>
            </w:r>
            <w:proofErr w:type="spellStart"/>
            <w:r>
              <w:rPr>
                <w:rFonts w:asciiTheme="majorHAnsi" w:hAnsiTheme="majorHAnsi" w:cs="Segoe UI Semilight"/>
                <w:iCs/>
              </w:rPr>
              <w:t>nr.</w:t>
            </w:r>
            <w:proofErr w:type="spellEnd"/>
            <w:r>
              <w:rPr>
                <w:rFonts w:asciiTheme="majorHAnsi" w:hAnsiTheme="majorHAnsi" w:cs="Segoe UI Semilight"/>
                <w:iCs/>
              </w:rPr>
              <w:t xml:space="preserve"> </w:t>
            </w:r>
            <w:r w:rsidRPr="00B07508">
              <w:rPr>
                <w:rFonts w:asciiTheme="majorHAnsi" w:hAnsiTheme="majorHAnsi" w:cs="Segoe UI Semilight"/>
                <w:iCs/>
              </w:rPr>
              <w:t>+370 659 25158</w:t>
            </w:r>
            <w:r>
              <w:rPr>
                <w:rFonts w:asciiTheme="majorHAnsi" w:hAnsiTheme="majorHAnsi" w:cs="Segoe UI Semilight"/>
                <w:iCs/>
              </w:rPr>
              <w:t>. Visi apžiūros metu kilę turi būti užduodami CVP IS priemonėmis</w:t>
            </w:r>
          </w:p>
        </w:tc>
      </w:tr>
      <w:tr w:rsidR="003265AA" w:rsidRPr="00336D04" w14:paraId="5F49724D" w14:textId="77777777" w:rsidTr="00B76EE8">
        <w:trPr>
          <w:gridAfter w:val="1"/>
          <w:wAfter w:w="5" w:type="pct"/>
        </w:trPr>
        <w:tc>
          <w:tcPr>
            <w:tcW w:w="469" w:type="pct"/>
          </w:tcPr>
          <w:p w14:paraId="40DD64BF" w14:textId="77777777" w:rsidR="003265AA" w:rsidRPr="00336D04" w:rsidRDefault="003265AA" w:rsidP="003265AA">
            <w:pPr>
              <w:pStyle w:val="Sraopastraipa"/>
              <w:numPr>
                <w:ilvl w:val="1"/>
                <w:numId w:val="3"/>
              </w:numPr>
              <w:spacing w:line="240" w:lineRule="auto"/>
              <w:jc w:val="center"/>
              <w:rPr>
                <w:rFonts w:asciiTheme="majorHAnsi" w:hAnsiTheme="majorHAnsi" w:cs="Segoe UI Semilight"/>
                <w:b/>
                <w:bCs/>
              </w:rPr>
            </w:pPr>
          </w:p>
        </w:tc>
        <w:tc>
          <w:tcPr>
            <w:tcW w:w="941" w:type="pct"/>
          </w:tcPr>
          <w:p w14:paraId="086EC882" w14:textId="77777777" w:rsidR="003265AA" w:rsidRPr="00350560" w:rsidRDefault="003265AA" w:rsidP="0085192D">
            <w:pPr>
              <w:rPr>
                <w:rFonts w:asciiTheme="majorHAnsi" w:hAnsiTheme="majorHAnsi" w:cs="Segoe UI Semilight"/>
                <w:iCs/>
              </w:rPr>
            </w:pPr>
            <w:r w:rsidRPr="00350560">
              <w:rPr>
                <w:rFonts w:asciiTheme="majorHAnsi" w:hAnsiTheme="majorHAnsi" w:cs="Segoe UI Semilight"/>
                <w:iCs/>
              </w:rPr>
              <w:t>Reikalavimai susidariusioms atliekoms</w:t>
            </w:r>
          </w:p>
        </w:tc>
        <w:tc>
          <w:tcPr>
            <w:tcW w:w="3585" w:type="pct"/>
          </w:tcPr>
          <w:p w14:paraId="1D0EE3E4" w14:textId="77777777" w:rsidR="003265AA" w:rsidRPr="00350560" w:rsidRDefault="003265AA" w:rsidP="0085192D">
            <w:pPr>
              <w:rPr>
                <w:rFonts w:asciiTheme="majorHAnsi" w:hAnsiTheme="majorHAnsi" w:cs="Segoe UI Semilight"/>
                <w:iCs/>
                <w:color w:val="0070C0"/>
              </w:rPr>
            </w:pPr>
            <w:r w:rsidRPr="00350560">
              <w:rPr>
                <w:rFonts w:asciiTheme="majorHAnsi" w:hAnsiTheme="majorHAnsi" w:cstheme="majorHAnsi"/>
                <w:iCs/>
              </w:rPr>
              <w:t>Įrengus inžinierinius tinklus sutvarkoma aplinka, išvežamas statybinis laužas, pateikiami sutvarkymą įrodantys dokumentai, teritorijos atstatomos pagal buvusį lygį.</w:t>
            </w:r>
          </w:p>
        </w:tc>
      </w:tr>
      <w:tr w:rsidR="003265AA" w:rsidRPr="00336D04" w14:paraId="70E81497" w14:textId="77777777" w:rsidTr="00B76EE8">
        <w:trPr>
          <w:gridAfter w:val="1"/>
          <w:wAfter w:w="5" w:type="pct"/>
          <w:trHeight w:val="373"/>
        </w:trPr>
        <w:tc>
          <w:tcPr>
            <w:tcW w:w="469" w:type="pct"/>
          </w:tcPr>
          <w:p w14:paraId="1FB2D0F6" w14:textId="77777777" w:rsidR="003265AA" w:rsidRPr="00336D04" w:rsidRDefault="003265AA" w:rsidP="003265AA">
            <w:pPr>
              <w:pStyle w:val="Sraopastraipa"/>
              <w:numPr>
                <w:ilvl w:val="0"/>
                <w:numId w:val="4"/>
              </w:numPr>
              <w:spacing w:line="240" w:lineRule="auto"/>
              <w:jc w:val="center"/>
              <w:rPr>
                <w:rFonts w:asciiTheme="majorHAnsi" w:hAnsiTheme="majorHAnsi" w:cs="Segoe UI Semilight"/>
                <w:b/>
                <w:bCs/>
              </w:rPr>
            </w:pPr>
          </w:p>
        </w:tc>
        <w:tc>
          <w:tcPr>
            <w:tcW w:w="4526" w:type="pct"/>
            <w:gridSpan w:val="2"/>
          </w:tcPr>
          <w:p w14:paraId="2A0730CE" w14:textId="77777777" w:rsidR="003265AA" w:rsidRPr="00350560" w:rsidRDefault="003265AA" w:rsidP="0085192D">
            <w:pPr>
              <w:jc w:val="center"/>
              <w:rPr>
                <w:rFonts w:asciiTheme="majorHAnsi" w:hAnsiTheme="majorHAnsi" w:cs="Segoe UI Semilight"/>
                <w:b/>
                <w:bCs/>
                <w:iCs/>
              </w:rPr>
            </w:pPr>
            <w:r w:rsidRPr="00350560">
              <w:rPr>
                <w:rFonts w:asciiTheme="majorHAnsi" w:hAnsiTheme="majorHAnsi" w:cs="Segoe UI Semilight"/>
                <w:b/>
                <w:iCs/>
                <w:color w:val="000000" w:themeColor="text1"/>
              </w:rPr>
              <w:t>Kiti reikalavimai</w:t>
            </w:r>
          </w:p>
        </w:tc>
      </w:tr>
      <w:tr w:rsidR="003265AA" w:rsidRPr="00336D04" w14:paraId="46867BD4" w14:textId="77777777" w:rsidTr="00B76EE8">
        <w:trPr>
          <w:gridAfter w:val="1"/>
          <w:wAfter w:w="5" w:type="pct"/>
          <w:trHeight w:val="373"/>
        </w:trPr>
        <w:tc>
          <w:tcPr>
            <w:tcW w:w="469" w:type="pct"/>
          </w:tcPr>
          <w:p w14:paraId="126AE92F" w14:textId="77777777" w:rsidR="003265AA" w:rsidRPr="00336D04" w:rsidRDefault="003265AA" w:rsidP="003265AA">
            <w:pPr>
              <w:pStyle w:val="Sraopastraipa"/>
              <w:numPr>
                <w:ilvl w:val="1"/>
                <w:numId w:val="5"/>
              </w:numPr>
              <w:spacing w:line="240" w:lineRule="auto"/>
              <w:rPr>
                <w:rFonts w:asciiTheme="majorHAnsi" w:hAnsiTheme="majorHAnsi" w:cs="Segoe UI Semilight"/>
                <w:b/>
                <w:bCs/>
              </w:rPr>
            </w:pPr>
          </w:p>
        </w:tc>
        <w:tc>
          <w:tcPr>
            <w:tcW w:w="4526" w:type="pct"/>
            <w:gridSpan w:val="2"/>
          </w:tcPr>
          <w:p w14:paraId="1935F862" w14:textId="658D46ED" w:rsidR="003265AA" w:rsidRPr="001363F3" w:rsidRDefault="003265AA" w:rsidP="001363F3">
            <w:pPr>
              <w:jc w:val="both"/>
              <w:rPr>
                <w:rFonts w:ascii="Calibri Light" w:hAnsi="Calibri Light" w:cs="Calibri Light"/>
                <w:bCs/>
                <w:iCs/>
              </w:rPr>
            </w:pPr>
            <w:r w:rsidRPr="00350560">
              <w:rPr>
                <w:rFonts w:asciiTheme="majorHAnsi" w:hAnsiTheme="majorHAnsi" w:cstheme="majorHAnsi"/>
                <w:iCs/>
              </w:rPr>
              <w:t>Rangovas privalo dalyvauti statinio statybos užbaigimo procedūrose.</w:t>
            </w:r>
          </w:p>
        </w:tc>
      </w:tr>
      <w:tr w:rsidR="003265AA" w:rsidRPr="00336D04" w14:paraId="496C6505" w14:textId="77777777" w:rsidTr="00B76EE8">
        <w:trPr>
          <w:gridAfter w:val="1"/>
          <w:wAfter w:w="5" w:type="pct"/>
          <w:trHeight w:val="373"/>
        </w:trPr>
        <w:tc>
          <w:tcPr>
            <w:tcW w:w="469" w:type="pct"/>
          </w:tcPr>
          <w:p w14:paraId="30493EA5" w14:textId="77777777" w:rsidR="003265AA" w:rsidRPr="00336D04" w:rsidRDefault="003265AA" w:rsidP="003265AA">
            <w:pPr>
              <w:pStyle w:val="Sraopastraipa"/>
              <w:numPr>
                <w:ilvl w:val="1"/>
                <w:numId w:val="5"/>
              </w:numPr>
              <w:spacing w:line="240" w:lineRule="auto"/>
              <w:rPr>
                <w:rFonts w:asciiTheme="majorHAnsi" w:hAnsiTheme="majorHAnsi" w:cs="Segoe UI Semilight"/>
                <w:b/>
                <w:bCs/>
              </w:rPr>
            </w:pPr>
          </w:p>
        </w:tc>
        <w:tc>
          <w:tcPr>
            <w:tcW w:w="4526" w:type="pct"/>
            <w:gridSpan w:val="2"/>
          </w:tcPr>
          <w:p w14:paraId="04F5167D" w14:textId="77777777" w:rsidR="003265AA" w:rsidRPr="00350560" w:rsidRDefault="003265AA" w:rsidP="0085192D">
            <w:pPr>
              <w:jc w:val="both"/>
              <w:rPr>
                <w:rFonts w:asciiTheme="majorHAnsi" w:hAnsiTheme="majorHAnsi" w:cs="Segoe UI Semilight"/>
                <w:iCs/>
                <w:color w:val="000000" w:themeColor="text1"/>
              </w:rPr>
            </w:pPr>
            <w:r w:rsidRPr="00350560">
              <w:rPr>
                <w:rFonts w:asciiTheme="majorHAnsi" w:hAnsiTheme="majorHAnsi" w:cs="Segoe UI Semilight"/>
                <w:iCs/>
              </w:rPr>
              <w:t xml:space="preserve">Vykdant statybą, būtina vadovautis Lietuvos Respublikoje galiojančiais įstatymais, vyriausybiniais nutarimais, statybos techniniais reglamentais, statybos normomis, taisyklėmis, įsakymais, nurodymais, rekomendacijomis, standartais, Projektu ir kt. dokumentais  </w:t>
            </w:r>
          </w:p>
        </w:tc>
      </w:tr>
      <w:tr w:rsidR="003265AA" w:rsidRPr="00336D04" w14:paraId="0328CEBF" w14:textId="77777777" w:rsidTr="00B76EE8">
        <w:trPr>
          <w:gridAfter w:val="1"/>
          <w:wAfter w:w="5" w:type="pct"/>
          <w:trHeight w:val="373"/>
        </w:trPr>
        <w:tc>
          <w:tcPr>
            <w:tcW w:w="469" w:type="pct"/>
          </w:tcPr>
          <w:p w14:paraId="5E6C3FB7" w14:textId="77777777" w:rsidR="003265AA" w:rsidRPr="00336D04" w:rsidRDefault="003265AA" w:rsidP="003265AA">
            <w:pPr>
              <w:pStyle w:val="Sraopastraipa"/>
              <w:numPr>
                <w:ilvl w:val="0"/>
                <w:numId w:val="4"/>
              </w:numPr>
              <w:spacing w:line="240" w:lineRule="auto"/>
              <w:jc w:val="center"/>
              <w:rPr>
                <w:rFonts w:asciiTheme="majorHAnsi" w:hAnsiTheme="majorHAnsi" w:cs="Segoe UI Semilight"/>
                <w:b/>
                <w:bCs/>
              </w:rPr>
            </w:pPr>
          </w:p>
        </w:tc>
        <w:tc>
          <w:tcPr>
            <w:tcW w:w="4526" w:type="pct"/>
            <w:gridSpan w:val="2"/>
          </w:tcPr>
          <w:p w14:paraId="79D53395" w14:textId="77777777" w:rsidR="003265AA" w:rsidRPr="00336D04" w:rsidRDefault="003265AA" w:rsidP="0085192D">
            <w:pPr>
              <w:jc w:val="center"/>
              <w:rPr>
                <w:rFonts w:asciiTheme="majorHAnsi" w:hAnsiTheme="majorHAnsi" w:cs="Segoe UI Semilight"/>
                <w:b/>
                <w:bCs/>
              </w:rPr>
            </w:pPr>
            <w:r w:rsidRPr="00336D04">
              <w:rPr>
                <w:rFonts w:asciiTheme="majorHAnsi" w:hAnsiTheme="majorHAnsi" w:cs="Segoe UI Semilight"/>
                <w:b/>
                <w:bCs/>
              </w:rPr>
              <w:t xml:space="preserve">Žalieji reikalavimai </w:t>
            </w:r>
            <w:r>
              <w:rPr>
                <w:rFonts w:asciiTheme="majorHAnsi" w:hAnsiTheme="majorHAnsi" w:cs="Segoe UI Semilight"/>
                <w:b/>
                <w:bCs/>
              </w:rPr>
              <w:t>darbams</w:t>
            </w:r>
          </w:p>
        </w:tc>
      </w:tr>
      <w:tr w:rsidR="003265AA" w:rsidRPr="00336D04" w14:paraId="5F400499" w14:textId="77777777" w:rsidTr="00B76EE8">
        <w:trPr>
          <w:gridAfter w:val="1"/>
          <w:wAfter w:w="5" w:type="pct"/>
        </w:trPr>
        <w:tc>
          <w:tcPr>
            <w:tcW w:w="469" w:type="pct"/>
          </w:tcPr>
          <w:p w14:paraId="4F90335A" w14:textId="77777777" w:rsidR="003265AA" w:rsidRPr="00336D04" w:rsidRDefault="003265AA" w:rsidP="003265AA">
            <w:pPr>
              <w:pStyle w:val="Sraopastraipa"/>
              <w:numPr>
                <w:ilvl w:val="1"/>
                <w:numId w:val="4"/>
              </w:numPr>
              <w:spacing w:line="240" w:lineRule="auto"/>
              <w:jc w:val="center"/>
              <w:rPr>
                <w:rFonts w:asciiTheme="majorHAnsi" w:hAnsiTheme="majorHAnsi" w:cs="Segoe UI Semilight"/>
                <w:b/>
                <w:bCs/>
              </w:rPr>
            </w:pPr>
          </w:p>
        </w:tc>
        <w:tc>
          <w:tcPr>
            <w:tcW w:w="941" w:type="pct"/>
          </w:tcPr>
          <w:p w14:paraId="6A0EE5DA" w14:textId="77777777" w:rsidR="003265AA" w:rsidRPr="00336D04" w:rsidRDefault="003265AA" w:rsidP="0085192D">
            <w:pPr>
              <w:rPr>
                <w:rFonts w:asciiTheme="majorHAnsi" w:hAnsiTheme="majorHAnsi" w:cs="Segoe UI Semilight"/>
              </w:rPr>
            </w:pPr>
            <w:r w:rsidRPr="009059EB">
              <w:rPr>
                <w:rFonts w:asciiTheme="majorHAnsi" w:hAnsiTheme="majorHAnsi" w:cs="Segoe UI Semilight"/>
              </w:rPr>
              <w:t xml:space="preserve">Nustatomi žalieji reikalavimai </w:t>
            </w:r>
            <w:r>
              <w:rPr>
                <w:rFonts w:asciiTheme="majorHAnsi" w:hAnsiTheme="majorHAnsi" w:cs="Segoe UI Semilight"/>
              </w:rPr>
              <w:t>darbams</w:t>
            </w:r>
          </w:p>
        </w:tc>
        <w:tc>
          <w:tcPr>
            <w:tcW w:w="3585" w:type="pct"/>
          </w:tcPr>
          <w:p w14:paraId="5894CB17" w14:textId="77777777" w:rsidR="003265AA" w:rsidRPr="00350560" w:rsidRDefault="003265AA" w:rsidP="0085192D">
            <w:pPr>
              <w:jc w:val="both"/>
              <w:rPr>
                <w:rFonts w:asciiTheme="majorHAnsi" w:hAnsiTheme="majorHAnsi" w:cs="Segoe UI Semilight"/>
                <w:iCs/>
              </w:rPr>
            </w:pPr>
            <w:r w:rsidRPr="00EA5AEF">
              <w:rPr>
                <w:rFonts w:ascii="Calibri Light" w:hAnsi="Calibri Light" w:cs="Calibri Light"/>
              </w:rPr>
              <w:t xml:space="preserve">Pagal LR Aplinkos ministro įsakymu patvirtinto aplinkos apsaugos kriterijų taikymo, vykdant žaliuosius pirkimus, tvarkos aprašo 4.4.1 p.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w:t>
            </w:r>
            <w:r w:rsidRPr="00EA5AEF">
              <w:rPr>
                <w:rFonts w:ascii="Calibri Light" w:hAnsi="Calibri Light" w:cs="Calibri Light"/>
              </w:rPr>
              <w:lastRenderedPageBreak/>
              <w:t>Europos aplinkos ekonominių sąskaitų; (Nuotekų valymo ir atliekų tvarkymo įrenginiai ir kanalizacijos sistemos)</w:t>
            </w:r>
          </w:p>
        </w:tc>
      </w:tr>
      <w:tr w:rsidR="003265AA" w:rsidRPr="00336D04" w14:paraId="1014880D" w14:textId="77777777" w:rsidTr="00B76EE8">
        <w:trPr>
          <w:gridAfter w:val="1"/>
          <w:wAfter w:w="5" w:type="pct"/>
        </w:trPr>
        <w:tc>
          <w:tcPr>
            <w:tcW w:w="469" w:type="pct"/>
          </w:tcPr>
          <w:p w14:paraId="35FD5A38" w14:textId="77777777" w:rsidR="003265AA" w:rsidRPr="00336D04" w:rsidRDefault="003265AA" w:rsidP="003265AA">
            <w:pPr>
              <w:pStyle w:val="Sraopastraipa"/>
              <w:numPr>
                <w:ilvl w:val="1"/>
                <w:numId w:val="4"/>
              </w:numPr>
              <w:spacing w:line="240" w:lineRule="auto"/>
              <w:jc w:val="center"/>
              <w:rPr>
                <w:rFonts w:asciiTheme="majorHAnsi" w:hAnsiTheme="majorHAnsi" w:cs="Segoe UI Semilight"/>
                <w:b/>
                <w:bCs/>
              </w:rPr>
            </w:pPr>
          </w:p>
        </w:tc>
        <w:tc>
          <w:tcPr>
            <w:tcW w:w="941" w:type="pct"/>
          </w:tcPr>
          <w:p w14:paraId="537ADAC1" w14:textId="77777777" w:rsidR="003265AA" w:rsidRPr="00986FC7" w:rsidRDefault="003265AA" w:rsidP="0085192D">
            <w:pPr>
              <w:jc w:val="both"/>
              <w:rPr>
                <w:rFonts w:asciiTheme="majorHAnsi" w:hAnsiTheme="majorHAnsi" w:cs="Segoe UI Semilight"/>
              </w:rPr>
            </w:pPr>
            <w:r>
              <w:rPr>
                <w:rFonts w:asciiTheme="majorHAnsi" w:hAnsiTheme="majorHAnsi" w:cs="Segoe UI Semilight"/>
              </w:rPr>
              <w:t xml:space="preserve">Žaliuosius reikalavimus pagrindžiantys dokumentai </w:t>
            </w:r>
          </w:p>
        </w:tc>
        <w:tc>
          <w:tcPr>
            <w:tcW w:w="3585" w:type="pct"/>
          </w:tcPr>
          <w:p w14:paraId="2B26F1BC" w14:textId="77777777" w:rsidR="003265AA" w:rsidRPr="00350560" w:rsidRDefault="003265AA" w:rsidP="0085192D">
            <w:pPr>
              <w:jc w:val="both"/>
              <w:rPr>
                <w:rFonts w:asciiTheme="majorHAnsi" w:hAnsiTheme="majorHAnsi" w:cs="Segoe UI Semilight"/>
                <w:iCs/>
                <w:color w:val="0070C0"/>
              </w:rPr>
            </w:pPr>
            <w:r w:rsidRPr="00D27FDE">
              <w:rPr>
                <w:rFonts w:asciiTheme="majorHAnsi" w:hAnsiTheme="majorHAnsi" w:cstheme="majorHAnsi"/>
              </w:rPr>
              <w:t xml:space="preserve">Nereikalaujama </w:t>
            </w:r>
          </w:p>
        </w:tc>
      </w:tr>
      <w:tr w:rsidR="003265AA" w:rsidRPr="00336D04" w14:paraId="3B42155A" w14:textId="77777777" w:rsidTr="00B76EE8">
        <w:trPr>
          <w:gridAfter w:val="1"/>
          <w:wAfter w:w="5" w:type="pct"/>
        </w:trPr>
        <w:tc>
          <w:tcPr>
            <w:tcW w:w="469" w:type="pct"/>
          </w:tcPr>
          <w:p w14:paraId="7EB40A86" w14:textId="77777777" w:rsidR="003265AA" w:rsidRPr="008713F3" w:rsidRDefault="003265AA" w:rsidP="003265AA">
            <w:pPr>
              <w:pStyle w:val="Sraopastraipa"/>
              <w:numPr>
                <w:ilvl w:val="0"/>
                <w:numId w:val="4"/>
              </w:numPr>
              <w:spacing w:line="240" w:lineRule="auto"/>
              <w:rPr>
                <w:rFonts w:asciiTheme="majorHAnsi" w:hAnsiTheme="majorHAnsi" w:cs="Segoe UI Semilight"/>
                <w:b/>
                <w:bCs/>
              </w:rPr>
            </w:pPr>
          </w:p>
        </w:tc>
        <w:tc>
          <w:tcPr>
            <w:tcW w:w="4526" w:type="pct"/>
            <w:gridSpan w:val="2"/>
          </w:tcPr>
          <w:p w14:paraId="5C04B289" w14:textId="77777777" w:rsidR="003265AA" w:rsidRPr="00350560" w:rsidRDefault="003265AA" w:rsidP="0085192D">
            <w:pPr>
              <w:jc w:val="center"/>
              <w:rPr>
                <w:rFonts w:asciiTheme="majorHAnsi" w:hAnsiTheme="majorHAnsi" w:cs="Segoe UI Semilight"/>
                <w:iCs/>
                <w:color w:val="0070C0"/>
              </w:rPr>
            </w:pPr>
            <w:r w:rsidRPr="00350560">
              <w:rPr>
                <w:rFonts w:asciiTheme="majorHAnsi" w:hAnsiTheme="majorHAnsi" w:cs="Segoe UI Semilight"/>
                <w:b/>
                <w:iCs/>
              </w:rPr>
              <w:t>Kartu su darbais perkamos paslaugos</w:t>
            </w:r>
          </w:p>
        </w:tc>
      </w:tr>
      <w:tr w:rsidR="003265AA" w:rsidRPr="00336D04" w14:paraId="65C86B6F" w14:textId="77777777" w:rsidTr="00B76EE8">
        <w:trPr>
          <w:gridAfter w:val="1"/>
          <w:wAfter w:w="5" w:type="pct"/>
        </w:trPr>
        <w:tc>
          <w:tcPr>
            <w:tcW w:w="469" w:type="pct"/>
          </w:tcPr>
          <w:p w14:paraId="7139E087" w14:textId="77777777" w:rsidR="003265AA" w:rsidRPr="00336D04" w:rsidRDefault="003265AA" w:rsidP="003265AA">
            <w:pPr>
              <w:pStyle w:val="Sraopastraipa"/>
              <w:numPr>
                <w:ilvl w:val="1"/>
                <w:numId w:val="4"/>
              </w:numPr>
              <w:spacing w:line="240" w:lineRule="auto"/>
              <w:jc w:val="center"/>
              <w:rPr>
                <w:rFonts w:asciiTheme="majorHAnsi" w:hAnsiTheme="majorHAnsi" w:cs="Segoe UI Semilight"/>
                <w:b/>
                <w:bCs/>
              </w:rPr>
            </w:pPr>
          </w:p>
        </w:tc>
        <w:tc>
          <w:tcPr>
            <w:tcW w:w="941" w:type="pct"/>
          </w:tcPr>
          <w:p w14:paraId="54679C25" w14:textId="77777777" w:rsidR="003265AA" w:rsidRDefault="003265AA" w:rsidP="0085192D">
            <w:pPr>
              <w:jc w:val="both"/>
              <w:rPr>
                <w:rFonts w:asciiTheme="majorHAnsi" w:hAnsiTheme="majorHAnsi" w:cs="Segoe UI Semilight"/>
              </w:rPr>
            </w:pPr>
          </w:p>
        </w:tc>
        <w:tc>
          <w:tcPr>
            <w:tcW w:w="3585" w:type="pct"/>
          </w:tcPr>
          <w:p w14:paraId="25DE1015" w14:textId="77777777" w:rsidR="003265AA" w:rsidRPr="00350560" w:rsidRDefault="003265AA" w:rsidP="0085192D">
            <w:pPr>
              <w:jc w:val="both"/>
              <w:rPr>
                <w:rFonts w:asciiTheme="majorHAnsi" w:hAnsiTheme="majorHAnsi" w:cs="Segoe UI Semilight"/>
                <w:iCs/>
              </w:rPr>
            </w:pPr>
            <w:r w:rsidRPr="00350560">
              <w:rPr>
                <w:rFonts w:asciiTheme="majorHAnsi" w:hAnsiTheme="majorHAnsi" w:cs="Segoe UI Semilight"/>
                <w:iCs/>
              </w:rPr>
              <w:t xml:space="preserve">Rangovas privalės nuotekų valyklos technologinio proceso priežiūrai, valdymui ir duomenų perdavimui  įrengti SCADA sistemą. Nuotekų valyklos darbas turi būti pilnai automatizuotas. Tuo pačiu metu, turi būti palikta galimybė rankiniam režimui. </w:t>
            </w:r>
          </w:p>
          <w:p w14:paraId="531BCAE5" w14:textId="77777777" w:rsidR="003265AA" w:rsidRPr="00350560" w:rsidRDefault="003265AA" w:rsidP="0085192D">
            <w:pPr>
              <w:jc w:val="both"/>
              <w:rPr>
                <w:rFonts w:asciiTheme="majorHAnsi" w:hAnsiTheme="majorHAnsi" w:cs="Segoe UI Semilight"/>
                <w:iCs/>
              </w:rPr>
            </w:pPr>
            <w:r w:rsidRPr="00350560">
              <w:rPr>
                <w:rFonts w:asciiTheme="majorHAnsi" w:hAnsiTheme="majorHAnsi" w:cs="Segoe UI Semilight"/>
                <w:iCs/>
              </w:rPr>
              <w:t xml:space="preserve">Rangovas turės pateikti automatikos skydų, komunikacijų, elektros kabelių tiesimo dokumentaciją raštišku ir elektroniniu pavidalu: </w:t>
            </w:r>
          </w:p>
          <w:p w14:paraId="6C43A827" w14:textId="77777777" w:rsidR="003265AA" w:rsidRPr="00350560" w:rsidRDefault="003265AA" w:rsidP="003265AA">
            <w:pPr>
              <w:pStyle w:val="Sraopastraipa"/>
              <w:numPr>
                <w:ilvl w:val="0"/>
                <w:numId w:val="7"/>
              </w:numPr>
              <w:spacing w:line="240" w:lineRule="auto"/>
              <w:jc w:val="both"/>
              <w:rPr>
                <w:rFonts w:asciiTheme="majorHAnsi" w:hAnsiTheme="majorHAnsi" w:cs="Segoe UI Semilight"/>
                <w:iCs/>
              </w:rPr>
            </w:pPr>
            <w:r w:rsidRPr="00350560">
              <w:rPr>
                <w:rFonts w:asciiTheme="majorHAnsi" w:hAnsiTheme="majorHAnsi" w:cs="Segoe UI Semilight"/>
                <w:iCs/>
              </w:rPr>
              <w:t xml:space="preserve">darbo brėžinius, </w:t>
            </w:r>
          </w:p>
          <w:p w14:paraId="7A96CEC2" w14:textId="77777777" w:rsidR="003265AA" w:rsidRPr="00350560" w:rsidRDefault="003265AA" w:rsidP="003265AA">
            <w:pPr>
              <w:pStyle w:val="Sraopastraipa"/>
              <w:numPr>
                <w:ilvl w:val="0"/>
                <w:numId w:val="7"/>
              </w:numPr>
              <w:spacing w:line="240" w:lineRule="auto"/>
              <w:jc w:val="both"/>
              <w:rPr>
                <w:rFonts w:asciiTheme="majorHAnsi" w:hAnsiTheme="majorHAnsi" w:cs="Segoe UI Semilight"/>
                <w:iCs/>
              </w:rPr>
            </w:pPr>
            <w:r w:rsidRPr="00350560">
              <w:rPr>
                <w:rFonts w:asciiTheme="majorHAnsi" w:hAnsiTheme="majorHAnsi" w:cs="Segoe UI Semilight"/>
                <w:iCs/>
              </w:rPr>
              <w:t>skydų veikimo algoritmo naudotojo instrukcijas,</w:t>
            </w:r>
          </w:p>
          <w:p w14:paraId="0686EC94" w14:textId="77777777" w:rsidR="003265AA" w:rsidRPr="00350560" w:rsidRDefault="003265AA" w:rsidP="003265AA">
            <w:pPr>
              <w:pStyle w:val="Sraopastraipa"/>
              <w:numPr>
                <w:ilvl w:val="0"/>
                <w:numId w:val="7"/>
              </w:numPr>
              <w:spacing w:line="240" w:lineRule="auto"/>
              <w:jc w:val="both"/>
              <w:rPr>
                <w:rFonts w:asciiTheme="majorHAnsi" w:hAnsiTheme="majorHAnsi" w:cs="Segoe UI Semilight"/>
                <w:iCs/>
              </w:rPr>
            </w:pPr>
            <w:r w:rsidRPr="00350560">
              <w:rPr>
                <w:rFonts w:asciiTheme="majorHAnsi" w:hAnsiTheme="majorHAnsi" w:cs="Segoe UI Semilight"/>
                <w:iCs/>
              </w:rPr>
              <w:t>įrenginių gamintojų techninius pasus,</w:t>
            </w:r>
          </w:p>
          <w:p w14:paraId="012EA63D" w14:textId="77777777" w:rsidR="003265AA" w:rsidRPr="00350560" w:rsidRDefault="003265AA" w:rsidP="003265AA">
            <w:pPr>
              <w:pStyle w:val="Sraopastraipa"/>
              <w:numPr>
                <w:ilvl w:val="0"/>
                <w:numId w:val="7"/>
              </w:numPr>
              <w:spacing w:line="240" w:lineRule="auto"/>
              <w:jc w:val="both"/>
              <w:rPr>
                <w:rFonts w:asciiTheme="majorHAnsi" w:hAnsiTheme="majorHAnsi" w:cs="Segoe UI Semilight"/>
                <w:iCs/>
              </w:rPr>
            </w:pPr>
            <w:r w:rsidRPr="00350560">
              <w:rPr>
                <w:rFonts w:asciiTheme="majorHAnsi" w:hAnsiTheme="majorHAnsi" w:cs="Segoe UI Semilight"/>
                <w:iCs/>
              </w:rPr>
              <w:t>pažymą apie hidrometeorologines sąlygas.</w:t>
            </w:r>
          </w:p>
          <w:p w14:paraId="75AC15AC" w14:textId="77777777" w:rsidR="003265AA" w:rsidRPr="00EA5872" w:rsidRDefault="003265AA" w:rsidP="0085192D">
            <w:pPr>
              <w:jc w:val="both"/>
              <w:rPr>
                <w:rFonts w:asciiTheme="majorHAnsi" w:hAnsiTheme="majorHAnsi" w:cs="Segoe UI Semilight"/>
                <w:iCs/>
              </w:rPr>
            </w:pPr>
            <w:r w:rsidRPr="00350560">
              <w:rPr>
                <w:rFonts w:asciiTheme="majorHAnsi" w:hAnsiTheme="majorHAnsi" w:cs="Segoe UI Semilight"/>
                <w:iCs/>
              </w:rPr>
              <w:t>Turės būti išplėsta esama SCADA sistema pagal technologinius poreikius, kuri pagal užduotus parametrus valdytų nuotekų valymo procesą ir į AB "Klaipėdos vanduo" centrinę dispečerinę perduotų parametrus ir duomenis apie įrenginių darbą.</w:t>
            </w:r>
          </w:p>
        </w:tc>
      </w:tr>
      <w:tr w:rsidR="003265AA" w:rsidRPr="00336D04" w14:paraId="73476543" w14:textId="77777777" w:rsidTr="00B76EE8">
        <w:trPr>
          <w:gridAfter w:val="1"/>
          <w:wAfter w:w="5" w:type="pct"/>
        </w:trPr>
        <w:tc>
          <w:tcPr>
            <w:tcW w:w="469" w:type="pct"/>
          </w:tcPr>
          <w:p w14:paraId="54CE61C2" w14:textId="77777777" w:rsidR="003265AA" w:rsidRPr="00336D04" w:rsidRDefault="003265AA" w:rsidP="003265AA">
            <w:pPr>
              <w:pStyle w:val="Sraopastraipa"/>
              <w:numPr>
                <w:ilvl w:val="1"/>
                <w:numId w:val="4"/>
              </w:numPr>
              <w:spacing w:line="240" w:lineRule="auto"/>
              <w:jc w:val="center"/>
              <w:rPr>
                <w:rFonts w:asciiTheme="majorHAnsi" w:hAnsiTheme="majorHAnsi" w:cs="Segoe UI Semilight"/>
                <w:b/>
                <w:bCs/>
              </w:rPr>
            </w:pPr>
          </w:p>
        </w:tc>
        <w:tc>
          <w:tcPr>
            <w:tcW w:w="941" w:type="pct"/>
          </w:tcPr>
          <w:p w14:paraId="0C89208D" w14:textId="77777777" w:rsidR="003265AA" w:rsidRDefault="003265AA" w:rsidP="0085192D">
            <w:pPr>
              <w:jc w:val="both"/>
              <w:rPr>
                <w:rFonts w:asciiTheme="majorHAnsi" w:hAnsiTheme="majorHAnsi" w:cs="Segoe UI Semilight"/>
              </w:rPr>
            </w:pPr>
          </w:p>
        </w:tc>
        <w:tc>
          <w:tcPr>
            <w:tcW w:w="3585" w:type="pct"/>
          </w:tcPr>
          <w:p w14:paraId="03B2893C" w14:textId="77777777" w:rsidR="003265AA" w:rsidRPr="00EA5872" w:rsidRDefault="003265AA" w:rsidP="0085192D">
            <w:pPr>
              <w:jc w:val="both"/>
              <w:rPr>
                <w:rFonts w:asciiTheme="majorHAnsi" w:hAnsiTheme="majorHAnsi" w:cs="Segoe UI Semilight"/>
                <w:iCs/>
              </w:rPr>
            </w:pPr>
            <w:r w:rsidRPr="00350560">
              <w:rPr>
                <w:rFonts w:asciiTheme="majorHAnsi" w:hAnsiTheme="majorHAnsi" w:cs="Segoe UI Semilight"/>
                <w:iCs/>
              </w:rPr>
              <w:t xml:space="preserve">Rangovas privalės parengti nuotekų valyklos eksploatacijos bei valdymo instrukcijas lietuvių kalba, suderinti technologinį režimą, apmokyti technologinį personalą. Dalyvauti statinio statybos užbaigimo procedūrose. </w:t>
            </w:r>
          </w:p>
        </w:tc>
      </w:tr>
      <w:tr w:rsidR="003265AA" w:rsidRPr="00336D04" w14:paraId="5A18A200" w14:textId="77777777" w:rsidTr="00B76EE8">
        <w:trPr>
          <w:gridAfter w:val="1"/>
          <w:wAfter w:w="5" w:type="pct"/>
        </w:trPr>
        <w:tc>
          <w:tcPr>
            <w:tcW w:w="469" w:type="pct"/>
          </w:tcPr>
          <w:p w14:paraId="1504AA76" w14:textId="77777777" w:rsidR="003265AA" w:rsidRPr="00336D04" w:rsidRDefault="003265AA" w:rsidP="003265AA">
            <w:pPr>
              <w:pStyle w:val="Sraopastraipa"/>
              <w:numPr>
                <w:ilvl w:val="1"/>
                <w:numId w:val="4"/>
              </w:numPr>
              <w:spacing w:line="240" w:lineRule="auto"/>
              <w:jc w:val="center"/>
              <w:rPr>
                <w:rFonts w:asciiTheme="majorHAnsi" w:hAnsiTheme="majorHAnsi" w:cs="Segoe UI Semilight"/>
                <w:b/>
                <w:bCs/>
              </w:rPr>
            </w:pPr>
          </w:p>
        </w:tc>
        <w:tc>
          <w:tcPr>
            <w:tcW w:w="941" w:type="pct"/>
          </w:tcPr>
          <w:p w14:paraId="6F0C32BA" w14:textId="77777777" w:rsidR="003265AA" w:rsidRDefault="003265AA" w:rsidP="0085192D">
            <w:pPr>
              <w:jc w:val="both"/>
              <w:rPr>
                <w:rFonts w:asciiTheme="majorHAnsi" w:hAnsiTheme="majorHAnsi" w:cs="Segoe UI Semilight"/>
              </w:rPr>
            </w:pPr>
          </w:p>
        </w:tc>
        <w:tc>
          <w:tcPr>
            <w:tcW w:w="3585" w:type="pct"/>
          </w:tcPr>
          <w:p w14:paraId="4202FCCF" w14:textId="77777777" w:rsidR="003265AA" w:rsidRPr="003A517D" w:rsidRDefault="003265AA" w:rsidP="0085192D">
            <w:pPr>
              <w:widowControl w:val="0"/>
              <w:shd w:val="clear" w:color="auto" w:fill="FFFFFF"/>
              <w:tabs>
                <w:tab w:val="left" w:pos="567"/>
                <w:tab w:val="left" w:leader="dot" w:pos="4555"/>
              </w:tabs>
              <w:contextualSpacing/>
              <w:jc w:val="both"/>
              <w:rPr>
                <w:rFonts w:asciiTheme="majorHAnsi" w:hAnsiTheme="majorHAnsi" w:cs="Segoe UI Semilight"/>
                <w:iCs/>
                <w:u w:val="single"/>
              </w:rPr>
            </w:pPr>
            <w:r>
              <w:rPr>
                <w:rFonts w:asciiTheme="majorHAnsi" w:hAnsiTheme="majorHAnsi" w:cs="Segoe UI Semilight"/>
                <w:iCs/>
                <w:u w:val="single"/>
              </w:rPr>
              <w:t>Rangovas turės atlikti p</w:t>
            </w:r>
            <w:r w:rsidRPr="00350560">
              <w:rPr>
                <w:rFonts w:asciiTheme="majorHAnsi" w:hAnsiTheme="majorHAnsi" w:cs="Segoe UI Semilight"/>
                <w:iCs/>
                <w:u w:val="single"/>
              </w:rPr>
              <w:t xml:space="preserve">aleidimo – derinimo darbus, darbų perdavimo - priėmimo aktas bus pasirašomas kai visi valytų nuotekų rodikliai neviršys </w:t>
            </w:r>
            <w:r>
              <w:rPr>
                <w:rFonts w:asciiTheme="majorHAnsi" w:hAnsiTheme="majorHAnsi" w:cs="Segoe UI Semilight"/>
                <w:iCs/>
                <w:u w:val="single"/>
              </w:rPr>
              <w:t xml:space="preserve">šių </w:t>
            </w:r>
            <w:r w:rsidRPr="003A517D">
              <w:rPr>
                <w:rFonts w:asciiTheme="majorHAnsi" w:hAnsiTheme="majorHAnsi" w:cs="Segoe UI Semilight"/>
                <w:iCs/>
                <w:u w:val="single"/>
              </w:rPr>
              <w:t>nustatytų verčių:</w:t>
            </w:r>
          </w:p>
          <w:tbl>
            <w:tblPr>
              <w:tblStyle w:val="Lentelstinklelis"/>
              <w:tblW w:w="0" w:type="auto"/>
              <w:tblLook w:val="04A0" w:firstRow="1" w:lastRow="0" w:firstColumn="1" w:lastColumn="0" w:noHBand="0" w:noVBand="1"/>
            </w:tblPr>
            <w:tblGrid>
              <w:gridCol w:w="831"/>
              <w:gridCol w:w="2525"/>
              <w:gridCol w:w="1678"/>
              <w:gridCol w:w="1678"/>
            </w:tblGrid>
            <w:tr w:rsidR="003265AA" w:rsidRPr="003A517D" w14:paraId="4013E13C" w14:textId="77777777" w:rsidTr="0085192D">
              <w:tc>
                <w:tcPr>
                  <w:tcW w:w="831" w:type="dxa"/>
                  <w:vAlign w:val="center"/>
                </w:tcPr>
                <w:p w14:paraId="07A97921"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r w:rsidRPr="003A517D">
                    <w:rPr>
                      <w:rFonts w:ascii="Calibri Light" w:eastAsia="Times New Roman" w:hAnsi="Calibri Light" w:cs="Calibri Light"/>
                      <w:iCs/>
                    </w:rPr>
                    <w:t xml:space="preserve">Eil. </w:t>
                  </w:r>
                  <w:proofErr w:type="spellStart"/>
                  <w:r w:rsidRPr="003A517D">
                    <w:rPr>
                      <w:rFonts w:ascii="Calibri Light" w:eastAsia="Times New Roman" w:hAnsi="Calibri Light" w:cs="Calibri Light"/>
                      <w:iCs/>
                    </w:rPr>
                    <w:t>nr.</w:t>
                  </w:r>
                  <w:proofErr w:type="spellEnd"/>
                </w:p>
              </w:tc>
              <w:tc>
                <w:tcPr>
                  <w:tcW w:w="2525" w:type="dxa"/>
                  <w:vAlign w:val="center"/>
                </w:tcPr>
                <w:p w14:paraId="0B9897FF"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r>
                    <w:rPr>
                      <w:rFonts w:ascii="Calibri Light" w:eastAsia="Times New Roman" w:hAnsi="Calibri Light" w:cs="Calibri Light"/>
                      <w:iCs/>
                    </w:rPr>
                    <w:t>Parametras</w:t>
                  </w:r>
                </w:p>
              </w:tc>
              <w:tc>
                <w:tcPr>
                  <w:tcW w:w="1678" w:type="dxa"/>
                  <w:vAlign w:val="center"/>
                </w:tcPr>
                <w:p w14:paraId="780BBD2B"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r>
                    <w:rPr>
                      <w:rFonts w:ascii="Calibri Light" w:eastAsia="Times New Roman" w:hAnsi="Calibri Light" w:cs="Calibri Light"/>
                      <w:iCs/>
                    </w:rPr>
                    <w:t>Matavimo vnt.</w:t>
                  </w:r>
                </w:p>
              </w:tc>
              <w:tc>
                <w:tcPr>
                  <w:tcW w:w="1678" w:type="dxa"/>
                  <w:vAlign w:val="center"/>
                </w:tcPr>
                <w:p w14:paraId="756508EA"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r>
                    <w:rPr>
                      <w:rFonts w:ascii="Calibri Light" w:eastAsia="Times New Roman" w:hAnsi="Calibri Light" w:cs="Calibri Light"/>
                      <w:iCs/>
                    </w:rPr>
                    <w:t>Vidutinė paros DLK</w:t>
                  </w:r>
                </w:p>
              </w:tc>
            </w:tr>
            <w:tr w:rsidR="003265AA" w:rsidRPr="003A517D" w14:paraId="7A5E894D" w14:textId="77777777" w:rsidTr="0085192D">
              <w:tc>
                <w:tcPr>
                  <w:tcW w:w="831" w:type="dxa"/>
                </w:tcPr>
                <w:p w14:paraId="55B487BF"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r>
                    <w:rPr>
                      <w:rFonts w:ascii="Calibri Light" w:eastAsia="Times New Roman" w:hAnsi="Calibri Light" w:cs="Calibri Light"/>
                      <w:iCs/>
                    </w:rPr>
                    <w:t>1</w:t>
                  </w:r>
                </w:p>
              </w:tc>
              <w:tc>
                <w:tcPr>
                  <w:tcW w:w="2525" w:type="dxa"/>
                </w:tcPr>
                <w:p w14:paraId="09C89922"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r>
                    <w:rPr>
                      <w:rFonts w:ascii="Calibri Light" w:eastAsia="Times New Roman" w:hAnsi="Calibri Light" w:cs="Calibri Light"/>
                      <w:iCs/>
                    </w:rPr>
                    <w:t>BDS</w:t>
                  </w:r>
                  <w:r w:rsidRPr="003A517D">
                    <w:rPr>
                      <w:rFonts w:ascii="Calibri Light" w:eastAsia="Times New Roman" w:hAnsi="Calibri Light" w:cs="Calibri Light"/>
                      <w:iCs/>
                      <w:vertAlign w:val="subscript"/>
                    </w:rPr>
                    <w:t>7</w:t>
                  </w:r>
                  <w:r>
                    <w:rPr>
                      <w:rFonts w:ascii="Calibri Light" w:eastAsia="Times New Roman" w:hAnsi="Calibri Light" w:cs="Calibri Light"/>
                      <w:iCs/>
                    </w:rPr>
                    <w:t>/BDS</w:t>
                  </w:r>
                  <w:r w:rsidRPr="003A517D">
                    <w:rPr>
                      <w:rFonts w:ascii="Calibri Light" w:eastAsia="Times New Roman" w:hAnsi="Calibri Light" w:cs="Calibri Light"/>
                      <w:iCs/>
                      <w:vertAlign w:val="subscript"/>
                    </w:rPr>
                    <w:t>5</w:t>
                  </w:r>
                </w:p>
              </w:tc>
              <w:tc>
                <w:tcPr>
                  <w:tcW w:w="1678" w:type="dxa"/>
                </w:tcPr>
                <w:p w14:paraId="6FA772A8"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r>
                    <w:rPr>
                      <w:rFonts w:ascii="Calibri Light" w:eastAsia="Times New Roman" w:hAnsi="Calibri Light" w:cs="Calibri Light"/>
                      <w:iCs/>
                    </w:rPr>
                    <w:t>mg O</w:t>
                  </w:r>
                  <w:r w:rsidRPr="003A517D">
                    <w:rPr>
                      <w:rFonts w:ascii="Calibri Light" w:eastAsia="Times New Roman" w:hAnsi="Calibri Light" w:cs="Calibri Light"/>
                      <w:iCs/>
                      <w:vertAlign w:val="subscript"/>
                    </w:rPr>
                    <w:t>2</w:t>
                  </w:r>
                  <w:r>
                    <w:rPr>
                      <w:rFonts w:ascii="Calibri Light" w:eastAsia="Times New Roman" w:hAnsi="Calibri Light" w:cs="Calibri Light"/>
                      <w:iCs/>
                    </w:rPr>
                    <w:t>/l</w:t>
                  </w:r>
                </w:p>
              </w:tc>
              <w:tc>
                <w:tcPr>
                  <w:tcW w:w="1678" w:type="dxa"/>
                </w:tcPr>
                <w:p w14:paraId="05E697E9"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r>
                    <w:rPr>
                      <w:rFonts w:ascii="Calibri Light" w:eastAsia="Times New Roman" w:hAnsi="Calibri Light" w:cs="Calibri Light"/>
                      <w:iCs/>
                    </w:rPr>
                    <w:t>12/10</w:t>
                  </w:r>
                </w:p>
              </w:tc>
            </w:tr>
            <w:tr w:rsidR="003265AA" w:rsidRPr="003A517D" w14:paraId="56B7EEE6" w14:textId="77777777" w:rsidTr="0085192D">
              <w:tc>
                <w:tcPr>
                  <w:tcW w:w="831" w:type="dxa"/>
                </w:tcPr>
                <w:p w14:paraId="17C65001"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r>
                    <w:rPr>
                      <w:rFonts w:ascii="Calibri Light" w:eastAsia="Times New Roman" w:hAnsi="Calibri Light" w:cs="Calibri Light"/>
                      <w:iCs/>
                    </w:rPr>
                    <w:t>2</w:t>
                  </w:r>
                </w:p>
              </w:tc>
              <w:tc>
                <w:tcPr>
                  <w:tcW w:w="2525" w:type="dxa"/>
                </w:tcPr>
                <w:p w14:paraId="2DF7E1C0"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proofErr w:type="spellStart"/>
                  <w:r>
                    <w:rPr>
                      <w:rFonts w:ascii="Calibri Light" w:eastAsia="Times New Roman" w:hAnsi="Calibri Light" w:cs="Calibri Light"/>
                      <w:iCs/>
                    </w:rPr>
                    <w:t>ChDS</w:t>
                  </w:r>
                  <w:proofErr w:type="spellEnd"/>
                </w:p>
              </w:tc>
              <w:tc>
                <w:tcPr>
                  <w:tcW w:w="1678" w:type="dxa"/>
                </w:tcPr>
                <w:p w14:paraId="199C3CBF"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r>
                    <w:rPr>
                      <w:rFonts w:ascii="Calibri Light" w:eastAsia="Times New Roman" w:hAnsi="Calibri Light" w:cs="Calibri Light"/>
                      <w:iCs/>
                    </w:rPr>
                    <w:t>mg O</w:t>
                  </w:r>
                  <w:r w:rsidRPr="003A517D">
                    <w:rPr>
                      <w:rFonts w:ascii="Calibri Light" w:eastAsia="Times New Roman" w:hAnsi="Calibri Light" w:cs="Calibri Light"/>
                      <w:iCs/>
                      <w:vertAlign w:val="subscript"/>
                    </w:rPr>
                    <w:t>2</w:t>
                  </w:r>
                  <w:r>
                    <w:rPr>
                      <w:rFonts w:ascii="Calibri Light" w:eastAsia="Times New Roman" w:hAnsi="Calibri Light" w:cs="Calibri Light"/>
                      <w:iCs/>
                    </w:rPr>
                    <w:t>/l</w:t>
                  </w:r>
                </w:p>
              </w:tc>
              <w:tc>
                <w:tcPr>
                  <w:tcW w:w="1678" w:type="dxa"/>
                </w:tcPr>
                <w:p w14:paraId="19D3357E"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r>
                    <w:rPr>
                      <w:rFonts w:ascii="Calibri Light" w:eastAsia="Times New Roman" w:hAnsi="Calibri Light" w:cs="Calibri Light"/>
                      <w:iCs/>
                    </w:rPr>
                    <w:t>125</w:t>
                  </w:r>
                </w:p>
              </w:tc>
            </w:tr>
            <w:tr w:rsidR="003265AA" w:rsidRPr="003A517D" w14:paraId="11D32A6C" w14:textId="77777777" w:rsidTr="0085192D">
              <w:tc>
                <w:tcPr>
                  <w:tcW w:w="831" w:type="dxa"/>
                </w:tcPr>
                <w:p w14:paraId="6954DC5F"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r>
                    <w:rPr>
                      <w:rFonts w:ascii="Calibri Light" w:eastAsia="Times New Roman" w:hAnsi="Calibri Light" w:cs="Calibri Light"/>
                      <w:iCs/>
                    </w:rPr>
                    <w:t>3</w:t>
                  </w:r>
                </w:p>
              </w:tc>
              <w:tc>
                <w:tcPr>
                  <w:tcW w:w="2525" w:type="dxa"/>
                </w:tcPr>
                <w:p w14:paraId="77971B26"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r>
                    <w:rPr>
                      <w:rFonts w:ascii="Calibri Light" w:eastAsia="Times New Roman" w:hAnsi="Calibri Light" w:cs="Calibri Light"/>
                      <w:iCs/>
                    </w:rPr>
                    <w:t>SM</w:t>
                  </w:r>
                </w:p>
              </w:tc>
              <w:tc>
                <w:tcPr>
                  <w:tcW w:w="1678" w:type="dxa"/>
                </w:tcPr>
                <w:p w14:paraId="7AF97D8F"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r>
                    <w:rPr>
                      <w:rFonts w:ascii="Calibri Light" w:eastAsia="Times New Roman" w:hAnsi="Calibri Light" w:cs="Calibri Light"/>
                      <w:iCs/>
                    </w:rPr>
                    <w:t>mg/l</w:t>
                  </w:r>
                </w:p>
              </w:tc>
              <w:tc>
                <w:tcPr>
                  <w:tcW w:w="1678" w:type="dxa"/>
                </w:tcPr>
                <w:p w14:paraId="5052C16C"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r>
                    <w:rPr>
                      <w:rFonts w:ascii="Calibri Light" w:eastAsia="Times New Roman" w:hAnsi="Calibri Light" w:cs="Calibri Light"/>
                      <w:iCs/>
                    </w:rPr>
                    <w:t>25</w:t>
                  </w:r>
                </w:p>
              </w:tc>
            </w:tr>
            <w:tr w:rsidR="003265AA" w:rsidRPr="003A517D" w14:paraId="772A9AED" w14:textId="77777777" w:rsidTr="0085192D">
              <w:tc>
                <w:tcPr>
                  <w:tcW w:w="831" w:type="dxa"/>
                </w:tcPr>
                <w:p w14:paraId="6D0F3112"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r>
                    <w:rPr>
                      <w:rFonts w:ascii="Calibri Light" w:eastAsia="Times New Roman" w:hAnsi="Calibri Light" w:cs="Calibri Light"/>
                      <w:iCs/>
                    </w:rPr>
                    <w:t>4</w:t>
                  </w:r>
                </w:p>
              </w:tc>
              <w:tc>
                <w:tcPr>
                  <w:tcW w:w="2525" w:type="dxa"/>
                </w:tcPr>
                <w:p w14:paraId="7ADA7672"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proofErr w:type="spellStart"/>
                  <w:r>
                    <w:rPr>
                      <w:rFonts w:ascii="Calibri Light" w:eastAsia="Times New Roman" w:hAnsi="Calibri Light" w:cs="Calibri Light"/>
                      <w:iCs/>
                    </w:rPr>
                    <w:t>N</w:t>
                  </w:r>
                  <w:r w:rsidRPr="003A517D">
                    <w:rPr>
                      <w:rFonts w:ascii="Calibri Light" w:eastAsia="Times New Roman" w:hAnsi="Calibri Light" w:cs="Calibri Light"/>
                      <w:iCs/>
                      <w:vertAlign w:val="subscript"/>
                    </w:rPr>
                    <w:t>b</w:t>
                  </w:r>
                  <w:proofErr w:type="spellEnd"/>
                </w:p>
              </w:tc>
              <w:tc>
                <w:tcPr>
                  <w:tcW w:w="1678" w:type="dxa"/>
                </w:tcPr>
                <w:p w14:paraId="29FEFDCF"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r>
                    <w:rPr>
                      <w:rFonts w:ascii="Calibri Light" w:eastAsia="Times New Roman" w:hAnsi="Calibri Light" w:cs="Calibri Light"/>
                      <w:iCs/>
                    </w:rPr>
                    <w:t>mg/l</w:t>
                  </w:r>
                </w:p>
              </w:tc>
              <w:tc>
                <w:tcPr>
                  <w:tcW w:w="1678" w:type="dxa"/>
                </w:tcPr>
                <w:p w14:paraId="365BB48F"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r>
                    <w:rPr>
                      <w:rFonts w:ascii="Calibri Light" w:eastAsia="Times New Roman" w:hAnsi="Calibri Light" w:cs="Calibri Light"/>
                      <w:iCs/>
                    </w:rPr>
                    <w:t>25</w:t>
                  </w:r>
                </w:p>
              </w:tc>
            </w:tr>
            <w:tr w:rsidR="003265AA" w:rsidRPr="003A517D" w14:paraId="74BCD943" w14:textId="77777777" w:rsidTr="0085192D">
              <w:tc>
                <w:tcPr>
                  <w:tcW w:w="831" w:type="dxa"/>
                </w:tcPr>
                <w:p w14:paraId="38867327"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r>
                    <w:rPr>
                      <w:rFonts w:ascii="Calibri Light" w:eastAsia="Times New Roman" w:hAnsi="Calibri Light" w:cs="Calibri Light"/>
                      <w:iCs/>
                    </w:rPr>
                    <w:t>5</w:t>
                  </w:r>
                </w:p>
              </w:tc>
              <w:tc>
                <w:tcPr>
                  <w:tcW w:w="2525" w:type="dxa"/>
                </w:tcPr>
                <w:p w14:paraId="18FC7F27"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proofErr w:type="spellStart"/>
                  <w:r>
                    <w:rPr>
                      <w:rFonts w:ascii="Calibri Light" w:eastAsia="Times New Roman" w:hAnsi="Calibri Light" w:cs="Calibri Light"/>
                      <w:iCs/>
                    </w:rPr>
                    <w:t>P</w:t>
                  </w:r>
                  <w:r w:rsidRPr="003A517D">
                    <w:rPr>
                      <w:rFonts w:ascii="Calibri Light" w:eastAsia="Times New Roman" w:hAnsi="Calibri Light" w:cs="Calibri Light"/>
                      <w:iCs/>
                      <w:vertAlign w:val="subscript"/>
                    </w:rPr>
                    <w:t>b</w:t>
                  </w:r>
                  <w:proofErr w:type="spellEnd"/>
                </w:p>
              </w:tc>
              <w:tc>
                <w:tcPr>
                  <w:tcW w:w="1678" w:type="dxa"/>
                </w:tcPr>
                <w:p w14:paraId="29A6C8CC"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r>
                    <w:rPr>
                      <w:rFonts w:ascii="Calibri Light" w:eastAsia="Times New Roman" w:hAnsi="Calibri Light" w:cs="Calibri Light"/>
                      <w:iCs/>
                    </w:rPr>
                    <w:t>mg/l</w:t>
                  </w:r>
                </w:p>
              </w:tc>
              <w:tc>
                <w:tcPr>
                  <w:tcW w:w="1678" w:type="dxa"/>
                </w:tcPr>
                <w:p w14:paraId="7E71F47A" w14:textId="77777777" w:rsidR="003265AA" w:rsidRPr="003A517D" w:rsidRDefault="003265AA" w:rsidP="0085192D">
                  <w:pPr>
                    <w:widowControl w:val="0"/>
                    <w:tabs>
                      <w:tab w:val="left" w:pos="567"/>
                      <w:tab w:val="left" w:leader="dot" w:pos="4555"/>
                    </w:tabs>
                    <w:contextualSpacing/>
                    <w:jc w:val="center"/>
                    <w:rPr>
                      <w:rFonts w:ascii="Calibri Light" w:eastAsia="Times New Roman" w:hAnsi="Calibri Light" w:cs="Calibri Light"/>
                      <w:iCs/>
                    </w:rPr>
                  </w:pPr>
                  <w:r>
                    <w:rPr>
                      <w:rFonts w:ascii="Calibri Light" w:eastAsia="Times New Roman" w:hAnsi="Calibri Light" w:cs="Calibri Light"/>
                      <w:iCs/>
                    </w:rPr>
                    <w:t>4</w:t>
                  </w:r>
                </w:p>
              </w:tc>
            </w:tr>
          </w:tbl>
          <w:p w14:paraId="0BE7E3BE" w14:textId="77777777" w:rsidR="003265AA" w:rsidRPr="00350560" w:rsidRDefault="003265AA" w:rsidP="0085192D">
            <w:pPr>
              <w:jc w:val="both"/>
              <w:rPr>
                <w:rFonts w:asciiTheme="majorHAnsi" w:hAnsiTheme="majorHAnsi" w:cstheme="majorHAnsi"/>
                <w:iCs/>
              </w:rPr>
            </w:pPr>
          </w:p>
        </w:tc>
      </w:tr>
      <w:tr w:rsidR="003265AA" w:rsidRPr="00336D04" w14:paraId="45868244" w14:textId="77777777" w:rsidTr="00B76EE8">
        <w:trPr>
          <w:gridAfter w:val="1"/>
          <w:wAfter w:w="5" w:type="pct"/>
        </w:trPr>
        <w:tc>
          <w:tcPr>
            <w:tcW w:w="469" w:type="pct"/>
          </w:tcPr>
          <w:p w14:paraId="7E0BB9C1" w14:textId="77777777" w:rsidR="003265AA" w:rsidRPr="00336D04" w:rsidRDefault="003265AA" w:rsidP="003265AA">
            <w:pPr>
              <w:pStyle w:val="Sraopastraipa"/>
              <w:numPr>
                <w:ilvl w:val="1"/>
                <w:numId w:val="4"/>
              </w:numPr>
              <w:spacing w:line="240" w:lineRule="auto"/>
              <w:jc w:val="center"/>
              <w:rPr>
                <w:rFonts w:asciiTheme="majorHAnsi" w:hAnsiTheme="majorHAnsi" w:cs="Segoe UI Semilight"/>
                <w:b/>
                <w:bCs/>
              </w:rPr>
            </w:pPr>
          </w:p>
        </w:tc>
        <w:tc>
          <w:tcPr>
            <w:tcW w:w="941" w:type="pct"/>
          </w:tcPr>
          <w:p w14:paraId="22E22690" w14:textId="77777777" w:rsidR="003265AA" w:rsidRDefault="003265AA" w:rsidP="0085192D">
            <w:pPr>
              <w:jc w:val="both"/>
              <w:rPr>
                <w:rFonts w:asciiTheme="majorHAnsi" w:hAnsiTheme="majorHAnsi" w:cs="Segoe UI Semilight"/>
              </w:rPr>
            </w:pPr>
            <w:r>
              <w:rPr>
                <w:rFonts w:asciiTheme="majorHAnsi" w:hAnsiTheme="majorHAnsi" w:cs="Segoe UI Semilight"/>
              </w:rPr>
              <w:t>Geodezinių nuotraukų parengimas ir kadastriniai matavimai</w:t>
            </w:r>
          </w:p>
        </w:tc>
        <w:tc>
          <w:tcPr>
            <w:tcW w:w="3585" w:type="pct"/>
          </w:tcPr>
          <w:p w14:paraId="58EE291E" w14:textId="77777777" w:rsidR="003265AA" w:rsidRPr="00350560" w:rsidRDefault="003265AA" w:rsidP="0085192D">
            <w:pPr>
              <w:jc w:val="both"/>
              <w:rPr>
                <w:rFonts w:asciiTheme="majorHAnsi" w:hAnsiTheme="majorHAnsi" w:cstheme="majorHAnsi"/>
                <w:iCs/>
              </w:rPr>
            </w:pPr>
            <w:r w:rsidRPr="00350560">
              <w:rPr>
                <w:rFonts w:asciiTheme="majorHAnsi" w:hAnsiTheme="majorHAnsi" w:cstheme="majorHAnsi"/>
                <w:iCs/>
              </w:rPr>
              <w:t xml:space="preserve"> Rangovas, baigęs darbus, privalo pateikti pastatytų tinklų kontrolinę geodezinę nuotrauką (pastatytų inžinerinių tinklų planą) (masteliu M1:500) - 2 egz. popieriniame variante ir 1 </w:t>
            </w:r>
            <w:proofErr w:type="spellStart"/>
            <w:r w:rsidRPr="00350560">
              <w:rPr>
                <w:rFonts w:asciiTheme="majorHAnsi" w:hAnsiTheme="majorHAnsi" w:cstheme="majorHAnsi"/>
                <w:iCs/>
              </w:rPr>
              <w:t>kompl</w:t>
            </w:r>
            <w:proofErr w:type="spellEnd"/>
            <w:r w:rsidRPr="00350560">
              <w:rPr>
                <w:rFonts w:asciiTheme="majorHAnsi" w:hAnsiTheme="majorHAnsi" w:cstheme="majorHAnsi"/>
                <w:iCs/>
              </w:rPr>
              <w:t>. USB laikmenoje. Plane atvaizduoti visus, t. y. ir mažesnio nei 1000 mm skersmens arba matmenų, šulinių / kamerų, požeminių sklendžių kontūrus ir sudaryti jų korteles. Kontrolinę geodezinę nuotrauką (pastatytų inžinerinių tinklų planą) parengti ant esamų topografinio ir inžinerinių tinklų planų pagrindo po 15 m atstumu nuo išmatuoto objekto.</w:t>
            </w:r>
          </w:p>
          <w:p w14:paraId="43AC56B0" w14:textId="77777777" w:rsidR="003265AA" w:rsidRPr="00350560" w:rsidRDefault="003265AA" w:rsidP="0085192D">
            <w:pPr>
              <w:jc w:val="both"/>
              <w:rPr>
                <w:rFonts w:asciiTheme="majorHAnsi" w:hAnsiTheme="majorHAnsi" w:cs="Segoe UI Semilight"/>
                <w:iCs/>
                <w:color w:val="0070C0"/>
              </w:rPr>
            </w:pPr>
            <w:r w:rsidRPr="00350560">
              <w:rPr>
                <w:rFonts w:asciiTheme="majorHAnsi" w:hAnsiTheme="majorHAnsi" w:cstheme="majorHAnsi"/>
                <w:iCs/>
              </w:rPr>
              <w:t xml:space="preserve">Rangovas, baigęs darbus, privalo atlikti pastatytų statinių kadastrinius matavimus ir pateikti pastatytų statinių kadastrinių matavimų bylą - 1 egz. popieriniame variante ir 1 </w:t>
            </w:r>
            <w:proofErr w:type="spellStart"/>
            <w:r w:rsidRPr="00350560">
              <w:rPr>
                <w:rFonts w:asciiTheme="majorHAnsi" w:hAnsiTheme="majorHAnsi" w:cstheme="majorHAnsi"/>
                <w:iCs/>
              </w:rPr>
              <w:t>kompl</w:t>
            </w:r>
            <w:proofErr w:type="spellEnd"/>
            <w:r w:rsidRPr="00350560">
              <w:rPr>
                <w:rFonts w:asciiTheme="majorHAnsi" w:hAnsiTheme="majorHAnsi" w:cstheme="majorHAnsi"/>
                <w:iCs/>
              </w:rPr>
              <w:t>. USB laikmenoje. Rengiant kadastrinių matavimų bylą, turi būti įtraukti visi inžinierinių tinklų plane pažymėti šuliniai/ kameros, požeminės sklendės.</w:t>
            </w:r>
          </w:p>
        </w:tc>
      </w:tr>
      <w:tr w:rsidR="003265AA" w:rsidRPr="00336D04" w14:paraId="1A21E6E0" w14:textId="77777777" w:rsidTr="00B76EE8">
        <w:trPr>
          <w:gridAfter w:val="1"/>
          <w:wAfter w:w="5" w:type="pct"/>
        </w:trPr>
        <w:tc>
          <w:tcPr>
            <w:tcW w:w="469" w:type="pct"/>
          </w:tcPr>
          <w:p w14:paraId="54404CDC" w14:textId="77777777" w:rsidR="003265AA" w:rsidRPr="00E51878" w:rsidRDefault="003265AA" w:rsidP="003265AA">
            <w:pPr>
              <w:pStyle w:val="Sraopastraipa"/>
              <w:numPr>
                <w:ilvl w:val="0"/>
                <w:numId w:val="4"/>
              </w:numPr>
              <w:spacing w:line="240" w:lineRule="auto"/>
              <w:jc w:val="both"/>
              <w:rPr>
                <w:rFonts w:asciiTheme="majorHAnsi" w:hAnsiTheme="majorHAnsi" w:cs="Segoe UI Semilight"/>
                <w:b/>
                <w:bCs/>
              </w:rPr>
            </w:pPr>
          </w:p>
        </w:tc>
        <w:tc>
          <w:tcPr>
            <w:tcW w:w="4526" w:type="pct"/>
            <w:gridSpan w:val="2"/>
          </w:tcPr>
          <w:p w14:paraId="41D16BD0" w14:textId="77777777" w:rsidR="003265AA" w:rsidRPr="00336D04" w:rsidRDefault="003265AA" w:rsidP="0085192D">
            <w:pPr>
              <w:jc w:val="center"/>
              <w:rPr>
                <w:rFonts w:asciiTheme="majorHAnsi" w:hAnsiTheme="majorHAnsi" w:cs="Segoe UI Semilight"/>
                <w:color w:val="0070C0"/>
              </w:rPr>
            </w:pPr>
            <w:r w:rsidRPr="003A77A6">
              <w:rPr>
                <w:rFonts w:asciiTheme="majorHAnsi" w:hAnsiTheme="majorHAnsi" w:cs="Segoe UI Semilight"/>
                <w:b/>
              </w:rPr>
              <w:t>Priedai</w:t>
            </w:r>
          </w:p>
        </w:tc>
      </w:tr>
      <w:tr w:rsidR="003265AA" w:rsidRPr="00336D04" w14:paraId="5502804D" w14:textId="77777777" w:rsidTr="00B76EE8">
        <w:trPr>
          <w:gridAfter w:val="1"/>
          <w:wAfter w:w="5" w:type="pct"/>
        </w:trPr>
        <w:tc>
          <w:tcPr>
            <w:tcW w:w="469" w:type="pct"/>
          </w:tcPr>
          <w:p w14:paraId="21A2F0D3" w14:textId="77777777" w:rsidR="003265AA" w:rsidRPr="0043414A" w:rsidRDefault="003265AA" w:rsidP="0085192D">
            <w:pPr>
              <w:ind w:left="360"/>
              <w:rPr>
                <w:rFonts w:asciiTheme="majorHAnsi" w:hAnsiTheme="majorHAnsi" w:cs="Segoe UI Semilight"/>
                <w:b/>
                <w:bCs/>
              </w:rPr>
            </w:pPr>
            <w:r>
              <w:rPr>
                <w:rFonts w:asciiTheme="majorHAnsi" w:hAnsiTheme="majorHAnsi" w:cs="Segoe UI Semilight"/>
                <w:b/>
                <w:bCs/>
              </w:rPr>
              <w:t>5.1</w:t>
            </w:r>
          </w:p>
        </w:tc>
        <w:tc>
          <w:tcPr>
            <w:tcW w:w="4526" w:type="pct"/>
            <w:gridSpan w:val="2"/>
          </w:tcPr>
          <w:p w14:paraId="02FD9324" w14:textId="77777777" w:rsidR="003265AA" w:rsidRPr="003A517D" w:rsidRDefault="003265AA" w:rsidP="0085192D">
            <w:pPr>
              <w:jc w:val="both"/>
              <w:rPr>
                <w:rFonts w:asciiTheme="majorHAnsi" w:hAnsiTheme="majorHAnsi" w:cs="Segoe UI Semilight"/>
                <w:iCs/>
                <w:color w:val="0070C0"/>
              </w:rPr>
            </w:pPr>
            <w:r w:rsidRPr="003A517D">
              <w:rPr>
                <w:rFonts w:ascii="Calibri Light" w:eastAsia="Times New Roman" w:hAnsi="Calibri Light" w:cs="Calibri Light"/>
                <w:iCs/>
              </w:rPr>
              <w:t xml:space="preserve">Techninis darbo projektas </w:t>
            </w:r>
            <w:r w:rsidRPr="003A517D">
              <w:rPr>
                <w:rFonts w:asciiTheme="majorHAnsi" w:hAnsiTheme="majorHAnsi" w:cs="Segoe UI Semilight"/>
                <w:iCs/>
              </w:rPr>
              <w:t xml:space="preserve">„KITOS PASKIRTIES INŽINIERINIO STATINIO (NUOTEKŲ VALYKLOS), TECHNOLOGINIŲ PASTATŲ IR KITŲ INŽINERINIŲ STATINIŲ-BIOTVENKINIŲ, PIEVŲ G. 17, DREVERNOS K., PRIEKULĖS SEN., KLAIPĖDOS R. SAV., REKONSTRAVIMO, NAUJOS STATYBOS IR GRIOVIMO PROJEKTAS”, Nr. </w:t>
            </w:r>
            <w:r w:rsidRPr="003A517D">
              <w:rPr>
                <w:rFonts w:asciiTheme="majorHAnsi" w:hAnsiTheme="majorHAnsi" w:cs="Segoe UI Semilight"/>
                <w:iCs/>
                <w:smallCaps/>
              </w:rPr>
              <w:t>KIMA-23/2-DRE-TDP</w:t>
            </w:r>
          </w:p>
        </w:tc>
      </w:tr>
      <w:tr w:rsidR="003265AA" w:rsidRPr="00336D04" w14:paraId="615843B2" w14:textId="77777777" w:rsidTr="00B76EE8">
        <w:trPr>
          <w:gridAfter w:val="1"/>
          <w:wAfter w:w="5" w:type="pct"/>
          <w:trHeight w:hRule="exact" w:val="269"/>
        </w:trPr>
        <w:tc>
          <w:tcPr>
            <w:tcW w:w="469" w:type="pct"/>
          </w:tcPr>
          <w:p w14:paraId="5C00FAF7" w14:textId="77777777" w:rsidR="003265AA" w:rsidRPr="00157B63" w:rsidRDefault="003265AA" w:rsidP="0085192D">
            <w:pPr>
              <w:ind w:left="360"/>
              <w:rPr>
                <w:rFonts w:asciiTheme="majorHAnsi" w:hAnsiTheme="majorHAnsi" w:cs="Segoe UI Semilight"/>
                <w:b/>
                <w:bCs/>
              </w:rPr>
            </w:pPr>
            <w:r w:rsidRPr="00157B63">
              <w:rPr>
                <w:rFonts w:asciiTheme="majorHAnsi" w:hAnsiTheme="majorHAnsi" w:cs="Segoe UI Semilight"/>
                <w:b/>
                <w:bCs/>
              </w:rPr>
              <w:t>5.2.</w:t>
            </w:r>
          </w:p>
        </w:tc>
        <w:tc>
          <w:tcPr>
            <w:tcW w:w="4526" w:type="pct"/>
            <w:gridSpan w:val="2"/>
          </w:tcPr>
          <w:p w14:paraId="2CA8C347" w14:textId="77777777" w:rsidR="003265AA" w:rsidRPr="003A517D" w:rsidRDefault="003265AA" w:rsidP="0085192D">
            <w:pPr>
              <w:jc w:val="both"/>
              <w:rPr>
                <w:rFonts w:ascii="Calibri Light" w:eastAsia="Times New Roman" w:hAnsi="Calibri Light" w:cs="Calibri Light"/>
                <w:iCs/>
              </w:rPr>
            </w:pPr>
            <w:r w:rsidRPr="003A517D">
              <w:rPr>
                <w:rFonts w:ascii="Calibri Light" w:eastAsia="Times New Roman" w:hAnsi="Calibri Light" w:cs="Calibri Light"/>
                <w:iCs/>
              </w:rPr>
              <w:t>2024-07-16 statybą leidžiantis dokumentas Nr. LSNS-34-240716-00295;</w:t>
            </w:r>
          </w:p>
        </w:tc>
      </w:tr>
    </w:tbl>
    <w:p w14:paraId="444B3EE8" w14:textId="5EC073B6" w:rsidR="00F71AE4" w:rsidRPr="00F53C99" w:rsidRDefault="00F71AE4" w:rsidP="003265AA">
      <w:pPr>
        <w:jc w:val="center"/>
        <w:rPr>
          <w:rFonts w:ascii="Calibri Light" w:hAnsi="Calibri Light" w:cs="Calibri Light"/>
          <w:b/>
          <w:i/>
          <w:sz w:val="24"/>
          <w:szCs w:val="24"/>
        </w:rPr>
      </w:pPr>
    </w:p>
    <w:p w14:paraId="6C2DC838" w14:textId="77777777" w:rsidR="00964D60" w:rsidRPr="00B2256D" w:rsidRDefault="00964D60" w:rsidP="00B2256D">
      <w:pPr>
        <w:spacing w:after="0"/>
        <w:ind w:firstLine="709"/>
        <w:rPr>
          <w:rFonts w:ascii="Calibri Light" w:hAnsi="Calibri Light" w:cs="Calibri Light"/>
          <w:sz w:val="22"/>
          <w:szCs w:val="22"/>
        </w:rPr>
      </w:pPr>
    </w:p>
    <w:sectPr w:rsidR="00964D60" w:rsidRPr="00B2256D" w:rsidSect="00D627F4">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D5855"/>
    <w:multiLevelType w:val="hybridMultilevel"/>
    <w:tmpl w:val="B3A42176"/>
    <w:lvl w:ilvl="0" w:tplc="44829ED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D2C4542"/>
    <w:multiLevelType w:val="hybridMultilevel"/>
    <w:tmpl w:val="767846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6F237E"/>
    <w:multiLevelType w:val="multilevel"/>
    <w:tmpl w:val="C1D6D8C4"/>
    <w:lvl w:ilvl="0">
      <w:start w:val="2"/>
      <w:numFmt w:val="decimal"/>
      <w:lvlText w:val="%1."/>
      <w:lvlJc w:val="left"/>
      <w:pPr>
        <w:ind w:left="765" w:hanging="765"/>
      </w:pPr>
      <w:rPr>
        <w:rFonts w:hint="default"/>
      </w:rPr>
    </w:lvl>
    <w:lvl w:ilvl="1">
      <w:start w:val="2"/>
      <w:numFmt w:val="decimal"/>
      <w:lvlText w:val="%1.%2."/>
      <w:lvlJc w:val="left"/>
      <w:pPr>
        <w:ind w:left="885" w:hanging="765"/>
      </w:pPr>
      <w:rPr>
        <w:rFonts w:hint="default"/>
      </w:rPr>
    </w:lvl>
    <w:lvl w:ilvl="2">
      <w:start w:val="16"/>
      <w:numFmt w:val="decimal"/>
      <w:lvlText w:val="%1.%2.%3."/>
      <w:lvlJc w:val="left"/>
      <w:pPr>
        <w:ind w:left="1005" w:hanging="765"/>
      </w:pPr>
      <w:rPr>
        <w:rFonts w:hint="default"/>
      </w:rPr>
    </w:lvl>
    <w:lvl w:ilvl="3">
      <w:start w:val="3"/>
      <w:numFmt w:val="decimal"/>
      <w:lvlText w:val="%1.%2.%3.%4."/>
      <w:lvlJc w:val="left"/>
      <w:pPr>
        <w:ind w:left="1125" w:hanging="76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 w15:restartNumberingAfterBreak="0">
    <w:nsid w:val="339F0DF7"/>
    <w:multiLevelType w:val="multilevel"/>
    <w:tmpl w:val="631C97C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564705E"/>
    <w:multiLevelType w:val="multilevel"/>
    <w:tmpl w:val="1FC4E1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FC06965"/>
    <w:multiLevelType w:val="multilevel"/>
    <w:tmpl w:val="C05AB6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3595D07"/>
    <w:multiLevelType w:val="multilevel"/>
    <w:tmpl w:val="6D1C2CE4"/>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1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8FF12EA"/>
    <w:multiLevelType w:val="multilevel"/>
    <w:tmpl w:val="F0383AB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84842789">
    <w:abstractNumId w:val="8"/>
  </w:num>
  <w:num w:numId="2" w16cid:durableId="2094083791">
    <w:abstractNumId w:val="4"/>
  </w:num>
  <w:num w:numId="3" w16cid:durableId="2052801236">
    <w:abstractNumId w:val="5"/>
  </w:num>
  <w:num w:numId="4" w16cid:durableId="805242866">
    <w:abstractNumId w:val="3"/>
  </w:num>
  <w:num w:numId="5" w16cid:durableId="1254322390">
    <w:abstractNumId w:val="7"/>
  </w:num>
  <w:num w:numId="6" w16cid:durableId="668337386">
    <w:abstractNumId w:val="2"/>
  </w:num>
  <w:num w:numId="7" w16cid:durableId="1592423059">
    <w:abstractNumId w:val="1"/>
  </w:num>
  <w:num w:numId="8" w16cid:durableId="21248824">
    <w:abstractNumId w:val="0"/>
  </w:num>
  <w:num w:numId="9" w16cid:durableId="19260696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D60"/>
    <w:rsid w:val="000222B9"/>
    <w:rsid w:val="001363F3"/>
    <w:rsid w:val="002209CF"/>
    <w:rsid w:val="003265AA"/>
    <w:rsid w:val="005D0F76"/>
    <w:rsid w:val="00882746"/>
    <w:rsid w:val="00964D60"/>
    <w:rsid w:val="009F7B02"/>
    <w:rsid w:val="00B2256D"/>
    <w:rsid w:val="00B57D1B"/>
    <w:rsid w:val="00B762F2"/>
    <w:rsid w:val="00B76EE8"/>
    <w:rsid w:val="00CB15C7"/>
    <w:rsid w:val="00D57AFE"/>
    <w:rsid w:val="00D627F4"/>
    <w:rsid w:val="00EA7939"/>
    <w:rsid w:val="00F71AE4"/>
    <w:rsid w:val="00FA468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13C9"/>
  <w15:chartTrackingRefBased/>
  <w15:docId w15:val="{FFDAB20D-9F5E-4EC5-A18F-1D076170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4D60"/>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64D60"/>
    <w:pPr>
      <w:keepNext/>
      <w:keepLines/>
      <w:pBdr>
        <w:bottom w:val="single" w:sz="4" w:space="2" w:color="4472C4" w:themeColor="accent1"/>
      </w:pBdr>
      <w:spacing w:before="360" w:after="120" w:line="240" w:lineRule="auto"/>
      <w:outlineLvl w:val="0"/>
    </w:pPr>
    <w:rPr>
      <w:rFonts w:asciiTheme="majorHAnsi" w:eastAsiaTheme="majorEastAsia" w:hAnsiTheme="majorHAnsi" w:cstheme="majorBidi"/>
      <w:color w:val="4472C4" w:themeColor="accent1"/>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64D60"/>
    <w:rPr>
      <w:rFonts w:asciiTheme="majorHAnsi" w:eastAsiaTheme="majorEastAsia" w:hAnsiTheme="majorHAnsi" w:cstheme="majorBidi"/>
      <w:color w:val="4472C4" w:themeColor="accent1"/>
      <w:kern w:val="0"/>
      <w:sz w:val="40"/>
      <w:szCs w:val="4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964D6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964D60"/>
    <w:pPr>
      <w:ind w:left="720"/>
      <w:contextualSpacing/>
    </w:pPr>
    <w:rPr>
      <w:rFonts w:eastAsiaTheme="minorHAnsi"/>
      <w:kern w:val="2"/>
      <w:sz w:val="22"/>
      <w:szCs w:val="22"/>
      <w:lang w:eastAsia="en-US"/>
      <w14:ligatures w14:val="standardContextual"/>
    </w:rPr>
  </w:style>
  <w:style w:type="paragraph" w:customStyle="1" w:styleId="tajtip">
    <w:name w:val="tajtip"/>
    <w:basedOn w:val="prastasis"/>
    <w:rsid w:val="00964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964D6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table" w:styleId="Lentelstinklelis">
    <w:name w:val="Table Grid"/>
    <w:basedOn w:val="prastojilentel"/>
    <w:uiPriority w:val="39"/>
    <w:rsid w:val="00F71A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71A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nduo.lt/uploads/ECB/content_1637228279/vandentiekio-tinklu-infrastrukturos-standartas-atnaujintas_8169.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vanduo.lt/uploads/ECB/content_1643031718/nuoteku-tinklu-infrastrukturos-standartas-atnaujintas-2021-12-29_95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6ee13e-ff57-4e24-827e-38faa93d2eb8">
      <Terms xmlns="http://schemas.microsoft.com/office/infopath/2007/PartnerControls"/>
    </lcf76f155ced4ddcb4097134ff3c332f>
    <TaxCatchAll xmlns="876a6eb1-71d5-4569-931f-5ad701d9e2b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EF8E1133F210949B2F765A95D4B0551" ma:contentTypeVersion="11" ma:contentTypeDescription="Kurkite naują dokumentą." ma:contentTypeScope="" ma:versionID="a69125fa4bc80322597a9f5274868436">
  <xsd:schema xmlns:xsd="http://www.w3.org/2001/XMLSchema" xmlns:xs="http://www.w3.org/2001/XMLSchema" xmlns:p="http://schemas.microsoft.com/office/2006/metadata/properties" xmlns:ns2="726ee13e-ff57-4e24-827e-38faa93d2eb8" xmlns:ns3="876a6eb1-71d5-4569-931f-5ad701d9e2bc" targetNamespace="http://schemas.microsoft.com/office/2006/metadata/properties" ma:root="true" ma:fieldsID="6aeb6b8346f55dd520458de8bfb0e036" ns2:_="" ns3:_="">
    <xsd:import namespace="726ee13e-ff57-4e24-827e-38faa93d2eb8"/>
    <xsd:import namespace="876a6eb1-71d5-4569-931f-5ad701d9e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ee13e-ff57-4e24-827e-38faa93d2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6a6eb1-71d5-4569-931f-5ad701d9e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06aa5d5-d4a6-4a9b-8c2e-40b45adb5630}" ma:internalName="TaxCatchAll" ma:showField="CatchAllData" ma:web="876a6eb1-71d5-4569-931f-5ad701d9e2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9DF8EE-C1F4-4D06-8093-67322FED10AB}">
  <ds:schemaRefs>
    <ds:schemaRef ds:uri="http://schemas.microsoft.com/office/2006/metadata/properties"/>
    <ds:schemaRef ds:uri="http://schemas.microsoft.com/office/infopath/2007/PartnerControls"/>
    <ds:schemaRef ds:uri="726ee13e-ff57-4e24-827e-38faa93d2eb8"/>
    <ds:schemaRef ds:uri="876a6eb1-71d5-4569-931f-5ad701d9e2bc"/>
  </ds:schemaRefs>
</ds:datastoreItem>
</file>

<file path=customXml/itemProps2.xml><?xml version="1.0" encoding="utf-8"?>
<ds:datastoreItem xmlns:ds="http://schemas.openxmlformats.org/officeDocument/2006/customXml" ds:itemID="{D9EE75C9-EE62-45B8-97C0-7AC56DCAD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ee13e-ff57-4e24-827e-38faa93d2eb8"/>
    <ds:schemaRef ds:uri="876a6eb1-71d5-4569-931f-5ad701d9e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08D1F2-0BED-4247-9045-199CDFA6F1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11901</Words>
  <Characters>6784</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Kristina Bereišienė</cp:lastModifiedBy>
  <cp:revision>12</cp:revision>
  <dcterms:created xsi:type="dcterms:W3CDTF">2023-09-21T06:41:00Z</dcterms:created>
  <dcterms:modified xsi:type="dcterms:W3CDTF">2025-01-28T12:10:00Z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0x0101007EF8E1133F210949B2F765A95D4B0551</vt:lpwstr>
  </property>
</Properties>
</file>