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632"/>
      </w:tblGrid>
      <w:tr w:rsidR="00EE3697" w:rsidRPr="00F60AE3" w14:paraId="1A896C4C" w14:textId="77777777" w:rsidTr="00E160C4">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8069" w:type="dxa"/>
            <w:gridSpan w:val="3"/>
          </w:tcPr>
          <w:p w14:paraId="6138898B" w14:textId="4ACBA702" w:rsidR="00110497" w:rsidRPr="000C0D62" w:rsidRDefault="00110497" w:rsidP="001104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right="-149" w:firstLine="15"/>
              <w:jc w:val="center"/>
              <w:rPr>
                <w:b/>
                <w:color w:val="000000"/>
                <w:sz w:val="22"/>
                <w:szCs w:val="22"/>
                <w:bdr w:val="none" w:sz="0" w:space="0" w:color="auto" w:frame="1"/>
                <w:lang w:eastAsia="lt-LT"/>
              </w:rPr>
            </w:pPr>
            <w:bookmarkStart w:id="0" w:name="_Hlk214439517"/>
            <w:r w:rsidRPr="000C0D62">
              <w:rPr>
                <w:b/>
                <w:color w:val="000000"/>
                <w:sz w:val="22"/>
                <w:szCs w:val="22"/>
                <w:bdr w:val="none" w:sz="0" w:space="0" w:color="auto" w:frame="1"/>
                <w:lang w:eastAsia="lt-LT"/>
              </w:rPr>
              <w:t>Dujų terapijos ir kvėpavimo prietaisų pirkimas (ILK)</w:t>
            </w:r>
            <w:r w:rsidRPr="00110497">
              <w:rPr>
                <w:b/>
                <w:color w:val="000000"/>
                <w:sz w:val="22"/>
                <w:szCs w:val="22"/>
                <w:bdr w:val="none" w:sz="0" w:space="0" w:color="auto" w:frame="1"/>
                <w:lang w:eastAsia="lt-LT"/>
              </w:rPr>
              <w:t xml:space="preserve"> (</w:t>
            </w:r>
            <w:r w:rsidRPr="000C0D62">
              <w:rPr>
                <w:b/>
                <w:color w:val="000000"/>
                <w:sz w:val="22"/>
                <w:szCs w:val="22"/>
                <w:bdr w:val="none" w:sz="0" w:space="0" w:color="auto" w:frame="1"/>
                <w:lang w:eastAsia="lt-LT"/>
              </w:rPr>
              <w:t>10650</w:t>
            </w:r>
            <w:r w:rsidRPr="00110497">
              <w:rPr>
                <w:b/>
                <w:color w:val="000000"/>
                <w:sz w:val="22"/>
                <w:szCs w:val="22"/>
                <w:bdr w:val="none" w:sz="0" w:space="0" w:color="auto" w:frame="1"/>
                <w:lang w:eastAsia="lt-LT"/>
              </w:rPr>
              <w:t>)</w:t>
            </w:r>
          </w:p>
          <w:bookmarkEnd w:id="0"/>
          <w:p w14:paraId="6338F12E" w14:textId="28F5B9AA" w:rsidR="003A1BC8" w:rsidRPr="00110497" w:rsidRDefault="003A1BC8" w:rsidP="00110497">
            <w:pPr>
              <w:rPr>
                <w:b/>
                <w:kern w:val="2"/>
                <w:sz w:val="22"/>
                <w:szCs w:val="22"/>
              </w:rPr>
            </w:pPr>
          </w:p>
        </w:tc>
      </w:tr>
      <w:tr w:rsidR="00EE3697" w:rsidRPr="00F60AE3" w14:paraId="7F58A8A7" w14:textId="77777777" w:rsidTr="00E160C4">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632"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528"/>
      </w:tblGrid>
      <w:tr w:rsidR="00EE3697" w:rsidRPr="00F60AE3" w14:paraId="63C1457E" w14:textId="77777777" w:rsidTr="00E160C4">
        <w:tc>
          <w:tcPr>
            <w:tcW w:w="10485"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E160C4">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528"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E160C4">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528"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E160C4">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528"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E160C4">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528"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E160C4">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528" w:type="dxa"/>
            <w:tcBorders>
              <w:top w:val="single" w:sz="4" w:space="0" w:color="auto"/>
              <w:left w:val="single" w:sz="4" w:space="0" w:color="auto"/>
              <w:bottom w:val="single" w:sz="4" w:space="0" w:color="auto"/>
              <w:right w:val="single" w:sz="4" w:space="0" w:color="auto"/>
            </w:tcBorders>
          </w:tcPr>
          <w:p w14:paraId="25404E41" w14:textId="7EF8B036" w:rsidR="00EE3697" w:rsidRPr="00F60AE3" w:rsidRDefault="00E671AD" w:rsidP="00EE3697">
            <w:pPr>
              <w:jc w:val="center"/>
              <w:rPr>
                <w:kern w:val="2"/>
                <w:sz w:val="22"/>
                <w:szCs w:val="22"/>
              </w:rPr>
            </w:pPr>
            <w:r w:rsidRPr="00E25ECF">
              <w:rPr>
                <w:sz w:val="22"/>
                <w:szCs w:val="22"/>
              </w:rPr>
              <w:t>LT48</w:t>
            </w:r>
            <w:r>
              <w:rPr>
                <w:sz w:val="22"/>
                <w:szCs w:val="22"/>
              </w:rPr>
              <w:t xml:space="preserve"> </w:t>
            </w:r>
            <w:r w:rsidRPr="00E25ECF">
              <w:rPr>
                <w:sz w:val="22"/>
                <w:szCs w:val="22"/>
              </w:rPr>
              <w:t>7300</w:t>
            </w:r>
            <w:r>
              <w:rPr>
                <w:sz w:val="22"/>
                <w:szCs w:val="22"/>
              </w:rPr>
              <w:t xml:space="preserve"> </w:t>
            </w:r>
            <w:r w:rsidRPr="00E25ECF">
              <w:rPr>
                <w:sz w:val="22"/>
                <w:szCs w:val="22"/>
              </w:rPr>
              <w:t>0101</w:t>
            </w:r>
            <w:r>
              <w:rPr>
                <w:sz w:val="22"/>
                <w:szCs w:val="22"/>
              </w:rPr>
              <w:t xml:space="preserve"> </w:t>
            </w:r>
            <w:r w:rsidRPr="00E25ECF">
              <w:rPr>
                <w:sz w:val="22"/>
                <w:szCs w:val="22"/>
              </w:rPr>
              <w:t>6558</w:t>
            </w:r>
            <w:r>
              <w:rPr>
                <w:sz w:val="22"/>
                <w:szCs w:val="22"/>
              </w:rPr>
              <w:t xml:space="preserve"> </w:t>
            </w:r>
            <w:r w:rsidRPr="00E25ECF">
              <w:rPr>
                <w:sz w:val="22"/>
                <w:szCs w:val="22"/>
              </w:rPr>
              <w:t>7892</w:t>
            </w:r>
          </w:p>
        </w:tc>
      </w:tr>
      <w:tr w:rsidR="00EE3697" w:rsidRPr="00F60AE3" w14:paraId="6A8C01DC" w14:textId="77777777" w:rsidTr="00E160C4">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528"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E160C4">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528"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E160C4">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528"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E160C4">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528" w:type="dxa"/>
            <w:tcBorders>
              <w:top w:val="single" w:sz="4" w:space="0" w:color="auto"/>
              <w:left w:val="single" w:sz="4" w:space="0" w:color="auto"/>
              <w:bottom w:val="single" w:sz="4" w:space="0" w:color="auto"/>
              <w:right w:val="single" w:sz="4" w:space="0" w:color="auto"/>
            </w:tcBorders>
          </w:tcPr>
          <w:p w14:paraId="7EF2A939" w14:textId="623FE7B6" w:rsidR="00EE3697" w:rsidRPr="00F60AE3" w:rsidRDefault="00EE3697" w:rsidP="00110497">
            <w:pPr>
              <w:jc w:val="center"/>
              <w:rPr>
                <w:kern w:val="2"/>
                <w:sz w:val="22"/>
                <w:szCs w:val="22"/>
              </w:rPr>
            </w:pPr>
            <w:r w:rsidRPr="00F60AE3">
              <w:rPr>
                <w:sz w:val="22"/>
                <w:szCs w:val="22"/>
              </w:rPr>
              <w:t xml:space="preserve">Generalinis direktorius </w:t>
            </w:r>
            <w:r w:rsidR="00110497">
              <w:rPr>
                <w:sz w:val="22"/>
                <w:szCs w:val="22"/>
              </w:rPr>
              <w:t xml:space="preserve"> </w:t>
            </w:r>
            <w:r w:rsidR="003C5294" w:rsidRPr="00F60AE3">
              <w:rPr>
                <w:sz w:val="22"/>
                <w:szCs w:val="22"/>
              </w:rPr>
              <w:t>Tomas Jovaiša</w:t>
            </w:r>
          </w:p>
        </w:tc>
      </w:tr>
      <w:tr w:rsidR="00EE3697" w:rsidRPr="00F60AE3" w14:paraId="509B5DF7" w14:textId="77777777" w:rsidTr="00E160C4">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528"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E160C4">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528"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E160C4">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528"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E160C4">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528"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E160C4">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528"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E160C4">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528"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E160C4">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528"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E160C4">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528"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E160C4">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528"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E160C4">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528"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E160C4">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528"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58"/>
        <w:gridCol w:w="5397"/>
      </w:tblGrid>
      <w:tr w:rsidR="00EE3697" w:rsidRPr="00F60AE3" w14:paraId="13636425" w14:textId="77777777" w:rsidTr="00E160C4">
        <w:trPr>
          <w:trHeight w:val="300"/>
        </w:trPr>
        <w:tc>
          <w:tcPr>
            <w:tcW w:w="1048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160C4">
        <w:trPr>
          <w:trHeight w:val="300"/>
        </w:trPr>
        <w:tc>
          <w:tcPr>
            <w:tcW w:w="2830"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55"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E160C4">
        <w:trPr>
          <w:trHeight w:val="300"/>
        </w:trPr>
        <w:tc>
          <w:tcPr>
            <w:tcW w:w="2830"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55"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160C4">
        <w:trPr>
          <w:trHeight w:val="300"/>
        </w:trPr>
        <w:tc>
          <w:tcPr>
            <w:tcW w:w="1048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160C4">
        <w:trPr>
          <w:trHeight w:val="300"/>
        </w:trPr>
        <w:tc>
          <w:tcPr>
            <w:tcW w:w="2830"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55" w:type="dxa"/>
            <w:gridSpan w:val="2"/>
          </w:tcPr>
          <w:p w14:paraId="5C268CDA" w14:textId="705DF1AB" w:rsidR="00125CC3" w:rsidRPr="002C056C" w:rsidRDefault="00125CC3" w:rsidP="008D43E1">
            <w:pPr>
              <w:jc w:val="both"/>
              <w:rPr>
                <w:color w:val="000000" w:themeColor="text1"/>
                <w:kern w:val="2"/>
                <w:sz w:val="22"/>
                <w:szCs w:val="22"/>
              </w:rPr>
            </w:pPr>
            <w:r w:rsidRPr="002C056C">
              <w:rPr>
                <w:color w:val="000000" w:themeColor="text1"/>
                <w:kern w:val="2"/>
                <w:sz w:val="22"/>
                <w:szCs w:val="22"/>
              </w:rPr>
              <w:t xml:space="preserve">Tiekėjas įsipareigoja Sutartyje numatytomis sąlygomis perduoti Pirkėjui </w:t>
            </w:r>
            <w:r w:rsidR="00E577CB" w:rsidRPr="002C056C">
              <w:rPr>
                <w:color w:val="000000" w:themeColor="text1"/>
                <w:kern w:val="2"/>
                <w:sz w:val="22"/>
                <w:szCs w:val="22"/>
              </w:rPr>
              <w:t xml:space="preserve"> </w:t>
            </w:r>
            <w:r w:rsidR="00A01959">
              <w:rPr>
                <w:color w:val="000000" w:themeColor="text1"/>
                <w:kern w:val="2"/>
                <w:sz w:val="22"/>
                <w:szCs w:val="22"/>
              </w:rPr>
              <w:t>...................................</w:t>
            </w:r>
            <w:r w:rsidR="00D8348A">
              <w:rPr>
                <w:color w:val="000000" w:themeColor="text1"/>
                <w:kern w:val="2"/>
                <w:sz w:val="22"/>
                <w:szCs w:val="22"/>
              </w:rPr>
              <w:t>,</w:t>
            </w:r>
            <w:r w:rsidR="00110497">
              <w:rPr>
                <w:color w:val="000000" w:themeColor="text1"/>
                <w:kern w:val="2"/>
                <w:sz w:val="22"/>
                <w:szCs w:val="22"/>
              </w:rPr>
              <w:t xml:space="preserve"> </w:t>
            </w:r>
            <w:r w:rsidR="00FD1306" w:rsidRPr="002C056C">
              <w:rPr>
                <w:color w:val="000000" w:themeColor="text1"/>
                <w:kern w:val="2"/>
                <w:sz w:val="22"/>
                <w:szCs w:val="22"/>
              </w:rPr>
              <w:t>(toliau – Prekės)</w:t>
            </w:r>
            <w:r w:rsidR="00CE279B" w:rsidRPr="002C056C">
              <w:rPr>
                <w:color w:val="000000" w:themeColor="text1"/>
                <w:kern w:val="2"/>
                <w:sz w:val="22"/>
                <w:szCs w:val="22"/>
              </w:rPr>
              <w:t>.</w:t>
            </w:r>
          </w:p>
          <w:p w14:paraId="2DEAE91C" w14:textId="77777777" w:rsidR="00125CC3" w:rsidRPr="002C056C" w:rsidRDefault="00125CC3" w:rsidP="008D43E1">
            <w:pPr>
              <w:jc w:val="both"/>
              <w:rPr>
                <w:color w:val="000000" w:themeColor="text1"/>
                <w:kern w:val="2"/>
                <w:sz w:val="22"/>
                <w:szCs w:val="22"/>
              </w:rPr>
            </w:pPr>
          </w:p>
          <w:p w14:paraId="5AC9C53A" w14:textId="3BC4724E" w:rsidR="001747B8" w:rsidRPr="002C056C" w:rsidRDefault="00125CC3" w:rsidP="008D43E1">
            <w:pPr>
              <w:jc w:val="both"/>
              <w:rPr>
                <w:color w:val="000000" w:themeColor="text1"/>
                <w:kern w:val="2"/>
                <w:sz w:val="22"/>
                <w:szCs w:val="22"/>
              </w:rPr>
            </w:pPr>
            <w:r w:rsidRPr="002C056C">
              <w:rPr>
                <w:color w:val="000000" w:themeColor="text1"/>
                <w:kern w:val="2"/>
                <w:sz w:val="22"/>
                <w:szCs w:val="22"/>
              </w:rPr>
              <w:t xml:space="preserve">Išsamus Prekių aprašymas ir kiti reikalavimai tiekiamoms Prekėms nustatyti Sutarties priede Nr. </w:t>
            </w:r>
            <w:r w:rsidR="00347668" w:rsidRPr="002C056C">
              <w:rPr>
                <w:color w:val="000000" w:themeColor="text1"/>
                <w:kern w:val="2"/>
                <w:sz w:val="22"/>
                <w:szCs w:val="22"/>
              </w:rPr>
              <w:t>1</w:t>
            </w:r>
            <w:r w:rsidRPr="002C056C">
              <w:rPr>
                <w:color w:val="000000" w:themeColor="text1"/>
                <w:kern w:val="2"/>
                <w:sz w:val="22"/>
                <w:szCs w:val="22"/>
              </w:rPr>
              <w:t xml:space="preserve"> „Techninė specifikacija</w:t>
            </w:r>
            <w:r w:rsidR="00CE279B" w:rsidRPr="002C056C">
              <w:rPr>
                <w:color w:val="000000" w:themeColor="text1"/>
                <w:kern w:val="2"/>
                <w:sz w:val="22"/>
                <w:szCs w:val="22"/>
              </w:rPr>
              <w:t xml:space="preserve"> ir kain</w:t>
            </w:r>
            <w:r w:rsidR="00583DDD">
              <w:rPr>
                <w:color w:val="000000" w:themeColor="text1"/>
                <w:kern w:val="2"/>
                <w:sz w:val="22"/>
                <w:szCs w:val="22"/>
              </w:rPr>
              <w:t>os</w:t>
            </w:r>
            <w:r w:rsidRPr="002C056C">
              <w:rPr>
                <w:color w:val="000000" w:themeColor="text1"/>
                <w:kern w:val="2"/>
                <w:sz w:val="22"/>
                <w:szCs w:val="22"/>
              </w:rPr>
              <w:t>“ (toliau – Techninė specifikacija)</w:t>
            </w:r>
            <w:r w:rsidR="002B2717" w:rsidRPr="002C056C">
              <w:rPr>
                <w:color w:val="000000" w:themeColor="text1"/>
                <w:kern w:val="2"/>
                <w:sz w:val="22"/>
                <w:szCs w:val="22"/>
              </w:rPr>
              <w:t>.</w:t>
            </w:r>
          </w:p>
        </w:tc>
      </w:tr>
      <w:tr w:rsidR="00EE3697" w:rsidRPr="00F60AE3" w14:paraId="73F14574" w14:textId="77777777" w:rsidTr="00E160C4">
        <w:trPr>
          <w:trHeight w:val="300"/>
        </w:trPr>
        <w:tc>
          <w:tcPr>
            <w:tcW w:w="2830" w:type="dxa"/>
          </w:tcPr>
          <w:p w14:paraId="5F97BD17" w14:textId="1E8AB6E2" w:rsidR="00EE3697" w:rsidRPr="00624BE1" w:rsidRDefault="00CE279B" w:rsidP="00EE3697">
            <w:pPr>
              <w:rPr>
                <w:b/>
                <w:bCs/>
                <w:kern w:val="2"/>
                <w:sz w:val="22"/>
                <w:szCs w:val="22"/>
              </w:rPr>
            </w:pPr>
            <w:r w:rsidRPr="00273F8C">
              <w:rPr>
                <w:b/>
                <w:bCs/>
                <w:kern w:val="2"/>
                <w:sz w:val="22"/>
                <w:szCs w:val="22"/>
              </w:rPr>
              <w:t>3.2. Pirkimo pavadinimas ir numeris</w:t>
            </w:r>
          </w:p>
        </w:tc>
        <w:tc>
          <w:tcPr>
            <w:tcW w:w="7655" w:type="dxa"/>
            <w:gridSpan w:val="2"/>
          </w:tcPr>
          <w:p w14:paraId="5B3DFBC9" w14:textId="253170E8" w:rsidR="00EE3697" w:rsidRPr="00936694" w:rsidRDefault="00D041F7" w:rsidP="00EE3697">
            <w:pPr>
              <w:rPr>
                <w:kern w:val="2"/>
                <w:sz w:val="22"/>
                <w:szCs w:val="22"/>
              </w:rPr>
            </w:pPr>
            <w:r w:rsidRPr="00D041F7">
              <w:rPr>
                <w:color w:val="4472C4" w:themeColor="accent1"/>
                <w:kern w:val="2"/>
                <w:sz w:val="22"/>
                <w:szCs w:val="22"/>
              </w:rPr>
              <w:t>(nurodyti)</w:t>
            </w:r>
          </w:p>
        </w:tc>
      </w:tr>
      <w:tr w:rsidR="00EE3697" w:rsidRPr="00F60AE3" w14:paraId="64E29523" w14:textId="77777777" w:rsidTr="00E160C4">
        <w:trPr>
          <w:trHeight w:val="300"/>
        </w:trPr>
        <w:tc>
          <w:tcPr>
            <w:tcW w:w="2830"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55" w:type="dxa"/>
            <w:gridSpan w:val="2"/>
          </w:tcPr>
          <w:p w14:paraId="55CE42B9" w14:textId="539BE59A" w:rsidR="00EE3697" w:rsidRPr="007A4C2F" w:rsidRDefault="007A4C2F" w:rsidP="00F955EC">
            <w:pPr>
              <w:rPr>
                <w:color w:val="000000" w:themeColor="text1"/>
                <w:kern w:val="2"/>
                <w:sz w:val="22"/>
                <w:szCs w:val="22"/>
              </w:rPr>
            </w:pPr>
            <w:r w:rsidRPr="007A4C2F">
              <w:rPr>
                <w:color w:val="000000" w:themeColor="text1"/>
                <w:kern w:val="2"/>
                <w:sz w:val="22"/>
                <w:szCs w:val="22"/>
              </w:rPr>
              <w:t>Ekonomikos gaivinimo ir atsparumo didinimo plano „Naujos kartos Lietuva“ finansuojamo projekto Nr. 09-002-P-0002 „Infekcinių ligų klasterio įkūrimas Santaros klinikose“ lėšomis.</w:t>
            </w:r>
          </w:p>
        </w:tc>
      </w:tr>
      <w:tr w:rsidR="00EE3697" w:rsidRPr="00F60AE3" w14:paraId="4B7FD37D" w14:textId="77777777" w:rsidTr="00E160C4">
        <w:trPr>
          <w:trHeight w:val="300"/>
        </w:trPr>
        <w:tc>
          <w:tcPr>
            <w:tcW w:w="1048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lastRenderedPageBreak/>
              <w:t>4. PREKIŲ PRISTATYMO TERMINAI IR PREKIŲ PERDAVIMO - PRIĖMIMO TVARKA</w:t>
            </w:r>
          </w:p>
        </w:tc>
      </w:tr>
      <w:tr w:rsidR="00EE3697" w:rsidRPr="00F60AE3" w14:paraId="667C2520" w14:textId="77777777" w:rsidTr="00E160C4">
        <w:trPr>
          <w:trHeight w:val="300"/>
        </w:trPr>
        <w:tc>
          <w:tcPr>
            <w:tcW w:w="2830" w:type="dxa"/>
          </w:tcPr>
          <w:p w14:paraId="1A1F9D15" w14:textId="5BB0F0A3" w:rsidR="00EE3697" w:rsidRPr="00FB32B9" w:rsidRDefault="00EE3697" w:rsidP="00204CDF">
            <w:pPr>
              <w:rPr>
                <w:b/>
                <w:bCs/>
                <w:kern w:val="2"/>
                <w:sz w:val="22"/>
                <w:szCs w:val="22"/>
              </w:rPr>
            </w:pPr>
            <w:r w:rsidRPr="00FB32B9">
              <w:rPr>
                <w:b/>
                <w:bCs/>
                <w:kern w:val="2"/>
                <w:sz w:val="22"/>
                <w:szCs w:val="22"/>
              </w:rPr>
              <w:t xml:space="preserve">4.1. </w:t>
            </w:r>
            <w:r w:rsidR="00204CDF" w:rsidRPr="00FB32B9">
              <w:rPr>
                <w:b/>
                <w:bCs/>
                <w:kern w:val="2"/>
                <w:sz w:val="22"/>
                <w:szCs w:val="22"/>
              </w:rPr>
              <w:t>Prekių pristatymo terminas, kai Prekės pristatomos vienu kartu</w:t>
            </w:r>
          </w:p>
        </w:tc>
        <w:tc>
          <w:tcPr>
            <w:tcW w:w="7655" w:type="dxa"/>
            <w:gridSpan w:val="2"/>
          </w:tcPr>
          <w:p w14:paraId="65C8E167" w14:textId="49B85F8B" w:rsidR="00D852C7" w:rsidRPr="00CD72B3" w:rsidRDefault="00F955EC" w:rsidP="00D852C7">
            <w:pPr>
              <w:jc w:val="both"/>
              <w:rPr>
                <w:sz w:val="22"/>
                <w:szCs w:val="22"/>
              </w:rPr>
            </w:pPr>
            <w:r w:rsidRPr="00FB32B9">
              <w:rPr>
                <w:sz w:val="22"/>
                <w:szCs w:val="22"/>
              </w:rPr>
              <w:t>4.1.1.</w:t>
            </w:r>
            <w:r w:rsidR="00235A73" w:rsidRPr="00FB32B9">
              <w:rPr>
                <w:sz w:val="22"/>
                <w:szCs w:val="22"/>
              </w:rPr>
              <w:t>Tiekėjas Prekes (visą Prekių kiekį) įsipareigoja Pirkėjui pristatyti</w:t>
            </w:r>
            <w:r w:rsidR="003B286D">
              <w:rPr>
                <w:sz w:val="22"/>
                <w:szCs w:val="22"/>
              </w:rPr>
              <w:t xml:space="preserve"> </w:t>
            </w:r>
            <w:r w:rsidR="003B286D" w:rsidRPr="00B818DB">
              <w:rPr>
                <w:sz w:val="22"/>
                <w:szCs w:val="22"/>
              </w:rPr>
              <w:t xml:space="preserve">adresu </w:t>
            </w:r>
            <w:r w:rsidR="003B286D" w:rsidRPr="005922E1">
              <w:rPr>
                <w:color w:val="000000" w:themeColor="text1"/>
                <w:sz w:val="22"/>
                <w:szCs w:val="22"/>
              </w:rPr>
              <w:t>Santariškių g. 2, Vilnius</w:t>
            </w:r>
            <w:r w:rsidR="00235A73" w:rsidRPr="00FB32B9">
              <w:rPr>
                <w:sz w:val="22"/>
                <w:szCs w:val="22"/>
              </w:rPr>
              <w:t xml:space="preserve">, ne vėliau kaip per </w:t>
            </w:r>
            <w:r w:rsidR="003B07B8">
              <w:rPr>
                <w:sz w:val="22"/>
                <w:szCs w:val="22"/>
              </w:rPr>
              <w:t xml:space="preserve">3 (tris) </w:t>
            </w:r>
            <w:r w:rsidRPr="000A6856">
              <w:rPr>
                <w:b/>
                <w:sz w:val="22"/>
                <w:szCs w:val="22"/>
              </w:rPr>
              <w:t>mėnesi</w:t>
            </w:r>
            <w:r w:rsidR="00480BC4" w:rsidRPr="000A6856">
              <w:rPr>
                <w:b/>
                <w:sz w:val="22"/>
                <w:szCs w:val="22"/>
              </w:rPr>
              <w:t>u</w:t>
            </w:r>
            <w:r w:rsidR="00466CB8" w:rsidRPr="000A6856">
              <w:rPr>
                <w:b/>
                <w:sz w:val="22"/>
                <w:szCs w:val="22"/>
              </w:rPr>
              <w:t>s</w:t>
            </w:r>
            <w:r w:rsidRPr="00FB32B9">
              <w:rPr>
                <w:sz w:val="22"/>
                <w:szCs w:val="22"/>
              </w:rPr>
              <w:t xml:space="preserve"> </w:t>
            </w:r>
            <w:r w:rsidR="00235A73" w:rsidRPr="00FB32B9">
              <w:rPr>
                <w:sz w:val="22"/>
                <w:szCs w:val="22"/>
              </w:rPr>
              <w:t xml:space="preserve">nuo užsakymo pateikimo </w:t>
            </w:r>
            <w:r w:rsidR="00B0055A">
              <w:rPr>
                <w:sz w:val="22"/>
                <w:szCs w:val="22"/>
              </w:rPr>
              <w:t xml:space="preserve">(užsakymas pateikiamas per </w:t>
            </w:r>
            <w:r w:rsidR="00997440">
              <w:rPr>
                <w:sz w:val="22"/>
                <w:szCs w:val="22"/>
              </w:rPr>
              <w:t xml:space="preserve">6 </w:t>
            </w:r>
            <w:r w:rsidR="003B07B8">
              <w:rPr>
                <w:sz w:val="22"/>
                <w:szCs w:val="22"/>
              </w:rPr>
              <w:t xml:space="preserve">(šešis) </w:t>
            </w:r>
            <w:r w:rsidR="00C6102F" w:rsidRPr="000A6856">
              <w:rPr>
                <w:b/>
                <w:sz w:val="22"/>
                <w:szCs w:val="22"/>
              </w:rPr>
              <w:t>mėnesius</w:t>
            </w:r>
            <w:r w:rsidR="00C6102F">
              <w:rPr>
                <w:sz w:val="22"/>
                <w:szCs w:val="22"/>
              </w:rPr>
              <w:t xml:space="preserve"> nuo sutarties sudarymo) </w:t>
            </w:r>
            <w:r w:rsidR="00235A73" w:rsidRPr="00FB32B9">
              <w:rPr>
                <w:sz w:val="22"/>
                <w:szCs w:val="22"/>
              </w:rPr>
              <w:t>dienos</w:t>
            </w:r>
            <w:r w:rsidR="000A6856" w:rsidRPr="005922E1">
              <w:rPr>
                <w:color w:val="000000" w:themeColor="text1"/>
                <w:sz w:val="22"/>
                <w:szCs w:val="22"/>
              </w:rPr>
              <w:t xml:space="preserve">. </w:t>
            </w:r>
            <w:r w:rsidR="00235A73" w:rsidRPr="00FB32B9">
              <w:rPr>
                <w:sz w:val="22"/>
                <w:szCs w:val="22"/>
              </w:rPr>
              <w:t xml:space="preserve">Tiekėjas privalo ne vėliau kaip </w:t>
            </w:r>
            <w:r w:rsidR="00075390" w:rsidRPr="00FB32B9">
              <w:rPr>
                <w:sz w:val="22"/>
                <w:szCs w:val="22"/>
              </w:rPr>
              <w:t xml:space="preserve">prieš 5 (penkias) </w:t>
            </w:r>
            <w:r w:rsidR="00235A73" w:rsidRPr="00FB32B9">
              <w:rPr>
                <w:sz w:val="22"/>
                <w:szCs w:val="22"/>
              </w:rPr>
              <w:t xml:space="preserve">darbo dienas įspėti Pirkėją raštu arba el. paštu </w:t>
            </w:r>
            <w:proofErr w:type="spellStart"/>
            <w:r w:rsidR="00235A73" w:rsidRPr="00FB32B9">
              <w:rPr>
                <w:sz w:val="22"/>
                <w:szCs w:val="22"/>
              </w:rPr>
              <w:t>info@santa.lt</w:t>
            </w:r>
            <w:proofErr w:type="spellEnd"/>
            <w:r w:rsidR="00235A73" w:rsidRPr="00FB32B9">
              <w:rPr>
                <w:sz w:val="22"/>
                <w:szCs w:val="22"/>
              </w:rPr>
              <w:t xml:space="preserve"> ir/arba Sutarties 2.1.1 punkte nurodytais kontaktais apie ketinimą pristatyti Prekes, kad Pirkėjas galėtų tinkamai pasiruošti Prekių priėmimui. </w:t>
            </w:r>
            <w:r w:rsidR="00D852C7" w:rsidRPr="00FB32B9">
              <w:rPr>
                <w:bCs/>
                <w:kern w:val="2"/>
                <w:sz w:val="22"/>
                <w:szCs w:val="22"/>
              </w:rPr>
              <w:t xml:space="preserve"> </w:t>
            </w:r>
          </w:p>
        </w:tc>
      </w:tr>
      <w:tr w:rsidR="00060E7B" w:rsidRPr="00F60AE3" w14:paraId="792E0C10" w14:textId="77777777" w:rsidTr="00E160C4">
        <w:trPr>
          <w:trHeight w:val="300"/>
        </w:trPr>
        <w:tc>
          <w:tcPr>
            <w:tcW w:w="2830"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55" w:type="dxa"/>
            <w:gridSpan w:val="2"/>
          </w:tcPr>
          <w:p w14:paraId="6EC0E56A" w14:textId="4F706D38" w:rsidR="00060E7B" w:rsidRPr="00C62DA0" w:rsidRDefault="00C62DA0" w:rsidP="00CD72B3">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sidR="005601CE">
              <w:rPr>
                <w:kern w:val="2"/>
                <w:sz w:val="22"/>
                <w:szCs w:val="22"/>
              </w:rPr>
              <w:t>7</w:t>
            </w:r>
            <w:r w:rsidRPr="00F60AE3">
              <w:rPr>
                <w:kern w:val="2"/>
                <w:sz w:val="22"/>
                <w:szCs w:val="22"/>
              </w:rPr>
              <w:t xml:space="preserve"> </w:t>
            </w:r>
            <w:r w:rsidR="006E4877">
              <w:rPr>
                <w:kern w:val="2"/>
                <w:sz w:val="22"/>
                <w:szCs w:val="22"/>
              </w:rPr>
              <w:t>(</w:t>
            </w:r>
            <w:r w:rsidR="005601CE">
              <w:rPr>
                <w:kern w:val="2"/>
                <w:sz w:val="22"/>
                <w:szCs w:val="22"/>
              </w:rPr>
              <w:t>septynias</w:t>
            </w:r>
            <w:r w:rsidR="006E4877">
              <w:rPr>
                <w:kern w:val="2"/>
                <w:sz w:val="22"/>
                <w:szCs w:val="22"/>
              </w:rPr>
              <w:t xml:space="preserve">)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laikotarpiui</w:t>
            </w:r>
            <w:r w:rsidR="00A01959">
              <w:rPr>
                <w:sz w:val="22"/>
                <w:szCs w:val="22"/>
              </w:rPr>
              <w:t>.</w:t>
            </w:r>
            <w:r w:rsidRPr="006C5DC6">
              <w:rPr>
                <w:sz w:val="22"/>
                <w:szCs w:val="22"/>
              </w:rPr>
              <w:t xml:space="preserve"> </w:t>
            </w:r>
            <w:r w:rsidR="000507AD">
              <w:rPr>
                <w:sz w:val="22"/>
                <w:szCs w:val="22"/>
              </w:rPr>
              <w:t xml:space="preserve">Prekių pristatymo </w:t>
            </w:r>
            <w:r w:rsidR="00CC319D">
              <w:rPr>
                <w:sz w:val="22"/>
                <w:szCs w:val="22"/>
              </w:rPr>
              <w:t>termino</w:t>
            </w:r>
            <w:r w:rsidR="0087105C">
              <w:rPr>
                <w:sz w:val="22"/>
                <w:szCs w:val="22"/>
              </w:rPr>
              <w:t xml:space="preserve"> pratęsimas negali būti ilgesnis nei 1 (vienas) mėn</w:t>
            </w:r>
            <w:r w:rsidR="00892D4A">
              <w:rPr>
                <w:sz w:val="22"/>
                <w:szCs w:val="22"/>
              </w:rPr>
              <w:t>uo</w:t>
            </w:r>
            <w:r w:rsidR="005922E1">
              <w:rPr>
                <w:sz w:val="22"/>
                <w:szCs w:val="22"/>
              </w:rPr>
              <w:t>.</w:t>
            </w:r>
          </w:p>
        </w:tc>
      </w:tr>
      <w:tr w:rsidR="00060E7B" w:rsidRPr="00F60AE3" w14:paraId="185D2350" w14:textId="77777777" w:rsidTr="00E160C4">
        <w:trPr>
          <w:trHeight w:val="300"/>
        </w:trPr>
        <w:tc>
          <w:tcPr>
            <w:tcW w:w="2830" w:type="dxa"/>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55"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E160C4">
        <w:trPr>
          <w:trHeight w:val="300"/>
        </w:trPr>
        <w:tc>
          <w:tcPr>
            <w:tcW w:w="2830"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55"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6CBC1F37" w14:textId="69197BFF" w:rsidR="00060E7B" w:rsidRPr="00624BE1" w:rsidRDefault="00060E7B" w:rsidP="008D43E1">
            <w:pPr>
              <w:jc w:val="both"/>
              <w:rPr>
                <w:kern w:val="2"/>
                <w:sz w:val="22"/>
                <w:szCs w:val="22"/>
              </w:rPr>
            </w:pPr>
          </w:p>
        </w:tc>
      </w:tr>
      <w:tr w:rsidR="00942437" w:rsidRPr="00F60AE3" w14:paraId="17A1BECD" w14:textId="77777777" w:rsidTr="00E160C4">
        <w:trPr>
          <w:trHeight w:val="300"/>
        </w:trPr>
        <w:tc>
          <w:tcPr>
            <w:tcW w:w="2830"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655" w:type="dxa"/>
            <w:gridSpan w:val="2"/>
          </w:tcPr>
          <w:p w14:paraId="69BCEC19" w14:textId="77777777" w:rsidR="004C06CC" w:rsidRPr="00AC26E2" w:rsidRDefault="004C06CC" w:rsidP="008D43E1">
            <w:pPr>
              <w:autoSpaceDE w:val="0"/>
              <w:autoSpaceDN w:val="0"/>
              <w:adjustRightInd w:val="0"/>
              <w:jc w:val="both"/>
              <w:rPr>
                <w:color w:val="000000"/>
                <w:kern w:val="2"/>
                <w:sz w:val="22"/>
                <w:szCs w:val="22"/>
              </w:rPr>
            </w:pPr>
            <w:r w:rsidRPr="00AC26E2">
              <w:rPr>
                <w:color w:val="000000"/>
                <w:kern w:val="2"/>
                <w:sz w:val="22"/>
                <w:szCs w:val="22"/>
              </w:rPr>
              <w:t xml:space="preserve">Kartu su Prekėmis pateikiami šie dokumentai: </w:t>
            </w:r>
          </w:p>
          <w:p w14:paraId="3617EF19" w14:textId="5318454C" w:rsidR="001401F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1.</w:t>
            </w:r>
            <w:r w:rsidR="001401FD">
              <w:rPr>
                <w:color w:val="000000"/>
                <w:kern w:val="2"/>
                <w:sz w:val="22"/>
                <w:szCs w:val="22"/>
              </w:rPr>
              <w:t xml:space="preserve"> </w:t>
            </w:r>
            <w:r w:rsidRPr="00AC26E2">
              <w:rPr>
                <w:color w:val="000000"/>
                <w:kern w:val="2"/>
                <w:sz w:val="22"/>
                <w:szCs w:val="22"/>
              </w:rPr>
              <w:t>Naudojimo instrukcija lietuvių kalba</w:t>
            </w:r>
            <w:r w:rsidR="00816FCD">
              <w:rPr>
                <w:color w:val="000000"/>
                <w:kern w:val="2"/>
                <w:sz w:val="22"/>
                <w:szCs w:val="22"/>
              </w:rPr>
              <w:t>.</w:t>
            </w:r>
          </w:p>
          <w:p w14:paraId="77AFF30A" w14:textId="77777777" w:rsidR="00816FC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2. Serviso dokumentacija lietuvių arba anglų kalba.</w:t>
            </w:r>
          </w:p>
          <w:p w14:paraId="6AF5B390" w14:textId="77777777" w:rsidR="007F0918" w:rsidRPr="00110497" w:rsidRDefault="00AC26E2" w:rsidP="00AC26E2">
            <w:pPr>
              <w:autoSpaceDE w:val="0"/>
              <w:autoSpaceDN w:val="0"/>
              <w:adjustRightInd w:val="0"/>
              <w:jc w:val="both"/>
              <w:rPr>
                <w:kern w:val="2"/>
                <w:sz w:val="22"/>
                <w:szCs w:val="22"/>
              </w:rPr>
            </w:pPr>
            <w:r>
              <w:rPr>
                <w:color w:val="000000"/>
                <w:kern w:val="2"/>
                <w:sz w:val="22"/>
                <w:szCs w:val="22"/>
              </w:rPr>
              <w:t>4.5</w:t>
            </w:r>
            <w:r w:rsidRPr="00110497">
              <w:rPr>
                <w:kern w:val="2"/>
                <w:sz w:val="22"/>
                <w:szCs w:val="22"/>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661099E5" w14:textId="6EF67BD1" w:rsidR="00AC26E2" w:rsidRPr="00110497" w:rsidRDefault="00AC26E2" w:rsidP="00AC26E2">
            <w:pPr>
              <w:autoSpaceDE w:val="0"/>
              <w:autoSpaceDN w:val="0"/>
              <w:adjustRightInd w:val="0"/>
              <w:jc w:val="both"/>
              <w:rPr>
                <w:kern w:val="2"/>
                <w:sz w:val="22"/>
                <w:szCs w:val="22"/>
              </w:rPr>
            </w:pPr>
            <w:r w:rsidRPr="00110497">
              <w:rPr>
                <w:kern w:val="2"/>
                <w:sz w:val="22"/>
                <w:szCs w:val="22"/>
              </w:rPr>
              <w:t>4.5.4. Valymo - dezinfekavimo instrukcija, kurioje aprašoma valymo-dezinfekavimo procedūra ir periodiškumas, detalus naudojamų medžiagų ir priemonių sąrašas. Visos nurodomos priemonės privalo būti registruotos Lietuvoje.</w:t>
            </w:r>
          </w:p>
          <w:p w14:paraId="2BF12103" w14:textId="0B890D7E" w:rsidR="00D24EC5" w:rsidRPr="00110497" w:rsidRDefault="00D24EC5" w:rsidP="00D24EC5">
            <w:pPr>
              <w:autoSpaceDE w:val="0"/>
              <w:autoSpaceDN w:val="0"/>
              <w:adjustRightInd w:val="0"/>
              <w:jc w:val="both"/>
              <w:rPr>
                <w:kern w:val="2"/>
                <w:sz w:val="22"/>
                <w:szCs w:val="22"/>
              </w:rPr>
            </w:pPr>
            <w:r w:rsidRPr="00110497">
              <w:rPr>
                <w:kern w:val="2"/>
                <w:sz w:val="22"/>
                <w:szCs w:val="22"/>
              </w:rPr>
              <w:t>4.5.</w:t>
            </w:r>
            <w:r w:rsidR="00D93FAA" w:rsidRPr="00110497">
              <w:rPr>
                <w:kern w:val="2"/>
                <w:sz w:val="22"/>
                <w:szCs w:val="22"/>
              </w:rPr>
              <w:t>5</w:t>
            </w:r>
            <w:r w:rsidRPr="00110497">
              <w:rPr>
                <w:kern w:val="2"/>
                <w:sz w:val="22"/>
                <w:szCs w:val="22"/>
              </w:rPr>
              <w:t>.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03E1FC8" w14:textId="5A027653" w:rsidR="00C40CB8" w:rsidRPr="00110497" w:rsidRDefault="00C40CB8" w:rsidP="00D24EC5">
            <w:pPr>
              <w:autoSpaceDE w:val="0"/>
              <w:autoSpaceDN w:val="0"/>
              <w:adjustRightInd w:val="0"/>
              <w:jc w:val="both"/>
              <w:rPr>
                <w:kern w:val="2"/>
                <w:sz w:val="22"/>
                <w:szCs w:val="22"/>
              </w:rPr>
            </w:pPr>
            <w:r w:rsidRPr="00110497">
              <w:rPr>
                <w:kern w:val="2"/>
                <w:sz w:val="22"/>
                <w:szCs w:val="22"/>
              </w:rPr>
              <w:t>4.5.6. Gamintojo įgaliojimas atlikti siūlomos įrangos garantinį aptarnavimą arba rašytinis susitarimas su kitu ūkio subjektu, kuris yra gamintojo įgaliotas atlikti šios įrangos garantinį aptarnavimą.</w:t>
            </w:r>
          </w:p>
          <w:p w14:paraId="6F908DED" w14:textId="1FA2B87B" w:rsidR="00AC26E2" w:rsidRPr="00CD4B3F" w:rsidRDefault="00D24EC5" w:rsidP="00D24EC5">
            <w:pPr>
              <w:autoSpaceDE w:val="0"/>
              <w:autoSpaceDN w:val="0"/>
              <w:adjustRightInd w:val="0"/>
              <w:jc w:val="both"/>
              <w:rPr>
                <w:kern w:val="2"/>
                <w:sz w:val="22"/>
                <w:szCs w:val="22"/>
                <w:highlight w:val="yellow"/>
              </w:rPr>
            </w:pPr>
            <w:r w:rsidRPr="00110497">
              <w:rPr>
                <w:kern w:val="2"/>
                <w:sz w:val="22"/>
                <w:szCs w:val="22"/>
              </w:rPr>
              <w:t>4.5.</w:t>
            </w:r>
            <w:r w:rsidR="00C40CB8" w:rsidRPr="00110497">
              <w:rPr>
                <w:kern w:val="2"/>
                <w:sz w:val="22"/>
                <w:szCs w:val="22"/>
              </w:rPr>
              <w:t>7</w:t>
            </w:r>
            <w:r w:rsidRPr="00110497">
              <w:rPr>
                <w:kern w:val="2"/>
                <w:sz w:val="22"/>
                <w:szCs w:val="22"/>
              </w:rPr>
              <w:t xml:space="preserve">. Tiekėjui nepateikus nurodytų dokumentų, laikoma, kad Prekės neatitinka Sutartyje nustatytų </w:t>
            </w:r>
            <w:r w:rsidRPr="00D24EC5">
              <w:rPr>
                <w:color w:val="000000"/>
                <w:kern w:val="2"/>
                <w:sz w:val="22"/>
                <w:szCs w:val="22"/>
              </w:rPr>
              <w:t>reikalavimų</w:t>
            </w:r>
            <w:r w:rsidR="00942437" w:rsidRPr="00AC26E2">
              <w:rPr>
                <w:color w:val="000000"/>
                <w:kern w:val="2"/>
                <w:sz w:val="22"/>
                <w:szCs w:val="22"/>
              </w:rPr>
              <w:t>.</w:t>
            </w:r>
          </w:p>
        </w:tc>
      </w:tr>
      <w:tr w:rsidR="00060E7B" w:rsidRPr="00F60AE3" w14:paraId="278A2D04" w14:textId="77777777" w:rsidTr="00E160C4">
        <w:trPr>
          <w:trHeight w:val="300"/>
        </w:trPr>
        <w:tc>
          <w:tcPr>
            <w:tcW w:w="10485" w:type="dxa"/>
            <w:gridSpan w:val="3"/>
          </w:tcPr>
          <w:p w14:paraId="33218222" w14:textId="25ECC7D3"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160C4">
        <w:trPr>
          <w:trHeight w:val="300"/>
        </w:trPr>
        <w:tc>
          <w:tcPr>
            <w:tcW w:w="2830"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55"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E160C4">
        <w:trPr>
          <w:trHeight w:val="300"/>
        </w:trPr>
        <w:tc>
          <w:tcPr>
            <w:tcW w:w="2830" w:type="dxa"/>
          </w:tcPr>
          <w:p w14:paraId="2D3ED39A" w14:textId="150F70B0"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sidR="00D230DD">
              <w:rPr>
                <w:b/>
                <w:bCs/>
                <w:kern w:val="2"/>
                <w:sz w:val="22"/>
                <w:szCs w:val="22"/>
                <w:u w:val="single"/>
              </w:rPr>
              <w:t>s</w:t>
            </w:r>
            <w:r w:rsidRPr="00CD4B3F">
              <w:rPr>
                <w:b/>
                <w:bCs/>
                <w:kern w:val="2"/>
                <w:sz w:val="22"/>
                <w:szCs w:val="22"/>
                <w:u w:val="single"/>
              </w:rPr>
              <w:t xml:space="preserve"> kain</w:t>
            </w:r>
            <w:r w:rsidR="00D230DD">
              <w:rPr>
                <w:b/>
                <w:bCs/>
                <w:kern w:val="2"/>
                <w:sz w:val="22"/>
                <w:szCs w:val="22"/>
                <w:u w:val="single"/>
              </w:rPr>
              <w:t>os</w:t>
            </w:r>
            <w:r w:rsidRPr="00CD4B3F">
              <w:rPr>
                <w:b/>
                <w:bCs/>
                <w:kern w:val="2"/>
                <w:sz w:val="22"/>
                <w:szCs w:val="22"/>
              </w:rPr>
              <w:t xml:space="preserve"> kainodara</w:t>
            </w:r>
          </w:p>
          <w:p w14:paraId="686575B0" w14:textId="77777777" w:rsidR="00060E7B" w:rsidRPr="00CD4B3F" w:rsidRDefault="00060E7B" w:rsidP="00060E7B">
            <w:pPr>
              <w:rPr>
                <w:b/>
                <w:bCs/>
                <w:kern w:val="2"/>
                <w:sz w:val="22"/>
                <w:szCs w:val="22"/>
              </w:rPr>
            </w:pPr>
          </w:p>
        </w:tc>
        <w:tc>
          <w:tcPr>
            <w:tcW w:w="7655" w:type="dxa"/>
            <w:gridSpan w:val="2"/>
          </w:tcPr>
          <w:p w14:paraId="0EE64F57" w14:textId="77777777" w:rsidR="00C32C06" w:rsidRPr="00CD4B3F" w:rsidRDefault="00C32C06" w:rsidP="008D43E1">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8D43E1">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8D43E1">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38A5EF15" w14:textId="77777777" w:rsidR="00D25194" w:rsidRDefault="00C32C06" w:rsidP="008D43E1">
            <w:pPr>
              <w:jc w:val="both"/>
              <w:rPr>
                <w:color w:val="000000"/>
                <w:kern w:val="2"/>
                <w:sz w:val="22"/>
                <w:szCs w:val="22"/>
              </w:rPr>
            </w:pPr>
            <w:r w:rsidRPr="00CD4B3F">
              <w:rPr>
                <w:color w:val="000000"/>
                <w:sz w:val="22"/>
                <w:szCs w:val="22"/>
              </w:rPr>
              <w:lastRenderedPageBreak/>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35402CC1"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kain</w:t>
            </w:r>
            <w:r w:rsidR="001F11FD">
              <w:rPr>
                <w:color w:val="000000"/>
                <w:kern w:val="2"/>
                <w:sz w:val="22"/>
                <w:szCs w:val="22"/>
              </w:rPr>
              <w:t>ą</w:t>
            </w:r>
            <w:r w:rsidR="001C4D46" w:rsidRPr="00CD4B3F">
              <w:rPr>
                <w:color w:val="000000"/>
                <w:kern w:val="2"/>
                <w:sz w:val="22"/>
                <w:szCs w:val="22"/>
              </w:rPr>
              <w:t xml:space="preserve"> įskaičiuoti visi mokesčiai bei visos kitos Tiekėjo patirtos ir (ar) galimos patirti tiesioginės ir netiesioginės išlaidos ir mokesčiai, susiję su Prekių tiekimu</w:t>
            </w:r>
            <w:r w:rsidR="00A84C56">
              <w:rPr>
                <w:color w:val="000000"/>
                <w:kern w:val="2"/>
                <w:sz w:val="22"/>
                <w:szCs w:val="22"/>
              </w:rPr>
              <w:t>.</w:t>
            </w:r>
          </w:p>
        </w:tc>
      </w:tr>
      <w:tr w:rsidR="00060E7B" w:rsidRPr="00495B6A" w14:paraId="6D9773AF" w14:textId="77777777" w:rsidTr="00E160C4">
        <w:trPr>
          <w:trHeight w:val="300"/>
        </w:trPr>
        <w:tc>
          <w:tcPr>
            <w:tcW w:w="2830" w:type="dxa"/>
          </w:tcPr>
          <w:p w14:paraId="3215A71E" w14:textId="325A6F07" w:rsidR="00060E7B" w:rsidRPr="00495B6A" w:rsidRDefault="00060E7B" w:rsidP="00060E7B">
            <w:pPr>
              <w:rPr>
                <w:b/>
                <w:bCs/>
                <w:kern w:val="2"/>
                <w:sz w:val="22"/>
                <w:szCs w:val="22"/>
              </w:rPr>
            </w:pPr>
            <w:r w:rsidRPr="00495B6A">
              <w:rPr>
                <w:b/>
                <w:bCs/>
                <w:kern w:val="2"/>
                <w:sz w:val="22"/>
                <w:szCs w:val="22"/>
              </w:rPr>
              <w:lastRenderedPageBreak/>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655"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060E7B" w:rsidRPr="00F60AE3" w14:paraId="1D17D308" w14:textId="77777777" w:rsidTr="00E160C4">
        <w:trPr>
          <w:trHeight w:val="300"/>
        </w:trPr>
        <w:tc>
          <w:tcPr>
            <w:tcW w:w="2830"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55" w:type="dxa"/>
            <w:gridSpan w:val="2"/>
          </w:tcPr>
          <w:p w14:paraId="533E6E3C" w14:textId="4C8FCE4E" w:rsidR="00060E7B" w:rsidRPr="00624BE1" w:rsidRDefault="00060E7B" w:rsidP="00060E7B">
            <w:pPr>
              <w:jc w:val="both"/>
              <w:rPr>
                <w:kern w:val="2"/>
                <w:sz w:val="22"/>
                <w:szCs w:val="22"/>
              </w:rPr>
            </w:pPr>
            <w:r w:rsidRPr="00624BE1">
              <w:rPr>
                <w:color w:val="000000"/>
                <w:sz w:val="22"/>
                <w:szCs w:val="22"/>
              </w:rPr>
              <w:t xml:space="preserve">Jeigu Sutarties vykdymo metu pasikeičia PVM mokėjimą reglamentuojantys teisės aktai, darantys tiesioginę įtaką Tiekėjo tiekiamų Prekių Sutartyje </w:t>
            </w:r>
            <w:r w:rsidR="009D2F3D" w:rsidRPr="00624BE1">
              <w:rPr>
                <w:color w:val="000000"/>
                <w:sz w:val="22"/>
                <w:szCs w:val="22"/>
              </w:rPr>
              <w:t>nurodyt</w:t>
            </w:r>
            <w:r w:rsidR="009D2F3D">
              <w:rPr>
                <w:color w:val="000000"/>
                <w:sz w:val="22"/>
                <w:szCs w:val="22"/>
              </w:rPr>
              <w:t xml:space="preserve">ai kainai / </w:t>
            </w:r>
            <w:r w:rsidR="009D2F3D" w:rsidRPr="00624BE1">
              <w:rPr>
                <w:color w:val="000000"/>
                <w:sz w:val="22"/>
                <w:szCs w:val="22"/>
              </w:rPr>
              <w:t xml:space="preserve"> </w:t>
            </w:r>
            <w:r w:rsidRPr="00624BE1">
              <w:rPr>
                <w:color w:val="000000"/>
                <w:sz w:val="22"/>
                <w:szCs w:val="22"/>
              </w:rPr>
              <w:t>įkainiams, Sutarties</w:t>
            </w:r>
            <w:r w:rsidR="009D2F3D">
              <w:rPr>
                <w:color w:val="000000"/>
                <w:sz w:val="22"/>
                <w:szCs w:val="22"/>
              </w:rPr>
              <w:t xml:space="preserve"> kaina /</w:t>
            </w:r>
            <w:r w:rsidRPr="00624BE1">
              <w:rPr>
                <w:color w:val="000000"/>
                <w:sz w:val="22"/>
                <w:szCs w:val="22"/>
              </w:rPr>
              <w:t xml:space="preserve"> įkainiai perskaičiuojami nekeičiant Prekių</w:t>
            </w:r>
            <w:r w:rsidR="009D2F3D">
              <w:rPr>
                <w:color w:val="000000"/>
                <w:sz w:val="22"/>
                <w:szCs w:val="22"/>
              </w:rPr>
              <w:t xml:space="preserve"> kainos / </w:t>
            </w:r>
            <w:r w:rsidRPr="00624BE1">
              <w:rPr>
                <w:color w:val="000000"/>
                <w:sz w:val="22"/>
                <w:szCs w:val="22"/>
              </w:rPr>
              <w:t xml:space="preserve">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w:t>
            </w:r>
            <w:r w:rsidR="009D2F3D">
              <w:rPr>
                <w:color w:val="000000"/>
                <w:sz w:val="22"/>
                <w:szCs w:val="22"/>
              </w:rPr>
              <w:t xml:space="preserve"> </w:t>
            </w:r>
            <w:r w:rsidRPr="00624BE1">
              <w:rPr>
                <w:color w:val="000000"/>
                <w:sz w:val="22"/>
                <w:szCs w:val="22"/>
              </w:rPr>
              <w:t xml:space="preserve">Sutarties </w:t>
            </w:r>
            <w:r w:rsidR="009D2F3D">
              <w:rPr>
                <w:color w:val="000000"/>
                <w:sz w:val="22"/>
                <w:szCs w:val="22"/>
              </w:rPr>
              <w:t xml:space="preserve">kaina / </w:t>
            </w:r>
            <w:r w:rsidRPr="00624BE1">
              <w:rPr>
                <w:color w:val="000000"/>
                <w:sz w:val="22"/>
                <w:szCs w:val="22"/>
              </w:rPr>
              <w:t>įkainis taikomas nuo Susitarime nurodytos dienos.</w:t>
            </w:r>
          </w:p>
        </w:tc>
      </w:tr>
      <w:tr w:rsidR="00060E7B" w:rsidRPr="00F60AE3" w14:paraId="1E41FB3E" w14:textId="77777777" w:rsidTr="00E160C4">
        <w:trPr>
          <w:trHeight w:val="300"/>
        </w:trPr>
        <w:tc>
          <w:tcPr>
            <w:tcW w:w="2830" w:type="dxa"/>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55"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584C41" w:rsidRPr="00F60AE3" w14:paraId="0F20F532" w14:textId="77777777" w:rsidTr="00E160C4">
        <w:trPr>
          <w:trHeight w:val="300"/>
        </w:trPr>
        <w:tc>
          <w:tcPr>
            <w:tcW w:w="2830" w:type="dxa"/>
          </w:tcPr>
          <w:p w14:paraId="64504161" w14:textId="77777777" w:rsidR="00584C41" w:rsidRPr="00624BE1" w:rsidRDefault="00584C41" w:rsidP="00584C41">
            <w:pPr>
              <w:rPr>
                <w:b/>
                <w:bCs/>
                <w:kern w:val="2"/>
                <w:sz w:val="22"/>
                <w:szCs w:val="22"/>
              </w:rPr>
            </w:pPr>
            <w:r w:rsidRPr="00624BE1">
              <w:rPr>
                <w:b/>
                <w:bCs/>
                <w:kern w:val="2"/>
                <w:sz w:val="22"/>
                <w:szCs w:val="22"/>
              </w:rPr>
              <w:t>5.3.3. Sutarties kainos / įkainių peržiūra dėl kainų lygio pokyčio</w:t>
            </w:r>
          </w:p>
          <w:p w14:paraId="75E9077E" w14:textId="77777777" w:rsidR="00584C41" w:rsidRPr="00624BE1" w:rsidRDefault="00584C41" w:rsidP="00584C41">
            <w:pPr>
              <w:rPr>
                <w:color w:val="4472C4"/>
                <w:kern w:val="2"/>
                <w:sz w:val="22"/>
                <w:szCs w:val="22"/>
              </w:rPr>
            </w:pPr>
          </w:p>
          <w:p w14:paraId="07D16423" w14:textId="31380D82" w:rsidR="00584C41" w:rsidRPr="00624BE1" w:rsidRDefault="00584C41" w:rsidP="00584C41">
            <w:pPr>
              <w:rPr>
                <w:b/>
                <w:bCs/>
                <w:kern w:val="2"/>
                <w:sz w:val="22"/>
                <w:szCs w:val="22"/>
              </w:rPr>
            </w:pPr>
          </w:p>
        </w:tc>
        <w:tc>
          <w:tcPr>
            <w:tcW w:w="7655" w:type="dxa"/>
            <w:gridSpan w:val="2"/>
          </w:tcPr>
          <w:p w14:paraId="4C2857AA" w14:textId="27A71FBA" w:rsidR="00584C41" w:rsidRPr="008A145A" w:rsidRDefault="00584C41" w:rsidP="00584C41">
            <w:pPr>
              <w:jc w:val="both"/>
              <w:rPr>
                <w:kern w:val="2"/>
                <w:sz w:val="22"/>
                <w:szCs w:val="22"/>
              </w:rPr>
            </w:pPr>
            <w:r w:rsidRPr="008A145A">
              <w:rPr>
                <w:color w:val="000000"/>
                <w:kern w:val="2"/>
                <w:sz w:val="22"/>
                <w:szCs w:val="22"/>
              </w:rPr>
              <w:t>5.3.3.1 Bet</w:t>
            </w:r>
            <w:r w:rsidRPr="008A145A">
              <w:rPr>
                <w:kern w:val="2"/>
                <w:sz w:val="22"/>
                <w:szCs w:val="22"/>
              </w:rPr>
              <w:t xml:space="preserve"> kuri Sutarties šalis Sutarties galiojimo metu turi teisę inicijuoti Sutarties įkainių</w:t>
            </w:r>
            <w:r w:rsidRPr="008A145A">
              <w:rPr>
                <w:color w:val="FF0000"/>
                <w:kern w:val="2"/>
                <w:sz w:val="22"/>
                <w:szCs w:val="22"/>
              </w:rPr>
              <w:t xml:space="preserve"> </w:t>
            </w:r>
            <w:r w:rsidRPr="008A145A">
              <w:rPr>
                <w:kern w:val="2"/>
                <w:sz w:val="22"/>
                <w:szCs w:val="22"/>
              </w:rPr>
              <w:t xml:space="preserve">peržiūrą (keitimą) ne anksčiau kaip po </w:t>
            </w:r>
            <w:r w:rsidR="000D59C1" w:rsidRPr="008A145A">
              <w:rPr>
                <w:kern w:val="2"/>
                <w:sz w:val="22"/>
                <w:szCs w:val="22"/>
              </w:rPr>
              <w:t>6</w:t>
            </w:r>
            <w:r w:rsidRPr="008A145A">
              <w:rPr>
                <w:kern w:val="2"/>
                <w:sz w:val="22"/>
                <w:szCs w:val="22"/>
              </w:rPr>
              <w:t xml:space="preserve"> (</w:t>
            </w:r>
            <w:r w:rsidR="000D59C1" w:rsidRPr="008A145A">
              <w:rPr>
                <w:kern w:val="2"/>
                <w:sz w:val="22"/>
                <w:szCs w:val="22"/>
              </w:rPr>
              <w:t>šešių</w:t>
            </w:r>
            <w:r w:rsidRPr="008A145A">
              <w:rPr>
                <w:kern w:val="2"/>
                <w:sz w:val="22"/>
                <w:szCs w:val="22"/>
              </w:rPr>
              <w:t>) mėnesių nuo Sutarties įsigaliojimo dienos (jeigu peržiūra jau buvo atlikta – nuo Susitarimo dėl paskutinio perskaičiavimo pagal šį Specialiųjų sąlygų punktą įsigaliojimo dienos), jeigu</w:t>
            </w:r>
            <w:r w:rsidRPr="008A145A">
              <w:rPr>
                <w:sz w:val="22"/>
                <w:szCs w:val="22"/>
              </w:rPr>
              <w:t xml:space="preserve"> </w:t>
            </w:r>
            <w:r w:rsidRPr="008A145A">
              <w:rPr>
                <w:kern w:val="2"/>
                <w:sz w:val="22"/>
                <w:szCs w:val="22"/>
              </w:rPr>
              <w:t xml:space="preserve">Vartojimo prekių ir paslaugų kainų pokytis (k), viršija 10 (dešimt) procentų. </w:t>
            </w:r>
          </w:p>
          <w:p w14:paraId="42B7EEAC" w14:textId="76889AD2" w:rsidR="00584C41" w:rsidRPr="008A145A" w:rsidRDefault="00584C41" w:rsidP="00584C41">
            <w:pPr>
              <w:jc w:val="both"/>
              <w:rPr>
                <w:kern w:val="2"/>
                <w:sz w:val="22"/>
                <w:szCs w:val="22"/>
                <w:shd w:val="clear" w:color="auto" w:fill="FFFFFF"/>
              </w:rPr>
            </w:pPr>
            <w:r w:rsidRPr="008A145A">
              <w:rPr>
                <w:kern w:val="2"/>
                <w:sz w:val="22"/>
                <w:szCs w:val="22"/>
              </w:rPr>
              <w:t xml:space="preserve">5.3.3.2. Sutarties </w:t>
            </w:r>
            <w:r w:rsidR="0012725A" w:rsidRPr="008A145A">
              <w:rPr>
                <w:kern w:val="2"/>
                <w:sz w:val="22"/>
                <w:szCs w:val="22"/>
              </w:rPr>
              <w:t xml:space="preserve">kaina / </w:t>
            </w:r>
            <w:r w:rsidRPr="008A145A">
              <w:rPr>
                <w:kern w:val="2"/>
                <w:sz w:val="22"/>
                <w:szCs w:val="22"/>
                <w:shd w:val="clear" w:color="auto" w:fill="FFFFFF"/>
              </w:rPr>
              <w:t xml:space="preserve">įkainiai peržiūrimi tik tai Sutarties daliai, kuri nėra išpirkta, t. y., Prekėms, kurios nėra priimtos ir apmokėtos. Vėlesnė Sutarties </w:t>
            </w:r>
            <w:r w:rsidR="0012725A" w:rsidRPr="008A145A">
              <w:rPr>
                <w:kern w:val="2"/>
                <w:sz w:val="22"/>
                <w:szCs w:val="22"/>
                <w:shd w:val="clear" w:color="auto" w:fill="FFFFFF"/>
              </w:rPr>
              <w:t xml:space="preserve">kainos / </w:t>
            </w:r>
            <w:r w:rsidRPr="008A145A">
              <w:rPr>
                <w:kern w:val="2"/>
                <w:sz w:val="22"/>
                <w:szCs w:val="22"/>
                <w:shd w:val="clear" w:color="auto" w:fill="FFFFFF"/>
              </w:rPr>
              <w:t>įkainių peržiūra negali apimti laikotarpio, už kurį jau buvo atliktas peržiūra.</w:t>
            </w:r>
          </w:p>
          <w:p w14:paraId="254C1520" w14:textId="77777777" w:rsidR="00584C41" w:rsidRPr="008A145A" w:rsidRDefault="00584C41" w:rsidP="00584C41">
            <w:pPr>
              <w:jc w:val="both"/>
              <w:rPr>
                <w:kern w:val="2"/>
                <w:sz w:val="22"/>
                <w:szCs w:val="22"/>
                <w:shd w:val="clear" w:color="auto" w:fill="FFFFFF"/>
              </w:rPr>
            </w:pPr>
            <w:r w:rsidRPr="008A145A">
              <w:rPr>
                <w:kern w:val="2"/>
                <w:sz w:val="22"/>
                <w:szCs w:val="22"/>
              </w:rPr>
              <w:t xml:space="preserve">5.3.3.3. </w:t>
            </w:r>
            <w:r w:rsidRPr="008A145A">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266CB9C8" w:rsidR="00584C41" w:rsidRPr="008A145A" w:rsidRDefault="00584C41" w:rsidP="00584C41">
            <w:pPr>
              <w:jc w:val="both"/>
              <w:rPr>
                <w:color w:val="000000"/>
                <w:kern w:val="2"/>
                <w:sz w:val="22"/>
                <w:szCs w:val="22"/>
                <w:shd w:val="clear" w:color="auto" w:fill="FFFFFF"/>
              </w:rPr>
            </w:pPr>
            <w:r w:rsidRPr="008A145A">
              <w:rPr>
                <w:color w:val="000000"/>
                <w:kern w:val="2"/>
                <w:sz w:val="22"/>
                <w:szCs w:val="22"/>
              </w:rPr>
              <w:t xml:space="preserve">5.3.3.4. Atlikdamos </w:t>
            </w:r>
            <w:r w:rsidRPr="008A145A">
              <w:rPr>
                <w:kern w:val="2"/>
                <w:sz w:val="22"/>
                <w:szCs w:val="22"/>
              </w:rPr>
              <w:t xml:space="preserve">Sutarties </w:t>
            </w:r>
            <w:r w:rsidR="0001636E" w:rsidRPr="008A145A">
              <w:rPr>
                <w:kern w:val="2"/>
                <w:sz w:val="22"/>
                <w:szCs w:val="22"/>
              </w:rPr>
              <w:t xml:space="preserve">kainos / </w:t>
            </w:r>
            <w:r w:rsidRPr="008A145A">
              <w:rPr>
                <w:kern w:val="2"/>
                <w:sz w:val="22"/>
                <w:szCs w:val="22"/>
              </w:rPr>
              <w:t xml:space="preserve">įkainių peržiūrą </w:t>
            </w:r>
            <w:r w:rsidRPr="008A145A">
              <w:rPr>
                <w:color w:val="000000"/>
                <w:kern w:val="2"/>
                <w:sz w:val="22"/>
                <w:szCs w:val="22"/>
                <w:shd w:val="clear" w:color="auto" w:fill="FFFFFF"/>
              </w:rPr>
              <w:t xml:space="preserve">Šalys vadovaujasi </w:t>
            </w:r>
            <w:r w:rsidRPr="008A145A">
              <w:rPr>
                <w:kern w:val="2"/>
                <w:sz w:val="22"/>
                <w:szCs w:val="22"/>
                <w:shd w:val="clear" w:color="auto" w:fill="FFFFFF"/>
              </w:rPr>
              <w:t>Valstybės duomenų agentūros viešai Oficialiosios statistikos portale paskelbtais Rodiklių duomenų bazės duomenimis arba kitų oficialių šaltinių duomenimis. I</w:t>
            </w:r>
            <w:r w:rsidRPr="008A145A">
              <w:rPr>
                <w:color w:val="000000"/>
                <w:kern w:val="2"/>
                <w:sz w:val="22"/>
                <w:szCs w:val="22"/>
                <w:shd w:val="clear" w:color="auto" w:fill="FFFFFF"/>
              </w:rPr>
              <w:t xml:space="preserve">š kitos Šalies </w:t>
            </w:r>
            <w:r w:rsidRPr="008A145A">
              <w:rPr>
                <w:kern w:val="2"/>
                <w:sz w:val="22"/>
                <w:szCs w:val="22"/>
                <w:shd w:val="clear" w:color="auto" w:fill="FFFFFF"/>
              </w:rPr>
              <w:t>nereikalaujama</w:t>
            </w:r>
            <w:r w:rsidRPr="008A145A">
              <w:rPr>
                <w:color w:val="000000"/>
                <w:kern w:val="2"/>
                <w:sz w:val="22"/>
                <w:szCs w:val="22"/>
                <w:shd w:val="clear" w:color="auto" w:fill="FFFFFF"/>
              </w:rPr>
              <w:t xml:space="preserve"> pateikti oficialaus Valstybės duomenų agentūros ar kitos institucijos išduoto dokumento ar patvirtinimo.</w:t>
            </w:r>
          </w:p>
          <w:p w14:paraId="2D93BCCB" w14:textId="77777777" w:rsidR="00584C41" w:rsidRPr="008A145A" w:rsidRDefault="00584C41" w:rsidP="00584C41">
            <w:pPr>
              <w:jc w:val="both"/>
              <w:rPr>
                <w:kern w:val="2"/>
                <w:sz w:val="22"/>
                <w:szCs w:val="22"/>
                <w:shd w:val="clear" w:color="auto" w:fill="FFFFFF"/>
              </w:rPr>
            </w:pPr>
            <w:r w:rsidRPr="008A145A">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8A145A">
              <w:rPr>
                <w:kern w:val="2"/>
                <w:sz w:val="22"/>
                <w:szCs w:val="22"/>
                <w:shd w:val="clear" w:color="auto" w:fill="FFFFFF"/>
              </w:rPr>
              <w:t>pabaigoje ir jo nustatymo datą, kainų pokytį (k), perskaičiuotą Sutarties įkainius, perskaičiuotą Pradinės Sutarties vertę.</w:t>
            </w:r>
          </w:p>
          <w:p w14:paraId="0243576E" w14:textId="181885C4" w:rsidR="00584C41" w:rsidRPr="008A145A" w:rsidRDefault="00584C41" w:rsidP="0076609F">
            <w:pPr>
              <w:jc w:val="both"/>
              <w:rPr>
                <w:kern w:val="2"/>
                <w:sz w:val="22"/>
                <w:szCs w:val="22"/>
              </w:rPr>
            </w:pPr>
            <w:r w:rsidRPr="008A145A">
              <w:rPr>
                <w:kern w:val="2"/>
                <w:sz w:val="22"/>
                <w:szCs w:val="22"/>
                <w:shd w:val="clear" w:color="auto" w:fill="FFFFFF"/>
              </w:rPr>
              <w:t>5.3.3.6. Nauja Sutarties</w:t>
            </w:r>
            <w:r w:rsidR="0001636E" w:rsidRPr="008A145A">
              <w:rPr>
                <w:kern w:val="2"/>
                <w:sz w:val="22"/>
                <w:szCs w:val="22"/>
                <w:shd w:val="clear" w:color="auto" w:fill="FFFFFF"/>
              </w:rPr>
              <w:t xml:space="preserve"> kaina / </w:t>
            </w:r>
            <w:r w:rsidRPr="008A145A">
              <w:rPr>
                <w:kern w:val="2"/>
                <w:sz w:val="22"/>
                <w:szCs w:val="22"/>
                <w:shd w:val="clear" w:color="auto" w:fill="FFFFFF"/>
              </w:rPr>
              <w:t xml:space="preserve"> įkainiai apskaičiuojami pagal žemiau pateiktą formulę:</w:t>
            </w:r>
            <w:r w:rsidR="0076609F" w:rsidRPr="008A145A">
              <w:rPr>
                <w:kern w:val="2"/>
                <w:sz w:val="22"/>
                <w:szCs w:val="22"/>
                <w:shd w:val="clear" w:color="auto" w:fill="FFFFFF"/>
              </w:rPr>
              <w:t xml:space="preserve"> </w:t>
            </w: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Pr="008A145A">
              <w:rPr>
                <w:kern w:val="2"/>
                <w:sz w:val="22"/>
                <w:szCs w:val="22"/>
              </w:rPr>
              <w:t>, kur a –įkainis (Eur be PVM)) (jei peržiūra jau buvo atlikta, tai po paskutinio perskaičiavimo) </w:t>
            </w:r>
          </w:p>
          <w:p w14:paraId="6C7DCF3B" w14:textId="77777777" w:rsidR="00584C41" w:rsidRPr="008A145A" w:rsidRDefault="00584C41" w:rsidP="00584C41">
            <w:pPr>
              <w:jc w:val="both"/>
              <w:textAlignment w:val="baseline"/>
              <w:rPr>
                <w:kern w:val="2"/>
                <w:sz w:val="22"/>
                <w:szCs w:val="22"/>
              </w:rPr>
            </w:pPr>
            <w:r w:rsidRPr="008A145A">
              <w:rPr>
                <w:kern w:val="2"/>
                <w:sz w:val="22"/>
                <w:szCs w:val="22"/>
              </w:rPr>
              <w:t>a</w:t>
            </w:r>
            <w:r w:rsidRPr="008A145A">
              <w:rPr>
                <w:kern w:val="2"/>
                <w:sz w:val="22"/>
                <w:szCs w:val="22"/>
                <w:vertAlign w:val="subscript"/>
              </w:rPr>
              <w:t>1</w:t>
            </w:r>
            <w:r w:rsidRPr="008A145A">
              <w:rPr>
                <w:kern w:val="2"/>
                <w:sz w:val="22"/>
                <w:szCs w:val="22"/>
              </w:rPr>
              <w:t xml:space="preserve"> – perskaičiuota (pakeista) įkainis (Eur be PVM) </w:t>
            </w:r>
          </w:p>
          <w:p w14:paraId="3183F416" w14:textId="1F8A2952" w:rsidR="00584C41" w:rsidRPr="008A145A" w:rsidRDefault="00584C41" w:rsidP="00584C41">
            <w:pPr>
              <w:jc w:val="both"/>
              <w:textAlignment w:val="baseline"/>
              <w:rPr>
                <w:kern w:val="2"/>
                <w:sz w:val="22"/>
                <w:szCs w:val="22"/>
              </w:rPr>
            </w:pPr>
            <w:r w:rsidRPr="008A145A">
              <w:rPr>
                <w:kern w:val="2"/>
                <w:sz w:val="22"/>
                <w:szCs w:val="22"/>
              </w:rPr>
              <w:t xml:space="preserve">k – pagal vartotojų kainų indeksą </w:t>
            </w:r>
            <w:r w:rsidRPr="008A145A">
              <w:rPr>
                <w:sz w:val="22"/>
                <w:szCs w:val="22"/>
              </w:rPr>
              <w:t>(</w:t>
            </w:r>
            <w:sdt>
              <w:sdtPr>
                <w:rPr>
                  <w:i/>
                  <w:color w:val="5B9BD5" w:themeColor="accent5"/>
                  <w:sz w:val="22"/>
                  <w:szCs w:val="22"/>
                </w:rPr>
                <w:id w:val="-1011140752"/>
                <w:placeholder>
                  <w:docPart w:val="301FAFC40D804318865BE14A704B38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sidRPr="008A145A">
                  <w:rPr>
                    <w:i/>
                    <w:color w:val="5B9BD5" w:themeColor="accent5"/>
                    <w:sz w:val="22"/>
                    <w:szCs w:val="22"/>
                  </w:rPr>
                  <w:t>061 MEDICINOS GAMINIAI, APARATAI IR ĮRANGA</w:t>
                </w:r>
              </w:sdtContent>
            </w:sdt>
            <w:r w:rsidRPr="008A145A">
              <w:rPr>
                <w:sz w:val="22"/>
                <w:szCs w:val="22"/>
              </w:rPr>
              <w:t xml:space="preserve">) apskaičiuotas </w:t>
            </w:r>
            <w:r w:rsidRPr="008A145A">
              <w:rPr>
                <w:kern w:val="2"/>
                <w:sz w:val="22"/>
                <w:szCs w:val="22"/>
              </w:rPr>
              <w:t>Vartojimo prekių ir paslaugų kainų pokytis (padidėjimas arba sumažėjimas) (%). „k“ reikšmė skaičiuojama pagal formulę:</w:t>
            </w:r>
          </w:p>
          <w:p w14:paraId="2E37BEE5" w14:textId="77777777" w:rsidR="00584C41" w:rsidRPr="008A145A" w:rsidRDefault="00584C41" w:rsidP="00584C41">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8A145A">
              <w:rPr>
                <w:kern w:val="2"/>
                <w:sz w:val="22"/>
                <w:szCs w:val="22"/>
              </w:rPr>
              <w:t>, (proc.) kur</w:t>
            </w:r>
          </w:p>
          <w:p w14:paraId="2BA314EF" w14:textId="03559DEE" w:rsidR="00584C41" w:rsidRPr="008A145A" w:rsidRDefault="00584C41" w:rsidP="00584C41">
            <w:pPr>
              <w:jc w:val="both"/>
              <w:rPr>
                <w:color w:val="4472C4"/>
                <w:kern w:val="2"/>
                <w:sz w:val="22"/>
                <w:szCs w:val="22"/>
              </w:rPr>
            </w:pPr>
            <w:proofErr w:type="spellStart"/>
            <w:r w:rsidRPr="008A145A">
              <w:rPr>
                <w:kern w:val="2"/>
                <w:sz w:val="22"/>
                <w:szCs w:val="22"/>
              </w:rPr>
              <w:t>Ind</w:t>
            </w:r>
            <w:r w:rsidRPr="008A145A">
              <w:rPr>
                <w:kern w:val="2"/>
                <w:sz w:val="22"/>
                <w:szCs w:val="22"/>
                <w:vertAlign w:val="subscript"/>
              </w:rPr>
              <w:t>naujausias</w:t>
            </w:r>
            <w:proofErr w:type="spellEnd"/>
            <w:r w:rsidRPr="008A145A">
              <w:rPr>
                <w:kern w:val="2"/>
                <w:sz w:val="22"/>
                <w:szCs w:val="22"/>
              </w:rPr>
              <w:t xml:space="preserve"> – kreipimosi dėl įkainių</w:t>
            </w:r>
            <w:r w:rsidRPr="008A145A">
              <w:rPr>
                <w:color w:val="FF0000"/>
                <w:kern w:val="2"/>
                <w:sz w:val="22"/>
                <w:szCs w:val="22"/>
              </w:rPr>
              <w:t xml:space="preserve"> </w:t>
            </w:r>
            <w:r w:rsidRPr="008A145A">
              <w:rPr>
                <w:kern w:val="2"/>
                <w:sz w:val="22"/>
                <w:szCs w:val="22"/>
              </w:rPr>
              <w:t xml:space="preserve">peržiūros išsiuntimo kitai šaliai dieną paskelbtas naujausias vartojimo prekių ir paslaugų indeksas </w:t>
            </w:r>
            <w:r w:rsidRPr="008A145A">
              <w:rPr>
                <w:color w:val="4472C4"/>
                <w:kern w:val="2"/>
                <w:sz w:val="22"/>
                <w:szCs w:val="22"/>
              </w:rPr>
              <w:t>(</w:t>
            </w:r>
            <w:sdt>
              <w:sdtPr>
                <w:rPr>
                  <w:bCs/>
                  <w:i/>
                  <w:color w:val="4472C4"/>
                  <w:kern w:val="2"/>
                  <w:sz w:val="22"/>
                  <w:szCs w:val="22"/>
                </w:rPr>
                <w:id w:val="-1902665971"/>
                <w:placeholder>
                  <w:docPart w:val="055E306AC4C14524871F4B013989BB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sidRPr="008A145A">
                  <w:rPr>
                    <w:bCs/>
                    <w:i/>
                    <w:color w:val="4472C4"/>
                    <w:kern w:val="2"/>
                    <w:sz w:val="22"/>
                    <w:szCs w:val="22"/>
                  </w:rPr>
                  <w:t>061 MEDICINOS GAMINIAI, APARATAI IR ĮRANGA</w:t>
                </w:r>
              </w:sdtContent>
            </w:sdt>
            <w:r w:rsidRPr="008A145A">
              <w:rPr>
                <w:color w:val="4472C4"/>
                <w:kern w:val="2"/>
                <w:sz w:val="22"/>
                <w:szCs w:val="22"/>
              </w:rPr>
              <w:t>).</w:t>
            </w:r>
          </w:p>
          <w:p w14:paraId="2A66E214" w14:textId="214A047F" w:rsidR="00584C41" w:rsidRPr="008A145A" w:rsidRDefault="00584C41" w:rsidP="00584C41">
            <w:pPr>
              <w:jc w:val="both"/>
              <w:rPr>
                <w:kern w:val="2"/>
                <w:sz w:val="22"/>
                <w:szCs w:val="22"/>
              </w:rPr>
            </w:pPr>
            <w:proofErr w:type="spellStart"/>
            <w:r w:rsidRPr="008A145A">
              <w:rPr>
                <w:kern w:val="2"/>
                <w:sz w:val="22"/>
                <w:szCs w:val="22"/>
              </w:rPr>
              <w:t>Ind</w:t>
            </w:r>
            <w:r w:rsidRPr="008A145A">
              <w:rPr>
                <w:kern w:val="2"/>
                <w:sz w:val="22"/>
                <w:szCs w:val="22"/>
                <w:vertAlign w:val="subscript"/>
              </w:rPr>
              <w:t>pradžia</w:t>
            </w:r>
            <w:proofErr w:type="spellEnd"/>
            <w:r w:rsidRPr="008A145A">
              <w:rPr>
                <w:kern w:val="2"/>
                <w:sz w:val="22"/>
                <w:szCs w:val="22"/>
              </w:rPr>
              <w:t xml:space="preserve"> – laikotarpio pradžios datos (mėnesio) vartojimo prekių ir paslaugų indeksas</w:t>
            </w:r>
            <w:r w:rsidRPr="008A145A">
              <w:rPr>
                <w:sz w:val="22"/>
                <w:szCs w:val="22"/>
              </w:rPr>
              <w:t xml:space="preserve"> </w:t>
            </w:r>
            <w:r w:rsidRPr="008A145A">
              <w:rPr>
                <w:kern w:val="2"/>
                <w:sz w:val="22"/>
                <w:szCs w:val="22"/>
              </w:rPr>
              <w:t>(</w:t>
            </w:r>
            <w:sdt>
              <w:sdtPr>
                <w:rPr>
                  <w:bCs/>
                  <w:i/>
                  <w:color w:val="5B9BD5" w:themeColor="accent5"/>
                  <w:kern w:val="2"/>
                  <w:sz w:val="22"/>
                  <w:szCs w:val="22"/>
                </w:rPr>
                <w:id w:val="-1192452001"/>
                <w:placeholder>
                  <w:docPart w:val="3CE25F38EDB447A69A5A972B8D768D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0568A" w:rsidRPr="008A145A">
                  <w:rPr>
                    <w:bCs/>
                    <w:i/>
                    <w:color w:val="5B9BD5" w:themeColor="accent5"/>
                    <w:kern w:val="2"/>
                    <w:sz w:val="22"/>
                    <w:szCs w:val="22"/>
                  </w:rPr>
                  <w:t>061 MEDICINOS GAMINIAI, APARATAI IR ĮRANGA</w:t>
                </w:r>
              </w:sdtContent>
            </w:sdt>
            <w:r w:rsidRPr="008A145A">
              <w:rPr>
                <w:kern w:val="2"/>
                <w:sz w:val="22"/>
                <w:szCs w:val="22"/>
              </w:rPr>
              <w:t xml:space="preserve">). Pirmojo perskaičiavimo atveju laikotarpio pradžia (mėnuo) yra Sutarties įsigaliojimo dienos mėnuo. Antrojo </w:t>
            </w:r>
            <w:r w:rsidRPr="008A145A">
              <w:rPr>
                <w:kern w:val="2"/>
                <w:sz w:val="22"/>
                <w:szCs w:val="22"/>
              </w:rPr>
              <w:lastRenderedPageBreak/>
              <w:t>ir vėlesnių perskaičiavimų atveju laikotarpio pradžia (mėnuo) yra paskutinio perskaičiavimo metu naudotos paskelbto atitinkamo indekso reikšmės mėnuo.</w:t>
            </w:r>
          </w:p>
          <w:p w14:paraId="47FBD728" w14:textId="77777777" w:rsidR="00584C41" w:rsidRPr="008A145A" w:rsidRDefault="00584C41" w:rsidP="00584C41">
            <w:pPr>
              <w:jc w:val="both"/>
              <w:rPr>
                <w:color w:val="000000"/>
                <w:kern w:val="2"/>
                <w:sz w:val="22"/>
                <w:szCs w:val="22"/>
                <w:shd w:val="clear" w:color="auto" w:fill="FFFFFF"/>
              </w:rPr>
            </w:pPr>
            <w:r w:rsidRPr="008A145A">
              <w:rPr>
                <w:color w:val="000000"/>
                <w:kern w:val="2"/>
                <w:sz w:val="22"/>
                <w:szCs w:val="22"/>
              </w:rPr>
              <w:t xml:space="preserve">5.3.3.7. </w:t>
            </w:r>
            <w:r w:rsidRPr="008A145A">
              <w:rPr>
                <w:color w:val="000000"/>
                <w:kern w:val="2"/>
                <w:sz w:val="22"/>
                <w:szCs w:val="22"/>
                <w:shd w:val="clear" w:color="auto" w:fill="FFFFFF"/>
              </w:rPr>
              <w:t xml:space="preserve">Skaičiavimams indeksų reikšmės imamos </w:t>
            </w:r>
            <w:r w:rsidRPr="008A145A">
              <w:rPr>
                <w:kern w:val="2"/>
                <w:sz w:val="22"/>
                <w:szCs w:val="22"/>
                <w:shd w:val="clear" w:color="auto" w:fill="FFFFFF"/>
              </w:rPr>
              <w:t>keturių</w:t>
            </w:r>
            <w:r w:rsidRPr="008A145A">
              <w:rPr>
                <w:color w:val="FF0000"/>
                <w:kern w:val="2"/>
                <w:sz w:val="22"/>
                <w:szCs w:val="22"/>
                <w:shd w:val="clear" w:color="auto" w:fill="FFFFFF"/>
              </w:rPr>
              <w:t xml:space="preserve"> </w:t>
            </w:r>
            <w:r w:rsidRPr="008A145A">
              <w:rPr>
                <w:color w:val="000000"/>
                <w:kern w:val="2"/>
                <w:sz w:val="22"/>
                <w:szCs w:val="22"/>
                <w:shd w:val="clear" w:color="auto" w:fill="FFFFFF"/>
              </w:rPr>
              <w:t xml:space="preserve">skaitmenų po kablelio tikslumu. Apskaičiuotas pokytis (k) tolimesniems skaičiavimams naudojamas suapvalinus iki </w:t>
            </w:r>
            <w:r w:rsidRPr="008A145A">
              <w:rPr>
                <w:kern w:val="2"/>
                <w:sz w:val="22"/>
                <w:szCs w:val="22"/>
                <w:shd w:val="clear" w:color="auto" w:fill="FFFFFF"/>
              </w:rPr>
              <w:t xml:space="preserve">vieno </w:t>
            </w:r>
            <w:r w:rsidRPr="008A145A">
              <w:rPr>
                <w:color w:val="000000"/>
                <w:kern w:val="2"/>
                <w:sz w:val="22"/>
                <w:szCs w:val="22"/>
                <w:shd w:val="clear" w:color="auto" w:fill="FFFFFF"/>
              </w:rPr>
              <w:t>skaitmens po kablelio, o apskaičiuotas įkainis „a</w:t>
            </w:r>
            <w:r w:rsidRPr="008A145A">
              <w:rPr>
                <w:color w:val="000000"/>
                <w:kern w:val="2"/>
                <w:sz w:val="22"/>
                <w:szCs w:val="22"/>
                <w:shd w:val="clear" w:color="auto" w:fill="FFFFFF"/>
                <w:vertAlign w:val="subscript"/>
              </w:rPr>
              <w:t>1</w:t>
            </w:r>
            <w:r w:rsidRPr="008A145A">
              <w:rPr>
                <w:color w:val="000000"/>
                <w:kern w:val="2"/>
                <w:sz w:val="22"/>
                <w:szCs w:val="22"/>
                <w:shd w:val="clear" w:color="auto" w:fill="FFFFFF"/>
              </w:rPr>
              <w:t xml:space="preserve">“ suapvalinamas iki </w:t>
            </w:r>
            <w:r w:rsidRPr="008A145A">
              <w:rPr>
                <w:kern w:val="2"/>
                <w:sz w:val="22"/>
                <w:szCs w:val="22"/>
                <w:shd w:val="clear" w:color="auto" w:fill="FFFFFF"/>
              </w:rPr>
              <w:t xml:space="preserve">dviejų </w:t>
            </w:r>
            <w:r w:rsidRPr="008A145A">
              <w:rPr>
                <w:color w:val="000000"/>
                <w:kern w:val="2"/>
                <w:sz w:val="22"/>
                <w:szCs w:val="22"/>
                <w:shd w:val="clear" w:color="auto" w:fill="FFFFFF"/>
              </w:rPr>
              <w:t>skaitmenų po kablelio.</w:t>
            </w:r>
          </w:p>
          <w:p w14:paraId="2379F4B9" w14:textId="74A9F0EB" w:rsidR="00584C41" w:rsidRPr="008A145A" w:rsidRDefault="00584C41" w:rsidP="00584C41">
            <w:pPr>
              <w:jc w:val="both"/>
              <w:rPr>
                <w:color w:val="000000"/>
                <w:kern w:val="2"/>
                <w:sz w:val="22"/>
                <w:szCs w:val="22"/>
                <w:shd w:val="clear" w:color="auto" w:fill="FFFFFF"/>
              </w:rPr>
            </w:pPr>
            <w:r w:rsidRPr="008A145A">
              <w:rPr>
                <w:color w:val="000000"/>
                <w:kern w:val="2"/>
                <w:sz w:val="22"/>
                <w:szCs w:val="22"/>
                <w:shd w:val="clear" w:color="auto" w:fill="FFFFFF"/>
              </w:rPr>
              <w:t xml:space="preserve">5.3.3.8. Šalis, siekianti </w:t>
            </w:r>
            <w:r w:rsidRPr="008A145A">
              <w:rPr>
                <w:kern w:val="2"/>
                <w:sz w:val="22"/>
                <w:szCs w:val="22"/>
                <w:shd w:val="clear" w:color="auto" w:fill="FFFFFF"/>
              </w:rPr>
              <w:t>Sutarties</w:t>
            </w:r>
            <w:r w:rsidR="0001636E" w:rsidRPr="008A145A">
              <w:rPr>
                <w:kern w:val="2"/>
                <w:sz w:val="22"/>
                <w:szCs w:val="22"/>
                <w:shd w:val="clear" w:color="auto" w:fill="FFFFFF"/>
              </w:rPr>
              <w:t xml:space="preserve"> kainos /</w:t>
            </w:r>
            <w:r w:rsidRPr="008A145A">
              <w:rPr>
                <w:kern w:val="2"/>
                <w:sz w:val="22"/>
                <w:szCs w:val="22"/>
                <w:shd w:val="clear" w:color="auto" w:fill="FFFFFF"/>
              </w:rPr>
              <w:t xml:space="preserve"> įkainių </w:t>
            </w:r>
            <w:r w:rsidRPr="008A145A">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8A145A">
              <w:rPr>
                <w:kern w:val="2"/>
                <w:sz w:val="22"/>
                <w:szCs w:val="22"/>
                <w:shd w:val="clear" w:color="auto" w:fill="FFFFFF"/>
              </w:rPr>
              <w:t>Pr</w:t>
            </w:r>
            <w:r w:rsidRPr="008A145A">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8A145A">
              <w:rPr>
                <w:kern w:val="2"/>
                <w:sz w:val="22"/>
                <w:szCs w:val="22"/>
                <w:bdr w:val="none" w:sz="0" w:space="0" w:color="auto" w:frame="1"/>
              </w:rPr>
              <w:t>kitus oficialius šaltinių duomenis</w:t>
            </w:r>
            <w:r w:rsidRPr="008A145A">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8AE12DC" w14:textId="2506DD87" w:rsidR="00584C41" w:rsidRPr="008A145A" w:rsidRDefault="00584C41" w:rsidP="00584C41">
            <w:pPr>
              <w:jc w:val="both"/>
              <w:rPr>
                <w:color w:val="000000"/>
                <w:kern w:val="2"/>
                <w:sz w:val="22"/>
                <w:szCs w:val="22"/>
                <w:shd w:val="clear" w:color="auto" w:fill="FFFFFF"/>
              </w:rPr>
            </w:pPr>
            <w:r w:rsidRPr="008A145A">
              <w:rPr>
                <w:color w:val="000000"/>
                <w:kern w:val="2"/>
                <w:sz w:val="22"/>
                <w:szCs w:val="22"/>
                <w:shd w:val="clear" w:color="auto" w:fill="FFFFFF"/>
              </w:rPr>
              <w:t>5</w:t>
            </w:r>
            <w:r w:rsidRPr="008A145A">
              <w:rPr>
                <w:kern w:val="2"/>
                <w:sz w:val="22"/>
                <w:szCs w:val="22"/>
              </w:rPr>
              <w:t xml:space="preserve">.3.3.9. </w:t>
            </w:r>
            <w:r w:rsidRPr="008A145A">
              <w:rPr>
                <w:color w:val="000000"/>
                <w:kern w:val="2"/>
                <w:sz w:val="22"/>
                <w:szCs w:val="22"/>
                <w:shd w:val="clear" w:color="auto" w:fill="FFFFFF"/>
              </w:rPr>
              <w:t>Susitarimas turi būti sudarytas per 14</w:t>
            </w:r>
            <w:r w:rsidR="00D670BA" w:rsidRPr="008A145A">
              <w:rPr>
                <w:color w:val="000000"/>
                <w:kern w:val="2"/>
                <w:sz w:val="22"/>
                <w:szCs w:val="22"/>
                <w:shd w:val="clear" w:color="auto" w:fill="FFFFFF"/>
              </w:rPr>
              <w:t xml:space="preserve"> (keturiolika)</w:t>
            </w:r>
            <w:r w:rsidRPr="008A145A">
              <w:rPr>
                <w:color w:val="000000"/>
                <w:kern w:val="2"/>
                <w:sz w:val="22"/>
                <w:szCs w:val="22"/>
                <w:shd w:val="clear" w:color="auto" w:fill="FFFFFF"/>
              </w:rPr>
              <w:t xml:space="preserve"> dienų nuo Šalies pateikto tinkamo prašymo perskaičiuoti S</w:t>
            </w:r>
            <w:r w:rsidRPr="008A145A">
              <w:rPr>
                <w:kern w:val="2"/>
                <w:sz w:val="22"/>
                <w:szCs w:val="22"/>
              </w:rPr>
              <w:t>utarties</w:t>
            </w:r>
            <w:r w:rsidR="0001636E" w:rsidRPr="008A145A">
              <w:rPr>
                <w:kern w:val="2"/>
                <w:sz w:val="22"/>
                <w:szCs w:val="22"/>
              </w:rPr>
              <w:t xml:space="preserve"> kainą /</w:t>
            </w:r>
            <w:r w:rsidRPr="008A145A">
              <w:rPr>
                <w:kern w:val="2"/>
                <w:sz w:val="22"/>
                <w:szCs w:val="22"/>
              </w:rPr>
              <w:t xml:space="preserve"> </w:t>
            </w:r>
            <w:r w:rsidRPr="008A145A">
              <w:rPr>
                <w:kern w:val="2"/>
                <w:sz w:val="22"/>
                <w:szCs w:val="22"/>
                <w:shd w:val="clear" w:color="auto" w:fill="FFFFFF"/>
              </w:rPr>
              <w:t>įkainius</w:t>
            </w:r>
            <w:r w:rsidRPr="008A145A">
              <w:rPr>
                <w:color w:val="FF0000"/>
                <w:kern w:val="2"/>
                <w:sz w:val="22"/>
                <w:szCs w:val="22"/>
                <w:shd w:val="clear" w:color="auto" w:fill="FFFFFF"/>
              </w:rPr>
              <w:t xml:space="preserve"> </w:t>
            </w:r>
            <w:r w:rsidRPr="008A145A">
              <w:rPr>
                <w:color w:val="000000"/>
                <w:kern w:val="2"/>
                <w:sz w:val="22"/>
                <w:szCs w:val="22"/>
                <w:shd w:val="clear" w:color="auto" w:fill="FFFFFF"/>
              </w:rPr>
              <w:t>gavimo dienos.</w:t>
            </w:r>
          </w:p>
          <w:p w14:paraId="5E918179" w14:textId="6916377E" w:rsidR="00584C41" w:rsidRPr="008A145A" w:rsidRDefault="00584C41" w:rsidP="00584C41">
            <w:pPr>
              <w:jc w:val="both"/>
              <w:rPr>
                <w:color w:val="000000"/>
                <w:kern w:val="2"/>
                <w:sz w:val="22"/>
                <w:szCs w:val="22"/>
                <w:shd w:val="clear" w:color="auto" w:fill="FFFFFF"/>
              </w:rPr>
            </w:pPr>
            <w:r w:rsidRPr="008A145A">
              <w:rPr>
                <w:color w:val="000000"/>
                <w:kern w:val="2"/>
                <w:sz w:val="22"/>
                <w:szCs w:val="22"/>
                <w:shd w:val="clear" w:color="auto" w:fill="FFFFFF"/>
              </w:rPr>
              <w:t xml:space="preserve">5.3.3.10. </w:t>
            </w:r>
            <w:r w:rsidRPr="008A145A">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160C4">
        <w:trPr>
          <w:trHeight w:val="300"/>
        </w:trPr>
        <w:tc>
          <w:tcPr>
            <w:tcW w:w="2830"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55"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160C4">
        <w:trPr>
          <w:trHeight w:val="300"/>
        </w:trPr>
        <w:tc>
          <w:tcPr>
            <w:tcW w:w="2830"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55"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160C4">
        <w:trPr>
          <w:trHeight w:val="300"/>
        </w:trPr>
        <w:tc>
          <w:tcPr>
            <w:tcW w:w="2830"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55" w:type="dxa"/>
            <w:gridSpan w:val="2"/>
          </w:tcPr>
          <w:p w14:paraId="53270E12" w14:textId="04A822F5" w:rsidR="00235A73" w:rsidRPr="003B07B8" w:rsidRDefault="00CD4B3F" w:rsidP="00B46B4F">
            <w:pPr>
              <w:jc w:val="both"/>
              <w:rPr>
                <w:iCs/>
                <w:color w:val="7030A0"/>
                <w:sz w:val="22"/>
                <w:szCs w:val="22"/>
              </w:rPr>
            </w:pPr>
            <w:r>
              <w:rPr>
                <w:sz w:val="22"/>
                <w:szCs w:val="22"/>
              </w:rPr>
              <w:t xml:space="preserve">5.5.1. </w:t>
            </w:r>
            <w:r w:rsidRPr="00CD4B3F">
              <w:rPr>
                <w:sz w:val="22"/>
                <w:szCs w:val="22"/>
              </w:rPr>
              <w:t xml:space="preserve">Už pristatytą ir priimtą kokybišką, techninės specifikacijos reikalavimus atitinkančią </w:t>
            </w:r>
            <w:r w:rsidR="00B46B4F">
              <w:rPr>
                <w:sz w:val="22"/>
                <w:szCs w:val="22"/>
              </w:rPr>
              <w:t>Prekę Pirkėjas atsiskaitys per 3</w:t>
            </w:r>
            <w:r w:rsidRPr="00CD4B3F">
              <w:rPr>
                <w:sz w:val="22"/>
                <w:szCs w:val="22"/>
              </w:rPr>
              <w:t>0 (</w:t>
            </w:r>
            <w:r w:rsidR="00B46B4F">
              <w:rPr>
                <w:sz w:val="22"/>
                <w:szCs w:val="22"/>
              </w:rPr>
              <w:t>trisdešimt</w:t>
            </w:r>
            <w:r w:rsidRPr="00CD4B3F">
              <w:rPr>
                <w:sz w:val="22"/>
                <w:szCs w:val="22"/>
              </w:rPr>
              <w:t>) kalendorinių dienų nuo PVM sąskaitos faktūros gavimo dienos</w:t>
            </w:r>
            <w:r w:rsidR="00B46B4F">
              <w:rPr>
                <w:sz w:val="22"/>
                <w:szCs w:val="22"/>
              </w:rPr>
              <w:t xml:space="preserve">. </w:t>
            </w:r>
            <w:r w:rsidRPr="00CD4B3F">
              <w:rPr>
                <w:sz w:val="22"/>
                <w:szCs w:val="22"/>
              </w:rPr>
              <w:t xml:space="preserve">PVM sąskaitos faktūros išrašymo </w:t>
            </w:r>
            <w:r w:rsidRPr="00FB32B9">
              <w:rPr>
                <w:sz w:val="22"/>
                <w:szCs w:val="22"/>
              </w:rPr>
              <w:t>pagrindas – Tiekėjo parengtas ir Šalių pasirašytas</w:t>
            </w:r>
            <w:r w:rsidR="00235A73" w:rsidRPr="00FB32B9">
              <w:rPr>
                <w:sz w:val="22"/>
                <w:szCs w:val="22"/>
              </w:rPr>
              <w:t xml:space="preserve"> </w:t>
            </w:r>
            <w:r w:rsidR="00235A73" w:rsidRPr="00FB32B9">
              <w:rPr>
                <w:iCs/>
                <w:sz w:val="22"/>
                <w:szCs w:val="22"/>
              </w:rPr>
              <w:t xml:space="preserve">Prekių </w:t>
            </w:r>
            <w:r w:rsidR="00B46B4F" w:rsidRPr="00FB32B9">
              <w:rPr>
                <w:iCs/>
                <w:sz w:val="22"/>
                <w:szCs w:val="22"/>
              </w:rPr>
              <w:t>priėmimo</w:t>
            </w:r>
            <w:r w:rsidR="00360F32">
              <w:rPr>
                <w:iCs/>
                <w:sz w:val="22"/>
                <w:szCs w:val="22"/>
              </w:rPr>
              <w:t xml:space="preserve"> </w:t>
            </w:r>
            <w:r w:rsidR="00B46B4F" w:rsidRPr="00FB32B9">
              <w:rPr>
                <w:iCs/>
                <w:sz w:val="22"/>
                <w:szCs w:val="22"/>
              </w:rPr>
              <w:t>- perdavimo aktas.</w:t>
            </w:r>
            <w:r w:rsidR="00C40CB8">
              <w:rPr>
                <w:iCs/>
                <w:sz w:val="22"/>
                <w:szCs w:val="22"/>
              </w:rPr>
              <w:t xml:space="preserve"> </w:t>
            </w:r>
            <w:r w:rsidR="00C40CB8" w:rsidRPr="00C40CB8">
              <w:rPr>
                <w:iCs/>
                <w:color w:val="7030A0"/>
                <w:sz w:val="22"/>
                <w:szCs w:val="22"/>
              </w:rPr>
              <w:t>PVM sąskaitoje faktūroje turi būti nurodytas Sutarties numeris ir data.</w:t>
            </w:r>
          </w:p>
        </w:tc>
      </w:tr>
      <w:tr w:rsidR="00060E7B" w:rsidRPr="00F60AE3" w14:paraId="2841CE6B" w14:textId="77777777" w:rsidTr="00E160C4">
        <w:trPr>
          <w:trHeight w:val="300"/>
        </w:trPr>
        <w:tc>
          <w:tcPr>
            <w:tcW w:w="2830"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655"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160C4">
        <w:trPr>
          <w:trHeight w:val="300"/>
        </w:trPr>
        <w:tc>
          <w:tcPr>
            <w:tcW w:w="2830"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55"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160C4">
        <w:trPr>
          <w:trHeight w:val="300"/>
        </w:trPr>
        <w:tc>
          <w:tcPr>
            <w:tcW w:w="1048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160C4">
        <w:trPr>
          <w:trHeight w:val="300"/>
        </w:trPr>
        <w:tc>
          <w:tcPr>
            <w:tcW w:w="2830"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55" w:type="dxa"/>
            <w:gridSpan w:val="2"/>
          </w:tcPr>
          <w:p w14:paraId="4C55ACC8" w14:textId="481140C8" w:rsidR="00060E7B" w:rsidRPr="006D0B1F" w:rsidRDefault="006D0B1F" w:rsidP="00CD72B3">
            <w:pPr>
              <w:jc w:val="both"/>
              <w:rPr>
                <w:kern w:val="2"/>
                <w:sz w:val="22"/>
                <w:szCs w:val="22"/>
              </w:rPr>
            </w:pPr>
            <w:r>
              <w:rPr>
                <w:kern w:val="2"/>
                <w:sz w:val="22"/>
                <w:szCs w:val="22"/>
              </w:rPr>
              <w:t xml:space="preserve">6.1.1. </w:t>
            </w:r>
            <w:r w:rsidR="00FD1306" w:rsidRPr="006D0B1F">
              <w:rPr>
                <w:kern w:val="2"/>
                <w:sz w:val="22"/>
                <w:szCs w:val="22"/>
              </w:rPr>
              <w:t>Prekėms nustatomas Tiekėjo pasiūlytas arba Prekių gamintojo taikomas Garantinis terminas, tačiau bet kokiu atveju ne trumpesnis kaip</w:t>
            </w:r>
            <w:r w:rsidR="008C362F" w:rsidRPr="006D0B1F">
              <w:rPr>
                <w:sz w:val="22"/>
                <w:szCs w:val="22"/>
                <w:shd w:val="clear" w:color="auto" w:fill="FFFFFF"/>
              </w:rPr>
              <w:t xml:space="preserve"> </w:t>
            </w:r>
            <w:r w:rsidR="0051611B" w:rsidRPr="0051611B">
              <w:rPr>
                <w:b/>
                <w:bCs/>
                <w:color w:val="000000" w:themeColor="text1"/>
                <w:sz w:val="22"/>
                <w:szCs w:val="22"/>
                <w:shd w:val="clear" w:color="auto" w:fill="FFFFFF"/>
              </w:rPr>
              <w:t xml:space="preserve">ne trumpesnis </w:t>
            </w:r>
            <w:r w:rsidR="0051611B" w:rsidRPr="00110497">
              <w:rPr>
                <w:b/>
                <w:bCs/>
                <w:sz w:val="22"/>
                <w:szCs w:val="22"/>
                <w:shd w:val="clear" w:color="auto" w:fill="FFFFFF"/>
              </w:rPr>
              <w:t xml:space="preserve">kaip </w:t>
            </w:r>
            <w:r w:rsidR="00125A80" w:rsidRPr="00110497">
              <w:rPr>
                <w:b/>
                <w:bCs/>
                <w:sz w:val="22"/>
                <w:szCs w:val="22"/>
                <w:shd w:val="clear" w:color="auto" w:fill="FFFFFF"/>
              </w:rPr>
              <w:t>36</w:t>
            </w:r>
            <w:r w:rsidR="0051611B" w:rsidRPr="00110497">
              <w:rPr>
                <w:b/>
                <w:bCs/>
                <w:sz w:val="22"/>
                <w:szCs w:val="22"/>
                <w:shd w:val="clear" w:color="auto" w:fill="FFFFFF"/>
              </w:rPr>
              <w:t xml:space="preserve"> (</w:t>
            </w:r>
            <w:r w:rsidR="00125A80" w:rsidRPr="00110497">
              <w:rPr>
                <w:b/>
                <w:bCs/>
                <w:sz w:val="22"/>
                <w:szCs w:val="22"/>
                <w:shd w:val="clear" w:color="auto" w:fill="FFFFFF"/>
              </w:rPr>
              <w:t>trisdešimt šeši</w:t>
            </w:r>
            <w:r w:rsidR="0051611B" w:rsidRPr="00110497">
              <w:rPr>
                <w:b/>
                <w:bCs/>
                <w:sz w:val="22"/>
                <w:szCs w:val="22"/>
                <w:shd w:val="clear" w:color="auto" w:fill="FFFFFF"/>
              </w:rPr>
              <w:t>) mėnesiai</w:t>
            </w:r>
            <w:r w:rsidR="00C00917" w:rsidRPr="00110497">
              <w:rPr>
                <w:b/>
                <w:bCs/>
                <w:sz w:val="22"/>
                <w:szCs w:val="22"/>
                <w:shd w:val="clear" w:color="auto" w:fill="FFFFFF"/>
              </w:rPr>
              <w:t xml:space="preserve">. </w:t>
            </w:r>
            <w:r w:rsidR="00FD1306" w:rsidRPr="00FB32B9">
              <w:rPr>
                <w:sz w:val="22"/>
                <w:szCs w:val="22"/>
              </w:rPr>
              <w:t xml:space="preserve">Garantinis terminas, skaičiuojamas nuo </w:t>
            </w:r>
            <w:r w:rsidR="00E369EA" w:rsidRPr="00FB32B9">
              <w:rPr>
                <w:iCs/>
                <w:sz w:val="22"/>
                <w:szCs w:val="22"/>
              </w:rPr>
              <w:t xml:space="preserve">Prekių </w:t>
            </w:r>
            <w:r w:rsidR="00CD72B3">
              <w:rPr>
                <w:iCs/>
                <w:sz w:val="22"/>
                <w:szCs w:val="22"/>
              </w:rPr>
              <w:t xml:space="preserve">priėmimo-perdavimo </w:t>
            </w:r>
            <w:r w:rsidR="00E369EA" w:rsidRPr="00FB32B9">
              <w:rPr>
                <w:iCs/>
                <w:sz w:val="22"/>
                <w:szCs w:val="22"/>
              </w:rPr>
              <w:t xml:space="preserve">akto </w:t>
            </w:r>
            <w:r w:rsidR="00FD1306" w:rsidRPr="00FB32B9">
              <w:rPr>
                <w:sz w:val="22"/>
                <w:szCs w:val="22"/>
              </w:rPr>
              <w:t>pasirašymo dienos</w:t>
            </w:r>
            <w:r w:rsidR="00FD1306" w:rsidRPr="00FB32B9">
              <w:rPr>
                <w:kern w:val="2"/>
                <w:sz w:val="22"/>
                <w:szCs w:val="22"/>
              </w:rPr>
              <w:t>.</w:t>
            </w:r>
            <w:r w:rsidR="00FD1306" w:rsidRPr="006D0B1F">
              <w:rPr>
                <w:kern w:val="2"/>
                <w:sz w:val="22"/>
                <w:szCs w:val="22"/>
              </w:rPr>
              <w:t xml:space="preserve"> </w:t>
            </w:r>
          </w:p>
        </w:tc>
      </w:tr>
      <w:tr w:rsidR="00060E7B" w:rsidRPr="00F60AE3" w14:paraId="123CF406" w14:textId="77777777" w:rsidTr="00E160C4">
        <w:trPr>
          <w:trHeight w:val="300"/>
        </w:trPr>
        <w:tc>
          <w:tcPr>
            <w:tcW w:w="2830" w:type="dxa"/>
          </w:tcPr>
          <w:p w14:paraId="5A7E7443" w14:textId="77777777" w:rsidR="00060E7B" w:rsidRPr="002856E4" w:rsidRDefault="00060E7B" w:rsidP="00060E7B">
            <w:pPr>
              <w:rPr>
                <w:b/>
                <w:bCs/>
                <w:kern w:val="2"/>
                <w:sz w:val="22"/>
                <w:szCs w:val="22"/>
              </w:rPr>
            </w:pPr>
            <w:r w:rsidRPr="002856E4">
              <w:rPr>
                <w:b/>
                <w:bCs/>
                <w:kern w:val="2"/>
                <w:sz w:val="22"/>
                <w:szCs w:val="22"/>
              </w:rPr>
              <w:t>6.2. Garantinė priežiūra</w:t>
            </w:r>
          </w:p>
        </w:tc>
        <w:tc>
          <w:tcPr>
            <w:tcW w:w="7655" w:type="dxa"/>
            <w:gridSpan w:val="2"/>
          </w:tcPr>
          <w:p w14:paraId="3355C61B" w14:textId="77777777" w:rsidR="00DE7C23" w:rsidRPr="002856E4" w:rsidRDefault="006D0B1F" w:rsidP="00DE7C23">
            <w:pPr>
              <w:jc w:val="both"/>
              <w:rPr>
                <w:color w:val="000000" w:themeColor="text1"/>
                <w:kern w:val="2"/>
                <w:sz w:val="22"/>
                <w:szCs w:val="22"/>
              </w:rPr>
            </w:pPr>
            <w:r w:rsidRPr="002856E4">
              <w:rPr>
                <w:kern w:val="2"/>
                <w:sz w:val="22"/>
                <w:szCs w:val="22"/>
              </w:rPr>
              <w:t xml:space="preserve">6.2.1. </w:t>
            </w:r>
            <w:r w:rsidR="00DE7C23" w:rsidRPr="002856E4">
              <w:rPr>
                <w:color w:val="000000" w:themeColor="text1"/>
                <w:kern w:val="2"/>
                <w:sz w:val="22"/>
                <w:szCs w:val="22"/>
              </w:rPr>
              <w:t>Tiekėjas privalo pašalinti Prekių trūkumus ne vėliau kaip per 5 (penkias) darbo dienas.</w:t>
            </w:r>
          </w:p>
          <w:p w14:paraId="6E986179" w14:textId="50CACF57" w:rsidR="00E369EA" w:rsidRPr="002856E4" w:rsidRDefault="00E369EA" w:rsidP="00DE7C23">
            <w:pPr>
              <w:jc w:val="both"/>
              <w:rPr>
                <w:kern w:val="2"/>
                <w:sz w:val="22"/>
                <w:szCs w:val="22"/>
              </w:rPr>
            </w:pPr>
            <w:r w:rsidRPr="002856E4">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w:t>
            </w:r>
            <w:r w:rsidR="00D60E48" w:rsidRPr="00D60E48">
              <w:rPr>
                <w:color w:val="7030A0"/>
                <w:kern w:val="2"/>
                <w:sz w:val="22"/>
                <w:szCs w:val="22"/>
              </w:rPr>
              <w:t>24</w:t>
            </w:r>
            <w:r w:rsidRPr="00D60E48">
              <w:rPr>
                <w:color w:val="7030A0"/>
                <w:kern w:val="2"/>
                <w:sz w:val="22"/>
                <w:szCs w:val="22"/>
              </w:rPr>
              <w:t xml:space="preserve"> </w:t>
            </w:r>
            <w:r w:rsidR="00D670BA" w:rsidRPr="00D60E48">
              <w:rPr>
                <w:color w:val="7030A0"/>
                <w:kern w:val="2"/>
                <w:sz w:val="22"/>
                <w:szCs w:val="22"/>
              </w:rPr>
              <w:t>(</w:t>
            </w:r>
            <w:r w:rsidR="00D60E48" w:rsidRPr="00D60E48">
              <w:rPr>
                <w:color w:val="7030A0"/>
                <w:kern w:val="2"/>
                <w:sz w:val="22"/>
                <w:szCs w:val="22"/>
              </w:rPr>
              <w:t>dvidešimt keturios</w:t>
            </w:r>
            <w:r w:rsidR="00D670BA" w:rsidRPr="00D60E48">
              <w:rPr>
                <w:color w:val="7030A0"/>
                <w:kern w:val="2"/>
                <w:sz w:val="22"/>
                <w:szCs w:val="22"/>
              </w:rPr>
              <w:t>)</w:t>
            </w:r>
            <w:r w:rsidR="00D60E48" w:rsidRPr="00D60E48">
              <w:rPr>
                <w:color w:val="7030A0"/>
                <w:kern w:val="2"/>
                <w:sz w:val="22"/>
                <w:szCs w:val="22"/>
              </w:rPr>
              <w:t xml:space="preserve"> valandos</w:t>
            </w:r>
            <w:r w:rsidRPr="002856E4">
              <w:rPr>
                <w:kern w:val="2"/>
                <w:sz w:val="22"/>
                <w:szCs w:val="22"/>
              </w:rPr>
              <w:t xml:space="preserve">, o gedimas turi būti pašalintas per ne ilgesnį kaip 5 </w:t>
            </w:r>
            <w:r w:rsidR="00D670BA">
              <w:rPr>
                <w:kern w:val="2"/>
                <w:sz w:val="22"/>
                <w:szCs w:val="22"/>
              </w:rPr>
              <w:t xml:space="preserve">(penkių) </w:t>
            </w:r>
            <w:r w:rsidRPr="002856E4">
              <w:rPr>
                <w:kern w:val="2"/>
                <w:sz w:val="22"/>
                <w:szCs w:val="22"/>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FA1EE3A" w14:textId="4C35E445" w:rsidR="006D0B1F" w:rsidRPr="002856E4" w:rsidRDefault="00DE7C23" w:rsidP="002D3821">
            <w:pPr>
              <w:jc w:val="both"/>
              <w:rPr>
                <w:kern w:val="2"/>
                <w:sz w:val="22"/>
                <w:szCs w:val="22"/>
              </w:rPr>
            </w:pPr>
            <w:r w:rsidRPr="002856E4">
              <w:rPr>
                <w:kern w:val="2"/>
                <w:sz w:val="22"/>
                <w:szCs w:val="22"/>
              </w:rPr>
              <w:lastRenderedPageBreak/>
              <w:t>6.2.2.</w:t>
            </w:r>
            <w:r w:rsidR="00B76531" w:rsidRPr="002856E4">
              <w:rPr>
                <w:kern w:val="2"/>
                <w:sz w:val="22"/>
                <w:szCs w:val="22"/>
              </w:rPr>
              <w:t xml:space="preserve"> </w:t>
            </w:r>
            <w:r w:rsidR="00060E7B" w:rsidRPr="002856E4">
              <w:rPr>
                <w:kern w:val="2"/>
                <w:sz w:val="22"/>
                <w:szCs w:val="22"/>
              </w:rPr>
              <w:t>Prekių trūkumų nustatymo bei šalinimo tvarka nustatyta Bendrųjų sąlygų 7 skyriuje.</w:t>
            </w:r>
          </w:p>
        </w:tc>
      </w:tr>
      <w:tr w:rsidR="00060E7B" w:rsidRPr="00F60AE3" w14:paraId="54EE239F" w14:textId="77777777" w:rsidTr="00E160C4">
        <w:trPr>
          <w:trHeight w:val="300"/>
        </w:trPr>
        <w:tc>
          <w:tcPr>
            <w:tcW w:w="1048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E160C4">
        <w:trPr>
          <w:trHeight w:val="300"/>
        </w:trPr>
        <w:tc>
          <w:tcPr>
            <w:tcW w:w="2830"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55"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160C4">
        <w:trPr>
          <w:trHeight w:val="300"/>
        </w:trPr>
        <w:tc>
          <w:tcPr>
            <w:tcW w:w="1048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160C4">
        <w:trPr>
          <w:trHeight w:val="300"/>
        </w:trPr>
        <w:tc>
          <w:tcPr>
            <w:tcW w:w="2830"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55"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3ABE8DD3" w14:textId="1AF4FBDA" w:rsidR="00060E7B" w:rsidRPr="00624BE1" w:rsidRDefault="00060E7B" w:rsidP="00060E7B">
            <w:pPr>
              <w:rPr>
                <w:kern w:val="2"/>
                <w:sz w:val="22"/>
                <w:szCs w:val="22"/>
              </w:rPr>
            </w:pPr>
            <w:r w:rsidRPr="00624BE1">
              <w:rPr>
                <w:kern w:val="2"/>
                <w:sz w:val="22"/>
                <w:szCs w:val="22"/>
              </w:rPr>
              <w:t>Netesybomis (delspinigiais, bauda)</w:t>
            </w:r>
            <w:r w:rsidR="00584C41">
              <w:rPr>
                <w:kern w:val="2"/>
                <w:sz w:val="22"/>
                <w:szCs w:val="22"/>
              </w:rPr>
              <w:t>.</w:t>
            </w:r>
          </w:p>
        </w:tc>
      </w:tr>
      <w:tr w:rsidR="00466CB8" w:rsidRPr="00F60AE3" w14:paraId="313F1D4B" w14:textId="77777777" w:rsidTr="00E160C4">
        <w:trPr>
          <w:trHeight w:val="300"/>
        </w:trPr>
        <w:tc>
          <w:tcPr>
            <w:tcW w:w="2830" w:type="dxa"/>
          </w:tcPr>
          <w:p w14:paraId="43A63F16" w14:textId="1D28B85A" w:rsidR="00466CB8" w:rsidRPr="00466CB8" w:rsidRDefault="00466CB8" w:rsidP="00060E7B">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655" w:type="dxa"/>
            <w:gridSpan w:val="2"/>
          </w:tcPr>
          <w:p w14:paraId="5BCF0D53" w14:textId="478D9226" w:rsidR="00466CB8" w:rsidRPr="00466CB8" w:rsidRDefault="00C1686C" w:rsidP="00AC2507">
            <w:pPr>
              <w:rPr>
                <w:kern w:val="2"/>
                <w:sz w:val="22"/>
                <w:szCs w:val="22"/>
              </w:rPr>
            </w:pPr>
            <w:r>
              <w:rPr>
                <w:kern w:val="2"/>
                <w:sz w:val="22"/>
                <w:szCs w:val="22"/>
              </w:rPr>
              <w:t>Netaikoma</w:t>
            </w:r>
          </w:p>
        </w:tc>
      </w:tr>
      <w:tr w:rsidR="00060E7B" w:rsidRPr="00F60AE3" w14:paraId="72FC5A6F" w14:textId="77777777" w:rsidTr="00E160C4">
        <w:trPr>
          <w:trHeight w:val="300"/>
        </w:trPr>
        <w:tc>
          <w:tcPr>
            <w:tcW w:w="2830" w:type="dxa"/>
          </w:tcPr>
          <w:p w14:paraId="1628D0CD" w14:textId="28C68416" w:rsidR="00060E7B" w:rsidRPr="00624BE1" w:rsidRDefault="00060E7B" w:rsidP="00060E7B">
            <w:pPr>
              <w:rPr>
                <w:b/>
                <w:bCs/>
                <w:kern w:val="2"/>
                <w:sz w:val="22"/>
                <w:szCs w:val="22"/>
              </w:rPr>
            </w:pPr>
            <w:r w:rsidRPr="00624BE1">
              <w:rPr>
                <w:b/>
                <w:bCs/>
                <w:kern w:val="2"/>
                <w:sz w:val="22"/>
                <w:szCs w:val="22"/>
              </w:rPr>
              <w:t>8.</w:t>
            </w:r>
            <w:r w:rsidR="00466CB8">
              <w:rPr>
                <w:b/>
                <w:bCs/>
                <w:kern w:val="2"/>
                <w:sz w:val="22"/>
                <w:szCs w:val="22"/>
              </w:rPr>
              <w:t>3</w:t>
            </w:r>
            <w:r w:rsidRPr="00624BE1">
              <w:rPr>
                <w:b/>
                <w:bCs/>
                <w:kern w:val="2"/>
                <w:sz w:val="22"/>
                <w:szCs w:val="22"/>
              </w:rPr>
              <w:t xml:space="preserve">. Sutarties įvykdymo užtikrinimo pateikimas </w:t>
            </w:r>
          </w:p>
        </w:tc>
        <w:tc>
          <w:tcPr>
            <w:tcW w:w="7655" w:type="dxa"/>
            <w:gridSpan w:val="2"/>
          </w:tcPr>
          <w:p w14:paraId="427A903D" w14:textId="5E4F03D6" w:rsidR="00060E7B" w:rsidRPr="00241B1B" w:rsidRDefault="00C1686C" w:rsidP="00120C05">
            <w:pPr>
              <w:jc w:val="both"/>
              <w:rPr>
                <w:kern w:val="2"/>
                <w:sz w:val="22"/>
                <w:szCs w:val="22"/>
              </w:rPr>
            </w:pPr>
            <w:r>
              <w:rPr>
                <w:kern w:val="2"/>
                <w:sz w:val="22"/>
                <w:szCs w:val="22"/>
              </w:rPr>
              <w:t>Netaikoma</w:t>
            </w:r>
          </w:p>
        </w:tc>
      </w:tr>
      <w:tr w:rsidR="00060E7B" w:rsidRPr="00F60AE3" w14:paraId="172C74BA" w14:textId="77777777" w:rsidTr="00E160C4">
        <w:trPr>
          <w:trHeight w:val="300"/>
        </w:trPr>
        <w:tc>
          <w:tcPr>
            <w:tcW w:w="1048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E160C4">
        <w:trPr>
          <w:trHeight w:val="300"/>
        </w:trPr>
        <w:tc>
          <w:tcPr>
            <w:tcW w:w="2830"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655"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E160C4">
        <w:trPr>
          <w:trHeight w:val="300"/>
        </w:trPr>
        <w:tc>
          <w:tcPr>
            <w:tcW w:w="2830"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655" w:type="dxa"/>
            <w:gridSpan w:val="2"/>
          </w:tcPr>
          <w:p w14:paraId="5E9CF5E7" w14:textId="77777777" w:rsidR="002D3821" w:rsidRDefault="002D3821" w:rsidP="008D43E1">
            <w:pPr>
              <w:jc w:val="both"/>
              <w:rPr>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10556B48" w14:textId="12BF0D4C" w:rsidR="00C40CB8" w:rsidRPr="00110497" w:rsidRDefault="00C40CB8" w:rsidP="008D43E1">
            <w:pPr>
              <w:jc w:val="both"/>
              <w:rPr>
                <w:kern w:val="2"/>
                <w:sz w:val="22"/>
                <w:szCs w:val="22"/>
              </w:rPr>
            </w:pPr>
            <w:r w:rsidRPr="00110497">
              <w:rPr>
                <w:kern w:val="2"/>
                <w:sz w:val="22"/>
                <w:szCs w:val="22"/>
              </w:rPr>
              <w:t>9.2.2.</w:t>
            </w:r>
            <w:r w:rsidR="00302891" w:rsidRPr="00110497">
              <w:rPr>
                <w:kern w:val="2"/>
                <w:sz w:val="22"/>
                <w:szCs w:val="22"/>
              </w:rPr>
              <w:t xml:space="preserve"> </w:t>
            </w:r>
            <w:r w:rsidRPr="00110497">
              <w:rPr>
                <w:kern w:val="2"/>
                <w:sz w:val="22"/>
                <w:szCs w:val="22"/>
              </w:rPr>
              <w:t xml:space="preserve">Jeigu Tiekėjas vėluoja įvykdyti įpakavimo medžiagų išvežimą (utilizavimą) Techninėje specifikacijoje nurodyta tvarka ir terminais, nuo kitos nei nustatytas terminas dienos Tiekėjui skaičiuojama </w:t>
            </w:r>
            <w:r w:rsidR="00DA68D6" w:rsidRPr="00110497">
              <w:rPr>
                <w:kern w:val="2"/>
                <w:sz w:val="22"/>
                <w:szCs w:val="22"/>
              </w:rPr>
              <w:t>1</w:t>
            </w:r>
            <w:r w:rsidRPr="00110497">
              <w:rPr>
                <w:kern w:val="2"/>
                <w:sz w:val="22"/>
                <w:szCs w:val="22"/>
              </w:rPr>
              <w:t>0  (dešimt) Eur bauda už kiekvieną pradelstą dieną.</w:t>
            </w:r>
          </w:p>
          <w:p w14:paraId="46928EA3" w14:textId="685506F4" w:rsidR="002D3821" w:rsidRPr="00273F8C" w:rsidRDefault="002D3821" w:rsidP="008D43E1">
            <w:pPr>
              <w:jc w:val="both"/>
              <w:rPr>
                <w:kern w:val="2"/>
                <w:sz w:val="22"/>
                <w:szCs w:val="22"/>
              </w:rPr>
            </w:pPr>
            <w:r w:rsidRPr="00273F8C">
              <w:rPr>
                <w:color w:val="000000"/>
                <w:sz w:val="22"/>
                <w:szCs w:val="22"/>
                <w:lang w:val="lt"/>
              </w:rPr>
              <w:t>9.2.</w:t>
            </w:r>
            <w:r w:rsidR="00C40CB8">
              <w:rPr>
                <w:color w:val="000000"/>
                <w:sz w:val="22"/>
                <w:szCs w:val="22"/>
                <w:lang w:val="lt"/>
              </w:rPr>
              <w:t>3</w:t>
            </w:r>
            <w:r w:rsidRPr="00273F8C">
              <w:rPr>
                <w:color w:val="000000"/>
                <w:sz w:val="22"/>
                <w:szCs w:val="22"/>
                <w:lang w:val="lt"/>
              </w:rPr>
              <w:t xml:space="preserve">.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DCD4388" w:rsidR="002D3821" w:rsidRPr="00273F8C" w:rsidRDefault="002D3821" w:rsidP="008D43E1">
            <w:pPr>
              <w:jc w:val="both"/>
              <w:rPr>
                <w:color w:val="000000"/>
                <w:kern w:val="2"/>
                <w:sz w:val="22"/>
                <w:szCs w:val="22"/>
              </w:rPr>
            </w:pPr>
            <w:r w:rsidRPr="00273F8C">
              <w:rPr>
                <w:color w:val="000000"/>
                <w:kern w:val="2"/>
                <w:sz w:val="22"/>
                <w:szCs w:val="22"/>
              </w:rPr>
              <w:t>9.2.</w:t>
            </w:r>
            <w:r w:rsidR="00C40CB8">
              <w:rPr>
                <w:color w:val="000000"/>
                <w:kern w:val="2"/>
                <w:sz w:val="22"/>
                <w:szCs w:val="22"/>
              </w:rPr>
              <w:t>4</w:t>
            </w:r>
            <w:r w:rsidRPr="00273F8C">
              <w:rPr>
                <w:color w:val="000000"/>
                <w:kern w:val="2"/>
                <w:sz w:val="22"/>
                <w:szCs w:val="22"/>
              </w:rPr>
              <w:t xml:space="preserve">.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3687BECC" w:rsidR="002D3821" w:rsidRPr="00624BE1" w:rsidRDefault="002D3821" w:rsidP="008D43E1">
            <w:pPr>
              <w:jc w:val="both"/>
              <w:rPr>
                <w:color w:val="000000"/>
                <w:kern w:val="2"/>
                <w:sz w:val="22"/>
                <w:szCs w:val="22"/>
              </w:rPr>
            </w:pPr>
            <w:r w:rsidRPr="00273F8C">
              <w:rPr>
                <w:color w:val="000000"/>
                <w:kern w:val="2"/>
                <w:sz w:val="22"/>
                <w:szCs w:val="22"/>
              </w:rPr>
              <w:t>9.2.</w:t>
            </w:r>
            <w:r w:rsidR="00C40CB8">
              <w:rPr>
                <w:color w:val="000000"/>
                <w:kern w:val="2"/>
                <w:sz w:val="22"/>
                <w:szCs w:val="22"/>
              </w:rPr>
              <w:t>5</w:t>
            </w:r>
            <w:r w:rsidRPr="00273F8C">
              <w:rPr>
                <w:color w:val="000000"/>
                <w:kern w:val="2"/>
                <w:sz w:val="22"/>
                <w:szCs w:val="22"/>
              </w:rPr>
              <w:t>. Pirkėjas turi teisę išskaičiuoti netesybas iš Tiekėjui mokėtinų sumų.</w:t>
            </w:r>
          </w:p>
        </w:tc>
      </w:tr>
      <w:tr w:rsidR="002D3821" w:rsidRPr="00F60AE3" w14:paraId="427BC0AB" w14:textId="77777777" w:rsidTr="00E160C4">
        <w:trPr>
          <w:trHeight w:val="300"/>
        </w:trPr>
        <w:tc>
          <w:tcPr>
            <w:tcW w:w="2830" w:type="dxa"/>
          </w:tcPr>
          <w:p w14:paraId="4E0672A5" w14:textId="32A6A461" w:rsidR="002D3821" w:rsidRPr="00624BE1" w:rsidRDefault="002D3821" w:rsidP="002D3821">
            <w:pPr>
              <w:rPr>
                <w:b/>
                <w:bCs/>
                <w:kern w:val="2"/>
                <w:sz w:val="22"/>
                <w:szCs w:val="22"/>
              </w:rPr>
            </w:pPr>
            <w:r w:rsidRPr="00273F8C">
              <w:rPr>
                <w:b/>
                <w:bCs/>
                <w:kern w:val="2"/>
                <w:sz w:val="22"/>
                <w:szCs w:val="22"/>
              </w:rPr>
              <w:t>9.3. Tiekėjui / Pirkėjui taikoma bauda nutraukus Sutartį dėl esminio Sutarties pažeidimo</w:t>
            </w:r>
            <w:r w:rsidR="00D670BA" w:rsidRPr="000E4B10">
              <w:rPr>
                <w:b/>
                <w:bCs/>
                <w:kern w:val="2"/>
                <w:sz w:val="22"/>
                <w:szCs w:val="22"/>
              </w:rPr>
              <w:t xml:space="preserve"> ar nepagrįstai nutraukus Sutarties vykdymą ne Sutartyje nustatyta tvarka</w:t>
            </w:r>
          </w:p>
        </w:tc>
        <w:tc>
          <w:tcPr>
            <w:tcW w:w="7655" w:type="dxa"/>
            <w:gridSpan w:val="2"/>
          </w:tcPr>
          <w:p w14:paraId="1C6AF32E" w14:textId="611CB63D" w:rsidR="002D3821" w:rsidRPr="00273F8C" w:rsidRDefault="002D3821" w:rsidP="008D43E1">
            <w:pPr>
              <w:jc w:val="both"/>
              <w:rPr>
                <w:kern w:val="2"/>
                <w:sz w:val="22"/>
                <w:szCs w:val="22"/>
              </w:rPr>
            </w:pPr>
            <w:r w:rsidRPr="00273F8C">
              <w:rPr>
                <w:kern w:val="2"/>
                <w:sz w:val="22"/>
                <w:szCs w:val="22"/>
              </w:rPr>
              <w:t xml:space="preserve">9.3.1. Nutraukus Sutartį dėl esminio Sutarties pažeidimo, nustatyto Sutarties Specialiosiose sąlygose, mokama </w:t>
            </w:r>
            <w:r w:rsidR="00AC2507">
              <w:rPr>
                <w:kern w:val="2"/>
                <w:sz w:val="22"/>
                <w:szCs w:val="22"/>
              </w:rPr>
              <w:t>5</w:t>
            </w:r>
            <w:r w:rsidR="00DF012B">
              <w:rPr>
                <w:kern w:val="2"/>
                <w:sz w:val="22"/>
                <w:szCs w:val="22"/>
              </w:rPr>
              <w:t xml:space="preserve"> (</w:t>
            </w:r>
            <w:r w:rsidR="00AC2507">
              <w:rPr>
                <w:kern w:val="2"/>
                <w:sz w:val="22"/>
                <w:szCs w:val="22"/>
              </w:rPr>
              <w:t>penkių</w:t>
            </w:r>
            <w:r w:rsidR="00DF012B">
              <w:rPr>
                <w:kern w:val="2"/>
                <w:sz w:val="22"/>
                <w:szCs w:val="22"/>
              </w:rPr>
              <w:t>)</w:t>
            </w:r>
            <w:r w:rsidRPr="00273F8C">
              <w:rPr>
                <w:kern w:val="2"/>
                <w:sz w:val="22"/>
                <w:szCs w:val="22"/>
              </w:rPr>
              <w:t xml:space="preserve"> procentų dydžio bauda nuo Pradinės Sutarties vertės be PVM, nurodytos Specialiųjų sąlygų 5.2 punkte</w:t>
            </w:r>
          </w:p>
          <w:p w14:paraId="5F9717DF" w14:textId="52DA4816" w:rsidR="00AC2507" w:rsidRPr="00624BE1" w:rsidRDefault="002D3821" w:rsidP="006015C0">
            <w:pPr>
              <w:jc w:val="both"/>
              <w:rPr>
                <w:kern w:val="2"/>
                <w:sz w:val="22"/>
                <w:szCs w:val="22"/>
              </w:rPr>
            </w:pPr>
            <w:r w:rsidRPr="00273F8C">
              <w:rPr>
                <w:kern w:val="2"/>
                <w:sz w:val="22"/>
                <w:szCs w:val="22"/>
              </w:rPr>
              <w:t>9.3.2. </w:t>
            </w:r>
            <w:r w:rsidRPr="00273F8C">
              <w:rPr>
                <w:sz w:val="22"/>
                <w:szCs w:val="22"/>
              </w:rPr>
              <w:t>Nepagrįs</w:t>
            </w:r>
            <w:r w:rsidR="00F77543">
              <w:rPr>
                <w:sz w:val="22"/>
                <w:szCs w:val="22"/>
              </w:rPr>
              <w:t xml:space="preserve">tai nutraukus Sutarties vykdymą, </w:t>
            </w:r>
            <w:r w:rsidRPr="00273F8C">
              <w:rPr>
                <w:sz w:val="22"/>
                <w:szCs w:val="22"/>
              </w:rPr>
              <w:t>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E160C4">
        <w:trPr>
          <w:trHeight w:val="300"/>
        </w:trPr>
        <w:tc>
          <w:tcPr>
            <w:tcW w:w="2830"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w:t>
            </w:r>
            <w:r w:rsidRPr="00273F8C">
              <w:rPr>
                <w:b/>
                <w:bCs/>
                <w:kern w:val="2"/>
                <w:sz w:val="22"/>
                <w:szCs w:val="22"/>
              </w:rPr>
              <w:lastRenderedPageBreak/>
              <w:t xml:space="preserve">nurodytos subtiekėjų ir (ar) specialistų keitimo tvarkos </w:t>
            </w:r>
          </w:p>
        </w:tc>
        <w:tc>
          <w:tcPr>
            <w:tcW w:w="7655"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lastRenderedPageBreak/>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E160C4">
        <w:trPr>
          <w:trHeight w:val="300"/>
        </w:trPr>
        <w:tc>
          <w:tcPr>
            <w:tcW w:w="2830"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655" w:type="dxa"/>
            <w:gridSpan w:val="2"/>
          </w:tcPr>
          <w:p w14:paraId="2E59F21B" w14:textId="636C1778" w:rsidR="002D3821" w:rsidRPr="00624BE1" w:rsidRDefault="00125A80" w:rsidP="00892D4A">
            <w:pPr>
              <w:jc w:val="both"/>
              <w:rPr>
                <w:color w:val="4472C4"/>
                <w:kern w:val="2"/>
                <w:sz w:val="22"/>
                <w:szCs w:val="22"/>
              </w:rPr>
            </w:pPr>
            <w:r>
              <w:rPr>
                <w:color w:val="000000"/>
                <w:kern w:val="2"/>
                <w:sz w:val="22"/>
                <w:szCs w:val="22"/>
              </w:rPr>
              <w:t>Netaikoma</w:t>
            </w:r>
            <w:r w:rsidR="00892D4A">
              <w:rPr>
                <w:color w:val="000000"/>
                <w:kern w:val="2"/>
                <w:sz w:val="22"/>
                <w:szCs w:val="22"/>
              </w:rPr>
              <w:t xml:space="preserve"> </w:t>
            </w:r>
          </w:p>
        </w:tc>
      </w:tr>
      <w:tr w:rsidR="002D3821" w:rsidRPr="00F60AE3" w14:paraId="33CE8F4E" w14:textId="77777777" w:rsidTr="00E160C4">
        <w:trPr>
          <w:trHeight w:val="300"/>
        </w:trPr>
        <w:tc>
          <w:tcPr>
            <w:tcW w:w="2830"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655"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E160C4">
        <w:trPr>
          <w:trHeight w:val="300"/>
        </w:trPr>
        <w:tc>
          <w:tcPr>
            <w:tcW w:w="2830" w:type="dxa"/>
          </w:tcPr>
          <w:p w14:paraId="165C7B74" w14:textId="268632A8" w:rsidR="002D3821" w:rsidRPr="00624BE1" w:rsidRDefault="002D3821" w:rsidP="002D3821">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655"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E160C4">
        <w:trPr>
          <w:trHeight w:val="300"/>
        </w:trPr>
        <w:tc>
          <w:tcPr>
            <w:tcW w:w="2830"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655" w:type="dxa"/>
            <w:gridSpan w:val="2"/>
          </w:tcPr>
          <w:p w14:paraId="6C6E8C47" w14:textId="157A4395" w:rsidR="002D3821" w:rsidRPr="00624BE1" w:rsidRDefault="00584C41" w:rsidP="002C615A">
            <w:pPr>
              <w:jc w:val="both"/>
              <w:rPr>
                <w:color w:val="4472C4"/>
                <w:kern w:val="2"/>
                <w:sz w:val="22"/>
                <w:szCs w:val="22"/>
              </w:rPr>
            </w:pPr>
            <w:r w:rsidRPr="00584C41">
              <w:rPr>
                <w:color w:val="000000" w:themeColor="text1"/>
                <w:kern w:val="2"/>
                <w:sz w:val="22"/>
                <w:szCs w:val="22"/>
              </w:rPr>
              <w:t>Netaikoma</w:t>
            </w:r>
          </w:p>
        </w:tc>
      </w:tr>
      <w:tr w:rsidR="002D3821" w:rsidRPr="00F60AE3" w14:paraId="13920C2D" w14:textId="77777777" w:rsidTr="00E160C4">
        <w:trPr>
          <w:trHeight w:val="300"/>
        </w:trPr>
        <w:tc>
          <w:tcPr>
            <w:tcW w:w="2830"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E160C4">
        <w:trPr>
          <w:trHeight w:val="300"/>
        </w:trPr>
        <w:tc>
          <w:tcPr>
            <w:tcW w:w="2830"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655" w:type="dxa"/>
            <w:gridSpan w:val="2"/>
          </w:tcPr>
          <w:p w14:paraId="2E6EEA9B" w14:textId="2CD4441C" w:rsidR="002D3821" w:rsidRPr="00624BE1" w:rsidRDefault="00CD72B3" w:rsidP="00CD72B3">
            <w:pPr>
              <w:jc w:val="both"/>
              <w:rPr>
                <w:kern w:val="2"/>
                <w:sz w:val="22"/>
                <w:szCs w:val="22"/>
              </w:rPr>
            </w:pPr>
            <w:r>
              <w:rPr>
                <w:color w:val="000000"/>
                <w:sz w:val="22"/>
                <w:szCs w:val="22"/>
              </w:rPr>
              <w:t>Netaikoma</w:t>
            </w:r>
          </w:p>
        </w:tc>
      </w:tr>
      <w:tr w:rsidR="00AA3433" w:rsidRPr="00273F8C" w14:paraId="7A8C0381" w14:textId="77777777" w:rsidTr="00E160C4">
        <w:trPr>
          <w:trHeight w:val="300"/>
        </w:trPr>
        <w:tc>
          <w:tcPr>
            <w:tcW w:w="1048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E160C4">
        <w:trPr>
          <w:trHeight w:val="300"/>
        </w:trPr>
        <w:tc>
          <w:tcPr>
            <w:tcW w:w="2830"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655"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A5A30E0" w14:textId="15A39E2B" w:rsidR="00AA3433" w:rsidRPr="00273F8C" w:rsidRDefault="00AA3433" w:rsidP="008D43E1">
            <w:pPr>
              <w:jc w:val="both"/>
              <w:rPr>
                <w:kern w:val="2"/>
                <w:sz w:val="22"/>
                <w:szCs w:val="22"/>
              </w:rPr>
            </w:pPr>
            <w:r w:rsidRPr="00273F8C">
              <w:rPr>
                <w:kern w:val="2"/>
                <w:sz w:val="22"/>
                <w:szCs w:val="22"/>
              </w:rPr>
              <w:t>10.1.</w:t>
            </w:r>
            <w:r w:rsidR="00892D4A">
              <w:rPr>
                <w:kern w:val="2"/>
                <w:sz w:val="22"/>
                <w:szCs w:val="22"/>
              </w:rPr>
              <w:t>6</w:t>
            </w:r>
            <w:r w:rsidRPr="00273F8C">
              <w:rPr>
                <w:kern w:val="2"/>
                <w:sz w:val="22"/>
                <w:szCs w:val="22"/>
              </w:rPr>
              <w:t>. Sutarties nuostatų, reglamentuojančių konkurenciją, intelektinės nuosavybės ar konfidencialios informacijos valdymą, laikymasis;</w:t>
            </w:r>
          </w:p>
          <w:p w14:paraId="03AF2EB1" w14:textId="40F79F8D" w:rsidR="00FC7AB5" w:rsidRPr="00FC7AB5" w:rsidRDefault="00AA3433" w:rsidP="00F352ED">
            <w:pPr>
              <w:jc w:val="both"/>
              <w:rPr>
                <w:kern w:val="2"/>
                <w:sz w:val="22"/>
                <w:szCs w:val="22"/>
              </w:rPr>
            </w:pPr>
            <w:r w:rsidRPr="00273F8C">
              <w:rPr>
                <w:kern w:val="2"/>
                <w:sz w:val="22"/>
                <w:szCs w:val="22"/>
              </w:rPr>
              <w:t>10.1.</w:t>
            </w:r>
            <w:r w:rsidR="00892D4A">
              <w:rPr>
                <w:kern w:val="2"/>
                <w:sz w:val="22"/>
                <w:szCs w:val="22"/>
              </w:rPr>
              <w:t>7</w:t>
            </w:r>
            <w:r w:rsidRPr="00273F8C">
              <w:rPr>
                <w:kern w:val="2"/>
                <w:sz w:val="22"/>
                <w:szCs w:val="22"/>
              </w:rPr>
              <w:t>. Bendrųjų sąlygų nuostatų dėl Sutarties vykdymui pasitelkiamų naujų subtiekėjų ir (ar specialistų) / esamų subtiekėjų ir (ar) specialistų keitimo, laikymasis.</w:t>
            </w:r>
          </w:p>
        </w:tc>
      </w:tr>
      <w:tr w:rsidR="00AA3433" w:rsidRPr="00273F8C" w14:paraId="6324FB94" w14:textId="77777777" w:rsidTr="00E160C4">
        <w:trPr>
          <w:trHeight w:val="300"/>
        </w:trPr>
        <w:tc>
          <w:tcPr>
            <w:tcW w:w="2830" w:type="dxa"/>
          </w:tcPr>
          <w:p w14:paraId="5827A288" w14:textId="77777777" w:rsidR="00AA3433" w:rsidRPr="00273F8C" w:rsidRDefault="00AA3433" w:rsidP="00F47DCF">
            <w:pPr>
              <w:rPr>
                <w:b/>
                <w:bCs/>
                <w:kern w:val="2"/>
                <w:sz w:val="22"/>
                <w:szCs w:val="22"/>
              </w:rPr>
            </w:pPr>
            <w:r w:rsidRPr="00273F8C">
              <w:rPr>
                <w:b/>
                <w:bCs/>
                <w:kern w:val="2"/>
                <w:sz w:val="22"/>
                <w:szCs w:val="22"/>
              </w:rPr>
              <w:t>10.2. Dideli arba nuolatiniai esminės Sutarties sąlygos vykdymo trūkumai</w:t>
            </w:r>
          </w:p>
        </w:tc>
        <w:tc>
          <w:tcPr>
            <w:tcW w:w="7655" w:type="dxa"/>
            <w:gridSpan w:val="2"/>
          </w:tcPr>
          <w:p w14:paraId="0709A8B2" w14:textId="3197EA3B" w:rsidR="00D93FAA" w:rsidRDefault="00EF3C46" w:rsidP="00D93FAA">
            <w:pPr>
              <w:spacing w:line="257" w:lineRule="auto"/>
              <w:jc w:val="both"/>
              <w:rPr>
                <w:rFonts w:eastAsia="Arial"/>
                <w:color w:val="000000" w:themeColor="text1"/>
                <w:kern w:val="2"/>
                <w:sz w:val="22"/>
                <w:szCs w:val="22"/>
                <w:lang w:val="lt"/>
              </w:rPr>
            </w:pPr>
            <w:r>
              <w:rPr>
                <w:kern w:val="2"/>
                <w:sz w:val="22"/>
                <w:szCs w:val="22"/>
              </w:rPr>
              <w:t>10.2.1</w:t>
            </w:r>
            <w:r w:rsidR="00D93FAA">
              <w:rPr>
                <w:kern w:val="2"/>
                <w:sz w:val="22"/>
                <w:szCs w:val="22"/>
              </w:rPr>
              <w:t>.</w:t>
            </w:r>
            <w:r w:rsidR="00D93FAA" w:rsidRPr="00257880">
              <w:rPr>
                <w:rFonts w:eastAsia="Arial"/>
                <w:color w:val="000000" w:themeColor="text1"/>
                <w:kern w:val="2"/>
                <w:sz w:val="22"/>
                <w:szCs w:val="22"/>
                <w:lang w:val="lt"/>
              </w:rPr>
              <w:t xml:space="preserve"> Tiekėjas vėluoja pristatyti</w:t>
            </w:r>
            <w:r w:rsidR="00D93FAA">
              <w:rPr>
                <w:rFonts w:eastAsia="Arial"/>
                <w:color w:val="000000" w:themeColor="text1"/>
                <w:kern w:val="2"/>
                <w:sz w:val="22"/>
                <w:szCs w:val="22"/>
                <w:lang w:val="lt"/>
              </w:rPr>
              <w:t xml:space="preserve"> </w:t>
            </w:r>
            <w:r w:rsidR="00D93FAA" w:rsidRPr="00257880">
              <w:rPr>
                <w:rFonts w:eastAsia="Arial"/>
                <w:color w:val="000000" w:themeColor="text1"/>
                <w:kern w:val="2"/>
                <w:sz w:val="22"/>
                <w:szCs w:val="22"/>
                <w:lang w:val="lt"/>
              </w:rPr>
              <w:t xml:space="preserve">Prekes </w:t>
            </w:r>
            <w:r w:rsidR="00D93FAA">
              <w:rPr>
                <w:rFonts w:eastAsia="Arial"/>
                <w:color w:val="000000" w:themeColor="text1"/>
                <w:kern w:val="2"/>
                <w:sz w:val="22"/>
                <w:szCs w:val="22"/>
                <w:lang w:val="lt"/>
              </w:rPr>
              <w:t xml:space="preserve">į </w:t>
            </w:r>
            <w:r w:rsidR="002856E4">
              <w:rPr>
                <w:rFonts w:eastAsia="Arial"/>
                <w:color w:val="000000" w:themeColor="text1"/>
                <w:kern w:val="2"/>
                <w:sz w:val="22"/>
                <w:szCs w:val="22"/>
                <w:lang w:val="lt"/>
              </w:rPr>
              <w:t xml:space="preserve">Pirkėjo </w:t>
            </w:r>
            <w:r w:rsidR="00D93FAA">
              <w:rPr>
                <w:rFonts w:eastAsia="Arial"/>
                <w:color w:val="000000" w:themeColor="text1"/>
                <w:kern w:val="2"/>
                <w:sz w:val="22"/>
                <w:szCs w:val="22"/>
                <w:lang w:val="lt"/>
              </w:rPr>
              <w:t xml:space="preserve">sandėlį </w:t>
            </w:r>
            <w:r w:rsidR="00D93FAA" w:rsidRPr="00257880">
              <w:rPr>
                <w:rFonts w:eastAsia="Arial"/>
                <w:color w:val="000000" w:themeColor="text1"/>
                <w:kern w:val="2"/>
                <w:sz w:val="22"/>
                <w:szCs w:val="22"/>
                <w:lang w:val="lt"/>
              </w:rPr>
              <w:t xml:space="preserve">daugiau nei </w:t>
            </w:r>
            <w:r w:rsidR="00D93FAA">
              <w:rPr>
                <w:rFonts w:eastAsia="Arial"/>
                <w:color w:val="000000" w:themeColor="text1"/>
                <w:kern w:val="2"/>
                <w:sz w:val="22"/>
                <w:szCs w:val="22"/>
                <w:lang w:val="lt"/>
              </w:rPr>
              <w:t>15</w:t>
            </w:r>
            <w:r w:rsidR="00D93FAA" w:rsidRPr="00257880">
              <w:rPr>
                <w:rFonts w:eastAsia="Arial"/>
                <w:color w:val="000000" w:themeColor="text1"/>
                <w:kern w:val="2"/>
                <w:sz w:val="22"/>
                <w:szCs w:val="22"/>
                <w:lang w:val="lt"/>
              </w:rPr>
              <w:t xml:space="preserve"> </w:t>
            </w:r>
            <w:r w:rsidR="00D93FAA">
              <w:rPr>
                <w:rFonts w:eastAsia="Arial"/>
                <w:color w:val="000000" w:themeColor="text1"/>
                <w:kern w:val="2"/>
                <w:sz w:val="22"/>
                <w:szCs w:val="22"/>
                <w:lang w:val="lt"/>
              </w:rPr>
              <w:t xml:space="preserve">(penkiolika) </w:t>
            </w:r>
            <w:r w:rsidR="00D93FAA" w:rsidRPr="00257880">
              <w:rPr>
                <w:rFonts w:eastAsia="Arial"/>
                <w:color w:val="000000" w:themeColor="text1"/>
                <w:kern w:val="2"/>
                <w:sz w:val="22"/>
                <w:szCs w:val="22"/>
                <w:lang w:val="lt"/>
              </w:rPr>
              <w:t>dienų</w:t>
            </w:r>
            <w:r w:rsidR="00D93FAA">
              <w:rPr>
                <w:rFonts w:eastAsia="Arial"/>
                <w:color w:val="000000" w:themeColor="text1"/>
                <w:kern w:val="2"/>
                <w:sz w:val="22"/>
                <w:szCs w:val="22"/>
                <w:lang w:val="lt"/>
              </w:rPr>
              <w:t>;</w:t>
            </w:r>
          </w:p>
          <w:p w14:paraId="27295F43" w14:textId="3498DCF3" w:rsidR="00D93FAA" w:rsidRDefault="00B14B53" w:rsidP="00D93FA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00D93FAA" w:rsidRPr="00257880">
              <w:rPr>
                <w:rFonts w:eastAsia="Arial"/>
                <w:color w:val="000000" w:themeColor="text1"/>
                <w:kern w:val="2"/>
                <w:sz w:val="22"/>
                <w:szCs w:val="22"/>
                <w:lang w:val="lt"/>
              </w:rPr>
              <w:t>.2.</w:t>
            </w:r>
            <w:r w:rsidR="00CD72B3">
              <w:rPr>
                <w:rFonts w:eastAsia="Arial"/>
                <w:color w:val="000000" w:themeColor="text1"/>
                <w:kern w:val="2"/>
                <w:sz w:val="22"/>
                <w:szCs w:val="22"/>
                <w:lang w:val="lt"/>
              </w:rPr>
              <w:t>2</w:t>
            </w:r>
            <w:r w:rsidR="00D93FAA"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D93FAA">
              <w:rPr>
                <w:rFonts w:eastAsia="Arial"/>
                <w:color w:val="000000" w:themeColor="text1"/>
                <w:kern w:val="2"/>
                <w:sz w:val="22"/>
                <w:szCs w:val="22"/>
                <w:lang w:val="lt"/>
              </w:rPr>
              <w:t xml:space="preserve">10 (dešimt)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3D1F1A7F" w14:textId="6141CF11" w:rsidR="00E369EA" w:rsidRPr="00257880" w:rsidRDefault="00B14B53" w:rsidP="00E369EA">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3</w:t>
            </w:r>
            <w:r w:rsidR="00E369EA" w:rsidRPr="00257880">
              <w:rPr>
                <w:kern w:val="2"/>
                <w:sz w:val="22"/>
                <w:szCs w:val="22"/>
              </w:rPr>
              <w:t>. Tiekėjas pažeidžia Bendrųjų sąlygų nuostatas, reglamentuojančias konkurenciją, intelektinės nuosavybės ar konfidencialios informacijos valdymą;</w:t>
            </w:r>
          </w:p>
          <w:p w14:paraId="1D5BBB16" w14:textId="1DB7EF93" w:rsidR="00964259" w:rsidRPr="00273F8C" w:rsidRDefault="00B14B53" w:rsidP="00964259">
            <w:pPr>
              <w:jc w:val="both"/>
              <w:rPr>
                <w:kern w:val="2"/>
                <w:sz w:val="22"/>
                <w:szCs w:val="22"/>
              </w:rPr>
            </w:pPr>
            <w:r>
              <w:rPr>
                <w:kern w:val="2"/>
                <w:sz w:val="22"/>
                <w:szCs w:val="22"/>
              </w:rPr>
              <w:t>10</w:t>
            </w:r>
            <w:r w:rsidR="00E369EA" w:rsidRPr="00257880">
              <w:rPr>
                <w:kern w:val="2"/>
                <w:sz w:val="22"/>
                <w:szCs w:val="22"/>
              </w:rPr>
              <w:t>.2.</w:t>
            </w:r>
            <w:r w:rsidR="00CD72B3">
              <w:rPr>
                <w:kern w:val="2"/>
                <w:sz w:val="22"/>
                <w:szCs w:val="22"/>
              </w:rPr>
              <w:t>4</w:t>
            </w:r>
            <w:r w:rsidR="00E369EA"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E160C4">
        <w:trPr>
          <w:trHeight w:val="300"/>
        </w:trPr>
        <w:tc>
          <w:tcPr>
            <w:tcW w:w="1048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lastRenderedPageBreak/>
              <w:t>11. SUTARTIES GALIOJIMAS IR KEITIMAS</w:t>
            </w:r>
          </w:p>
        </w:tc>
      </w:tr>
      <w:tr w:rsidR="00AA3433" w:rsidRPr="00273F8C" w14:paraId="19F6CBEE" w14:textId="77777777" w:rsidTr="00E160C4">
        <w:trPr>
          <w:trHeight w:val="300"/>
        </w:trPr>
        <w:tc>
          <w:tcPr>
            <w:tcW w:w="2830"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655" w:type="dxa"/>
            <w:gridSpan w:val="2"/>
          </w:tcPr>
          <w:p w14:paraId="257697E5" w14:textId="77777777" w:rsidR="00AA3433" w:rsidRPr="00273F8C" w:rsidRDefault="00AA3433" w:rsidP="008D43E1">
            <w:pPr>
              <w:jc w:val="both"/>
              <w:rPr>
                <w:kern w:val="2"/>
                <w:sz w:val="22"/>
                <w:szCs w:val="22"/>
              </w:rPr>
            </w:pPr>
            <w:r w:rsidRPr="00273F8C">
              <w:rPr>
                <w:kern w:val="2"/>
                <w:sz w:val="22"/>
                <w:szCs w:val="22"/>
              </w:rPr>
              <w:t>Ši Sutartis laikoma sudaryta ir įsigalioja nuo Sutarties pasirašymo dienos (antrosios Šalies pasirašymo dieną).</w:t>
            </w:r>
          </w:p>
          <w:p w14:paraId="51ADF758" w14:textId="01F07F96" w:rsidR="00AA3433" w:rsidRPr="00273F8C" w:rsidRDefault="00156E0F" w:rsidP="00CD72B3">
            <w:pPr>
              <w:jc w:val="both"/>
              <w:rPr>
                <w:color w:val="4472C4"/>
                <w:kern w:val="2"/>
                <w:sz w:val="22"/>
                <w:szCs w:val="22"/>
              </w:rPr>
            </w:pPr>
            <w:r w:rsidRPr="00156E0F">
              <w:rPr>
                <w:color w:val="000000"/>
                <w:kern w:val="2"/>
                <w:sz w:val="22"/>
                <w:szCs w:val="22"/>
              </w:rPr>
              <w:t xml:space="preserve">Sutartis galioja iki visiško prievolių įvykdymo, bet jos terminas negali būti ilgesnis </w:t>
            </w:r>
            <w:r w:rsidRPr="00E90E49">
              <w:rPr>
                <w:color w:val="000000"/>
                <w:kern w:val="2"/>
                <w:sz w:val="22"/>
                <w:szCs w:val="22"/>
              </w:rPr>
              <w:t>kaip</w:t>
            </w:r>
            <w:r w:rsidR="00127929">
              <w:rPr>
                <w:color w:val="000000"/>
                <w:kern w:val="2"/>
                <w:sz w:val="22"/>
                <w:szCs w:val="22"/>
              </w:rPr>
              <w:t xml:space="preserve"> </w:t>
            </w:r>
            <w:r w:rsidR="00127929" w:rsidRPr="003B07B8">
              <w:rPr>
                <w:color w:val="000000"/>
                <w:kern w:val="2"/>
                <w:sz w:val="22"/>
                <w:szCs w:val="22"/>
              </w:rPr>
              <w:t>11 (vienuolika)</w:t>
            </w:r>
            <w:r w:rsidR="002856E4">
              <w:rPr>
                <w:color w:val="000000"/>
                <w:kern w:val="2"/>
                <w:sz w:val="22"/>
                <w:szCs w:val="22"/>
              </w:rPr>
              <w:t xml:space="preserve"> </w:t>
            </w:r>
            <w:r w:rsidRPr="003B07B8">
              <w:rPr>
                <w:b/>
                <w:color w:val="000000"/>
                <w:kern w:val="2"/>
                <w:sz w:val="22"/>
                <w:szCs w:val="22"/>
              </w:rPr>
              <w:t>mėnesių</w:t>
            </w:r>
            <w:r w:rsidRPr="003B07B8">
              <w:rPr>
                <w:b/>
                <w:bCs/>
                <w:color w:val="000000"/>
                <w:kern w:val="2"/>
                <w:sz w:val="22"/>
                <w:szCs w:val="22"/>
              </w:rPr>
              <w:t> </w:t>
            </w:r>
            <w:r w:rsidRPr="00156E0F">
              <w:rPr>
                <w:color w:val="000000"/>
                <w:kern w:val="2"/>
                <w:sz w:val="22"/>
                <w:szCs w:val="22"/>
              </w:rPr>
              <w:t>(įskaičiuotas Prekių tiekimo termino pratęsimas pagal Sutarties 4.2 punktą, atsiskaitymas tarp Šalių pagal Sutarties 5.5 punktą).</w:t>
            </w:r>
            <w:r w:rsidRPr="00156E0F">
              <w:rPr>
                <w:b/>
                <w:bCs/>
                <w:color w:val="000000"/>
                <w:kern w:val="2"/>
                <w:sz w:val="22"/>
                <w:szCs w:val="22"/>
              </w:rPr>
              <w:t> </w:t>
            </w:r>
            <w:r w:rsidR="006034D6" w:rsidRPr="00273F8C" w:rsidDel="00156E0F">
              <w:rPr>
                <w:color w:val="000000"/>
                <w:kern w:val="2"/>
                <w:sz w:val="22"/>
                <w:szCs w:val="22"/>
              </w:rPr>
              <w:t xml:space="preserve"> </w:t>
            </w:r>
          </w:p>
        </w:tc>
      </w:tr>
      <w:tr w:rsidR="00AA3433" w:rsidRPr="00273F8C" w14:paraId="7B0A30BF" w14:textId="77777777" w:rsidTr="00E160C4">
        <w:trPr>
          <w:trHeight w:val="300"/>
        </w:trPr>
        <w:tc>
          <w:tcPr>
            <w:tcW w:w="2830"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655"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160C4">
        <w:trPr>
          <w:trHeight w:val="300"/>
        </w:trPr>
        <w:tc>
          <w:tcPr>
            <w:tcW w:w="1048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160C4">
        <w:trPr>
          <w:trHeight w:val="300"/>
        </w:trPr>
        <w:tc>
          <w:tcPr>
            <w:tcW w:w="2830"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655"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160C4">
        <w:trPr>
          <w:trHeight w:val="300"/>
        </w:trPr>
        <w:tc>
          <w:tcPr>
            <w:tcW w:w="2830"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655" w:type="dxa"/>
            <w:gridSpan w:val="2"/>
          </w:tcPr>
          <w:p w14:paraId="33C6CBCF" w14:textId="7DADEA98"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140DC48E" w14:textId="59350017" w:rsidR="00964259"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sidR="00964259">
              <w:rPr>
                <w:rFonts w:eastAsia="Arial"/>
                <w:color w:val="000000" w:themeColor="text1"/>
                <w:kern w:val="2"/>
                <w:sz w:val="22"/>
                <w:szCs w:val="22"/>
                <w:lang w:val="lt"/>
              </w:rPr>
              <w:t xml:space="preserve"> </w:t>
            </w:r>
            <w:r w:rsidR="00964259" w:rsidRPr="00257880">
              <w:rPr>
                <w:rFonts w:eastAsia="Arial"/>
                <w:color w:val="000000" w:themeColor="text1"/>
                <w:kern w:val="2"/>
                <w:sz w:val="22"/>
                <w:szCs w:val="22"/>
                <w:lang w:val="lt"/>
              </w:rPr>
              <w:t xml:space="preserve">Prekes </w:t>
            </w:r>
            <w:r w:rsidR="001E5B02">
              <w:rPr>
                <w:rFonts w:eastAsia="Arial"/>
                <w:color w:val="000000" w:themeColor="text1"/>
                <w:kern w:val="2"/>
                <w:sz w:val="22"/>
                <w:szCs w:val="22"/>
                <w:lang w:val="lt"/>
              </w:rPr>
              <w:t xml:space="preserve">į </w:t>
            </w:r>
            <w:r w:rsidR="00B14B53">
              <w:rPr>
                <w:rFonts w:eastAsia="Arial"/>
                <w:color w:val="000000" w:themeColor="text1"/>
                <w:kern w:val="2"/>
                <w:sz w:val="22"/>
                <w:szCs w:val="22"/>
                <w:lang w:val="lt"/>
              </w:rPr>
              <w:t xml:space="preserve">Pirkėjo </w:t>
            </w:r>
            <w:r w:rsidR="001E5B02">
              <w:rPr>
                <w:rFonts w:eastAsia="Arial"/>
                <w:color w:val="000000" w:themeColor="text1"/>
                <w:kern w:val="2"/>
                <w:sz w:val="22"/>
                <w:szCs w:val="22"/>
                <w:lang w:val="lt"/>
              </w:rPr>
              <w:t xml:space="preserve">sandėlį </w:t>
            </w:r>
            <w:r w:rsidR="00964259" w:rsidRPr="00257880">
              <w:rPr>
                <w:rFonts w:eastAsia="Arial"/>
                <w:color w:val="000000" w:themeColor="text1"/>
                <w:kern w:val="2"/>
                <w:sz w:val="22"/>
                <w:szCs w:val="22"/>
                <w:lang w:val="lt"/>
              </w:rPr>
              <w:t xml:space="preserve">daugiau nei 30 </w:t>
            </w:r>
            <w:r w:rsidR="00D93FAA">
              <w:rPr>
                <w:rFonts w:eastAsia="Arial"/>
                <w:color w:val="000000" w:themeColor="text1"/>
                <w:kern w:val="2"/>
                <w:sz w:val="22"/>
                <w:szCs w:val="22"/>
                <w:lang w:val="lt"/>
              </w:rPr>
              <w:t xml:space="preserve">(trisdešimt) </w:t>
            </w:r>
            <w:r w:rsidR="00964259" w:rsidRPr="00257880">
              <w:rPr>
                <w:rFonts w:eastAsia="Arial"/>
                <w:color w:val="000000" w:themeColor="text1"/>
                <w:kern w:val="2"/>
                <w:sz w:val="22"/>
                <w:szCs w:val="22"/>
                <w:lang w:val="lt"/>
              </w:rPr>
              <w:t>dienų</w:t>
            </w:r>
            <w:r w:rsidR="00964259">
              <w:rPr>
                <w:rFonts w:eastAsia="Arial"/>
                <w:color w:val="000000" w:themeColor="text1"/>
                <w:kern w:val="2"/>
                <w:sz w:val="22"/>
                <w:szCs w:val="22"/>
                <w:lang w:val="lt"/>
              </w:rPr>
              <w:t>;</w:t>
            </w:r>
          </w:p>
          <w:p w14:paraId="7FC274AC" w14:textId="2B289040"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3</w:t>
            </w:r>
            <w:r w:rsidRPr="00257880">
              <w:rPr>
                <w:rFonts w:eastAsia="Arial"/>
                <w:color w:val="000000" w:themeColor="text1"/>
                <w:kern w:val="2"/>
                <w:sz w:val="22"/>
                <w:szCs w:val="22"/>
                <w:lang w:val="lt"/>
              </w:rPr>
              <w:t>.</w:t>
            </w:r>
            <w:bookmarkStart w:id="1" w:name="_GoBack"/>
            <w:bookmarkEnd w:id="1"/>
            <w:r w:rsidRPr="00257880">
              <w:rPr>
                <w:rFonts w:eastAsia="Arial"/>
                <w:color w:val="000000" w:themeColor="text1"/>
                <w:kern w:val="2"/>
                <w:sz w:val="22"/>
                <w:szCs w:val="22"/>
                <w:lang w:val="lt"/>
              </w:rPr>
              <w:t xml:space="preserve"> Tiekėjas pažeidžia Prekių pristatymo terminus ir priskaičiuotų netesybų už vėlavimą suma viršija 10 (dešimt) proc. Pradinės sutarties vertės;</w:t>
            </w:r>
          </w:p>
          <w:p w14:paraId="6202D7BA" w14:textId="4B0F75D7" w:rsidR="00E369EA" w:rsidRPr="002145B0" w:rsidRDefault="00E369EA" w:rsidP="002145B0">
            <w:pPr>
              <w:jc w:val="both"/>
              <w:rPr>
                <w:kern w:val="2"/>
                <w:sz w:val="22"/>
                <w:szCs w:val="22"/>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4</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002145B0">
              <w:rPr>
                <w:color w:val="000000" w:themeColor="text1"/>
                <w:kern w:val="2"/>
                <w:sz w:val="22"/>
                <w:szCs w:val="22"/>
              </w:rPr>
              <w:t>;</w:t>
            </w:r>
          </w:p>
          <w:p w14:paraId="221AF47B" w14:textId="54EA62AA"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5</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3ED7F5D7"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6</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06FE4739" w14:textId="7DFF0A06" w:rsidR="00147EEF" w:rsidRPr="00EF3C46" w:rsidRDefault="00E369EA" w:rsidP="00125A80">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CD72B3">
              <w:rPr>
                <w:rFonts w:eastAsia="Arial"/>
                <w:color w:val="000000" w:themeColor="text1"/>
                <w:kern w:val="2"/>
                <w:sz w:val="22"/>
                <w:szCs w:val="22"/>
                <w:lang w:val="lt"/>
              </w:rPr>
              <w:t>7</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AA3433" w:rsidRPr="00F60AE3" w14:paraId="6C35B254" w14:textId="77777777" w:rsidTr="00E160C4">
        <w:trPr>
          <w:trHeight w:val="300"/>
        </w:trPr>
        <w:tc>
          <w:tcPr>
            <w:tcW w:w="10485" w:type="dxa"/>
            <w:gridSpan w:val="3"/>
          </w:tcPr>
          <w:p w14:paraId="47F3BA0F" w14:textId="6269C588" w:rsidR="00AA3433" w:rsidRPr="00624BE1" w:rsidRDefault="00AA3433" w:rsidP="00AA3433">
            <w:pPr>
              <w:jc w:val="center"/>
              <w:rPr>
                <w:kern w:val="2"/>
                <w:sz w:val="22"/>
                <w:szCs w:val="22"/>
              </w:rPr>
            </w:pPr>
            <w:r w:rsidRPr="00273F8C">
              <w:rPr>
                <w:b/>
                <w:bCs/>
                <w:kern w:val="2"/>
                <w:sz w:val="22"/>
                <w:szCs w:val="22"/>
              </w:rPr>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160C4">
        <w:trPr>
          <w:trHeight w:val="300"/>
        </w:trPr>
        <w:tc>
          <w:tcPr>
            <w:tcW w:w="2830"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655" w:type="dxa"/>
            <w:gridSpan w:val="2"/>
          </w:tcPr>
          <w:p w14:paraId="329644D8" w14:textId="77777777" w:rsidR="00495B6A" w:rsidRDefault="00495B6A" w:rsidP="00495B6A">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77E8DB3" w14:textId="76B0CC72" w:rsidR="00847D35" w:rsidRPr="00495B6A" w:rsidRDefault="002F6E57" w:rsidP="00D93FAA">
            <w:pPr>
              <w:jc w:val="both"/>
              <w:rPr>
                <w:color w:val="000000"/>
                <w:kern w:val="2"/>
                <w:sz w:val="22"/>
                <w:szCs w:val="22"/>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 xml:space="preserve">ą </w:t>
            </w:r>
            <w:r w:rsidR="00B14B53">
              <w:rPr>
                <w:color w:val="000000"/>
                <w:kern w:val="2"/>
                <w:sz w:val="22"/>
                <w:szCs w:val="22"/>
                <w:shd w:val="clear" w:color="auto" w:fill="FFFFFF"/>
              </w:rPr>
              <w:t xml:space="preserve">Prekėms </w:t>
            </w:r>
            <w:r>
              <w:rPr>
                <w:color w:val="000000"/>
                <w:kern w:val="2"/>
                <w:sz w:val="22"/>
                <w:szCs w:val="22"/>
                <w:shd w:val="clear" w:color="auto" w:fill="FFFFFF"/>
              </w:rPr>
              <w:t>taikomas</w:t>
            </w:r>
            <w:r w:rsidRPr="00060CFE">
              <w:rPr>
                <w:color w:val="000000"/>
                <w:kern w:val="2"/>
                <w:sz w:val="22"/>
                <w:szCs w:val="22"/>
                <w:shd w:val="clear" w:color="auto" w:fill="FFFFFF"/>
              </w:rPr>
              <w:t xml:space="preserve"> ilgesnis</w:t>
            </w:r>
            <w:r>
              <w:rPr>
                <w:color w:val="000000"/>
                <w:kern w:val="2"/>
                <w:sz w:val="22"/>
                <w:szCs w:val="22"/>
                <w:shd w:val="clear" w:color="auto" w:fill="FFFFFF"/>
              </w:rPr>
              <w:t xml:space="preserve"> – 36</w:t>
            </w:r>
            <w:r w:rsidR="00C97E09">
              <w:rPr>
                <w:color w:val="000000"/>
                <w:kern w:val="2"/>
                <w:sz w:val="22"/>
                <w:szCs w:val="22"/>
                <w:shd w:val="clear" w:color="auto" w:fill="FFFFFF"/>
              </w:rPr>
              <w:t xml:space="preserve"> (trisdešimt šešių)</w:t>
            </w:r>
            <w:r>
              <w:rPr>
                <w:color w:val="000000"/>
                <w:kern w:val="2"/>
                <w:sz w:val="22"/>
                <w:szCs w:val="22"/>
                <w:shd w:val="clear" w:color="auto" w:fill="FFFFFF"/>
              </w:rPr>
              <w:t xml:space="preserve">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p>
        </w:tc>
      </w:tr>
      <w:tr w:rsidR="00AA3433" w:rsidRPr="008410FB" w14:paraId="1A4A77F5" w14:textId="77777777" w:rsidTr="00E160C4">
        <w:trPr>
          <w:trHeight w:val="300"/>
        </w:trPr>
        <w:tc>
          <w:tcPr>
            <w:tcW w:w="2830" w:type="dxa"/>
          </w:tcPr>
          <w:p w14:paraId="6CA2ED25" w14:textId="3D0A8426"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w:t>
            </w:r>
            <w:r w:rsidR="004406A3">
              <w:rPr>
                <w:b/>
                <w:bCs/>
                <w:kern w:val="2"/>
                <w:sz w:val="22"/>
                <w:szCs w:val="22"/>
              </w:rPr>
              <w:t>2</w:t>
            </w:r>
            <w:r w:rsidRPr="008410FB">
              <w:rPr>
                <w:b/>
                <w:bCs/>
                <w:kern w:val="2"/>
                <w:sz w:val="22"/>
                <w:szCs w:val="22"/>
              </w:rPr>
              <w:t>. Su perkamomis Prekėmis susiję socialiniai kriterijai</w:t>
            </w:r>
          </w:p>
        </w:tc>
        <w:tc>
          <w:tcPr>
            <w:tcW w:w="7655"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160C4">
        <w:trPr>
          <w:trHeight w:val="300"/>
        </w:trPr>
        <w:tc>
          <w:tcPr>
            <w:tcW w:w="1048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E160C4">
        <w:trPr>
          <w:trHeight w:val="300"/>
        </w:trPr>
        <w:tc>
          <w:tcPr>
            <w:tcW w:w="2830" w:type="dxa"/>
            <w:tcBorders>
              <w:bottom w:val="single" w:sz="4" w:space="0" w:color="auto"/>
            </w:tcBorders>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655" w:type="dxa"/>
            <w:gridSpan w:val="2"/>
            <w:tcBorders>
              <w:bottom w:val="single" w:sz="4" w:space="0" w:color="auto"/>
            </w:tcBorders>
          </w:tcPr>
          <w:p w14:paraId="4C9646AB" w14:textId="24691C42" w:rsidR="00AA3433" w:rsidRPr="003675A8" w:rsidRDefault="00AA3433" w:rsidP="00EF3C46">
            <w:pPr>
              <w:spacing w:line="257" w:lineRule="atLeast"/>
              <w:jc w:val="both"/>
              <w:rPr>
                <w:color w:val="000000"/>
                <w:sz w:val="22"/>
                <w:szCs w:val="22"/>
              </w:rPr>
            </w:pPr>
          </w:p>
        </w:tc>
      </w:tr>
      <w:tr w:rsidR="00FB74C4" w:rsidRPr="00273F8C" w14:paraId="7E76AC12" w14:textId="77777777" w:rsidTr="00E160C4">
        <w:trPr>
          <w:trHeight w:val="300"/>
        </w:trPr>
        <w:tc>
          <w:tcPr>
            <w:tcW w:w="1048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E160C4">
        <w:trPr>
          <w:trHeight w:val="276"/>
        </w:trPr>
        <w:tc>
          <w:tcPr>
            <w:tcW w:w="2830"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655" w:type="dxa"/>
            <w:gridSpan w:val="2"/>
          </w:tcPr>
          <w:p w14:paraId="4069F7D7" w14:textId="2A8DF34D" w:rsidR="00FB74C4" w:rsidRPr="00273F8C" w:rsidRDefault="00FB74C4" w:rsidP="00F47DCF">
            <w:pPr>
              <w:rPr>
                <w:bCs/>
                <w:kern w:val="2"/>
                <w:sz w:val="22"/>
                <w:szCs w:val="22"/>
              </w:rPr>
            </w:pPr>
            <w:r w:rsidRPr="00273F8C">
              <w:rPr>
                <w:bCs/>
                <w:kern w:val="2"/>
                <w:sz w:val="22"/>
                <w:szCs w:val="22"/>
              </w:rPr>
              <w:t>Techninė specifikacija ir kain</w:t>
            </w:r>
            <w:r w:rsidR="00583DDD">
              <w:rPr>
                <w:bCs/>
                <w:kern w:val="2"/>
                <w:sz w:val="22"/>
                <w:szCs w:val="22"/>
              </w:rPr>
              <w:t>os</w:t>
            </w:r>
            <w:r w:rsidR="008D43E1">
              <w:rPr>
                <w:bCs/>
                <w:kern w:val="2"/>
                <w:sz w:val="22"/>
                <w:szCs w:val="22"/>
              </w:rPr>
              <w:t>.</w:t>
            </w:r>
          </w:p>
        </w:tc>
      </w:tr>
      <w:tr w:rsidR="00053E10" w:rsidRPr="00F60AE3" w14:paraId="678E9514" w14:textId="77777777" w:rsidTr="00E160C4">
        <w:tc>
          <w:tcPr>
            <w:tcW w:w="1048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160C4">
        <w:tc>
          <w:tcPr>
            <w:tcW w:w="50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539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160C4">
        <w:tc>
          <w:tcPr>
            <w:tcW w:w="50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5397" w:type="dxa"/>
          </w:tcPr>
          <w:p w14:paraId="71246038" w14:textId="286C9627" w:rsidR="00053E10" w:rsidRPr="00624BE1" w:rsidRDefault="00053E10" w:rsidP="00053E10">
            <w:pPr>
              <w:jc w:val="center"/>
              <w:rPr>
                <w:b/>
                <w:bCs/>
                <w:kern w:val="2"/>
                <w:sz w:val="22"/>
                <w:szCs w:val="22"/>
              </w:rPr>
            </w:pPr>
            <w:r w:rsidRPr="00624BE1">
              <w:rPr>
                <w:color w:val="4472C4"/>
                <w:kern w:val="2"/>
                <w:sz w:val="22"/>
                <w:szCs w:val="22"/>
              </w:rPr>
              <w:t>(nurodomos atstovo pareigos, vardas, pavardė)</w:t>
            </w:r>
          </w:p>
        </w:tc>
      </w:tr>
      <w:tr w:rsidR="00053E10" w:rsidRPr="00F60AE3" w14:paraId="4D3E28A2" w14:textId="77777777" w:rsidTr="00E160C4">
        <w:tc>
          <w:tcPr>
            <w:tcW w:w="5088" w:type="dxa"/>
            <w:gridSpan w:val="2"/>
          </w:tcPr>
          <w:p w14:paraId="7025B57B" w14:textId="77777777" w:rsidR="00053E10" w:rsidRPr="00624BE1" w:rsidRDefault="00053E10" w:rsidP="00053E10">
            <w:pPr>
              <w:jc w:val="center"/>
              <w:rPr>
                <w:bCs/>
                <w:color w:val="4472C4"/>
                <w:kern w:val="2"/>
                <w:sz w:val="22"/>
                <w:szCs w:val="22"/>
              </w:rPr>
            </w:pPr>
          </w:p>
          <w:p w14:paraId="42414302" w14:textId="15B48E86" w:rsidR="00053E10" w:rsidRPr="0076609F" w:rsidRDefault="00053E10" w:rsidP="0076609F">
            <w:pPr>
              <w:jc w:val="center"/>
              <w:rPr>
                <w:bCs/>
                <w:kern w:val="2"/>
                <w:sz w:val="22"/>
                <w:szCs w:val="22"/>
              </w:rPr>
            </w:pPr>
            <w:r w:rsidRPr="00624BE1">
              <w:rPr>
                <w:bCs/>
                <w:kern w:val="2"/>
                <w:sz w:val="22"/>
                <w:szCs w:val="22"/>
              </w:rPr>
              <w:t>(parašas)</w:t>
            </w:r>
          </w:p>
        </w:tc>
        <w:tc>
          <w:tcPr>
            <w:tcW w:w="539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E160C4">
          <w:headerReference w:type="even" r:id="rId11"/>
          <w:headerReference w:type="default" r:id="rId12"/>
          <w:footerReference w:type="even" r:id="rId13"/>
          <w:footerReference w:type="default" r:id="rId14"/>
          <w:headerReference w:type="first" r:id="rId15"/>
          <w:footerReference w:type="first" r:id="rId16"/>
          <w:pgSz w:w="12240" w:h="15840" w:code="1"/>
          <w:pgMar w:top="567" w:right="851" w:bottom="794" w:left="1418"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p w14:paraId="28880C8F" w14:textId="77777777" w:rsidR="00FC16EA" w:rsidRDefault="00FC16EA" w:rsidP="00841EA1">
      <w:pPr>
        <w:jc w:val="center"/>
        <w:rPr>
          <w:b/>
          <w:bCs/>
          <w:sz w:val="22"/>
          <w:szCs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819"/>
        <w:gridCol w:w="1418"/>
        <w:gridCol w:w="1559"/>
        <w:gridCol w:w="1701"/>
        <w:gridCol w:w="1843"/>
        <w:gridCol w:w="1701"/>
      </w:tblGrid>
      <w:tr w:rsidR="00FC16EA" w:rsidRPr="00DD54F1" w14:paraId="51C2E743" w14:textId="77777777" w:rsidTr="00BC460D">
        <w:tc>
          <w:tcPr>
            <w:tcW w:w="993" w:type="dxa"/>
            <w:vMerge w:val="restart"/>
            <w:vAlign w:val="center"/>
          </w:tcPr>
          <w:p w14:paraId="348B7848" w14:textId="60A68433" w:rsidR="00FC16EA" w:rsidRPr="00DD54F1" w:rsidRDefault="008635A8" w:rsidP="00C6102F">
            <w:pPr>
              <w:spacing w:line="276" w:lineRule="auto"/>
              <w:jc w:val="center"/>
              <w:rPr>
                <w:bCs/>
                <w:sz w:val="22"/>
                <w:szCs w:val="22"/>
              </w:rPr>
            </w:pPr>
            <w:r>
              <w:rPr>
                <w:bCs/>
                <w:sz w:val="22"/>
                <w:szCs w:val="22"/>
              </w:rPr>
              <w:t>Pirkimo dalies</w:t>
            </w:r>
            <w:r w:rsidR="00FC16EA" w:rsidRPr="00DD54F1">
              <w:rPr>
                <w:bCs/>
                <w:sz w:val="22"/>
                <w:szCs w:val="22"/>
              </w:rPr>
              <w:t xml:space="preserve"> Nr.</w:t>
            </w:r>
          </w:p>
        </w:tc>
        <w:tc>
          <w:tcPr>
            <w:tcW w:w="4819" w:type="dxa"/>
            <w:vMerge w:val="restart"/>
            <w:vAlign w:val="center"/>
          </w:tcPr>
          <w:p w14:paraId="6592364C" w14:textId="77777777" w:rsidR="00FC16EA" w:rsidRPr="00DD54F1" w:rsidRDefault="00FC16EA" w:rsidP="00C6102F">
            <w:pPr>
              <w:spacing w:line="276" w:lineRule="auto"/>
              <w:jc w:val="center"/>
              <w:rPr>
                <w:bCs/>
                <w:sz w:val="22"/>
                <w:szCs w:val="22"/>
              </w:rPr>
            </w:pPr>
            <w:r w:rsidRPr="00DD54F1">
              <w:rPr>
                <w:bCs/>
                <w:sz w:val="22"/>
                <w:szCs w:val="22"/>
              </w:rPr>
              <w:t xml:space="preserve">Prekės pavadinimas, modelis, </w:t>
            </w:r>
            <w:r>
              <w:rPr>
                <w:bCs/>
                <w:sz w:val="22"/>
                <w:szCs w:val="22"/>
              </w:rPr>
              <w:t xml:space="preserve">konkreti modifikacija, </w:t>
            </w:r>
            <w:r w:rsidRPr="00DD54F1">
              <w:rPr>
                <w:bCs/>
                <w:sz w:val="22"/>
                <w:szCs w:val="22"/>
              </w:rPr>
              <w:t>gamintojas</w:t>
            </w:r>
          </w:p>
        </w:tc>
        <w:tc>
          <w:tcPr>
            <w:tcW w:w="1418" w:type="dxa"/>
            <w:vMerge w:val="restart"/>
            <w:vAlign w:val="center"/>
          </w:tcPr>
          <w:p w14:paraId="353A0123" w14:textId="77777777" w:rsidR="00FC16EA" w:rsidRPr="00DD54F1" w:rsidRDefault="00FC16EA" w:rsidP="00C6102F">
            <w:pPr>
              <w:spacing w:line="276" w:lineRule="auto"/>
              <w:ind w:right="-108"/>
              <w:jc w:val="center"/>
              <w:rPr>
                <w:bCs/>
                <w:sz w:val="22"/>
                <w:szCs w:val="22"/>
              </w:rPr>
            </w:pPr>
            <w:r w:rsidRPr="00DD54F1">
              <w:rPr>
                <w:bCs/>
                <w:sz w:val="22"/>
                <w:szCs w:val="22"/>
              </w:rPr>
              <w:t>Kiekis, vnt.</w:t>
            </w:r>
          </w:p>
        </w:tc>
        <w:tc>
          <w:tcPr>
            <w:tcW w:w="3260" w:type="dxa"/>
            <w:gridSpan w:val="2"/>
            <w:vAlign w:val="center"/>
          </w:tcPr>
          <w:p w14:paraId="0D4A7B67" w14:textId="77777777" w:rsidR="00FC16EA" w:rsidRPr="00DD54F1" w:rsidRDefault="00FC16EA" w:rsidP="00C6102F">
            <w:pPr>
              <w:spacing w:line="276" w:lineRule="auto"/>
              <w:jc w:val="center"/>
              <w:rPr>
                <w:bCs/>
                <w:sz w:val="22"/>
                <w:szCs w:val="22"/>
              </w:rPr>
            </w:pPr>
            <w:r w:rsidRPr="00DD54F1">
              <w:rPr>
                <w:bCs/>
                <w:sz w:val="22"/>
                <w:szCs w:val="22"/>
              </w:rPr>
              <w:t>Vnt. kaina, Eur</w:t>
            </w:r>
          </w:p>
        </w:tc>
        <w:tc>
          <w:tcPr>
            <w:tcW w:w="3544" w:type="dxa"/>
            <w:gridSpan w:val="2"/>
            <w:vAlign w:val="center"/>
          </w:tcPr>
          <w:p w14:paraId="527AF2D6" w14:textId="77777777" w:rsidR="00FC16EA" w:rsidRPr="00DD54F1" w:rsidRDefault="00FC16EA" w:rsidP="00C6102F">
            <w:pPr>
              <w:spacing w:line="276" w:lineRule="auto"/>
              <w:jc w:val="center"/>
              <w:rPr>
                <w:bCs/>
                <w:sz w:val="22"/>
                <w:szCs w:val="22"/>
              </w:rPr>
            </w:pPr>
            <w:r>
              <w:rPr>
                <w:bCs/>
                <w:sz w:val="22"/>
                <w:szCs w:val="22"/>
              </w:rPr>
              <w:t>Viso suma, Eur</w:t>
            </w:r>
          </w:p>
        </w:tc>
      </w:tr>
      <w:tr w:rsidR="00FC16EA" w:rsidRPr="00DD54F1" w14:paraId="4D17618C" w14:textId="77777777" w:rsidTr="00BC460D">
        <w:tc>
          <w:tcPr>
            <w:tcW w:w="993" w:type="dxa"/>
            <w:vMerge/>
            <w:vAlign w:val="center"/>
          </w:tcPr>
          <w:p w14:paraId="3D2EE848" w14:textId="77777777" w:rsidR="00FC16EA" w:rsidRPr="00DD54F1" w:rsidRDefault="00FC16EA" w:rsidP="00C6102F">
            <w:pPr>
              <w:spacing w:line="276" w:lineRule="auto"/>
              <w:jc w:val="center"/>
              <w:rPr>
                <w:bCs/>
                <w:sz w:val="22"/>
                <w:szCs w:val="22"/>
              </w:rPr>
            </w:pPr>
          </w:p>
        </w:tc>
        <w:tc>
          <w:tcPr>
            <w:tcW w:w="4819" w:type="dxa"/>
            <w:vMerge/>
            <w:vAlign w:val="center"/>
          </w:tcPr>
          <w:p w14:paraId="4B91DE0F" w14:textId="77777777" w:rsidR="00FC16EA" w:rsidRPr="00DD54F1" w:rsidRDefault="00FC16EA" w:rsidP="00C6102F">
            <w:pPr>
              <w:spacing w:line="276" w:lineRule="auto"/>
              <w:jc w:val="center"/>
              <w:rPr>
                <w:bCs/>
                <w:sz w:val="22"/>
                <w:szCs w:val="22"/>
              </w:rPr>
            </w:pPr>
          </w:p>
        </w:tc>
        <w:tc>
          <w:tcPr>
            <w:tcW w:w="1418" w:type="dxa"/>
            <w:vMerge/>
            <w:vAlign w:val="center"/>
          </w:tcPr>
          <w:p w14:paraId="3600BF5D" w14:textId="77777777" w:rsidR="00FC16EA" w:rsidRPr="00DD54F1" w:rsidRDefault="00FC16EA" w:rsidP="00C6102F">
            <w:pPr>
              <w:spacing w:line="276" w:lineRule="auto"/>
              <w:jc w:val="center"/>
              <w:rPr>
                <w:bCs/>
                <w:sz w:val="22"/>
                <w:szCs w:val="22"/>
              </w:rPr>
            </w:pPr>
          </w:p>
        </w:tc>
        <w:tc>
          <w:tcPr>
            <w:tcW w:w="1559" w:type="dxa"/>
            <w:vAlign w:val="center"/>
          </w:tcPr>
          <w:p w14:paraId="55BA2B6D" w14:textId="77777777" w:rsidR="00FC16EA" w:rsidRPr="00DD54F1" w:rsidRDefault="00FC16EA" w:rsidP="00C6102F">
            <w:pPr>
              <w:spacing w:line="276" w:lineRule="auto"/>
              <w:jc w:val="center"/>
              <w:rPr>
                <w:bCs/>
                <w:sz w:val="22"/>
                <w:szCs w:val="22"/>
              </w:rPr>
            </w:pPr>
            <w:r w:rsidRPr="00DD54F1">
              <w:rPr>
                <w:bCs/>
                <w:sz w:val="22"/>
                <w:szCs w:val="22"/>
              </w:rPr>
              <w:t>Be PVM</w:t>
            </w:r>
          </w:p>
        </w:tc>
        <w:tc>
          <w:tcPr>
            <w:tcW w:w="1701" w:type="dxa"/>
            <w:vAlign w:val="center"/>
          </w:tcPr>
          <w:p w14:paraId="6220C9DD" w14:textId="77777777" w:rsidR="00FC16EA" w:rsidRPr="00DD54F1" w:rsidRDefault="00FC16EA" w:rsidP="00C6102F">
            <w:pPr>
              <w:spacing w:line="276" w:lineRule="auto"/>
              <w:jc w:val="center"/>
              <w:rPr>
                <w:bCs/>
                <w:sz w:val="22"/>
                <w:szCs w:val="22"/>
              </w:rPr>
            </w:pPr>
            <w:r w:rsidRPr="00DD54F1">
              <w:rPr>
                <w:bCs/>
                <w:sz w:val="22"/>
                <w:szCs w:val="22"/>
              </w:rPr>
              <w:t>Su PVM</w:t>
            </w:r>
          </w:p>
        </w:tc>
        <w:tc>
          <w:tcPr>
            <w:tcW w:w="1843" w:type="dxa"/>
            <w:vAlign w:val="center"/>
          </w:tcPr>
          <w:p w14:paraId="7F39A76A" w14:textId="77777777" w:rsidR="00FC16EA" w:rsidRPr="00DD54F1" w:rsidRDefault="00FC16EA" w:rsidP="00C6102F">
            <w:pPr>
              <w:spacing w:line="276" w:lineRule="auto"/>
              <w:jc w:val="center"/>
              <w:rPr>
                <w:bCs/>
                <w:sz w:val="22"/>
                <w:szCs w:val="22"/>
              </w:rPr>
            </w:pPr>
            <w:r>
              <w:rPr>
                <w:bCs/>
                <w:sz w:val="22"/>
                <w:szCs w:val="22"/>
              </w:rPr>
              <w:t>Be</w:t>
            </w:r>
            <w:r w:rsidRPr="00DD54F1">
              <w:rPr>
                <w:bCs/>
                <w:sz w:val="22"/>
                <w:szCs w:val="22"/>
              </w:rPr>
              <w:t xml:space="preserve"> PVM</w:t>
            </w:r>
          </w:p>
        </w:tc>
        <w:tc>
          <w:tcPr>
            <w:tcW w:w="1701" w:type="dxa"/>
            <w:vAlign w:val="center"/>
          </w:tcPr>
          <w:p w14:paraId="61D896A0" w14:textId="77777777" w:rsidR="00FC16EA" w:rsidRPr="00DD54F1" w:rsidRDefault="00FC16EA" w:rsidP="00C6102F">
            <w:pPr>
              <w:spacing w:line="276" w:lineRule="auto"/>
              <w:jc w:val="center"/>
              <w:rPr>
                <w:bCs/>
                <w:sz w:val="22"/>
                <w:szCs w:val="22"/>
              </w:rPr>
            </w:pPr>
            <w:r>
              <w:rPr>
                <w:bCs/>
                <w:sz w:val="22"/>
                <w:szCs w:val="22"/>
              </w:rPr>
              <w:t>Su PVM</w:t>
            </w:r>
          </w:p>
        </w:tc>
      </w:tr>
      <w:tr w:rsidR="00FC16EA" w:rsidRPr="00DD54F1" w14:paraId="3361AF6C" w14:textId="77777777" w:rsidTr="00BC460D">
        <w:trPr>
          <w:trHeight w:val="767"/>
        </w:trPr>
        <w:tc>
          <w:tcPr>
            <w:tcW w:w="993" w:type="dxa"/>
          </w:tcPr>
          <w:p w14:paraId="15062781" w14:textId="77777777" w:rsidR="00FC16EA" w:rsidRDefault="00FC16EA" w:rsidP="00C6102F">
            <w:pPr>
              <w:spacing w:line="276" w:lineRule="auto"/>
              <w:jc w:val="center"/>
              <w:rPr>
                <w:sz w:val="22"/>
                <w:szCs w:val="22"/>
              </w:rPr>
            </w:pPr>
          </w:p>
        </w:tc>
        <w:tc>
          <w:tcPr>
            <w:tcW w:w="4819" w:type="dxa"/>
          </w:tcPr>
          <w:p w14:paraId="28264C11" w14:textId="77777777" w:rsidR="00FC16EA" w:rsidRDefault="00FC16EA" w:rsidP="00C6102F">
            <w:pPr>
              <w:spacing w:line="276" w:lineRule="auto"/>
              <w:jc w:val="center"/>
              <w:rPr>
                <w:sz w:val="22"/>
                <w:szCs w:val="22"/>
              </w:rPr>
            </w:pPr>
          </w:p>
        </w:tc>
        <w:tc>
          <w:tcPr>
            <w:tcW w:w="1418" w:type="dxa"/>
          </w:tcPr>
          <w:p w14:paraId="6040F799" w14:textId="5896672A" w:rsidR="00FC16EA" w:rsidRPr="00DD54F1" w:rsidRDefault="00FC16EA" w:rsidP="00C6102F">
            <w:pPr>
              <w:spacing w:line="276" w:lineRule="auto"/>
              <w:jc w:val="center"/>
              <w:rPr>
                <w:sz w:val="22"/>
                <w:szCs w:val="22"/>
              </w:rPr>
            </w:pPr>
          </w:p>
        </w:tc>
        <w:tc>
          <w:tcPr>
            <w:tcW w:w="1559" w:type="dxa"/>
          </w:tcPr>
          <w:p w14:paraId="3767971A" w14:textId="77777777" w:rsidR="00FC16EA" w:rsidRPr="00DD54F1" w:rsidRDefault="00FC16EA" w:rsidP="00C6102F">
            <w:pPr>
              <w:spacing w:line="276" w:lineRule="auto"/>
              <w:jc w:val="center"/>
              <w:rPr>
                <w:sz w:val="22"/>
                <w:szCs w:val="22"/>
              </w:rPr>
            </w:pPr>
          </w:p>
        </w:tc>
        <w:tc>
          <w:tcPr>
            <w:tcW w:w="1701" w:type="dxa"/>
          </w:tcPr>
          <w:p w14:paraId="1C1C9737" w14:textId="77777777" w:rsidR="00FC16EA" w:rsidRPr="00DD54F1" w:rsidRDefault="00FC16EA" w:rsidP="00C6102F">
            <w:pPr>
              <w:spacing w:line="276" w:lineRule="auto"/>
              <w:jc w:val="center"/>
              <w:rPr>
                <w:sz w:val="22"/>
                <w:szCs w:val="22"/>
              </w:rPr>
            </w:pPr>
          </w:p>
        </w:tc>
        <w:tc>
          <w:tcPr>
            <w:tcW w:w="1843" w:type="dxa"/>
          </w:tcPr>
          <w:p w14:paraId="4A376EB6" w14:textId="77777777" w:rsidR="00FC16EA" w:rsidRPr="00DD54F1" w:rsidRDefault="00FC16EA" w:rsidP="00C6102F">
            <w:pPr>
              <w:spacing w:line="276" w:lineRule="auto"/>
              <w:jc w:val="center"/>
              <w:rPr>
                <w:sz w:val="22"/>
                <w:szCs w:val="22"/>
              </w:rPr>
            </w:pPr>
          </w:p>
        </w:tc>
        <w:tc>
          <w:tcPr>
            <w:tcW w:w="1701" w:type="dxa"/>
          </w:tcPr>
          <w:p w14:paraId="4B9F252B" w14:textId="77777777" w:rsidR="00FC16EA" w:rsidRPr="00DD54F1" w:rsidRDefault="00FC16EA" w:rsidP="00C6102F">
            <w:pPr>
              <w:spacing w:line="276" w:lineRule="auto"/>
              <w:jc w:val="center"/>
              <w:rPr>
                <w:sz w:val="22"/>
                <w:szCs w:val="22"/>
              </w:rPr>
            </w:pPr>
          </w:p>
        </w:tc>
      </w:tr>
      <w:tr w:rsidR="00A21473" w:rsidRPr="008D43E1" w14:paraId="687FD73B"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701" w:type="dxa"/>
            <w:tcBorders>
              <w:top w:val="single" w:sz="4" w:space="0" w:color="auto"/>
              <w:left w:val="single" w:sz="4" w:space="0" w:color="auto"/>
              <w:bottom w:val="single" w:sz="4" w:space="0" w:color="auto"/>
              <w:right w:val="single" w:sz="4" w:space="0" w:color="auto"/>
            </w:tcBorders>
          </w:tcPr>
          <w:p w14:paraId="6F2B3AE8" w14:textId="77777777" w:rsidR="00A21473" w:rsidRPr="008D43E1" w:rsidRDefault="00A21473" w:rsidP="003C0289">
            <w:pPr>
              <w:jc w:val="center"/>
              <w:rPr>
                <w:sz w:val="22"/>
                <w:szCs w:val="22"/>
                <w:lang w:eastAsia="lt-LT"/>
              </w:rPr>
            </w:pPr>
          </w:p>
        </w:tc>
      </w:tr>
      <w:tr w:rsidR="00A21473" w:rsidRPr="008D43E1" w14:paraId="531307D3"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04D48304" w14:textId="77777777" w:rsidR="00A21473" w:rsidRPr="008D43E1" w:rsidRDefault="00A21473" w:rsidP="003C0289">
            <w:pPr>
              <w:jc w:val="right"/>
              <w:rPr>
                <w:b/>
                <w:sz w:val="22"/>
                <w:szCs w:val="22"/>
                <w:lang w:eastAsia="lt-LT"/>
              </w:rPr>
            </w:pPr>
            <w:r w:rsidRPr="008D43E1">
              <w:rPr>
                <w:b/>
                <w:sz w:val="22"/>
                <w:szCs w:val="22"/>
                <w:lang w:eastAsia="lt-LT"/>
              </w:rPr>
              <w:t>... % PVM suma Eur:</w:t>
            </w:r>
          </w:p>
        </w:tc>
        <w:tc>
          <w:tcPr>
            <w:tcW w:w="1701" w:type="dxa"/>
            <w:tcBorders>
              <w:top w:val="single" w:sz="4" w:space="0" w:color="auto"/>
              <w:left w:val="single" w:sz="4" w:space="0" w:color="auto"/>
              <w:bottom w:val="single" w:sz="4" w:space="0" w:color="auto"/>
              <w:right w:val="single" w:sz="4" w:space="0" w:color="auto"/>
            </w:tcBorders>
          </w:tcPr>
          <w:p w14:paraId="67B2D7F0" w14:textId="77777777" w:rsidR="00A21473" w:rsidRPr="008D43E1" w:rsidRDefault="00A21473" w:rsidP="003C0289">
            <w:pPr>
              <w:jc w:val="center"/>
              <w:rPr>
                <w:sz w:val="22"/>
                <w:szCs w:val="22"/>
                <w:lang w:eastAsia="lt-LT"/>
              </w:rPr>
            </w:pPr>
          </w:p>
        </w:tc>
      </w:tr>
      <w:tr w:rsidR="00A21473" w:rsidRPr="008D43E1" w14:paraId="5735EF4F"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701" w:type="dxa"/>
            <w:tcBorders>
              <w:top w:val="single" w:sz="4" w:space="0" w:color="auto"/>
              <w:left w:val="single" w:sz="4" w:space="0" w:color="auto"/>
              <w:bottom w:val="single" w:sz="4" w:space="0" w:color="auto"/>
              <w:right w:val="single" w:sz="4" w:space="0" w:color="auto"/>
            </w:tcBorders>
          </w:tcPr>
          <w:p w14:paraId="634E8AF6" w14:textId="77777777" w:rsidR="00A21473" w:rsidRPr="008D43E1" w:rsidRDefault="00A21473" w:rsidP="003C0289">
            <w:pPr>
              <w:jc w:val="center"/>
              <w:rPr>
                <w:sz w:val="22"/>
                <w:szCs w:val="22"/>
                <w:lang w:eastAsia="lt-LT"/>
              </w:rPr>
            </w:pPr>
          </w:p>
        </w:tc>
      </w:tr>
    </w:tbl>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9D2FCE">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 xml:space="preserve">(jei taikoma) ir Tiekėjo pasiūlyme nurodytų sąlygų pirkimo dokumentuose nustatytiems Kokybiniams kriterijams pagrįsti (jei taikoma), Tiekėjui taikoma Specialiosiose sąlygose nustatyto </w:t>
      </w:r>
      <w:r w:rsidRPr="009D2FCE">
        <w:rPr>
          <w:rFonts w:eastAsia="Cambria"/>
          <w:kern w:val="2"/>
          <w:sz w:val="22"/>
          <w:szCs w:val="22"/>
        </w:rPr>
        <w:lastRenderedPageBreak/>
        <w:t>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B72A" w14:textId="77777777" w:rsidR="0076609F" w:rsidRDefault="0076609F">
      <w:r>
        <w:separator/>
      </w:r>
    </w:p>
  </w:endnote>
  <w:endnote w:type="continuationSeparator" w:id="0">
    <w:p w14:paraId="082A22FA" w14:textId="77777777" w:rsidR="0076609F" w:rsidRDefault="0076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1D3E" w14:textId="77777777" w:rsidR="0076609F" w:rsidRDefault="007660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B6B" w14:textId="77777777" w:rsidR="0076609F" w:rsidRDefault="0076609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17" w14:textId="77777777" w:rsidR="0076609F" w:rsidRDefault="0076609F">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76609F" w:rsidRDefault="0076609F">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76609F" w:rsidRDefault="0076609F">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76609F" w:rsidRDefault="0076609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B3F14" w14:textId="77777777" w:rsidR="0076609F" w:rsidRDefault="0076609F">
      <w:r>
        <w:separator/>
      </w:r>
    </w:p>
  </w:footnote>
  <w:footnote w:type="continuationSeparator" w:id="0">
    <w:p w14:paraId="22DB839B" w14:textId="77777777" w:rsidR="0076609F" w:rsidRDefault="0076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ED3B" w14:textId="77777777" w:rsidR="0076609F" w:rsidRDefault="007660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A6F1" w14:textId="77777777" w:rsidR="0076609F" w:rsidRDefault="0076609F">
    <w:pPr>
      <w:tabs>
        <w:tab w:val="center" w:pos="4819"/>
        <w:tab w:val="right" w:pos="9638"/>
      </w:tabs>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57315"/>
      <w:docPartObj>
        <w:docPartGallery w:val="Page Numbers (Top of Page)"/>
        <w:docPartUnique/>
      </w:docPartObj>
    </w:sdtPr>
    <w:sdtContent>
      <w:p w14:paraId="0348B502" w14:textId="284887CB" w:rsidR="0076609F" w:rsidRDefault="0076609F">
        <w:pPr>
          <w:pStyle w:val="Header"/>
          <w:jc w:val="center"/>
        </w:pPr>
        <w:r>
          <w:fldChar w:fldCharType="begin"/>
        </w:r>
        <w:r>
          <w:instrText>PAGE   \* MERGEFORMAT</w:instrText>
        </w:r>
        <w:r>
          <w:fldChar w:fldCharType="separate"/>
        </w:r>
        <w:r>
          <w:rPr>
            <w:noProof/>
          </w:rPr>
          <w:t>10</w:t>
        </w:r>
        <w:r>
          <w:fldChar w:fldCharType="end"/>
        </w:r>
      </w:p>
    </w:sdtContent>
  </w:sdt>
  <w:p w14:paraId="7CDF7320" w14:textId="77777777" w:rsidR="0076609F" w:rsidRDefault="0076609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76609F" w:rsidRDefault="0076609F">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76609F" w:rsidRDefault="0076609F">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76609F" w:rsidRDefault="0076609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4A31"/>
    <w:rsid w:val="0000655B"/>
    <w:rsid w:val="00011B1A"/>
    <w:rsid w:val="0001214D"/>
    <w:rsid w:val="000145A1"/>
    <w:rsid w:val="00014BAD"/>
    <w:rsid w:val="0001636E"/>
    <w:rsid w:val="00017B55"/>
    <w:rsid w:val="00017C35"/>
    <w:rsid w:val="00020E1B"/>
    <w:rsid w:val="00021253"/>
    <w:rsid w:val="00022922"/>
    <w:rsid w:val="00031947"/>
    <w:rsid w:val="0003368B"/>
    <w:rsid w:val="00037F14"/>
    <w:rsid w:val="000419C9"/>
    <w:rsid w:val="000507AD"/>
    <w:rsid w:val="000509BE"/>
    <w:rsid w:val="00051A9F"/>
    <w:rsid w:val="000521AC"/>
    <w:rsid w:val="00053E10"/>
    <w:rsid w:val="00060486"/>
    <w:rsid w:val="00060CFE"/>
    <w:rsid w:val="00060E7B"/>
    <w:rsid w:val="00066820"/>
    <w:rsid w:val="00067F14"/>
    <w:rsid w:val="00070B49"/>
    <w:rsid w:val="00075390"/>
    <w:rsid w:val="00085834"/>
    <w:rsid w:val="0008797D"/>
    <w:rsid w:val="0009394E"/>
    <w:rsid w:val="000A14C9"/>
    <w:rsid w:val="000A200D"/>
    <w:rsid w:val="000A6856"/>
    <w:rsid w:val="000C16A1"/>
    <w:rsid w:val="000C20EE"/>
    <w:rsid w:val="000C23DE"/>
    <w:rsid w:val="000C47CC"/>
    <w:rsid w:val="000C4AC6"/>
    <w:rsid w:val="000C5F1B"/>
    <w:rsid w:val="000D3053"/>
    <w:rsid w:val="000D52AC"/>
    <w:rsid w:val="000D59C1"/>
    <w:rsid w:val="000E0C95"/>
    <w:rsid w:val="000E5C63"/>
    <w:rsid w:val="000E64AE"/>
    <w:rsid w:val="000F06AA"/>
    <w:rsid w:val="001062AE"/>
    <w:rsid w:val="00110497"/>
    <w:rsid w:val="0011633F"/>
    <w:rsid w:val="00120C05"/>
    <w:rsid w:val="00125A80"/>
    <w:rsid w:val="00125CC3"/>
    <w:rsid w:val="0012725A"/>
    <w:rsid w:val="00127929"/>
    <w:rsid w:val="00133BD8"/>
    <w:rsid w:val="00135E81"/>
    <w:rsid w:val="0013723B"/>
    <w:rsid w:val="001401FD"/>
    <w:rsid w:val="00142629"/>
    <w:rsid w:val="0014720E"/>
    <w:rsid w:val="00147EEF"/>
    <w:rsid w:val="0015029B"/>
    <w:rsid w:val="001550E4"/>
    <w:rsid w:val="00156487"/>
    <w:rsid w:val="00156E0F"/>
    <w:rsid w:val="0016236E"/>
    <w:rsid w:val="00165AD8"/>
    <w:rsid w:val="001747B8"/>
    <w:rsid w:val="0019015D"/>
    <w:rsid w:val="00194D60"/>
    <w:rsid w:val="001B15F2"/>
    <w:rsid w:val="001C4D46"/>
    <w:rsid w:val="001C7CA2"/>
    <w:rsid w:val="001D0F71"/>
    <w:rsid w:val="001D1FAE"/>
    <w:rsid w:val="001E32AD"/>
    <w:rsid w:val="001E4726"/>
    <w:rsid w:val="001E5B02"/>
    <w:rsid w:val="001F11FD"/>
    <w:rsid w:val="001F1AC5"/>
    <w:rsid w:val="001F3581"/>
    <w:rsid w:val="001F4E56"/>
    <w:rsid w:val="001F6CDC"/>
    <w:rsid w:val="001F7A1C"/>
    <w:rsid w:val="0020210A"/>
    <w:rsid w:val="00204CDF"/>
    <w:rsid w:val="00206606"/>
    <w:rsid w:val="002145B0"/>
    <w:rsid w:val="00220F7B"/>
    <w:rsid w:val="0022106E"/>
    <w:rsid w:val="00224F62"/>
    <w:rsid w:val="00225879"/>
    <w:rsid w:val="002300FC"/>
    <w:rsid w:val="00235A73"/>
    <w:rsid w:val="0024173C"/>
    <w:rsid w:val="00241B1B"/>
    <w:rsid w:val="00242706"/>
    <w:rsid w:val="0024496E"/>
    <w:rsid w:val="00245CD7"/>
    <w:rsid w:val="002464D6"/>
    <w:rsid w:val="00247DCC"/>
    <w:rsid w:val="00255BBF"/>
    <w:rsid w:val="002572D8"/>
    <w:rsid w:val="00270556"/>
    <w:rsid w:val="00276158"/>
    <w:rsid w:val="00285310"/>
    <w:rsid w:val="002853DC"/>
    <w:rsid w:val="002856E4"/>
    <w:rsid w:val="002928AD"/>
    <w:rsid w:val="00293A97"/>
    <w:rsid w:val="002A0D9A"/>
    <w:rsid w:val="002A2B73"/>
    <w:rsid w:val="002A412D"/>
    <w:rsid w:val="002B1C96"/>
    <w:rsid w:val="002B2717"/>
    <w:rsid w:val="002B362D"/>
    <w:rsid w:val="002B731C"/>
    <w:rsid w:val="002C056C"/>
    <w:rsid w:val="002C5947"/>
    <w:rsid w:val="002C615A"/>
    <w:rsid w:val="002D0D7E"/>
    <w:rsid w:val="002D3821"/>
    <w:rsid w:val="002D586C"/>
    <w:rsid w:val="002E586B"/>
    <w:rsid w:val="002F1830"/>
    <w:rsid w:val="002F6E57"/>
    <w:rsid w:val="002F7B68"/>
    <w:rsid w:val="00302891"/>
    <w:rsid w:val="00310A2D"/>
    <w:rsid w:val="003112CC"/>
    <w:rsid w:val="0031496E"/>
    <w:rsid w:val="003162D7"/>
    <w:rsid w:val="00316465"/>
    <w:rsid w:val="0031788A"/>
    <w:rsid w:val="00320820"/>
    <w:rsid w:val="00327738"/>
    <w:rsid w:val="00327C7C"/>
    <w:rsid w:val="00330D7A"/>
    <w:rsid w:val="0033202B"/>
    <w:rsid w:val="0033374E"/>
    <w:rsid w:val="003353AC"/>
    <w:rsid w:val="00342C5B"/>
    <w:rsid w:val="00343484"/>
    <w:rsid w:val="00347668"/>
    <w:rsid w:val="003504B3"/>
    <w:rsid w:val="00356C63"/>
    <w:rsid w:val="00360F32"/>
    <w:rsid w:val="00362323"/>
    <w:rsid w:val="003675A8"/>
    <w:rsid w:val="003743B0"/>
    <w:rsid w:val="00375811"/>
    <w:rsid w:val="00376B06"/>
    <w:rsid w:val="00381358"/>
    <w:rsid w:val="00382999"/>
    <w:rsid w:val="003935CD"/>
    <w:rsid w:val="00394FED"/>
    <w:rsid w:val="00395CC9"/>
    <w:rsid w:val="003969E1"/>
    <w:rsid w:val="00397F5E"/>
    <w:rsid w:val="003A0161"/>
    <w:rsid w:val="003A0B6D"/>
    <w:rsid w:val="003A1BC8"/>
    <w:rsid w:val="003A4A53"/>
    <w:rsid w:val="003A6931"/>
    <w:rsid w:val="003B07B8"/>
    <w:rsid w:val="003B286D"/>
    <w:rsid w:val="003B3290"/>
    <w:rsid w:val="003B6046"/>
    <w:rsid w:val="003B78A0"/>
    <w:rsid w:val="003C0289"/>
    <w:rsid w:val="003C5294"/>
    <w:rsid w:val="003C5B5C"/>
    <w:rsid w:val="003C6110"/>
    <w:rsid w:val="003C6462"/>
    <w:rsid w:val="003C6C58"/>
    <w:rsid w:val="003C6D91"/>
    <w:rsid w:val="003C6FED"/>
    <w:rsid w:val="003D361B"/>
    <w:rsid w:val="003E62B9"/>
    <w:rsid w:val="003F09D2"/>
    <w:rsid w:val="003F453B"/>
    <w:rsid w:val="003F47B1"/>
    <w:rsid w:val="00400BE9"/>
    <w:rsid w:val="00401327"/>
    <w:rsid w:val="00405DAE"/>
    <w:rsid w:val="00422145"/>
    <w:rsid w:val="00433506"/>
    <w:rsid w:val="00435ED6"/>
    <w:rsid w:val="004406A3"/>
    <w:rsid w:val="00444601"/>
    <w:rsid w:val="00447F21"/>
    <w:rsid w:val="00451B36"/>
    <w:rsid w:val="00455232"/>
    <w:rsid w:val="004566C6"/>
    <w:rsid w:val="0046205C"/>
    <w:rsid w:val="00466CB8"/>
    <w:rsid w:val="00466E54"/>
    <w:rsid w:val="00472455"/>
    <w:rsid w:val="004804CA"/>
    <w:rsid w:val="00480BC4"/>
    <w:rsid w:val="00492E57"/>
    <w:rsid w:val="00495B6A"/>
    <w:rsid w:val="004A03CF"/>
    <w:rsid w:val="004A047E"/>
    <w:rsid w:val="004A050D"/>
    <w:rsid w:val="004A1BC0"/>
    <w:rsid w:val="004A1FA9"/>
    <w:rsid w:val="004A3714"/>
    <w:rsid w:val="004A477A"/>
    <w:rsid w:val="004A51CF"/>
    <w:rsid w:val="004A7102"/>
    <w:rsid w:val="004B30C4"/>
    <w:rsid w:val="004B4279"/>
    <w:rsid w:val="004B6635"/>
    <w:rsid w:val="004C06CC"/>
    <w:rsid w:val="004C49E2"/>
    <w:rsid w:val="004C5B71"/>
    <w:rsid w:val="004D718E"/>
    <w:rsid w:val="004D7590"/>
    <w:rsid w:val="004E0802"/>
    <w:rsid w:val="004E41B1"/>
    <w:rsid w:val="004E7E1A"/>
    <w:rsid w:val="004F3ACB"/>
    <w:rsid w:val="0050054A"/>
    <w:rsid w:val="005045DD"/>
    <w:rsid w:val="005106AD"/>
    <w:rsid w:val="00515D91"/>
    <w:rsid w:val="0051611B"/>
    <w:rsid w:val="005212E7"/>
    <w:rsid w:val="00541B5D"/>
    <w:rsid w:val="005454F8"/>
    <w:rsid w:val="00545EAE"/>
    <w:rsid w:val="00546568"/>
    <w:rsid w:val="0055047D"/>
    <w:rsid w:val="005601CE"/>
    <w:rsid w:val="005626A3"/>
    <w:rsid w:val="00570F66"/>
    <w:rsid w:val="00572599"/>
    <w:rsid w:val="005770A9"/>
    <w:rsid w:val="005779EC"/>
    <w:rsid w:val="00577DFB"/>
    <w:rsid w:val="00583DDD"/>
    <w:rsid w:val="00584980"/>
    <w:rsid w:val="00584C41"/>
    <w:rsid w:val="005865AF"/>
    <w:rsid w:val="00591522"/>
    <w:rsid w:val="005922E1"/>
    <w:rsid w:val="005A0498"/>
    <w:rsid w:val="005A2E8A"/>
    <w:rsid w:val="005A6D44"/>
    <w:rsid w:val="005B32B2"/>
    <w:rsid w:val="005B4AD6"/>
    <w:rsid w:val="005B4EF0"/>
    <w:rsid w:val="005B6381"/>
    <w:rsid w:val="005C010D"/>
    <w:rsid w:val="005C03F3"/>
    <w:rsid w:val="005C0F52"/>
    <w:rsid w:val="005C28BA"/>
    <w:rsid w:val="005C4969"/>
    <w:rsid w:val="005D3024"/>
    <w:rsid w:val="005E0EA2"/>
    <w:rsid w:val="005E1FAB"/>
    <w:rsid w:val="005E3B6B"/>
    <w:rsid w:val="005E4AED"/>
    <w:rsid w:val="005E6342"/>
    <w:rsid w:val="005E6DC7"/>
    <w:rsid w:val="005F132C"/>
    <w:rsid w:val="005F3C39"/>
    <w:rsid w:val="005F65D3"/>
    <w:rsid w:val="006015C0"/>
    <w:rsid w:val="006034D6"/>
    <w:rsid w:val="006039F9"/>
    <w:rsid w:val="0060568A"/>
    <w:rsid w:val="006132D9"/>
    <w:rsid w:val="0061472E"/>
    <w:rsid w:val="00621398"/>
    <w:rsid w:val="0062187B"/>
    <w:rsid w:val="00621B6E"/>
    <w:rsid w:val="00623C72"/>
    <w:rsid w:val="00624BE1"/>
    <w:rsid w:val="00626AEA"/>
    <w:rsid w:val="00627B4A"/>
    <w:rsid w:val="006455DE"/>
    <w:rsid w:val="00655065"/>
    <w:rsid w:val="0066061B"/>
    <w:rsid w:val="0066580F"/>
    <w:rsid w:val="00667E99"/>
    <w:rsid w:val="0067106D"/>
    <w:rsid w:val="00671DF6"/>
    <w:rsid w:val="00673572"/>
    <w:rsid w:val="00694FE4"/>
    <w:rsid w:val="006A02A5"/>
    <w:rsid w:val="006A04FE"/>
    <w:rsid w:val="006A3A5E"/>
    <w:rsid w:val="006B3B3C"/>
    <w:rsid w:val="006C2697"/>
    <w:rsid w:val="006C31BD"/>
    <w:rsid w:val="006C5DC6"/>
    <w:rsid w:val="006D0B1F"/>
    <w:rsid w:val="006D57AB"/>
    <w:rsid w:val="006D6F28"/>
    <w:rsid w:val="006D7B40"/>
    <w:rsid w:val="006D7F47"/>
    <w:rsid w:val="006E0641"/>
    <w:rsid w:val="006E3E4A"/>
    <w:rsid w:val="006E4877"/>
    <w:rsid w:val="006F141A"/>
    <w:rsid w:val="006F22AD"/>
    <w:rsid w:val="006F5BA7"/>
    <w:rsid w:val="0070194C"/>
    <w:rsid w:val="00703BD1"/>
    <w:rsid w:val="00715CB4"/>
    <w:rsid w:val="00721761"/>
    <w:rsid w:val="00722BFF"/>
    <w:rsid w:val="007253FF"/>
    <w:rsid w:val="00730060"/>
    <w:rsid w:val="00731937"/>
    <w:rsid w:val="0074731A"/>
    <w:rsid w:val="00752F55"/>
    <w:rsid w:val="00753E74"/>
    <w:rsid w:val="007551D9"/>
    <w:rsid w:val="0076609F"/>
    <w:rsid w:val="0077330B"/>
    <w:rsid w:val="007757C7"/>
    <w:rsid w:val="00776D8D"/>
    <w:rsid w:val="007834A4"/>
    <w:rsid w:val="00795358"/>
    <w:rsid w:val="00796D27"/>
    <w:rsid w:val="007A4C2F"/>
    <w:rsid w:val="007B3240"/>
    <w:rsid w:val="007C06F0"/>
    <w:rsid w:val="007D1C11"/>
    <w:rsid w:val="007D2CBA"/>
    <w:rsid w:val="007D7F21"/>
    <w:rsid w:val="007E65DC"/>
    <w:rsid w:val="007E6E29"/>
    <w:rsid w:val="007F0918"/>
    <w:rsid w:val="007F7903"/>
    <w:rsid w:val="00802B8D"/>
    <w:rsid w:val="00810EF1"/>
    <w:rsid w:val="00816FCD"/>
    <w:rsid w:val="0083391E"/>
    <w:rsid w:val="008410FB"/>
    <w:rsid w:val="00841EA1"/>
    <w:rsid w:val="00846D01"/>
    <w:rsid w:val="00847D35"/>
    <w:rsid w:val="00851536"/>
    <w:rsid w:val="008615B9"/>
    <w:rsid w:val="008635A8"/>
    <w:rsid w:val="00865995"/>
    <w:rsid w:val="0087105C"/>
    <w:rsid w:val="008712FF"/>
    <w:rsid w:val="00873530"/>
    <w:rsid w:val="0087394A"/>
    <w:rsid w:val="00881395"/>
    <w:rsid w:val="0088435E"/>
    <w:rsid w:val="00886A51"/>
    <w:rsid w:val="008873A0"/>
    <w:rsid w:val="00887B56"/>
    <w:rsid w:val="00892D4A"/>
    <w:rsid w:val="00895862"/>
    <w:rsid w:val="008A145A"/>
    <w:rsid w:val="008A17CD"/>
    <w:rsid w:val="008A3D97"/>
    <w:rsid w:val="008A702A"/>
    <w:rsid w:val="008B1F85"/>
    <w:rsid w:val="008B26D4"/>
    <w:rsid w:val="008B6BBA"/>
    <w:rsid w:val="008C362F"/>
    <w:rsid w:val="008C5BEB"/>
    <w:rsid w:val="008D43E1"/>
    <w:rsid w:val="008D4562"/>
    <w:rsid w:val="008D5D49"/>
    <w:rsid w:val="008D617C"/>
    <w:rsid w:val="008E1254"/>
    <w:rsid w:val="008E2C54"/>
    <w:rsid w:val="008F3235"/>
    <w:rsid w:val="008F436A"/>
    <w:rsid w:val="008F4ABE"/>
    <w:rsid w:val="00901643"/>
    <w:rsid w:val="009053D8"/>
    <w:rsid w:val="00911144"/>
    <w:rsid w:val="0092137C"/>
    <w:rsid w:val="00921A4A"/>
    <w:rsid w:val="00921F2E"/>
    <w:rsid w:val="00926ED8"/>
    <w:rsid w:val="0092764F"/>
    <w:rsid w:val="0093560E"/>
    <w:rsid w:val="00936694"/>
    <w:rsid w:val="00936DFD"/>
    <w:rsid w:val="0094127F"/>
    <w:rsid w:val="00942437"/>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97440"/>
    <w:rsid w:val="009A170F"/>
    <w:rsid w:val="009A2911"/>
    <w:rsid w:val="009A31D8"/>
    <w:rsid w:val="009A5A27"/>
    <w:rsid w:val="009A6508"/>
    <w:rsid w:val="009B6A0B"/>
    <w:rsid w:val="009C24CE"/>
    <w:rsid w:val="009C3CD5"/>
    <w:rsid w:val="009C6DB6"/>
    <w:rsid w:val="009D2F3D"/>
    <w:rsid w:val="009D2FCE"/>
    <w:rsid w:val="009D6B58"/>
    <w:rsid w:val="009E3493"/>
    <w:rsid w:val="009E65BD"/>
    <w:rsid w:val="009E7F7C"/>
    <w:rsid w:val="009F422E"/>
    <w:rsid w:val="009F7EB3"/>
    <w:rsid w:val="00A01959"/>
    <w:rsid w:val="00A03B83"/>
    <w:rsid w:val="00A07E27"/>
    <w:rsid w:val="00A12DFC"/>
    <w:rsid w:val="00A21204"/>
    <w:rsid w:val="00A21473"/>
    <w:rsid w:val="00A238A5"/>
    <w:rsid w:val="00A24C34"/>
    <w:rsid w:val="00A25D8D"/>
    <w:rsid w:val="00A31CD2"/>
    <w:rsid w:val="00A375A5"/>
    <w:rsid w:val="00A418B0"/>
    <w:rsid w:val="00A4457D"/>
    <w:rsid w:val="00A45CFA"/>
    <w:rsid w:val="00A53933"/>
    <w:rsid w:val="00A635B1"/>
    <w:rsid w:val="00A65F4F"/>
    <w:rsid w:val="00A67C7F"/>
    <w:rsid w:val="00A73AE9"/>
    <w:rsid w:val="00A744B0"/>
    <w:rsid w:val="00A76079"/>
    <w:rsid w:val="00A836D4"/>
    <w:rsid w:val="00A84C56"/>
    <w:rsid w:val="00A91DCD"/>
    <w:rsid w:val="00A93DD8"/>
    <w:rsid w:val="00A95C2E"/>
    <w:rsid w:val="00A95EE1"/>
    <w:rsid w:val="00AA3243"/>
    <w:rsid w:val="00AA3433"/>
    <w:rsid w:val="00AA547D"/>
    <w:rsid w:val="00AB12DE"/>
    <w:rsid w:val="00AC2507"/>
    <w:rsid w:val="00AC26E2"/>
    <w:rsid w:val="00AC4FED"/>
    <w:rsid w:val="00AC5A7B"/>
    <w:rsid w:val="00AC5E16"/>
    <w:rsid w:val="00AD3A7E"/>
    <w:rsid w:val="00AD7E8E"/>
    <w:rsid w:val="00AF00EE"/>
    <w:rsid w:val="00AF2260"/>
    <w:rsid w:val="00AF73BF"/>
    <w:rsid w:val="00B0055A"/>
    <w:rsid w:val="00B11AED"/>
    <w:rsid w:val="00B13100"/>
    <w:rsid w:val="00B14B53"/>
    <w:rsid w:val="00B16B55"/>
    <w:rsid w:val="00B216FB"/>
    <w:rsid w:val="00B248EA"/>
    <w:rsid w:val="00B46B4F"/>
    <w:rsid w:val="00B5207C"/>
    <w:rsid w:val="00B52A39"/>
    <w:rsid w:val="00B5542D"/>
    <w:rsid w:val="00B55FB7"/>
    <w:rsid w:val="00B63307"/>
    <w:rsid w:val="00B71645"/>
    <w:rsid w:val="00B7190E"/>
    <w:rsid w:val="00B75B13"/>
    <w:rsid w:val="00B76531"/>
    <w:rsid w:val="00B8070E"/>
    <w:rsid w:val="00B818DB"/>
    <w:rsid w:val="00B842E2"/>
    <w:rsid w:val="00B85548"/>
    <w:rsid w:val="00B86FCD"/>
    <w:rsid w:val="00B92A8C"/>
    <w:rsid w:val="00B96F00"/>
    <w:rsid w:val="00BA0145"/>
    <w:rsid w:val="00BA236F"/>
    <w:rsid w:val="00BA6DD6"/>
    <w:rsid w:val="00BC460D"/>
    <w:rsid w:val="00BC5CF4"/>
    <w:rsid w:val="00BC67D1"/>
    <w:rsid w:val="00BD2F53"/>
    <w:rsid w:val="00BE08C5"/>
    <w:rsid w:val="00BE0B4E"/>
    <w:rsid w:val="00BE497C"/>
    <w:rsid w:val="00BF054A"/>
    <w:rsid w:val="00BF0B2B"/>
    <w:rsid w:val="00BF3CC8"/>
    <w:rsid w:val="00BF50B4"/>
    <w:rsid w:val="00C00917"/>
    <w:rsid w:val="00C04EB2"/>
    <w:rsid w:val="00C13A90"/>
    <w:rsid w:val="00C16012"/>
    <w:rsid w:val="00C1686C"/>
    <w:rsid w:val="00C17984"/>
    <w:rsid w:val="00C210E1"/>
    <w:rsid w:val="00C30B6E"/>
    <w:rsid w:val="00C32C06"/>
    <w:rsid w:val="00C34AB4"/>
    <w:rsid w:val="00C35CF4"/>
    <w:rsid w:val="00C40CB8"/>
    <w:rsid w:val="00C4267B"/>
    <w:rsid w:val="00C4320A"/>
    <w:rsid w:val="00C5176F"/>
    <w:rsid w:val="00C60571"/>
    <w:rsid w:val="00C6102F"/>
    <w:rsid w:val="00C62DA0"/>
    <w:rsid w:val="00C648E6"/>
    <w:rsid w:val="00C7081A"/>
    <w:rsid w:val="00C735AD"/>
    <w:rsid w:val="00C83E8B"/>
    <w:rsid w:val="00C91DA1"/>
    <w:rsid w:val="00C97E09"/>
    <w:rsid w:val="00CA3F55"/>
    <w:rsid w:val="00CB3858"/>
    <w:rsid w:val="00CB52BC"/>
    <w:rsid w:val="00CC319D"/>
    <w:rsid w:val="00CD1F89"/>
    <w:rsid w:val="00CD4B3F"/>
    <w:rsid w:val="00CD72B3"/>
    <w:rsid w:val="00CE1505"/>
    <w:rsid w:val="00CE26E6"/>
    <w:rsid w:val="00CE279B"/>
    <w:rsid w:val="00CE2D3B"/>
    <w:rsid w:val="00CE542D"/>
    <w:rsid w:val="00CF4531"/>
    <w:rsid w:val="00D0272A"/>
    <w:rsid w:val="00D041F7"/>
    <w:rsid w:val="00D055BC"/>
    <w:rsid w:val="00D13A7C"/>
    <w:rsid w:val="00D15857"/>
    <w:rsid w:val="00D230DD"/>
    <w:rsid w:val="00D24EC5"/>
    <w:rsid w:val="00D25194"/>
    <w:rsid w:val="00D269A1"/>
    <w:rsid w:val="00D26D5A"/>
    <w:rsid w:val="00D2761B"/>
    <w:rsid w:val="00D31B30"/>
    <w:rsid w:val="00D31EE6"/>
    <w:rsid w:val="00D366D5"/>
    <w:rsid w:val="00D45618"/>
    <w:rsid w:val="00D4634C"/>
    <w:rsid w:val="00D464DA"/>
    <w:rsid w:val="00D51816"/>
    <w:rsid w:val="00D564F5"/>
    <w:rsid w:val="00D60E48"/>
    <w:rsid w:val="00D621FC"/>
    <w:rsid w:val="00D637D3"/>
    <w:rsid w:val="00D63CCE"/>
    <w:rsid w:val="00D646AB"/>
    <w:rsid w:val="00D66BBF"/>
    <w:rsid w:val="00D670BA"/>
    <w:rsid w:val="00D702AB"/>
    <w:rsid w:val="00D70531"/>
    <w:rsid w:val="00D70A65"/>
    <w:rsid w:val="00D74D30"/>
    <w:rsid w:val="00D81341"/>
    <w:rsid w:val="00D8348A"/>
    <w:rsid w:val="00D852C7"/>
    <w:rsid w:val="00D909C4"/>
    <w:rsid w:val="00D90B62"/>
    <w:rsid w:val="00D92661"/>
    <w:rsid w:val="00D93FAA"/>
    <w:rsid w:val="00D9622B"/>
    <w:rsid w:val="00DA68D6"/>
    <w:rsid w:val="00DB04CA"/>
    <w:rsid w:val="00DB0A0D"/>
    <w:rsid w:val="00DB3289"/>
    <w:rsid w:val="00DB52AB"/>
    <w:rsid w:val="00DB619B"/>
    <w:rsid w:val="00DC0656"/>
    <w:rsid w:val="00DC3583"/>
    <w:rsid w:val="00DC60D0"/>
    <w:rsid w:val="00DC71C5"/>
    <w:rsid w:val="00DD0168"/>
    <w:rsid w:val="00DD1AC8"/>
    <w:rsid w:val="00DD48C2"/>
    <w:rsid w:val="00DD595B"/>
    <w:rsid w:val="00DE00A7"/>
    <w:rsid w:val="00DE2FB6"/>
    <w:rsid w:val="00DE4182"/>
    <w:rsid w:val="00DE771A"/>
    <w:rsid w:val="00DE7C23"/>
    <w:rsid w:val="00DF012B"/>
    <w:rsid w:val="00DF1907"/>
    <w:rsid w:val="00DF1ABD"/>
    <w:rsid w:val="00DF49EC"/>
    <w:rsid w:val="00DF7F50"/>
    <w:rsid w:val="00E01A2C"/>
    <w:rsid w:val="00E02BE0"/>
    <w:rsid w:val="00E02D77"/>
    <w:rsid w:val="00E050B3"/>
    <w:rsid w:val="00E06483"/>
    <w:rsid w:val="00E10FB1"/>
    <w:rsid w:val="00E15373"/>
    <w:rsid w:val="00E160C4"/>
    <w:rsid w:val="00E17B58"/>
    <w:rsid w:val="00E209E7"/>
    <w:rsid w:val="00E228D1"/>
    <w:rsid w:val="00E232F5"/>
    <w:rsid w:val="00E240FC"/>
    <w:rsid w:val="00E24878"/>
    <w:rsid w:val="00E265FD"/>
    <w:rsid w:val="00E31426"/>
    <w:rsid w:val="00E32BBE"/>
    <w:rsid w:val="00E35CC8"/>
    <w:rsid w:val="00E369EA"/>
    <w:rsid w:val="00E41727"/>
    <w:rsid w:val="00E43D1F"/>
    <w:rsid w:val="00E45073"/>
    <w:rsid w:val="00E45D14"/>
    <w:rsid w:val="00E56539"/>
    <w:rsid w:val="00E56638"/>
    <w:rsid w:val="00E577CB"/>
    <w:rsid w:val="00E671AD"/>
    <w:rsid w:val="00E7043A"/>
    <w:rsid w:val="00E70877"/>
    <w:rsid w:val="00E74A0E"/>
    <w:rsid w:val="00E7598E"/>
    <w:rsid w:val="00E80241"/>
    <w:rsid w:val="00E80B8D"/>
    <w:rsid w:val="00E83917"/>
    <w:rsid w:val="00E8483F"/>
    <w:rsid w:val="00E90D34"/>
    <w:rsid w:val="00E90E49"/>
    <w:rsid w:val="00E927AF"/>
    <w:rsid w:val="00E92C1B"/>
    <w:rsid w:val="00E9467C"/>
    <w:rsid w:val="00E96B72"/>
    <w:rsid w:val="00EA5096"/>
    <w:rsid w:val="00EB2D59"/>
    <w:rsid w:val="00EC2927"/>
    <w:rsid w:val="00EC7CAB"/>
    <w:rsid w:val="00ED57BF"/>
    <w:rsid w:val="00ED6250"/>
    <w:rsid w:val="00ED7004"/>
    <w:rsid w:val="00EE3697"/>
    <w:rsid w:val="00EE67DA"/>
    <w:rsid w:val="00EF3C46"/>
    <w:rsid w:val="00F0341F"/>
    <w:rsid w:val="00F07457"/>
    <w:rsid w:val="00F147AB"/>
    <w:rsid w:val="00F22E4D"/>
    <w:rsid w:val="00F2302F"/>
    <w:rsid w:val="00F23AAE"/>
    <w:rsid w:val="00F24509"/>
    <w:rsid w:val="00F352ED"/>
    <w:rsid w:val="00F36B33"/>
    <w:rsid w:val="00F36C7A"/>
    <w:rsid w:val="00F418BF"/>
    <w:rsid w:val="00F47DCF"/>
    <w:rsid w:val="00F528BE"/>
    <w:rsid w:val="00F546F3"/>
    <w:rsid w:val="00F56BE9"/>
    <w:rsid w:val="00F60A3A"/>
    <w:rsid w:val="00F60AE3"/>
    <w:rsid w:val="00F63194"/>
    <w:rsid w:val="00F66F23"/>
    <w:rsid w:val="00F77543"/>
    <w:rsid w:val="00F77D32"/>
    <w:rsid w:val="00F829AA"/>
    <w:rsid w:val="00F839D8"/>
    <w:rsid w:val="00F90A3A"/>
    <w:rsid w:val="00F955EC"/>
    <w:rsid w:val="00F95D62"/>
    <w:rsid w:val="00F96FEA"/>
    <w:rsid w:val="00FA6254"/>
    <w:rsid w:val="00FB32B9"/>
    <w:rsid w:val="00FB74C4"/>
    <w:rsid w:val="00FB79FD"/>
    <w:rsid w:val="00FB7ECB"/>
    <w:rsid w:val="00FC16EA"/>
    <w:rsid w:val="00FC7AB5"/>
    <w:rsid w:val="00FD1306"/>
    <w:rsid w:val="00FD639F"/>
    <w:rsid w:val="00FD7D7C"/>
    <w:rsid w:val="00FE22DE"/>
    <w:rsid w:val="00FE3D07"/>
    <w:rsid w:val="00FE45FF"/>
    <w:rsid w:val="00FE5A8E"/>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E1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1FAFC40D804318865BE14A704B3860"/>
        <w:category>
          <w:name w:val="General"/>
          <w:gallery w:val="placeholder"/>
        </w:category>
        <w:types>
          <w:type w:val="bbPlcHdr"/>
        </w:types>
        <w:behaviors>
          <w:behavior w:val="content"/>
        </w:behaviors>
        <w:guid w:val="{870E906C-7C57-4561-B844-8A83CE55A7B4}"/>
      </w:docPartPr>
      <w:docPartBody>
        <w:p w:rsidR="00DF7C87" w:rsidRDefault="00901453" w:rsidP="00901453">
          <w:pPr>
            <w:pStyle w:val="301FAFC40D804318865BE14A704B3860"/>
          </w:pPr>
          <w:r w:rsidRPr="003158C8">
            <w:rPr>
              <w:rStyle w:val="PlaceholderText"/>
            </w:rPr>
            <w:t>Choose an item.</w:t>
          </w:r>
        </w:p>
      </w:docPartBody>
    </w:docPart>
    <w:docPart>
      <w:docPartPr>
        <w:name w:val="055E306AC4C14524871F4B013989BBB9"/>
        <w:category>
          <w:name w:val="General"/>
          <w:gallery w:val="placeholder"/>
        </w:category>
        <w:types>
          <w:type w:val="bbPlcHdr"/>
        </w:types>
        <w:behaviors>
          <w:behavior w:val="content"/>
        </w:behaviors>
        <w:guid w:val="{62FC180E-4559-4CAE-863A-D0F38667DF31}"/>
      </w:docPartPr>
      <w:docPartBody>
        <w:p w:rsidR="00DF7C87" w:rsidRDefault="00901453" w:rsidP="00901453">
          <w:pPr>
            <w:pStyle w:val="055E306AC4C14524871F4B013989BBB9"/>
          </w:pPr>
          <w:r w:rsidRPr="003158C8">
            <w:rPr>
              <w:rStyle w:val="PlaceholderText"/>
            </w:rPr>
            <w:t>Choose an item.</w:t>
          </w:r>
        </w:p>
      </w:docPartBody>
    </w:docPart>
    <w:docPart>
      <w:docPartPr>
        <w:name w:val="3CE25F38EDB447A69A5A972B8D768D5A"/>
        <w:category>
          <w:name w:val="General"/>
          <w:gallery w:val="placeholder"/>
        </w:category>
        <w:types>
          <w:type w:val="bbPlcHdr"/>
        </w:types>
        <w:behaviors>
          <w:behavior w:val="content"/>
        </w:behaviors>
        <w:guid w:val="{91134671-852D-4756-8BA0-62F6C8E60754}"/>
      </w:docPartPr>
      <w:docPartBody>
        <w:p w:rsidR="00DF7C87" w:rsidRDefault="00901453" w:rsidP="00901453">
          <w:pPr>
            <w:pStyle w:val="3CE25F38EDB447A69A5A972B8D768D5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27A11"/>
    <w:rsid w:val="0006786A"/>
    <w:rsid w:val="000719A9"/>
    <w:rsid w:val="000A0DF5"/>
    <w:rsid w:val="000C4AC6"/>
    <w:rsid w:val="0016278C"/>
    <w:rsid w:val="00165D78"/>
    <w:rsid w:val="001770A8"/>
    <w:rsid w:val="001C18A9"/>
    <w:rsid w:val="001D3836"/>
    <w:rsid w:val="001E32AD"/>
    <w:rsid w:val="001F2989"/>
    <w:rsid w:val="00220FD9"/>
    <w:rsid w:val="0023032B"/>
    <w:rsid w:val="00232866"/>
    <w:rsid w:val="00255BBF"/>
    <w:rsid w:val="002853DC"/>
    <w:rsid w:val="0029425A"/>
    <w:rsid w:val="002B64F9"/>
    <w:rsid w:val="002C0863"/>
    <w:rsid w:val="002F7B68"/>
    <w:rsid w:val="00305DC5"/>
    <w:rsid w:val="003112CC"/>
    <w:rsid w:val="0031788A"/>
    <w:rsid w:val="003652FB"/>
    <w:rsid w:val="00376B06"/>
    <w:rsid w:val="00382999"/>
    <w:rsid w:val="003B6CA2"/>
    <w:rsid w:val="003B78A0"/>
    <w:rsid w:val="003C39F2"/>
    <w:rsid w:val="003C5870"/>
    <w:rsid w:val="003C6C58"/>
    <w:rsid w:val="003C6FED"/>
    <w:rsid w:val="003E62B9"/>
    <w:rsid w:val="003E6697"/>
    <w:rsid w:val="003F09D2"/>
    <w:rsid w:val="003F6708"/>
    <w:rsid w:val="004205E9"/>
    <w:rsid w:val="00422145"/>
    <w:rsid w:val="00430296"/>
    <w:rsid w:val="004319FB"/>
    <w:rsid w:val="00437C0D"/>
    <w:rsid w:val="00453B5B"/>
    <w:rsid w:val="00455232"/>
    <w:rsid w:val="00492E57"/>
    <w:rsid w:val="004A0F25"/>
    <w:rsid w:val="004A2F5D"/>
    <w:rsid w:val="004A51CF"/>
    <w:rsid w:val="004D5311"/>
    <w:rsid w:val="004D718E"/>
    <w:rsid w:val="004E4508"/>
    <w:rsid w:val="00503732"/>
    <w:rsid w:val="005074D5"/>
    <w:rsid w:val="005106AD"/>
    <w:rsid w:val="005346B1"/>
    <w:rsid w:val="00543702"/>
    <w:rsid w:val="00550D3F"/>
    <w:rsid w:val="005608ED"/>
    <w:rsid w:val="005631CB"/>
    <w:rsid w:val="00592D30"/>
    <w:rsid w:val="005A2E8A"/>
    <w:rsid w:val="005D2493"/>
    <w:rsid w:val="005E0BC4"/>
    <w:rsid w:val="006039F9"/>
    <w:rsid w:val="00611FDF"/>
    <w:rsid w:val="00623C72"/>
    <w:rsid w:val="00636622"/>
    <w:rsid w:val="0067106D"/>
    <w:rsid w:val="00671DF6"/>
    <w:rsid w:val="00675C73"/>
    <w:rsid w:val="006A7770"/>
    <w:rsid w:val="006C3A85"/>
    <w:rsid w:val="006E0641"/>
    <w:rsid w:val="007165F5"/>
    <w:rsid w:val="00731937"/>
    <w:rsid w:val="0074380A"/>
    <w:rsid w:val="00753D63"/>
    <w:rsid w:val="00764826"/>
    <w:rsid w:val="007654A2"/>
    <w:rsid w:val="007774B9"/>
    <w:rsid w:val="007834A3"/>
    <w:rsid w:val="00786127"/>
    <w:rsid w:val="00796D27"/>
    <w:rsid w:val="007A57C7"/>
    <w:rsid w:val="007B3766"/>
    <w:rsid w:val="007F01F3"/>
    <w:rsid w:val="007F7903"/>
    <w:rsid w:val="008068BB"/>
    <w:rsid w:val="008141E5"/>
    <w:rsid w:val="00825AF0"/>
    <w:rsid w:val="008323A6"/>
    <w:rsid w:val="00832C1C"/>
    <w:rsid w:val="00833092"/>
    <w:rsid w:val="00842CF9"/>
    <w:rsid w:val="00850D1C"/>
    <w:rsid w:val="00850FCA"/>
    <w:rsid w:val="008633BD"/>
    <w:rsid w:val="008712FF"/>
    <w:rsid w:val="0087563E"/>
    <w:rsid w:val="00876893"/>
    <w:rsid w:val="00881395"/>
    <w:rsid w:val="00881A0C"/>
    <w:rsid w:val="00883B82"/>
    <w:rsid w:val="0089742A"/>
    <w:rsid w:val="008C76F1"/>
    <w:rsid w:val="008D7016"/>
    <w:rsid w:val="008E0309"/>
    <w:rsid w:val="008E151B"/>
    <w:rsid w:val="008E6DF7"/>
    <w:rsid w:val="008F0FD7"/>
    <w:rsid w:val="008F5867"/>
    <w:rsid w:val="00901453"/>
    <w:rsid w:val="00906F92"/>
    <w:rsid w:val="0091681D"/>
    <w:rsid w:val="0092137C"/>
    <w:rsid w:val="00926C80"/>
    <w:rsid w:val="0092764F"/>
    <w:rsid w:val="00931D21"/>
    <w:rsid w:val="009510F4"/>
    <w:rsid w:val="00956454"/>
    <w:rsid w:val="009743AA"/>
    <w:rsid w:val="009770FD"/>
    <w:rsid w:val="009A6B9F"/>
    <w:rsid w:val="009B6325"/>
    <w:rsid w:val="00A02D4F"/>
    <w:rsid w:val="00A03B83"/>
    <w:rsid w:val="00A07E27"/>
    <w:rsid w:val="00A173B6"/>
    <w:rsid w:val="00A375A5"/>
    <w:rsid w:val="00A73E69"/>
    <w:rsid w:val="00A836D4"/>
    <w:rsid w:val="00A93DD8"/>
    <w:rsid w:val="00A9424B"/>
    <w:rsid w:val="00AB1208"/>
    <w:rsid w:val="00AB12DE"/>
    <w:rsid w:val="00AC562C"/>
    <w:rsid w:val="00B11AED"/>
    <w:rsid w:val="00B43772"/>
    <w:rsid w:val="00B6360D"/>
    <w:rsid w:val="00B66883"/>
    <w:rsid w:val="00B77460"/>
    <w:rsid w:val="00B842E2"/>
    <w:rsid w:val="00B96F00"/>
    <w:rsid w:val="00BC6A58"/>
    <w:rsid w:val="00BC7504"/>
    <w:rsid w:val="00BD3593"/>
    <w:rsid w:val="00BE4321"/>
    <w:rsid w:val="00BF054A"/>
    <w:rsid w:val="00BF0B2B"/>
    <w:rsid w:val="00BF6A3E"/>
    <w:rsid w:val="00C21FD4"/>
    <w:rsid w:val="00C37DEA"/>
    <w:rsid w:val="00C7494F"/>
    <w:rsid w:val="00C86558"/>
    <w:rsid w:val="00CB0E5B"/>
    <w:rsid w:val="00CB3858"/>
    <w:rsid w:val="00CE1EDC"/>
    <w:rsid w:val="00CF0B0C"/>
    <w:rsid w:val="00D1759B"/>
    <w:rsid w:val="00D2761B"/>
    <w:rsid w:val="00D31EE6"/>
    <w:rsid w:val="00D40C7B"/>
    <w:rsid w:val="00D444ED"/>
    <w:rsid w:val="00D51965"/>
    <w:rsid w:val="00D70531"/>
    <w:rsid w:val="00D75BCC"/>
    <w:rsid w:val="00D76E56"/>
    <w:rsid w:val="00DB3289"/>
    <w:rsid w:val="00DC0656"/>
    <w:rsid w:val="00DE4182"/>
    <w:rsid w:val="00DE7958"/>
    <w:rsid w:val="00DF2B56"/>
    <w:rsid w:val="00DF7C87"/>
    <w:rsid w:val="00E02659"/>
    <w:rsid w:val="00E13669"/>
    <w:rsid w:val="00E30709"/>
    <w:rsid w:val="00E32BBE"/>
    <w:rsid w:val="00E52AA9"/>
    <w:rsid w:val="00E6550D"/>
    <w:rsid w:val="00E66CB5"/>
    <w:rsid w:val="00E67D25"/>
    <w:rsid w:val="00E768A4"/>
    <w:rsid w:val="00E80241"/>
    <w:rsid w:val="00E8164C"/>
    <w:rsid w:val="00EA1E6A"/>
    <w:rsid w:val="00EC2927"/>
    <w:rsid w:val="00ED7004"/>
    <w:rsid w:val="00F365C2"/>
    <w:rsid w:val="00F546F3"/>
    <w:rsid w:val="00F66AB5"/>
    <w:rsid w:val="00FB1708"/>
    <w:rsid w:val="00FB7ECB"/>
    <w:rsid w:val="00FC054B"/>
    <w:rsid w:val="00FC77EE"/>
    <w:rsid w:val="00FD069D"/>
    <w:rsid w:val="00FD367F"/>
    <w:rsid w:val="00FE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453"/>
    <w:rPr>
      <w:color w:val="808080"/>
    </w:rPr>
  </w:style>
  <w:style w:type="paragraph" w:customStyle="1" w:styleId="301FAFC40D804318865BE14A704B3860">
    <w:name w:val="301FAFC40D804318865BE14A704B3860"/>
    <w:rsid w:val="00901453"/>
    <w:pPr>
      <w:spacing w:line="278" w:lineRule="auto"/>
    </w:pPr>
    <w:rPr>
      <w:kern w:val="2"/>
      <w:sz w:val="24"/>
      <w:szCs w:val="24"/>
      <w14:ligatures w14:val="standardContextual"/>
    </w:rPr>
  </w:style>
  <w:style w:type="paragraph" w:customStyle="1" w:styleId="055E306AC4C14524871F4B013989BBB9">
    <w:name w:val="055E306AC4C14524871F4B013989BBB9"/>
    <w:rsid w:val="00901453"/>
    <w:pPr>
      <w:spacing w:line="278" w:lineRule="auto"/>
    </w:pPr>
    <w:rPr>
      <w:kern w:val="2"/>
      <w:sz w:val="24"/>
      <w:szCs w:val="24"/>
      <w14:ligatures w14:val="standardContextual"/>
    </w:rPr>
  </w:style>
  <w:style w:type="paragraph" w:customStyle="1" w:styleId="3CE25F38EDB447A69A5A972B8D768D5A">
    <w:name w:val="3CE25F38EDB447A69A5A972B8D768D5A"/>
    <w:rsid w:val="009014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2006/documentManagement/types"/>
    <ds:schemaRef ds:uri="6255fc34-32b5-4914-9001-6e016d400544"/>
    <ds:schemaRef ds:uri="http://purl.org/dc/dcmitype/"/>
    <ds:schemaRef ds:uri="http://purl.org/dc/elements/1.1/"/>
    <ds:schemaRef ds:uri="http://purl.org/dc/terms/"/>
    <ds:schemaRef ds:uri="http://www.w3.org/XML/1998/namespace"/>
    <ds:schemaRef ds:uri="1c713a7c-8a7c-4327-be4a-3e364f1677f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7C45FDE-91BF-424D-8DAF-7A6721D1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29</Pages>
  <Words>68217</Words>
  <Characters>38884</Characters>
  <Application>Microsoft Office Word</Application>
  <DocSecurity>0</DocSecurity>
  <Lines>324</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106888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Rima Čereškaitė</cp:lastModifiedBy>
  <cp:revision>10</cp:revision>
  <cp:lastPrinted>2025-11-19T06:05:00Z</cp:lastPrinted>
  <dcterms:created xsi:type="dcterms:W3CDTF">2025-10-22T06:00:00Z</dcterms:created>
  <dcterms:modified xsi:type="dcterms:W3CDTF">2025-11-19T11:19:00Z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