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8E7B8B" w:rsidRPr="008E7B8B" w:rsidTr="00816FEF">
        <w:trPr>
          <w:trHeight w:val="1440"/>
        </w:trPr>
        <w:tc>
          <w:tcPr>
            <w:tcW w:w="2381" w:type="dxa"/>
            <w:tcBorders>
              <w:top w:val="nil"/>
              <w:left w:val="nil"/>
              <w:bottom w:val="nil"/>
              <w:right w:val="nil"/>
            </w:tcBorders>
          </w:tcPr>
          <w:p w:rsidR="008E7B8B" w:rsidRPr="008E7B8B" w:rsidRDefault="002C0FAD" w:rsidP="00816FEF">
            <w:pPr>
              <w:pStyle w:val="ZCom"/>
              <w:rPr>
                <w:rFonts w:ascii="Verdana" w:hAnsi="Verdana" w:cs="Calibri"/>
                <w:lang w:val="en-US"/>
              </w:rPr>
            </w:pPr>
            <w:r>
              <w:rPr>
                <w:rFonts w:ascii="Verdana" w:hAnsi="Verdana"/>
                <w:noProof/>
                <w:lang w:eastAsia="en-GB"/>
              </w:rPr>
              <mc:AlternateContent>
                <mc:Choice Requires="wps">
                  <w:drawing>
                    <wp:anchor distT="0" distB="0" distL="114300" distR="114300" simplePos="0" relativeHeight="251656192" behindDoc="1" locked="0" layoutInCell="1" allowOverlap="1">
                      <wp:simplePos x="0" y="0"/>
                      <wp:positionH relativeFrom="column">
                        <wp:posOffset>-648335</wp:posOffset>
                      </wp:positionH>
                      <wp:positionV relativeFrom="paragraph">
                        <wp:posOffset>835660</wp:posOffset>
                      </wp:positionV>
                      <wp:extent cx="7613015" cy="9370060"/>
                      <wp:effectExtent l="0" t="0" r="6985" b="254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7B8B" w:rsidRDefault="008E7B8B" w:rsidP="008E7B8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kw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DDH+TCGAgAABwUAAA4AAAAAAAAAAAAAAAAALgIAAGRycy9lMm9Eb2MueG1sUEsBAi0AFAAG&#10;AAgAAAAhAL9xsf3iAAAADgEAAA8AAAAAAAAAAAAAAAAA4AQAAGRycy9kb3ducmV2LnhtbFBLBQYA&#10;AAAABAAEAPMAAADvBQAAAAA=&#10;" fillcolor="#8594c5" stroked="f">
                      <v:textbox>
                        <w:txbxContent>
                          <w:p w:rsidR="008E7B8B" w:rsidRDefault="008E7B8B" w:rsidP="008E7B8B">
                            <w:pPr>
                              <w:jc w:val="center"/>
                            </w:pPr>
                          </w:p>
                        </w:txbxContent>
                      </v:textbox>
                    </v:rect>
                  </w:pict>
                </mc:Fallback>
              </mc:AlternateContent>
            </w:r>
          </w:p>
        </w:tc>
        <w:tc>
          <w:tcPr>
            <w:tcW w:w="7087" w:type="dxa"/>
            <w:tcBorders>
              <w:top w:val="nil"/>
              <w:left w:val="nil"/>
              <w:bottom w:val="nil"/>
              <w:right w:val="nil"/>
            </w:tcBorders>
          </w:tcPr>
          <w:p w:rsidR="008E7B8B" w:rsidRPr="008E7B8B" w:rsidRDefault="002C0FAD" w:rsidP="00816FEF">
            <w:pPr>
              <w:pStyle w:val="ZDGName"/>
              <w:widowControl/>
              <w:jc w:val="center"/>
              <w:rPr>
                <w:rFonts w:ascii="Verdana" w:hAnsi="Verdana" w:cs="Calibri"/>
                <w:lang w:val="en-US"/>
              </w:rPr>
            </w:pPr>
            <w:r>
              <w:rPr>
                <w:rFonts w:ascii="Verdana" w:hAnsi="Verdana"/>
                <w:noProof/>
                <w:lang w:eastAsia="en-GB"/>
              </w:rPr>
              <w:drawing>
                <wp:anchor distT="0" distB="0" distL="114300" distR="114300" simplePos="0" relativeHeight="251657216" behindDoc="0" locked="0" layoutInCell="1" allowOverlap="1">
                  <wp:simplePos x="0" y="0"/>
                  <wp:positionH relativeFrom="column">
                    <wp:posOffset>789305</wp:posOffset>
                  </wp:positionH>
                  <wp:positionV relativeFrom="paragraph">
                    <wp:posOffset>-156845</wp:posOffset>
                  </wp:positionV>
                  <wp:extent cx="2019300" cy="1400175"/>
                  <wp:effectExtent l="0" t="0" r="0" b="9525"/>
                  <wp:wrapNone/>
                  <wp:docPr id="339"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8E7B8B" w:rsidRPr="008E7B8B" w:rsidRDefault="008E7B8B" w:rsidP="008E7B8B">
      <w:pPr>
        <w:pStyle w:val="SubTitle1"/>
        <w:rPr>
          <w:rFonts w:ascii="Verdana" w:hAnsi="Verdana" w:cs="Calibri"/>
          <w:lang w:val="en-US"/>
        </w:rPr>
      </w:pPr>
      <w:bookmarkStart w:id="0" w:name="eltqTitle"/>
    </w:p>
    <w:p w:rsidR="008E7B8B" w:rsidRPr="008E7B8B" w:rsidRDefault="008E7B8B" w:rsidP="008E7B8B">
      <w:pPr>
        <w:pStyle w:val="SubTitle1"/>
        <w:rPr>
          <w:rFonts w:ascii="Verdana" w:hAnsi="Verdana" w:cs="Calibri"/>
          <w:lang w:val="en-US"/>
        </w:rPr>
      </w:pPr>
    </w:p>
    <w:p w:rsidR="008E7B8B" w:rsidRPr="008E7B8B" w:rsidRDefault="008E7B8B" w:rsidP="008E7B8B">
      <w:pPr>
        <w:pStyle w:val="SubTitle1"/>
        <w:rPr>
          <w:rFonts w:ascii="Verdana" w:hAnsi="Verdana" w:cs="Calibri"/>
          <w:lang w:val="en-US"/>
        </w:rPr>
      </w:pPr>
    </w:p>
    <w:p w:rsidR="008E7B8B" w:rsidRPr="008E7B8B" w:rsidRDefault="002C0FAD" w:rsidP="008E7B8B">
      <w:pPr>
        <w:pStyle w:val="SubTitle1"/>
        <w:rPr>
          <w:rFonts w:ascii="Verdana" w:hAnsi="Verdana" w:cs="Calibri"/>
          <w:lang w:val="en-US"/>
        </w:rPr>
      </w:pPr>
      <w:r>
        <w:rPr>
          <w:rFonts w:ascii="Verdana" w:hAnsi="Verdana"/>
          <w:noProof/>
          <w:lang w:eastAsia="en-GB"/>
        </w:rPr>
        <mc:AlternateContent>
          <mc:Choice Requires="wps">
            <w:drawing>
              <wp:anchor distT="0" distB="0" distL="114300" distR="114300" simplePos="0" relativeHeight="251655168" behindDoc="0" locked="0" layoutInCell="0" allowOverlap="1">
                <wp:simplePos x="0" y="0"/>
                <wp:positionH relativeFrom="column">
                  <wp:posOffset>1724660</wp:posOffset>
                </wp:positionH>
                <wp:positionV relativeFrom="paragraph">
                  <wp:posOffset>323215</wp:posOffset>
                </wp:positionV>
                <wp:extent cx="2596515" cy="405130"/>
                <wp:effectExtent l="19050" t="19050" r="32385" b="3302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8E7B8B" w:rsidRPr="003D26C5" w:rsidRDefault="008E7B8B" w:rsidP="008E7B8B">
                            <w:pPr>
                              <w:jc w:val="center"/>
                              <w:rPr>
                                <w:rFonts w:ascii="Showcard Gothic" w:hAnsi="Showcard Gothic"/>
                                <w:i/>
                                <w:color w:val="FF0000"/>
                                <w:sz w:val="28"/>
                                <w:szCs w:val="28"/>
                              </w:rPr>
                            </w:pPr>
                            <w:r w:rsidRPr="003D26C5">
                              <w:rPr>
                                <w:rFonts w:ascii="Showcard Gothic" w:hAnsi="Showcard Gothic"/>
                                <w:color w:val="FF0000"/>
                                <w:sz w:val="28"/>
                                <w:szCs w:val="28"/>
                              </w:rPr>
                              <w:t>APPROV</w:t>
                            </w:r>
                            <w:r w:rsidR="00A75A2A">
                              <w:rPr>
                                <w:rFonts w:ascii="Showcard Gothic" w:hAnsi="Showcard Gothic"/>
                                <w:color w:val="FF0000"/>
                                <w:sz w:val="28"/>
                                <w:szCs w:val="28"/>
                              </w:rPr>
                              <w:t>ED</w:t>
                            </w:r>
                          </w:p>
                          <w:p w:rsidR="008E7B8B" w:rsidRPr="003D26C5" w:rsidRDefault="008E7B8B" w:rsidP="008E7B8B">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" o:allowincell="f" fillcolor="window" strokecolor="#c0504d" strokeweight="4.25pt">
                <v:stroke linestyle="thinThin"/>
                <v:textbox>
                  <w:txbxContent>
                    <w:p w:rsidR="008E7B8B" w:rsidRPr="003D26C5" w:rsidRDefault="008E7B8B" w:rsidP="008E7B8B">
                      <w:pPr>
                        <w:jc w:val="center"/>
                        <w:rPr>
                          <w:rFonts w:ascii="Showcard Gothic" w:hAnsi="Showcard Gothic"/>
                          <w:i/>
                          <w:color w:val="FF0000"/>
                          <w:sz w:val="28"/>
                          <w:szCs w:val="28"/>
                        </w:rPr>
                      </w:pPr>
                      <w:r w:rsidRPr="003D26C5">
                        <w:rPr>
                          <w:rFonts w:ascii="Showcard Gothic" w:hAnsi="Showcard Gothic"/>
                          <w:color w:val="FF0000"/>
                          <w:sz w:val="28"/>
                          <w:szCs w:val="28"/>
                        </w:rPr>
                        <w:t>APPROV</w:t>
                      </w:r>
                      <w:r w:rsidR="00A75A2A">
                        <w:rPr>
                          <w:rFonts w:ascii="Showcard Gothic" w:hAnsi="Showcard Gothic"/>
                          <w:color w:val="FF0000"/>
                          <w:sz w:val="28"/>
                          <w:szCs w:val="28"/>
                        </w:rPr>
                        <w:t>ED</w:t>
                      </w:r>
                    </w:p>
                    <w:p w:rsidR="008E7B8B" w:rsidRPr="003D26C5" w:rsidRDefault="008E7B8B" w:rsidP="008E7B8B">
                      <w:pPr>
                        <w:jc w:val="center"/>
                        <w:rPr>
                          <w:rFonts w:ascii="Showcard Gothic" w:hAnsi="Showcard Gothic"/>
                          <w:i/>
                          <w:color w:val="FF0000"/>
                          <w:sz w:val="48"/>
                          <w:szCs w:val="36"/>
                        </w:rPr>
                      </w:pPr>
                    </w:p>
                  </w:txbxContent>
                </v:textbox>
              </v:shape>
            </w:pict>
          </mc:Fallback>
        </mc:AlternateContent>
      </w:r>
    </w:p>
    <w:p w:rsidR="008E7B8B" w:rsidRPr="008E7B8B" w:rsidRDefault="008E7B8B" w:rsidP="008E7B8B">
      <w:pPr>
        <w:pStyle w:val="SubTitle1"/>
        <w:rPr>
          <w:rFonts w:ascii="Verdana" w:hAnsi="Verdana" w:cs="Calibri"/>
          <w:lang w:val="en-US"/>
        </w:rPr>
      </w:pPr>
    </w:p>
    <w:p w:rsidR="008E7B8B" w:rsidRPr="008E7B8B" w:rsidRDefault="008E7B8B" w:rsidP="008E7B8B">
      <w:pPr>
        <w:jc w:val="center"/>
        <w:rPr>
          <w:rFonts w:ascii="Verdana" w:hAnsi="Verdana"/>
          <w:color w:val="FFFFFF"/>
          <w:sz w:val="48"/>
          <w:szCs w:val="48"/>
        </w:rPr>
      </w:pPr>
      <w:bookmarkStart w:id="1" w:name="eltqSubject"/>
      <w:bookmarkEnd w:id="0"/>
    </w:p>
    <w:p w:rsidR="008E7B8B" w:rsidRPr="008E7B8B" w:rsidRDefault="002C0FAD" w:rsidP="008E7B8B">
      <w:pPr>
        <w:jc w:val="center"/>
        <w:rPr>
          <w:rFonts w:ascii="Verdana" w:hAnsi="Verdana"/>
          <w:color w:val="FFFFFF"/>
          <w:sz w:val="48"/>
          <w:szCs w:val="48"/>
        </w:rPr>
      </w:pPr>
      <w:r>
        <w:rPr>
          <w:rFonts w:ascii="Verdana" w:hAnsi="Verdana"/>
          <w:noProof/>
          <w:lang w:eastAsia="en-GB"/>
        </w:rPr>
        <w:drawing>
          <wp:anchor distT="0" distB="0" distL="114300" distR="114300" simplePos="0" relativeHeight="251659264"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337"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lang w:eastAsia="en-GB"/>
        </w:rPr>
        <w:drawing>
          <wp:anchor distT="0" distB="0" distL="114300" distR="114300" simplePos="0" relativeHeight="251658240" behindDoc="1" locked="0" layoutInCell="1" allowOverlap="1">
            <wp:simplePos x="0" y="0"/>
            <wp:positionH relativeFrom="margin">
              <wp:posOffset>-648335</wp:posOffset>
            </wp:positionH>
            <wp:positionV relativeFrom="margin">
              <wp:posOffset>3388360</wp:posOffset>
            </wp:positionV>
            <wp:extent cx="5582285" cy="7008495"/>
            <wp:effectExtent l="0" t="0" r="0" b="1905"/>
            <wp:wrapNone/>
            <wp:docPr id="336"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8E7B8B" w:rsidRPr="008E7B8B">
        <w:rPr>
          <w:rFonts w:ascii="Verdana" w:hAnsi="Verdana"/>
          <w:color w:val="FFFFFF"/>
          <w:sz w:val="48"/>
          <w:szCs w:val="48"/>
        </w:rPr>
        <w:t xml:space="preserve">EESSI </w:t>
      </w:r>
      <w:r w:rsidR="008E7B8B" w:rsidRPr="008E7B8B">
        <w:rPr>
          <w:rFonts w:ascii="Verdana" w:hAnsi="Verdana"/>
          <w:sz w:val="48"/>
          <w:szCs w:val="48"/>
        </w:rPr>
        <w:fldChar w:fldCharType="begin"/>
      </w:r>
      <w:r w:rsidR="008E7B8B" w:rsidRPr="008E7B8B">
        <w:rPr>
          <w:rFonts w:ascii="Verdana" w:hAnsi="Verdana"/>
          <w:sz w:val="48"/>
          <w:szCs w:val="48"/>
        </w:rPr>
        <w:instrText xml:space="preserve"> TITLE   \* MERGEFORMAT </w:instrText>
      </w:r>
      <w:r w:rsidR="008E7B8B" w:rsidRPr="008E7B8B">
        <w:rPr>
          <w:rFonts w:ascii="Verdana" w:hAnsi="Verdana"/>
          <w:sz w:val="48"/>
          <w:szCs w:val="48"/>
        </w:rPr>
        <w:fldChar w:fldCharType="separate"/>
      </w:r>
      <w:r w:rsidR="008E7B8B" w:rsidRPr="008E7B8B">
        <w:rPr>
          <w:rFonts w:ascii="Verdana" w:hAnsi="Verdana"/>
          <w:color w:val="FFFFFF"/>
          <w:sz w:val="48"/>
          <w:szCs w:val="48"/>
        </w:rPr>
        <w:t>Business Use Case</w:t>
      </w:r>
      <w:r w:rsidR="008E7B8B" w:rsidRPr="008E7B8B">
        <w:rPr>
          <w:rFonts w:ascii="Verdana" w:hAnsi="Verdana"/>
          <w:sz w:val="48"/>
          <w:szCs w:val="48"/>
        </w:rPr>
        <w:fldChar w:fldCharType="end"/>
      </w:r>
    </w:p>
    <w:p w:rsidR="008E7B8B" w:rsidRPr="008E7B8B" w:rsidRDefault="008E7B8B" w:rsidP="008E7B8B">
      <w:pPr>
        <w:pStyle w:val="SubTitle1"/>
        <w:rPr>
          <w:rFonts w:ascii="Verdana" w:hAnsi="Verdana" w:cs="Calibri"/>
          <w:b w:val="0"/>
          <w:i/>
          <w:color w:val="FFFFFF"/>
          <w:sz w:val="36"/>
          <w:lang w:val="en-US"/>
        </w:rPr>
      </w:pPr>
      <w:r w:rsidRPr="008E7B8B">
        <w:rPr>
          <w:rFonts w:ascii="Verdana" w:hAnsi="Verdana" w:cs="Calibri"/>
          <w:b w:val="0"/>
          <w:i/>
          <w:color w:val="FFFFFF"/>
          <w:sz w:val="36"/>
          <w:lang w:val="en-US"/>
        </w:rPr>
        <w:t>Ad_BUC_05 Subprocess Forward Case</w:t>
      </w:r>
    </w:p>
    <w:bookmarkEnd w:id="1"/>
    <w:p w:rsidR="008E7B8B" w:rsidRPr="008E7B8B" w:rsidRDefault="008E7B8B" w:rsidP="008E7B8B">
      <w:pPr>
        <w:rPr>
          <w:rFonts w:ascii="Verdana" w:hAnsi="Verdana" w:cs="Calibri"/>
          <w:lang w:val="en-US"/>
        </w:rPr>
      </w:pPr>
    </w:p>
    <w:p w:rsidR="008E7B8B" w:rsidRPr="008E7B8B" w:rsidRDefault="008E7B8B" w:rsidP="008E7B8B">
      <w:pPr>
        <w:rPr>
          <w:rFonts w:ascii="Verdana" w:hAnsi="Verdana" w:cs="Calibri"/>
          <w:lang w:val="en-US"/>
        </w:rPr>
      </w:pPr>
    </w:p>
    <w:p w:rsidR="008E7B8B" w:rsidRPr="008E7B8B" w:rsidRDefault="008E7B8B" w:rsidP="008E7B8B">
      <w:pPr>
        <w:rPr>
          <w:rFonts w:ascii="Verdana" w:hAnsi="Verdana" w:cs="Calibri"/>
          <w:lang w:val="en-US"/>
        </w:rPr>
      </w:pPr>
    </w:p>
    <w:p w:rsidR="008E7B8B" w:rsidRPr="008E7B8B" w:rsidRDefault="008E7B8B" w:rsidP="008E7B8B">
      <w:pPr>
        <w:rPr>
          <w:rFonts w:ascii="Verdana" w:hAnsi="Verdana" w:cs="Calibri"/>
          <w:lang w:val="en-US"/>
        </w:rPr>
      </w:pPr>
    </w:p>
    <w:p w:rsidR="008E7B8B" w:rsidRPr="008E7B8B" w:rsidRDefault="008E7B8B" w:rsidP="008E7B8B">
      <w:pPr>
        <w:rPr>
          <w:rFonts w:ascii="Verdana" w:hAnsi="Verdana" w:cs="Calibri"/>
          <w:lang w:val="en-US"/>
        </w:rPr>
      </w:pPr>
    </w:p>
    <w:p w:rsidR="008E7B8B" w:rsidRPr="008E7B8B" w:rsidRDefault="008E7B8B" w:rsidP="008E7B8B">
      <w:pPr>
        <w:rPr>
          <w:rFonts w:ascii="Verdana" w:hAnsi="Verdana" w:cs="Calibri"/>
          <w:lang w:val="en-US"/>
        </w:rPr>
      </w:pPr>
    </w:p>
    <w:p w:rsidR="008E7B8B" w:rsidRPr="008E7B8B" w:rsidRDefault="008E7B8B" w:rsidP="008E7B8B">
      <w:pPr>
        <w:rPr>
          <w:rFonts w:ascii="Verdana" w:hAnsi="Verdana" w:cs="Calibri"/>
          <w:lang w:val="en-US"/>
        </w:rPr>
      </w:pPr>
    </w:p>
    <w:p w:rsidR="008E7B8B" w:rsidRPr="008E7B8B" w:rsidRDefault="008E7B8B" w:rsidP="008E7B8B">
      <w:pPr>
        <w:rPr>
          <w:rFonts w:ascii="Verdana" w:hAnsi="Verdana" w:cs="Calibri"/>
          <w:lang w:val="en-US"/>
        </w:rPr>
      </w:pPr>
    </w:p>
    <w:p w:rsidR="008E7B8B" w:rsidRPr="008E7B8B" w:rsidRDefault="008E7B8B" w:rsidP="008E7B8B">
      <w:pPr>
        <w:rPr>
          <w:rFonts w:ascii="Verdana" w:hAnsi="Verdana" w:cs="Calibri"/>
          <w:lang w:val="en-US"/>
        </w:rPr>
      </w:pPr>
    </w:p>
    <w:p w:rsidR="008E7B8B" w:rsidRPr="008E7B8B" w:rsidRDefault="008E7B8B" w:rsidP="008E7B8B">
      <w:pPr>
        <w:rPr>
          <w:rFonts w:ascii="Verdana" w:hAnsi="Verdana" w:cs="Calibri"/>
          <w:lang w:val="en-US"/>
        </w:rPr>
      </w:pPr>
    </w:p>
    <w:p w:rsidR="008E7B8B" w:rsidRPr="008E7B8B" w:rsidRDefault="008E7B8B" w:rsidP="008E7B8B">
      <w:pPr>
        <w:rPr>
          <w:rFonts w:ascii="Verdana" w:hAnsi="Verdana" w:cs="Calibri"/>
          <w:lang w:val="en-US"/>
        </w:rPr>
      </w:pPr>
    </w:p>
    <w:p w:rsidR="008E7B8B" w:rsidRPr="008E7B8B" w:rsidRDefault="008E7B8B" w:rsidP="008E7B8B">
      <w:pPr>
        <w:rPr>
          <w:rFonts w:ascii="Verdana" w:hAnsi="Verdana" w:cs="Calibri"/>
          <w:lang w:val="en-US"/>
        </w:rPr>
      </w:pPr>
    </w:p>
    <w:p w:rsidR="008E7B8B" w:rsidRPr="008E7B8B" w:rsidRDefault="008E7B8B" w:rsidP="008E7B8B">
      <w:pPr>
        <w:rPr>
          <w:rFonts w:ascii="Verdana" w:hAnsi="Verdana" w:cs="Calibri"/>
          <w:lang w:val="en-US"/>
        </w:rPr>
      </w:pPr>
    </w:p>
    <w:p w:rsidR="008E7B8B" w:rsidRPr="008E7B8B" w:rsidRDefault="008E7B8B" w:rsidP="008E7B8B">
      <w:pPr>
        <w:rPr>
          <w:rFonts w:ascii="Verdana" w:hAnsi="Verdana" w:cs="Calibri"/>
          <w:lang w:val="en-US"/>
        </w:rPr>
      </w:pPr>
    </w:p>
    <w:p w:rsidR="008E7B8B" w:rsidRPr="008E7B8B" w:rsidRDefault="008E7B8B" w:rsidP="008E7B8B">
      <w:pPr>
        <w:rPr>
          <w:rFonts w:ascii="Verdana" w:hAnsi="Verdana" w:cs="Calibri"/>
          <w:lang w:val="en-US"/>
        </w:rPr>
      </w:pPr>
    </w:p>
    <w:p w:rsidR="008E7B8B" w:rsidRPr="008E7B8B" w:rsidRDefault="002C0FAD" w:rsidP="008E7B8B">
      <w:pPr>
        <w:rPr>
          <w:rFonts w:ascii="Verdana" w:hAnsi="Verdana" w:cs="Calibri"/>
          <w:lang w:val="en-US"/>
        </w:rPr>
      </w:pPr>
      <w:r>
        <w:rPr>
          <w:rFonts w:ascii="Verdana" w:hAnsi="Verdana"/>
          <w:noProof/>
          <w:lang w:eastAsia="en-GB"/>
        </w:rPr>
        <w:drawing>
          <wp:anchor distT="0" distB="0" distL="114300" distR="114300" simplePos="0" relativeHeight="251660288" behindDoc="0" locked="0" layoutInCell="1" allowOverlap="1">
            <wp:simplePos x="0" y="0"/>
            <wp:positionH relativeFrom="column">
              <wp:posOffset>3463290</wp:posOffset>
            </wp:positionH>
            <wp:positionV relativeFrom="paragraph">
              <wp:posOffset>10124440</wp:posOffset>
            </wp:positionV>
            <wp:extent cx="838200" cy="561975"/>
            <wp:effectExtent l="0" t="0" r="0" b="9525"/>
            <wp:wrapNone/>
            <wp:docPr id="335"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7B8B" w:rsidRPr="008E7B8B" w:rsidRDefault="008E7B8B" w:rsidP="008E7B8B">
      <w:pPr>
        <w:rPr>
          <w:rFonts w:ascii="Verdana" w:hAnsi="Verdana" w:cs="Calibri"/>
          <w:lang w:val="en-US"/>
        </w:rPr>
      </w:pPr>
    </w:p>
    <w:p w:rsidR="00F65F51" w:rsidRPr="008E7B8B" w:rsidRDefault="002C0FAD" w:rsidP="008E7B8B">
      <w:pPr>
        <w:spacing w:after="240"/>
        <w:ind w:left="1134"/>
        <w:rPr>
          <w:rFonts w:ascii="Verdana" w:hAnsi="Verdana"/>
          <w:lang w:val="en-US"/>
        </w:rPr>
      </w:pPr>
      <w:r>
        <w:rPr>
          <w:rFonts w:ascii="Verdana" w:hAnsi="Verdana"/>
          <w:noProof/>
          <w:lang w:eastAsia="en-GB"/>
        </w:rPr>
        <w:drawing>
          <wp:inline distT="0" distB="0" distL="0" distR="0">
            <wp:extent cx="1755775" cy="81915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55775" cy="819150"/>
                    </a:xfrm>
                    <a:prstGeom prst="rect">
                      <a:avLst/>
                    </a:prstGeom>
                    <a:noFill/>
                    <a:ln>
                      <a:noFill/>
                    </a:ln>
                  </pic:spPr>
                </pic:pic>
              </a:graphicData>
            </a:graphic>
          </wp:inline>
        </w:drawing>
      </w:r>
    </w:p>
    <w:p w:rsidR="00CD64AF" w:rsidRPr="008E7B8B" w:rsidRDefault="009D2797" w:rsidP="005D0E4B">
      <w:pPr>
        <w:spacing w:after="240"/>
        <w:rPr>
          <w:rFonts w:ascii="Verdana" w:hAnsi="Verdana" w:cs="Calibri"/>
          <w:b/>
          <w:lang w:val="en-US"/>
        </w:rPr>
        <w:sectPr w:rsidR="00CD64AF" w:rsidRPr="008E7B8B" w:rsidSect="008E7B8B">
          <w:footerReference w:type="default" r:id="rId16"/>
          <w:pgSz w:w="11907" w:h="16840" w:code="9"/>
          <w:pgMar w:top="964" w:right="1701" w:bottom="1021" w:left="1021" w:header="601" w:footer="123" w:gutter="0"/>
          <w:paperSrc w:first="7" w:other="7"/>
          <w:cols w:space="709"/>
          <w:titlePg/>
          <w:docGrid w:linePitch="326"/>
        </w:sectPr>
      </w:pPr>
      <w:r>
        <w:rPr>
          <w:noProof/>
          <w:lang w:eastAsia="en-GB"/>
        </w:rPr>
        <w:drawing>
          <wp:anchor distT="0" distB="0" distL="114300" distR="114300" simplePos="0" relativeHeight="251663360" behindDoc="0" locked="0" layoutInCell="1" allowOverlap="1" wp14:anchorId="6146FDB8" wp14:editId="7B8054DB">
            <wp:simplePos x="0" y="0"/>
            <wp:positionH relativeFrom="column">
              <wp:posOffset>2605405</wp:posOffset>
            </wp:positionH>
            <wp:positionV relativeFrom="paragraph">
              <wp:posOffset>125730</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8E7B8B" w:rsidRDefault="002C0FAD" w:rsidP="008E7B8B">
      <w:pPr>
        <w:rPr>
          <w:rFonts w:ascii="Verdana" w:hAnsi="Verdana" w:cs="Calibri"/>
          <w:b/>
          <w:color w:val="403152"/>
          <w:sz w:val="28"/>
          <w:szCs w:val="22"/>
        </w:rPr>
      </w:pPr>
      <w:bookmarkStart w:id="3" w:name="1.__________________Introduction"/>
      <w:r>
        <w:rPr>
          <w:noProof/>
          <w:lang w:eastAsia="en-GB"/>
        </w:rPr>
        <w:lastRenderedPageBreak/>
        <w:drawing>
          <wp:anchor distT="0" distB="0" distL="114300" distR="114300" simplePos="0" relativeHeight="251661312" behindDoc="0" locked="0" layoutInCell="1" allowOverlap="1" wp14:anchorId="163A7461" wp14:editId="5B8F74B8">
            <wp:simplePos x="0" y="0"/>
            <wp:positionH relativeFrom="column">
              <wp:posOffset>3463290</wp:posOffset>
            </wp:positionH>
            <wp:positionV relativeFrom="paragraph">
              <wp:posOffset>10124440</wp:posOffset>
            </wp:positionV>
            <wp:extent cx="838200" cy="561975"/>
            <wp:effectExtent l="0" t="0" r="0" b="9525"/>
            <wp:wrapNone/>
            <wp:docPr id="34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E7B8B" w:rsidRPr="008E7B8B">
        <w:rPr>
          <w:rFonts w:ascii="Verdana" w:hAnsi="Verdana" w:cs="Calibri"/>
          <w:b/>
          <w:color w:val="403152"/>
          <w:sz w:val="28"/>
          <w:szCs w:val="22"/>
        </w:rPr>
        <w:t>Table of Contents</w:t>
      </w:r>
    </w:p>
    <w:p w:rsidR="008E7B8B" w:rsidRPr="008E7B8B" w:rsidRDefault="008E7B8B" w:rsidP="008E7B8B">
      <w:pPr>
        <w:rPr>
          <w:rFonts w:ascii="Verdana" w:hAnsi="Verdana" w:cs="Calibri"/>
          <w:b/>
          <w:color w:val="403152"/>
          <w:sz w:val="28"/>
          <w:szCs w:val="22"/>
        </w:rPr>
      </w:pPr>
    </w:p>
    <w:p w:rsidR="00265048" w:rsidRPr="0056093B" w:rsidRDefault="00B72AB8">
      <w:pPr>
        <w:pStyle w:val="TOC1"/>
        <w:rPr>
          <w:rFonts w:ascii="Verdana" w:eastAsiaTheme="minorEastAsia" w:hAnsi="Verdana" w:cstheme="minorBidi"/>
          <w:b w:val="0"/>
          <w:caps w:val="0"/>
          <w:noProof/>
          <w:lang w:eastAsia="en-GB"/>
        </w:rPr>
      </w:pPr>
      <w:r w:rsidRPr="0056093B">
        <w:rPr>
          <w:rFonts w:ascii="Verdana" w:hAnsi="Verdana"/>
          <w:b w:val="0"/>
        </w:rPr>
        <w:fldChar w:fldCharType="begin"/>
      </w:r>
      <w:r w:rsidRPr="0056093B">
        <w:rPr>
          <w:rFonts w:ascii="Verdana" w:hAnsi="Verdana"/>
          <w:b w:val="0"/>
        </w:rPr>
        <w:instrText xml:space="preserve"> TOC \o "1-3" \h \z \u </w:instrText>
      </w:r>
      <w:r w:rsidRPr="0056093B">
        <w:rPr>
          <w:rFonts w:ascii="Verdana" w:hAnsi="Verdana"/>
          <w:b w:val="0"/>
        </w:rPr>
        <w:fldChar w:fldCharType="separate"/>
      </w:r>
      <w:hyperlink w:anchor="_Toc522883207" w:history="1">
        <w:r w:rsidR="00265048" w:rsidRPr="0056093B">
          <w:rPr>
            <w:rStyle w:val="Hyperlink"/>
            <w:rFonts w:ascii="Verdana" w:hAnsi="Verdana"/>
            <w:noProof/>
          </w:rPr>
          <w:t>1. Introduction</w:t>
        </w:r>
        <w:r w:rsidR="00265048" w:rsidRPr="0056093B">
          <w:rPr>
            <w:rFonts w:ascii="Verdana" w:hAnsi="Verdana"/>
            <w:noProof/>
            <w:webHidden/>
          </w:rPr>
          <w:tab/>
        </w:r>
        <w:r w:rsidR="00265048" w:rsidRPr="0056093B">
          <w:rPr>
            <w:rFonts w:ascii="Verdana" w:hAnsi="Verdana"/>
            <w:noProof/>
            <w:webHidden/>
          </w:rPr>
          <w:fldChar w:fldCharType="begin"/>
        </w:r>
        <w:r w:rsidR="00265048" w:rsidRPr="0056093B">
          <w:rPr>
            <w:rFonts w:ascii="Verdana" w:hAnsi="Verdana"/>
            <w:noProof/>
            <w:webHidden/>
          </w:rPr>
          <w:instrText xml:space="preserve"> PAGEREF _Toc522883207 \h </w:instrText>
        </w:r>
        <w:r w:rsidR="00265048" w:rsidRPr="0056093B">
          <w:rPr>
            <w:rFonts w:ascii="Verdana" w:hAnsi="Verdana"/>
            <w:noProof/>
            <w:webHidden/>
          </w:rPr>
        </w:r>
        <w:r w:rsidR="00265048" w:rsidRPr="0056093B">
          <w:rPr>
            <w:rFonts w:ascii="Verdana" w:hAnsi="Verdana"/>
            <w:noProof/>
            <w:webHidden/>
          </w:rPr>
          <w:fldChar w:fldCharType="separate"/>
        </w:r>
        <w:r w:rsidR="00265048" w:rsidRPr="0056093B">
          <w:rPr>
            <w:rFonts w:ascii="Verdana" w:hAnsi="Verdana"/>
            <w:noProof/>
            <w:webHidden/>
          </w:rPr>
          <w:t>4</w:t>
        </w:r>
        <w:r w:rsidR="00265048" w:rsidRPr="0056093B">
          <w:rPr>
            <w:rFonts w:ascii="Verdana" w:hAnsi="Verdana"/>
            <w:noProof/>
            <w:webHidden/>
          </w:rPr>
          <w:fldChar w:fldCharType="end"/>
        </w:r>
      </w:hyperlink>
    </w:p>
    <w:p w:rsidR="00265048" w:rsidRPr="0056093B" w:rsidRDefault="00B86BA9">
      <w:pPr>
        <w:pStyle w:val="TOC2"/>
        <w:rPr>
          <w:rFonts w:ascii="Verdana" w:eastAsiaTheme="minorEastAsia" w:hAnsi="Verdana" w:cstheme="minorBidi"/>
          <w:lang w:eastAsia="en-GB"/>
        </w:rPr>
      </w:pPr>
      <w:hyperlink w:anchor="_Toc522883208" w:history="1">
        <w:r w:rsidR="00265048" w:rsidRPr="0056093B">
          <w:rPr>
            <w:rStyle w:val="Hyperlink"/>
            <w:rFonts w:ascii="Verdana" w:hAnsi="Verdana"/>
          </w:rPr>
          <w:t>1.1. Purpose</w:t>
        </w:r>
        <w:r w:rsidR="00265048" w:rsidRPr="0056093B">
          <w:rPr>
            <w:rFonts w:ascii="Verdana" w:hAnsi="Verdana"/>
            <w:webHidden/>
          </w:rPr>
          <w:tab/>
        </w:r>
        <w:r w:rsidR="00265048" w:rsidRPr="0056093B">
          <w:rPr>
            <w:rFonts w:ascii="Verdana" w:hAnsi="Verdana"/>
            <w:webHidden/>
          </w:rPr>
          <w:fldChar w:fldCharType="begin"/>
        </w:r>
        <w:r w:rsidR="00265048" w:rsidRPr="0056093B">
          <w:rPr>
            <w:rFonts w:ascii="Verdana" w:hAnsi="Verdana"/>
            <w:webHidden/>
          </w:rPr>
          <w:instrText xml:space="preserve"> PAGEREF _Toc522883208 \h </w:instrText>
        </w:r>
        <w:r w:rsidR="00265048" w:rsidRPr="0056093B">
          <w:rPr>
            <w:rFonts w:ascii="Verdana" w:hAnsi="Verdana"/>
            <w:webHidden/>
          </w:rPr>
        </w:r>
        <w:r w:rsidR="00265048" w:rsidRPr="0056093B">
          <w:rPr>
            <w:rFonts w:ascii="Verdana" w:hAnsi="Verdana"/>
            <w:webHidden/>
          </w:rPr>
          <w:fldChar w:fldCharType="separate"/>
        </w:r>
        <w:r w:rsidR="00265048" w:rsidRPr="0056093B">
          <w:rPr>
            <w:rFonts w:ascii="Verdana" w:hAnsi="Verdana"/>
            <w:webHidden/>
          </w:rPr>
          <w:t>4</w:t>
        </w:r>
        <w:r w:rsidR="00265048" w:rsidRPr="0056093B">
          <w:rPr>
            <w:rFonts w:ascii="Verdana" w:hAnsi="Verdana"/>
            <w:webHidden/>
          </w:rPr>
          <w:fldChar w:fldCharType="end"/>
        </w:r>
      </w:hyperlink>
    </w:p>
    <w:p w:rsidR="00265048" w:rsidRPr="0056093B" w:rsidRDefault="00B86BA9">
      <w:pPr>
        <w:pStyle w:val="TOC2"/>
        <w:rPr>
          <w:rFonts w:ascii="Verdana" w:eastAsiaTheme="minorEastAsia" w:hAnsi="Verdana" w:cstheme="minorBidi"/>
          <w:lang w:eastAsia="en-GB"/>
        </w:rPr>
      </w:pPr>
      <w:hyperlink w:anchor="_Toc522883209" w:history="1">
        <w:r w:rsidR="00265048" w:rsidRPr="0056093B">
          <w:rPr>
            <w:rStyle w:val="Hyperlink"/>
            <w:rFonts w:ascii="Verdana" w:hAnsi="Verdana"/>
          </w:rPr>
          <w:t>1.2. Scope</w:t>
        </w:r>
        <w:r w:rsidR="00265048" w:rsidRPr="0056093B">
          <w:rPr>
            <w:rFonts w:ascii="Verdana" w:hAnsi="Verdana"/>
            <w:webHidden/>
          </w:rPr>
          <w:tab/>
        </w:r>
        <w:r w:rsidR="00265048" w:rsidRPr="0056093B">
          <w:rPr>
            <w:rFonts w:ascii="Verdana" w:hAnsi="Verdana"/>
            <w:webHidden/>
          </w:rPr>
          <w:fldChar w:fldCharType="begin"/>
        </w:r>
        <w:r w:rsidR="00265048" w:rsidRPr="0056093B">
          <w:rPr>
            <w:rFonts w:ascii="Verdana" w:hAnsi="Verdana"/>
            <w:webHidden/>
          </w:rPr>
          <w:instrText xml:space="preserve"> PAGEREF _Toc522883209 \h </w:instrText>
        </w:r>
        <w:r w:rsidR="00265048" w:rsidRPr="0056093B">
          <w:rPr>
            <w:rFonts w:ascii="Verdana" w:hAnsi="Verdana"/>
            <w:webHidden/>
          </w:rPr>
        </w:r>
        <w:r w:rsidR="00265048" w:rsidRPr="0056093B">
          <w:rPr>
            <w:rFonts w:ascii="Verdana" w:hAnsi="Verdana"/>
            <w:webHidden/>
          </w:rPr>
          <w:fldChar w:fldCharType="separate"/>
        </w:r>
        <w:r w:rsidR="00265048" w:rsidRPr="0056093B">
          <w:rPr>
            <w:rFonts w:ascii="Verdana" w:hAnsi="Verdana"/>
            <w:webHidden/>
          </w:rPr>
          <w:t>4</w:t>
        </w:r>
        <w:r w:rsidR="00265048" w:rsidRPr="0056093B">
          <w:rPr>
            <w:rFonts w:ascii="Verdana" w:hAnsi="Verdana"/>
            <w:webHidden/>
          </w:rPr>
          <w:fldChar w:fldCharType="end"/>
        </w:r>
      </w:hyperlink>
    </w:p>
    <w:p w:rsidR="00265048" w:rsidRPr="0056093B" w:rsidRDefault="00B86BA9">
      <w:pPr>
        <w:pStyle w:val="TOC2"/>
        <w:rPr>
          <w:rFonts w:ascii="Verdana" w:eastAsiaTheme="minorEastAsia" w:hAnsi="Verdana" w:cstheme="minorBidi"/>
          <w:lang w:eastAsia="en-GB"/>
        </w:rPr>
      </w:pPr>
      <w:hyperlink w:anchor="_Toc522883210" w:history="1">
        <w:r w:rsidR="00265048" w:rsidRPr="0056093B">
          <w:rPr>
            <w:rStyle w:val="Hyperlink"/>
            <w:rFonts w:ascii="Verdana" w:hAnsi="Verdana"/>
          </w:rPr>
          <w:t>1.3. Definitions, Accronyms and Abbreviations</w:t>
        </w:r>
        <w:r w:rsidR="00265048" w:rsidRPr="0056093B">
          <w:rPr>
            <w:rFonts w:ascii="Verdana" w:hAnsi="Verdana"/>
            <w:webHidden/>
          </w:rPr>
          <w:tab/>
        </w:r>
        <w:r w:rsidR="00265048" w:rsidRPr="0056093B">
          <w:rPr>
            <w:rFonts w:ascii="Verdana" w:hAnsi="Verdana"/>
            <w:webHidden/>
          </w:rPr>
          <w:fldChar w:fldCharType="begin"/>
        </w:r>
        <w:r w:rsidR="00265048" w:rsidRPr="0056093B">
          <w:rPr>
            <w:rFonts w:ascii="Verdana" w:hAnsi="Verdana"/>
            <w:webHidden/>
          </w:rPr>
          <w:instrText xml:space="preserve"> PAGEREF _Toc522883210 \h </w:instrText>
        </w:r>
        <w:r w:rsidR="00265048" w:rsidRPr="0056093B">
          <w:rPr>
            <w:rFonts w:ascii="Verdana" w:hAnsi="Verdana"/>
            <w:webHidden/>
          </w:rPr>
        </w:r>
        <w:r w:rsidR="00265048" w:rsidRPr="0056093B">
          <w:rPr>
            <w:rFonts w:ascii="Verdana" w:hAnsi="Verdana"/>
            <w:webHidden/>
          </w:rPr>
          <w:fldChar w:fldCharType="separate"/>
        </w:r>
        <w:r w:rsidR="00265048" w:rsidRPr="0056093B">
          <w:rPr>
            <w:rFonts w:ascii="Verdana" w:hAnsi="Verdana"/>
            <w:webHidden/>
          </w:rPr>
          <w:t>4</w:t>
        </w:r>
        <w:r w:rsidR="00265048" w:rsidRPr="0056093B">
          <w:rPr>
            <w:rFonts w:ascii="Verdana" w:hAnsi="Verdana"/>
            <w:webHidden/>
          </w:rPr>
          <w:fldChar w:fldCharType="end"/>
        </w:r>
      </w:hyperlink>
    </w:p>
    <w:p w:rsidR="00265048" w:rsidRPr="0056093B" w:rsidRDefault="00B86BA9">
      <w:pPr>
        <w:pStyle w:val="TOC2"/>
        <w:rPr>
          <w:rFonts w:ascii="Verdana" w:eastAsiaTheme="minorEastAsia" w:hAnsi="Verdana" w:cstheme="minorBidi"/>
          <w:lang w:eastAsia="en-GB"/>
        </w:rPr>
      </w:pPr>
      <w:hyperlink w:anchor="_Toc522883211" w:history="1">
        <w:r w:rsidR="00265048" w:rsidRPr="0056093B">
          <w:rPr>
            <w:rStyle w:val="Hyperlink"/>
            <w:rFonts w:ascii="Verdana" w:hAnsi="Verdana"/>
          </w:rPr>
          <w:t>1.4. References</w:t>
        </w:r>
        <w:r w:rsidR="00265048" w:rsidRPr="0056093B">
          <w:rPr>
            <w:rFonts w:ascii="Verdana" w:hAnsi="Verdana"/>
            <w:webHidden/>
          </w:rPr>
          <w:tab/>
        </w:r>
        <w:r w:rsidR="00265048" w:rsidRPr="0056093B">
          <w:rPr>
            <w:rFonts w:ascii="Verdana" w:hAnsi="Verdana"/>
            <w:webHidden/>
          </w:rPr>
          <w:fldChar w:fldCharType="begin"/>
        </w:r>
        <w:r w:rsidR="00265048" w:rsidRPr="0056093B">
          <w:rPr>
            <w:rFonts w:ascii="Verdana" w:hAnsi="Verdana"/>
            <w:webHidden/>
          </w:rPr>
          <w:instrText xml:space="preserve"> PAGEREF _Toc522883211 \h </w:instrText>
        </w:r>
        <w:r w:rsidR="00265048" w:rsidRPr="0056093B">
          <w:rPr>
            <w:rFonts w:ascii="Verdana" w:hAnsi="Verdana"/>
            <w:webHidden/>
          </w:rPr>
        </w:r>
        <w:r w:rsidR="00265048" w:rsidRPr="0056093B">
          <w:rPr>
            <w:rFonts w:ascii="Verdana" w:hAnsi="Verdana"/>
            <w:webHidden/>
          </w:rPr>
          <w:fldChar w:fldCharType="separate"/>
        </w:r>
        <w:r w:rsidR="00265048" w:rsidRPr="0056093B">
          <w:rPr>
            <w:rFonts w:ascii="Verdana" w:hAnsi="Verdana"/>
            <w:webHidden/>
          </w:rPr>
          <w:t>5</w:t>
        </w:r>
        <w:r w:rsidR="00265048" w:rsidRPr="0056093B">
          <w:rPr>
            <w:rFonts w:ascii="Verdana" w:hAnsi="Verdana"/>
            <w:webHidden/>
          </w:rPr>
          <w:fldChar w:fldCharType="end"/>
        </w:r>
      </w:hyperlink>
    </w:p>
    <w:p w:rsidR="00265048" w:rsidRPr="0056093B" w:rsidRDefault="00B86BA9">
      <w:pPr>
        <w:pStyle w:val="TOC2"/>
        <w:rPr>
          <w:rFonts w:ascii="Verdana" w:eastAsiaTheme="minorEastAsia" w:hAnsi="Verdana" w:cstheme="minorBidi"/>
          <w:lang w:eastAsia="en-GB"/>
        </w:rPr>
      </w:pPr>
      <w:hyperlink w:anchor="_Toc522883212" w:history="1">
        <w:r w:rsidR="00265048" w:rsidRPr="0056093B">
          <w:rPr>
            <w:rStyle w:val="Hyperlink"/>
            <w:rFonts w:ascii="Verdana" w:hAnsi="Verdana"/>
          </w:rPr>
          <w:t>1.5. Overview</w:t>
        </w:r>
        <w:r w:rsidR="00265048" w:rsidRPr="0056093B">
          <w:rPr>
            <w:rFonts w:ascii="Verdana" w:hAnsi="Verdana"/>
            <w:webHidden/>
          </w:rPr>
          <w:tab/>
        </w:r>
        <w:r w:rsidR="00265048" w:rsidRPr="0056093B">
          <w:rPr>
            <w:rFonts w:ascii="Verdana" w:hAnsi="Verdana"/>
            <w:webHidden/>
          </w:rPr>
          <w:fldChar w:fldCharType="begin"/>
        </w:r>
        <w:r w:rsidR="00265048" w:rsidRPr="0056093B">
          <w:rPr>
            <w:rFonts w:ascii="Verdana" w:hAnsi="Verdana"/>
            <w:webHidden/>
          </w:rPr>
          <w:instrText xml:space="preserve"> PAGEREF _Toc522883212 \h </w:instrText>
        </w:r>
        <w:r w:rsidR="00265048" w:rsidRPr="0056093B">
          <w:rPr>
            <w:rFonts w:ascii="Verdana" w:hAnsi="Verdana"/>
            <w:webHidden/>
          </w:rPr>
        </w:r>
        <w:r w:rsidR="00265048" w:rsidRPr="0056093B">
          <w:rPr>
            <w:rFonts w:ascii="Verdana" w:hAnsi="Verdana"/>
            <w:webHidden/>
          </w:rPr>
          <w:fldChar w:fldCharType="separate"/>
        </w:r>
        <w:r w:rsidR="00265048" w:rsidRPr="0056093B">
          <w:rPr>
            <w:rFonts w:ascii="Verdana" w:hAnsi="Verdana"/>
            <w:webHidden/>
          </w:rPr>
          <w:t>5</w:t>
        </w:r>
        <w:r w:rsidR="00265048" w:rsidRPr="0056093B">
          <w:rPr>
            <w:rFonts w:ascii="Verdana" w:hAnsi="Verdana"/>
            <w:webHidden/>
          </w:rPr>
          <w:fldChar w:fldCharType="end"/>
        </w:r>
      </w:hyperlink>
    </w:p>
    <w:p w:rsidR="00265048" w:rsidRPr="0056093B" w:rsidRDefault="00B86BA9">
      <w:pPr>
        <w:pStyle w:val="TOC1"/>
        <w:rPr>
          <w:rFonts w:ascii="Verdana" w:eastAsiaTheme="minorEastAsia" w:hAnsi="Verdana" w:cstheme="minorBidi"/>
          <w:b w:val="0"/>
          <w:caps w:val="0"/>
          <w:noProof/>
          <w:lang w:eastAsia="en-GB"/>
        </w:rPr>
      </w:pPr>
      <w:hyperlink w:anchor="_Toc522883213" w:history="1">
        <w:r w:rsidR="00265048" w:rsidRPr="0056093B">
          <w:rPr>
            <w:rStyle w:val="Hyperlink"/>
            <w:rFonts w:ascii="Verdana" w:hAnsi="Verdana"/>
            <w:noProof/>
          </w:rPr>
          <w:t>2. Description</w:t>
        </w:r>
        <w:r w:rsidR="00265048" w:rsidRPr="0056093B">
          <w:rPr>
            <w:rFonts w:ascii="Verdana" w:hAnsi="Verdana"/>
            <w:noProof/>
            <w:webHidden/>
          </w:rPr>
          <w:tab/>
        </w:r>
        <w:r w:rsidR="00265048" w:rsidRPr="0056093B">
          <w:rPr>
            <w:rFonts w:ascii="Verdana" w:hAnsi="Verdana"/>
            <w:noProof/>
            <w:webHidden/>
          </w:rPr>
          <w:fldChar w:fldCharType="begin"/>
        </w:r>
        <w:r w:rsidR="00265048" w:rsidRPr="0056093B">
          <w:rPr>
            <w:rFonts w:ascii="Verdana" w:hAnsi="Verdana"/>
            <w:noProof/>
            <w:webHidden/>
          </w:rPr>
          <w:instrText xml:space="preserve"> PAGEREF _Toc522883213 \h </w:instrText>
        </w:r>
        <w:r w:rsidR="00265048" w:rsidRPr="0056093B">
          <w:rPr>
            <w:rFonts w:ascii="Verdana" w:hAnsi="Verdana"/>
            <w:noProof/>
            <w:webHidden/>
          </w:rPr>
        </w:r>
        <w:r w:rsidR="00265048" w:rsidRPr="0056093B">
          <w:rPr>
            <w:rFonts w:ascii="Verdana" w:hAnsi="Verdana"/>
            <w:noProof/>
            <w:webHidden/>
          </w:rPr>
          <w:fldChar w:fldCharType="separate"/>
        </w:r>
        <w:r w:rsidR="00265048" w:rsidRPr="0056093B">
          <w:rPr>
            <w:rFonts w:ascii="Verdana" w:hAnsi="Verdana"/>
            <w:noProof/>
            <w:webHidden/>
          </w:rPr>
          <w:t>6</w:t>
        </w:r>
        <w:r w:rsidR="00265048" w:rsidRPr="0056093B">
          <w:rPr>
            <w:rFonts w:ascii="Verdana" w:hAnsi="Verdana"/>
            <w:noProof/>
            <w:webHidden/>
          </w:rPr>
          <w:fldChar w:fldCharType="end"/>
        </w:r>
      </w:hyperlink>
    </w:p>
    <w:p w:rsidR="00265048" w:rsidRPr="0056093B" w:rsidRDefault="00B86BA9">
      <w:pPr>
        <w:pStyle w:val="TOC2"/>
        <w:rPr>
          <w:rFonts w:ascii="Verdana" w:eastAsiaTheme="minorEastAsia" w:hAnsi="Verdana" w:cstheme="minorBidi"/>
          <w:lang w:eastAsia="en-GB"/>
        </w:rPr>
      </w:pPr>
      <w:hyperlink w:anchor="_Toc522883214" w:history="1">
        <w:r w:rsidR="00265048" w:rsidRPr="0056093B">
          <w:rPr>
            <w:rStyle w:val="Hyperlink"/>
            <w:rFonts w:ascii="Verdana" w:hAnsi="Verdana"/>
          </w:rPr>
          <w:t>2.1. Business Scenario</w:t>
        </w:r>
        <w:r w:rsidR="00265048" w:rsidRPr="0056093B">
          <w:rPr>
            <w:rFonts w:ascii="Verdana" w:hAnsi="Verdana"/>
            <w:webHidden/>
          </w:rPr>
          <w:tab/>
        </w:r>
        <w:r w:rsidR="00265048" w:rsidRPr="0056093B">
          <w:rPr>
            <w:rFonts w:ascii="Verdana" w:hAnsi="Verdana"/>
            <w:webHidden/>
          </w:rPr>
          <w:fldChar w:fldCharType="begin"/>
        </w:r>
        <w:r w:rsidR="00265048" w:rsidRPr="0056093B">
          <w:rPr>
            <w:rFonts w:ascii="Verdana" w:hAnsi="Verdana"/>
            <w:webHidden/>
          </w:rPr>
          <w:instrText xml:space="preserve"> PAGEREF _Toc522883214 \h </w:instrText>
        </w:r>
        <w:r w:rsidR="00265048" w:rsidRPr="0056093B">
          <w:rPr>
            <w:rFonts w:ascii="Verdana" w:hAnsi="Verdana"/>
            <w:webHidden/>
          </w:rPr>
        </w:r>
        <w:r w:rsidR="00265048" w:rsidRPr="0056093B">
          <w:rPr>
            <w:rFonts w:ascii="Verdana" w:hAnsi="Verdana"/>
            <w:webHidden/>
          </w:rPr>
          <w:fldChar w:fldCharType="separate"/>
        </w:r>
        <w:r w:rsidR="00265048" w:rsidRPr="0056093B">
          <w:rPr>
            <w:rFonts w:ascii="Verdana" w:hAnsi="Verdana"/>
            <w:webHidden/>
          </w:rPr>
          <w:t>6</w:t>
        </w:r>
        <w:r w:rsidR="00265048" w:rsidRPr="0056093B">
          <w:rPr>
            <w:rFonts w:ascii="Verdana" w:hAnsi="Verdana"/>
            <w:webHidden/>
          </w:rPr>
          <w:fldChar w:fldCharType="end"/>
        </w:r>
      </w:hyperlink>
    </w:p>
    <w:p w:rsidR="00265048" w:rsidRPr="0056093B" w:rsidRDefault="00B86BA9">
      <w:pPr>
        <w:pStyle w:val="TOC2"/>
        <w:rPr>
          <w:rFonts w:ascii="Verdana" w:eastAsiaTheme="minorEastAsia" w:hAnsi="Verdana" w:cstheme="minorBidi"/>
          <w:lang w:eastAsia="en-GB"/>
        </w:rPr>
      </w:pPr>
      <w:hyperlink w:anchor="_Toc522883215" w:history="1">
        <w:r w:rsidR="00265048" w:rsidRPr="0056093B">
          <w:rPr>
            <w:rStyle w:val="Hyperlink"/>
            <w:rFonts w:ascii="Verdana" w:hAnsi="Verdana"/>
          </w:rPr>
          <w:t>2.2. Legal Base</w:t>
        </w:r>
        <w:r w:rsidR="00265048" w:rsidRPr="0056093B">
          <w:rPr>
            <w:rFonts w:ascii="Verdana" w:hAnsi="Verdana"/>
            <w:webHidden/>
          </w:rPr>
          <w:tab/>
        </w:r>
        <w:r w:rsidR="00265048" w:rsidRPr="0056093B">
          <w:rPr>
            <w:rFonts w:ascii="Verdana" w:hAnsi="Verdana"/>
            <w:webHidden/>
          </w:rPr>
          <w:fldChar w:fldCharType="begin"/>
        </w:r>
        <w:r w:rsidR="00265048" w:rsidRPr="0056093B">
          <w:rPr>
            <w:rFonts w:ascii="Verdana" w:hAnsi="Verdana"/>
            <w:webHidden/>
          </w:rPr>
          <w:instrText xml:space="preserve"> PAGEREF _Toc522883215 \h </w:instrText>
        </w:r>
        <w:r w:rsidR="00265048" w:rsidRPr="0056093B">
          <w:rPr>
            <w:rFonts w:ascii="Verdana" w:hAnsi="Verdana"/>
            <w:webHidden/>
          </w:rPr>
        </w:r>
        <w:r w:rsidR="00265048" w:rsidRPr="0056093B">
          <w:rPr>
            <w:rFonts w:ascii="Verdana" w:hAnsi="Verdana"/>
            <w:webHidden/>
          </w:rPr>
          <w:fldChar w:fldCharType="separate"/>
        </w:r>
        <w:r w:rsidR="00265048" w:rsidRPr="0056093B">
          <w:rPr>
            <w:rFonts w:ascii="Verdana" w:hAnsi="Verdana"/>
            <w:webHidden/>
          </w:rPr>
          <w:t>6</w:t>
        </w:r>
        <w:r w:rsidR="00265048" w:rsidRPr="0056093B">
          <w:rPr>
            <w:rFonts w:ascii="Verdana" w:hAnsi="Verdana"/>
            <w:webHidden/>
          </w:rPr>
          <w:fldChar w:fldCharType="end"/>
        </w:r>
      </w:hyperlink>
    </w:p>
    <w:p w:rsidR="00265048" w:rsidRPr="0056093B" w:rsidRDefault="00B86BA9">
      <w:pPr>
        <w:pStyle w:val="TOC1"/>
        <w:rPr>
          <w:rFonts w:ascii="Verdana" w:eastAsiaTheme="minorEastAsia" w:hAnsi="Verdana" w:cstheme="minorBidi"/>
          <w:b w:val="0"/>
          <w:caps w:val="0"/>
          <w:noProof/>
          <w:lang w:eastAsia="en-GB"/>
        </w:rPr>
      </w:pPr>
      <w:hyperlink w:anchor="_Toc522883216" w:history="1">
        <w:r w:rsidR="00265048" w:rsidRPr="0056093B">
          <w:rPr>
            <w:rStyle w:val="Hyperlink"/>
            <w:rFonts w:ascii="Verdana" w:hAnsi="Verdana"/>
            <w:noProof/>
          </w:rPr>
          <w:t>3. Actors &amp; Roles</w:t>
        </w:r>
        <w:r w:rsidR="00265048" w:rsidRPr="0056093B">
          <w:rPr>
            <w:rFonts w:ascii="Verdana" w:hAnsi="Verdana"/>
            <w:noProof/>
            <w:webHidden/>
          </w:rPr>
          <w:tab/>
        </w:r>
        <w:r w:rsidR="00265048" w:rsidRPr="0056093B">
          <w:rPr>
            <w:rFonts w:ascii="Verdana" w:hAnsi="Verdana"/>
            <w:noProof/>
            <w:webHidden/>
          </w:rPr>
          <w:fldChar w:fldCharType="begin"/>
        </w:r>
        <w:r w:rsidR="00265048" w:rsidRPr="0056093B">
          <w:rPr>
            <w:rFonts w:ascii="Verdana" w:hAnsi="Verdana"/>
            <w:noProof/>
            <w:webHidden/>
          </w:rPr>
          <w:instrText xml:space="preserve"> PAGEREF _Toc522883216 \h </w:instrText>
        </w:r>
        <w:r w:rsidR="00265048" w:rsidRPr="0056093B">
          <w:rPr>
            <w:rFonts w:ascii="Verdana" w:hAnsi="Verdana"/>
            <w:noProof/>
            <w:webHidden/>
          </w:rPr>
        </w:r>
        <w:r w:rsidR="00265048" w:rsidRPr="0056093B">
          <w:rPr>
            <w:rFonts w:ascii="Verdana" w:hAnsi="Verdana"/>
            <w:noProof/>
            <w:webHidden/>
          </w:rPr>
          <w:fldChar w:fldCharType="separate"/>
        </w:r>
        <w:r w:rsidR="00265048" w:rsidRPr="0056093B">
          <w:rPr>
            <w:rFonts w:ascii="Verdana" w:hAnsi="Verdana"/>
            <w:noProof/>
            <w:webHidden/>
          </w:rPr>
          <w:t>7</w:t>
        </w:r>
        <w:r w:rsidR="00265048" w:rsidRPr="0056093B">
          <w:rPr>
            <w:rFonts w:ascii="Verdana" w:hAnsi="Verdana"/>
            <w:noProof/>
            <w:webHidden/>
          </w:rPr>
          <w:fldChar w:fldCharType="end"/>
        </w:r>
      </w:hyperlink>
    </w:p>
    <w:p w:rsidR="00265048" w:rsidRPr="0056093B" w:rsidRDefault="00B86BA9">
      <w:pPr>
        <w:pStyle w:val="TOC1"/>
        <w:rPr>
          <w:rFonts w:ascii="Verdana" w:eastAsiaTheme="minorEastAsia" w:hAnsi="Verdana" w:cstheme="minorBidi"/>
          <w:b w:val="0"/>
          <w:caps w:val="0"/>
          <w:noProof/>
          <w:lang w:eastAsia="en-GB"/>
        </w:rPr>
      </w:pPr>
      <w:hyperlink w:anchor="_Toc522883217" w:history="1">
        <w:r w:rsidR="00265048" w:rsidRPr="0056093B">
          <w:rPr>
            <w:rStyle w:val="Hyperlink"/>
            <w:rFonts w:ascii="Verdana" w:hAnsi="Verdana"/>
            <w:noProof/>
          </w:rPr>
          <w:t>4. Use Case</w:t>
        </w:r>
        <w:r w:rsidR="00265048" w:rsidRPr="0056093B">
          <w:rPr>
            <w:rFonts w:ascii="Verdana" w:hAnsi="Verdana"/>
            <w:noProof/>
            <w:webHidden/>
          </w:rPr>
          <w:tab/>
        </w:r>
        <w:r w:rsidR="00265048" w:rsidRPr="0056093B">
          <w:rPr>
            <w:rFonts w:ascii="Verdana" w:hAnsi="Verdana"/>
            <w:noProof/>
            <w:webHidden/>
          </w:rPr>
          <w:fldChar w:fldCharType="begin"/>
        </w:r>
        <w:r w:rsidR="00265048" w:rsidRPr="0056093B">
          <w:rPr>
            <w:rFonts w:ascii="Verdana" w:hAnsi="Verdana"/>
            <w:noProof/>
            <w:webHidden/>
          </w:rPr>
          <w:instrText xml:space="preserve"> PAGEREF _Toc522883217 \h </w:instrText>
        </w:r>
        <w:r w:rsidR="00265048" w:rsidRPr="0056093B">
          <w:rPr>
            <w:rFonts w:ascii="Verdana" w:hAnsi="Verdana"/>
            <w:noProof/>
            <w:webHidden/>
          </w:rPr>
        </w:r>
        <w:r w:rsidR="00265048" w:rsidRPr="0056093B">
          <w:rPr>
            <w:rFonts w:ascii="Verdana" w:hAnsi="Verdana"/>
            <w:noProof/>
            <w:webHidden/>
          </w:rPr>
          <w:fldChar w:fldCharType="separate"/>
        </w:r>
        <w:r w:rsidR="00265048" w:rsidRPr="0056093B">
          <w:rPr>
            <w:rFonts w:ascii="Verdana" w:hAnsi="Verdana"/>
            <w:noProof/>
            <w:webHidden/>
          </w:rPr>
          <w:t>8</w:t>
        </w:r>
        <w:r w:rsidR="00265048" w:rsidRPr="0056093B">
          <w:rPr>
            <w:rFonts w:ascii="Verdana" w:hAnsi="Verdana"/>
            <w:noProof/>
            <w:webHidden/>
          </w:rPr>
          <w:fldChar w:fldCharType="end"/>
        </w:r>
      </w:hyperlink>
    </w:p>
    <w:p w:rsidR="00265048" w:rsidRPr="0056093B" w:rsidRDefault="00B86BA9">
      <w:pPr>
        <w:pStyle w:val="TOC2"/>
        <w:rPr>
          <w:rFonts w:ascii="Verdana" w:eastAsiaTheme="minorEastAsia" w:hAnsi="Verdana" w:cstheme="minorBidi"/>
          <w:lang w:eastAsia="en-GB"/>
        </w:rPr>
      </w:pPr>
      <w:hyperlink w:anchor="_Toc522883218" w:history="1">
        <w:r w:rsidR="00265048" w:rsidRPr="0056093B">
          <w:rPr>
            <w:rStyle w:val="Hyperlink"/>
            <w:rFonts w:ascii="Verdana" w:hAnsi="Verdana"/>
          </w:rPr>
          <w:t>4.1. RUP Table Representation</w:t>
        </w:r>
        <w:r w:rsidR="00265048" w:rsidRPr="0056093B">
          <w:rPr>
            <w:rFonts w:ascii="Verdana" w:hAnsi="Verdana"/>
            <w:webHidden/>
          </w:rPr>
          <w:tab/>
        </w:r>
        <w:r w:rsidR="00265048" w:rsidRPr="0056093B">
          <w:rPr>
            <w:rFonts w:ascii="Verdana" w:hAnsi="Verdana"/>
            <w:webHidden/>
          </w:rPr>
          <w:fldChar w:fldCharType="begin"/>
        </w:r>
        <w:r w:rsidR="00265048" w:rsidRPr="0056093B">
          <w:rPr>
            <w:rFonts w:ascii="Verdana" w:hAnsi="Verdana"/>
            <w:webHidden/>
          </w:rPr>
          <w:instrText xml:space="preserve"> PAGEREF _Toc522883218 \h </w:instrText>
        </w:r>
        <w:r w:rsidR="00265048" w:rsidRPr="0056093B">
          <w:rPr>
            <w:rFonts w:ascii="Verdana" w:hAnsi="Verdana"/>
            <w:webHidden/>
          </w:rPr>
        </w:r>
        <w:r w:rsidR="00265048" w:rsidRPr="0056093B">
          <w:rPr>
            <w:rFonts w:ascii="Verdana" w:hAnsi="Verdana"/>
            <w:webHidden/>
          </w:rPr>
          <w:fldChar w:fldCharType="separate"/>
        </w:r>
        <w:r w:rsidR="00265048" w:rsidRPr="0056093B">
          <w:rPr>
            <w:rFonts w:ascii="Verdana" w:hAnsi="Verdana"/>
            <w:webHidden/>
          </w:rPr>
          <w:t>8</w:t>
        </w:r>
        <w:r w:rsidR="00265048" w:rsidRPr="0056093B">
          <w:rPr>
            <w:rFonts w:ascii="Verdana" w:hAnsi="Verdana"/>
            <w:webHidden/>
          </w:rPr>
          <w:fldChar w:fldCharType="end"/>
        </w:r>
      </w:hyperlink>
    </w:p>
    <w:p w:rsidR="00265048" w:rsidRPr="0056093B" w:rsidRDefault="00B86BA9">
      <w:pPr>
        <w:pStyle w:val="TOC2"/>
        <w:rPr>
          <w:rFonts w:ascii="Verdana" w:eastAsiaTheme="minorEastAsia" w:hAnsi="Verdana" w:cstheme="minorBidi"/>
          <w:lang w:eastAsia="en-GB"/>
        </w:rPr>
      </w:pPr>
      <w:hyperlink w:anchor="_Toc522883219" w:history="1">
        <w:r w:rsidR="00265048" w:rsidRPr="0056093B">
          <w:rPr>
            <w:rStyle w:val="Hyperlink"/>
            <w:rFonts w:ascii="Verdana" w:hAnsi="Verdana"/>
          </w:rPr>
          <w:t>4.2. Request – Reply SEDs</w:t>
        </w:r>
        <w:r w:rsidR="00265048" w:rsidRPr="0056093B">
          <w:rPr>
            <w:rFonts w:ascii="Verdana" w:hAnsi="Verdana"/>
            <w:webHidden/>
          </w:rPr>
          <w:tab/>
        </w:r>
        <w:r w:rsidR="00265048" w:rsidRPr="0056093B">
          <w:rPr>
            <w:rFonts w:ascii="Verdana" w:hAnsi="Verdana"/>
            <w:webHidden/>
          </w:rPr>
          <w:fldChar w:fldCharType="begin"/>
        </w:r>
        <w:r w:rsidR="00265048" w:rsidRPr="0056093B">
          <w:rPr>
            <w:rFonts w:ascii="Verdana" w:hAnsi="Verdana"/>
            <w:webHidden/>
          </w:rPr>
          <w:instrText xml:space="preserve"> PAGEREF _Toc522883219 \h </w:instrText>
        </w:r>
        <w:r w:rsidR="00265048" w:rsidRPr="0056093B">
          <w:rPr>
            <w:rFonts w:ascii="Verdana" w:hAnsi="Verdana"/>
            <w:webHidden/>
          </w:rPr>
        </w:r>
        <w:r w:rsidR="00265048" w:rsidRPr="0056093B">
          <w:rPr>
            <w:rFonts w:ascii="Verdana" w:hAnsi="Verdana"/>
            <w:webHidden/>
          </w:rPr>
          <w:fldChar w:fldCharType="separate"/>
        </w:r>
        <w:r w:rsidR="00265048" w:rsidRPr="0056093B">
          <w:rPr>
            <w:rFonts w:ascii="Verdana" w:hAnsi="Verdana"/>
            <w:webHidden/>
          </w:rPr>
          <w:t>10</w:t>
        </w:r>
        <w:r w:rsidR="00265048" w:rsidRPr="0056093B">
          <w:rPr>
            <w:rFonts w:ascii="Verdana" w:hAnsi="Verdana"/>
            <w:webHidden/>
          </w:rPr>
          <w:fldChar w:fldCharType="end"/>
        </w:r>
      </w:hyperlink>
    </w:p>
    <w:p w:rsidR="00265048" w:rsidRPr="0056093B" w:rsidRDefault="00B86BA9">
      <w:pPr>
        <w:pStyle w:val="TOC2"/>
        <w:rPr>
          <w:rFonts w:ascii="Verdana" w:eastAsiaTheme="minorEastAsia" w:hAnsi="Verdana" w:cstheme="minorBidi"/>
          <w:lang w:eastAsia="en-GB"/>
        </w:rPr>
      </w:pPr>
      <w:hyperlink w:anchor="_Toc522883220" w:history="1">
        <w:r w:rsidR="00265048" w:rsidRPr="0056093B">
          <w:rPr>
            <w:rStyle w:val="Hyperlink"/>
            <w:rFonts w:ascii="Verdana" w:hAnsi="Verdana"/>
          </w:rPr>
          <w:t>4.3. Attachments Allowed</w:t>
        </w:r>
        <w:r w:rsidR="00265048" w:rsidRPr="0056093B">
          <w:rPr>
            <w:rFonts w:ascii="Verdana" w:hAnsi="Verdana"/>
            <w:webHidden/>
          </w:rPr>
          <w:tab/>
        </w:r>
        <w:r w:rsidR="00265048" w:rsidRPr="0056093B">
          <w:rPr>
            <w:rFonts w:ascii="Verdana" w:hAnsi="Verdana"/>
            <w:webHidden/>
          </w:rPr>
          <w:fldChar w:fldCharType="begin"/>
        </w:r>
        <w:r w:rsidR="00265048" w:rsidRPr="0056093B">
          <w:rPr>
            <w:rFonts w:ascii="Verdana" w:hAnsi="Verdana"/>
            <w:webHidden/>
          </w:rPr>
          <w:instrText xml:space="preserve"> PAGEREF _Toc522883220 \h </w:instrText>
        </w:r>
        <w:r w:rsidR="00265048" w:rsidRPr="0056093B">
          <w:rPr>
            <w:rFonts w:ascii="Verdana" w:hAnsi="Verdana"/>
            <w:webHidden/>
          </w:rPr>
        </w:r>
        <w:r w:rsidR="00265048" w:rsidRPr="0056093B">
          <w:rPr>
            <w:rFonts w:ascii="Verdana" w:hAnsi="Verdana"/>
            <w:webHidden/>
          </w:rPr>
          <w:fldChar w:fldCharType="separate"/>
        </w:r>
        <w:r w:rsidR="00265048" w:rsidRPr="0056093B">
          <w:rPr>
            <w:rFonts w:ascii="Verdana" w:hAnsi="Verdana"/>
            <w:webHidden/>
          </w:rPr>
          <w:t>10</w:t>
        </w:r>
        <w:r w:rsidR="00265048" w:rsidRPr="0056093B">
          <w:rPr>
            <w:rFonts w:ascii="Verdana" w:hAnsi="Verdana"/>
            <w:webHidden/>
          </w:rPr>
          <w:fldChar w:fldCharType="end"/>
        </w:r>
      </w:hyperlink>
    </w:p>
    <w:p w:rsidR="00265048" w:rsidRPr="0056093B" w:rsidRDefault="00B86BA9">
      <w:pPr>
        <w:pStyle w:val="TOC2"/>
        <w:rPr>
          <w:rFonts w:ascii="Verdana" w:eastAsiaTheme="minorEastAsia" w:hAnsi="Verdana" w:cstheme="minorBidi"/>
          <w:lang w:eastAsia="en-GB"/>
        </w:rPr>
      </w:pPr>
      <w:hyperlink w:anchor="_Toc522883221" w:history="1">
        <w:r w:rsidR="00265048" w:rsidRPr="0056093B">
          <w:rPr>
            <w:rStyle w:val="Hyperlink"/>
            <w:rFonts w:ascii="Verdana" w:hAnsi="Verdana"/>
          </w:rPr>
          <w:t>4.4. Artefacts used</w:t>
        </w:r>
        <w:r w:rsidR="00265048" w:rsidRPr="0056093B">
          <w:rPr>
            <w:rFonts w:ascii="Verdana" w:hAnsi="Verdana"/>
            <w:webHidden/>
          </w:rPr>
          <w:tab/>
        </w:r>
        <w:r w:rsidR="00265048" w:rsidRPr="0056093B">
          <w:rPr>
            <w:rFonts w:ascii="Verdana" w:hAnsi="Verdana"/>
            <w:webHidden/>
          </w:rPr>
          <w:fldChar w:fldCharType="begin"/>
        </w:r>
        <w:r w:rsidR="00265048" w:rsidRPr="0056093B">
          <w:rPr>
            <w:rFonts w:ascii="Verdana" w:hAnsi="Verdana"/>
            <w:webHidden/>
          </w:rPr>
          <w:instrText xml:space="preserve"> PAGEREF _Toc522883221 \h </w:instrText>
        </w:r>
        <w:r w:rsidR="00265048" w:rsidRPr="0056093B">
          <w:rPr>
            <w:rFonts w:ascii="Verdana" w:hAnsi="Verdana"/>
            <w:webHidden/>
          </w:rPr>
        </w:r>
        <w:r w:rsidR="00265048" w:rsidRPr="0056093B">
          <w:rPr>
            <w:rFonts w:ascii="Verdana" w:hAnsi="Verdana"/>
            <w:webHidden/>
          </w:rPr>
          <w:fldChar w:fldCharType="separate"/>
        </w:r>
        <w:r w:rsidR="00265048" w:rsidRPr="0056093B">
          <w:rPr>
            <w:rFonts w:ascii="Verdana" w:hAnsi="Verdana"/>
            <w:webHidden/>
          </w:rPr>
          <w:t>10</w:t>
        </w:r>
        <w:r w:rsidR="00265048" w:rsidRPr="0056093B">
          <w:rPr>
            <w:rFonts w:ascii="Verdana" w:hAnsi="Verdana"/>
            <w:webHidden/>
          </w:rPr>
          <w:fldChar w:fldCharType="end"/>
        </w:r>
      </w:hyperlink>
    </w:p>
    <w:p w:rsidR="00265048" w:rsidRPr="0056093B" w:rsidRDefault="00B86BA9">
      <w:pPr>
        <w:pStyle w:val="TOC1"/>
        <w:rPr>
          <w:rFonts w:ascii="Verdana" w:eastAsiaTheme="minorEastAsia" w:hAnsi="Verdana" w:cstheme="minorBidi"/>
          <w:b w:val="0"/>
          <w:caps w:val="0"/>
          <w:noProof/>
          <w:lang w:eastAsia="en-GB"/>
        </w:rPr>
      </w:pPr>
      <w:hyperlink w:anchor="_Toc522883222" w:history="1">
        <w:r w:rsidR="00265048" w:rsidRPr="0056093B">
          <w:rPr>
            <w:rStyle w:val="Hyperlink"/>
            <w:rFonts w:ascii="Verdana" w:hAnsi="Verdana"/>
            <w:noProof/>
          </w:rPr>
          <w:t>5. Business Processes</w:t>
        </w:r>
        <w:r w:rsidR="00265048" w:rsidRPr="0056093B">
          <w:rPr>
            <w:rFonts w:ascii="Verdana" w:hAnsi="Verdana"/>
            <w:noProof/>
            <w:webHidden/>
          </w:rPr>
          <w:tab/>
        </w:r>
        <w:r w:rsidR="00265048" w:rsidRPr="0056093B">
          <w:rPr>
            <w:rFonts w:ascii="Verdana" w:hAnsi="Verdana"/>
            <w:noProof/>
            <w:webHidden/>
          </w:rPr>
          <w:fldChar w:fldCharType="begin"/>
        </w:r>
        <w:r w:rsidR="00265048" w:rsidRPr="0056093B">
          <w:rPr>
            <w:rFonts w:ascii="Verdana" w:hAnsi="Verdana"/>
            <w:noProof/>
            <w:webHidden/>
          </w:rPr>
          <w:instrText xml:space="preserve"> PAGEREF _Toc522883222 \h </w:instrText>
        </w:r>
        <w:r w:rsidR="00265048" w:rsidRPr="0056093B">
          <w:rPr>
            <w:rFonts w:ascii="Verdana" w:hAnsi="Verdana"/>
            <w:noProof/>
            <w:webHidden/>
          </w:rPr>
        </w:r>
        <w:r w:rsidR="00265048" w:rsidRPr="0056093B">
          <w:rPr>
            <w:rFonts w:ascii="Verdana" w:hAnsi="Verdana"/>
            <w:noProof/>
            <w:webHidden/>
          </w:rPr>
          <w:fldChar w:fldCharType="separate"/>
        </w:r>
        <w:r w:rsidR="00265048" w:rsidRPr="0056093B">
          <w:rPr>
            <w:rFonts w:ascii="Verdana" w:hAnsi="Verdana"/>
            <w:noProof/>
            <w:webHidden/>
          </w:rPr>
          <w:t>11</w:t>
        </w:r>
        <w:r w:rsidR="00265048" w:rsidRPr="0056093B">
          <w:rPr>
            <w:rFonts w:ascii="Verdana" w:hAnsi="Verdana"/>
            <w:noProof/>
            <w:webHidden/>
          </w:rPr>
          <w:fldChar w:fldCharType="end"/>
        </w:r>
      </w:hyperlink>
    </w:p>
    <w:p w:rsidR="00265048" w:rsidRPr="0056093B" w:rsidRDefault="00B86BA9">
      <w:pPr>
        <w:pStyle w:val="TOC1"/>
        <w:rPr>
          <w:rFonts w:ascii="Verdana" w:eastAsiaTheme="minorEastAsia" w:hAnsi="Verdana" w:cstheme="minorBidi"/>
          <w:b w:val="0"/>
          <w:caps w:val="0"/>
          <w:noProof/>
          <w:lang w:eastAsia="en-GB"/>
        </w:rPr>
      </w:pPr>
      <w:hyperlink w:anchor="_Toc522883223" w:history="1">
        <w:r w:rsidR="00265048" w:rsidRPr="0056093B">
          <w:rPr>
            <w:rStyle w:val="Hyperlink"/>
            <w:rFonts w:ascii="Verdana" w:hAnsi="Verdana"/>
            <w:noProof/>
          </w:rPr>
          <w:t>6. Appendices</w:t>
        </w:r>
        <w:r w:rsidR="00265048" w:rsidRPr="0056093B">
          <w:rPr>
            <w:rFonts w:ascii="Verdana" w:hAnsi="Verdana"/>
            <w:noProof/>
            <w:webHidden/>
          </w:rPr>
          <w:tab/>
        </w:r>
        <w:r w:rsidR="00265048" w:rsidRPr="0056093B">
          <w:rPr>
            <w:rFonts w:ascii="Verdana" w:hAnsi="Verdana"/>
            <w:noProof/>
            <w:webHidden/>
          </w:rPr>
          <w:fldChar w:fldCharType="begin"/>
        </w:r>
        <w:r w:rsidR="00265048" w:rsidRPr="0056093B">
          <w:rPr>
            <w:rFonts w:ascii="Verdana" w:hAnsi="Verdana"/>
            <w:noProof/>
            <w:webHidden/>
          </w:rPr>
          <w:instrText xml:space="preserve"> PAGEREF _Toc522883223 \h </w:instrText>
        </w:r>
        <w:r w:rsidR="00265048" w:rsidRPr="0056093B">
          <w:rPr>
            <w:rFonts w:ascii="Verdana" w:hAnsi="Verdana"/>
            <w:noProof/>
            <w:webHidden/>
          </w:rPr>
        </w:r>
        <w:r w:rsidR="00265048" w:rsidRPr="0056093B">
          <w:rPr>
            <w:rFonts w:ascii="Verdana" w:hAnsi="Verdana"/>
            <w:noProof/>
            <w:webHidden/>
          </w:rPr>
          <w:fldChar w:fldCharType="separate"/>
        </w:r>
        <w:r w:rsidR="00265048" w:rsidRPr="0056093B">
          <w:rPr>
            <w:rFonts w:ascii="Verdana" w:hAnsi="Verdana"/>
            <w:noProof/>
            <w:webHidden/>
          </w:rPr>
          <w:t>14</w:t>
        </w:r>
        <w:r w:rsidR="00265048" w:rsidRPr="0056093B">
          <w:rPr>
            <w:rFonts w:ascii="Verdana" w:hAnsi="Verdana"/>
            <w:noProof/>
            <w:webHidden/>
          </w:rPr>
          <w:fldChar w:fldCharType="end"/>
        </w:r>
      </w:hyperlink>
    </w:p>
    <w:p w:rsidR="00265048" w:rsidRPr="0056093B" w:rsidRDefault="00B86BA9">
      <w:pPr>
        <w:pStyle w:val="TOC2"/>
        <w:rPr>
          <w:rFonts w:ascii="Verdana" w:eastAsiaTheme="minorEastAsia" w:hAnsi="Verdana" w:cstheme="minorBidi"/>
          <w:lang w:eastAsia="en-GB"/>
        </w:rPr>
      </w:pPr>
      <w:hyperlink w:anchor="_Toc522883224" w:history="1">
        <w:r w:rsidR="00265048" w:rsidRPr="0056093B">
          <w:rPr>
            <w:rStyle w:val="Hyperlink"/>
            <w:rFonts w:ascii="Verdana" w:hAnsi="Verdana"/>
          </w:rPr>
          <w:t>6.1. Issues</w:t>
        </w:r>
        <w:r w:rsidR="00265048" w:rsidRPr="0056093B">
          <w:rPr>
            <w:rFonts w:ascii="Verdana" w:hAnsi="Verdana"/>
            <w:webHidden/>
          </w:rPr>
          <w:tab/>
        </w:r>
        <w:r w:rsidR="00265048" w:rsidRPr="0056093B">
          <w:rPr>
            <w:rFonts w:ascii="Verdana" w:hAnsi="Verdana"/>
            <w:webHidden/>
          </w:rPr>
          <w:fldChar w:fldCharType="begin"/>
        </w:r>
        <w:r w:rsidR="00265048" w:rsidRPr="0056093B">
          <w:rPr>
            <w:rFonts w:ascii="Verdana" w:hAnsi="Verdana"/>
            <w:webHidden/>
          </w:rPr>
          <w:instrText xml:space="preserve"> PAGEREF _Toc522883224 \h </w:instrText>
        </w:r>
        <w:r w:rsidR="00265048" w:rsidRPr="0056093B">
          <w:rPr>
            <w:rFonts w:ascii="Verdana" w:hAnsi="Verdana"/>
            <w:webHidden/>
          </w:rPr>
        </w:r>
        <w:r w:rsidR="00265048" w:rsidRPr="0056093B">
          <w:rPr>
            <w:rFonts w:ascii="Verdana" w:hAnsi="Verdana"/>
            <w:webHidden/>
          </w:rPr>
          <w:fldChar w:fldCharType="separate"/>
        </w:r>
        <w:r w:rsidR="00265048" w:rsidRPr="0056093B">
          <w:rPr>
            <w:rFonts w:ascii="Verdana" w:hAnsi="Verdana"/>
            <w:webHidden/>
          </w:rPr>
          <w:t>14</w:t>
        </w:r>
        <w:r w:rsidR="00265048" w:rsidRPr="0056093B">
          <w:rPr>
            <w:rFonts w:ascii="Verdana" w:hAnsi="Verdana"/>
            <w:webHidden/>
          </w:rPr>
          <w:fldChar w:fldCharType="end"/>
        </w:r>
      </w:hyperlink>
    </w:p>
    <w:p w:rsidR="00B72AB8" w:rsidRPr="008E7B8B" w:rsidRDefault="00B72AB8" w:rsidP="00D42E35">
      <w:pPr>
        <w:rPr>
          <w:rFonts w:ascii="Verdana" w:hAnsi="Verdana" w:cs="Calibri"/>
          <w:lang w:val="en-US"/>
        </w:rPr>
      </w:pPr>
      <w:r w:rsidRPr="0056093B">
        <w:rPr>
          <w:rFonts w:ascii="Verdana" w:hAnsi="Verdana"/>
          <w:bCs/>
          <w:noProof/>
          <w:sz w:val="20"/>
        </w:rPr>
        <w:fldChar w:fldCharType="end"/>
      </w:r>
    </w:p>
    <w:p w:rsidR="00B72AB8" w:rsidRPr="008E7B8B" w:rsidRDefault="00B72AB8" w:rsidP="00D42E35">
      <w:pPr>
        <w:rPr>
          <w:rFonts w:ascii="Verdana" w:hAnsi="Verdana" w:cs="Calibri"/>
          <w:lang w:val="en-US"/>
        </w:rPr>
      </w:pPr>
    </w:p>
    <w:p w:rsidR="00896E55" w:rsidRPr="008E7B8B" w:rsidRDefault="00896E55" w:rsidP="00D42E35">
      <w:pPr>
        <w:rPr>
          <w:rFonts w:ascii="Verdana" w:hAnsi="Verdana" w:cs="Calibri"/>
          <w:lang w:val="en-US"/>
        </w:rPr>
      </w:pPr>
    </w:p>
    <w:p w:rsidR="00896E55" w:rsidRPr="008E7B8B" w:rsidRDefault="00896E55" w:rsidP="00D42E35">
      <w:pPr>
        <w:rPr>
          <w:rFonts w:ascii="Verdana" w:hAnsi="Verdana" w:cs="Calibri"/>
          <w:lang w:val="en-US"/>
        </w:rPr>
      </w:pPr>
    </w:p>
    <w:p w:rsidR="00181306" w:rsidRPr="00F9551B" w:rsidRDefault="00181306" w:rsidP="00181306">
      <w:pPr>
        <w:spacing w:after="20" w:line="276" w:lineRule="auto"/>
        <w:jc w:val="left"/>
        <w:rPr>
          <w:rFonts w:ascii="Verdana" w:eastAsia="Calibri" w:hAnsi="Verdana" w:cs="Calibri"/>
          <w:b/>
          <w:color w:val="000000"/>
          <w:sz w:val="22"/>
          <w:szCs w:val="22"/>
          <w:lang w:val="fr-BE"/>
        </w:rPr>
      </w:pPr>
      <w:r w:rsidRPr="008E7B8B">
        <w:rPr>
          <w:rFonts w:ascii="Verdana" w:eastAsia="Calibri" w:hAnsi="Verdana" w:cs="Calibri"/>
          <w:b/>
          <w:color w:val="000000"/>
          <w:szCs w:val="22"/>
          <w:lang w:val="fr-BE"/>
        </w:rPr>
        <w:br w:type="page"/>
      </w:r>
      <w:r w:rsidR="002C0FAD">
        <w:rPr>
          <w:rFonts w:ascii="Verdana" w:hAnsi="Verdana"/>
          <w:noProof/>
          <w:sz w:val="22"/>
          <w:szCs w:val="22"/>
          <w:lang w:eastAsia="en-GB"/>
        </w:rPr>
        <w:lastRenderedPageBreak/>
        <mc:AlternateContent>
          <mc:Choice Requires="wps">
            <w:drawing>
              <wp:anchor distT="0" distB="0" distL="114300" distR="114300" simplePos="0" relativeHeight="251654144" behindDoc="1" locked="0" layoutInCell="1" allowOverlap="1" wp14:anchorId="297D9BA0" wp14:editId="52C8085D">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81306" w:rsidRDefault="00181306" w:rsidP="00181306">
                      <w:pPr>
                        <w:jc w:val="center"/>
                      </w:pPr>
                    </w:p>
                  </w:txbxContent>
                </v:textbox>
              </v:rect>
            </w:pict>
          </mc:Fallback>
        </mc:AlternateContent>
      </w:r>
      <w:r w:rsidRPr="00F9551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F9551B"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F9551B" w:rsidRDefault="00181306" w:rsidP="009F320D">
            <w:pPr>
              <w:spacing w:after="0" w:line="276" w:lineRule="auto"/>
              <w:jc w:val="left"/>
              <w:rPr>
                <w:rFonts w:ascii="Verdana" w:eastAsia="PMingLiU" w:hAnsi="Verdana" w:cs="Calibri"/>
                <w:b/>
                <w:sz w:val="22"/>
                <w:szCs w:val="22"/>
              </w:rPr>
            </w:pPr>
            <w:r w:rsidRPr="00F9551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F9551B" w:rsidRDefault="00181306" w:rsidP="009F320D">
            <w:pPr>
              <w:spacing w:after="0" w:line="276" w:lineRule="auto"/>
              <w:jc w:val="left"/>
              <w:rPr>
                <w:rFonts w:ascii="Verdana" w:eastAsia="PMingLiU" w:hAnsi="Verdana" w:cs="Calibri"/>
                <w:b/>
                <w:sz w:val="22"/>
                <w:szCs w:val="22"/>
              </w:rPr>
            </w:pPr>
            <w:r w:rsidRPr="00F9551B">
              <w:rPr>
                <w:rFonts w:ascii="Verdana" w:hAnsi="Verdana" w:cs="Calibri"/>
                <w:b/>
                <w:sz w:val="22"/>
                <w:szCs w:val="22"/>
              </w:rPr>
              <w:t>Value</w:t>
            </w:r>
          </w:p>
        </w:tc>
      </w:tr>
      <w:tr w:rsidR="00181306" w:rsidRPr="00F9551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F9551B" w:rsidRDefault="00181306" w:rsidP="009F320D">
            <w:pPr>
              <w:spacing w:after="0" w:line="276" w:lineRule="auto"/>
              <w:jc w:val="left"/>
              <w:rPr>
                <w:rFonts w:ascii="Verdana" w:hAnsi="Verdana" w:cs="Calibri"/>
                <w:b/>
                <w:sz w:val="22"/>
                <w:szCs w:val="22"/>
                <w:lang w:val="en-US"/>
              </w:rPr>
            </w:pPr>
            <w:r w:rsidRPr="00F9551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F9551B" w:rsidRDefault="00181306" w:rsidP="009F320D">
            <w:pPr>
              <w:spacing w:after="0" w:line="276" w:lineRule="auto"/>
              <w:jc w:val="left"/>
              <w:rPr>
                <w:rFonts w:ascii="Verdana" w:hAnsi="Verdana" w:cs="Calibri"/>
                <w:b/>
                <w:bCs/>
                <w:color w:val="984806"/>
                <w:sz w:val="22"/>
                <w:szCs w:val="22"/>
                <w:lang w:val="en-US"/>
              </w:rPr>
            </w:pPr>
            <w:r w:rsidRPr="00F9551B">
              <w:rPr>
                <w:rFonts w:ascii="Verdana" w:hAnsi="Verdana" w:cs="Calibri"/>
                <w:b/>
                <w:bCs/>
                <w:color w:val="984806"/>
                <w:sz w:val="22"/>
                <w:szCs w:val="22"/>
                <w:lang w:val="en-US"/>
              </w:rPr>
              <w:fldChar w:fldCharType="begin"/>
            </w:r>
            <w:r w:rsidRPr="00F9551B">
              <w:rPr>
                <w:rFonts w:ascii="Verdana" w:hAnsi="Verdana" w:cs="Calibri"/>
                <w:b/>
                <w:bCs/>
                <w:color w:val="984806"/>
                <w:sz w:val="22"/>
                <w:szCs w:val="22"/>
                <w:lang w:val="en-US"/>
              </w:rPr>
              <w:instrText xml:space="preserve"> TITLE   \* MERGEFORMAT </w:instrText>
            </w:r>
            <w:r w:rsidRPr="00F9551B">
              <w:rPr>
                <w:rFonts w:ascii="Verdana" w:hAnsi="Verdana" w:cs="Calibri"/>
                <w:b/>
                <w:bCs/>
                <w:color w:val="984806"/>
                <w:sz w:val="22"/>
                <w:szCs w:val="22"/>
                <w:lang w:val="en-US"/>
              </w:rPr>
              <w:fldChar w:fldCharType="separate"/>
            </w:r>
            <w:r w:rsidRPr="00F9551B">
              <w:rPr>
                <w:rFonts w:ascii="Verdana" w:hAnsi="Verdana" w:cs="Calibri"/>
                <w:b/>
                <w:bCs/>
                <w:color w:val="984806"/>
                <w:sz w:val="22"/>
                <w:szCs w:val="22"/>
                <w:lang w:val="en-US"/>
              </w:rPr>
              <w:t>Business Use Case</w:t>
            </w:r>
            <w:r w:rsidRPr="00F9551B">
              <w:rPr>
                <w:rFonts w:ascii="Verdana" w:hAnsi="Verdana" w:cs="Calibri"/>
                <w:bCs/>
                <w:color w:val="984806"/>
                <w:sz w:val="22"/>
                <w:szCs w:val="22"/>
              </w:rPr>
              <w:fldChar w:fldCharType="end"/>
            </w:r>
          </w:p>
          <w:p w:rsidR="00181306" w:rsidRPr="00F9551B" w:rsidRDefault="00181306" w:rsidP="00546A0D">
            <w:pPr>
              <w:spacing w:after="0" w:line="276" w:lineRule="auto"/>
              <w:jc w:val="left"/>
              <w:rPr>
                <w:rFonts w:ascii="Verdana" w:hAnsi="Verdana" w:cs="Calibri"/>
                <w:b/>
                <w:bCs/>
                <w:color w:val="984806"/>
                <w:sz w:val="22"/>
                <w:szCs w:val="22"/>
                <w:lang w:val="en-US"/>
              </w:rPr>
            </w:pPr>
            <w:r w:rsidRPr="00F9551B">
              <w:rPr>
                <w:rFonts w:ascii="Verdana" w:hAnsi="Verdana" w:cs="Calibri"/>
                <w:b/>
                <w:bCs/>
                <w:color w:val="984806"/>
                <w:sz w:val="22"/>
                <w:szCs w:val="22"/>
                <w:lang w:val="en-US"/>
              </w:rPr>
              <w:fldChar w:fldCharType="begin"/>
            </w:r>
            <w:r w:rsidRPr="00F9551B">
              <w:rPr>
                <w:rFonts w:ascii="Verdana" w:hAnsi="Verdana" w:cs="Calibri"/>
                <w:b/>
                <w:bCs/>
                <w:color w:val="984806"/>
                <w:sz w:val="22"/>
                <w:szCs w:val="22"/>
                <w:lang w:val="en-US"/>
              </w:rPr>
              <w:instrText xml:space="preserve"> SUBJECT   \* MERGEFORMAT </w:instrText>
            </w:r>
            <w:r w:rsidRPr="00F9551B">
              <w:rPr>
                <w:rFonts w:ascii="Verdana" w:hAnsi="Verdana" w:cs="Calibri"/>
                <w:b/>
                <w:bCs/>
                <w:color w:val="984806"/>
                <w:sz w:val="22"/>
                <w:szCs w:val="22"/>
                <w:lang w:val="en-US"/>
              </w:rPr>
              <w:fldChar w:fldCharType="separate"/>
            </w:r>
            <w:r w:rsidR="00495C5B" w:rsidRPr="00F9551B">
              <w:rPr>
                <w:rFonts w:ascii="Verdana" w:hAnsi="Verdana" w:cs="Calibri"/>
                <w:b/>
                <w:bCs/>
                <w:color w:val="984806"/>
                <w:sz w:val="22"/>
                <w:szCs w:val="22"/>
                <w:lang w:val="en-US"/>
              </w:rPr>
              <w:t>Ad</w:t>
            </w:r>
            <w:r w:rsidRPr="00F9551B">
              <w:rPr>
                <w:rFonts w:ascii="Verdana" w:hAnsi="Verdana" w:cs="Calibri"/>
                <w:b/>
                <w:bCs/>
                <w:color w:val="984806"/>
                <w:sz w:val="22"/>
                <w:szCs w:val="22"/>
                <w:lang w:val="en-US"/>
              </w:rPr>
              <w:t>_BUC_0</w:t>
            </w:r>
            <w:r w:rsidR="00546A0D" w:rsidRPr="00F9551B">
              <w:rPr>
                <w:rFonts w:ascii="Verdana" w:hAnsi="Verdana" w:cs="Calibri"/>
                <w:b/>
                <w:bCs/>
                <w:color w:val="984806"/>
                <w:sz w:val="22"/>
                <w:szCs w:val="22"/>
                <w:lang w:val="en-US"/>
              </w:rPr>
              <w:t>5</w:t>
            </w:r>
            <w:r w:rsidR="00E97760" w:rsidRPr="00F9551B">
              <w:rPr>
                <w:rFonts w:ascii="Verdana" w:hAnsi="Verdana" w:cs="Calibri"/>
                <w:b/>
                <w:bCs/>
                <w:color w:val="984806"/>
                <w:sz w:val="22"/>
                <w:szCs w:val="22"/>
                <w:lang w:val="en-US"/>
              </w:rPr>
              <w:t>_Subprocess</w:t>
            </w:r>
            <w:r w:rsidRPr="00F9551B">
              <w:rPr>
                <w:rFonts w:ascii="Verdana" w:hAnsi="Verdana" w:cs="Calibri"/>
                <w:b/>
                <w:bCs/>
                <w:color w:val="984806"/>
                <w:sz w:val="22"/>
                <w:szCs w:val="22"/>
                <w:lang w:val="en-US"/>
              </w:rPr>
              <w:t xml:space="preserve"> -</w:t>
            </w:r>
            <w:r w:rsidR="006C0136" w:rsidRPr="00F9551B">
              <w:rPr>
                <w:rFonts w:ascii="Verdana" w:hAnsi="Verdana" w:cs="Calibri"/>
                <w:b/>
                <w:bCs/>
                <w:color w:val="984806"/>
                <w:sz w:val="22"/>
                <w:szCs w:val="22"/>
                <w:lang w:val="en-US"/>
              </w:rPr>
              <w:t xml:space="preserve"> </w:t>
            </w:r>
            <w:r w:rsidR="00546A0D" w:rsidRPr="00F9551B">
              <w:rPr>
                <w:rFonts w:ascii="Verdana" w:hAnsi="Verdana" w:cs="Calibri"/>
                <w:b/>
                <w:bCs/>
                <w:color w:val="984806"/>
                <w:sz w:val="22"/>
                <w:szCs w:val="22"/>
                <w:lang w:val="en-US"/>
              </w:rPr>
              <w:t>Forward Case</w:t>
            </w:r>
            <w:r w:rsidRPr="00F9551B">
              <w:rPr>
                <w:rFonts w:ascii="Verdana" w:hAnsi="Verdana" w:cs="Calibri"/>
                <w:b/>
                <w:bCs/>
                <w:color w:val="984806"/>
                <w:sz w:val="22"/>
                <w:szCs w:val="22"/>
                <w:lang w:val="en-US"/>
              </w:rPr>
              <w:t xml:space="preserve"> </w:t>
            </w:r>
            <w:r w:rsidRPr="00F9551B">
              <w:rPr>
                <w:rFonts w:ascii="Verdana" w:hAnsi="Verdana" w:cs="Calibri"/>
                <w:b/>
                <w:bCs/>
                <w:color w:val="984806"/>
                <w:sz w:val="22"/>
                <w:szCs w:val="22"/>
              </w:rPr>
              <w:fldChar w:fldCharType="end"/>
            </w:r>
            <w:r w:rsidR="00D2059A" w:rsidRPr="00F9551B">
              <w:rPr>
                <w:rFonts w:ascii="Verdana" w:eastAsia="PMingLiU" w:hAnsi="Verdana" w:cs="Calibri"/>
                <w:b/>
                <w:sz w:val="22"/>
                <w:szCs w:val="22"/>
              </w:rPr>
              <w:t xml:space="preserve"> </w:t>
            </w:r>
            <w:r w:rsidRPr="00F9551B">
              <w:rPr>
                <w:rFonts w:ascii="Verdana" w:eastAsia="PMingLiU" w:hAnsi="Verdana" w:cs="Calibri"/>
                <w:b/>
                <w:sz w:val="22"/>
                <w:szCs w:val="22"/>
              </w:rPr>
              <w:fldChar w:fldCharType="begin"/>
            </w:r>
            <w:r w:rsidRPr="00F9551B">
              <w:rPr>
                <w:rFonts w:ascii="Verdana" w:eastAsia="PMingLiU" w:hAnsi="Verdana" w:cs="Calibri"/>
                <w:b/>
                <w:sz w:val="22"/>
                <w:szCs w:val="22"/>
              </w:rPr>
              <w:instrText xml:space="preserve"> TITLE   \* MERGEFORMAT </w:instrText>
            </w:r>
            <w:r w:rsidRPr="00F9551B">
              <w:rPr>
                <w:rFonts w:ascii="Verdana" w:eastAsia="PMingLiU" w:hAnsi="Verdana" w:cs="Calibri"/>
                <w:b/>
                <w:sz w:val="22"/>
                <w:szCs w:val="22"/>
              </w:rPr>
              <w:fldChar w:fldCharType="end"/>
            </w:r>
          </w:p>
        </w:tc>
      </w:tr>
      <w:tr w:rsidR="00181306" w:rsidRPr="00F9551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F9551B" w:rsidRDefault="00181306" w:rsidP="009F320D">
            <w:pPr>
              <w:spacing w:after="0" w:line="276" w:lineRule="auto"/>
              <w:jc w:val="left"/>
              <w:rPr>
                <w:rFonts w:ascii="Verdana" w:hAnsi="Verdana" w:cs="Calibri"/>
                <w:b/>
                <w:sz w:val="22"/>
                <w:szCs w:val="22"/>
                <w:lang w:val="en-US"/>
              </w:rPr>
            </w:pPr>
            <w:r w:rsidRPr="00F9551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F9551B" w:rsidRDefault="00181306" w:rsidP="009F320D">
            <w:pPr>
              <w:spacing w:after="0" w:line="276" w:lineRule="auto"/>
              <w:jc w:val="left"/>
              <w:rPr>
                <w:rFonts w:ascii="Verdana" w:hAnsi="Verdana" w:cs="Calibri"/>
                <w:color w:val="984806"/>
                <w:sz w:val="22"/>
                <w:szCs w:val="22"/>
              </w:rPr>
            </w:pPr>
            <w:r w:rsidRPr="00F9551B">
              <w:rPr>
                <w:rFonts w:ascii="Verdana" w:hAnsi="Verdana" w:cs="Calibri"/>
                <w:b/>
                <w:bCs/>
                <w:color w:val="984806"/>
                <w:sz w:val="22"/>
                <w:szCs w:val="22"/>
                <w:lang w:val="en-US"/>
              </w:rPr>
              <w:t>EESSI (Electronic Exchange of Social Security Information) Project</w:t>
            </w:r>
          </w:p>
        </w:tc>
      </w:tr>
      <w:tr w:rsidR="00181306" w:rsidRPr="00F9551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F9551B" w:rsidRDefault="00181306" w:rsidP="009F320D">
            <w:pPr>
              <w:spacing w:after="0" w:line="276" w:lineRule="auto"/>
              <w:jc w:val="left"/>
              <w:rPr>
                <w:rFonts w:ascii="Verdana" w:hAnsi="Verdana" w:cs="Calibri"/>
                <w:b/>
                <w:sz w:val="22"/>
                <w:szCs w:val="22"/>
                <w:lang w:val="en-US"/>
              </w:rPr>
            </w:pPr>
            <w:r w:rsidRPr="00F9551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F9551B" w:rsidRDefault="00846B35" w:rsidP="009F320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 xml:space="preserve">European Commission, </w:t>
            </w:r>
            <w:r w:rsidR="00F95026" w:rsidRPr="009C314E">
              <w:rPr>
                <w:rFonts w:ascii="Verdana" w:hAnsi="Verdana" w:cs="Calibri"/>
                <w:b/>
                <w:bCs/>
                <w:color w:val="984806"/>
                <w:sz w:val="22"/>
                <w:szCs w:val="22"/>
                <w:lang w:val="en-US"/>
              </w:rPr>
              <w:t xml:space="preserve">DG EMPL </w:t>
            </w:r>
            <w:r w:rsidR="00F95026">
              <w:rPr>
                <w:rFonts w:ascii="Verdana" w:hAnsi="Verdana" w:cs="Calibri"/>
                <w:b/>
                <w:bCs/>
                <w:color w:val="984806"/>
                <w:sz w:val="22"/>
                <w:szCs w:val="22"/>
                <w:lang w:val="en-US"/>
              </w:rPr>
              <w:t>F5</w:t>
            </w:r>
          </w:p>
        </w:tc>
      </w:tr>
      <w:tr w:rsidR="00846B35" w:rsidRPr="00F9551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846B35" w:rsidRPr="00F9551B" w:rsidRDefault="00846B35"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Pr="00F9551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846B35" w:rsidRPr="00F9551B" w:rsidRDefault="00846B35" w:rsidP="00846B35">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 xml:space="preserve">European Commission, </w:t>
            </w:r>
            <w:r w:rsidRPr="009C314E">
              <w:rPr>
                <w:rFonts w:ascii="Verdana" w:hAnsi="Verdana" w:cs="Calibri"/>
                <w:b/>
                <w:bCs/>
                <w:color w:val="984806"/>
                <w:sz w:val="22"/>
                <w:szCs w:val="22"/>
                <w:lang w:val="en-US"/>
              </w:rPr>
              <w:t xml:space="preserve">DG EMPL </w:t>
            </w:r>
            <w:r>
              <w:rPr>
                <w:rFonts w:ascii="Verdana" w:hAnsi="Verdana" w:cs="Calibri"/>
                <w:b/>
                <w:bCs/>
                <w:color w:val="984806"/>
                <w:sz w:val="22"/>
                <w:szCs w:val="22"/>
                <w:lang w:val="en-US"/>
              </w:rPr>
              <w:t>D2</w:t>
            </w:r>
          </w:p>
        </w:tc>
      </w:tr>
      <w:tr w:rsidR="00846B35" w:rsidRPr="00F9551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846B35" w:rsidRPr="00F9551B" w:rsidRDefault="00846B35" w:rsidP="009F320D">
            <w:pPr>
              <w:spacing w:after="0" w:line="276" w:lineRule="auto"/>
              <w:jc w:val="left"/>
              <w:rPr>
                <w:rFonts w:ascii="Verdana" w:hAnsi="Verdana" w:cs="Calibri"/>
                <w:b/>
                <w:sz w:val="22"/>
                <w:szCs w:val="22"/>
                <w:lang w:val="en-US"/>
              </w:rPr>
            </w:pPr>
            <w:r w:rsidRPr="00F9551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846B35" w:rsidRPr="00F9551B" w:rsidRDefault="00666F74" w:rsidP="009F320D">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846B35" w:rsidRPr="00F9551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846B35" w:rsidRPr="00F9551B" w:rsidRDefault="00846B35" w:rsidP="009F320D">
            <w:pPr>
              <w:spacing w:after="0" w:line="276" w:lineRule="auto"/>
              <w:jc w:val="left"/>
              <w:rPr>
                <w:rFonts w:ascii="Verdana" w:hAnsi="Verdana" w:cs="Calibri"/>
                <w:b/>
                <w:sz w:val="22"/>
                <w:szCs w:val="22"/>
                <w:lang w:val="en-US"/>
              </w:rPr>
            </w:pPr>
            <w:r w:rsidRPr="00F9551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846B35" w:rsidRPr="00F9551B" w:rsidRDefault="00846B35" w:rsidP="009F320D">
            <w:pPr>
              <w:spacing w:after="0" w:line="276" w:lineRule="auto"/>
              <w:jc w:val="left"/>
              <w:rPr>
                <w:rFonts w:ascii="Verdana" w:hAnsi="Verdana" w:cs="Calibri"/>
                <w:b/>
                <w:bCs/>
                <w:color w:val="984806"/>
                <w:sz w:val="22"/>
                <w:szCs w:val="22"/>
                <w:lang w:val="en-US"/>
              </w:rPr>
            </w:pPr>
            <w:r w:rsidRPr="00F9551B">
              <w:rPr>
                <w:rFonts w:ascii="Verdana" w:hAnsi="Verdana" w:cs="Calibri"/>
                <w:b/>
                <w:bCs/>
                <w:color w:val="984806"/>
                <w:sz w:val="22"/>
                <w:szCs w:val="22"/>
                <w:lang w:val="en-US"/>
              </w:rPr>
              <w:t>Public</w:t>
            </w:r>
          </w:p>
        </w:tc>
      </w:tr>
      <w:tr w:rsidR="00846B35" w:rsidRPr="00F9551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846B35" w:rsidRPr="00F9551B" w:rsidRDefault="00846B35" w:rsidP="009F320D">
            <w:pPr>
              <w:spacing w:after="0" w:line="276" w:lineRule="auto"/>
              <w:jc w:val="left"/>
              <w:rPr>
                <w:rFonts w:ascii="Verdana" w:hAnsi="Verdana" w:cs="Calibri"/>
                <w:b/>
                <w:sz w:val="22"/>
                <w:szCs w:val="22"/>
                <w:lang w:val="en-US"/>
              </w:rPr>
            </w:pPr>
            <w:r w:rsidRPr="00F9551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846B35" w:rsidRPr="00F9551B" w:rsidRDefault="00666F74" w:rsidP="00666F74">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22</w:t>
            </w:r>
            <w:r w:rsidR="00846B35">
              <w:rPr>
                <w:rFonts w:ascii="Verdana" w:hAnsi="Verdana" w:cs="Calibri"/>
                <w:b/>
                <w:bCs/>
                <w:color w:val="984806"/>
                <w:sz w:val="22"/>
                <w:szCs w:val="22"/>
                <w:lang w:val="en-US"/>
              </w:rPr>
              <w:t>/</w:t>
            </w:r>
            <w:r>
              <w:rPr>
                <w:rFonts w:ascii="Verdana" w:hAnsi="Verdana" w:cs="Calibri"/>
                <w:b/>
                <w:bCs/>
                <w:color w:val="984806"/>
                <w:sz w:val="22"/>
                <w:szCs w:val="22"/>
                <w:lang w:val="en-US"/>
              </w:rPr>
              <w:t>08</w:t>
            </w:r>
            <w:r w:rsidR="00846B35" w:rsidRPr="00F9551B">
              <w:rPr>
                <w:rFonts w:ascii="Verdana" w:hAnsi="Verdana" w:cs="Calibri"/>
                <w:b/>
                <w:bCs/>
                <w:color w:val="984806"/>
                <w:sz w:val="22"/>
                <w:szCs w:val="22"/>
                <w:lang w:val="en-US"/>
              </w:rPr>
              <w:t>/201</w:t>
            </w:r>
            <w:r w:rsidR="008205E9">
              <w:rPr>
                <w:rFonts w:ascii="Verdana" w:hAnsi="Verdana" w:cs="Calibri"/>
                <w:b/>
                <w:bCs/>
                <w:color w:val="984806"/>
                <w:sz w:val="22"/>
                <w:szCs w:val="22"/>
                <w:lang w:val="en-US"/>
              </w:rPr>
              <w:t>8</w:t>
            </w:r>
          </w:p>
        </w:tc>
      </w:tr>
    </w:tbl>
    <w:p w:rsidR="00181306" w:rsidRPr="00F9551B" w:rsidRDefault="00181306" w:rsidP="00181306">
      <w:pPr>
        <w:spacing w:after="0" w:line="276" w:lineRule="auto"/>
        <w:jc w:val="left"/>
        <w:rPr>
          <w:rFonts w:ascii="Verdana" w:eastAsia="Calibri" w:hAnsi="Verdana" w:cs="Calibri"/>
          <w:bCs/>
          <w:color w:val="000000"/>
          <w:sz w:val="22"/>
          <w:szCs w:val="22"/>
        </w:rPr>
      </w:pPr>
    </w:p>
    <w:p w:rsidR="00181306" w:rsidRPr="00F9551B" w:rsidRDefault="00181306" w:rsidP="00181306">
      <w:pPr>
        <w:spacing w:after="0" w:line="276" w:lineRule="auto"/>
        <w:rPr>
          <w:rFonts w:ascii="Verdana" w:eastAsia="Calibri" w:hAnsi="Verdana" w:cs="Calibri"/>
          <w:b/>
          <w:bCs/>
          <w:color w:val="000000"/>
          <w:sz w:val="22"/>
          <w:szCs w:val="22"/>
        </w:rPr>
      </w:pPr>
      <w:r w:rsidRPr="00F9551B">
        <w:rPr>
          <w:rFonts w:ascii="Verdana" w:eastAsia="Calibri" w:hAnsi="Verdana" w:cs="Calibri"/>
          <w:b/>
          <w:bCs/>
          <w:color w:val="000000"/>
          <w:sz w:val="22"/>
          <w:szCs w:val="22"/>
        </w:rPr>
        <w:t xml:space="preserve">Document history: </w:t>
      </w:r>
    </w:p>
    <w:p w:rsidR="00181306" w:rsidRPr="00F9551B" w:rsidRDefault="00181306" w:rsidP="00181306">
      <w:pPr>
        <w:spacing w:after="0" w:line="276" w:lineRule="auto"/>
        <w:rPr>
          <w:rFonts w:ascii="Verdana" w:hAnsi="Verdana" w:cs="Calibri"/>
          <w:sz w:val="22"/>
          <w:szCs w:val="22"/>
          <w:lang w:val="en-US"/>
        </w:rPr>
      </w:pPr>
      <w:r w:rsidRPr="00F9551B">
        <w:rPr>
          <w:rFonts w:ascii="Verdana" w:hAnsi="Verdana" w:cs="Calibri"/>
          <w:sz w:val="22"/>
          <w:szCs w:val="22"/>
          <w:lang w:val="en-US"/>
        </w:rPr>
        <w:t>The Document Author is authorized to make the following types of changes to the document without requiring that the document be re-approved:</w:t>
      </w:r>
    </w:p>
    <w:p w:rsidR="00181306" w:rsidRPr="00F9551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F9551B">
        <w:rPr>
          <w:rFonts w:ascii="Verdana" w:hAnsi="Verdana" w:cs="Calibri"/>
          <w:sz w:val="22"/>
          <w:szCs w:val="22"/>
          <w:lang w:val="en-US"/>
        </w:rPr>
        <w:t>Editorial, formatting, and spelling</w:t>
      </w:r>
    </w:p>
    <w:p w:rsidR="00181306" w:rsidRPr="00F9551B" w:rsidRDefault="00181306" w:rsidP="00F9551B">
      <w:pPr>
        <w:widowControl w:val="0"/>
        <w:numPr>
          <w:ilvl w:val="0"/>
          <w:numId w:val="23"/>
        </w:numPr>
        <w:spacing w:after="0" w:line="240" w:lineRule="atLeast"/>
        <w:ind w:left="709"/>
        <w:jc w:val="left"/>
        <w:rPr>
          <w:rFonts w:ascii="Verdana" w:hAnsi="Verdana" w:cs="Calibri"/>
          <w:sz w:val="22"/>
          <w:szCs w:val="22"/>
          <w:lang w:val="en-US"/>
        </w:rPr>
      </w:pPr>
      <w:r w:rsidRPr="00F9551B">
        <w:rPr>
          <w:rFonts w:ascii="Verdana" w:hAnsi="Verdana" w:cs="Calibri"/>
          <w:sz w:val="22"/>
          <w:szCs w:val="22"/>
          <w:lang w:val="en-US"/>
        </w:rPr>
        <w:t>Clarification</w:t>
      </w:r>
    </w:p>
    <w:p w:rsidR="00181306" w:rsidRPr="00F9551B" w:rsidRDefault="00181306" w:rsidP="00AE66C8">
      <w:pPr>
        <w:spacing w:after="0" w:line="276" w:lineRule="auto"/>
        <w:jc w:val="left"/>
        <w:rPr>
          <w:rFonts w:ascii="Verdana" w:hAnsi="Verdana" w:cs="Calibri"/>
          <w:sz w:val="22"/>
          <w:szCs w:val="22"/>
          <w:lang w:val="en-US"/>
        </w:rPr>
      </w:pPr>
      <w:r w:rsidRPr="00F9551B">
        <w:rPr>
          <w:rFonts w:ascii="Verdana" w:hAnsi="Verdana" w:cs="Calibri"/>
          <w:sz w:val="22"/>
          <w:szCs w:val="22"/>
          <w:lang w:val="en-US"/>
        </w:rPr>
        <w:t>To request a change to this document, contact the Document Author or Owner.</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74"/>
        <w:gridCol w:w="1279"/>
        <w:gridCol w:w="2201"/>
        <w:gridCol w:w="5460"/>
      </w:tblGrid>
      <w:tr w:rsidR="00181306" w:rsidRPr="008E7B8B" w:rsidTr="00D100BC">
        <w:trPr>
          <w:tblHeader/>
        </w:trPr>
        <w:tc>
          <w:tcPr>
            <w:tcW w:w="666"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8E7B8B" w:rsidRDefault="00181306" w:rsidP="009F320D">
            <w:pPr>
              <w:spacing w:after="0" w:line="276" w:lineRule="auto"/>
              <w:jc w:val="left"/>
              <w:rPr>
                <w:rFonts w:ascii="Verdana" w:eastAsia="PMingLiU" w:hAnsi="Verdana" w:cs="Calibri"/>
                <w:b/>
                <w:bCs/>
                <w:color w:val="000000"/>
                <w:szCs w:val="22"/>
              </w:rPr>
            </w:pPr>
            <w:r w:rsidRPr="008E7B8B">
              <w:rPr>
                <w:rFonts w:ascii="Verdana" w:eastAsia="Calibri" w:hAnsi="Verdana" w:cs="Calibri"/>
                <w:b/>
                <w:bCs/>
                <w:color w:val="000000"/>
                <w:szCs w:val="22"/>
              </w:rPr>
              <w:t>Revision</w:t>
            </w:r>
          </w:p>
        </w:tc>
        <w:tc>
          <w:tcPr>
            <w:tcW w:w="620"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8E7B8B" w:rsidRDefault="00181306" w:rsidP="009F320D">
            <w:pPr>
              <w:spacing w:after="0" w:line="276" w:lineRule="auto"/>
              <w:jc w:val="left"/>
              <w:rPr>
                <w:rFonts w:ascii="Verdana" w:eastAsia="PMingLiU" w:hAnsi="Verdana" w:cs="Calibri"/>
                <w:b/>
                <w:bCs/>
                <w:color w:val="000000"/>
                <w:szCs w:val="22"/>
              </w:rPr>
            </w:pPr>
            <w:r w:rsidRPr="008E7B8B">
              <w:rPr>
                <w:rFonts w:ascii="Verdana" w:eastAsia="Calibri" w:hAnsi="Verdana" w:cs="Calibri"/>
                <w:b/>
                <w:bCs/>
                <w:color w:val="000000"/>
                <w:szCs w:val="22"/>
              </w:rPr>
              <w:t>Date</w:t>
            </w:r>
          </w:p>
        </w:tc>
        <w:tc>
          <w:tcPr>
            <w:tcW w:w="106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8E7B8B" w:rsidRDefault="00181306" w:rsidP="009F320D">
            <w:pPr>
              <w:spacing w:after="0" w:line="276" w:lineRule="auto"/>
              <w:jc w:val="left"/>
              <w:rPr>
                <w:rFonts w:ascii="Verdana" w:eastAsia="PMingLiU" w:hAnsi="Verdana" w:cs="Calibri"/>
                <w:b/>
                <w:bCs/>
                <w:color w:val="000000"/>
                <w:szCs w:val="22"/>
              </w:rPr>
            </w:pPr>
            <w:r w:rsidRPr="008E7B8B">
              <w:rPr>
                <w:rFonts w:ascii="Verdana" w:eastAsia="Calibri" w:hAnsi="Verdana" w:cs="Calibri"/>
                <w:b/>
                <w:bCs/>
                <w:color w:val="000000"/>
                <w:szCs w:val="22"/>
              </w:rPr>
              <w:t>Created by</w:t>
            </w:r>
          </w:p>
        </w:tc>
        <w:tc>
          <w:tcPr>
            <w:tcW w:w="264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8E7B8B" w:rsidRDefault="00181306" w:rsidP="009F320D">
            <w:pPr>
              <w:spacing w:after="0" w:line="276" w:lineRule="auto"/>
              <w:jc w:val="left"/>
              <w:rPr>
                <w:rFonts w:ascii="Verdana" w:eastAsia="PMingLiU" w:hAnsi="Verdana" w:cs="Calibri"/>
                <w:b/>
                <w:bCs/>
                <w:color w:val="000000"/>
                <w:szCs w:val="22"/>
              </w:rPr>
            </w:pPr>
            <w:r w:rsidRPr="008E7B8B">
              <w:rPr>
                <w:rFonts w:ascii="Verdana" w:eastAsia="Calibri" w:hAnsi="Verdana" w:cs="Calibri"/>
                <w:b/>
                <w:bCs/>
                <w:color w:val="000000"/>
                <w:szCs w:val="22"/>
              </w:rPr>
              <w:t>Short Description of Changes</w:t>
            </w:r>
          </w:p>
        </w:tc>
      </w:tr>
      <w:tr w:rsidR="00F9551B" w:rsidRPr="008E7B8B" w:rsidTr="00D100BC">
        <w:tc>
          <w:tcPr>
            <w:tcW w:w="666" w:type="pct"/>
            <w:tcBorders>
              <w:top w:val="single" w:sz="4" w:space="0" w:color="7F7F7F"/>
              <w:left w:val="single" w:sz="4" w:space="0" w:color="7F7F7F"/>
              <w:bottom w:val="single" w:sz="4" w:space="0" w:color="7F7F7F"/>
              <w:right w:val="single" w:sz="4" w:space="0" w:color="7F7F7F"/>
            </w:tcBorders>
            <w:vAlign w:val="center"/>
          </w:tcPr>
          <w:p w:rsidR="00F9551B" w:rsidRPr="008E7B8B" w:rsidRDefault="00F9551B" w:rsidP="00AE66C8">
            <w:pPr>
              <w:spacing w:after="0"/>
              <w:jc w:val="left"/>
              <w:rPr>
                <w:rFonts w:ascii="Verdana" w:hAnsi="Verdana" w:cs="Calibri"/>
                <w:sz w:val="20"/>
                <w:lang w:eastAsia="en-GB"/>
              </w:rPr>
            </w:pPr>
            <w:r w:rsidRPr="008E7B8B">
              <w:rPr>
                <w:rFonts w:ascii="Verdana" w:hAnsi="Verdana" w:cs="Calibri"/>
                <w:sz w:val="20"/>
                <w:lang w:eastAsia="en-GB"/>
              </w:rPr>
              <w:t>v0.1</w:t>
            </w:r>
          </w:p>
        </w:tc>
        <w:tc>
          <w:tcPr>
            <w:tcW w:w="620" w:type="pct"/>
            <w:tcBorders>
              <w:top w:val="single" w:sz="4" w:space="0" w:color="7F7F7F"/>
              <w:left w:val="single" w:sz="4" w:space="0" w:color="7F7F7F"/>
              <w:bottom w:val="single" w:sz="4" w:space="0" w:color="7F7F7F"/>
              <w:right w:val="single" w:sz="4" w:space="0" w:color="7F7F7F"/>
            </w:tcBorders>
            <w:vAlign w:val="center"/>
          </w:tcPr>
          <w:p w:rsidR="00F9551B" w:rsidRPr="008E7B8B" w:rsidRDefault="00F9551B" w:rsidP="0010131B">
            <w:pPr>
              <w:spacing w:after="0" w:line="276" w:lineRule="auto"/>
              <w:rPr>
                <w:rFonts w:ascii="Verdana" w:eastAsia="PMingLiU" w:hAnsi="Verdana" w:cs="Calibri"/>
                <w:color w:val="000000"/>
                <w:sz w:val="20"/>
              </w:rPr>
            </w:pPr>
            <w:r w:rsidRPr="008E7B8B">
              <w:rPr>
                <w:rFonts w:ascii="Verdana" w:eastAsia="PMingLiU" w:hAnsi="Verdana" w:cs="Calibri"/>
                <w:color w:val="000000"/>
                <w:sz w:val="20"/>
              </w:rPr>
              <w:t>09/09/14</w:t>
            </w:r>
          </w:p>
        </w:tc>
        <w:tc>
          <w:tcPr>
            <w:tcW w:w="1067" w:type="pct"/>
            <w:tcBorders>
              <w:top w:val="single" w:sz="4" w:space="0" w:color="7F7F7F"/>
              <w:left w:val="single" w:sz="4" w:space="0" w:color="7F7F7F"/>
              <w:bottom w:val="single" w:sz="4" w:space="0" w:color="7F7F7F"/>
              <w:right w:val="single" w:sz="4" w:space="0" w:color="7F7F7F"/>
            </w:tcBorders>
            <w:vAlign w:val="center"/>
          </w:tcPr>
          <w:p w:rsidR="00F9551B" w:rsidRPr="008E7B8B" w:rsidRDefault="00F9551B" w:rsidP="00AE66C8">
            <w:pPr>
              <w:widowControl w:val="0"/>
              <w:spacing w:after="0" w:line="200" w:lineRule="atLeast"/>
              <w:jc w:val="left"/>
              <w:rPr>
                <w:rFonts w:ascii="Verdana" w:hAnsi="Verdana" w:cs="Calibri"/>
                <w:color w:val="000000"/>
                <w:sz w:val="20"/>
              </w:rPr>
            </w:pPr>
            <w:r w:rsidRPr="008E7B8B">
              <w:rPr>
                <w:rFonts w:ascii="Verdana" w:hAnsi="Verdana" w:cs="Calibri"/>
                <w:color w:val="000000"/>
                <w:sz w:val="20"/>
              </w:rPr>
              <w:t>Phil Cummings</w:t>
            </w:r>
          </w:p>
        </w:tc>
        <w:tc>
          <w:tcPr>
            <w:tcW w:w="2647" w:type="pct"/>
            <w:tcBorders>
              <w:top w:val="single" w:sz="4" w:space="0" w:color="7F7F7F"/>
              <w:left w:val="single" w:sz="4" w:space="0" w:color="7F7F7F"/>
              <w:bottom w:val="single" w:sz="4" w:space="0" w:color="7F7F7F"/>
              <w:right w:val="single" w:sz="4" w:space="0" w:color="7F7F7F"/>
            </w:tcBorders>
            <w:vAlign w:val="center"/>
          </w:tcPr>
          <w:p w:rsidR="00F9551B" w:rsidRPr="008E7B8B" w:rsidRDefault="00F9551B" w:rsidP="00AE66C8">
            <w:pPr>
              <w:spacing w:after="0"/>
              <w:jc w:val="left"/>
              <w:rPr>
                <w:rFonts w:ascii="Verdana" w:hAnsi="Verdana" w:cs="Calibri"/>
                <w:sz w:val="20"/>
                <w:lang w:eastAsia="en-GB"/>
              </w:rPr>
            </w:pPr>
            <w:r w:rsidRPr="008E7B8B">
              <w:rPr>
                <w:rFonts w:ascii="Verdana" w:hAnsi="Verdana" w:cs="Calibri"/>
                <w:sz w:val="20"/>
                <w:lang w:eastAsia="en-GB"/>
              </w:rPr>
              <w:t>Initial Draft</w:t>
            </w:r>
          </w:p>
        </w:tc>
      </w:tr>
      <w:tr w:rsidR="00F9551B" w:rsidRPr="008E7B8B" w:rsidTr="00D100BC">
        <w:tc>
          <w:tcPr>
            <w:tcW w:w="666" w:type="pct"/>
            <w:tcBorders>
              <w:top w:val="single" w:sz="4" w:space="0" w:color="7F7F7F"/>
              <w:left w:val="single" w:sz="4" w:space="0" w:color="7F7F7F"/>
              <w:bottom w:val="single" w:sz="4" w:space="0" w:color="7F7F7F"/>
              <w:right w:val="single" w:sz="4" w:space="0" w:color="7F7F7F"/>
            </w:tcBorders>
          </w:tcPr>
          <w:p w:rsidR="00F9551B" w:rsidRPr="008E7B8B" w:rsidRDefault="00F9551B" w:rsidP="00E00D7A">
            <w:pPr>
              <w:spacing w:after="0" w:line="276" w:lineRule="auto"/>
              <w:jc w:val="left"/>
              <w:rPr>
                <w:rFonts w:ascii="Verdana" w:eastAsia="PMingLiU" w:hAnsi="Verdana" w:cs="Calibri"/>
                <w:color w:val="000000"/>
                <w:sz w:val="20"/>
                <w:szCs w:val="22"/>
              </w:rPr>
            </w:pPr>
            <w:r w:rsidRPr="008E7B8B">
              <w:rPr>
                <w:rFonts w:ascii="Verdana" w:eastAsia="PMingLiU" w:hAnsi="Verdana" w:cs="Calibri"/>
                <w:color w:val="000000"/>
                <w:sz w:val="20"/>
                <w:szCs w:val="22"/>
              </w:rPr>
              <w:t>v0.2</w:t>
            </w:r>
          </w:p>
        </w:tc>
        <w:tc>
          <w:tcPr>
            <w:tcW w:w="620" w:type="pct"/>
            <w:tcBorders>
              <w:top w:val="single" w:sz="4" w:space="0" w:color="7F7F7F"/>
              <w:left w:val="single" w:sz="4" w:space="0" w:color="7F7F7F"/>
              <w:bottom w:val="single" w:sz="4" w:space="0" w:color="7F7F7F"/>
              <w:right w:val="single" w:sz="4" w:space="0" w:color="7F7F7F"/>
            </w:tcBorders>
          </w:tcPr>
          <w:p w:rsidR="00F9551B" w:rsidRPr="008E7B8B" w:rsidRDefault="00F9551B" w:rsidP="0010131B">
            <w:pPr>
              <w:spacing w:after="0" w:line="276" w:lineRule="auto"/>
              <w:rPr>
                <w:rFonts w:ascii="Verdana" w:eastAsia="PMingLiU" w:hAnsi="Verdana" w:cs="Calibri"/>
                <w:color w:val="000000"/>
                <w:sz w:val="20"/>
                <w:szCs w:val="22"/>
              </w:rPr>
            </w:pPr>
            <w:r w:rsidRPr="008E7B8B">
              <w:rPr>
                <w:rFonts w:ascii="Verdana" w:eastAsia="PMingLiU" w:hAnsi="Verdana" w:cs="Calibri"/>
                <w:color w:val="000000"/>
                <w:sz w:val="20"/>
                <w:szCs w:val="22"/>
              </w:rPr>
              <w:t>01/03/15</w:t>
            </w:r>
          </w:p>
        </w:tc>
        <w:tc>
          <w:tcPr>
            <w:tcW w:w="1067" w:type="pct"/>
            <w:tcBorders>
              <w:top w:val="single" w:sz="4" w:space="0" w:color="7F7F7F"/>
              <w:left w:val="single" w:sz="4" w:space="0" w:color="7F7F7F"/>
              <w:bottom w:val="single" w:sz="4" w:space="0" w:color="7F7F7F"/>
              <w:right w:val="single" w:sz="4" w:space="0" w:color="7F7F7F"/>
            </w:tcBorders>
          </w:tcPr>
          <w:p w:rsidR="00F9551B" w:rsidRPr="008E7B8B" w:rsidRDefault="00F9551B" w:rsidP="00E00D7A">
            <w:pPr>
              <w:spacing w:after="0" w:line="276" w:lineRule="auto"/>
              <w:jc w:val="left"/>
              <w:rPr>
                <w:rFonts w:ascii="Verdana" w:eastAsia="PMingLiU" w:hAnsi="Verdana" w:cs="Calibri"/>
                <w:color w:val="000000"/>
                <w:sz w:val="20"/>
                <w:szCs w:val="22"/>
              </w:rPr>
            </w:pPr>
            <w:r w:rsidRPr="008E7B8B">
              <w:rPr>
                <w:rFonts w:ascii="Verdana" w:eastAsia="PMingLiU" w:hAnsi="Verdana" w:cs="Calibri"/>
                <w:color w:val="000000"/>
                <w:sz w:val="20"/>
                <w:szCs w:val="22"/>
              </w:rPr>
              <w:t>Phil Cummings</w:t>
            </w:r>
          </w:p>
        </w:tc>
        <w:tc>
          <w:tcPr>
            <w:tcW w:w="2647" w:type="pct"/>
            <w:tcBorders>
              <w:top w:val="single" w:sz="4" w:space="0" w:color="7F7F7F"/>
              <w:left w:val="single" w:sz="4" w:space="0" w:color="7F7F7F"/>
              <w:bottom w:val="single" w:sz="4" w:space="0" w:color="7F7F7F"/>
              <w:right w:val="single" w:sz="4" w:space="0" w:color="7F7F7F"/>
            </w:tcBorders>
          </w:tcPr>
          <w:p w:rsidR="00F9551B" w:rsidRPr="008E7B8B" w:rsidRDefault="00F9551B" w:rsidP="00E00D7A">
            <w:pPr>
              <w:spacing w:after="0" w:line="276" w:lineRule="auto"/>
              <w:jc w:val="left"/>
              <w:rPr>
                <w:rFonts w:ascii="Verdana" w:eastAsia="PMingLiU" w:hAnsi="Verdana" w:cs="Calibri"/>
                <w:color w:val="000000"/>
                <w:sz w:val="20"/>
                <w:szCs w:val="22"/>
              </w:rPr>
            </w:pPr>
            <w:r w:rsidRPr="008E7B8B">
              <w:rPr>
                <w:rFonts w:ascii="Verdana" w:eastAsia="PMingLiU" w:hAnsi="Verdana" w:cs="Calibri"/>
                <w:color w:val="000000"/>
                <w:sz w:val="20"/>
                <w:szCs w:val="22"/>
              </w:rPr>
              <w:t xml:space="preserve">- Removal of step that X007 is sent to the New Participant </w:t>
            </w:r>
          </w:p>
          <w:p w:rsidR="00F9551B" w:rsidRPr="008E7B8B" w:rsidRDefault="00F9551B" w:rsidP="00E00D7A">
            <w:pPr>
              <w:spacing w:after="0" w:line="276" w:lineRule="auto"/>
              <w:jc w:val="left"/>
              <w:rPr>
                <w:rFonts w:ascii="Verdana" w:eastAsia="PMingLiU" w:hAnsi="Verdana" w:cs="Calibri"/>
                <w:color w:val="000000"/>
                <w:sz w:val="20"/>
                <w:szCs w:val="22"/>
              </w:rPr>
            </w:pPr>
            <w:r w:rsidRPr="008E7B8B">
              <w:rPr>
                <w:rFonts w:ascii="Verdana" w:eastAsia="PMingLiU" w:hAnsi="Verdana" w:cs="Calibri"/>
                <w:color w:val="000000"/>
                <w:sz w:val="20"/>
                <w:szCs w:val="22"/>
              </w:rPr>
              <w:t xml:space="preserve">- Special requirements added (SR2 to SR4). </w:t>
            </w:r>
          </w:p>
        </w:tc>
      </w:tr>
      <w:tr w:rsidR="00F9551B" w:rsidRPr="008E7B8B" w:rsidTr="00D100BC">
        <w:tc>
          <w:tcPr>
            <w:tcW w:w="666" w:type="pct"/>
            <w:tcBorders>
              <w:top w:val="single" w:sz="4" w:space="0" w:color="7F7F7F"/>
              <w:left w:val="single" w:sz="4" w:space="0" w:color="7F7F7F"/>
              <w:bottom w:val="single" w:sz="4" w:space="0" w:color="7F7F7F"/>
              <w:right w:val="single" w:sz="4" w:space="0" w:color="7F7F7F"/>
            </w:tcBorders>
          </w:tcPr>
          <w:p w:rsidR="00F9551B" w:rsidRPr="008E7B8B" w:rsidRDefault="00F9551B" w:rsidP="00E00D7A">
            <w:pPr>
              <w:spacing w:after="0" w:line="276" w:lineRule="auto"/>
              <w:jc w:val="left"/>
              <w:rPr>
                <w:rFonts w:ascii="Verdana" w:eastAsia="PMingLiU" w:hAnsi="Verdana" w:cs="Calibri"/>
                <w:color w:val="000000"/>
                <w:sz w:val="20"/>
                <w:szCs w:val="22"/>
              </w:rPr>
            </w:pPr>
            <w:r w:rsidRPr="008E7B8B">
              <w:rPr>
                <w:rFonts w:ascii="Verdana" w:eastAsia="PMingLiU" w:hAnsi="Verdana" w:cs="Calibri"/>
                <w:color w:val="000000"/>
                <w:sz w:val="20"/>
                <w:szCs w:val="22"/>
              </w:rPr>
              <w:t>v0.3</w:t>
            </w:r>
          </w:p>
        </w:tc>
        <w:tc>
          <w:tcPr>
            <w:tcW w:w="620" w:type="pct"/>
            <w:tcBorders>
              <w:top w:val="single" w:sz="4" w:space="0" w:color="7F7F7F"/>
              <w:left w:val="single" w:sz="4" w:space="0" w:color="7F7F7F"/>
              <w:bottom w:val="single" w:sz="4" w:space="0" w:color="7F7F7F"/>
              <w:right w:val="single" w:sz="4" w:space="0" w:color="7F7F7F"/>
            </w:tcBorders>
          </w:tcPr>
          <w:p w:rsidR="00F9551B" w:rsidRPr="008E7B8B" w:rsidRDefault="00F9551B" w:rsidP="0010131B">
            <w:pPr>
              <w:spacing w:after="0" w:line="276" w:lineRule="auto"/>
              <w:rPr>
                <w:rFonts w:ascii="Verdana" w:eastAsia="PMingLiU" w:hAnsi="Verdana" w:cs="Calibri"/>
                <w:color w:val="000000"/>
                <w:sz w:val="20"/>
                <w:szCs w:val="22"/>
              </w:rPr>
            </w:pPr>
            <w:r w:rsidRPr="008E7B8B">
              <w:rPr>
                <w:rFonts w:ascii="Verdana" w:eastAsia="PMingLiU" w:hAnsi="Verdana" w:cs="Calibri"/>
                <w:color w:val="000000"/>
                <w:sz w:val="20"/>
                <w:szCs w:val="22"/>
              </w:rPr>
              <w:t>07/10/15</w:t>
            </w:r>
          </w:p>
        </w:tc>
        <w:tc>
          <w:tcPr>
            <w:tcW w:w="1067" w:type="pct"/>
            <w:tcBorders>
              <w:top w:val="single" w:sz="4" w:space="0" w:color="7F7F7F"/>
              <w:left w:val="single" w:sz="4" w:space="0" w:color="7F7F7F"/>
              <w:bottom w:val="single" w:sz="4" w:space="0" w:color="7F7F7F"/>
              <w:right w:val="single" w:sz="4" w:space="0" w:color="7F7F7F"/>
            </w:tcBorders>
          </w:tcPr>
          <w:p w:rsidR="00F9551B" w:rsidRPr="008E7B8B" w:rsidRDefault="00F9551B" w:rsidP="00E00D7A">
            <w:pPr>
              <w:spacing w:after="0" w:line="276" w:lineRule="auto"/>
              <w:jc w:val="left"/>
              <w:rPr>
                <w:rFonts w:ascii="Verdana" w:eastAsia="PMingLiU" w:hAnsi="Verdana" w:cs="Calibri"/>
                <w:color w:val="000000"/>
                <w:sz w:val="20"/>
                <w:szCs w:val="22"/>
              </w:rPr>
            </w:pPr>
            <w:r w:rsidRPr="008E7B8B">
              <w:rPr>
                <w:rFonts w:ascii="Verdana" w:eastAsia="PMingLiU" w:hAnsi="Verdana" w:cs="Calibri"/>
                <w:color w:val="000000"/>
                <w:sz w:val="20"/>
                <w:szCs w:val="22"/>
              </w:rPr>
              <w:t>Eric Briffoz</w:t>
            </w:r>
          </w:p>
        </w:tc>
        <w:tc>
          <w:tcPr>
            <w:tcW w:w="2647" w:type="pct"/>
            <w:tcBorders>
              <w:top w:val="single" w:sz="4" w:space="0" w:color="7F7F7F"/>
              <w:left w:val="single" w:sz="4" w:space="0" w:color="7F7F7F"/>
              <w:bottom w:val="single" w:sz="4" w:space="0" w:color="7F7F7F"/>
              <w:right w:val="single" w:sz="4" w:space="0" w:color="7F7F7F"/>
            </w:tcBorders>
          </w:tcPr>
          <w:p w:rsidR="00F9551B" w:rsidRPr="008E7B8B" w:rsidRDefault="00F9551B" w:rsidP="00C74066">
            <w:pPr>
              <w:spacing w:after="0" w:line="276" w:lineRule="auto"/>
              <w:jc w:val="left"/>
              <w:rPr>
                <w:rFonts w:ascii="Verdana" w:eastAsia="PMingLiU" w:hAnsi="Verdana" w:cs="Calibri"/>
                <w:color w:val="000000"/>
                <w:sz w:val="20"/>
                <w:szCs w:val="22"/>
              </w:rPr>
            </w:pPr>
            <w:r w:rsidRPr="008E7B8B">
              <w:rPr>
                <w:rFonts w:ascii="Verdana" w:eastAsia="PMingLiU" w:hAnsi="Verdana" w:cs="Calibri"/>
                <w:color w:val="000000"/>
                <w:sz w:val="20"/>
                <w:szCs w:val="22"/>
              </w:rPr>
              <w:t>Special Requirements adaptation (</w:t>
            </w:r>
            <w:r w:rsidRPr="008E7B8B">
              <w:rPr>
                <w:rFonts w:ascii="Verdana" w:eastAsia="PMingLiU" w:hAnsi="Verdana" w:cs="Calibri"/>
                <w:b/>
                <w:color w:val="000000"/>
                <w:sz w:val="20"/>
                <w:szCs w:val="22"/>
              </w:rPr>
              <w:t>SR4</w:t>
            </w:r>
            <w:r w:rsidRPr="008E7B8B">
              <w:rPr>
                <w:rFonts w:ascii="Verdana" w:eastAsia="PMingLiU" w:hAnsi="Verdana" w:cs="Calibri"/>
                <w:color w:val="000000"/>
                <w:sz w:val="20"/>
                <w:szCs w:val="22"/>
              </w:rPr>
              <w:t xml:space="preserve">) : </w:t>
            </w:r>
          </w:p>
          <w:p w:rsidR="00F9551B" w:rsidRPr="008E7B8B" w:rsidRDefault="00F9551B" w:rsidP="00C74066">
            <w:pPr>
              <w:spacing w:after="0" w:line="276" w:lineRule="auto"/>
              <w:jc w:val="left"/>
              <w:rPr>
                <w:rFonts w:ascii="Verdana" w:eastAsia="PMingLiU" w:hAnsi="Verdana" w:cs="Calibri"/>
                <w:color w:val="000000"/>
                <w:sz w:val="20"/>
                <w:szCs w:val="22"/>
              </w:rPr>
            </w:pPr>
            <w:r w:rsidRPr="008E7B8B">
              <w:rPr>
                <w:rFonts w:ascii="Verdana" w:eastAsia="PMingLiU" w:hAnsi="Verdana" w:cs="Calibri"/>
                <w:color w:val="000000"/>
                <w:sz w:val="20"/>
                <w:szCs w:val="22"/>
              </w:rPr>
              <w:t xml:space="preserve">- Any X Sed's shouldn't be sent to the new participant. </w:t>
            </w:r>
            <w:r w:rsidRPr="008E7B8B">
              <w:rPr>
                <w:rFonts w:ascii="Verdana" w:eastAsia="PMingLiU" w:hAnsi="Verdana" w:cs="Calibri"/>
                <w:color w:val="000000"/>
                <w:sz w:val="20"/>
                <w:szCs w:val="22"/>
              </w:rPr>
              <w:br/>
              <w:t>- Any invalidated SED's should not be sent to the new participant</w:t>
            </w:r>
          </w:p>
          <w:p w:rsidR="00F9551B" w:rsidRPr="008E7B8B" w:rsidRDefault="00F9551B" w:rsidP="00C74066">
            <w:pPr>
              <w:spacing w:after="0" w:line="276" w:lineRule="auto"/>
              <w:jc w:val="left"/>
              <w:rPr>
                <w:rFonts w:ascii="Verdana" w:eastAsia="PMingLiU" w:hAnsi="Verdana" w:cs="Calibri"/>
                <w:color w:val="000000"/>
                <w:sz w:val="20"/>
                <w:szCs w:val="22"/>
              </w:rPr>
            </w:pPr>
            <w:r w:rsidRPr="008E7B8B">
              <w:rPr>
                <w:rFonts w:ascii="Verdana" w:eastAsia="PMingLiU" w:hAnsi="Verdana" w:cs="Calibri"/>
                <w:color w:val="000000"/>
                <w:sz w:val="20"/>
                <w:szCs w:val="22"/>
              </w:rPr>
              <w:t xml:space="preserve">- Any Draft SED shouldn't be sent to the new participant </w:t>
            </w:r>
          </w:p>
          <w:p w:rsidR="00F9551B" w:rsidRPr="008E7B8B" w:rsidRDefault="00F9551B" w:rsidP="00C74066">
            <w:pPr>
              <w:spacing w:after="0" w:line="276" w:lineRule="auto"/>
              <w:jc w:val="left"/>
              <w:rPr>
                <w:rFonts w:ascii="Verdana" w:eastAsia="PMingLiU" w:hAnsi="Verdana" w:cs="Calibri"/>
                <w:color w:val="000000"/>
                <w:sz w:val="20"/>
                <w:szCs w:val="22"/>
              </w:rPr>
            </w:pPr>
            <w:r w:rsidRPr="008E7B8B">
              <w:rPr>
                <w:rFonts w:ascii="Verdana" w:eastAsia="PMingLiU" w:hAnsi="Verdana" w:cs="Calibri"/>
                <w:color w:val="000000"/>
                <w:sz w:val="20"/>
                <w:szCs w:val="22"/>
              </w:rPr>
              <w:t>SR5: Added</w:t>
            </w:r>
          </w:p>
        </w:tc>
      </w:tr>
      <w:tr w:rsidR="00F9551B" w:rsidRPr="008E7B8B" w:rsidTr="00D100BC">
        <w:tc>
          <w:tcPr>
            <w:tcW w:w="666" w:type="pct"/>
            <w:tcBorders>
              <w:top w:val="single" w:sz="4" w:space="0" w:color="7F7F7F"/>
              <w:left w:val="single" w:sz="4" w:space="0" w:color="7F7F7F"/>
              <w:bottom w:val="single" w:sz="4" w:space="0" w:color="7F7F7F"/>
              <w:right w:val="single" w:sz="4" w:space="0" w:color="7F7F7F"/>
            </w:tcBorders>
          </w:tcPr>
          <w:p w:rsidR="00F9551B" w:rsidRPr="008E7B8B" w:rsidRDefault="00F9551B" w:rsidP="00E00D7A">
            <w:pPr>
              <w:spacing w:after="0" w:line="276" w:lineRule="auto"/>
              <w:jc w:val="left"/>
              <w:rPr>
                <w:rFonts w:ascii="Verdana" w:eastAsia="PMingLiU" w:hAnsi="Verdana" w:cs="Calibri"/>
                <w:color w:val="000000"/>
                <w:sz w:val="20"/>
                <w:szCs w:val="22"/>
              </w:rPr>
            </w:pPr>
            <w:r w:rsidRPr="008E7B8B">
              <w:rPr>
                <w:rFonts w:ascii="Verdana" w:eastAsia="PMingLiU" w:hAnsi="Verdana" w:cs="Calibri"/>
                <w:color w:val="000000"/>
                <w:sz w:val="20"/>
                <w:szCs w:val="22"/>
              </w:rPr>
              <w:t>v0.4</w:t>
            </w:r>
          </w:p>
        </w:tc>
        <w:tc>
          <w:tcPr>
            <w:tcW w:w="620" w:type="pct"/>
            <w:tcBorders>
              <w:top w:val="single" w:sz="4" w:space="0" w:color="7F7F7F"/>
              <w:left w:val="single" w:sz="4" w:space="0" w:color="7F7F7F"/>
              <w:bottom w:val="single" w:sz="4" w:space="0" w:color="7F7F7F"/>
              <w:right w:val="single" w:sz="4" w:space="0" w:color="7F7F7F"/>
            </w:tcBorders>
          </w:tcPr>
          <w:p w:rsidR="00F9551B" w:rsidRPr="008E7B8B" w:rsidRDefault="00F9551B" w:rsidP="0010131B">
            <w:pPr>
              <w:spacing w:after="0" w:line="276" w:lineRule="auto"/>
              <w:rPr>
                <w:rFonts w:ascii="Verdana" w:eastAsia="PMingLiU" w:hAnsi="Verdana" w:cs="Calibri"/>
                <w:color w:val="000000"/>
                <w:sz w:val="20"/>
                <w:szCs w:val="22"/>
              </w:rPr>
            </w:pPr>
            <w:r w:rsidRPr="008E7B8B">
              <w:rPr>
                <w:rFonts w:ascii="Verdana" w:eastAsia="PMingLiU" w:hAnsi="Verdana" w:cs="Calibri"/>
                <w:color w:val="000000"/>
                <w:sz w:val="20"/>
                <w:szCs w:val="22"/>
              </w:rPr>
              <w:t>11/11/15</w:t>
            </w:r>
          </w:p>
        </w:tc>
        <w:tc>
          <w:tcPr>
            <w:tcW w:w="1067" w:type="pct"/>
            <w:tcBorders>
              <w:top w:val="single" w:sz="4" w:space="0" w:color="7F7F7F"/>
              <w:left w:val="single" w:sz="4" w:space="0" w:color="7F7F7F"/>
              <w:bottom w:val="single" w:sz="4" w:space="0" w:color="7F7F7F"/>
              <w:right w:val="single" w:sz="4" w:space="0" w:color="7F7F7F"/>
            </w:tcBorders>
          </w:tcPr>
          <w:p w:rsidR="00F9551B" w:rsidRPr="008E7B8B" w:rsidRDefault="00F9551B" w:rsidP="00E00D7A">
            <w:pPr>
              <w:spacing w:after="0" w:line="276" w:lineRule="auto"/>
              <w:jc w:val="left"/>
              <w:rPr>
                <w:rFonts w:ascii="Verdana" w:eastAsia="PMingLiU" w:hAnsi="Verdana" w:cs="Calibri"/>
                <w:color w:val="000000"/>
                <w:sz w:val="20"/>
                <w:szCs w:val="22"/>
              </w:rPr>
            </w:pPr>
            <w:r w:rsidRPr="008E7B8B">
              <w:rPr>
                <w:rFonts w:ascii="Verdana" w:eastAsia="PMingLiU" w:hAnsi="Verdana" w:cs="Calibri"/>
                <w:color w:val="000000"/>
                <w:sz w:val="20"/>
                <w:szCs w:val="22"/>
              </w:rPr>
              <w:t>Eric Briffoz</w:t>
            </w:r>
          </w:p>
        </w:tc>
        <w:tc>
          <w:tcPr>
            <w:tcW w:w="2647" w:type="pct"/>
            <w:tcBorders>
              <w:top w:val="single" w:sz="4" w:space="0" w:color="7F7F7F"/>
              <w:left w:val="single" w:sz="4" w:space="0" w:color="7F7F7F"/>
              <w:bottom w:val="single" w:sz="4" w:space="0" w:color="7F7F7F"/>
              <w:right w:val="single" w:sz="4" w:space="0" w:color="7F7F7F"/>
            </w:tcBorders>
          </w:tcPr>
          <w:p w:rsidR="00F9551B" w:rsidRPr="008E7B8B" w:rsidRDefault="00F9551B" w:rsidP="00C74066">
            <w:pPr>
              <w:spacing w:after="0" w:line="276" w:lineRule="auto"/>
              <w:jc w:val="left"/>
              <w:rPr>
                <w:rFonts w:ascii="Verdana" w:eastAsia="PMingLiU" w:hAnsi="Verdana" w:cs="Calibri"/>
                <w:color w:val="000000"/>
                <w:sz w:val="20"/>
                <w:szCs w:val="22"/>
              </w:rPr>
            </w:pPr>
            <w:r w:rsidRPr="008E7B8B">
              <w:rPr>
                <w:rFonts w:ascii="Verdana" w:eastAsia="PMingLiU" w:hAnsi="Verdana" w:cs="Calibri"/>
                <w:color w:val="000000"/>
                <w:sz w:val="20"/>
                <w:szCs w:val="22"/>
              </w:rPr>
              <w:t xml:space="preserve">- The X007 should be sent to the New Participant. </w:t>
            </w:r>
          </w:p>
        </w:tc>
      </w:tr>
      <w:tr w:rsidR="00F9551B" w:rsidRPr="008E7B8B" w:rsidTr="00D100BC">
        <w:tc>
          <w:tcPr>
            <w:tcW w:w="666" w:type="pct"/>
            <w:tcBorders>
              <w:top w:val="single" w:sz="4" w:space="0" w:color="7F7F7F"/>
              <w:left w:val="single" w:sz="4" w:space="0" w:color="7F7F7F"/>
              <w:bottom w:val="single" w:sz="4" w:space="0" w:color="7F7F7F"/>
              <w:right w:val="single" w:sz="4" w:space="0" w:color="7F7F7F"/>
            </w:tcBorders>
          </w:tcPr>
          <w:p w:rsidR="00F9551B" w:rsidRPr="008E7B8B" w:rsidRDefault="00666F74" w:rsidP="00E00D7A">
            <w:pPr>
              <w:spacing w:after="0" w:line="276" w:lineRule="auto"/>
              <w:jc w:val="left"/>
              <w:rPr>
                <w:rFonts w:ascii="Verdana" w:eastAsia="PMingLiU" w:hAnsi="Verdana" w:cs="Calibri"/>
                <w:color w:val="000000"/>
                <w:sz w:val="20"/>
                <w:szCs w:val="22"/>
              </w:rPr>
            </w:pPr>
            <w:r>
              <w:rPr>
                <w:rFonts w:ascii="Verdana" w:eastAsia="PMingLiU" w:hAnsi="Verdana" w:cs="Calibri"/>
                <w:color w:val="000000"/>
                <w:sz w:val="20"/>
                <w:szCs w:val="22"/>
              </w:rPr>
              <w:t>v</w:t>
            </w:r>
            <w:r w:rsidR="00F9551B" w:rsidRPr="008E7B8B">
              <w:rPr>
                <w:rFonts w:ascii="Verdana" w:eastAsia="PMingLiU" w:hAnsi="Verdana" w:cs="Calibri"/>
                <w:color w:val="000000"/>
                <w:sz w:val="20"/>
                <w:szCs w:val="22"/>
              </w:rPr>
              <w:t>0.99.0</w:t>
            </w:r>
          </w:p>
        </w:tc>
        <w:tc>
          <w:tcPr>
            <w:tcW w:w="620" w:type="pct"/>
            <w:tcBorders>
              <w:top w:val="single" w:sz="4" w:space="0" w:color="7F7F7F"/>
              <w:left w:val="single" w:sz="4" w:space="0" w:color="7F7F7F"/>
              <w:bottom w:val="single" w:sz="4" w:space="0" w:color="7F7F7F"/>
              <w:right w:val="single" w:sz="4" w:space="0" w:color="7F7F7F"/>
            </w:tcBorders>
          </w:tcPr>
          <w:p w:rsidR="00F9551B" w:rsidRPr="008E7B8B" w:rsidRDefault="00F9551B" w:rsidP="0010131B">
            <w:pPr>
              <w:spacing w:after="0" w:line="276" w:lineRule="auto"/>
              <w:rPr>
                <w:rFonts w:ascii="Verdana" w:eastAsia="PMingLiU" w:hAnsi="Verdana" w:cs="Calibri"/>
                <w:color w:val="000000"/>
                <w:sz w:val="20"/>
                <w:szCs w:val="22"/>
              </w:rPr>
            </w:pPr>
            <w:r w:rsidRPr="008E7B8B">
              <w:rPr>
                <w:rFonts w:ascii="Verdana" w:eastAsia="PMingLiU" w:hAnsi="Verdana" w:cs="Calibri"/>
                <w:color w:val="000000"/>
                <w:sz w:val="20"/>
                <w:szCs w:val="22"/>
              </w:rPr>
              <w:t>27/05/2016</w:t>
            </w:r>
          </w:p>
        </w:tc>
        <w:tc>
          <w:tcPr>
            <w:tcW w:w="1067" w:type="pct"/>
            <w:tcBorders>
              <w:top w:val="single" w:sz="4" w:space="0" w:color="7F7F7F"/>
              <w:left w:val="single" w:sz="4" w:space="0" w:color="7F7F7F"/>
              <w:bottom w:val="single" w:sz="4" w:space="0" w:color="7F7F7F"/>
              <w:right w:val="single" w:sz="4" w:space="0" w:color="7F7F7F"/>
            </w:tcBorders>
          </w:tcPr>
          <w:p w:rsidR="00F9551B" w:rsidRPr="008E7B8B" w:rsidRDefault="00F9551B" w:rsidP="00E00D7A">
            <w:pPr>
              <w:spacing w:after="0" w:line="276" w:lineRule="auto"/>
              <w:jc w:val="left"/>
              <w:rPr>
                <w:rFonts w:ascii="Verdana" w:eastAsia="PMingLiU" w:hAnsi="Verdana" w:cs="Calibri"/>
                <w:color w:val="000000"/>
                <w:sz w:val="20"/>
                <w:szCs w:val="22"/>
              </w:rPr>
            </w:pPr>
            <w:r w:rsidRPr="008E7B8B">
              <w:rPr>
                <w:rFonts w:ascii="Verdana" w:eastAsia="PMingLiU" w:hAnsi="Verdana" w:cs="Calibri"/>
                <w:color w:val="000000"/>
                <w:sz w:val="20"/>
                <w:szCs w:val="22"/>
              </w:rPr>
              <w:t>Anda Mirita</w:t>
            </w:r>
          </w:p>
        </w:tc>
        <w:tc>
          <w:tcPr>
            <w:tcW w:w="2647" w:type="pct"/>
            <w:tcBorders>
              <w:top w:val="single" w:sz="4" w:space="0" w:color="7F7F7F"/>
              <w:left w:val="single" w:sz="4" w:space="0" w:color="7F7F7F"/>
              <w:bottom w:val="single" w:sz="4" w:space="0" w:color="7F7F7F"/>
              <w:right w:val="single" w:sz="4" w:space="0" w:color="7F7F7F"/>
            </w:tcBorders>
          </w:tcPr>
          <w:p w:rsidR="00F9551B" w:rsidRPr="008E7B8B" w:rsidRDefault="00F9551B" w:rsidP="00C74066">
            <w:pPr>
              <w:spacing w:after="0" w:line="276" w:lineRule="auto"/>
              <w:jc w:val="left"/>
              <w:rPr>
                <w:rFonts w:ascii="Verdana" w:hAnsi="Verdana"/>
                <w:sz w:val="20"/>
                <w:lang w:eastAsia="en-GB"/>
              </w:rPr>
            </w:pPr>
            <w:r w:rsidRPr="008E7B8B">
              <w:rPr>
                <w:rFonts w:ascii="Verdana" w:hAnsi="Verdana"/>
                <w:sz w:val="20"/>
                <w:lang w:eastAsia="en-GB"/>
              </w:rPr>
              <w:t>Adding the Additional Chapters 4.2, 4.3 and 4.4</w:t>
            </w:r>
          </w:p>
          <w:p w:rsidR="00F9551B" w:rsidRPr="008E7B8B" w:rsidRDefault="00F9551B" w:rsidP="00C74066">
            <w:pPr>
              <w:spacing w:after="0" w:line="276" w:lineRule="auto"/>
              <w:jc w:val="left"/>
              <w:rPr>
                <w:rFonts w:ascii="Verdana" w:eastAsia="PMingLiU" w:hAnsi="Verdana" w:cs="Calibri"/>
                <w:color w:val="000000"/>
                <w:sz w:val="20"/>
                <w:szCs w:val="22"/>
              </w:rPr>
            </w:pPr>
            <w:r w:rsidRPr="008E7B8B">
              <w:rPr>
                <w:rFonts w:ascii="Verdana" w:hAnsi="Verdana" w:cs="Calibri"/>
                <w:sz w:val="20"/>
                <w:lang w:eastAsia="en-GB"/>
              </w:rPr>
              <w:t>Minor formatting, date, version and grammar changes</w:t>
            </w:r>
          </w:p>
        </w:tc>
      </w:tr>
      <w:tr w:rsidR="00F9551B" w:rsidRPr="008E7B8B" w:rsidTr="00D100BC">
        <w:tc>
          <w:tcPr>
            <w:tcW w:w="666" w:type="pct"/>
            <w:tcBorders>
              <w:top w:val="single" w:sz="4" w:space="0" w:color="7F7F7F"/>
              <w:left w:val="single" w:sz="4" w:space="0" w:color="7F7F7F"/>
              <w:bottom w:val="single" w:sz="4" w:space="0" w:color="7F7F7F"/>
              <w:right w:val="single" w:sz="4" w:space="0" w:color="7F7F7F"/>
            </w:tcBorders>
          </w:tcPr>
          <w:p w:rsidR="00F9551B" w:rsidRPr="008E7B8B" w:rsidRDefault="00666F74" w:rsidP="00E00D7A">
            <w:pPr>
              <w:spacing w:after="0" w:line="276" w:lineRule="auto"/>
              <w:jc w:val="left"/>
              <w:rPr>
                <w:rFonts w:ascii="Verdana" w:eastAsia="PMingLiU" w:hAnsi="Verdana" w:cs="Calibri"/>
                <w:color w:val="000000"/>
                <w:sz w:val="20"/>
                <w:szCs w:val="22"/>
              </w:rPr>
            </w:pPr>
            <w:r>
              <w:rPr>
                <w:rFonts w:ascii="Verdana" w:eastAsia="PMingLiU" w:hAnsi="Verdana" w:cs="Calibri"/>
                <w:color w:val="000000"/>
                <w:sz w:val="20"/>
                <w:szCs w:val="22"/>
              </w:rPr>
              <w:t>v</w:t>
            </w:r>
            <w:r w:rsidR="00F9551B" w:rsidRPr="008E7B8B">
              <w:rPr>
                <w:rFonts w:ascii="Verdana" w:eastAsia="PMingLiU" w:hAnsi="Verdana" w:cs="Calibri"/>
                <w:color w:val="000000"/>
                <w:sz w:val="20"/>
                <w:szCs w:val="22"/>
              </w:rPr>
              <w:t>0.99.1</w:t>
            </w:r>
          </w:p>
        </w:tc>
        <w:tc>
          <w:tcPr>
            <w:tcW w:w="620" w:type="pct"/>
            <w:tcBorders>
              <w:top w:val="single" w:sz="4" w:space="0" w:color="7F7F7F"/>
              <w:left w:val="single" w:sz="4" w:space="0" w:color="7F7F7F"/>
              <w:bottom w:val="single" w:sz="4" w:space="0" w:color="7F7F7F"/>
              <w:right w:val="single" w:sz="4" w:space="0" w:color="7F7F7F"/>
            </w:tcBorders>
          </w:tcPr>
          <w:p w:rsidR="00F9551B" w:rsidRPr="008E7B8B" w:rsidRDefault="00F9551B" w:rsidP="0010131B">
            <w:pPr>
              <w:spacing w:after="0" w:line="276" w:lineRule="auto"/>
              <w:rPr>
                <w:rFonts w:ascii="Verdana" w:eastAsia="PMingLiU" w:hAnsi="Verdana" w:cs="Calibri"/>
                <w:color w:val="000000"/>
                <w:sz w:val="20"/>
                <w:szCs w:val="22"/>
              </w:rPr>
            </w:pPr>
            <w:r w:rsidRPr="008E7B8B">
              <w:rPr>
                <w:rFonts w:ascii="Verdana" w:eastAsia="PMingLiU" w:hAnsi="Verdana" w:cs="Calibri"/>
                <w:color w:val="000000"/>
                <w:sz w:val="20"/>
                <w:szCs w:val="22"/>
              </w:rPr>
              <w:t>12/06/2016</w:t>
            </w:r>
          </w:p>
        </w:tc>
        <w:tc>
          <w:tcPr>
            <w:tcW w:w="1067" w:type="pct"/>
            <w:tcBorders>
              <w:top w:val="single" w:sz="4" w:space="0" w:color="7F7F7F"/>
              <w:left w:val="single" w:sz="4" w:space="0" w:color="7F7F7F"/>
              <w:bottom w:val="single" w:sz="4" w:space="0" w:color="7F7F7F"/>
              <w:right w:val="single" w:sz="4" w:space="0" w:color="7F7F7F"/>
            </w:tcBorders>
          </w:tcPr>
          <w:p w:rsidR="00F9551B" w:rsidRPr="008E7B8B" w:rsidRDefault="00F9551B" w:rsidP="00E00D7A">
            <w:pPr>
              <w:spacing w:after="0" w:line="276" w:lineRule="auto"/>
              <w:jc w:val="left"/>
              <w:rPr>
                <w:rFonts w:ascii="Verdana" w:eastAsia="PMingLiU" w:hAnsi="Verdana" w:cs="Calibri"/>
                <w:color w:val="000000"/>
                <w:sz w:val="20"/>
                <w:szCs w:val="22"/>
              </w:rPr>
            </w:pPr>
            <w:r w:rsidRPr="008E7B8B">
              <w:rPr>
                <w:rFonts w:ascii="Verdana" w:eastAsia="PMingLiU" w:hAnsi="Verdana" w:cs="Calibri"/>
                <w:color w:val="000000"/>
                <w:sz w:val="20"/>
                <w:szCs w:val="22"/>
              </w:rPr>
              <w:t>Phil Cummings</w:t>
            </w:r>
          </w:p>
        </w:tc>
        <w:tc>
          <w:tcPr>
            <w:tcW w:w="2647" w:type="pct"/>
            <w:tcBorders>
              <w:top w:val="single" w:sz="4" w:space="0" w:color="7F7F7F"/>
              <w:left w:val="single" w:sz="4" w:space="0" w:color="7F7F7F"/>
              <w:bottom w:val="single" w:sz="4" w:space="0" w:color="7F7F7F"/>
              <w:right w:val="single" w:sz="4" w:space="0" w:color="7F7F7F"/>
            </w:tcBorders>
          </w:tcPr>
          <w:p w:rsidR="00F9551B" w:rsidRPr="008E7B8B" w:rsidRDefault="00F9551B" w:rsidP="00C74066">
            <w:pPr>
              <w:spacing w:after="0" w:line="276" w:lineRule="auto"/>
              <w:jc w:val="left"/>
              <w:rPr>
                <w:rFonts w:ascii="Verdana" w:hAnsi="Verdana"/>
                <w:sz w:val="20"/>
                <w:lang w:eastAsia="en-GB"/>
              </w:rPr>
            </w:pPr>
            <w:r w:rsidRPr="008E7B8B">
              <w:rPr>
                <w:rFonts w:ascii="Verdana" w:hAnsi="Verdana"/>
                <w:sz w:val="20"/>
                <w:lang w:eastAsia="en-GB"/>
              </w:rPr>
              <w:t>Small grammatical corrections of Actors and Main Process</w:t>
            </w:r>
          </w:p>
          <w:p w:rsidR="00F9551B" w:rsidRPr="008E7B8B" w:rsidRDefault="00F9551B" w:rsidP="00C74066">
            <w:pPr>
              <w:spacing w:after="0" w:line="276" w:lineRule="auto"/>
              <w:jc w:val="left"/>
              <w:rPr>
                <w:rFonts w:ascii="Verdana" w:hAnsi="Verdana"/>
                <w:sz w:val="20"/>
                <w:lang w:eastAsia="en-GB"/>
              </w:rPr>
            </w:pPr>
            <w:r w:rsidRPr="008E7B8B">
              <w:rPr>
                <w:rFonts w:ascii="Verdana" w:hAnsi="Verdana"/>
                <w:sz w:val="20"/>
                <w:lang w:eastAsia="en-GB"/>
              </w:rPr>
              <w:t>Addition of sending X007 to New Participant</w:t>
            </w:r>
          </w:p>
          <w:p w:rsidR="00F9551B" w:rsidRPr="008E7B8B" w:rsidRDefault="00F9551B" w:rsidP="00C74066">
            <w:pPr>
              <w:spacing w:after="0" w:line="276" w:lineRule="auto"/>
              <w:jc w:val="left"/>
              <w:rPr>
                <w:rFonts w:ascii="Verdana" w:hAnsi="Verdana"/>
                <w:sz w:val="20"/>
                <w:lang w:eastAsia="en-GB"/>
              </w:rPr>
            </w:pPr>
            <w:r w:rsidRPr="008E7B8B">
              <w:rPr>
                <w:rFonts w:ascii="Verdana" w:hAnsi="Verdana"/>
                <w:sz w:val="20"/>
                <w:lang w:eastAsia="en-GB"/>
              </w:rPr>
              <w:t xml:space="preserve">Update to </w:t>
            </w:r>
            <w:r w:rsidRPr="008E7B8B">
              <w:rPr>
                <w:rFonts w:ascii="Verdana" w:hAnsi="Verdana"/>
                <w:b/>
                <w:sz w:val="20"/>
                <w:lang w:eastAsia="en-GB"/>
              </w:rPr>
              <w:t>SR4</w:t>
            </w:r>
          </w:p>
        </w:tc>
      </w:tr>
      <w:tr w:rsidR="00A75A2A" w:rsidRPr="008E7B8B" w:rsidTr="00D100BC">
        <w:tc>
          <w:tcPr>
            <w:tcW w:w="666" w:type="pct"/>
            <w:tcBorders>
              <w:top w:val="single" w:sz="4" w:space="0" w:color="7F7F7F"/>
              <w:left w:val="single" w:sz="4" w:space="0" w:color="7F7F7F"/>
              <w:bottom w:val="single" w:sz="4" w:space="0" w:color="7F7F7F"/>
              <w:right w:val="single" w:sz="4" w:space="0" w:color="7F7F7F"/>
            </w:tcBorders>
          </w:tcPr>
          <w:p w:rsidR="00A75A2A" w:rsidRPr="008E7B8B" w:rsidRDefault="00666F74" w:rsidP="00E00D7A">
            <w:pPr>
              <w:spacing w:after="0" w:line="276" w:lineRule="auto"/>
              <w:jc w:val="left"/>
              <w:rPr>
                <w:rFonts w:ascii="Verdana" w:eastAsia="PMingLiU" w:hAnsi="Verdana" w:cs="Calibri"/>
                <w:color w:val="000000"/>
                <w:sz w:val="20"/>
                <w:szCs w:val="22"/>
              </w:rPr>
            </w:pPr>
            <w:r>
              <w:rPr>
                <w:rFonts w:ascii="Verdana" w:eastAsia="PMingLiU" w:hAnsi="Verdana" w:cs="Calibri"/>
                <w:color w:val="000000"/>
                <w:sz w:val="20"/>
                <w:szCs w:val="22"/>
              </w:rPr>
              <w:t>v</w:t>
            </w:r>
            <w:r w:rsidR="00A75A2A">
              <w:rPr>
                <w:rFonts w:ascii="Verdana" w:eastAsia="PMingLiU" w:hAnsi="Verdana" w:cs="Calibri"/>
                <w:color w:val="000000"/>
                <w:sz w:val="20"/>
                <w:szCs w:val="22"/>
              </w:rPr>
              <w:t>1.0.0</w:t>
            </w:r>
          </w:p>
        </w:tc>
        <w:tc>
          <w:tcPr>
            <w:tcW w:w="620" w:type="pct"/>
            <w:tcBorders>
              <w:top w:val="single" w:sz="4" w:space="0" w:color="7F7F7F"/>
              <w:left w:val="single" w:sz="4" w:space="0" w:color="7F7F7F"/>
              <w:bottom w:val="single" w:sz="4" w:space="0" w:color="7F7F7F"/>
              <w:right w:val="single" w:sz="4" w:space="0" w:color="7F7F7F"/>
            </w:tcBorders>
          </w:tcPr>
          <w:p w:rsidR="00A75A2A" w:rsidRPr="008E7B8B" w:rsidRDefault="00A75A2A" w:rsidP="0010131B">
            <w:pPr>
              <w:spacing w:after="0" w:line="276" w:lineRule="auto"/>
              <w:rPr>
                <w:rFonts w:ascii="Verdana" w:eastAsia="PMingLiU" w:hAnsi="Verdana" w:cs="Calibri"/>
                <w:color w:val="000000"/>
                <w:sz w:val="20"/>
                <w:szCs w:val="22"/>
              </w:rPr>
            </w:pPr>
            <w:r>
              <w:rPr>
                <w:rFonts w:ascii="Verdana" w:eastAsia="PMingLiU" w:hAnsi="Verdana" w:cs="Calibri"/>
                <w:color w:val="000000"/>
                <w:sz w:val="20"/>
                <w:szCs w:val="22"/>
              </w:rPr>
              <w:t>14/07/2016</w:t>
            </w:r>
          </w:p>
        </w:tc>
        <w:tc>
          <w:tcPr>
            <w:tcW w:w="1067" w:type="pct"/>
            <w:tcBorders>
              <w:top w:val="single" w:sz="4" w:space="0" w:color="7F7F7F"/>
              <w:left w:val="single" w:sz="4" w:space="0" w:color="7F7F7F"/>
              <w:bottom w:val="single" w:sz="4" w:space="0" w:color="7F7F7F"/>
              <w:right w:val="single" w:sz="4" w:space="0" w:color="7F7F7F"/>
            </w:tcBorders>
          </w:tcPr>
          <w:p w:rsidR="00A75A2A" w:rsidRPr="008E7B8B" w:rsidRDefault="00A75A2A" w:rsidP="00E00D7A">
            <w:pPr>
              <w:spacing w:after="0" w:line="276" w:lineRule="auto"/>
              <w:jc w:val="left"/>
              <w:rPr>
                <w:rFonts w:ascii="Verdana" w:eastAsia="PMingLiU" w:hAnsi="Verdana" w:cs="Calibri"/>
                <w:color w:val="000000"/>
                <w:sz w:val="20"/>
                <w:szCs w:val="22"/>
              </w:rPr>
            </w:pPr>
            <w:r>
              <w:rPr>
                <w:rFonts w:ascii="Verdana" w:eastAsia="PMingLiU" w:hAnsi="Verdana" w:cs="Calibri"/>
                <w:color w:val="000000"/>
                <w:sz w:val="20"/>
                <w:szCs w:val="22"/>
              </w:rPr>
              <w:t>Phil Cummings</w:t>
            </w:r>
          </w:p>
        </w:tc>
        <w:tc>
          <w:tcPr>
            <w:tcW w:w="2647" w:type="pct"/>
            <w:tcBorders>
              <w:top w:val="single" w:sz="4" w:space="0" w:color="7F7F7F"/>
              <w:left w:val="single" w:sz="4" w:space="0" w:color="7F7F7F"/>
              <w:bottom w:val="single" w:sz="4" w:space="0" w:color="7F7F7F"/>
              <w:right w:val="single" w:sz="4" w:space="0" w:color="7F7F7F"/>
            </w:tcBorders>
          </w:tcPr>
          <w:p w:rsidR="00A75A2A" w:rsidRPr="00A75A2A" w:rsidRDefault="00A75A2A" w:rsidP="00C74066">
            <w:pPr>
              <w:spacing w:after="0" w:line="276" w:lineRule="auto"/>
              <w:jc w:val="left"/>
              <w:rPr>
                <w:rFonts w:ascii="Verdana" w:hAnsi="Verdana"/>
                <w:b/>
                <w:sz w:val="20"/>
                <w:lang w:eastAsia="en-GB"/>
              </w:rPr>
            </w:pPr>
            <w:r w:rsidRPr="00A75A2A">
              <w:rPr>
                <w:rFonts w:ascii="Verdana" w:hAnsi="Verdana"/>
                <w:b/>
                <w:sz w:val="20"/>
                <w:lang w:eastAsia="en-GB"/>
              </w:rPr>
              <w:t xml:space="preserve">AC APPROVED </w:t>
            </w:r>
          </w:p>
        </w:tc>
      </w:tr>
      <w:tr w:rsidR="00F25103" w:rsidRPr="008E7B8B" w:rsidTr="00D100BC">
        <w:tc>
          <w:tcPr>
            <w:tcW w:w="666" w:type="pct"/>
            <w:tcBorders>
              <w:top w:val="single" w:sz="4" w:space="0" w:color="7F7F7F"/>
              <w:left w:val="single" w:sz="4" w:space="0" w:color="7F7F7F"/>
              <w:bottom w:val="single" w:sz="4" w:space="0" w:color="7F7F7F"/>
              <w:right w:val="single" w:sz="4" w:space="0" w:color="7F7F7F"/>
            </w:tcBorders>
          </w:tcPr>
          <w:p w:rsidR="00F25103" w:rsidRDefault="00666F74" w:rsidP="00E00D7A">
            <w:pPr>
              <w:spacing w:after="0" w:line="276" w:lineRule="auto"/>
              <w:jc w:val="left"/>
              <w:rPr>
                <w:rFonts w:ascii="Verdana" w:eastAsia="PMingLiU" w:hAnsi="Verdana" w:cs="Calibri"/>
                <w:color w:val="000000"/>
                <w:sz w:val="20"/>
                <w:szCs w:val="22"/>
              </w:rPr>
            </w:pPr>
            <w:r>
              <w:rPr>
                <w:rFonts w:ascii="Verdana" w:eastAsia="PMingLiU" w:hAnsi="Verdana" w:cs="Calibri"/>
                <w:color w:val="000000"/>
                <w:sz w:val="20"/>
                <w:szCs w:val="22"/>
              </w:rPr>
              <w:t>v</w:t>
            </w:r>
            <w:r w:rsidR="00F25103">
              <w:rPr>
                <w:rFonts w:ascii="Verdana" w:eastAsia="PMingLiU" w:hAnsi="Verdana" w:cs="Calibri"/>
                <w:color w:val="000000"/>
                <w:sz w:val="20"/>
                <w:szCs w:val="22"/>
              </w:rPr>
              <w:t>1.0.1</w:t>
            </w:r>
          </w:p>
        </w:tc>
        <w:tc>
          <w:tcPr>
            <w:tcW w:w="620" w:type="pct"/>
            <w:tcBorders>
              <w:top w:val="single" w:sz="4" w:space="0" w:color="7F7F7F"/>
              <w:left w:val="single" w:sz="4" w:space="0" w:color="7F7F7F"/>
              <w:bottom w:val="single" w:sz="4" w:space="0" w:color="7F7F7F"/>
              <w:right w:val="single" w:sz="4" w:space="0" w:color="7F7F7F"/>
            </w:tcBorders>
          </w:tcPr>
          <w:p w:rsidR="00F25103" w:rsidRDefault="00F25103" w:rsidP="0010131B">
            <w:pPr>
              <w:spacing w:after="0" w:line="276" w:lineRule="auto"/>
              <w:rPr>
                <w:rFonts w:ascii="Verdana" w:eastAsia="PMingLiU" w:hAnsi="Verdana" w:cs="Calibri"/>
                <w:color w:val="000000"/>
                <w:sz w:val="20"/>
                <w:szCs w:val="22"/>
              </w:rPr>
            </w:pPr>
            <w:r>
              <w:rPr>
                <w:rFonts w:ascii="Verdana" w:eastAsia="PMingLiU" w:hAnsi="Verdana" w:cs="Calibri"/>
                <w:color w:val="000000"/>
                <w:sz w:val="20"/>
                <w:szCs w:val="22"/>
              </w:rPr>
              <w:t>08/08/2017</w:t>
            </w:r>
          </w:p>
        </w:tc>
        <w:tc>
          <w:tcPr>
            <w:tcW w:w="1067" w:type="pct"/>
            <w:tcBorders>
              <w:top w:val="single" w:sz="4" w:space="0" w:color="7F7F7F"/>
              <w:left w:val="single" w:sz="4" w:space="0" w:color="7F7F7F"/>
              <w:bottom w:val="single" w:sz="4" w:space="0" w:color="7F7F7F"/>
              <w:right w:val="single" w:sz="4" w:space="0" w:color="7F7F7F"/>
            </w:tcBorders>
          </w:tcPr>
          <w:p w:rsidR="00F25103" w:rsidRDefault="00F25103" w:rsidP="00E00D7A">
            <w:pPr>
              <w:spacing w:after="0" w:line="276" w:lineRule="auto"/>
              <w:jc w:val="left"/>
              <w:rPr>
                <w:rFonts w:ascii="Verdana" w:eastAsia="PMingLiU" w:hAnsi="Verdana" w:cs="Calibri"/>
                <w:color w:val="000000"/>
                <w:sz w:val="20"/>
                <w:szCs w:val="22"/>
              </w:rPr>
            </w:pPr>
            <w:r>
              <w:rPr>
                <w:rFonts w:ascii="Verdana" w:eastAsia="PMingLiU" w:hAnsi="Verdana" w:cs="Calibri"/>
                <w:color w:val="000000"/>
                <w:sz w:val="20"/>
                <w:szCs w:val="22"/>
              </w:rPr>
              <w:t>Eric Briffoz</w:t>
            </w:r>
          </w:p>
        </w:tc>
        <w:tc>
          <w:tcPr>
            <w:tcW w:w="2647" w:type="pct"/>
            <w:tcBorders>
              <w:top w:val="single" w:sz="4" w:space="0" w:color="7F7F7F"/>
              <w:left w:val="single" w:sz="4" w:space="0" w:color="7F7F7F"/>
              <w:bottom w:val="single" w:sz="4" w:space="0" w:color="7F7F7F"/>
              <w:right w:val="single" w:sz="4" w:space="0" w:color="7F7F7F"/>
            </w:tcBorders>
          </w:tcPr>
          <w:p w:rsidR="000844AB" w:rsidRPr="000844AB" w:rsidRDefault="000844AB" w:rsidP="000844AB">
            <w:pPr>
              <w:spacing w:after="0" w:line="276" w:lineRule="auto"/>
              <w:jc w:val="left"/>
              <w:rPr>
                <w:rFonts w:ascii="Verdana" w:hAnsi="Verdana"/>
                <w:sz w:val="20"/>
                <w:lang w:eastAsia="en-GB"/>
              </w:rPr>
            </w:pPr>
            <w:r w:rsidRPr="000844AB">
              <w:rPr>
                <w:rFonts w:ascii="Verdana" w:hAnsi="Verdana"/>
                <w:sz w:val="20"/>
                <w:lang w:eastAsia="en-GB"/>
              </w:rPr>
              <w:t xml:space="preserve">- Added reference to the BPMN version. </w:t>
            </w:r>
          </w:p>
          <w:p w:rsidR="000844AB" w:rsidRPr="000844AB" w:rsidRDefault="000844AB" w:rsidP="000844AB">
            <w:pPr>
              <w:spacing w:after="0" w:line="276" w:lineRule="auto"/>
              <w:jc w:val="left"/>
              <w:rPr>
                <w:rFonts w:ascii="Verdana" w:hAnsi="Verdana"/>
                <w:sz w:val="20"/>
                <w:lang w:eastAsia="en-GB"/>
              </w:rPr>
            </w:pPr>
            <w:r w:rsidRPr="000844AB">
              <w:rPr>
                <w:rFonts w:ascii="Verdana" w:hAnsi="Verdana"/>
                <w:sz w:val="20"/>
                <w:lang w:eastAsia="en-GB"/>
              </w:rPr>
              <w:t xml:space="preserve">- Removed confidential watermark. </w:t>
            </w:r>
          </w:p>
          <w:p w:rsidR="00F25103" w:rsidRPr="00F25103" w:rsidRDefault="000844AB" w:rsidP="000844AB">
            <w:pPr>
              <w:spacing w:after="0" w:line="276" w:lineRule="auto"/>
              <w:jc w:val="left"/>
              <w:rPr>
                <w:rFonts w:ascii="Verdana" w:hAnsi="Verdana"/>
                <w:sz w:val="20"/>
                <w:lang w:eastAsia="en-GB"/>
              </w:rPr>
            </w:pPr>
            <w:r w:rsidRPr="000844AB">
              <w:rPr>
                <w:rFonts w:ascii="Verdana" w:hAnsi="Verdana"/>
                <w:sz w:val="20"/>
                <w:lang w:eastAsia="en-GB"/>
              </w:rPr>
              <w:t>- Adapted reference to BUC confluence page in Configuration Management</w:t>
            </w:r>
          </w:p>
        </w:tc>
      </w:tr>
      <w:tr w:rsidR="00F95026" w:rsidRPr="008E7B8B" w:rsidTr="00D100BC">
        <w:tc>
          <w:tcPr>
            <w:tcW w:w="666" w:type="pct"/>
            <w:tcBorders>
              <w:top w:val="single" w:sz="4" w:space="0" w:color="7F7F7F"/>
              <w:left w:val="single" w:sz="4" w:space="0" w:color="7F7F7F"/>
              <w:bottom w:val="single" w:sz="4" w:space="0" w:color="7F7F7F"/>
              <w:right w:val="single" w:sz="4" w:space="0" w:color="7F7F7F"/>
            </w:tcBorders>
          </w:tcPr>
          <w:p w:rsidR="00F95026" w:rsidRDefault="00666F74" w:rsidP="00E00D7A">
            <w:pPr>
              <w:spacing w:after="0" w:line="276" w:lineRule="auto"/>
              <w:jc w:val="left"/>
              <w:rPr>
                <w:rFonts w:ascii="Verdana" w:eastAsia="PMingLiU" w:hAnsi="Verdana" w:cs="Calibri"/>
                <w:color w:val="000000"/>
                <w:sz w:val="20"/>
                <w:szCs w:val="22"/>
              </w:rPr>
            </w:pPr>
            <w:r>
              <w:rPr>
                <w:rFonts w:ascii="Verdana" w:eastAsia="PMingLiU" w:hAnsi="Verdana" w:cs="Calibri"/>
                <w:color w:val="000000"/>
                <w:sz w:val="20"/>
                <w:szCs w:val="22"/>
              </w:rPr>
              <w:t>v</w:t>
            </w:r>
            <w:r w:rsidR="00F95026">
              <w:rPr>
                <w:rFonts w:ascii="Verdana" w:eastAsia="PMingLiU" w:hAnsi="Verdana" w:cs="Calibri"/>
                <w:color w:val="000000"/>
                <w:sz w:val="20"/>
                <w:szCs w:val="22"/>
              </w:rPr>
              <w:t>1.0.2</w:t>
            </w:r>
          </w:p>
        </w:tc>
        <w:tc>
          <w:tcPr>
            <w:tcW w:w="620" w:type="pct"/>
            <w:tcBorders>
              <w:top w:val="single" w:sz="4" w:space="0" w:color="7F7F7F"/>
              <w:left w:val="single" w:sz="4" w:space="0" w:color="7F7F7F"/>
              <w:bottom w:val="single" w:sz="4" w:space="0" w:color="7F7F7F"/>
              <w:right w:val="single" w:sz="4" w:space="0" w:color="7F7F7F"/>
            </w:tcBorders>
          </w:tcPr>
          <w:p w:rsidR="00F95026" w:rsidRDefault="00F95026" w:rsidP="0010131B">
            <w:pPr>
              <w:spacing w:after="0" w:line="276" w:lineRule="auto"/>
              <w:rPr>
                <w:rFonts w:ascii="Verdana" w:eastAsia="PMingLiU" w:hAnsi="Verdana" w:cs="Calibri"/>
                <w:color w:val="000000"/>
                <w:sz w:val="20"/>
                <w:szCs w:val="22"/>
              </w:rPr>
            </w:pPr>
            <w:r>
              <w:rPr>
                <w:rFonts w:ascii="Verdana" w:eastAsia="PMingLiU" w:hAnsi="Verdana" w:cs="Calibri"/>
                <w:color w:val="000000"/>
                <w:sz w:val="20"/>
                <w:szCs w:val="22"/>
              </w:rPr>
              <w:t>15/11/2017</w:t>
            </w:r>
          </w:p>
        </w:tc>
        <w:tc>
          <w:tcPr>
            <w:tcW w:w="1067" w:type="pct"/>
            <w:tcBorders>
              <w:top w:val="single" w:sz="4" w:space="0" w:color="7F7F7F"/>
              <w:left w:val="single" w:sz="4" w:space="0" w:color="7F7F7F"/>
              <w:bottom w:val="single" w:sz="4" w:space="0" w:color="7F7F7F"/>
              <w:right w:val="single" w:sz="4" w:space="0" w:color="7F7F7F"/>
            </w:tcBorders>
          </w:tcPr>
          <w:p w:rsidR="00F95026" w:rsidRDefault="00F95026" w:rsidP="00E00D7A">
            <w:pPr>
              <w:spacing w:after="0" w:line="276" w:lineRule="auto"/>
              <w:jc w:val="left"/>
              <w:rPr>
                <w:rFonts w:ascii="Verdana" w:eastAsia="PMingLiU" w:hAnsi="Verdana" w:cs="Calibri"/>
                <w:color w:val="000000"/>
                <w:sz w:val="20"/>
                <w:szCs w:val="22"/>
              </w:rPr>
            </w:pPr>
            <w:r>
              <w:rPr>
                <w:rFonts w:ascii="Verdana" w:eastAsia="PMingLiU" w:hAnsi="Verdana" w:cs="Calibri"/>
                <w:color w:val="000000"/>
                <w:sz w:val="20"/>
                <w:szCs w:val="22"/>
              </w:rPr>
              <w:t>Heidi Warson</w:t>
            </w:r>
          </w:p>
        </w:tc>
        <w:tc>
          <w:tcPr>
            <w:tcW w:w="2647" w:type="pct"/>
            <w:tcBorders>
              <w:top w:val="single" w:sz="4" w:space="0" w:color="7F7F7F"/>
              <w:left w:val="single" w:sz="4" w:space="0" w:color="7F7F7F"/>
              <w:bottom w:val="single" w:sz="4" w:space="0" w:color="7F7F7F"/>
              <w:right w:val="single" w:sz="4" w:space="0" w:color="7F7F7F"/>
            </w:tcBorders>
          </w:tcPr>
          <w:p w:rsidR="00F95026" w:rsidRPr="000844AB" w:rsidRDefault="009D1B5F" w:rsidP="009D1B5F">
            <w:pPr>
              <w:spacing w:after="0" w:line="276" w:lineRule="auto"/>
              <w:jc w:val="left"/>
              <w:rPr>
                <w:rFonts w:ascii="Verdana" w:hAnsi="Verdana"/>
                <w:sz w:val="20"/>
                <w:lang w:eastAsia="en-GB"/>
              </w:rPr>
            </w:pPr>
            <w:r>
              <w:rPr>
                <w:rFonts w:ascii="Verdana" w:hAnsi="Verdana" w:cs="Calibri"/>
                <w:sz w:val="20"/>
                <w:lang w:eastAsia="en-GB"/>
              </w:rPr>
              <w:t>Clarify SR4 in section 4 RUP Table Respresentation – Special Requirements.</w:t>
            </w:r>
          </w:p>
        </w:tc>
      </w:tr>
      <w:tr w:rsidR="00D100BC" w:rsidRPr="008E7B8B" w:rsidTr="00D100BC">
        <w:tc>
          <w:tcPr>
            <w:tcW w:w="666" w:type="pct"/>
            <w:tcBorders>
              <w:top w:val="single" w:sz="4" w:space="0" w:color="7F7F7F"/>
              <w:left w:val="single" w:sz="4" w:space="0" w:color="7F7F7F"/>
              <w:bottom w:val="single" w:sz="4" w:space="0" w:color="7F7F7F"/>
              <w:right w:val="single" w:sz="4" w:space="0" w:color="7F7F7F"/>
            </w:tcBorders>
          </w:tcPr>
          <w:p w:rsidR="00D100BC" w:rsidRDefault="00666F74" w:rsidP="00E00D7A">
            <w:pPr>
              <w:spacing w:after="0" w:line="276" w:lineRule="auto"/>
              <w:jc w:val="left"/>
              <w:rPr>
                <w:rFonts w:ascii="Verdana" w:eastAsia="PMingLiU" w:hAnsi="Verdana" w:cs="Calibri"/>
                <w:color w:val="000000"/>
                <w:sz w:val="20"/>
                <w:szCs w:val="22"/>
              </w:rPr>
            </w:pPr>
            <w:r>
              <w:rPr>
                <w:rFonts w:ascii="Verdana" w:eastAsia="PMingLiU" w:hAnsi="Verdana" w:cs="Calibri"/>
                <w:color w:val="000000"/>
                <w:sz w:val="20"/>
                <w:szCs w:val="22"/>
              </w:rPr>
              <w:t>v</w:t>
            </w:r>
            <w:r w:rsidR="00D100BC">
              <w:rPr>
                <w:rFonts w:ascii="Verdana" w:eastAsia="PMingLiU" w:hAnsi="Verdana" w:cs="Calibri"/>
                <w:color w:val="000000"/>
                <w:sz w:val="20"/>
                <w:szCs w:val="22"/>
              </w:rPr>
              <w:t>1.0.3</w:t>
            </w:r>
          </w:p>
        </w:tc>
        <w:tc>
          <w:tcPr>
            <w:tcW w:w="620" w:type="pct"/>
            <w:tcBorders>
              <w:top w:val="single" w:sz="4" w:space="0" w:color="7F7F7F"/>
              <w:left w:val="single" w:sz="4" w:space="0" w:color="7F7F7F"/>
              <w:bottom w:val="single" w:sz="4" w:space="0" w:color="7F7F7F"/>
              <w:right w:val="single" w:sz="4" w:space="0" w:color="7F7F7F"/>
            </w:tcBorders>
          </w:tcPr>
          <w:p w:rsidR="00D100BC" w:rsidRDefault="00D100BC" w:rsidP="0010131B">
            <w:pPr>
              <w:spacing w:after="0" w:line="276" w:lineRule="auto"/>
              <w:rPr>
                <w:rFonts w:ascii="Verdana" w:eastAsia="PMingLiU" w:hAnsi="Verdana" w:cs="Calibri"/>
                <w:color w:val="000000"/>
                <w:sz w:val="20"/>
                <w:szCs w:val="22"/>
              </w:rPr>
            </w:pPr>
            <w:r>
              <w:rPr>
                <w:rFonts w:ascii="Verdana" w:eastAsia="PMingLiU" w:hAnsi="Verdana" w:cs="Calibri"/>
                <w:color w:val="000000"/>
                <w:sz w:val="20"/>
                <w:szCs w:val="22"/>
              </w:rPr>
              <w:t>05/03/2018</w:t>
            </w:r>
          </w:p>
        </w:tc>
        <w:tc>
          <w:tcPr>
            <w:tcW w:w="1067" w:type="pct"/>
            <w:tcBorders>
              <w:top w:val="single" w:sz="4" w:space="0" w:color="7F7F7F"/>
              <w:left w:val="single" w:sz="4" w:space="0" w:color="7F7F7F"/>
              <w:bottom w:val="single" w:sz="4" w:space="0" w:color="7F7F7F"/>
              <w:right w:val="single" w:sz="4" w:space="0" w:color="7F7F7F"/>
            </w:tcBorders>
          </w:tcPr>
          <w:p w:rsidR="00D100BC" w:rsidRDefault="00D100BC" w:rsidP="00D100BC">
            <w:pPr>
              <w:spacing w:after="0" w:line="276" w:lineRule="auto"/>
              <w:jc w:val="left"/>
              <w:rPr>
                <w:rFonts w:ascii="Verdana" w:eastAsia="PMingLiU" w:hAnsi="Verdana" w:cs="Calibri"/>
                <w:color w:val="000000"/>
                <w:sz w:val="20"/>
                <w:szCs w:val="22"/>
              </w:rPr>
            </w:pPr>
            <w:r>
              <w:rPr>
                <w:rFonts w:ascii="Verdana" w:eastAsia="PMingLiU" w:hAnsi="Verdana" w:cs="Calibri"/>
                <w:color w:val="000000"/>
                <w:sz w:val="20"/>
                <w:szCs w:val="22"/>
              </w:rPr>
              <w:t>Novella Bacelli</w:t>
            </w:r>
          </w:p>
        </w:tc>
        <w:tc>
          <w:tcPr>
            <w:tcW w:w="2647" w:type="pct"/>
            <w:tcBorders>
              <w:top w:val="single" w:sz="4" w:space="0" w:color="7F7F7F"/>
              <w:left w:val="single" w:sz="4" w:space="0" w:color="7F7F7F"/>
              <w:bottom w:val="single" w:sz="4" w:space="0" w:color="7F7F7F"/>
              <w:right w:val="single" w:sz="4" w:space="0" w:color="7F7F7F"/>
            </w:tcBorders>
          </w:tcPr>
          <w:p w:rsidR="001A17A3" w:rsidRDefault="00D100BC" w:rsidP="001A17A3">
            <w:pPr>
              <w:spacing w:after="0" w:line="276" w:lineRule="auto"/>
              <w:jc w:val="left"/>
              <w:rPr>
                <w:rFonts w:ascii="Verdana" w:hAnsi="Verdana" w:cs="Calibri"/>
                <w:sz w:val="20"/>
                <w:lang w:eastAsia="en-GB"/>
              </w:rPr>
            </w:pPr>
            <w:r>
              <w:rPr>
                <w:rFonts w:ascii="Verdana" w:hAnsi="Verdana" w:cs="Calibri"/>
                <w:sz w:val="20"/>
                <w:lang w:eastAsia="en-GB"/>
              </w:rPr>
              <w:t xml:space="preserve">Rearranged the steps only to align them to the real sequence of the business flow. Moved from the main scenario to post-conditions the new case opened </w:t>
            </w:r>
            <w:r>
              <w:rPr>
                <w:rFonts w:ascii="Verdana" w:hAnsi="Verdana" w:cs="Calibri"/>
                <w:sz w:val="20"/>
                <w:lang w:eastAsia="en-GB"/>
              </w:rPr>
              <w:lastRenderedPageBreak/>
              <w:t>statement and recalled that this condition only takes place upon receiving the starter SED of the main BUC</w:t>
            </w:r>
            <w:r w:rsidR="001A17A3">
              <w:rPr>
                <w:rFonts w:ascii="Verdana" w:hAnsi="Verdana" w:cs="Calibri"/>
                <w:sz w:val="20"/>
                <w:lang w:eastAsia="en-GB"/>
              </w:rPr>
              <w:t xml:space="preserve"> </w:t>
            </w:r>
          </w:p>
          <w:p w:rsidR="00D100BC" w:rsidRDefault="001A17A3" w:rsidP="001A17A3">
            <w:pPr>
              <w:spacing w:after="0" w:line="276" w:lineRule="auto"/>
              <w:jc w:val="left"/>
              <w:rPr>
                <w:rFonts w:ascii="Verdana" w:hAnsi="Verdana" w:cs="Calibri"/>
                <w:sz w:val="20"/>
                <w:lang w:eastAsia="en-GB"/>
              </w:rPr>
            </w:pPr>
            <w:r>
              <w:rPr>
                <w:rFonts w:ascii="Verdana" w:hAnsi="Verdana" w:cs="Calibri"/>
                <w:sz w:val="20"/>
                <w:lang w:eastAsia="en-GB"/>
              </w:rPr>
              <w:t>Added additional BPMN diagrams with full detailed process, only for business documenting purpose</w:t>
            </w:r>
          </w:p>
        </w:tc>
      </w:tr>
      <w:tr w:rsidR="00666F74" w:rsidRPr="008E7B8B" w:rsidTr="00D100BC">
        <w:tc>
          <w:tcPr>
            <w:tcW w:w="666" w:type="pct"/>
            <w:tcBorders>
              <w:top w:val="single" w:sz="4" w:space="0" w:color="7F7F7F"/>
              <w:left w:val="single" w:sz="4" w:space="0" w:color="7F7F7F"/>
              <w:bottom w:val="single" w:sz="4" w:space="0" w:color="7F7F7F"/>
              <w:right w:val="single" w:sz="4" w:space="0" w:color="7F7F7F"/>
            </w:tcBorders>
          </w:tcPr>
          <w:p w:rsidR="00666F74" w:rsidRDefault="00666F74" w:rsidP="00E00D7A">
            <w:pPr>
              <w:spacing w:after="0" w:line="276" w:lineRule="auto"/>
              <w:jc w:val="left"/>
              <w:rPr>
                <w:rFonts w:ascii="Verdana" w:eastAsia="PMingLiU" w:hAnsi="Verdana" w:cs="Calibri"/>
                <w:color w:val="000000"/>
                <w:sz w:val="20"/>
                <w:szCs w:val="22"/>
              </w:rPr>
            </w:pPr>
            <w:r>
              <w:rPr>
                <w:rFonts w:ascii="Verdana" w:eastAsia="PMingLiU" w:hAnsi="Verdana" w:cs="Calibri"/>
                <w:color w:val="000000"/>
                <w:sz w:val="20"/>
                <w:szCs w:val="22"/>
              </w:rPr>
              <w:lastRenderedPageBreak/>
              <w:t>v4.1.0</w:t>
            </w:r>
          </w:p>
        </w:tc>
        <w:tc>
          <w:tcPr>
            <w:tcW w:w="620" w:type="pct"/>
            <w:tcBorders>
              <w:top w:val="single" w:sz="4" w:space="0" w:color="7F7F7F"/>
              <w:left w:val="single" w:sz="4" w:space="0" w:color="7F7F7F"/>
              <w:bottom w:val="single" w:sz="4" w:space="0" w:color="7F7F7F"/>
              <w:right w:val="single" w:sz="4" w:space="0" w:color="7F7F7F"/>
            </w:tcBorders>
          </w:tcPr>
          <w:p w:rsidR="00666F74" w:rsidRDefault="00666F74" w:rsidP="0010131B">
            <w:pPr>
              <w:spacing w:after="0" w:line="276" w:lineRule="auto"/>
              <w:rPr>
                <w:rFonts w:ascii="Verdana" w:eastAsia="PMingLiU" w:hAnsi="Verdana" w:cs="Calibri"/>
                <w:color w:val="000000"/>
                <w:sz w:val="20"/>
                <w:szCs w:val="22"/>
              </w:rPr>
            </w:pPr>
            <w:r>
              <w:rPr>
                <w:rFonts w:ascii="Verdana" w:eastAsia="PMingLiU" w:hAnsi="Verdana" w:cs="Calibri"/>
                <w:color w:val="000000"/>
                <w:sz w:val="20"/>
                <w:szCs w:val="22"/>
              </w:rPr>
              <w:t>22/08/2018</w:t>
            </w:r>
          </w:p>
        </w:tc>
        <w:tc>
          <w:tcPr>
            <w:tcW w:w="1067" w:type="pct"/>
            <w:tcBorders>
              <w:top w:val="single" w:sz="4" w:space="0" w:color="7F7F7F"/>
              <w:left w:val="single" w:sz="4" w:space="0" w:color="7F7F7F"/>
              <w:bottom w:val="single" w:sz="4" w:space="0" w:color="7F7F7F"/>
              <w:right w:val="single" w:sz="4" w:space="0" w:color="7F7F7F"/>
            </w:tcBorders>
          </w:tcPr>
          <w:p w:rsidR="00666F74" w:rsidRDefault="00666F74" w:rsidP="00D100BC">
            <w:pPr>
              <w:spacing w:after="0" w:line="276" w:lineRule="auto"/>
              <w:jc w:val="left"/>
              <w:rPr>
                <w:rFonts w:ascii="Verdana" w:eastAsia="PMingLiU" w:hAnsi="Verdana" w:cs="Calibri"/>
                <w:color w:val="000000"/>
                <w:sz w:val="20"/>
                <w:szCs w:val="22"/>
              </w:rPr>
            </w:pPr>
            <w:r>
              <w:rPr>
                <w:rFonts w:ascii="Verdana" w:eastAsia="PMingLiU" w:hAnsi="Verdana" w:cs="Calibri"/>
                <w:color w:val="000000"/>
                <w:sz w:val="20"/>
                <w:szCs w:val="22"/>
              </w:rPr>
              <w:t>Novella Bacelli</w:t>
            </w:r>
          </w:p>
        </w:tc>
        <w:tc>
          <w:tcPr>
            <w:tcW w:w="2647" w:type="pct"/>
            <w:tcBorders>
              <w:top w:val="single" w:sz="4" w:space="0" w:color="7F7F7F"/>
              <w:left w:val="single" w:sz="4" w:space="0" w:color="7F7F7F"/>
              <w:bottom w:val="single" w:sz="4" w:space="0" w:color="7F7F7F"/>
              <w:right w:val="single" w:sz="4" w:space="0" w:color="7F7F7F"/>
            </w:tcBorders>
          </w:tcPr>
          <w:p w:rsidR="00666F74" w:rsidRPr="0056093B" w:rsidRDefault="00666F74" w:rsidP="00666F74">
            <w:pPr>
              <w:jc w:val="left"/>
              <w:rPr>
                <w:rFonts w:ascii="Verdana" w:hAnsi="Verdana" w:cs="Calibri"/>
                <w:sz w:val="20"/>
                <w:lang w:eastAsia="en-GB"/>
              </w:rPr>
            </w:pPr>
            <w:r w:rsidRPr="0056093B">
              <w:rPr>
                <w:rFonts w:ascii="Verdana" w:hAnsi="Verdana" w:cs="Calibri"/>
                <w:sz w:val="20"/>
                <w:lang w:eastAsia="en-GB"/>
              </w:rPr>
              <w:t>- Section 4.4 merged 2 tables (for SED &amp; for Subprocesses) into 1 BUC Artefact table."</w:t>
            </w:r>
          </w:p>
          <w:p w:rsidR="00666F74" w:rsidRDefault="00666F74" w:rsidP="00666F74">
            <w:pPr>
              <w:spacing w:after="0" w:line="276" w:lineRule="auto"/>
              <w:jc w:val="left"/>
              <w:rPr>
                <w:rFonts w:ascii="Verdana" w:hAnsi="Verdana" w:cs="Calibri"/>
                <w:sz w:val="20"/>
                <w:lang w:eastAsia="en-GB"/>
              </w:rPr>
            </w:pPr>
            <w:r w:rsidRPr="0056093B">
              <w:rPr>
                <w:rFonts w:ascii="Verdana" w:hAnsi="Verdana" w:cs="Calibri"/>
                <w:sz w:val="20"/>
                <w:lang w:eastAsia="en-GB"/>
              </w:rPr>
              <w:t>- Version adaptations to release 4.1.0.</w:t>
            </w:r>
          </w:p>
        </w:tc>
      </w:tr>
    </w:tbl>
    <w:p w:rsidR="00181306" w:rsidRPr="008E7B8B" w:rsidRDefault="00181306" w:rsidP="00181306">
      <w:pPr>
        <w:spacing w:after="0" w:line="276" w:lineRule="auto"/>
        <w:rPr>
          <w:rFonts w:ascii="Verdana" w:eastAsia="Calibri" w:hAnsi="Verdana" w:cs="Calibri"/>
          <w:b/>
          <w:bCs/>
          <w:color w:val="000000"/>
          <w:szCs w:val="22"/>
        </w:rPr>
      </w:pPr>
    </w:p>
    <w:p w:rsidR="005A2C40" w:rsidRPr="00796991" w:rsidRDefault="005A2C40" w:rsidP="00802521">
      <w:pPr>
        <w:pStyle w:val="Heading1"/>
      </w:pPr>
      <w:bookmarkStart w:id="4" w:name="_Toc522883207"/>
      <w:bookmarkStart w:id="5" w:name="_Toc366491246"/>
      <w:bookmarkStart w:id="6" w:name="3.__________________Stakeholder_and_User"/>
      <w:bookmarkStart w:id="7" w:name="_Toc265596233"/>
      <w:bookmarkStart w:id="8" w:name="_Toc265662675"/>
      <w:bookmarkStart w:id="9" w:name="_Toc265673665"/>
      <w:bookmarkEnd w:id="3"/>
      <w:r w:rsidRPr="00796991">
        <w:t>Introduction</w:t>
      </w:r>
      <w:bookmarkEnd w:id="4"/>
    </w:p>
    <w:p w:rsidR="005A2C40" w:rsidRPr="00816FEF" w:rsidRDefault="00FF5BC7" w:rsidP="005A2C40">
      <w:pPr>
        <w:pStyle w:val="Heading2"/>
      </w:pPr>
      <w:bookmarkStart w:id="10" w:name="_Toc522883208"/>
      <w:bookmarkStart w:id="11" w:name="techSectionBreak1"/>
      <w:r w:rsidRPr="00816FEF">
        <w:t>Purpose</w:t>
      </w:r>
      <w:bookmarkEnd w:id="10"/>
    </w:p>
    <w:p w:rsidR="00E97760" w:rsidRPr="00796991" w:rsidRDefault="00E97760" w:rsidP="00E97760">
      <w:pPr>
        <w:pStyle w:val="ListBullet4"/>
        <w:keepNext/>
        <w:numPr>
          <w:ilvl w:val="0"/>
          <w:numId w:val="0"/>
        </w:numPr>
        <w:rPr>
          <w:rFonts w:ascii="Verdana" w:hAnsi="Verdana"/>
          <w:sz w:val="22"/>
          <w:szCs w:val="22"/>
        </w:rPr>
      </w:pPr>
      <w:r w:rsidRPr="00796991">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E97760" w:rsidRPr="00796991" w:rsidRDefault="00E97760" w:rsidP="00E97760">
      <w:pPr>
        <w:pStyle w:val="ListBullet4"/>
        <w:numPr>
          <w:ilvl w:val="0"/>
          <w:numId w:val="0"/>
        </w:numPr>
        <w:rPr>
          <w:rFonts w:ascii="Verdana" w:hAnsi="Verdana"/>
          <w:sz w:val="22"/>
          <w:szCs w:val="22"/>
        </w:rPr>
      </w:pPr>
      <w:r w:rsidRPr="00796991">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E97760" w:rsidRPr="00796991" w:rsidRDefault="00E97760" w:rsidP="00E97760">
      <w:pPr>
        <w:pStyle w:val="Text2"/>
        <w:rPr>
          <w:rFonts w:ascii="Verdana" w:hAnsi="Verdana"/>
          <w:sz w:val="22"/>
          <w:szCs w:val="22"/>
        </w:rPr>
      </w:pPr>
      <w:r w:rsidRPr="00796991">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E97760" w:rsidRPr="00796991" w:rsidRDefault="00E97760" w:rsidP="00E97760">
      <w:pPr>
        <w:pStyle w:val="ListBullet4"/>
        <w:numPr>
          <w:ilvl w:val="0"/>
          <w:numId w:val="0"/>
        </w:numPr>
        <w:rPr>
          <w:rFonts w:ascii="Verdana" w:hAnsi="Verdana"/>
          <w:sz w:val="22"/>
          <w:szCs w:val="22"/>
        </w:rPr>
      </w:pPr>
      <w:r w:rsidRPr="00796991">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E97760" w:rsidRPr="00796991" w:rsidRDefault="00E97760" w:rsidP="00E97760">
      <w:pPr>
        <w:pStyle w:val="Text2"/>
        <w:rPr>
          <w:rFonts w:ascii="Verdana" w:hAnsi="Verdana"/>
          <w:sz w:val="22"/>
          <w:szCs w:val="22"/>
        </w:rPr>
      </w:pPr>
    </w:p>
    <w:p w:rsidR="005A2C40" w:rsidRPr="00816FEF" w:rsidRDefault="005A2C40" w:rsidP="005A2C40">
      <w:pPr>
        <w:pStyle w:val="Heading2"/>
      </w:pPr>
      <w:bookmarkStart w:id="12" w:name="_Toc522883209"/>
      <w:bookmarkEnd w:id="11"/>
      <w:r w:rsidRPr="00816FEF">
        <w:t>Scope</w:t>
      </w:r>
      <w:bookmarkEnd w:id="12"/>
    </w:p>
    <w:p w:rsidR="005A2C40" w:rsidRPr="00796991" w:rsidRDefault="00287CE7" w:rsidP="005A2C40">
      <w:pPr>
        <w:pStyle w:val="Text2"/>
        <w:rPr>
          <w:rFonts w:ascii="Verdana" w:hAnsi="Verdana"/>
          <w:sz w:val="22"/>
          <w:szCs w:val="22"/>
        </w:rPr>
      </w:pPr>
      <w:r w:rsidRPr="00796991">
        <w:rPr>
          <w:rFonts w:ascii="Verdana" w:hAnsi="Verdana"/>
          <w:sz w:val="22"/>
          <w:szCs w:val="22"/>
        </w:rPr>
        <w:t xml:space="preserve">This document is limited to the external view </w:t>
      </w:r>
      <w:r w:rsidR="00495C5B" w:rsidRPr="00796991">
        <w:rPr>
          <w:rFonts w:ascii="Verdana" w:hAnsi="Verdana"/>
          <w:sz w:val="22"/>
          <w:szCs w:val="22"/>
        </w:rPr>
        <w:t>of an Administrative process</w:t>
      </w:r>
      <w:r w:rsidR="005E3B7B" w:rsidRPr="00796991">
        <w:rPr>
          <w:rFonts w:ascii="Verdana" w:hAnsi="Verdana"/>
          <w:sz w:val="22"/>
          <w:szCs w:val="22"/>
        </w:rPr>
        <w:t xml:space="preserve"> for </w:t>
      </w:r>
      <w:r w:rsidR="00495C5B" w:rsidRPr="00796991">
        <w:rPr>
          <w:rFonts w:ascii="Verdana" w:hAnsi="Verdana"/>
          <w:sz w:val="22"/>
          <w:szCs w:val="22"/>
        </w:rPr>
        <w:t xml:space="preserve"> </w:t>
      </w:r>
      <w:r w:rsidR="005E3B7B" w:rsidRPr="00796991">
        <w:rPr>
          <w:rFonts w:ascii="Verdana" w:hAnsi="Verdana"/>
          <w:sz w:val="22"/>
          <w:szCs w:val="22"/>
        </w:rPr>
        <w:t>forwading a case</w:t>
      </w:r>
      <w:r w:rsidRPr="00796991">
        <w:rPr>
          <w:rFonts w:ascii="Verdana" w:hAnsi="Verdana"/>
          <w:sz w:val="22"/>
          <w:szCs w:val="22"/>
        </w:rPr>
        <w:t>. The different elements like use case description, actors, and business process as well as supporting UML diagrams an</w:t>
      </w:r>
      <w:r w:rsidR="005E3B7B" w:rsidRPr="00796991">
        <w:rPr>
          <w:rFonts w:ascii="Verdana" w:hAnsi="Verdana"/>
          <w:sz w:val="22"/>
          <w:szCs w:val="22"/>
        </w:rPr>
        <w:t>d BPMN models pertaining to forwarding a case</w:t>
      </w:r>
      <w:r w:rsidRPr="00796991">
        <w:rPr>
          <w:rFonts w:ascii="Verdana" w:hAnsi="Verdana"/>
          <w:sz w:val="22"/>
          <w:szCs w:val="22"/>
        </w:rPr>
        <w:t>.</w:t>
      </w:r>
    </w:p>
    <w:p w:rsidR="004F4261" w:rsidRPr="00796991" w:rsidRDefault="004F4261" w:rsidP="005A2C40">
      <w:pPr>
        <w:pStyle w:val="Text2"/>
        <w:rPr>
          <w:rFonts w:ascii="Verdana" w:hAnsi="Verdana"/>
          <w:sz w:val="22"/>
          <w:szCs w:val="22"/>
        </w:rPr>
      </w:pPr>
    </w:p>
    <w:p w:rsidR="005A2C40" w:rsidRPr="00816FEF" w:rsidRDefault="005A2C40" w:rsidP="005A2C40">
      <w:pPr>
        <w:pStyle w:val="Heading2"/>
      </w:pPr>
      <w:bookmarkStart w:id="13" w:name="_Toc522883210"/>
      <w:r w:rsidRPr="00816FEF">
        <w:t>Definitions, Accronyms and Abbreviations</w:t>
      </w:r>
      <w:bookmarkEnd w:id="13"/>
    </w:p>
    <w:p w:rsidR="008730CD" w:rsidRPr="00796991" w:rsidRDefault="004F4261" w:rsidP="008730CD">
      <w:pPr>
        <w:pStyle w:val="Text2"/>
        <w:rPr>
          <w:rFonts w:ascii="Verdana" w:hAnsi="Verdana"/>
          <w:sz w:val="22"/>
          <w:szCs w:val="22"/>
        </w:rPr>
      </w:pPr>
      <w:r w:rsidRPr="00796991">
        <w:rPr>
          <w:rFonts w:ascii="Verdana" w:hAnsi="Verdana"/>
          <w:sz w:val="22"/>
          <w:szCs w:val="22"/>
        </w:rPr>
        <w:t xml:space="preserve">Please see the </w:t>
      </w:r>
      <w:r w:rsidR="000728FB" w:rsidRPr="0056093B">
        <w:t>EESSI Project Glossary</w:t>
      </w:r>
      <w:r w:rsidRPr="00796991">
        <w:rPr>
          <w:rFonts w:ascii="Verdana" w:hAnsi="Verdana"/>
          <w:sz w:val="22"/>
          <w:szCs w:val="22"/>
        </w:rPr>
        <w:t xml:space="preserve"> </w:t>
      </w:r>
      <w:hyperlink r:id="rId17" w:history="1">
        <w:r w:rsidRPr="000728FB">
          <w:rPr>
            <w:rStyle w:val="Hyperlink"/>
            <w:rFonts w:ascii="Verdana" w:hAnsi="Verdana"/>
            <w:sz w:val="22"/>
            <w:szCs w:val="22"/>
          </w:rPr>
          <w:t>here</w:t>
        </w:r>
      </w:hyperlink>
      <w:r w:rsidR="00A66E6C">
        <w:rPr>
          <w:rFonts w:ascii="Verdana" w:hAnsi="Verdana"/>
          <w:sz w:val="22"/>
          <w:szCs w:val="22"/>
        </w:rPr>
        <w:t>.</w:t>
      </w:r>
      <w:r w:rsidRPr="00796991">
        <w:rPr>
          <w:rFonts w:ascii="Verdana" w:hAnsi="Verdana"/>
          <w:sz w:val="22"/>
          <w:szCs w:val="22"/>
        </w:rPr>
        <w:t xml:space="preserve"> </w:t>
      </w:r>
    </w:p>
    <w:p w:rsidR="004F4261" w:rsidRPr="00796991" w:rsidRDefault="004F4261" w:rsidP="008730CD">
      <w:pPr>
        <w:pStyle w:val="Text2"/>
        <w:rPr>
          <w:rFonts w:ascii="Verdana" w:hAnsi="Verdana"/>
          <w:sz w:val="22"/>
          <w:szCs w:val="22"/>
        </w:rPr>
      </w:pPr>
    </w:p>
    <w:p w:rsidR="005A2C40" w:rsidRPr="00816FEF" w:rsidRDefault="00896E55" w:rsidP="005A2C40">
      <w:pPr>
        <w:pStyle w:val="Heading2"/>
      </w:pPr>
      <w:r w:rsidRPr="008E7B8B">
        <w:br w:type="page"/>
      </w:r>
      <w:bookmarkStart w:id="14" w:name="_Toc522883211"/>
      <w:r w:rsidR="005A2C40" w:rsidRPr="00816FEF">
        <w:lastRenderedPageBreak/>
        <w:t>References</w:t>
      </w:r>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E678B9" w:rsidTr="003A3CE5">
        <w:tc>
          <w:tcPr>
            <w:tcW w:w="534" w:type="dxa"/>
            <w:shd w:val="clear" w:color="auto" w:fill="C6D9F1"/>
            <w:vAlign w:val="center"/>
          </w:tcPr>
          <w:p w:rsidR="00F22DC2" w:rsidRPr="00E678B9" w:rsidRDefault="00F22DC2" w:rsidP="002E55AE">
            <w:pPr>
              <w:pStyle w:val="Text2"/>
              <w:jc w:val="left"/>
              <w:rPr>
                <w:rFonts w:ascii="Verdana" w:hAnsi="Verdana"/>
                <w:b/>
                <w:sz w:val="22"/>
                <w:szCs w:val="22"/>
              </w:rPr>
            </w:pPr>
            <w:r w:rsidRPr="00E678B9">
              <w:rPr>
                <w:rFonts w:ascii="Verdana" w:hAnsi="Verdana"/>
                <w:b/>
                <w:sz w:val="22"/>
                <w:szCs w:val="22"/>
              </w:rPr>
              <w:t>#</w:t>
            </w:r>
          </w:p>
        </w:tc>
        <w:tc>
          <w:tcPr>
            <w:tcW w:w="3402" w:type="dxa"/>
            <w:shd w:val="clear" w:color="auto" w:fill="C6D9F1"/>
            <w:vAlign w:val="center"/>
          </w:tcPr>
          <w:p w:rsidR="00F22DC2" w:rsidRPr="00E678B9" w:rsidRDefault="00F22DC2" w:rsidP="002E55AE">
            <w:pPr>
              <w:pStyle w:val="Text2"/>
              <w:jc w:val="left"/>
              <w:rPr>
                <w:rFonts w:ascii="Verdana" w:hAnsi="Verdana"/>
                <w:b/>
                <w:sz w:val="22"/>
                <w:szCs w:val="22"/>
              </w:rPr>
            </w:pPr>
            <w:r w:rsidRPr="00E678B9">
              <w:rPr>
                <w:rFonts w:ascii="Verdana" w:hAnsi="Verdana"/>
                <w:b/>
                <w:sz w:val="22"/>
                <w:szCs w:val="22"/>
              </w:rPr>
              <w:t>Description</w:t>
            </w:r>
          </w:p>
        </w:tc>
        <w:tc>
          <w:tcPr>
            <w:tcW w:w="5528" w:type="dxa"/>
            <w:shd w:val="clear" w:color="auto" w:fill="C6D9F1"/>
          </w:tcPr>
          <w:p w:rsidR="00F22DC2" w:rsidRPr="00E678B9" w:rsidRDefault="00F22DC2" w:rsidP="002E55AE">
            <w:pPr>
              <w:pStyle w:val="Text2"/>
              <w:jc w:val="left"/>
              <w:rPr>
                <w:rFonts w:ascii="Verdana" w:hAnsi="Verdana"/>
                <w:b/>
                <w:sz w:val="22"/>
                <w:szCs w:val="22"/>
              </w:rPr>
            </w:pPr>
          </w:p>
        </w:tc>
      </w:tr>
      <w:tr w:rsidR="00F22DC2" w:rsidRPr="00E678B9" w:rsidTr="002E55AE">
        <w:tc>
          <w:tcPr>
            <w:tcW w:w="534" w:type="dxa"/>
            <w:shd w:val="clear" w:color="auto" w:fill="auto"/>
            <w:vAlign w:val="center"/>
          </w:tcPr>
          <w:p w:rsidR="00F22DC2" w:rsidRPr="00E678B9" w:rsidRDefault="00F22DC2" w:rsidP="002E55AE">
            <w:pPr>
              <w:pStyle w:val="Text2"/>
              <w:jc w:val="left"/>
              <w:rPr>
                <w:rFonts w:ascii="Verdana" w:hAnsi="Verdana"/>
                <w:sz w:val="22"/>
                <w:szCs w:val="22"/>
              </w:rPr>
            </w:pPr>
            <w:r w:rsidRPr="00E678B9">
              <w:rPr>
                <w:rFonts w:ascii="Verdana" w:hAnsi="Verdana"/>
                <w:sz w:val="22"/>
                <w:szCs w:val="22"/>
              </w:rPr>
              <w:t>1</w:t>
            </w:r>
          </w:p>
        </w:tc>
        <w:tc>
          <w:tcPr>
            <w:tcW w:w="3402" w:type="dxa"/>
            <w:shd w:val="clear" w:color="auto" w:fill="auto"/>
            <w:vAlign w:val="center"/>
          </w:tcPr>
          <w:p w:rsidR="00F22DC2" w:rsidRPr="00E678B9" w:rsidRDefault="00F22DC2" w:rsidP="002E55AE">
            <w:pPr>
              <w:pStyle w:val="Text2"/>
              <w:jc w:val="left"/>
              <w:rPr>
                <w:rFonts w:ascii="Verdana" w:hAnsi="Verdana"/>
                <w:sz w:val="22"/>
                <w:szCs w:val="22"/>
              </w:rPr>
            </w:pPr>
            <w:r w:rsidRPr="00E678B9">
              <w:rPr>
                <w:rFonts w:ascii="Verdana" w:hAnsi="Verdana"/>
                <w:sz w:val="22"/>
                <w:szCs w:val="22"/>
              </w:rPr>
              <w:t>EC Regulation 883/2004</w:t>
            </w:r>
          </w:p>
        </w:tc>
        <w:tc>
          <w:tcPr>
            <w:tcW w:w="5528" w:type="dxa"/>
            <w:shd w:val="clear" w:color="auto" w:fill="auto"/>
          </w:tcPr>
          <w:p w:rsidR="00F22DC2" w:rsidRPr="00E678B9" w:rsidRDefault="00B86BA9" w:rsidP="002E55AE">
            <w:pPr>
              <w:pStyle w:val="Text2"/>
              <w:jc w:val="left"/>
              <w:rPr>
                <w:rFonts w:ascii="Verdana" w:hAnsi="Verdana"/>
                <w:sz w:val="22"/>
                <w:szCs w:val="22"/>
              </w:rPr>
            </w:pPr>
            <w:hyperlink r:id="rId18" w:tooltip="Regulation EC No 883- 2004.pdf" w:history="1">
              <w:r w:rsidR="00C33707" w:rsidRPr="00E678B9">
                <w:rPr>
                  <w:rStyle w:val="Hyperlink"/>
                  <w:rFonts w:ascii="Verdana" w:hAnsi="Verdana"/>
                  <w:sz w:val="22"/>
                  <w:szCs w:val="22"/>
                </w:rPr>
                <w:t>Regulation EC No 883- 2004.pdf</w:t>
              </w:r>
            </w:hyperlink>
          </w:p>
        </w:tc>
      </w:tr>
      <w:tr w:rsidR="00F22DC2" w:rsidRPr="00E678B9" w:rsidTr="002E55AE">
        <w:tc>
          <w:tcPr>
            <w:tcW w:w="534" w:type="dxa"/>
            <w:shd w:val="clear" w:color="auto" w:fill="auto"/>
            <w:vAlign w:val="center"/>
          </w:tcPr>
          <w:p w:rsidR="00F22DC2" w:rsidRPr="00E678B9" w:rsidRDefault="00F22DC2" w:rsidP="002E55AE">
            <w:pPr>
              <w:pStyle w:val="Text2"/>
              <w:jc w:val="left"/>
              <w:rPr>
                <w:rFonts w:ascii="Verdana" w:hAnsi="Verdana"/>
                <w:sz w:val="22"/>
                <w:szCs w:val="22"/>
              </w:rPr>
            </w:pPr>
            <w:r w:rsidRPr="00E678B9">
              <w:rPr>
                <w:rFonts w:ascii="Verdana" w:hAnsi="Verdana"/>
                <w:sz w:val="22"/>
                <w:szCs w:val="22"/>
              </w:rPr>
              <w:t>2</w:t>
            </w:r>
          </w:p>
        </w:tc>
        <w:tc>
          <w:tcPr>
            <w:tcW w:w="3402" w:type="dxa"/>
            <w:shd w:val="clear" w:color="auto" w:fill="auto"/>
            <w:vAlign w:val="center"/>
          </w:tcPr>
          <w:p w:rsidR="00F22DC2" w:rsidRPr="00E678B9" w:rsidRDefault="00F22DC2" w:rsidP="002E55AE">
            <w:pPr>
              <w:pStyle w:val="Text2"/>
              <w:jc w:val="left"/>
              <w:rPr>
                <w:rFonts w:ascii="Verdana" w:hAnsi="Verdana"/>
                <w:sz w:val="22"/>
                <w:szCs w:val="22"/>
              </w:rPr>
            </w:pPr>
            <w:r w:rsidRPr="00E678B9">
              <w:rPr>
                <w:rFonts w:ascii="Verdana" w:hAnsi="Verdana"/>
                <w:sz w:val="22"/>
                <w:szCs w:val="22"/>
              </w:rPr>
              <w:t>EC Regulation 987/2009</w:t>
            </w:r>
          </w:p>
        </w:tc>
        <w:tc>
          <w:tcPr>
            <w:tcW w:w="5528" w:type="dxa"/>
            <w:shd w:val="clear" w:color="auto" w:fill="auto"/>
          </w:tcPr>
          <w:p w:rsidR="00F22DC2" w:rsidRPr="00E678B9" w:rsidRDefault="00B86BA9" w:rsidP="002E55AE">
            <w:pPr>
              <w:pStyle w:val="Text2"/>
              <w:jc w:val="left"/>
              <w:rPr>
                <w:rFonts w:ascii="Verdana" w:hAnsi="Verdana"/>
                <w:sz w:val="22"/>
                <w:szCs w:val="22"/>
              </w:rPr>
            </w:pPr>
            <w:hyperlink r:id="rId19" w:tooltip="Regulation EC No 987-2009.pdf" w:history="1">
              <w:r w:rsidR="00C33707" w:rsidRPr="00E678B9">
                <w:rPr>
                  <w:rStyle w:val="Hyperlink"/>
                  <w:rFonts w:ascii="Verdana" w:hAnsi="Verdana"/>
                  <w:sz w:val="22"/>
                  <w:szCs w:val="22"/>
                </w:rPr>
                <w:t>Regulation EC No 987-2009.pdf</w:t>
              </w:r>
            </w:hyperlink>
          </w:p>
        </w:tc>
      </w:tr>
      <w:tr w:rsidR="00F22DC2" w:rsidRPr="00E678B9" w:rsidTr="002E55AE">
        <w:tc>
          <w:tcPr>
            <w:tcW w:w="534" w:type="dxa"/>
            <w:shd w:val="clear" w:color="auto" w:fill="auto"/>
            <w:vAlign w:val="center"/>
          </w:tcPr>
          <w:p w:rsidR="00F22DC2" w:rsidRPr="00E678B9" w:rsidRDefault="00F22DC2" w:rsidP="002E55AE">
            <w:pPr>
              <w:pStyle w:val="Text2"/>
              <w:jc w:val="left"/>
              <w:rPr>
                <w:rFonts w:ascii="Verdana" w:hAnsi="Verdana"/>
                <w:sz w:val="22"/>
                <w:szCs w:val="22"/>
              </w:rPr>
            </w:pPr>
            <w:r w:rsidRPr="00E678B9">
              <w:rPr>
                <w:rFonts w:ascii="Verdana" w:hAnsi="Verdana"/>
                <w:sz w:val="22"/>
                <w:szCs w:val="22"/>
              </w:rPr>
              <w:t>3</w:t>
            </w:r>
          </w:p>
        </w:tc>
        <w:tc>
          <w:tcPr>
            <w:tcW w:w="3402" w:type="dxa"/>
            <w:shd w:val="clear" w:color="auto" w:fill="auto"/>
            <w:vAlign w:val="center"/>
          </w:tcPr>
          <w:p w:rsidR="00F22DC2" w:rsidRPr="00E678B9" w:rsidRDefault="00F22DC2" w:rsidP="002E55AE">
            <w:pPr>
              <w:pStyle w:val="Text2"/>
              <w:jc w:val="left"/>
              <w:rPr>
                <w:rFonts w:ascii="Verdana" w:hAnsi="Verdana"/>
                <w:sz w:val="22"/>
                <w:szCs w:val="22"/>
              </w:rPr>
            </w:pPr>
            <w:r w:rsidRPr="00E678B9">
              <w:rPr>
                <w:rFonts w:ascii="Verdana" w:hAnsi="Verdana"/>
                <w:sz w:val="22"/>
                <w:szCs w:val="22"/>
              </w:rPr>
              <w:t>UML 2.x</w:t>
            </w:r>
          </w:p>
        </w:tc>
        <w:tc>
          <w:tcPr>
            <w:tcW w:w="5528" w:type="dxa"/>
            <w:shd w:val="clear" w:color="auto" w:fill="auto"/>
          </w:tcPr>
          <w:p w:rsidR="00F22DC2" w:rsidRPr="00E678B9" w:rsidRDefault="00B86BA9" w:rsidP="002E55AE">
            <w:pPr>
              <w:pStyle w:val="Text2"/>
              <w:jc w:val="left"/>
              <w:rPr>
                <w:rFonts w:ascii="Verdana" w:hAnsi="Verdana"/>
                <w:sz w:val="22"/>
                <w:szCs w:val="22"/>
              </w:rPr>
            </w:pPr>
            <w:hyperlink r:id="rId20" w:history="1">
              <w:r w:rsidR="00F22DC2" w:rsidRPr="00E678B9">
                <w:rPr>
                  <w:rStyle w:val="Hyperlink"/>
                  <w:rFonts w:ascii="Verdana" w:hAnsi="Verdana"/>
                  <w:sz w:val="22"/>
                  <w:szCs w:val="22"/>
                </w:rPr>
                <w:t>http://www.omg.org/spec/UML/</w:t>
              </w:r>
            </w:hyperlink>
          </w:p>
        </w:tc>
      </w:tr>
      <w:tr w:rsidR="00F22DC2" w:rsidRPr="00E678B9" w:rsidTr="002E55AE">
        <w:tc>
          <w:tcPr>
            <w:tcW w:w="534" w:type="dxa"/>
            <w:shd w:val="clear" w:color="auto" w:fill="auto"/>
            <w:vAlign w:val="center"/>
          </w:tcPr>
          <w:p w:rsidR="00F22DC2" w:rsidRPr="00E678B9" w:rsidRDefault="00F22DC2" w:rsidP="002E55AE">
            <w:pPr>
              <w:pStyle w:val="Text2"/>
              <w:jc w:val="left"/>
              <w:rPr>
                <w:rFonts w:ascii="Verdana" w:hAnsi="Verdana"/>
                <w:sz w:val="22"/>
                <w:szCs w:val="22"/>
              </w:rPr>
            </w:pPr>
            <w:r w:rsidRPr="00E678B9">
              <w:rPr>
                <w:rFonts w:ascii="Verdana" w:hAnsi="Verdana"/>
                <w:sz w:val="22"/>
                <w:szCs w:val="22"/>
              </w:rPr>
              <w:t>4</w:t>
            </w:r>
          </w:p>
        </w:tc>
        <w:tc>
          <w:tcPr>
            <w:tcW w:w="3402" w:type="dxa"/>
            <w:shd w:val="clear" w:color="auto" w:fill="auto"/>
            <w:vAlign w:val="center"/>
          </w:tcPr>
          <w:p w:rsidR="00F22DC2" w:rsidRPr="00E678B9" w:rsidRDefault="00F22DC2" w:rsidP="002E55AE">
            <w:pPr>
              <w:pStyle w:val="Text2"/>
              <w:jc w:val="left"/>
              <w:rPr>
                <w:rFonts w:ascii="Verdana" w:hAnsi="Verdana"/>
                <w:sz w:val="22"/>
                <w:szCs w:val="22"/>
              </w:rPr>
            </w:pPr>
            <w:r w:rsidRPr="00E678B9">
              <w:rPr>
                <w:rFonts w:ascii="Verdana" w:hAnsi="Verdana"/>
                <w:sz w:val="22"/>
                <w:szCs w:val="22"/>
              </w:rPr>
              <w:t>BPMN 2.0</w:t>
            </w:r>
          </w:p>
        </w:tc>
        <w:tc>
          <w:tcPr>
            <w:tcW w:w="5528" w:type="dxa"/>
            <w:shd w:val="clear" w:color="auto" w:fill="auto"/>
          </w:tcPr>
          <w:p w:rsidR="00F22DC2" w:rsidRPr="00E678B9" w:rsidRDefault="00B86BA9" w:rsidP="002E55AE">
            <w:pPr>
              <w:pStyle w:val="Text2"/>
              <w:jc w:val="left"/>
              <w:rPr>
                <w:rFonts w:ascii="Verdana" w:hAnsi="Verdana"/>
                <w:sz w:val="22"/>
                <w:szCs w:val="22"/>
              </w:rPr>
            </w:pPr>
            <w:hyperlink r:id="rId21" w:history="1">
              <w:r w:rsidR="00F22DC2" w:rsidRPr="00E678B9">
                <w:rPr>
                  <w:rStyle w:val="Hyperlink"/>
                  <w:rFonts w:ascii="Verdana" w:hAnsi="Verdana"/>
                  <w:sz w:val="22"/>
                  <w:szCs w:val="22"/>
                </w:rPr>
                <w:t>http://www.omg.org/spec/BPMN/index.htm</w:t>
              </w:r>
            </w:hyperlink>
          </w:p>
        </w:tc>
      </w:tr>
      <w:tr w:rsidR="00D44232" w:rsidRPr="00E678B9" w:rsidTr="002E55AE">
        <w:tc>
          <w:tcPr>
            <w:tcW w:w="534" w:type="dxa"/>
            <w:shd w:val="clear" w:color="auto" w:fill="auto"/>
            <w:vAlign w:val="center"/>
          </w:tcPr>
          <w:p w:rsidR="00D44232" w:rsidRPr="00E678B9" w:rsidRDefault="00D44232" w:rsidP="002E55AE">
            <w:pPr>
              <w:pStyle w:val="Text2"/>
              <w:jc w:val="left"/>
              <w:rPr>
                <w:rFonts w:ascii="Verdana" w:hAnsi="Verdana"/>
                <w:sz w:val="22"/>
                <w:szCs w:val="22"/>
              </w:rPr>
            </w:pPr>
            <w:r w:rsidRPr="00E678B9">
              <w:rPr>
                <w:rFonts w:ascii="Verdana" w:hAnsi="Verdana"/>
                <w:sz w:val="22"/>
                <w:szCs w:val="22"/>
              </w:rPr>
              <w:t>5</w:t>
            </w:r>
          </w:p>
        </w:tc>
        <w:tc>
          <w:tcPr>
            <w:tcW w:w="3402" w:type="dxa"/>
            <w:shd w:val="clear" w:color="auto" w:fill="auto"/>
            <w:vAlign w:val="center"/>
          </w:tcPr>
          <w:p w:rsidR="00D44232" w:rsidRPr="00E678B9" w:rsidRDefault="00D44232" w:rsidP="00A50118">
            <w:pPr>
              <w:pStyle w:val="Text2"/>
              <w:jc w:val="left"/>
              <w:rPr>
                <w:rFonts w:ascii="Verdana" w:hAnsi="Verdana"/>
                <w:sz w:val="22"/>
                <w:szCs w:val="22"/>
              </w:rPr>
            </w:pPr>
            <w:r w:rsidRPr="00E678B9">
              <w:rPr>
                <w:rFonts w:ascii="Verdana" w:hAnsi="Verdana"/>
                <w:sz w:val="22"/>
                <w:szCs w:val="22"/>
              </w:rPr>
              <w:t>UML 2.0 In Action</w:t>
            </w:r>
          </w:p>
        </w:tc>
        <w:tc>
          <w:tcPr>
            <w:tcW w:w="5528" w:type="dxa"/>
            <w:shd w:val="clear" w:color="auto" w:fill="auto"/>
          </w:tcPr>
          <w:p w:rsidR="00D44232" w:rsidRPr="00E678B9" w:rsidRDefault="00D44232" w:rsidP="00D44232">
            <w:pPr>
              <w:pStyle w:val="Text2"/>
              <w:jc w:val="left"/>
              <w:rPr>
                <w:rFonts w:ascii="Verdana" w:hAnsi="Verdana"/>
                <w:sz w:val="22"/>
                <w:szCs w:val="22"/>
              </w:rPr>
            </w:pPr>
            <w:r w:rsidRPr="00E678B9">
              <w:rPr>
                <w:rFonts w:ascii="Verdana" w:hAnsi="Verdana"/>
                <w:sz w:val="22"/>
                <w:szCs w:val="22"/>
              </w:rPr>
              <w:t>Henriette Baumann, Patrick Grassle &amp; Philippe Baumann, 2005, ISBN 1904811558</w:t>
            </w:r>
          </w:p>
        </w:tc>
      </w:tr>
      <w:tr w:rsidR="00F22DC2" w:rsidRPr="00E678B9" w:rsidTr="002E55AE">
        <w:tc>
          <w:tcPr>
            <w:tcW w:w="534" w:type="dxa"/>
            <w:shd w:val="clear" w:color="auto" w:fill="auto"/>
            <w:vAlign w:val="center"/>
          </w:tcPr>
          <w:p w:rsidR="00F22DC2" w:rsidRPr="00E678B9" w:rsidRDefault="00D44232" w:rsidP="002E55AE">
            <w:pPr>
              <w:pStyle w:val="Text2"/>
              <w:jc w:val="left"/>
              <w:rPr>
                <w:rFonts w:ascii="Verdana" w:hAnsi="Verdana"/>
                <w:sz w:val="22"/>
                <w:szCs w:val="22"/>
              </w:rPr>
            </w:pPr>
            <w:r w:rsidRPr="00E678B9">
              <w:rPr>
                <w:rFonts w:ascii="Verdana" w:hAnsi="Verdana"/>
                <w:sz w:val="22"/>
                <w:szCs w:val="22"/>
              </w:rPr>
              <w:t>6</w:t>
            </w:r>
          </w:p>
        </w:tc>
        <w:tc>
          <w:tcPr>
            <w:tcW w:w="3402" w:type="dxa"/>
            <w:shd w:val="clear" w:color="auto" w:fill="auto"/>
            <w:vAlign w:val="center"/>
          </w:tcPr>
          <w:p w:rsidR="00F22DC2" w:rsidRPr="00E678B9" w:rsidRDefault="00F22DC2" w:rsidP="00A50118">
            <w:pPr>
              <w:pStyle w:val="Text2"/>
              <w:jc w:val="left"/>
              <w:rPr>
                <w:rFonts w:ascii="Verdana" w:hAnsi="Verdana"/>
                <w:sz w:val="22"/>
                <w:szCs w:val="22"/>
              </w:rPr>
            </w:pPr>
            <w:r w:rsidRPr="00E678B9">
              <w:rPr>
                <w:rFonts w:ascii="Verdana" w:hAnsi="Verdana"/>
                <w:sz w:val="22"/>
                <w:szCs w:val="22"/>
              </w:rPr>
              <w:t>RUP@EC</w:t>
            </w:r>
            <w:r w:rsidR="00A50118" w:rsidRPr="00E678B9">
              <w:rPr>
                <w:rFonts w:ascii="Verdana" w:hAnsi="Verdana"/>
                <w:sz w:val="22"/>
                <w:szCs w:val="22"/>
              </w:rPr>
              <w:t xml:space="preserve"> standard 5.0</w:t>
            </w:r>
          </w:p>
        </w:tc>
        <w:tc>
          <w:tcPr>
            <w:tcW w:w="5528" w:type="dxa"/>
            <w:shd w:val="clear" w:color="auto" w:fill="auto"/>
          </w:tcPr>
          <w:p w:rsidR="00A50118" w:rsidRPr="00E678B9" w:rsidRDefault="00B86BA9" w:rsidP="002E55AE">
            <w:pPr>
              <w:pStyle w:val="Text2"/>
              <w:jc w:val="left"/>
              <w:rPr>
                <w:rFonts w:ascii="Verdana" w:hAnsi="Verdana"/>
                <w:sz w:val="22"/>
                <w:szCs w:val="22"/>
              </w:rPr>
            </w:pPr>
            <w:hyperlink r:id="rId22" w:history="1">
              <w:r w:rsidR="00A50118" w:rsidRPr="00E678B9">
                <w:rPr>
                  <w:rStyle w:val="Hyperlink"/>
                  <w:rFonts w:ascii="Verdana" w:hAnsi="Verdana"/>
                  <w:sz w:val="22"/>
                  <w:szCs w:val="22"/>
                </w:rPr>
                <w:t>http://www.cc.cec/RUPatEC_Standard/</w:t>
              </w:r>
            </w:hyperlink>
          </w:p>
        </w:tc>
      </w:tr>
      <w:tr w:rsidR="00A50118" w:rsidRPr="00E678B9" w:rsidTr="002E55AE">
        <w:tc>
          <w:tcPr>
            <w:tcW w:w="534" w:type="dxa"/>
            <w:shd w:val="clear" w:color="auto" w:fill="auto"/>
            <w:vAlign w:val="center"/>
          </w:tcPr>
          <w:p w:rsidR="00A50118" w:rsidRPr="00E678B9" w:rsidRDefault="00D44232" w:rsidP="002E55AE">
            <w:pPr>
              <w:pStyle w:val="Text2"/>
              <w:jc w:val="left"/>
              <w:rPr>
                <w:rFonts w:ascii="Verdana" w:hAnsi="Verdana"/>
                <w:sz w:val="22"/>
                <w:szCs w:val="22"/>
              </w:rPr>
            </w:pPr>
            <w:r w:rsidRPr="00E678B9">
              <w:rPr>
                <w:rFonts w:ascii="Verdana" w:hAnsi="Verdana"/>
                <w:sz w:val="22"/>
                <w:szCs w:val="22"/>
              </w:rPr>
              <w:t>7</w:t>
            </w:r>
          </w:p>
        </w:tc>
        <w:tc>
          <w:tcPr>
            <w:tcW w:w="3402" w:type="dxa"/>
            <w:shd w:val="clear" w:color="auto" w:fill="auto"/>
            <w:vAlign w:val="center"/>
          </w:tcPr>
          <w:p w:rsidR="00A50118" w:rsidRPr="00E678B9" w:rsidRDefault="00A50118" w:rsidP="00A50118">
            <w:pPr>
              <w:pStyle w:val="Text2"/>
              <w:jc w:val="left"/>
              <w:rPr>
                <w:rFonts w:ascii="Verdana" w:hAnsi="Verdana"/>
                <w:sz w:val="22"/>
                <w:szCs w:val="22"/>
              </w:rPr>
            </w:pPr>
            <w:r w:rsidRPr="00E678B9">
              <w:rPr>
                <w:rFonts w:ascii="Verdana" w:hAnsi="Verdana"/>
                <w:sz w:val="22"/>
                <w:szCs w:val="22"/>
              </w:rPr>
              <w:t>RUP op maat</w:t>
            </w:r>
          </w:p>
        </w:tc>
        <w:tc>
          <w:tcPr>
            <w:tcW w:w="5528" w:type="dxa"/>
            <w:shd w:val="clear" w:color="auto" w:fill="auto"/>
          </w:tcPr>
          <w:p w:rsidR="00A50118" w:rsidRPr="00E678B9" w:rsidRDefault="00B86BA9" w:rsidP="002E55AE">
            <w:pPr>
              <w:pStyle w:val="Text2"/>
              <w:jc w:val="left"/>
              <w:rPr>
                <w:rFonts w:ascii="Verdana" w:hAnsi="Verdana"/>
                <w:sz w:val="22"/>
                <w:szCs w:val="22"/>
              </w:rPr>
            </w:pPr>
            <w:hyperlink r:id="rId23" w:history="1">
              <w:r w:rsidR="00A50118" w:rsidRPr="00E678B9">
                <w:rPr>
                  <w:rStyle w:val="Hyperlink"/>
                  <w:rFonts w:ascii="Verdana" w:hAnsi="Verdana"/>
                  <w:sz w:val="22"/>
                  <w:szCs w:val="22"/>
                </w:rPr>
                <w:t>http://www.rupopmaat.nl/</w:t>
              </w:r>
            </w:hyperlink>
          </w:p>
        </w:tc>
      </w:tr>
    </w:tbl>
    <w:p w:rsidR="005A2C40" w:rsidRPr="00E678B9" w:rsidRDefault="005A2C40" w:rsidP="005A2C40">
      <w:pPr>
        <w:pStyle w:val="Text2"/>
        <w:rPr>
          <w:rFonts w:ascii="Verdana" w:hAnsi="Verdana"/>
          <w:sz w:val="22"/>
          <w:szCs w:val="22"/>
        </w:rPr>
      </w:pPr>
    </w:p>
    <w:p w:rsidR="005A2C40" w:rsidRPr="00816FEF" w:rsidRDefault="005A2C40" w:rsidP="005A2C40">
      <w:pPr>
        <w:pStyle w:val="Heading2"/>
      </w:pPr>
      <w:bookmarkStart w:id="15" w:name="_Toc522883212"/>
      <w:r w:rsidRPr="00816FEF">
        <w:t>Overview</w:t>
      </w:r>
      <w:bookmarkEnd w:id="15"/>
    </w:p>
    <w:p w:rsidR="00111AD4" w:rsidRPr="00E678B9" w:rsidRDefault="00111AD4" w:rsidP="00111AD4">
      <w:pPr>
        <w:pStyle w:val="Text2"/>
        <w:rPr>
          <w:rFonts w:ascii="Verdana" w:hAnsi="Verdana"/>
          <w:sz w:val="22"/>
          <w:szCs w:val="22"/>
        </w:rPr>
      </w:pPr>
      <w:r w:rsidRPr="00E678B9">
        <w:rPr>
          <w:rFonts w:ascii="Verdana" w:hAnsi="Verdana"/>
          <w:sz w:val="22"/>
          <w:szCs w:val="22"/>
        </w:rPr>
        <w:t>Chapter</w:t>
      </w:r>
      <w:r w:rsidR="004F4261" w:rsidRPr="00E678B9">
        <w:rPr>
          <w:rFonts w:ascii="Verdana" w:hAnsi="Verdana"/>
          <w:sz w:val="22"/>
          <w:szCs w:val="22"/>
        </w:rPr>
        <w:t xml:space="preserve"> </w:t>
      </w:r>
      <w:r w:rsidRPr="00E678B9">
        <w:rPr>
          <w:rFonts w:ascii="Verdana" w:hAnsi="Verdana"/>
          <w:sz w:val="22"/>
          <w:szCs w:val="22"/>
        </w:rPr>
        <w:t>1 introduces the external view on the business system under review</w:t>
      </w:r>
      <w:r w:rsidR="00D66782" w:rsidRPr="00E678B9">
        <w:rPr>
          <w:rFonts w:ascii="Verdana" w:hAnsi="Verdana"/>
          <w:sz w:val="22"/>
          <w:szCs w:val="22"/>
        </w:rPr>
        <w:t xml:space="preserve"> </w:t>
      </w:r>
      <w:r w:rsidRPr="00E678B9">
        <w:rPr>
          <w:rFonts w:ascii="Verdana" w:hAnsi="Verdana"/>
          <w:sz w:val="22"/>
          <w:szCs w:val="22"/>
        </w:rPr>
        <w:t xml:space="preserve">and lists the </w:t>
      </w:r>
      <w:r w:rsidR="007A60CC" w:rsidRPr="00E678B9">
        <w:rPr>
          <w:rFonts w:ascii="Verdana" w:hAnsi="Verdana"/>
          <w:sz w:val="22"/>
          <w:szCs w:val="22"/>
        </w:rPr>
        <w:t xml:space="preserve">elements of this </w:t>
      </w:r>
      <w:r w:rsidR="00D66782" w:rsidRPr="00E678B9">
        <w:rPr>
          <w:rFonts w:ascii="Verdana" w:hAnsi="Verdana"/>
          <w:sz w:val="22"/>
          <w:szCs w:val="22"/>
        </w:rPr>
        <w:t>specification.</w:t>
      </w:r>
    </w:p>
    <w:p w:rsidR="00111AD4" w:rsidRPr="00E678B9" w:rsidRDefault="00111AD4" w:rsidP="00111AD4">
      <w:pPr>
        <w:pStyle w:val="Text2"/>
        <w:rPr>
          <w:rFonts w:ascii="Verdana" w:hAnsi="Verdana"/>
          <w:sz w:val="22"/>
          <w:szCs w:val="22"/>
        </w:rPr>
      </w:pPr>
      <w:r w:rsidRPr="00E678B9">
        <w:rPr>
          <w:rFonts w:ascii="Verdana" w:hAnsi="Verdana"/>
          <w:sz w:val="22"/>
          <w:szCs w:val="22"/>
        </w:rPr>
        <w:t xml:space="preserve">Chapter 2 introduces us to the </w:t>
      </w:r>
      <w:r w:rsidR="00855DED" w:rsidRPr="00E678B9">
        <w:rPr>
          <w:rFonts w:ascii="Verdana" w:hAnsi="Verdana"/>
          <w:sz w:val="22"/>
          <w:szCs w:val="22"/>
        </w:rPr>
        <w:t xml:space="preserve">Forward Case </w:t>
      </w:r>
      <w:r w:rsidR="00CE7C69" w:rsidRPr="00E678B9">
        <w:rPr>
          <w:rFonts w:ascii="Verdana" w:hAnsi="Verdana"/>
          <w:sz w:val="22"/>
          <w:szCs w:val="22"/>
        </w:rPr>
        <w:t>business process</w:t>
      </w:r>
      <w:r w:rsidRPr="00E678B9">
        <w:rPr>
          <w:rFonts w:ascii="Verdana" w:hAnsi="Verdana"/>
          <w:sz w:val="22"/>
          <w:szCs w:val="22"/>
        </w:rPr>
        <w:t xml:space="preserve">. The chapter </w:t>
      </w:r>
      <w:r w:rsidR="00CE7C69" w:rsidRPr="00E678B9">
        <w:rPr>
          <w:rFonts w:ascii="Verdana" w:hAnsi="Verdana"/>
          <w:sz w:val="22"/>
          <w:szCs w:val="22"/>
        </w:rPr>
        <w:t>gives a short and detailed description as well as a reference to business process´ legal base.</w:t>
      </w:r>
    </w:p>
    <w:p w:rsidR="00111AD4" w:rsidRPr="00E678B9" w:rsidRDefault="00111AD4" w:rsidP="00111AD4">
      <w:pPr>
        <w:pStyle w:val="Text2"/>
        <w:rPr>
          <w:rFonts w:ascii="Verdana" w:hAnsi="Verdana"/>
          <w:sz w:val="22"/>
          <w:szCs w:val="22"/>
        </w:rPr>
      </w:pPr>
      <w:r w:rsidRPr="00E678B9">
        <w:rPr>
          <w:rFonts w:ascii="Verdana" w:hAnsi="Verdana"/>
          <w:sz w:val="22"/>
          <w:szCs w:val="22"/>
        </w:rPr>
        <w:t>Chapter</w:t>
      </w:r>
      <w:r w:rsidR="00CE7C69" w:rsidRPr="00E678B9">
        <w:rPr>
          <w:rFonts w:ascii="Verdana" w:hAnsi="Verdana"/>
          <w:sz w:val="22"/>
          <w:szCs w:val="22"/>
        </w:rPr>
        <w:t xml:space="preserve"> 3 lists </w:t>
      </w:r>
      <w:r w:rsidRPr="00E678B9">
        <w:rPr>
          <w:rFonts w:ascii="Verdana" w:hAnsi="Verdana"/>
          <w:sz w:val="22"/>
          <w:szCs w:val="22"/>
        </w:rPr>
        <w:t xml:space="preserve">the </w:t>
      </w:r>
      <w:r w:rsidR="00CE7C69" w:rsidRPr="00E678B9">
        <w:rPr>
          <w:rFonts w:ascii="Verdana" w:hAnsi="Verdana"/>
          <w:sz w:val="22"/>
          <w:szCs w:val="22"/>
        </w:rPr>
        <w:t xml:space="preserve">actors involved in the </w:t>
      </w:r>
      <w:r w:rsidR="00855DED" w:rsidRPr="00E678B9">
        <w:rPr>
          <w:rFonts w:ascii="Verdana" w:hAnsi="Verdana"/>
          <w:sz w:val="22"/>
          <w:szCs w:val="22"/>
        </w:rPr>
        <w:t xml:space="preserve">Forward Case </w:t>
      </w:r>
      <w:r w:rsidR="00CE7C69" w:rsidRPr="00E678B9">
        <w:rPr>
          <w:rFonts w:ascii="Verdana" w:hAnsi="Verdana"/>
          <w:sz w:val="22"/>
          <w:szCs w:val="22"/>
        </w:rPr>
        <w:t>business process.</w:t>
      </w:r>
    </w:p>
    <w:p w:rsidR="005A2C40" w:rsidRPr="00E678B9" w:rsidRDefault="00111AD4" w:rsidP="00111AD4">
      <w:pPr>
        <w:pStyle w:val="Text2"/>
        <w:rPr>
          <w:rFonts w:ascii="Verdana" w:hAnsi="Verdana"/>
          <w:sz w:val="22"/>
          <w:szCs w:val="22"/>
        </w:rPr>
      </w:pPr>
      <w:r w:rsidRPr="00E678B9">
        <w:rPr>
          <w:rFonts w:ascii="Verdana" w:hAnsi="Verdana"/>
          <w:sz w:val="22"/>
          <w:szCs w:val="22"/>
        </w:rPr>
        <w:t xml:space="preserve">Chapter 4 </w:t>
      </w:r>
      <w:r w:rsidR="00710844" w:rsidRPr="00E678B9">
        <w:rPr>
          <w:rFonts w:ascii="Verdana" w:hAnsi="Verdana"/>
          <w:sz w:val="22"/>
          <w:szCs w:val="22"/>
        </w:rPr>
        <w:t>describes in detail</w:t>
      </w:r>
      <w:r w:rsidR="00CE7C69" w:rsidRPr="00E678B9">
        <w:rPr>
          <w:rFonts w:ascii="Verdana" w:hAnsi="Verdana"/>
          <w:sz w:val="22"/>
          <w:szCs w:val="22"/>
        </w:rPr>
        <w:t xml:space="preserve"> the </w:t>
      </w:r>
      <w:r w:rsidR="00855DED" w:rsidRPr="00E678B9">
        <w:rPr>
          <w:rFonts w:ascii="Verdana" w:hAnsi="Verdana"/>
          <w:sz w:val="22"/>
          <w:szCs w:val="22"/>
        </w:rPr>
        <w:t xml:space="preserve">Forward Case </w:t>
      </w:r>
      <w:r w:rsidR="00CE7C69" w:rsidRPr="00E678B9">
        <w:rPr>
          <w:rFonts w:ascii="Verdana" w:hAnsi="Verdana"/>
          <w:sz w:val="22"/>
          <w:szCs w:val="22"/>
        </w:rPr>
        <w:t xml:space="preserve">business process based on the RUP </w:t>
      </w:r>
      <w:r w:rsidR="00710844" w:rsidRPr="00E678B9">
        <w:rPr>
          <w:rFonts w:ascii="Verdana" w:hAnsi="Verdana"/>
          <w:sz w:val="22"/>
          <w:szCs w:val="22"/>
        </w:rPr>
        <w:t xml:space="preserve">use case </w:t>
      </w:r>
      <w:r w:rsidR="00CE7C69" w:rsidRPr="00E678B9">
        <w:rPr>
          <w:rFonts w:ascii="Verdana" w:hAnsi="Verdana"/>
          <w:sz w:val="22"/>
          <w:szCs w:val="22"/>
        </w:rPr>
        <w:t>template, as well as the relationship to other use cases.</w:t>
      </w:r>
    </w:p>
    <w:p w:rsidR="00CE7C69" w:rsidRPr="00E678B9" w:rsidRDefault="00CE7C69" w:rsidP="00111AD4">
      <w:pPr>
        <w:pStyle w:val="Text2"/>
        <w:rPr>
          <w:rFonts w:ascii="Verdana" w:hAnsi="Verdana"/>
          <w:sz w:val="22"/>
          <w:szCs w:val="22"/>
        </w:rPr>
      </w:pPr>
      <w:r w:rsidRPr="00E678B9">
        <w:rPr>
          <w:rFonts w:ascii="Verdana" w:hAnsi="Verdana"/>
          <w:sz w:val="22"/>
          <w:szCs w:val="22"/>
        </w:rPr>
        <w:t>Chapter 5 des</w:t>
      </w:r>
      <w:r w:rsidR="00383EDD" w:rsidRPr="00E678B9">
        <w:rPr>
          <w:rFonts w:ascii="Verdana" w:hAnsi="Verdana"/>
          <w:sz w:val="22"/>
          <w:szCs w:val="22"/>
        </w:rPr>
        <w:t>c</w:t>
      </w:r>
      <w:r w:rsidRPr="00E678B9">
        <w:rPr>
          <w:rFonts w:ascii="Verdana" w:hAnsi="Verdana"/>
          <w:sz w:val="22"/>
          <w:szCs w:val="22"/>
        </w:rPr>
        <w:t xml:space="preserve">ribes the </w:t>
      </w:r>
      <w:r w:rsidR="00855DED" w:rsidRPr="00E678B9">
        <w:rPr>
          <w:rFonts w:ascii="Verdana" w:hAnsi="Verdana"/>
          <w:sz w:val="22"/>
          <w:szCs w:val="22"/>
        </w:rPr>
        <w:t xml:space="preserve">Forward Case </w:t>
      </w:r>
      <w:r w:rsidR="00710844" w:rsidRPr="00E678B9">
        <w:rPr>
          <w:rFonts w:ascii="Verdana" w:hAnsi="Verdana"/>
          <w:sz w:val="22"/>
          <w:szCs w:val="22"/>
        </w:rPr>
        <w:t>business process using business process modelling notation (BPMN)</w:t>
      </w:r>
      <w:r w:rsidR="00383EDD" w:rsidRPr="00E678B9">
        <w:rPr>
          <w:rFonts w:ascii="Verdana" w:hAnsi="Verdana"/>
          <w:sz w:val="22"/>
          <w:szCs w:val="22"/>
        </w:rPr>
        <w:t>.</w:t>
      </w:r>
    </w:p>
    <w:p w:rsidR="00E826B3" w:rsidRPr="00802521" w:rsidRDefault="00F96303" w:rsidP="00802521">
      <w:pPr>
        <w:pStyle w:val="Heading1"/>
      </w:pPr>
      <w:r w:rsidRPr="008E7B8B">
        <w:br w:type="page"/>
      </w:r>
      <w:bookmarkStart w:id="16" w:name="_Toc522883213"/>
      <w:r w:rsidR="00DA7756" w:rsidRPr="00802521">
        <w:lastRenderedPageBreak/>
        <w:t>Description</w:t>
      </w:r>
      <w:bookmarkEnd w:id="5"/>
      <w:bookmarkEnd w:id="16"/>
    </w:p>
    <w:p w:rsidR="00DA7756" w:rsidRPr="00816FEF" w:rsidRDefault="00E40425" w:rsidP="00DA7756">
      <w:pPr>
        <w:pStyle w:val="Heading2"/>
      </w:pPr>
      <w:bookmarkStart w:id="17" w:name="_Toc522883214"/>
      <w:r w:rsidRPr="00816FEF">
        <w:t>Business Scenario</w:t>
      </w:r>
      <w:bookmarkEnd w:id="17"/>
    </w:p>
    <w:p w:rsidR="00422C98" w:rsidRPr="00E227D4" w:rsidRDefault="00422C98" w:rsidP="007E2680">
      <w:pPr>
        <w:pStyle w:val="Hints"/>
        <w:rPr>
          <w:rFonts w:ascii="Verdana" w:hAnsi="Verdana" w:cs="Calibri"/>
          <w:color w:val="000000"/>
          <w:sz w:val="22"/>
          <w:szCs w:val="22"/>
        </w:rPr>
      </w:pPr>
      <w:bookmarkStart w:id="18" w:name="_Toc366491249"/>
      <w:r w:rsidRPr="00E227D4">
        <w:rPr>
          <w:rFonts w:ascii="Verdana" w:hAnsi="Verdana" w:cs="Calibri"/>
          <w:color w:val="000000"/>
          <w:sz w:val="22"/>
          <w:szCs w:val="22"/>
        </w:rPr>
        <w:t>Situations will occur where a case has started between two or more Institutions. This case may either:</w:t>
      </w:r>
      <w:r w:rsidRPr="00E227D4">
        <w:rPr>
          <w:rFonts w:ascii="Verdana" w:hAnsi="Verdana" w:cs="Calibri"/>
          <w:color w:val="000000"/>
          <w:sz w:val="22"/>
          <w:szCs w:val="22"/>
        </w:rPr>
        <w:br/>
      </w:r>
    </w:p>
    <w:p w:rsidR="00422C98" w:rsidRPr="00E227D4" w:rsidRDefault="00422C98" w:rsidP="00422C98">
      <w:pPr>
        <w:pStyle w:val="ListBullet"/>
        <w:rPr>
          <w:rFonts w:ascii="Verdana" w:hAnsi="Verdana" w:cs="Calibri"/>
          <w:color w:val="000000"/>
          <w:sz w:val="22"/>
          <w:szCs w:val="22"/>
          <w:lang w:val="en-US"/>
        </w:rPr>
      </w:pPr>
      <w:r w:rsidRPr="00E227D4">
        <w:rPr>
          <w:rFonts w:ascii="Verdana" w:hAnsi="Verdana" w:cs="Calibri"/>
          <w:color w:val="000000"/>
          <w:sz w:val="22"/>
          <w:szCs w:val="22"/>
          <w:lang w:val="en-US"/>
        </w:rPr>
        <w:t xml:space="preserve">Have just begun (i.e. a single SED has been exchanged between </w:t>
      </w:r>
      <w:r w:rsidR="000360E4" w:rsidRPr="00E227D4">
        <w:rPr>
          <w:rFonts w:ascii="Verdana" w:hAnsi="Verdana" w:cs="Calibri"/>
          <w:color w:val="000000"/>
          <w:sz w:val="22"/>
          <w:szCs w:val="22"/>
          <w:lang w:val="en-US"/>
        </w:rPr>
        <w:t>the</w:t>
      </w:r>
      <w:r w:rsidRPr="00E227D4">
        <w:rPr>
          <w:rFonts w:ascii="Verdana" w:hAnsi="Verdana" w:cs="Calibri"/>
          <w:color w:val="000000"/>
          <w:sz w:val="22"/>
          <w:szCs w:val="22"/>
          <w:lang w:val="en-US"/>
        </w:rPr>
        <w:t xml:space="preserve"> institutions)</w:t>
      </w:r>
    </w:p>
    <w:p w:rsidR="00422C98" w:rsidRPr="00E227D4" w:rsidRDefault="00422C98" w:rsidP="00422C98">
      <w:pPr>
        <w:pStyle w:val="ListBullet"/>
        <w:rPr>
          <w:rFonts w:ascii="Verdana" w:hAnsi="Verdana" w:cs="Calibri"/>
          <w:color w:val="000000"/>
          <w:sz w:val="22"/>
          <w:szCs w:val="22"/>
          <w:lang w:val="en-US"/>
        </w:rPr>
      </w:pPr>
      <w:r w:rsidRPr="00E227D4">
        <w:rPr>
          <w:rFonts w:ascii="Verdana" w:hAnsi="Verdana" w:cs="Calibri"/>
          <w:color w:val="000000"/>
          <w:sz w:val="22"/>
          <w:szCs w:val="22"/>
          <w:lang w:val="en-US"/>
        </w:rPr>
        <w:t>Have exchanged multiple SED</w:t>
      </w:r>
    </w:p>
    <w:p w:rsidR="000360E4" w:rsidRPr="00E227D4" w:rsidRDefault="000360E4" w:rsidP="000360E4">
      <w:pPr>
        <w:pStyle w:val="ListBullet"/>
        <w:numPr>
          <w:ilvl w:val="0"/>
          <w:numId w:val="0"/>
        </w:numPr>
        <w:rPr>
          <w:rFonts w:ascii="Verdana" w:hAnsi="Verdana" w:cs="Calibri"/>
          <w:color w:val="000000"/>
          <w:sz w:val="22"/>
          <w:szCs w:val="22"/>
          <w:lang w:val="en-US"/>
        </w:rPr>
      </w:pPr>
      <w:r w:rsidRPr="00E227D4">
        <w:rPr>
          <w:rFonts w:ascii="Verdana" w:hAnsi="Verdana" w:cs="Calibri"/>
          <w:color w:val="000000"/>
          <w:sz w:val="22"/>
          <w:szCs w:val="22"/>
          <w:lang w:val="en-US"/>
        </w:rPr>
        <w:t>In the situation where the case has just begun, it is very possible that the sender of the first SED of the case, made an error when choosing the destination for the SED – this may be due then sender not fully understanding the competence of each institution within the MS they wanted to send a SED to.</w:t>
      </w:r>
    </w:p>
    <w:p w:rsidR="000360E4" w:rsidRPr="00E227D4" w:rsidRDefault="000360E4" w:rsidP="000360E4">
      <w:pPr>
        <w:pStyle w:val="ListBullet"/>
        <w:numPr>
          <w:ilvl w:val="0"/>
          <w:numId w:val="0"/>
        </w:numPr>
        <w:rPr>
          <w:rFonts w:ascii="Verdana" w:hAnsi="Verdana" w:cs="Calibri"/>
          <w:color w:val="000000"/>
          <w:sz w:val="22"/>
          <w:szCs w:val="22"/>
          <w:lang w:val="en-US"/>
        </w:rPr>
      </w:pPr>
      <w:r w:rsidRPr="00E227D4">
        <w:rPr>
          <w:rFonts w:ascii="Verdana" w:hAnsi="Verdana" w:cs="Calibri"/>
          <w:color w:val="000000"/>
          <w:sz w:val="22"/>
          <w:szCs w:val="22"/>
          <w:lang w:val="en-US"/>
        </w:rPr>
        <w:t>In the second situation the case may be progressing between the institutions however,  circumstances may change within a Member State and the institution currently handling the case may no longer be competent to do so (examples of such situations could be where an institution is closing or their competence changes due to a merger)</w:t>
      </w:r>
    </w:p>
    <w:p w:rsidR="000360E4" w:rsidRPr="00E227D4" w:rsidRDefault="000360E4" w:rsidP="000360E4">
      <w:pPr>
        <w:pStyle w:val="ListBullet"/>
        <w:numPr>
          <w:ilvl w:val="0"/>
          <w:numId w:val="0"/>
        </w:numPr>
        <w:rPr>
          <w:rFonts w:ascii="Verdana" w:hAnsi="Verdana" w:cs="Calibri"/>
          <w:color w:val="000000"/>
          <w:sz w:val="22"/>
          <w:szCs w:val="22"/>
          <w:lang w:val="en-US"/>
        </w:rPr>
      </w:pPr>
      <w:r w:rsidRPr="00E227D4">
        <w:rPr>
          <w:rFonts w:ascii="Verdana" w:hAnsi="Verdana" w:cs="Calibri"/>
          <w:color w:val="000000"/>
          <w:sz w:val="22"/>
          <w:szCs w:val="22"/>
          <w:lang w:val="en-US"/>
        </w:rPr>
        <w:t xml:space="preserve">In both situations it is necessary for the institution that is handling the case to pass control of the case to another institution within their Member State, who will then assume responsibility for it. </w:t>
      </w:r>
    </w:p>
    <w:p w:rsidR="000360E4" w:rsidRPr="00E227D4" w:rsidRDefault="000360E4" w:rsidP="000360E4">
      <w:pPr>
        <w:pStyle w:val="ListBullet"/>
        <w:numPr>
          <w:ilvl w:val="0"/>
          <w:numId w:val="0"/>
        </w:numPr>
        <w:rPr>
          <w:rFonts w:ascii="Verdana" w:hAnsi="Verdana" w:cs="Calibri"/>
          <w:color w:val="000000"/>
          <w:sz w:val="22"/>
          <w:szCs w:val="22"/>
          <w:lang w:val="en-US"/>
        </w:rPr>
      </w:pPr>
    </w:p>
    <w:p w:rsidR="00DA7756" w:rsidRPr="00265048" w:rsidRDefault="00DA7756" w:rsidP="004A371C">
      <w:pPr>
        <w:pStyle w:val="Heading2"/>
      </w:pPr>
      <w:bookmarkStart w:id="19" w:name="_Toc522883215"/>
      <w:r w:rsidRPr="004A371C">
        <w:t>L</w:t>
      </w:r>
      <w:r w:rsidR="00DD634D" w:rsidRPr="004A371C">
        <w:t xml:space="preserve">egal </w:t>
      </w:r>
      <w:bookmarkEnd w:id="18"/>
      <w:r w:rsidR="003829A4" w:rsidRPr="00265048">
        <w:t>Base</w:t>
      </w:r>
      <w:bookmarkEnd w:id="19"/>
    </w:p>
    <w:p w:rsidR="00E97760" w:rsidRPr="00E227D4" w:rsidRDefault="00B86BA9" w:rsidP="00E97760">
      <w:pPr>
        <w:pStyle w:val="ListBullet4"/>
        <w:numPr>
          <w:ilvl w:val="0"/>
          <w:numId w:val="0"/>
        </w:numPr>
        <w:rPr>
          <w:rFonts w:ascii="Verdana" w:hAnsi="Verdana" w:cs="Calibri"/>
          <w:sz w:val="22"/>
          <w:szCs w:val="22"/>
          <w:lang w:val="en-US"/>
        </w:rPr>
      </w:pPr>
      <w:bookmarkStart w:id="20" w:name="_Toc366491254"/>
      <w:r w:rsidRPr="00B86BA9">
        <w:rPr>
          <w:rFonts w:ascii="Verdana" w:hAnsi="Verdana" w:cs="Calibri"/>
          <w:sz w:val="22"/>
          <w:szCs w:val="22"/>
          <w:lang w:val="en-US"/>
        </w:rPr>
        <w:t>This Business Use Case document's legal base is described in the following Regulations</w:t>
      </w:r>
      <w:bookmarkStart w:id="21" w:name="_GoBack"/>
      <w:bookmarkEnd w:id="21"/>
    </w:p>
    <w:p w:rsidR="00E97760" w:rsidRPr="00E227D4" w:rsidRDefault="00E97760" w:rsidP="00E97760">
      <w:pPr>
        <w:pStyle w:val="ListBullet4"/>
        <w:numPr>
          <w:ilvl w:val="0"/>
          <w:numId w:val="21"/>
        </w:numPr>
        <w:tabs>
          <w:tab w:val="clear" w:pos="1418"/>
        </w:tabs>
        <w:rPr>
          <w:rFonts w:ascii="Verdana" w:hAnsi="Verdana" w:cs="Calibri"/>
          <w:sz w:val="22"/>
          <w:szCs w:val="22"/>
          <w:lang w:val="en-US"/>
        </w:rPr>
      </w:pPr>
      <w:r w:rsidRPr="00E227D4">
        <w:rPr>
          <w:rFonts w:ascii="Verdana" w:hAnsi="Verdana" w:cs="Calibri"/>
          <w:sz w:val="22"/>
          <w:szCs w:val="22"/>
          <w:lang w:val="en-US"/>
        </w:rPr>
        <w:t xml:space="preserve">basic Regulation (EC) No 883/2004 </w:t>
      </w:r>
    </w:p>
    <w:p w:rsidR="00E97760" w:rsidRPr="00E227D4" w:rsidRDefault="00E97760" w:rsidP="00E97760">
      <w:pPr>
        <w:pStyle w:val="ListBullet4"/>
        <w:numPr>
          <w:ilvl w:val="0"/>
          <w:numId w:val="21"/>
        </w:numPr>
        <w:tabs>
          <w:tab w:val="clear" w:pos="1418"/>
        </w:tabs>
        <w:rPr>
          <w:rFonts w:ascii="Verdana" w:hAnsi="Verdana" w:cs="Calibri"/>
          <w:sz w:val="22"/>
          <w:szCs w:val="22"/>
          <w:lang w:val="en-US"/>
        </w:rPr>
      </w:pPr>
      <w:r w:rsidRPr="00E227D4">
        <w:rPr>
          <w:rFonts w:ascii="Verdana" w:hAnsi="Verdana" w:cs="Calibri"/>
          <w:sz w:val="22"/>
          <w:szCs w:val="22"/>
          <w:lang w:val="en-US"/>
        </w:rPr>
        <w:t xml:space="preserve">implementing Regulation (EC) No 987/2009 </w:t>
      </w:r>
    </w:p>
    <w:p w:rsidR="004C0D2C" w:rsidRPr="00E227D4" w:rsidRDefault="004C0D2C" w:rsidP="004C0D2C">
      <w:pPr>
        <w:pStyle w:val="ListBullet4"/>
        <w:numPr>
          <w:ilvl w:val="0"/>
          <w:numId w:val="0"/>
        </w:numPr>
        <w:rPr>
          <w:rFonts w:ascii="Verdana" w:hAnsi="Verdana"/>
          <w:sz w:val="22"/>
          <w:szCs w:val="22"/>
        </w:rPr>
      </w:pPr>
      <w:r w:rsidRPr="00E227D4">
        <w:rPr>
          <w:rFonts w:ascii="Verdana" w:hAnsi="Verdana"/>
          <w:sz w:val="22"/>
          <w:szCs w:val="22"/>
        </w:rPr>
        <w:t xml:space="preserve">The following matrix specifies the SEDs that are used in this Business Use Case and documents the articles that provide the legal basis for each SED. </w:t>
      </w:r>
    </w:p>
    <w:p w:rsidR="00E97760" w:rsidRPr="00E227D4" w:rsidRDefault="00E97760" w:rsidP="00E97760">
      <w:pPr>
        <w:pStyle w:val="ListBullet4"/>
        <w:numPr>
          <w:ilvl w:val="0"/>
          <w:numId w:val="0"/>
        </w:numPr>
        <w:rPr>
          <w:rFonts w:ascii="Verdana" w:hAnsi="Verdana" w:cs="Calibri"/>
          <w:sz w:val="22"/>
          <w:szCs w:val="22"/>
        </w:rPr>
      </w:pPr>
    </w:p>
    <w:tbl>
      <w:tblPr>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tblGrid>
      <w:tr w:rsidR="00E97760" w:rsidRPr="008E7B8B" w:rsidTr="003F4FD4">
        <w:trPr>
          <w:trHeight w:val="359"/>
        </w:trPr>
        <w:tc>
          <w:tcPr>
            <w:tcW w:w="817" w:type="dxa"/>
            <w:shd w:val="clear" w:color="auto" w:fill="auto"/>
          </w:tcPr>
          <w:p w:rsidR="00E97760" w:rsidRPr="008E7B8B" w:rsidRDefault="00E97760" w:rsidP="003F4FD4">
            <w:pPr>
              <w:pStyle w:val="ListBullet4"/>
              <w:numPr>
                <w:ilvl w:val="0"/>
                <w:numId w:val="0"/>
              </w:numPr>
              <w:jc w:val="center"/>
              <w:rPr>
                <w:rFonts w:ascii="Verdana" w:hAnsi="Verdana" w:cs="Calibri"/>
                <w:b/>
                <w:color w:val="FFFFFF"/>
                <w:sz w:val="22"/>
                <w:szCs w:val="22"/>
                <w:lang w:val="en-US"/>
              </w:rPr>
            </w:pPr>
          </w:p>
        </w:tc>
        <w:tc>
          <w:tcPr>
            <w:tcW w:w="1701" w:type="dxa"/>
            <w:shd w:val="clear" w:color="auto" w:fill="548DD4"/>
          </w:tcPr>
          <w:p w:rsidR="00E97760" w:rsidRPr="00B44546" w:rsidRDefault="00E97760" w:rsidP="003F4FD4">
            <w:pPr>
              <w:pStyle w:val="ListBullet4"/>
              <w:numPr>
                <w:ilvl w:val="0"/>
                <w:numId w:val="0"/>
              </w:numPr>
              <w:jc w:val="center"/>
              <w:rPr>
                <w:rFonts w:ascii="Verdana" w:hAnsi="Verdana" w:cs="Calibri"/>
                <w:color w:val="FFFFFF"/>
                <w:sz w:val="20"/>
                <w:lang w:val="en-US"/>
              </w:rPr>
            </w:pPr>
            <w:r w:rsidRPr="00B44546">
              <w:rPr>
                <w:rFonts w:ascii="Verdana" w:hAnsi="Verdana" w:cs="Calibri"/>
                <w:b/>
                <w:color w:val="FFFFFF"/>
                <w:sz w:val="20"/>
                <w:lang w:val="en-US"/>
              </w:rPr>
              <w:t>Basic Reg (883/04</w:t>
            </w:r>
          </w:p>
        </w:tc>
      </w:tr>
      <w:tr w:rsidR="00E97760" w:rsidRPr="008E7B8B" w:rsidTr="003F4FD4">
        <w:trPr>
          <w:trHeight w:val="359"/>
        </w:trPr>
        <w:tc>
          <w:tcPr>
            <w:tcW w:w="817" w:type="dxa"/>
            <w:shd w:val="clear" w:color="auto" w:fill="auto"/>
            <w:vAlign w:val="center"/>
          </w:tcPr>
          <w:p w:rsidR="00E97760" w:rsidRPr="008E7B8B" w:rsidRDefault="00E97760" w:rsidP="003F4FD4">
            <w:pPr>
              <w:pStyle w:val="ListBullet4"/>
              <w:numPr>
                <w:ilvl w:val="0"/>
                <w:numId w:val="0"/>
              </w:numPr>
              <w:jc w:val="left"/>
              <w:rPr>
                <w:rFonts w:ascii="Verdana" w:hAnsi="Verdana" w:cs="Calibri"/>
                <w:b/>
                <w:sz w:val="22"/>
                <w:szCs w:val="22"/>
                <w:lang w:val="en-US"/>
              </w:rPr>
            </w:pPr>
            <w:r w:rsidRPr="008E7B8B">
              <w:rPr>
                <w:rFonts w:ascii="Verdana" w:hAnsi="Verdana" w:cs="Calibri"/>
                <w:b/>
                <w:sz w:val="22"/>
                <w:szCs w:val="22"/>
                <w:lang w:val="en-US"/>
              </w:rPr>
              <w:t>SED</w:t>
            </w:r>
          </w:p>
        </w:tc>
        <w:tc>
          <w:tcPr>
            <w:tcW w:w="1701" w:type="dxa"/>
            <w:shd w:val="clear" w:color="auto" w:fill="548DD4"/>
            <w:vAlign w:val="center"/>
          </w:tcPr>
          <w:p w:rsidR="00E97760" w:rsidRPr="00B44546" w:rsidRDefault="00E97760" w:rsidP="003F4FD4">
            <w:pPr>
              <w:pStyle w:val="ListBullet4"/>
              <w:numPr>
                <w:ilvl w:val="0"/>
                <w:numId w:val="0"/>
              </w:numPr>
              <w:jc w:val="center"/>
              <w:rPr>
                <w:rFonts w:ascii="Verdana" w:hAnsi="Verdana" w:cs="Calibri"/>
                <w:b/>
                <w:color w:val="FFFFFF"/>
                <w:sz w:val="20"/>
                <w:lang w:val="en-US"/>
              </w:rPr>
            </w:pPr>
            <w:r w:rsidRPr="00B44546">
              <w:rPr>
                <w:rFonts w:ascii="Verdana" w:hAnsi="Verdana" w:cs="Calibri"/>
                <w:b/>
                <w:color w:val="FFFFFF"/>
                <w:sz w:val="20"/>
                <w:lang w:val="en-US"/>
              </w:rPr>
              <w:t>Article 76</w:t>
            </w:r>
          </w:p>
        </w:tc>
      </w:tr>
      <w:tr w:rsidR="00E97760" w:rsidRPr="008E7B8B" w:rsidTr="003F4FD4">
        <w:tc>
          <w:tcPr>
            <w:tcW w:w="817" w:type="dxa"/>
            <w:shd w:val="clear" w:color="auto" w:fill="auto"/>
          </w:tcPr>
          <w:p w:rsidR="00E97760" w:rsidRPr="008E7B8B" w:rsidRDefault="00E97760" w:rsidP="003F4FD4">
            <w:pPr>
              <w:pStyle w:val="ListBullet4"/>
              <w:numPr>
                <w:ilvl w:val="0"/>
                <w:numId w:val="0"/>
              </w:numPr>
              <w:rPr>
                <w:rFonts w:ascii="Verdana" w:hAnsi="Verdana" w:cs="Calibri"/>
                <w:sz w:val="22"/>
                <w:szCs w:val="22"/>
                <w:lang w:val="en-US"/>
              </w:rPr>
            </w:pPr>
            <w:r w:rsidRPr="008E7B8B">
              <w:rPr>
                <w:rFonts w:ascii="Verdana" w:hAnsi="Verdana" w:cs="Calibri"/>
                <w:sz w:val="22"/>
                <w:szCs w:val="22"/>
                <w:lang w:val="en-US"/>
              </w:rPr>
              <w:t>X007</w:t>
            </w:r>
          </w:p>
        </w:tc>
        <w:tc>
          <w:tcPr>
            <w:tcW w:w="1701" w:type="dxa"/>
            <w:shd w:val="clear" w:color="auto" w:fill="auto"/>
          </w:tcPr>
          <w:p w:rsidR="00E97760" w:rsidRPr="008E7B8B" w:rsidRDefault="00E97760" w:rsidP="003F4FD4">
            <w:pPr>
              <w:pStyle w:val="ListBullet4"/>
              <w:numPr>
                <w:ilvl w:val="0"/>
                <w:numId w:val="0"/>
              </w:numPr>
              <w:jc w:val="center"/>
              <w:rPr>
                <w:rFonts w:ascii="Verdana" w:hAnsi="Verdana" w:cs="Calibri"/>
                <w:sz w:val="22"/>
                <w:szCs w:val="22"/>
                <w:lang w:val="en-US"/>
              </w:rPr>
            </w:pPr>
            <w:r w:rsidRPr="008E7B8B">
              <w:rPr>
                <w:rFonts w:ascii="Verdana" w:hAnsi="Verdana" w:cs="Calibri"/>
                <w:b/>
                <w:color w:val="4F6228"/>
                <w:sz w:val="22"/>
                <w:lang w:val="en-US"/>
              </w:rPr>
              <w:sym w:font="Wingdings" w:char="F0FC"/>
            </w:r>
          </w:p>
        </w:tc>
      </w:tr>
    </w:tbl>
    <w:p w:rsidR="00E97760" w:rsidRPr="008E7B8B" w:rsidRDefault="00E97760" w:rsidP="00CD29DE">
      <w:pPr>
        <w:pStyle w:val="Caption"/>
      </w:pPr>
      <w:r w:rsidRPr="008E7B8B">
        <w:t xml:space="preserve">Table </w:t>
      </w:r>
      <w:r w:rsidR="00B86BA9">
        <w:fldChar w:fldCharType="begin"/>
      </w:r>
      <w:r w:rsidR="00B86BA9">
        <w:instrText xml:space="preserve"> SEQ Table \* ARABIC </w:instrText>
      </w:r>
      <w:r w:rsidR="00B86BA9">
        <w:fldChar w:fldCharType="separate"/>
      </w:r>
      <w:r w:rsidR="00A9376B" w:rsidRPr="008E7B8B">
        <w:rPr>
          <w:noProof/>
        </w:rPr>
        <w:t>1</w:t>
      </w:r>
      <w:r w:rsidR="00B86BA9">
        <w:rPr>
          <w:noProof/>
        </w:rPr>
        <w:fldChar w:fldCharType="end"/>
      </w:r>
      <w:r w:rsidRPr="008E7B8B">
        <w:t>: SED – Legal base relationship matrix</w:t>
      </w:r>
    </w:p>
    <w:p w:rsidR="00023876" w:rsidRPr="00CD29DE" w:rsidRDefault="00F96303" w:rsidP="00802521">
      <w:pPr>
        <w:pStyle w:val="Heading1"/>
      </w:pPr>
      <w:r w:rsidRPr="008E7B8B">
        <w:br w:type="page"/>
      </w:r>
      <w:bookmarkStart w:id="22" w:name="_Toc522883216"/>
      <w:r w:rsidR="00667EBD" w:rsidRPr="00CD29DE">
        <w:lastRenderedPageBreak/>
        <w:t xml:space="preserve">Actors &amp; </w:t>
      </w:r>
      <w:r w:rsidR="005F29FD" w:rsidRPr="00CD29DE">
        <w:t>Roles</w:t>
      </w:r>
      <w:bookmarkEnd w:id="20"/>
      <w:bookmarkEnd w:id="22"/>
    </w:p>
    <w:p w:rsidR="00B67570" w:rsidRPr="00CD29DE" w:rsidRDefault="00B67570" w:rsidP="00B67570">
      <w:pPr>
        <w:pStyle w:val="Text1"/>
        <w:rPr>
          <w:rFonts w:ascii="Verdana" w:hAnsi="Verdana" w:cs="Calibri"/>
          <w:sz w:val="22"/>
          <w:lang w:val="en-US"/>
        </w:rPr>
      </w:pPr>
      <w:r w:rsidRPr="00CD29DE">
        <w:rPr>
          <w:rFonts w:ascii="Verdana" w:hAnsi="Verdana" w:cs="Calibri"/>
          <w:sz w:val="22"/>
          <w:lang w:val="en-US"/>
        </w:rPr>
        <w:t xml:space="preserve">This chapter captures details of the actors which are important to understanding the different types of system users. An actor is anyone or anything that exchanges data with the </w:t>
      </w:r>
      <w:r w:rsidR="00DA3137" w:rsidRPr="00CD29DE">
        <w:rPr>
          <w:rFonts w:ascii="Verdana" w:hAnsi="Verdana" w:cs="Calibri"/>
          <w:sz w:val="22"/>
          <w:lang w:val="en-US"/>
        </w:rPr>
        <w:t xml:space="preserve">business </w:t>
      </w:r>
      <w:r w:rsidRPr="00CD29DE">
        <w:rPr>
          <w:rFonts w:ascii="Verdana" w:hAnsi="Verdana" w:cs="Calibri"/>
          <w:sz w:val="22"/>
          <w:lang w:val="en-US"/>
        </w:rPr>
        <w:t>system. An actor can be a user, external hardware, or another system.</w:t>
      </w:r>
    </w:p>
    <w:p w:rsidR="00B67570" w:rsidRPr="00CD29DE" w:rsidRDefault="00DA3137" w:rsidP="00B67570">
      <w:pPr>
        <w:pStyle w:val="Text1"/>
        <w:rPr>
          <w:rFonts w:ascii="Verdana" w:hAnsi="Verdana" w:cs="Calibri"/>
          <w:sz w:val="22"/>
          <w:lang w:val="en-US"/>
        </w:rPr>
      </w:pPr>
      <w:r w:rsidRPr="00CD29DE">
        <w:rPr>
          <w:rFonts w:ascii="Verdana" w:hAnsi="Verdana" w:cs="Calibri"/>
          <w:sz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9F7A85" w:rsidRPr="00CD29DE" w:rsidRDefault="009F7A85" w:rsidP="00B67570">
      <w:pPr>
        <w:pStyle w:val="Text1"/>
        <w:rPr>
          <w:rFonts w:ascii="Verdana" w:hAnsi="Verdana" w:cs="Calibri"/>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CD29DE" w:rsidTr="008F7CBA">
        <w:tc>
          <w:tcPr>
            <w:tcW w:w="3227" w:type="dxa"/>
            <w:shd w:val="clear" w:color="auto" w:fill="C6D9F1"/>
          </w:tcPr>
          <w:p w:rsidR="00B67570" w:rsidRPr="00CD29DE" w:rsidRDefault="00B67570" w:rsidP="008F7CBA">
            <w:pPr>
              <w:rPr>
                <w:rFonts w:ascii="Verdana" w:hAnsi="Verdana" w:cs="Calibri"/>
                <w:b/>
                <w:sz w:val="22"/>
                <w:lang w:val="en-US"/>
              </w:rPr>
            </w:pPr>
            <w:r w:rsidRPr="00CD29DE">
              <w:rPr>
                <w:rFonts w:ascii="Verdana" w:hAnsi="Verdana" w:cs="Calibri"/>
                <w:b/>
                <w:sz w:val="22"/>
                <w:lang w:val="en-US"/>
              </w:rPr>
              <w:t>Actor name</w:t>
            </w:r>
          </w:p>
        </w:tc>
        <w:tc>
          <w:tcPr>
            <w:tcW w:w="6174" w:type="dxa"/>
            <w:shd w:val="clear" w:color="auto" w:fill="C6D9F1"/>
          </w:tcPr>
          <w:p w:rsidR="00B67570" w:rsidRPr="00CD29DE" w:rsidRDefault="00B67570" w:rsidP="008F7CBA">
            <w:pPr>
              <w:rPr>
                <w:rFonts w:ascii="Verdana" w:hAnsi="Verdana" w:cs="Calibri"/>
                <w:b/>
                <w:sz w:val="22"/>
                <w:lang w:val="en-US"/>
              </w:rPr>
            </w:pPr>
            <w:r w:rsidRPr="00CD29DE">
              <w:rPr>
                <w:rFonts w:ascii="Verdana" w:hAnsi="Verdana" w:cs="Calibri"/>
                <w:b/>
                <w:sz w:val="22"/>
                <w:lang w:val="en-US"/>
              </w:rPr>
              <w:t>Description</w:t>
            </w:r>
          </w:p>
        </w:tc>
      </w:tr>
      <w:tr w:rsidR="00B67570" w:rsidRPr="00CD29DE" w:rsidTr="008F7CBA">
        <w:tc>
          <w:tcPr>
            <w:tcW w:w="3227" w:type="dxa"/>
            <w:shd w:val="clear" w:color="auto" w:fill="auto"/>
          </w:tcPr>
          <w:p w:rsidR="00B67570" w:rsidRPr="00CD29DE" w:rsidRDefault="006912B6" w:rsidP="008F7CBA">
            <w:pPr>
              <w:rPr>
                <w:rFonts w:ascii="Verdana" w:hAnsi="Verdana" w:cs="Calibri"/>
                <w:b/>
                <w:i/>
                <w:sz w:val="22"/>
                <w:lang w:val="en-US"/>
              </w:rPr>
            </w:pPr>
            <w:r w:rsidRPr="00CD29DE">
              <w:rPr>
                <w:rFonts w:ascii="Verdana" w:hAnsi="Verdana" w:cs="Calibri"/>
                <w:b/>
                <w:i/>
                <w:sz w:val="22"/>
                <w:lang w:val="en-US"/>
              </w:rPr>
              <w:t>Triggering</w:t>
            </w:r>
            <w:r w:rsidR="001D3A3C" w:rsidRPr="00CD29DE">
              <w:rPr>
                <w:rFonts w:ascii="Verdana" w:hAnsi="Verdana" w:cs="Calibri"/>
                <w:b/>
                <w:i/>
                <w:sz w:val="22"/>
                <w:lang w:val="en-US"/>
              </w:rPr>
              <w:t xml:space="preserve"> Participant</w:t>
            </w:r>
          </w:p>
        </w:tc>
        <w:tc>
          <w:tcPr>
            <w:tcW w:w="6174" w:type="dxa"/>
            <w:shd w:val="clear" w:color="auto" w:fill="auto"/>
          </w:tcPr>
          <w:p w:rsidR="00B67570" w:rsidRPr="00CD29DE" w:rsidRDefault="001D3A3C" w:rsidP="00DF099E">
            <w:pPr>
              <w:rPr>
                <w:rFonts w:ascii="Verdana" w:hAnsi="Verdana" w:cs="Calibri"/>
                <w:sz w:val="22"/>
                <w:lang w:val="en-US"/>
              </w:rPr>
            </w:pPr>
            <w:r w:rsidRPr="00CD29DE">
              <w:rPr>
                <w:rFonts w:ascii="Verdana" w:hAnsi="Verdana" w:cs="Calibri"/>
                <w:sz w:val="22"/>
                <w:lang w:val="en-US"/>
              </w:rPr>
              <w:t xml:space="preserve">The </w:t>
            </w:r>
            <w:r w:rsidR="006912B6" w:rsidRPr="00CD29DE">
              <w:rPr>
                <w:rFonts w:ascii="Verdana" w:hAnsi="Verdana" w:cs="Calibri"/>
                <w:sz w:val="22"/>
                <w:lang w:val="en-US"/>
              </w:rPr>
              <w:t>triggering</w:t>
            </w:r>
            <w:r w:rsidRPr="00CD29DE">
              <w:rPr>
                <w:rFonts w:ascii="Verdana" w:hAnsi="Verdana" w:cs="Calibri"/>
                <w:sz w:val="22"/>
                <w:lang w:val="en-US"/>
              </w:rPr>
              <w:t xml:space="preserve"> participant is</w:t>
            </w:r>
            <w:r w:rsidR="00DA3137" w:rsidRPr="00CD29DE">
              <w:rPr>
                <w:rFonts w:ascii="Verdana" w:hAnsi="Verdana" w:cs="Calibri"/>
                <w:sz w:val="22"/>
                <w:lang w:val="en-US"/>
              </w:rPr>
              <w:t xml:space="preserve"> </w:t>
            </w:r>
            <w:r w:rsidRPr="00CD29DE">
              <w:rPr>
                <w:rFonts w:ascii="Verdana" w:hAnsi="Verdana" w:cs="Calibri"/>
                <w:sz w:val="22"/>
                <w:lang w:val="en-US"/>
              </w:rPr>
              <w:t>an active</w:t>
            </w:r>
            <w:r w:rsidR="00DA3137" w:rsidRPr="00CD29DE">
              <w:rPr>
                <w:rFonts w:ascii="Verdana" w:hAnsi="Verdana" w:cs="Calibri"/>
                <w:sz w:val="22"/>
                <w:lang w:val="en-US"/>
              </w:rPr>
              <w:t xml:space="preserve"> </w:t>
            </w:r>
            <w:r w:rsidR="00495C5B" w:rsidRPr="00CD29DE">
              <w:rPr>
                <w:rFonts w:ascii="Verdana" w:hAnsi="Verdana" w:cs="Calibri"/>
                <w:sz w:val="22"/>
                <w:lang w:val="en-US"/>
              </w:rPr>
              <w:t>participant</w:t>
            </w:r>
            <w:r w:rsidRPr="00CD29DE">
              <w:rPr>
                <w:rFonts w:ascii="Verdana" w:hAnsi="Verdana" w:cs="Calibri"/>
                <w:sz w:val="22"/>
                <w:lang w:val="en-US"/>
              </w:rPr>
              <w:t xml:space="preserve"> </w:t>
            </w:r>
            <w:r w:rsidR="00D70F30">
              <w:rPr>
                <w:rFonts w:ascii="Verdana" w:hAnsi="Verdana" w:cs="Calibri"/>
                <w:sz w:val="22"/>
                <w:lang w:val="en-US"/>
              </w:rPr>
              <w:t xml:space="preserve">(the Case Owner or a Counterparty) </w:t>
            </w:r>
            <w:r w:rsidRPr="00CD29DE">
              <w:rPr>
                <w:rFonts w:ascii="Verdana" w:hAnsi="Verdana" w:cs="Calibri"/>
                <w:sz w:val="22"/>
                <w:lang w:val="en-US"/>
              </w:rPr>
              <w:t>in the main process</w:t>
            </w:r>
            <w:r w:rsidR="00495C5B" w:rsidRPr="00CD29DE">
              <w:rPr>
                <w:rFonts w:ascii="Verdana" w:hAnsi="Verdana" w:cs="Calibri"/>
                <w:sz w:val="22"/>
                <w:lang w:val="en-US"/>
              </w:rPr>
              <w:t xml:space="preserve"> who triggers this BUC</w:t>
            </w:r>
            <w:r w:rsidRPr="00CD29DE">
              <w:rPr>
                <w:rFonts w:ascii="Verdana" w:hAnsi="Verdana" w:cs="Calibri"/>
                <w:sz w:val="22"/>
                <w:lang w:val="en-US"/>
              </w:rPr>
              <w:t>. This will be</w:t>
            </w:r>
            <w:r w:rsidR="00DA3137" w:rsidRPr="00CD29DE">
              <w:rPr>
                <w:rFonts w:ascii="Verdana" w:hAnsi="Verdana" w:cs="Calibri"/>
                <w:sz w:val="22"/>
                <w:lang w:val="en-US"/>
              </w:rPr>
              <w:t xml:space="preserve"> a</w:t>
            </w:r>
            <w:r w:rsidR="00DF099E" w:rsidRPr="00CD29DE">
              <w:rPr>
                <w:rFonts w:ascii="Verdana" w:hAnsi="Verdana" w:cs="Calibri"/>
                <w:sz w:val="22"/>
                <w:lang w:val="en-US"/>
              </w:rPr>
              <w:t xml:space="preserve">n </w:t>
            </w:r>
            <w:r w:rsidRPr="00CD29DE">
              <w:rPr>
                <w:rFonts w:ascii="Verdana" w:hAnsi="Verdana" w:cs="Calibri"/>
                <w:sz w:val="22"/>
                <w:lang w:val="en-US"/>
              </w:rPr>
              <w:t>Institution where the main process permits their role to do so</w:t>
            </w:r>
            <w:r w:rsidR="004B0817" w:rsidRPr="00CD29DE">
              <w:rPr>
                <w:rFonts w:ascii="Verdana" w:hAnsi="Verdana" w:cs="Calibri"/>
                <w:sz w:val="22"/>
                <w:lang w:val="en-US"/>
              </w:rPr>
              <w:t xml:space="preserve">. </w:t>
            </w:r>
          </w:p>
        </w:tc>
      </w:tr>
      <w:tr w:rsidR="00B67570" w:rsidRPr="00CD29DE" w:rsidTr="008F7CBA">
        <w:tc>
          <w:tcPr>
            <w:tcW w:w="3227" w:type="dxa"/>
            <w:shd w:val="clear" w:color="auto" w:fill="auto"/>
          </w:tcPr>
          <w:p w:rsidR="00B67570" w:rsidRPr="00CD29DE" w:rsidRDefault="00495C5B" w:rsidP="008F7CBA">
            <w:pPr>
              <w:rPr>
                <w:rFonts w:ascii="Verdana" w:hAnsi="Verdana" w:cs="Calibri"/>
                <w:b/>
                <w:i/>
                <w:sz w:val="22"/>
                <w:lang w:val="en-US"/>
              </w:rPr>
            </w:pPr>
            <w:r w:rsidRPr="00CD29DE">
              <w:rPr>
                <w:rFonts w:ascii="Verdana" w:hAnsi="Verdana" w:cs="Calibri"/>
                <w:b/>
                <w:i/>
                <w:sz w:val="22"/>
                <w:lang w:val="en-US"/>
              </w:rPr>
              <w:t>Other Participant</w:t>
            </w:r>
            <w:r w:rsidR="001D3A3C" w:rsidRPr="00CD29DE">
              <w:rPr>
                <w:rFonts w:ascii="Verdana" w:hAnsi="Verdana" w:cs="Calibri"/>
                <w:b/>
                <w:i/>
                <w:sz w:val="22"/>
                <w:lang w:val="en-US"/>
              </w:rPr>
              <w:t>(s)</w:t>
            </w:r>
          </w:p>
        </w:tc>
        <w:tc>
          <w:tcPr>
            <w:tcW w:w="6174" w:type="dxa"/>
            <w:shd w:val="clear" w:color="auto" w:fill="auto"/>
          </w:tcPr>
          <w:p w:rsidR="00B67570" w:rsidRPr="00CD29DE" w:rsidRDefault="001D3A3C" w:rsidP="008E7B8B">
            <w:pPr>
              <w:rPr>
                <w:rFonts w:ascii="Verdana" w:hAnsi="Verdana" w:cs="Calibri"/>
                <w:sz w:val="22"/>
                <w:lang w:val="en-US"/>
              </w:rPr>
            </w:pPr>
            <w:r w:rsidRPr="00CD29DE">
              <w:rPr>
                <w:rFonts w:ascii="Verdana" w:hAnsi="Verdana" w:cs="Calibri"/>
                <w:sz w:val="22"/>
                <w:lang w:val="en-US"/>
              </w:rPr>
              <w:t>Other Participant(s)</w:t>
            </w:r>
            <w:r w:rsidR="00DA3137" w:rsidRPr="00CD29DE">
              <w:rPr>
                <w:rFonts w:ascii="Verdana" w:hAnsi="Verdana" w:cs="Calibri"/>
                <w:sz w:val="22"/>
                <w:lang w:val="en-US"/>
              </w:rPr>
              <w:t xml:space="preserve"> </w:t>
            </w:r>
            <w:r w:rsidRPr="00CD29DE">
              <w:rPr>
                <w:rFonts w:ascii="Verdana" w:hAnsi="Verdana" w:cs="Calibri"/>
                <w:sz w:val="22"/>
                <w:lang w:val="en-US"/>
              </w:rPr>
              <w:t>represents all other active participants in the main process. This will be one or more</w:t>
            </w:r>
            <w:r w:rsidR="00DA3137" w:rsidRPr="00CD29DE">
              <w:rPr>
                <w:rFonts w:ascii="Verdana" w:hAnsi="Verdana" w:cs="Calibri"/>
                <w:sz w:val="22"/>
                <w:lang w:val="en-US"/>
              </w:rPr>
              <w:t xml:space="preserve"> Institutions</w:t>
            </w:r>
            <w:r w:rsidRPr="00CD29DE">
              <w:rPr>
                <w:rFonts w:ascii="Verdana" w:hAnsi="Verdana" w:cs="Calibri"/>
                <w:sz w:val="22"/>
                <w:lang w:val="en-US"/>
              </w:rPr>
              <w:t xml:space="preserve"> as determined by the main process.</w:t>
            </w:r>
          </w:p>
        </w:tc>
      </w:tr>
      <w:tr w:rsidR="00DE663D" w:rsidRPr="00CD29DE" w:rsidTr="008F7CBA">
        <w:tc>
          <w:tcPr>
            <w:tcW w:w="3227" w:type="dxa"/>
            <w:shd w:val="clear" w:color="auto" w:fill="auto"/>
          </w:tcPr>
          <w:p w:rsidR="00DE663D" w:rsidRPr="00CD29DE" w:rsidRDefault="00DE663D" w:rsidP="008F7CBA">
            <w:pPr>
              <w:rPr>
                <w:rFonts w:ascii="Verdana" w:hAnsi="Verdana" w:cs="Calibri"/>
                <w:b/>
                <w:i/>
                <w:sz w:val="22"/>
                <w:lang w:val="en-US"/>
              </w:rPr>
            </w:pPr>
            <w:r w:rsidRPr="00CD29DE">
              <w:rPr>
                <w:rFonts w:ascii="Verdana" w:hAnsi="Verdana" w:cs="Calibri"/>
                <w:b/>
                <w:i/>
                <w:sz w:val="22"/>
                <w:lang w:val="en-US"/>
              </w:rPr>
              <w:t>New Participant</w:t>
            </w:r>
          </w:p>
        </w:tc>
        <w:tc>
          <w:tcPr>
            <w:tcW w:w="6174" w:type="dxa"/>
            <w:shd w:val="clear" w:color="auto" w:fill="auto"/>
          </w:tcPr>
          <w:p w:rsidR="00DE663D" w:rsidRPr="00CD29DE" w:rsidRDefault="007F76FF" w:rsidP="007F76FF">
            <w:pPr>
              <w:rPr>
                <w:rFonts w:ascii="Verdana" w:hAnsi="Verdana" w:cs="Calibri"/>
                <w:sz w:val="22"/>
                <w:lang w:val="en-US"/>
              </w:rPr>
            </w:pPr>
            <w:r w:rsidRPr="00CD29DE">
              <w:rPr>
                <w:rFonts w:ascii="Verdana" w:hAnsi="Verdana" w:cs="Calibri"/>
                <w:sz w:val="22"/>
                <w:lang w:val="en-US"/>
              </w:rPr>
              <w:t xml:space="preserve">The New Participant is institution who, before the excecution of this Business Use Case, was not part of the case. </w:t>
            </w:r>
          </w:p>
        </w:tc>
      </w:tr>
    </w:tbl>
    <w:p w:rsidR="00CD29DE" w:rsidRPr="00CD29DE" w:rsidRDefault="00CD29DE" w:rsidP="00CD29DE">
      <w:pPr>
        <w:pStyle w:val="Caption"/>
      </w:pPr>
      <w:bookmarkStart w:id="23" w:name="_Toc194735204"/>
      <w:bookmarkStart w:id="24" w:name="_Toc194736723"/>
      <w:bookmarkStart w:id="25" w:name="_Toc194737435"/>
      <w:bookmarkStart w:id="26" w:name="_Toc194737981"/>
      <w:bookmarkStart w:id="27" w:name="_Toc194738679"/>
      <w:bookmarkStart w:id="28" w:name="_Toc201034164"/>
      <w:bookmarkStart w:id="29" w:name="_Toc194735290"/>
      <w:bookmarkStart w:id="30" w:name="_Toc194736809"/>
      <w:bookmarkStart w:id="31" w:name="_Toc194737521"/>
      <w:bookmarkStart w:id="32" w:name="_Toc194738067"/>
      <w:bookmarkStart w:id="33" w:name="_Toc194738765"/>
      <w:bookmarkStart w:id="34" w:name="_Toc201034250"/>
      <w:bookmarkStart w:id="35" w:name="_Toc194735291"/>
      <w:bookmarkStart w:id="36" w:name="_Toc194736810"/>
      <w:bookmarkStart w:id="37" w:name="_Toc194737522"/>
      <w:bookmarkStart w:id="38" w:name="_Toc194738068"/>
      <w:bookmarkStart w:id="39" w:name="_Toc194738766"/>
      <w:bookmarkStart w:id="40" w:name="_Toc20103425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CD29DE">
        <w:t xml:space="preserve">Table </w:t>
      </w:r>
      <w:r w:rsidR="00B86BA9">
        <w:fldChar w:fldCharType="begin"/>
      </w:r>
      <w:r w:rsidR="00B86BA9">
        <w:instrText xml:space="preserve"> SEQ Table \* ARABIC </w:instrText>
      </w:r>
      <w:r w:rsidR="00B86BA9">
        <w:fldChar w:fldCharType="separate"/>
      </w:r>
      <w:r w:rsidRPr="00CD29DE">
        <w:rPr>
          <w:noProof/>
        </w:rPr>
        <w:t>2</w:t>
      </w:r>
      <w:r w:rsidR="00B86BA9">
        <w:rPr>
          <w:noProof/>
        </w:rPr>
        <w:fldChar w:fldCharType="end"/>
      </w:r>
      <w:r w:rsidRPr="00CD29DE">
        <w:t>: Actors &amp; Roles</w:t>
      </w:r>
    </w:p>
    <w:p w:rsidR="00473D0A" w:rsidRPr="008E7B8B" w:rsidRDefault="00E26DAA" w:rsidP="00CD29DE">
      <w:pPr>
        <w:pStyle w:val="Heading1"/>
      </w:pPr>
      <w:r w:rsidRPr="00CD29DE">
        <w:rPr>
          <w:sz w:val="32"/>
        </w:rPr>
        <w:br w:type="page"/>
      </w:r>
      <w:bookmarkStart w:id="41" w:name="_Toc366491255"/>
      <w:bookmarkStart w:id="42" w:name="_Toc522883217"/>
      <w:r w:rsidR="00DD634D" w:rsidRPr="008E7B8B">
        <w:lastRenderedPageBreak/>
        <w:t>Use Case</w:t>
      </w:r>
      <w:bookmarkEnd w:id="41"/>
      <w:bookmarkEnd w:id="42"/>
    </w:p>
    <w:p w:rsidR="00414E6C" w:rsidRPr="00265048" w:rsidRDefault="00414E6C" w:rsidP="0056093B">
      <w:pPr>
        <w:pStyle w:val="Heading2"/>
      </w:pPr>
      <w:bookmarkStart w:id="43" w:name="_Toc366491256"/>
      <w:bookmarkStart w:id="44" w:name="_Toc522883218"/>
      <w:r w:rsidRPr="004A371C">
        <w:t xml:space="preserve">RUP </w:t>
      </w:r>
      <w:r w:rsidR="007543C4" w:rsidRPr="004A371C">
        <w:t>Table</w:t>
      </w:r>
      <w:r w:rsidRPr="00265048">
        <w:t xml:space="preserve"> Representation</w:t>
      </w:r>
      <w:bookmarkEnd w:id="43"/>
      <w:bookmarkEnd w:id="44"/>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DD634D" w:rsidRPr="008E7B8B" w:rsidTr="00816FEF">
        <w:tc>
          <w:tcPr>
            <w:tcW w:w="1818" w:type="dxa"/>
            <w:shd w:val="clear" w:color="auto" w:fill="EEECE1"/>
          </w:tcPr>
          <w:p w:rsidR="00DD634D" w:rsidRPr="008871D8" w:rsidRDefault="00DD634D" w:rsidP="00EF151E">
            <w:pPr>
              <w:jc w:val="right"/>
              <w:rPr>
                <w:rFonts w:ascii="Verdana" w:hAnsi="Verdana" w:cs="Calibri"/>
                <w:b/>
                <w:sz w:val="20"/>
              </w:rPr>
            </w:pPr>
            <w:r w:rsidRPr="008871D8">
              <w:rPr>
                <w:rFonts w:ascii="Verdana" w:hAnsi="Verdana" w:cs="Calibri"/>
                <w:b/>
                <w:sz w:val="20"/>
              </w:rPr>
              <w:t>Use Case ID:</w:t>
            </w:r>
          </w:p>
        </w:tc>
        <w:tc>
          <w:tcPr>
            <w:tcW w:w="7920" w:type="dxa"/>
            <w:gridSpan w:val="4"/>
            <w:shd w:val="clear" w:color="auto" w:fill="EEECE1"/>
          </w:tcPr>
          <w:p w:rsidR="00DD634D" w:rsidRPr="008871D8" w:rsidRDefault="00495C5B" w:rsidP="00365074">
            <w:pPr>
              <w:pStyle w:val="Hints"/>
              <w:rPr>
                <w:rFonts w:ascii="Verdana" w:hAnsi="Verdana" w:cs="Calibri"/>
                <w:color w:val="000000"/>
              </w:rPr>
            </w:pPr>
            <w:r w:rsidRPr="008871D8">
              <w:rPr>
                <w:rFonts w:ascii="Verdana" w:hAnsi="Verdana" w:cs="Calibri"/>
                <w:color w:val="000000"/>
              </w:rPr>
              <w:t>Ad</w:t>
            </w:r>
            <w:r w:rsidR="00DA3137" w:rsidRPr="008871D8">
              <w:rPr>
                <w:rFonts w:ascii="Verdana" w:hAnsi="Verdana" w:cs="Calibri"/>
                <w:color w:val="000000"/>
              </w:rPr>
              <w:t>_BUC_0</w:t>
            </w:r>
            <w:r w:rsidR="00365074" w:rsidRPr="008871D8">
              <w:rPr>
                <w:rFonts w:ascii="Verdana" w:hAnsi="Verdana" w:cs="Calibri"/>
                <w:color w:val="000000"/>
              </w:rPr>
              <w:t>5</w:t>
            </w:r>
          </w:p>
        </w:tc>
      </w:tr>
      <w:tr w:rsidR="00DD634D" w:rsidRPr="008E7B8B" w:rsidTr="00816FEF">
        <w:tc>
          <w:tcPr>
            <w:tcW w:w="1818" w:type="dxa"/>
            <w:shd w:val="clear" w:color="auto" w:fill="EEECE1"/>
          </w:tcPr>
          <w:p w:rsidR="00DD634D" w:rsidRPr="008871D8" w:rsidRDefault="00DD634D" w:rsidP="00EF151E">
            <w:pPr>
              <w:jc w:val="right"/>
              <w:rPr>
                <w:rFonts w:ascii="Verdana" w:hAnsi="Verdana" w:cs="Calibri"/>
                <w:b/>
                <w:sz w:val="20"/>
              </w:rPr>
            </w:pPr>
            <w:r w:rsidRPr="008871D8">
              <w:rPr>
                <w:rFonts w:ascii="Verdana" w:hAnsi="Verdana" w:cs="Calibri"/>
                <w:b/>
                <w:sz w:val="20"/>
              </w:rPr>
              <w:t>Use Case Name:</w:t>
            </w:r>
          </w:p>
        </w:tc>
        <w:tc>
          <w:tcPr>
            <w:tcW w:w="7920" w:type="dxa"/>
            <w:gridSpan w:val="4"/>
            <w:shd w:val="clear" w:color="auto" w:fill="EEECE1"/>
          </w:tcPr>
          <w:p w:rsidR="00DD634D" w:rsidRPr="008871D8" w:rsidRDefault="00365074" w:rsidP="00EF151E">
            <w:pPr>
              <w:pStyle w:val="Hints"/>
              <w:rPr>
                <w:rFonts w:ascii="Verdana" w:hAnsi="Verdana" w:cs="Calibri"/>
                <w:color w:val="000000"/>
              </w:rPr>
            </w:pPr>
            <w:r w:rsidRPr="008871D8">
              <w:rPr>
                <w:rFonts w:ascii="Verdana" w:hAnsi="Verdana" w:cs="Calibri"/>
                <w:color w:val="000000"/>
              </w:rPr>
              <w:t>Forward Case</w:t>
            </w:r>
            <w:r w:rsidR="00DD634D" w:rsidRPr="008871D8">
              <w:rPr>
                <w:rFonts w:ascii="Verdana" w:hAnsi="Verdana" w:cs="Calibri"/>
                <w:color w:val="000000"/>
              </w:rPr>
              <w:t xml:space="preserve"> </w:t>
            </w:r>
          </w:p>
        </w:tc>
      </w:tr>
      <w:tr w:rsidR="00DD634D" w:rsidRPr="008E7B8B" w:rsidTr="00816FEF">
        <w:tc>
          <w:tcPr>
            <w:tcW w:w="1818" w:type="dxa"/>
            <w:shd w:val="clear" w:color="auto" w:fill="EEECE1"/>
          </w:tcPr>
          <w:p w:rsidR="00DD634D" w:rsidRPr="008871D8" w:rsidRDefault="00DD634D" w:rsidP="00EF151E">
            <w:pPr>
              <w:jc w:val="right"/>
              <w:rPr>
                <w:rFonts w:ascii="Verdana" w:hAnsi="Verdana" w:cs="Calibri"/>
                <w:b/>
                <w:sz w:val="20"/>
              </w:rPr>
            </w:pPr>
            <w:r w:rsidRPr="008871D8">
              <w:rPr>
                <w:rFonts w:ascii="Verdana" w:hAnsi="Verdana" w:cs="Calibri"/>
                <w:b/>
                <w:sz w:val="20"/>
              </w:rPr>
              <w:t>Created By:</w:t>
            </w:r>
          </w:p>
        </w:tc>
        <w:tc>
          <w:tcPr>
            <w:tcW w:w="2700" w:type="dxa"/>
            <w:gridSpan w:val="2"/>
            <w:shd w:val="clear" w:color="auto" w:fill="EEECE1"/>
          </w:tcPr>
          <w:p w:rsidR="00DD634D" w:rsidRPr="008871D8" w:rsidRDefault="00495C5B" w:rsidP="00EF151E">
            <w:pPr>
              <w:rPr>
                <w:rFonts w:ascii="Verdana" w:hAnsi="Verdana" w:cs="Calibri"/>
                <w:sz w:val="20"/>
              </w:rPr>
            </w:pPr>
            <w:r w:rsidRPr="008871D8">
              <w:rPr>
                <w:rFonts w:ascii="Verdana" w:hAnsi="Verdana" w:cs="Calibri"/>
                <w:sz w:val="20"/>
              </w:rPr>
              <w:t>Phil Cummings</w:t>
            </w:r>
          </w:p>
        </w:tc>
        <w:tc>
          <w:tcPr>
            <w:tcW w:w="2160" w:type="dxa"/>
            <w:shd w:val="clear" w:color="auto" w:fill="EEECE1"/>
          </w:tcPr>
          <w:p w:rsidR="00DD634D" w:rsidRPr="008871D8" w:rsidRDefault="00DD634D" w:rsidP="00EF151E">
            <w:pPr>
              <w:jc w:val="right"/>
              <w:rPr>
                <w:rFonts w:ascii="Verdana" w:hAnsi="Verdana" w:cs="Calibri"/>
                <w:b/>
                <w:sz w:val="20"/>
              </w:rPr>
            </w:pPr>
            <w:r w:rsidRPr="008871D8">
              <w:rPr>
                <w:rFonts w:ascii="Verdana" w:hAnsi="Verdana" w:cs="Calibri"/>
                <w:b/>
                <w:sz w:val="20"/>
              </w:rPr>
              <w:t>Last Updated By:</w:t>
            </w:r>
          </w:p>
        </w:tc>
        <w:tc>
          <w:tcPr>
            <w:tcW w:w="3060" w:type="dxa"/>
            <w:shd w:val="clear" w:color="auto" w:fill="EEECE1"/>
          </w:tcPr>
          <w:p w:rsidR="00DD634D" w:rsidRPr="008871D8" w:rsidRDefault="00514614" w:rsidP="00EF151E">
            <w:pPr>
              <w:rPr>
                <w:rFonts w:ascii="Verdana" w:hAnsi="Verdana" w:cs="Calibri"/>
                <w:sz w:val="20"/>
              </w:rPr>
            </w:pPr>
            <w:r w:rsidRPr="008871D8">
              <w:rPr>
                <w:rFonts w:ascii="Verdana" w:hAnsi="Verdana" w:cs="Calibri"/>
                <w:sz w:val="20"/>
              </w:rPr>
              <w:t>Anda Mirita</w:t>
            </w:r>
          </w:p>
        </w:tc>
      </w:tr>
      <w:tr w:rsidR="00DD634D" w:rsidRPr="008E7B8B" w:rsidTr="00816FEF">
        <w:tc>
          <w:tcPr>
            <w:tcW w:w="1818" w:type="dxa"/>
            <w:shd w:val="clear" w:color="auto" w:fill="EEECE1"/>
          </w:tcPr>
          <w:p w:rsidR="00DD634D" w:rsidRPr="008871D8" w:rsidRDefault="00DD634D" w:rsidP="00EF151E">
            <w:pPr>
              <w:jc w:val="right"/>
              <w:rPr>
                <w:rFonts w:ascii="Verdana" w:hAnsi="Verdana" w:cs="Calibri"/>
                <w:b/>
                <w:sz w:val="20"/>
              </w:rPr>
            </w:pPr>
            <w:r w:rsidRPr="008871D8">
              <w:rPr>
                <w:rFonts w:ascii="Verdana" w:hAnsi="Verdana" w:cs="Calibri"/>
                <w:b/>
                <w:sz w:val="20"/>
              </w:rPr>
              <w:t>Date Created:</w:t>
            </w:r>
          </w:p>
        </w:tc>
        <w:tc>
          <w:tcPr>
            <w:tcW w:w="2700" w:type="dxa"/>
            <w:gridSpan w:val="2"/>
            <w:shd w:val="clear" w:color="auto" w:fill="EEECE1"/>
          </w:tcPr>
          <w:p w:rsidR="00DD634D" w:rsidRPr="008871D8" w:rsidRDefault="00EE6D85" w:rsidP="00EE6D85">
            <w:pPr>
              <w:rPr>
                <w:rFonts w:ascii="Verdana" w:hAnsi="Verdana" w:cs="Calibri"/>
                <w:sz w:val="20"/>
              </w:rPr>
            </w:pPr>
            <w:r w:rsidRPr="008871D8">
              <w:rPr>
                <w:rFonts w:ascii="Verdana" w:hAnsi="Verdana" w:cs="Calibri"/>
                <w:sz w:val="20"/>
              </w:rPr>
              <w:t>0</w:t>
            </w:r>
            <w:r w:rsidR="007F76FF" w:rsidRPr="008871D8">
              <w:rPr>
                <w:rFonts w:ascii="Verdana" w:hAnsi="Verdana" w:cs="Calibri"/>
                <w:sz w:val="20"/>
              </w:rPr>
              <w:t>9</w:t>
            </w:r>
            <w:r w:rsidR="00495C5B" w:rsidRPr="008871D8">
              <w:rPr>
                <w:rFonts w:ascii="Verdana" w:hAnsi="Verdana" w:cs="Calibri"/>
                <w:sz w:val="20"/>
              </w:rPr>
              <w:t>/0</w:t>
            </w:r>
            <w:r w:rsidRPr="008871D8">
              <w:rPr>
                <w:rFonts w:ascii="Verdana" w:hAnsi="Verdana" w:cs="Calibri"/>
                <w:sz w:val="20"/>
              </w:rPr>
              <w:t>9</w:t>
            </w:r>
            <w:r w:rsidR="003C24E9" w:rsidRPr="008871D8">
              <w:rPr>
                <w:rFonts w:ascii="Verdana" w:hAnsi="Verdana" w:cs="Calibri"/>
                <w:sz w:val="20"/>
              </w:rPr>
              <w:t>/201</w:t>
            </w:r>
            <w:r w:rsidR="00495C5B" w:rsidRPr="008871D8">
              <w:rPr>
                <w:rFonts w:ascii="Verdana" w:hAnsi="Verdana" w:cs="Calibri"/>
                <w:sz w:val="20"/>
              </w:rPr>
              <w:t>4</w:t>
            </w:r>
          </w:p>
        </w:tc>
        <w:tc>
          <w:tcPr>
            <w:tcW w:w="2160" w:type="dxa"/>
            <w:shd w:val="clear" w:color="auto" w:fill="EEECE1"/>
          </w:tcPr>
          <w:p w:rsidR="00DD634D" w:rsidRPr="008871D8" w:rsidRDefault="00DD634D" w:rsidP="00EF151E">
            <w:pPr>
              <w:jc w:val="right"/>
              <w:rPr>
                <w:rFonts w:ascii="Verdana" w:hAnsi="Verdana" w:cs="Calibri"/>
                <w:b/>
                <w:sz w:val="20"/>
              </w:rPr>
            </w:pPr>
            <w:r w:rsidRPr="008871D8">
              <w:rPr>
                <w:rFonts w:ascii="Verdana" w:hAnsi="Verdana" w:cs="Calibri"/>
                <w:b/>
                <w:sz w:val="20"/>
              </w:rPr>
              <w:t>Last Revision Date:</w:t>
            </w:r>
          </w:p>
        </w:tc>
        <w:tc>
          <w:tcPr>
            <w:tcW w:w="3060" w:type="dxa"/>
            <w:shd w:val="clear" w:color="auto" w:fill="EEECE1"/>
          </w:tcPr>
          <w:p w:rsidR="00DD634D" w:rsidRPr="008871D8" w:rsidRDefault="00514614" w:rsidP="008205E9">
            <w:pPr>
              <w:rPr>
                <w:rFonts w:ascii="Verdana" w:hAnsi="Verdana" w:cs="Calibri"/>
                <w:sz w:val="20"/>
              </w:rPr>
            </w:pPr>
            <w:r w:rsidRPr="008871D8">
              <w:rPr>
                <w:rFonts w:ascii="Verdana" w:hAnsi="Verdana" w:cs="Calibri"/>
                <w:sz w:val="20"/>
              </w:rPr>
              <w:t>27/05/2016</w:t>
            </w:r>
          </w:p>
        </w:tc>
      </w:tr>
      <w:tr w:rsidR="00DD634D" w:rsidRPr="008E7B8B" w:rsidTr="00F366BD">
        <w:tc>
          <w:tcPr>
            <w:tcW w:w="2628" w:type="dxa"/>
            <w:gridSpan w:val="2"/>
          </w:tcPr>
          <w:p w:rsidR="00DD634D" w:rsidRPr="008871D8" w:rsidRDefault="00DD634D" w:rsidP="00EF151E">
            <w:pPr>
              <w:jc w:val="right"/>
              <w:rPr>
                <w:rFonts w:ascii="Verdana" w:hAnsi="Verdana" w:cs="Calibri"/>
                <w:b/>
                <w:sz w:val="20"/>
              </w:rPr>
            </w:pPr>
            <w:r w:rsidRPr="008871D8">
              <w:rPr>
                <w:rFonts w:ascii="Verdana" w:hAnsi="Verdana" w:cs="Calibri"/>
                <w:b/>
                <w:sz w:val="20"/>
              </w:rPr>
              <w:t>Actors:</w:t>
            </w:r>
          </w:p>
        </w:tc>
        <w:tc>
          <w:tcPr>
            <w:tcW w:w="7110" w:type="dxa"/>
            <w:gridSpan w:val="3"/>
          </w:tcPr>
          <w:p w:rsidR="00BA6943" w:rsidRPr="008871D8" w:rsidRDefault="006912B6" w:rsidP="00095863">
            <w:pPr>
              <w:pStyle w:val="Hints"/>
              <w:rPr>
                <w:rFonts w:ascii="Verdana" w:hAnsi="Verdana" w:cs="Calibri"/>
                <w:color w:val="000000"/>
                <w:lang w:val="en-GB"/>
              </w:rPr>
            </w:pPr>
            <w:r w:rsidRPr="008871D8">
              <w:rPr>
                <w:rFonts w:ascii="Verdana" w:hAnsi="Verdana" w:cs="Calibri"/>
                <w:color w:val="000000"/>
                <w:lang w:val="en-GB"/>
              </w:rPr>
              <w:t>Triggering</w:t>
            </w:r>
            <w:r w:rsidR="001D3A3C" w:rsidRPr="008871D8">
              <w:rPr>
                <w:rFonts w:ascii="Verdana" w:hAnsi="Verdana" w:cs="Calibri"/>
                <w:color w:val="000000"/>
                <w:lang w:val="en-GB"/>
              </w:rPr>
              <w:t xml:space="preserve"> Participant</w:t>
            </w:r>
          </w:p>
          <w:p w:rsidR="001D3A3C" w:rsidRPr="008871D8" w:rsidRDefault="001D3A3C" w:rsidP="00095863">
            <w:pPr>
              <w:pStyle w:val="Hints"/>
              <w:rPr>
                <w:rFonts w:ascii="Verdana" w:hAnsi="Verdana" w:cs="Calibri"/>
                <w:color w:val="000000"/>
                <w:lang w:val="en-GB"/>
              </w:rPr>
            </w:pPr>
            <w:r w:rsidRPr="008871D8">
              <w:rPr>
                <w:rFonts w:ascii="Verdana" w:hAnsi="Verdana" w:cs="Calibri"/>
                <w:color w:val="000000"/>
                <w:lang w:val="en-GB"/>
              </w:rPr>
              <w:t>Other Participant(s)</w:t>
            </w:r>
          </w:p>
          <w:p w:rsidR="005571C7" w:rsidRPr="008871D8" w:rsidRDefault="005571C7" w:rsidP="00095863">
            <w:pPr>
              <w:pStyle w:val="Hints"/>
              <w:rPr>
                <w:rFonts w:ascii="Verdana" w:hAnsi="Verdana" w:cs="Calibri"/>
                <w:color w:val="000000"/>
                <w:lang w:val="fr-BE"/>
              </w:rPr>
            </w:pPr>
            <w:r w:rsidRPr="008871D8">
              <w:rPr>
                <w:rFonts w:ascii="Verdana" w:hAnsi="Verdana" w:cs="Calibri"/>
                <w:color w:val="000000"/>
                <w:lang w:val="fr-BE"/>
              </w:rPr>
              <w:t>New Participant</w:t>
            </w:r>
          </w:p>
        </w:tc>
      </w:tr>
      <w:tr w:rsidR="00DD634D" w:rsidRPr="008E7B8B" w:rsidTr="00F366BD">
        <w:tc>
          <w:tcPr>
            <w:tcW w:w="2628" w:type="dxa"/>
            <w:gridSpan w:val="2"/>
          </w:tcPr>
          <w:p w:rsidR="00DD634D" w:rsidRPr="008871D8" w:rsidRDefault="00DD634D" w:rsidP="00EF151E">
            <w:pPr>
              <w:jc w:val="right"/>
              <w:rPr>
                <w:rFonts w:ascii="Verdana" w:hAnsi="Verdana" w:cs="Calibri"/>
                <w:b/>
                <w:sz w:val="20"/>
              </w:rPr>
            </w:pPr>
            <w:r w:rsidRPr="008871D8">
              <w:rPr>
                <w:rFonts w:ascii="Verdana" w:hAnsi="Verdana" w:cs="Calibri"/>
                <w:b/>
                <w:sz w:val="20"/>
              </w:rPr>
              <w:t>Description:</w:t>
            </w:r>
          </w:p>
        </w:tc>
        <w:tc>
          <w:tcPr>
            <w:tcW w:w="7110" w:type="dxa"/>
            <w:gridSpan w:val="3"/>
          </w:tcPr>
          <w:p w:rsidR="00FC0002" w:rsidRPr="008871D8" w:rsidRDefault="00FC0002" w:rsidP="00FC0002">
            <w:pPr>
              <w:pStyle w:val="Hints"/>
              <w:rPr>
                <w:rFonts w:ascii="Verdana" w:hAnsi="Verdana" w:cs="Calibri"/>
                <w:color w:val="000000"/>
              </w:rPr>
            </w:pPr>
            <w:r w:rsidRPr="008871D8">
              <w:rPr>
                <w:rFonts w:ascii="Verdana" w:hAnsi="Verdana" w:cs="Calibri"/>
                <w:color w:val="000000"/>
              </w:rPr>
              <w:t xml:space="preserve">In a situation where a </w:t>
            </w:r>
            <w:r w:rsidR="006C0136" w:rsidRPr="008871D8">
              <w:rPr>
                <w:rFonts w:ascii="Verdana" w:hAnsi="Verdana" w:cs="Calibri"/>
                <w:color w:val="000000"/>
              </w:rPr>
              <w:t xml:space="preserve">case is </w:t>
            </w:r>
            <w:r w:rsidR="007F76FF" w:rsidRPr="008871D8">
              <w:rPr>
                <w:rFonts w:ascii="Verdana" w:hAnsi="Verdana" w:cs="Calibri"/>
                <w:color w:val="000000"/>
              </w:rPr>
              <w:t xml:space="preserve">already </w:t>
            </w:r>
            <w:r w:rsidR="006C0136" w:rsidRPr="008871D8">
              <w:rPr>
                <w:rFonts w:ascii="Verdana" w:hAnsi="Verdana" w:cs="Calibri"/>
                <w:color w:val="000000"/>
              </w:rPr>
              <w:t xml:space="preserve">established and a participant discovers, for some reason, that there is a need to </w:t>
            </w:r>
            <w:r w:rsidR="00855DED" w:rsidRPr="008871D8">
              <w:rPr>
                <w:rFonts w:ascii="Verdana" w:hAnsi="Verdana" w:cs="Calibri"/>
                <w:color w:val="000000"/>
              </w:rPr>
              <w:t>forward</w:t>
            </w:r>
            <w:r w:rsidR="0005753E" w:rsidRPr="008871D8">
              <w:rPr>
                <w:rFonts w:ascii="Verdana" w:hAnsi="Verdana" w:cs="Calibri"/>
                <w:color w:val="000000"/>
              </w:rPr>
              <w:t xml:space="preserve"> the case to another Institution in that Member State</w:t>
            </w:r>
            <w:r w:rsidR="00855DED" w:rsidRPr="008871D8">
              <w:rPr>
                <w:rFonts w:ascii="Verdana" w:hAnsi="Verdana" w:cs="Calibri"/>
                <w:color w:val="000000"/>
              </w:rPr>
              <w:t>.</w:t>
            </w:r>
          </w:p>
          <w:p w:rsidR="00DD634D" w:rsidRPr="008871D8" w:rsidRDefault="00DD634D" w:rsidP="005D196B">
            <w:pPr>
              <w:pStyle w:val="Hints"/>
              <w:rPr>
                <w:rFonts w:ascii="Verdana" w:hAnsi="Verdana" w:cs="Calibri"/>
                <w:color w:val="000000"/>
              </w:rPr>
            </w:pPr>
          </w:p>
        </w:tc>
      </w:tr>
      <w:tr w:rsidR="00DD634D" w:rsidRPr="008E7B8B" w:rsidTr="00F366BD">
        <w:tc>
          <w:tcPr>
            <w:tcW w:w="2628" w:type="dxa"/>
            <w:gridSpan w:val="2"/>
          </w:tcPr>
          <w:p w:rsidR="00DD634D" w:rsidRPr="008871D8" w:rsidRDefault="00DD634D" w:rsidP="00EF151E">
            <w:pPr>
              <w:jc w:val="right"/>
              <w:rPr>
                <w:rFonts w:ascii="Verdana" w:hAnsi="Verdana" w:cs="Calibri"/>
                <w:b/>
                <w:sz w:val="20"/>
              </w:rPr>
            </w:pPr>
            <w:r w:rsidRPr="008871D8">
              <w:rPr>
                <w:rFonts w:ascii="Verdana" w:hAnsi="Verdana" w:cs="Calibri"/>
                <w:b/>
                <w:sz w:val="20"/>
              </w:rPr>
              <w:t>Trigger:</w:t>
            </w:r>
          </w:p>
        </w:tc>
        <w:tc>
          <w:tcPr>
            <w:tcW w:w="7110" w:type="dxa"/>
            <w:gridSpan w:val="3"/>
          </w:tcPr>
          <w:p w:rsidR="00DD634D" w:rsidRPr="008871D8" w:rsidRDefault="007F76FF" w:rsidP="006912B6">
            <w:pPr>
              <w:pStyle w:val="Hints"/>
              <w:rPr>
                <w:rFonts w:ascii="Verdana" w:hAnsi="Verdana" w:cs="Calibri"/>
                <w:color w:val="000000"/>
              </w:rPr>
            </w:pPr>
            <w:r w:rsidRPr="008871D8">
              <w:rPr>
                <w:rFonts w:ascii="Verdana" w:hAnsi="Verdana" w:cs="Calibri"/>
                <w:color w:val="000000"/>
              </w:rPr>
              <w:t xml:space="preserve">The </w:t>
            </w:r>
            <w:r w:rsidR="006912B6" w:rsidRPr="008871D8">
              <w:rPr>
                <w:rFonts w:ascii="Verdana" w:hAnsi="Verdana" w:cs="Calibri"/>
                <w:color w:val="000000"/>
              </w:rPr>
              <w:t>Triggering</w:t>
            </w:r>
            <w:r w:rsidR="00365074" w:rsidRPr="008871D8">
              <w:rPr>
                <w:rFonts w:ascii="Verdana" w:hAnsi="Verdana" w:cs="Calibri"/>
                <w:color w:val="000000"/>
              </w:rPr>
              <w:t xml:space="preserve"> Participant needs to forward the case to another Institution</w:t>
            </w:r>
            <w:r w:rsidR="001D3A3C" w:rsidRPr="008871D8">
              <w:rPr>
                <w:rFonts w:ascii="Verdana" w:hAnsi="Verdana" w:cs="Calibri"/>
                <w:color w:val="000000"/>
              </w:rPr>
              <w:t xml:space="preserve">  </w:t>
            </w:r>
          </w:p>
        </w:tc>
      </w:tr>
      <w:tr w:rsidR="00DD634D" w:rsidRPr="008E7B8B" w:rsidTr="00F366BD">
        <w:trPr>
          <w:trHeight w:val="458"/>
        </w:trPr>
        <w:tc>
          <w:tcPr>
            <w:tcW w:w="2628" w:type="dxa"/>
            <w:gridSpan w:val="2"/>
          </w:tcPr>
          <w:p w:rsidR="00DD634D" w:rsidRPr="008871D8" w:rsidRDefault="00DD634D" w:rsidP="00EF151E">
            <w:pPr>
              <w:jc w:val="right"/>
              <w:rPr>
                <w:rFonts w:ascii="Verdana" w:hAnsi="Verdana" w:cs="Calibri"/>
                <w:b/>
                <w:sz w:val="20"/>
              </w:rPr>
            </w:pPr>
            <w:r w:rsidRPr="008871D8">
              <w:rPr>
                <w:rFonts w:ascii="Verdana" w:hAnsi="Verdana" w:cs="Calibri"/>
                <w:b/>
                <w:sz w:val="20"/>
              </w:rPr>
              <w:t>Preconditions:</w:t>
            </w:r>
          </w:p>
        </w:tc>
        <w:tc>
          <w:tcPr>
            <w:tcW w:w="7110" w:type="dxa"/>
            <w:gridSpan w:val="3"/>
          </w:tcPr>
          <w:p w:rsidR="00BA6943" w:rsidRPr="008871D8" w:rsidRDefault="001D3A3C" w:rsidP="00D2059A">
            <w:pPr>
              <w:pStyle w:val="Hints"/>
              <w:rPr>
                <w:rFonts w:ascii="Verdana" w:hAnsi="Verdana" w:cs="Calibri"/>
                <w:color w:val="000000"/>
              </w:rPr>
            </w:pPr>
            <w:r w:rsidRPr="008871D8">
              <w:rPr>
                <w:rFonts w:ascii="Verdana" w:hAnsi="Verdana" w:cs="Calibri"/>
                <w:color w:val="000000"/>
              </w:rPr>
              <w:t xml:space="preserve">A </w:t>
            </w:r>
            <w:r w:rsidR="00D2059A" w:rsidRPr="008871D8">
              <w:rPr>
                <w:rFonts w:ascii="Verdana" w:hAnsi="Verdana" w:cs="Calibri"/>
                <w:color w:val="000000"/>
              </w:rPr>
              <w:t>case</w:t>
            </w:r>
            <w:r w:rsidRPr="008871D8">
              <w:rPr>
                <w:rFonts w:ascii="Verdana" w:hAnsi="Verdana" w:cs="Calibri"/>
                <w:color w:val="000000"/>
              </w:rPr>
              <w:t xml:space="preserve"> exists</w:t>
            </w:r>
            <w:r w:rsidR="00BF5FFA" w:rsidRPr="008871D8">
              <w:rPr>
                <w:rFonts w:ascii="Verdana" w:hAnsi="Verdana" w:cs="Calibri"/>
                <w:color w:val="000000"/>
              </w:rPr>
              <w:t xml:space="preserve"> </w:t>
            </w:r>
            <w:r w:rsidR="00452356" w:rsidRPr="008871D8">
              <w:rPr>
                <w:rFonts w:ascii="Verdana" w:hAnsi="Verdana" w:cs="Calibri"/>
                <w:color w:val="000000"/>
              </w:rPr>
              <w:t xml:space="preserve">and </w:t>
            </w:r>
            <w:r w:rsidR="006912B6" w:rsidRPr="008871D8">
              <w:rPr>
                <w:rFonts w:ascii="Verdana" w:hAnsi="Verdana" w:cs="Calibri"/>
                <w:color w:val="000000"/>
              </w:rPr>
              <w:t xml:space="preserve">calls </w:t>
            </w:r>
            <w:r w:rsidR="00452356" w:rsidRPr="008871D8">
              <w:rPr>
                <w:rFonts w:ascii="Verdana" w:hAnsi="Verdana" w:cs="Calibri"/>
                <w:color w:val="000000"/>
              </w:rPr>
              <w:t xml:space="preserve"> this BUC</w:t>
            </w:r>
          </w:p>
          <w:p w:rsidR="006C0136" w:rsidRPr="008871D8" w:rsidRDefault="00855DED" w:rsidP="007F76FF">
            <w:pPr>
              <w:pStyle w:val="Hints"/>
              <w:rPr>
                <w:rFonts w:ascii="Verdana" w:hAnsi="Verdana" w:cs="Calibri"/>
                <w:color w:val="000000"/>
              </w:rPr>
            </w:pPr>
            <w:r w:rsidRPr="008871D8">
              <w:rPr>
                <w:rFonts w:ascii="Verdana" w:hAnsi="Verdana" w:cs="Calibri"/>
                <w:color w:val="000000"/>
              </w:rPr>
              <w:t>The New participant is in the same Member State as the Triggering Participant</w:t>
            </w:r>
          </w:p>
        </w:tc>
      </w:tr>
      <w:tr w:rsidR="00DD634D" w:rsidRPr="008E7B8B" w:rsidTr="00F366BD">
        <w:tc>
          <w:tcPr>
            <w:tcW w:w="2628" w:type="dxa"/>
            <w:gridSpan w:val="2"/>
          </w:tcPr>
          <w:p w:rsidR="00DD634D" w:rsidRPr="008871D8" w:rsidRDefault="008F59CE" w:rsidP="00EF151E">
            <w:pPr>
              <w:jc w:val="right"/>
              <w:rPr>
                <w:rFonts w:ascii="Verdana" w:hAnsi="Verdana" w:cs="Calibri"/>
                <w:b/>
                <w:sz w:val="20"/>
              </w:rPr>
            </w:pPr>
            <w:r w:rsidRPr="008871D8">
              <w:rPr>
                <w:rFonts w:ascii="Verdana" w:hAnsi="Verdana" w:cs="Calibri"/>
                <w:b/>
                <w:sz w:val="20"/>
              </w:rPr>
              <w:t>Post conditions</w:t>
            </w:r>
            <w:r w:rsidR="00DD634D" w:rsidRPr="008871D8">
              <w:rPr>
                <w:rFonts w:ascii="Verdana" w:hAnsi="Verdana" w:cs="Calibri"/>
                <w:b/>
                <w:sz w:val="20"/>
              </w:rPr>
              <w:t>:</w:t>
            </w:r>
          </w:p>
        </w:tc>
        <w:tc>
          <w:tcPr>
            <w:tcW w:w="7110" w:type="dxa"/>
            <w:gridSpan w:val="3"/>
          </w:tcPr>
          <w:p w:rsidR="00DD634D" w:rsidRPr="008871D8" w:rsidRDefault="001D3A3C" w:rsidP="006C0136">
            <w:pPr>
              <w:spacing w:after="0"/>
              <w:jc w:val="left"/>
              <w:rPr>
                <w:rFonts w:ascii="Verdana" w:hAnsi="Verdana" w:cs="Calibri"/>
                <w:color w:val="000000"/>
                <w:sz w:val="20"/>
              </w:rPr>
            </w:pPr>
            <w:r w:rsidRPr="008871D8">
              <w:rPr>
                <w:rFonts w:ascii="Verdana" w:hAnsi="Verdana" w:cs="Calibri"/>
                <w:color w:val="000000"/>
                <w:sz w:val="20"/>
              </w:rPr>
              <w:t xml:space="preserve">The </w:t>
            </w:r>
            <w:r w:rsidR="006C0136" w:rsidRPr="008871D8">
              <w:rPr>
                <w:rFonts w:ascii="Verdana" w:hAnsi="Verdana" w:cs="Calibri"/>
                <w:color w:val="000000"/>
                <w:sz w:val="20"/>
              </w:rPr>
              <w:t xml:space="preserve">new participant is added </w:t>
            </w:r>
            <w:r w:rsidR="00855DED" w:rsidRPr="008871D8">
              <w:rPr>
                <w:rFonts w:ascii="Verdana" w:hAnsi="Verdana" w:cs="Calibri"/>
                <w:color w:val="000000"/>
                <w:sz w:val="20"/>
              </w:rPr>
              <w:t xml:space="preserve">to the case </w:t>
            </w:r>
            <w:r w:rsidR="006C0136" w:rsidRPr="008871D8">
              <w:rPr>
                <w:rFonts w:ascii="Verdana" w:hAnsi="Verdana" w:cs="Calibri"/>
                <w:color w:val="000000"/>
                <w:sz w:val="20"/>
              </w:rPr>
              <w:t xml:space="preserve">and </w:t>
            </w:r>
            <w:r w:rsidR="007F76FF" w:rsidRPr="008871D8">
              <w:rPr>
                <w:rFonts w:ascii="Verdana" w:hAnsi="Verdana" w:cs="Calibri"/>
                <w:color w:val="000000"/>
                <w:sz w:val="20"/>
              </w:rPr>
              <w:t>receives the SED</w:t>
            </w:r>
            <w:r w:rsidR="00804D8F">
              <w:rPr>
                <w:rFonts w:ascii="Verdana" w:hAnsi="Verdana" w:cs="Calibri"/>
                <w:color w:val="000000"/>
                <w:sz w:val="20"/>
              </w:rPr>
              <w:t>s</w:t>
            </w:r>
            <w:r w:rsidR="007F76FF" w:rsidRPr="008871D8">
              <w:rPr>
                <w:rFonts w:ascii="Verdana" w:hAnsi="Verdana" w:cs="Calibri"/>
                <w:color w:val="000000"/>
                <w:sz w:val="20"/>
              </w:rPr>
              <w:t xml:space="preserve"> they need to actively participate in the case</w:t>
            </w:r>
          </w:p>
          <w:p w:rsidR="00804D8F" w:rsidRPr="00BF5311" w:rsidRDefault="00804D8F" w:rsidP="00804D8F">
            <w:pPr>
              <w:spacing w:after="0"/>
              <w:jc w:val="left"/>
              <w:rPr>
                <w:rFonts w:ascii="Verdana" w:hAnsi="Verdana" w:cs="Calibri"/>
                <w:color w:val="000000"/>
                <w:sz w:val="20"/>
              </w:rPr>
            </w:pPr>
            <w:r>
              <w:rPr>
                <w:rFonts w:ascii="Verdana" w:hAnsi="Verdana" w:cs="Calibri"/>
                <w:color w:val="000000"/>
                <w:sz w:val="20"/>
              </w:rPr>
              <w:t>The new participant has opened a new case in its institution, upon receiving the starter SED</w:t>
            </w:r>
            <w:r w:rsidRPr="005C78CB">
              <w:rPr>
                <w:rFonts w:ascii="Verdana" w:hAnsi="Verdana" w:cs="Calibri"/>
                <w:color w:val="000000"/>
                <w:sz w:val="20"/>
              </w:rPr>
              <w:t xml:space="preserve">, sent by either the Triggering Participant </w:t>
            </w:r>
            <w:r w:rsidRPr="00E70858">
              <w:rPr>
                <w:rFonts w:ascii="Verdana" w:hAnsi="Verdana" w:cs="Calibri"/>
                <w:color w:val="000000"/>
                <w:sz w:val="20"/>
              </w:rPr>
              <w:t>or one of the Other Participants.</w:t>
            </w:r>
          </w:p>
          <w:p w:rsidR="005571C7" w:rsidRPr="008871D8" w:rsidRDefault="005571C7" w:rsidP="006C0136">
            <w:pPr>
              <w:spacing w:after="0"/>
              <w:jc w:val="left"/>
              <w:rPr>
                <w:rFonts w:ascii="Verdana" w:hAnsi="Verdana" w:cs="Calibri"/>
                <w:color w:val="000000"/>
                <w:sz w:val="20"/>
              </w:rPr>
            </w:pPr>
            <w:r w:rsidRPr="008871D8">
              <w:rPr>
                <w:rFonts w:ascii="Verdana" w:hAnsi="Verdana" w:cs="Calibri"/>
                <w:color w:val="000000"/>
                <w:sz w:val="20"/>
              </w:rPr>
              <w:t>The other participants are aware that the new participant has joined the case</w:t>
            </w:r>
          </w:p>
          <w:p w:rsidR="006912B6" w:rsidRPr="008871D8" w:rsidRDefault="006912B6" w:rsidP="006C0136">
            <w:pPr>
              <w:spacing w:after="0"/>
              <w:jc w:val="left"/>
              <w:rPr>
                <w:rFonts w:ascii="Verdana" w:hAnsi="Verdana" w:cs="Calibri"/>
                <w:color w:val="000000"/>
                <w:sz w:val="20"/>
              </w:rPr>
            </w:pPr>
            <w:r w:rsidRPr="008871D8">
              <w:rPr>
                <w:rFonts w:ascii="Verdana" w:hAnsi="Verdana" w:cs="Calibri"/>
                <w:color w:val="000000"/>
                <w:sz w:val="20"/>
              </w:rPr>
              <w:t>The Triggering Partic</w:t>
            </w:r>
            <w:r w:rsidR="00BE41EB">
              <w:rPr>
                <w:rFonts w:ascii="Verdana" w:hAnsi="Verdana" w:cs="Calibri"/>
                <w:color w:val="000000"/>
                <w:sz w:val="20"/>
              </w:rPr>
              <w:t>i</w:t>
            </w:r>
            <w:r w:rsidRPr="008871D8">
              <w:rPr>
                <w:rFonts w:ascii="Verdana" w:hAnsi="Verdana" w:cs="Calibri"/>
                <w:color w:val="000000"/>
                <w:sz w:val="20"/>
              </w:rPr>
              <w:t>pant has left the case</w:t>
            </w:r>
          </w:p>
        </w:tc>
      </w:tr>
      <w:tr w:rsidR="00DD634D" w:rsidRPr="008E7B8B" w:rsidTr="00F366BD">
        <w:tc>
          <w:tcPr>
            <w:tcW w:w="2628" w:type="dxa"/>
            <w:gridSpan w:val="2"/>
            <w:tcBorders>
              <w:bottom w:val="single" w:sz="6" w:space="0" w:color="auto"/>
            </w:tcBorders>
          </w:tcPr>
          <w:p w:rsidR="00DD634D" w:rsidRPr="008871D8" w:rsidRDefault="00BC1AFA" w:rsidP="00EF151E">
            <w:pPr>
              <w:jc w:val="right"/>
              <w:rPr>
                <w:rFonts w:ascii="Verdana" w:hAnsi="Verdana" w:cs="Calibri"/>
                <w:b/>
                <w:sz w:val="20"/>
              </w:rPr>
            </w:pPr>
            <w:r w:rsidRPr="008871D8">
              <w:rPr>
                <w:rFonts w:ascii="Verdana" w:hAnsi="Verdana" w:cs="Calibri"/>
                <w:b/>
                <w:sz w:val="20"/>
              </w:rPr>
              <w:t>Main Scenario</w:t>
            </w:r>
            <w:r w:rsidR="00DD634D" w:rsidRPr="008871D8">
              <w:rPr>
                <w:rFonts w:ascii="Verdana" w:hAnsi="Verdana" w:cs="Calibri"/>
                <w:b/>
                <w:sz w:val="20"/>
              </w:rPr>
              <w:t>:</w:t>
            </w:r>
          </w:p>
        </w:tc>
        <w:tc>
          <w:tcPr>
            <w:tcW w:w="7110" w:type="dxa"/>
            <w:gridSpan w:val="3"/>
          </w:tcPr>
          <w:p w:rsidR="0078593D" w:rsidRPr="008871D8" w:rsidRDefault="0078593D" w:rsidP="001D3A3C">
            <w:pPr>
              <w:numPr>
                <w:ilvl w:val="0"/>
                <w:numId w:val="20"/>
              </w:numPr>
              <w:spacing w:after="0"/>
              <w:jc w:val="left"/>
              <w:rPr>
                <w:rFonts w:ascii="Verdana" w:hAnsi="Verdana" w:cs="Calibri"/>
                <w:color w:val="000000"/>
                <w:sz w:val="20"/>
              </w:rPr>
            </w:pPr>
            <w:r w:rsidRPr="008871D8">
              <w:rPr>
                <w:rFonts w:ascii="Verdana" w:hAnsi="Verdana" w:cs="Calibri"/>
                <w:color w:val="000000"/>
                <w:sz w:val="20"/>
              </w:rPr>
              <w:t xml:space="preserve">The Triggering Participant identifies the institution </w:t>
            </w:r>
            <w:r w:rsidR="00855DED" w:rsidRPr="008871D8">
              <w:rPr>
                <w:rFonts w:ascii="Verdana" w:hAnsi="Verdana" w:cs="Calibri"/>
                <w:color w:val="000000"/>
                <w:sz w:val="20"/>
              </w:rPr>
              <w:t xml:space="preserve">within their MS </w:t>
            </w:r>
            <w:r w:rsidRPr="008871D8">
              <w:rPr>
                <w:rFonts w:ascii="Verdana" w:hAnsi="Verdana" w:cs="Calibri"/>
                <w:color w:val="000000"/>
                <w:sz w:val="20"/>
              </w:rPr>
              <w:t xml:space="preserve">that </w:t>
            </w:r>
            <w:r w:rsidR="00B56E6A" w:rsidRPr="008871D8">
              <w:rPr>
                <w:rFonts w:ascii="Verdana" w:hAnsi="Verdana" w:cs="Calibri"/>
                <w:color w:val="000000"/>
                <w:sz w:val="20"/>
              </w:rPr>
              <w:t xml:space="preserve">it </w:t>
            </w:r>
            <w:r w:rsidRPr="008871D8">
              <w:rPr>
                <w:rFonts w:ascii="Verdana" w:hAnsi="Verdana" w:cs="Calibri"/>
                <w:color w:val="000000"/>
                <w:sz w:val="20"/>
              </w:rPr>
              <w:t>wish</w:t>
            </w:r>
            <w:r w:rsidR="00B56E6A" w:rsidRPr="008871D8">
              <w:rPr>
                <w:rFonts w:ascii="Verdana" w:hAnsi="Verdana" w:cs="Calibri"/>
                <w:color w:val="000000"/>
                <w:sz w:val="20"/>
              </w:rPr>
              <w:t>es</w:t>
            </w:r>
            <w:r w:rsidRPr="008871D8">
              <w:rPr>
                <w:rFonts w:ascii="Verdana" w:hAnsi="Verdana" w:cs="Calibri"/>
                <w:color w:val="000000"/>
                <w:sz w:val="20"/>
              </w:rPr>
              <w:t xml:space="preserve"> to </w:t>
            </w:r>
            <w:r w:rsidR="00855DED" w:rsidRPr="008871D8">
              <w:rPr>
                <w:rFonts w:ascii="Verdana" w:hAnsi="Verdana" w:cs="Calibri"/>
                <w:color w:val="000000"/>
                <w:sz w:val="20"/>
              </w:rPr>
              <w:t>forward the case to.</w:t>
            </w:r>
          </w:p>
          <w:p w:rsidR="005571C7" w:rsidRPr="008871D8" w:rsidRDefault="0078593D" w:rsidP="001D3A3C">
            <w:pPr>
              <w:numPr>
                <w:ilvl w:val="0"/>
                <w:numId w:val="20"/>
              </w:numPr>
              <w:spacing w:after="0"/>
              <w:jc w:val="left"/>
              <w:rPr>
                <w:rFonts w:ascii="Verdana" w:hAnsi="Verdana" w:cs="Calibri"/>
                <w:color w:val="000000"/>
                <w:sz w:val="20"/>
              </w:rPr>
            </w:pPr>
            <w:r w:rsidRPr="008871D8">
              <w:rPr>
                <w:rFonts w:ascii="Verdana" w:hAnsi="Verdana" w:cs="Calibri"/>
                <w:color w:val="000000"/>
                <w:sz w:val="20"/>
              </w:rPr>
              <w:t xml:space="preserve">The Triggering Participant </w:t>
            </w:r>
            <w:r w:rsidR="001D3A3C" w:rsidRPr="008871D8">
              <w:rPr>
                <w:rFonts w:ascii="Verdana" w:hAnsi="Verdana" w:cs="Calibri"/>
                <w:color w:val="000000"/>
                <w:sz w:val="20"/>
              </w:rPr>
              <w:t xml:space="preserve">fills out </w:t>
            </w:r>
            <w:r w:rsidR="00032E8A" w:rsidRPr="008871D8">
              <w:rPr>
                <w:rFonts w:ascii="Verdana" w:hAnsi="Verdana" w:cs="Calibri"/>
                <w:color w:val="000000"/>
                <w:sz w:val="20"/>
              </w:rPr>
              <w:t>a</w:t>
            </w:r>
            <w:r w:rsidRPr="008871D8">
              <w:rPr>
                <w:rFonts w:ascii="Verdana" w:hAnsi="Verdana" w:cs="Calibri"/>
                <w:color w:val="000000"/>
                <w:sz w:val="20"/>
              </w:rPr>
              <w:t xml:space="preserve"> </w:t>
            </w:r>
            <w:r w:rsidR="00855DED" w:rsidRPr="008871D8">
              <w:rPr>
                <w:rFonts w:ascii="Verdana" w:hAnsi="Verdana" w:cs="Calibri"/>
                <w:color w:val="000000"/>
                <w:sz w:val="20"/>
              </w:rPr>
              <w:t>Forward</w:t>
            </w:r>
            <w:r w:rsidRPr="008871D8">
              <w:rPr>
                <w:rFonts w:ascii="Verdana" w:hAnsi="Verdana" w:cs="Calibri"/>
                <w:color w:val="000000"/>
                <w:sz w:val="20"/>
              </w:rPr>
              <w:t xml:space="preserve"> </w:t>
            </w:r>
            <w:r w:rsidR="001D3A3C" w:rsidRPr="008871D8">
              <w:rPr>
                <w:rFonts w:ascii="Verdana" w:hAnsi="Verdana" w:cs="Calibri"/>
                <w:color w:val="000000"/>
                <w:sz w:val="20"/>
              </w:rPr>
              <w:t>(</w:t>
            </w:r>
            <w:r w:rsidRPr="008871D8">
              <w:rPr>
                <w:rFonts w:ascii="Verdana" w:hAnsi="Verdana" w:cs="Calibri"/>
                <w:color w:val="000000"/>
                <w:sz w:val="20"/>
              </w:rPr>
              <w:t>X00</w:t>
            </w:r>
            <w:r w:rsidR="00855DED" w:rsidRPr="008871D8">
              <w:rPr>
                <w:rFonts w:ascii="Verdana" w:hAnsi="Verdana" w:cs="Calibri"/>
                <w:color w:val="000000"/>
                <w:sz w:val="20"/>
              </w:rPr>
              <w:t>7</w:t>
            </w:r>
            <w:r w:rsidR="001D3A3C" w:rsidRPr="008871D8">
              <w:rPr>
                <w:rFonts w:ascii="Verdana" w:hAnsi="Verdana" w:cs="Calibri"/>
                <w:color w:val="000000"/>
                <w:sz w:val="20"/>
              </w:rPr>
              <w:t xml:space="preserve">) SED </w:t>
            </w:r>
            <w:r w:rsidRPr="008871D8">
              <w:rPr>
                <w:rFonts w:ascii="Verdana" w:hAnsi="Verdana" w:cs="Calibri"/>
                <w:color w:val="000000"/>
                <w:sz w:val="20"/>
              </w:rPr>
              <w:t xml:space="preserve">detailing the reasons for </w:t>
            </w:r>
            <w:r w:rsidR="00855DED" w:rsidRPr="008871D8">
              <w:rPr>
                <w:rFonts w:ascii="Verdana" w:hAnsi="Verdana" w:cs="Calibri"/>
                <w:color w:val="000000"/>
                <w:sz w:val="20"/>
              </w:rPr>
              <w:t>forwarding the case</w:t>
            </w:r>
            <w:r w:rsidR="005A389B">
              <w:rPr>
                <w:rFonts w:ascii="Verdana" w:hAnsi="Verdana" w:cs="Calibri"/>
                <w:color w:val="000000"/>
                <w:sz w:val="20"/>
              </w:rPr>
              <w:t>.</w:t>
            </w:r>
          </w:p>
          <w:p w:rsidR="001D3A3C" w:rsidRPr="008871D8" w:rsidRDefault="001D3A3C" w:rsidP="001D3A3C">
            <w:pPr>
              <w:numPr>
                <w:ilvl w:val="0"/>
                <w:numId w:val="20"/>
              </w:numPr>
              <w:spacing w:after="0"/>
              <w:jc w:val="left"/>
              <w:rPr>
                <w:rFonts w:ascii="Verdana" w:hAnsi="Verdana" w:cs="Calibri"/>
                <w:color w:val="000000"/>
                <w:sz w:val="20"/>
              </w:rPr>
            </w:pPr>
            <w:r w:rsidRPr="008871D8">
              <w:rPr>
                <w:rFonts w:ascii="Verdana" w:hAnsi="Verdana" w:cs="Calibri"/>
                <w:color w:val="000000"/>
                <w:sz w:val="20"/>
              </w:rPr>
              <w:t xml:space="preserve">The Triggering Participant sends the </w:t>
            </w:r>
            <w:r w:rsidR="00032E8A" w:rsidRPr="008871D8">
              <w:rPr>
                <w:rFonts w:ascii="Verdana" w:hAnsi="Verdana" w:cs="Calibri"/>
                <w:color w:val="000000"/>
                <w:sz w:val="20"/>
              </w:rPr>
              <w:t>X00</w:t>
            </w:r>
            <w:r w:rsidR="00855DED" w:rsidRPr="008871D8">
              <w:rPr>
                <w:rFonts w:ascii="Verdana" w:hAnsi="Verdana" w:cs="Calibri"/>
                <w:color w:val="000000"/>
                <w:sz w:val="20"/>
              </w:rPr>
              <w:t>7</w:t>
            </w:r>
            <w:r w:rsidR="0078593D" w:rsidRPr="008871D8">
              <w:rPr>
                <w:rFonts w:ascii="Verdana" w:hAnsi="Verdana" w:cs="Calibri"/>
                <w:color w:val="000000"/>
                <w:sz w:val="20"/>
              </w:rPr>
              <w:t xml:space="preserve"> to </w:t>
            </w:r>
            <w:r w:rsidR="00DE663D" w:rsidRPr="008871D8">
              <w:rPr>
                <w:rFonts w:ascii="Verdana" w:hAnsi="Verdana" w:cs="Calibri"/>
                <w:color w:val="000000"/>
                <w:sz w:val="20"/>
              </w:rPr>
              <w:t>the Other Partic</w:t>
            </w:r>
            <w:r w:rsidR="005A389B">
              <w:rPr>
                <w:rFonts w:ascii="Verdana" w:hAnsi="Verdana" w:cs="Calibri"/>
                <w:color w:val="000000"/>
                <w:sz w:val="20"/>
              </w:rPr>
              <w:t>i</w:t>
            </w:r>
            <w:r w:rsidR="00DE663D" w:rsidRPr="008871D8">
              <w:rPr>
                <w:rFonts w:ascii="Verdana" w:hAnsi="Verdana" w:cs="Calibri"/>
                <w:color w:val="000000"/>
                <w:sz w:val="20"/>
              </w:rPr>
              <w:t xml:space="preserve">pants </w:t>
            </w:r>
            <w:r w:rsidR="00063E27" w:rsidRPr="008871D8">
              <w:rPr>
                <w:rFonts w:ascii="Verdana" w:hAnsi="Verdana" w:cs="Calibri"/>
                <w:color w:val="000000"/>
                <w:sz w:val="20"/>
              </w:rPr>
              <w:t>and the New Participant</w:t>
            </w:r>
            <w:r w:rsidR="005A389B">
              <w:rPr>
                <w:rFonts w:ascii="Verdana" w:hAnsi="Verdana" w:cs="Calibri"/>
                <w:color w:val="000000"/>
                <w:sz w:val="20"/>
              </w:rPr>
              <w:t>.</w:t>
            </w:r>
            <w:r w:rsidRPr="008871D8">
              <w:rPr>
                <w:rFonts w:ascii="Verdana" w:hAnsi="Verdana" w:cs="Calibri"/>
                <w:color w:val="000000"/>
                <w:sz w:val="20"/>
              </w:rPr>
              <w:t xml:space="preserve"> </w:t>
            </w:r>
          </w:p>
          <w:p w:rsidR="00855DED" w:rsidRDefault="00855DED" w:rsidP="001D3A3C">
            <w:pPr>
              <w:numPr>
                <w:ilvl w:val="0"/>
                <w:numId w:val="20"/>
              </w:numPr>
              <w:spacing w:after="0"/>
              <w:jc w:val="left"/>
              <w:rPr>
                <w:rFonts w:ascii="Verdana" w:hAnsi="Verdana" w:cs="Calibri"/>
                <w:color w:val="000000"/>
                <w:sz w:val="20"/>
              </w:rPr>
            </w:pPr>
            <w:r w:rsidRPr="008871D8">
              <w:rPr>
                <w:rFonts w:ascii="Verdana" w:hAnsi="Verdana" w:cs="Calibri"/>
                <w:color w:val="000000"/>
                <w:sz w:val="20"/>
              </w:rPr>
              <w:t xml:space="preserve">The Triggering participant sends to the New Participant all of the </w:t>
            </w:r>
            <w:r w:rsidR="00A25A03">
              <w:rPr>
                <w:rFonts w:ascii="Verdana" w:hAnsi="Verdana" w:cs="Calibri"/>
                <w:color w:val="000000"/>
                <w:sz w:val="20"/>
              </w:rPr>
              <w:t>valid</w:t>
            </w:r>
            <w:r w:rsidR="00DF472C">
              <w:rPr>
                <w:rFonts w:ascii="Verdana" w:hAnsi="Verdana" w:cs="Calibri"/>
                <w:color w:val="000000"/>
                <w:sz w:val="20"/>
              </w:rPr>
              <w:t>, delivered</w:t>
            </w:r>
            <w:r w:rsidR="00A25A03">
              <w:rPr>
                <w:rFonts w:ascii="Verdana" w:hAnsi="Verdana" w:cs="Calibri"/>
                <w:color w:val="000000"/>
                <w:sz w:val="20"/>
              </w:rPr>
              <w:t xml:space="preserve"> </w:t>
            </w:r>
            <w:r w:rsidRPr="008871D8">
              <w:rPr>
                <w:rFonts w:ascii="Verdana" w:hAnsi="Verdana" w:cs="Calibri"/>
                <w:color w:val="000000"/>
                <w:sz w:val="20"/>
              </w:rPr>
              <w:t>SED</w:t>
            </w:r>
            <w:r w:rsidR="00471F86">
              <w:rPr>
                <w:rFonts w:ascii="Verdana" w:hAnsi="Verdana" w:cs="Calibri"/>
                <w:color w:val="000000"/>
                <w:sz w:val="20"/>
              </w:rPr>
              <w:t>s</w:t>
            </w:r>
            <w:r w:rsidR="005A389B">
              <w:rPr>
                <w:rFonts w:ascii="Verdana" w:hAnsi="Verdana" w:cs="Calibri"/>
                <w:color w:val="000000"/>
                <w:sz w:val="20"/>
              </w:rPr>
              <w:t>, originated by it,</w:t>
            </w:r>
            <w:r w:rsidRPr="008871D8">
              <w:rPr>
                <w:rFonts w:ascii="Verdana" w:hAnsi="Verdana" w:cs="Calibri"/>
                <w:color w:val="000000"/>
                <w:sz w:val="20"/>
              </w:rPr>
              <w:t xml:space="preserve"> th</w:t>
            </w:r>
            <w:r w:rsidR="00DF7441" w:rsidRPr="008871D8">
              <w:rPr>
                <w:rFonts w:ascii="Verdana" w:hAnsi="Verdana" w:cs="Calibri"/>
                <w:color w:val="000000"/>
                <w:sz w:val="20"/>
              </w:rPr>
              <w:t>at it</w:t>
            </w:r>
            <w:r w:rsidRPr="008871D8">
              <w:rPr>
                <w:rFonts w:ascii="Verdana" w:hAnsi="Verdana" w:cs="Calibri"/>
                <w:color w:val="000000"/>
                <w:sz w:val="20"/>
              </w:rPr>
              <w:t xml:space="preserve"> ha</w:t>
            </w:r>
            <w:r w:rsidR="00DF7441" w:rsidRPr="008871D8">
              <w:rPr>
                <w:rFonts w:ascii="Verdana" w:hAnsi="Verdana" w:cs="Calibri"/>
                <w:color w:val="000000"/>
                <w:sz w:val="20"/>
              </w:rPr>
              <w:t>s</w:t>
            </w:r>
            <w:r w:rsidRPr="008871D8">
              <w:rPr>
                <w:rFonts w:ascii="Verdana" w:hAnsi="Verdana" w:cs="Calibri"/>
                <w:color w:val="000000"/>
                <w:sz w:val="20"/>
              </w:rPr>
              <w:t xml:space="preserve"> previously sent to </w:t>
            </w:r>
            <w:r w:rsidR="005206BE">
              <w:rPr>
                <w:rFonts w:ascii="Verdana" w:hAnsi="Verdana" w:cs="Calibri"/>
                <w:color w:val="000000"/>
                <w:sz w:val="20"/>
              </w:rPr>
              <w:t>O</w:t>
            </w:r>
            <w:r w:rsidRPr="008871D8">
              <w:rPr>
                <w:rFonts w:ascii="Verdana" w:hAnsi="Verdana" w:cs="Calibri"/>
                <w:color w:val="000000"/>
                <w:sz w:val="20"/>
              </w:rPr>
              <w:t xml:space="preserve">ther </w:t>
            </w:r>
            <w:r w:rsidR="005206BE">
              <w:rPr>
                <w:rFonts w:ascii="Verdana" w:hAnsi="Verdana" w:cs="Calibri"/>
                <w:color w:val="000000"/>
                <w:sz w:val="20"/>
              </w:rPr>
              <w:t>P</w:t>
            </w:r>
            <w:r w:rsidR="005206BE" w:rsidRPr="008871D8">
              <w:rPr>
                <w:rFonts w:ascii="Verdana" w:hAnsi="Verdana" w:cs="Calibri"/>
                <w:color w:val="000000"/>
                <w:sz w:val="20"/>
              </w:rPr>
              <w:t>articipants</w:t>
            </w:r>
            <w:r w:rsidRPr="008871D8">
              <w:rPr>
                <w:rFonts w:ascii="Verdana" w:hAnsi="Verdana" w:cs="Calibri"/>
                <w:color w:val="000000"/>
                <w:sz w:val="20"/>
              </w:rPr>
              <w:t>.</w:t>
            </w:r>
          </w:p>
          <w:p w:rsidR="00471F86" w:rsidRPr="008871D8" w:rsidRDefault="00471F86" w:rsidP="001D3A3C">
            <w:pPr>
              <w:numPr>
                <w:ilvl w:val="0"/>
                <w:numId w:val="20"/>
              </w:numPr>
              <w:spacing w:after="0"/>
              <w:jc w:val="left"/>
              <w:rPr>
                <w:rFonts w:ascii="Verdana" w:hAnsi="Verdana" w:cs="Calibri"/>
                <w:color w:val="000000"/>
                <w:sz w:val="20"/>
              </w:rPr>
            </w:pPr>
            <w:r w:rsidRPr="00BF5311">
              <w:rPr>
                <w:rFonts w:ascii="Verdana" w:hAnsi="Verdana" w:cs="Calibri"/>
                <w:color w:val="000000"/>
                <w:sz w:val="20"/>
              </w:rPr>
              <w:t>The N</w:t>
            </w:r>
            <w:r>
              <w:rPr>
                <w:rFonts w:ascii="Verdana" w:hAnsi="Verdana" w:cs="Calibri"/>
                <w:color w:val="000000"/>
                <w:sz w:val="20"/>
              </w:rPr>
              <w:t>ew Participant receives the X007</w:t>
            </w:r>
            <w:r w:rsidRPr="00BF5311">
              <w:rPr>
                <w:rFonts w:ascii="Verdana" w:hAnsi="Verdana" w:cs="Calibri"/>
                <w:color w:val="000000"/>
                <w:sz w:val="20"/>
              </w:rPr>
              <w:t xml:space="preserve"> and other SED</w:t>
            </w:r>
            <w:r>
              <w:rPr>
                <w:rFonts w:ascii="Verdana" w:hAnsi="Verdana" w:cs="Calibri"/>
                <w:color w:val="000000"/>
                <w:sz w:val="20"/>
              </w:rPr>
              <w:t>s (see SR</w:t>
            </w:r>
            <w:r w:rsidR="005E0B8C">
              <w:rPr>
                <w:rFonts w:ascii="Verdana" w:hAnsi="Verdana" w:cs="Calibri"/>
                <w:color w:val="000000"/>
                <w:sz w:val="20"/>
              </w:rPr>
              <w:t>4</w:t>
            </w:r>
            <w:r w:rsidR="00636187">
              <w:rPr>
                <w:rFonts w:ascii="Verdana" w:hAnsi="Verdana" w:cs="Calibri"/>
                <w:color w:val="000000"/>
                <w:sz w:val="20"/>
              </w:rPr>
              <w:t>) from the Triggering P</w:t>
            </w:r>
            <w:r>
              <w:rPr>
                <w:rFonts w:ascii="Verdana" w:hAnsi="Verdana" w:cs="Calibri"/>
                <w:color w:val="000000"/>
                <w:sz w:val="20"/>
              </w:rPr>
              <w:t>articipant.</w:t>
            </w:r>
          </w:p>
          <w:p w:rsidR="005E0B8C" w:rsidRDefault="00855DED" w:rsidP="001D3A3C">
            <w:pPr>
              <w:numPr>
                <w:ilvl w:val="0"/>
                <w:numId w:val="20"/>
              </w:numPr>
              <w:spacing w:after="0"/>
              <w:jc w:val="left"/>
              <w:rPr>
                <w:rFonts w:ascii="Verdana" w:hAnsi="Verdana" w:cs="Calibri"/>
                <w:color w:val="000000"/>
                <w:sz w:val="20"/>
              </w:rPr>
            </w:pPr>
            <w:r w:rsidRPr="008871D8">
              <w:rPr>
                <w:rFonts w:ascii="Verdana" w:hAnsi="Verdana" w:cs="Calibri"/>
                <w:color w:val="000000"/>
                <w:sz w:val="20"/>
              </w:rPr>
              <w:t>Each of the</w:t>
            </w:r>
            <w:r w:rsidR="00DE663D" w:rsidRPr="008871D8">
              <w:rPr>
                <w:rFonts w:ascii="Verdana" w:hAnsi="Verdana" w:cs="Calibri"/>
                <w:color w:val="000000"/>
                <w:sz w:val="20"/>
              </w:rPr>
              <w:t xml:space="preserve"> Other Participants </w:t>
            </w:r>
            <w:r w:rsidR="005571C7" w:rsidRPr="008871D8">
              <w:rPr>
                <w:rFonts w:ascii="Verdana" w:hAnsi="Verdana" w:cs="Calibri"/>
                <w:color w:val="000000"/>
                <w:sz w:val="20"/>
              </w:rPr>
              <w:t>receives the X00</w:t>
            </w:r>
            <w:r w:rsidRPr="008871D8">
              <w:rPr>
                <w:rFonts w:ascii="Verdana" w:hAnsi="Verdana" w:cs="Calibri"/>
                <w:color w:val="000000"/>
                <w:sz w:val="20"/>
              </w:rPr>
              <w:t xml:space="preserve">7 and </w:t>
            </w:r>
            <w:r w:rsidR="005E0B8C" w:rsidRPr="008871D8">
              <w:rPr>
                <w:rFonts w:ascii="Verdana" w:hAnsi="Verdana" w:cs="Calibri"/>
                <w:color w:val="000000"/>
                <w:sz w:val="20"/>
              </w:rPr>
              <w:t>take</w:t>
            </w:r>
            <w:r w:rsidR="00B21883">
              <w:rPr>
                <w:rFonts w:ascii="Verdana" w:hAnsi="Verdana" w:cs="Calibri"/>
                <w:color w:val="000000"/>
                <w:sz w:val="20"/>
              </w:rPr>
              <w:t>s</w:t>
            </w:r>
            <w:r w:rsidR="005E0B8C" w:rsidRPr="008871D8">
              <w:rPr>
                <w:rFonts w:ascii="Verdana" w:hAnsi="Verdana" w:cs="Calibri"/>
                <w:color w:val="000000"/>
                <w:sz w:val="20"/>
              </w:rPr>
              <w:t xml:space="preserve"> note of the New Participant and include</w:t>
            </w:r>
            <w:r w:rsidR="00B21883">
              <w:rPr>
                <w:rFonts w:ascii="Verdana" w:hAnsi="Verdana" w:cs="Calibri"/>
                <w:color w:val="000000"/>
                <w:sz w:val="20"/>
              </w:rPr>
              <w:t>s</w:t>
            </w:r>
            <w:r w:rsidR="005E0B8C" w:rsidRPr="008871D8">
              <w:rPr>
                <w:rFonts w:ascii="Verdana" w:hAnsi="Verdana" w:cs="Calibri"/>
                <w:color w:val="000000"/>
                <w:sz w:val="20"/>
              </w:rPr>
              <w:t xml:space="preserve"> it in any further exchanges of SED</w:t>
            </w:r>
            <w:r w:rsidR="003F5373">
              <w:rPr>
                <w:rFonts w:ascii="Verdana" w:hAnsi="Verdana" w:cs="Calibri"/>
                <w:color w:val="000000"/>
                <w:sz w:val="20"/>
              </w:rPr>
              <w:t>s</w:t>
            </w:r>
            <w:r w:rsidR="005E0B8C" w:rsidRPr="008871D8">
              <w:rPr>
                <w:rFonts w:ascii="Verdana" w:hAnsi="Verdana" w:cs="Calibri"/>
                <w:color w:val="000000"/>
                <w:sz w:val="20"/>
              </w:rPr>
              <w:t xml:space="preserve"> in accordance with the business rules of that case and no longer send</w:t>
            </w:r>
            <w:r w:rsidR="00B21883">
              <w:rPr>
                <w:rFonts w:ascii="Verdana" w:hAnsi="Verdana" w:cs="Calibri"/>
                <w:color w:val="000000"/>
                <w:sz w:val="20"/>
              </w:rPr>
              <w:t>s</w:t>
            </w:r>
            <w:r w:rsidR="005E0B8C" w:rsidRPr="008871D8">
              <w:rPr>
                <w:rFonts w:ascii="Verdana" w:hAnsi="Verdana" w:cs="Calibri"/>
                <w:color w:val="000000"/>
                <w:sz w:val="20"/>
              </w:rPr>
              <w:t xml:space="preserve"> any SED to the Triggering Participant.</w:t>
            </w:r>
            <w:r w:rsidRPr="008871D8">
              <w:rPr>
                <w:rFonts w:ascii="Verdana" w:hAnsi="Verdana" w:cs="Calibri"/>
                <w:color w:val="000000"/>
                <w:sz w:val="20"/>
              </w:rPr>
              <w:t xml:space="preserve"> </w:t>
            </w:r>
          </w:p>
          <w:p w:rsidR="008205E9" w:rsidRDefault="00855DED" w:rsidP="001D3A3C">
            <w:pPr>
              <w:numPr>
                <w:ilvl w:val="0"/>
                <w:numId w:val="20"/>
              </w:numPr>
              <w:spacing w:after="0"/>
              <w:jc w:val="left"/>
              <w:rPr>
                <w:rFonts w:ascii="Verdana" w:hAnsi="Verdana" w:cs="Calibri"/>
                <w:color w:val="000000"/>
                <w:sz w:val="20"/>
              </w:rPr>
            </w:pPr>
            <w:r w:rsidRPr="008871D8">
              <w:rPr>
                <w:rFonts w:ascii="Verdana" w:hAnsi="Verdana" w:cs="Calibri"/>
                <w:color w:val="000000"/>
                <w:sz w:val="20"/>
              </w:rPr>
              <w:t xml:space="preserve">Each of the Other Participants </w:t>
            </w:r>
            <w:r w:rsidR="005E0B8C" w:rsidRPr="008871D8">
              <w:rPr>
                <w:rFonts w:ascii="Verdana" w:hAnsi="Verdana" w:cs="Calibri"/>
                <w:color w:val="000000"/>
                <w:sz w:val="20"/>
              </w:rPr>
              <w:t>send</w:t>
            </w:r>
            <w:r w:rsidR="005E0B8C">
              <w:rPr>
                <w:rFonts w:ascii="Verdana" w:hAnsi="Verdana" w:cs="Calibri"/>
                <w:color w:val="000000"/>
                <w:sz w:val="20"/>
              </w:rPr>
              <w:t>s</w:t>
            </w:r>
            <w:r w:rsidR="005E0B8C" w:rsidRPr="008871D8">
              <w:rPr>
                <w:rFonts w:ascii="Verdana" w:hAnsi="Verdana" w:cs="Calibri"/>
                <w:color w:val="000000"/>
                <w:sz w:val="20"/>
              </w:rPr>
              <w:t xml:space="preserve"> to the New Participant all the </w:t>
            </w:r>
            <w:r w:rsidR="00DF472C" w:rsidRPr="00DF472C">
              <w:rPr>
                <w:rFonts w:ascii="Verdana" w:hAnsi="Verdana" w:cs="Calibri"/>
                <w:color w:val="000000"/>
                <w:sz w:val="20"/>
              </w:rPr>
              <w:t>v</w:t>
            </w:r>
            <w:r w:rsidR="005E0B8C" w:rsidRPr="00B44546">
              <w:rPr>
                <w:rFonts w:ascii="Verdana" w:hAnsi="Verdana" w:cs="Calibri"/>
                <w:color w:val="000000"/>
                <w:sz w:val="20"/>
              </w:rPr>
              <w:t>alid</w:t>
            </w:r>
            <w:r w:rsidR="00DF472C" w:rsidRPr="00B44546">
              <w:rPr>
                <w:rFonts w:ascii="Verdana" w:hAnsi="Verdana" w:cs="Calibri"/>
                <w:color w:val="000000"/>
                <w:sz w:val="20"/>
              </w:rPr>
              <w:t>, delivered</w:t>
            </w:r>
            <w:r w:rsidR="005E0B8C" w:rsidRPr="00B44546">
              <w:rPr>
                <w:rFonts w:ascii="Verdana" w:hAnsi="Verdana" w:cs="Calibri"/>
                <w:color w:val="000000"/>
                <w:sz w:val="20"/>
              </w:rPr>
              <w:t xml:space="preserve"> SEDs</w:t>
            </w:r>
            <w:r w:rsidR="005A389B">
              <w:rPr>
                <w:rFonts w:ascii="Verdana" w:hAnsi="Verdana" w:cs="Calibri"/>
                <w:color w:val="000000"/>
                <w:sz w:val="20"/>
              </w:rPr>
              <w:t>, originated by them,</w:t>
            </w:r>
            <w:r w:rsidR="005E0B8C" w:rsidRPr="008871D8">
              <w:rPr>
                <w:rFonts w:ascii="Verdana" w:hAnsi="Verdana" w:cs="Calibri"/>
                <w:color w:val="000000"/>
                <w:sz w:val="20"/>
              </w:rPr>
              <w:t xml:space="preserve"> they have previously sent to the Triggering Participant to allow the smooth continuation of the case.</w:t>
            </w:r>
          </w:p>
          <w:p w:rsidR="005E0B8C" w:rsidRPr="008871D8" w:rsidRDefault="005E0B8C" w:rsidP="001D3A3C">
            <w:pPr>
              <w:numPr>
                <w:ilvl w:val="0"/>
                <w:numId w:val="20"/>
              </w:numPr>
              <w:spacing w:after="0"/>
              <w:jc w:val="left"/>
              <w:rPr>
                <w:rFonts w:ascii="Verdana" w:hAnsi="Verdana" w:cs="Calibri"/>
                <w:color w:val="000000"/>
                <w:sz w:val="20"/>
              </w:rPr>
            </w:pPr>
            <w:r>
              <w:rPr>
                <w:rFonts w:ascii="Verdana" w:hAnsi="Verdana" w:cs="Calibri"/>
                <w:color w:val="000000"/>
                <w:sz w:val="20"/>
              </w:rPr>
              <w:t xml:space="preserve">The New Participant receives other SEDs </w:t>
            </w:r>
            <w:r w:rsidR="005A389B">
              <w:rPr>
                <w:rFonts w:ascii="Verdana" w:hAnsi="Verdana" w:cs="Calibri"/>
                <w:color w:val="000000"/>
                <w:sz w:val="20"/>
              </w:rPr>
              <w:t xml:space="preserve">(see SR4) </w:t>
            </w:r>
            <w:r>
              <w:rPr>
                <w:rFonts w:ascii="Verdana" w:hAnsi="Verdana" w:cs="Calibri"/>
                <w:color w:val="000000"/>
                <w:sz w:val="20"/>
              </w:rPr>
              <w:t>from the Other Participants.</w:t>
            </w:r>
          </w:p>
          <w:p w:rsidR="001D3A3C" w:rsidRPr="008871D8" w:rsidRDefault="001D3A3C" w:rsidP="00DA1D76">
            <w:pPr>
              <w:spacing w:after="0"/>
              <w:jc w:val="left"/>
              <w:rPr>
                <w:rFonts w:ascii="Verdana" w:hAnsi="Verdana" w:cs="Calibri"/>
                <w:b/>
                <w:color w:val="000000"/>
                <w:sz w:val="20"/>
              </w:rPr>
            </w:pPr>
          </w:p>
          <w:p w:rsidR="00DA1D76" w:rsidRPr="008871D8" w:rsidRDefault="00DA1D76" w:rsidP="00DA1D76">
            <w:pPr>
              <w:spacing w:after="0"/>
              <w:jc w:val="left"/>
              <w:rPr>
                <w:rFonts w:ascii="Verdana" w:hAnsi="Verdana" w:cs="Calibri"/>
                <w:b/>
                <w:color w:val="000000"/>
                <w:sz w:val="20"/>
              </w:rPr>
            </w:pPr>
            <w:r w:rsidRPr="008871D8">
              <w:rPr>
                <w:rFonts w:ascii="Verdana" w:hAnsi="Verdana" w:cs="Calibri"/>
                <w:b/>
                <w:color w:val="000000"/>
                <w:sz w:val="20"/>
              </w:rPr>
              <w:t>The use case ends here</w:t>
            </w:r>
          </w:p>
          <w:p w:rsidR="00DA1D76" w:rsidRPr="008871D8" w:rsidRDefault="00DA1D76" w:rsidP="00DA1D76">
            <w:pPr>
              <w:spacing w:after="0"/>
              <w:jc w:val="left"/>
              <w:rPr>
                <w:rFonts w:ascii="Verdana" w:hAnsi="Verdana" w:cs="Calibri"/>
                <w:b/>
                <w:color w:val="000000"/>
                <w:sz w:val="20"/>
              </w:rPr>
            </w:pPr>
          </w:p>
        </w:tc>
      </w:tr>
      <w:tr w:rsidR="00BB183E" w:rsidRPr="008E7B8B" w:rsidTr="008871D8">
        <w:trPr>
          <w:trHeight w:val="525"/>
        </w:trPr>
        <w:tc>
          <w:tcPr>
            <w:tcW w:w="2628" w:type="dxa"/>
            <w:gridSpan w:val="2"/>
            <w:tcBorders>
              <w:top w:val="single" w:sz="6" w:space="0" w:color="auto"/>
              <w:bottom w:val="nil"/>
            </w:tcBorders>
          </w:tcPr>
          <w:p w:rsidR="00BB183E" w:rsidRPr="008871D8" w:rsidRDefault="00BB183E" w:rsidP="008871D8">
            <w:pPr>
              <w:jc w:val="right"/>
              <w:rPr>
                <w:rFonts w:ascii="Verdana" w:hAnsi="Verdana" w:cs="Calibri"/>
                <w:b/>
                <w:sz w:val="20"/>
              </w:rPr>
            </w:pPr>
            <w:r w:rsidRPr="008871D8">
              <w:rPr>
                <w:rFonts w:ascii="Verdana" w:hAnsi="Verdana" w:cs="Calibri"/>
                <w:b/>
                <w:sz w:val="20"/>
              </w:rPr>
              <w:lastRenderedPageBreak/>
              <w:t xml:space="preserve">Alternative </w:t>
            </w:r>
            <w:r w:rsidR="00CC1A28" w:rsidRPr="008871D8">
              <w:rPr>
                <w:rFonts w:ascii="Verdana" w:hAnsi="Verdana" w:cs="Calibri"/>
                <w:b/>
                <w:sz w:val="20"/>
              </w:rPr>
              <w:t>Scenario</w:t>
            </w:r>
            <w:r w:rsidRPr="008871D8">
              <w:rPr>
                <w:rFonts w:ascii="Verdana" w:hAnsi="Verdana" w:cs="Calibri"/>
                <w:b/>
                <w:sz w:val="20"/>
              </w:rPr>
              <w:t>s:</w:t>
            </w:r>
          </w:p>
        </w:tc>
        <w:tc>
          <w:tcPr>
            <w:tcW w:w="7110" w:type="dxa"/>
            <w:gridSpan w:val="3"/>
          </w:tcPr>
          <w:p w:rsidR="00BB183E" w:rsidRPr="008871D8" w:rsidRDefault="00BB183E" w:rsidP="0016580A">
            <w:pPr>
              <w:pStyle w:val="Hints"/>
              <w:numPr>
                <w:ilvl w:val="0"/>
                <w:numId w:val="22"/>
              </w:numPr>
              <w:rPr>
                <w:rFonts w:ascii="Verdana" w:hAnsi="Verdana" w:cs="Calibri"/>
                <w:color w:val="auto"/>
              </w:rPr>
            </w:pPr>
          </w:p>
        </w:tc>
      </w:tr>
      <w:tr w:rsidR="00B9614C" w:rsidRPr="008E7B8B" w:rsidTr="008871D8">
        <w:trPr>
          <w:trHeight w:val="437"/>
        </w:trPr>
        <w:tc>
          <w:tcPr>
            <w:tcW w:w="2628" w:type="dxa"/>
            <w:gridSpan w:val="2"/>
          </w:tcPr>
          <w:p w:rsidR="00B9614C" w:rsidRPr="008871D8" w:rsidRDefault="00B9614C" w:rsidP="00EF151E">
            <w:pPr>
              <w:jc w:val="right"/>
              <w:rPr>
                <w:rFonts w:ascii="Verdana" w:hAnsi="Verdana" w:cs="Calibri"/>
                <w:b/>
                <w:sz w:val="20"/>
              </w:rPr>
            </w:pPr>
            <w:r w:rsidRPr="008871D8">
              <w:rPr>
                <w:rFonts w:ascii="Verdana" w:hAnsi="Verdana" w:cs="Calibri"/>
                <w:b/>
                <w:sz w:val="20"/>
              </w:rPr>
              <w:t>Exceptions:</w:t>
            </w:r>
          </w:p>
        </w:tc>
        <w:tc>
          <w:tcPr>
            <w:tcW w:w="7110" w:type="dxa"/>
            <w:gridSpan w:val="3"/>
            <w:shd w:val="clear" w:color="auto" w:fill="FFFFFF"/>
          </w:tcPr>
          <w:p w:rsidR="00B9614C" w:rsidRPr="008871D8" w:rsidRDefault="00B9614C" w:rsidP="00032E8A">
            <w:pPr>
              <w:pStyle w:val="Hints"/>
              <w:rPr>
                <w:rFonts w:ascii="Verdana" w:hAnsi="Verdana" w:cs="Calibri"/>
                <w:b/>
                <w:color w:val="auto"/>
                <w:u w:val="single"/>
              </w:rPr>
            </w:pPr>
            <w:r w:rsidRPr="008871D8">
              <w:rPr>
                <w:rFonts w:ascii="Verdana" w:hAnsi="Verdana" w:cs="Calibri"/>
                <w:b/>
                <w:i/>
                <w:color w:val="auto"/>
                <w:u w:val="single"/>
              </w:rPr>
              <w:t>Exception 1:</w:t>
            </w:r>
            <w:r w:rsidRPr="008871D8">
              <w:rPr>
                <w:rFonts w:ascii="Verdana" w:hAnsi="Verdana" w:cs="Calibri"/>
                <w:b/>
                <w:i/>
                <w:color w:val="auto"/>
              </w:rPr>
              <w:t xml:space="preserve"> </w:t>
            </w:r>
          </w:p>
        </w:tc>
      </w:tr>
      <w:tr w:rsidR="00B9614C" w:rsidRPr="008E7B8B" w:rsidTr="00F366BD">
        <w:tc>
          <w:tcPr>
            <w:tcW w:w="2628" w:type="dxa"/>
            <w:gridSpan w:val="2"/>
          </w:tcPr>
          <w:p w:rsidR="00B9614C" w:rsidRPr="008871D8" w:rsidRDefault="00B9614C" w:rsidP="00EF151E">
            <w:pPr>
              <w:jc w:val="right"/>
              <w:rPr>
                <w:rFonts w:ascii="Verdana" w:hAnsi="Verdana" w:cs="Calibri"/>
                <w:b/>
                <w:sz w:val="20"/>
              </w:rPr>
            </w:pPr>
            <w:r w:rsidRPr="008871D8">
              <w:rPr>
                <w:rFonts w:ascii="Verdana" w:hAnsi="Verdana" w:cs="Calibri"/>
                <w:b/>
                <w:sz w:val="20"/>
              </w:rPr>
              <w:t>Includes:</w:t>
            </w:r>
          </w:p>
        </w:tc>
        <w:tc>
          <w:tcPr>
            <w:tcW w:w="7110" w:type="dxa"/>
            <w:gridSpan w:val="3"/>
          </w:tcPr>
          <w:p w:rsidR="00B9614C" w:rsidRPr="008871D8" w:rsidRDefault="00032E8A" w:rsidP="00EF151E">
            <w:pPr>
              <w:rPr>
                <w:rFonts w:ascii="Verdana" w:hAnsi="Verdana" w:cs="Calibri"/>
                <w:sz w:val="20"/>
              </w:rPr>
            </w:pPr>
            <w:r w:rsidRPr="008871D8">
              <w:rPr>
                <w:rFonts w:ascii="Verdana" w:hAnsi="Verdana" w:cs="Calibri"/>
                <w:sz w:val="20"/>
              </w:rPr>
              <w:t>This BUC is exclusively used as an &lt;&lt;include&gt;&gt; in other sectorial business  processes.</w:t>
            </w:r>
          </w:p>
        </w:tc>
      </w:tr>
      <w:tr w:rsidR="00B9614C" w:rsidRPr="008E7B8B" w:rsidTr="00F366BD">
        <w:tc>
          <w:tcPr>
            <w:tcW w:w="2628" w:type="dxa"/>
            <w:gridSpan w:val="2"/>
          </w:tcPr>
          <w:p w:rsidR="00B9614C" w:rsidRPr="008871D8" w:rsidRDefault="00B9614C" w:rsidP="00EF151E">
            <w:pPr>
              <w:jc w:val="right"/>
              <w:rPr>
                <w:rFonts w:ascii="Verdana" w:hAnsi="Verdana" w:cs="Calibri"/>
                <w:b/>
                <w:sz w:val="20"/>
              </w:rPr>
            </w:pPr>
            <w:r w:rsidRPr="008871D8">
              <w:rPr>
                <w:rFonts w:ascii="Verdana" w:hAnsi="Verdana" w:cs="Calibri"/>
                <w:b/>
                <w:sz w:val="20"/>
              </w:rPr>
              <w:t>Special Requirements:</w:t>
            </w:r>
          </w:p>
        </w:tc>
        <w:tc>
          <w:tcPr>
            <w:tcW w:w="7110" w:type="dxa"/>
            <w:gridSpan w:val="3"/>
          </w:tcPr>
          <w:p w:rsidR="0024645D" w:rsidRPr="008871D8" w:rsidRDefault="00B9614C" w:rsidP="00C00D99">
            <w:pPr>
              <w:rPr>
                <w:rFonts w:ascii="Verdana" w:hAnsi="Verdana" w:cs="Calibri"/>
                <w:sz w:val="20"/>
              </w:rPr>
            </w:pPr>
            <w:r w:rsidRPr="008871D8">
              <w:rPr>
                <w:rFonts w:ascii="Verdana" w:hAnsi="Verdana" w:cs="Calibri"/>
                <w:b/>
                <w:sz w:val="20"/>
              </w:rPr>
              <w:t>SR1</w:t>
            </w:r>
            <w:r w:rsidR="00AF271C" w:rsidRPr="008871D8">
              <w:rPr>
                <w:rFonts w:ascii="Verdana" w:hAnsi="Verdana" w:cs="Calibri"/>
                <w:sz w:val="20"/>
              </w:rPr>
              <w:t xml:space="preserve">: Active Participants are </w:t>
            </w:r>
            <w:r w:rsidR="00376FE6" w:rsidRPr="008871D8">
              <w:rPr>
                <w:rFonts w:ascii="Verdana" w:hAnsi="Verdana" w:cs="Calibri"/>
                <w:sz w:val="20"/>
              </w:rPr>
              <w:t xml:space="preserve">those participants </w:t>
            </w:r>
            <w:r w:rsidR="00AF271C" w:rsidRPr="008871D8">
              <w:rPr>
                <w:rFonts w:ascii="Verdana" w:hAnsi="Verdana" w:cs="Calibri"/>
                <w:sz w:val="20"/>
              </w:rPr>
              <w:t xml:space="preserve">defined </w:t>
            </w:r>
            <w:r w:rsidR="00376FE6" w:rsidRPr="008871D8">
              <w:rPr>
                <w:rFonts w:ascii="Verdana" w:hAnsi="Verdana" w:cs="Calibri"/>
                <w:sz w:val="20"/>
              </w:rPr>
              <w:t>in the parent process which invoked this BUC</w:t>
            </w:r>
          </w:p>
          <w:p w:rsidR="004424FC" w:rsidRPr="008871D8" w:rsidRDefault="004424FC" w:rsidP="004E48CA">
            <w:pPr>
              <w:rPr>
                <w:rFonts w:ascii="Verdana" w:hAnsi="Verdana" w:cs="Calibri"/>
                <w:sz w:val="20"/>
              </w:rPr>
            </w:pPr>
            <w:r w:rsidRPr="008871D8">
              <w:rPr>
                <w:rFonts w:ascii="Verdana" w:hAnsi="Verdana" w:cs="Calibri"/>
                <w:b/>
                <w:sz w:val="20"/>
              </w:rPr>
              <w:t>SR2:</w:t>
            </w:r>
            <w:r w:rsidRPr="008871D8">
              <w:rPr>
                <w:rFonts w:ascii="Verdana" w:hAnsi="Verdana" w:cs="Calibri"/>
                <w:sz w:val="20"/>
              </w:rPr>
              <w:t xml:space="preserve"> </w:t>
            </w:r>
            <w:r w:rsidR="004E48CA" w:rsidRPr="008871D8">
              <w:rPr>
                <w:rFonts w:ascii="Verdana" w:hAnsi="Verdana" w:cs="Calibri"/>
                <w:sz w:val="20"/>
              </w:rPr>
              <w:t xml:space="preserve">Any </w:t>
            </w:r>
            <w:r w:rsidRPr="008871D8">
              <w:rPr>
                <w:rFonts w:ascii="Verdana" w:hAnsi="Verdana" w:cs="Calibri"/>
                <w:sz w:val="20"/>
              </w:rPr>
              <w:t xml:space="preserve">SED that are sent from the </w:t>
            </w:r>
            <w:r w:rsidR="004E48CA" w:rsidRPr="008871D8">
              <w:rPr>
                <w:rFonts w:ascii="Verdana" w:hAnsi="Verdana" w:cs="Calibri"/>
                <w:sz w:val="20"/>
              </w:rPr>
              <w:t>Triggering</w:t>
            </w:r>
            <w:r w:rsidRPr="008871D8">
              <w:rPr>
                <w:rFonts w:ascii="Verdana" w:hAnsi="Verdana" w:cs="Calibri"/>
                <w:sz w:val="20"/>
              </w:rPr>
              <w:t xml:space="preserve"> Institution to the New Participant shall be </w:t>
            </w:r>
            <w:r w:rsidR="004E48CA" w:rsidRPr="008871D8">
              <w:rPr>
                <w:rFonts w:ascii="Verdana" w:hAnsi="Verdana" w:cs="Calibri"/>
                <w:sz w:val="20"/>
              </w:rPr>
              <w:t>treated by the New Participant as if they had sent the SED themselves (i.e they can update, invalidate the SED as necessary)</w:t>
            </w:r>
          </w:p>
          <w:p w:rsidR="004E48CA" w:rsidRPr="008871D8" w:rsidRDefault="004E48CA" w:rsidP="004E48CA">
            <w:pPr>
              <w:rPr>
                <w:rFonts w:ascii="Verdana" w:hAnsi="Verdana" w:cs="Calibri"/>
                <w:sz w:val="20"/>
              </w:rPr>
            </w:pPr>
            <w:r w:rsidRPr="008871D8">
              <w:rPr>
                <w:rFonts w:ascii="Verdana" w:hAnsi="Verdana" w:cs="Calibri"/>
                <w:b/>
                <w:sz w:val="20"/>
              </w:rPr>
              <w:t>SR3:</w:t>
            </w:r>
            <w:r w:rsidRPr="008871D8">
              <w:rPr>
                <w:rFonts w:ascii="Verdana" w:hAnsi="Verdana" w:cs="Calibri"/>
                <w:sz w:val="20"/>
              </w:rPr>
              <w:t xml:space="preserve"> When the Triggering Participant and Other Participants send the SED to the New Participant they must:</w:t>
            </w:r>
          </w:p>
          <w:p w:rsidR="004E48CA" w:rsidRPr="008871D8" w:rsidRDefault="004E48CA" w:rsidP="00A74538">
            <w:pPr>
              <w:numPr>
                <w:ilvl w:val="0"/>
                <w:numId w:val="26"/>
              </w:numPr>
              <w:rPr>
                <w:rFonts w:ascii="Verdana" w:hAnsi="Verdana" w:cs="Calibri"/>
                <w:sz w:val="20"/>
              </w:rPr>
            </w:pPr>
            <w:r w:rsidRPr="008871D8">
              <w:rPr>
                <w:rFonts w:ascii="Verdana" w:hAnsi="Verdana" w:cs="Calibri"/>
                <w:sz w:val="20"/>
              </w:rPr>
              <w:t>Only send the SED to the New Participant and not to each other (this rule must be respected over any sectorial rule about who to send a SED to)</w:t>
            </w:r>
          </w:p>
          <w:p w:rsidR="004E48CA" w:rsidRPr="008871D8" w:rsidRDefault="004E48CA" w:rsidP="00A74538">
            <w:pPr>
              <w:numPr>
                <w:ilvl w:val="0"/>
                <w:numId w:val="26"/>
              </w:numPr>
              <w:rPr>
                <w:rFonts w:ascii="Verdana" w:hAnsi="Verdana" w:cs="Calibri"/>
                <w:sz w:val="20"/>
              </w:rPr>
            </w:pPr>
            <w:r w:rsidRPr="008871D8">
              <w:rPr>
                <w:rFonts w:ascii="Verdana" w:hAnsi="Verdana" w:cs="Calibri"/>
                <w:sz w:val="20"/>
              </w:rPr>
              <w:t xml:space="preserve">Must not increase the version number of the SED. </w:t>
            </w:r>
          </w:p>
          <w:p w:rsidR="00561861" w:rsidRPr="008871D8" w:rsidRDefault="00561861" w:rsidP="00A74538">
            <w:pPr>
              <w:numPr>
                <w:ilvl w:val="0"/>
                <w:numId w:val="26"/>
              </w:numPr>
              <w:rPr>
                <w:rFonts w:ascii="Verdana" w:hAnsi="Verdana" w:cs="Calibri"/>
                <w:sz w:val="20"/>
              </w:rPr>
            </w:pPr>
            <w:r w:rsidRPr="008871D8">
              <w:rPr>
                <w:rFonts w:ascii="Verdana" w:hAnsi="Verdana" w:cs="Calibri"/>
                <w:sz w:val="20"/>
              </w:rPr>
              <w:t xml:space="preserve">Must send only the latest version of the SED's, and not the eventual previous available SEDs versions. </w:t>
            </w:r>
          </w:p>
          <w:p w:rsidR="004E48CA" w:rsidRPr="008871D8" w:rsidRDefault="004E48CA" w:rsidP="004E48CA">
            <w:pPr>
              <w:rPr>
                <w:rFonts w:ascii="Verdana" w:hAnsi="Verdana" w:cs="Calibri"/>
                <w:sz w:val="20"/>
              </w:rPr>
            </w:pPr>
            <w:r w:rsidRPr="008871D8">
              <w:rPr>
                <w:rFonts w:ascii="Verdana" w:hAnsi="Verdana" w:cs="Calibri"/>
                <w:b/>
                <w:sz w:val="20"/>
              </w:rPr>
              <w:t>SR4:</w:t>
            </w:r>
            <w:r w:rsidRPr="008871D8">
              <w:rPr>
                <w:rFonts w:ascii="Verdana" w:hAnsi="Verdana" w:cs="Calibri"/>
                <w:sz w:val="20"/>
              </w:rPr>
              <w:t xml:space="preserve"> When sending SED</w:t>
            </w:r>
            <w:r w:rsidR="00BB6B83">
              <w:rPr>
                <w:rFonts w:ascii="Verdana" w:hAnsi="Verdana" w:cs="Calibri"/>
                <w:sz w:val="20"/>
              </w:rPr>
              <w:t>s they have sent so far in the case,</w:t>
            </w:r>
            <w:r w:rsidRPr="008871D8">
              <w:rPr>
                <w:rFonts w:ascii="Verdana" w:hAnsi="Verdana" w:cs="Calibri"/>
                <w:sz w:val="20"/>
              </w:rPr>
              <w:t xml:space="preserve"> the Triggering Participant</w:t>
            </w:r>
            <w:r w:rsidR="00BB6B83">
              <w:rPr>
                <w:rFonts w:ascii="Verdana" w:hAnsi="Verdana" w:cs="Calibri"/>
                <w:sz w:val="20"/>
              </w:rPr>
              <w:t xml:space="preserve"> (following Main Scenario step 4)</w:t>
            </w:r>
            <w:r w:rsidR="00BB6B83" w:rsidRPr="00BF5311">
              <w:rPr>
                <w:rFonts w:ascii="Verdana" w:hAnsi="Verdana" w:cs="Calibri"/>
                <w:sz w:val="20"/>
              </w:rPr>
              <w:t xml:space="preserve"> </w:t>
            </w:r>
            <w:r w:rsidRPr="008871D8">
              <w:rPr>
                <w:rFonts w:ascii="Verdana" w:hAnsi="Verdana" w:cs="Calibri"/>
                <w:sz w:val="20"/>
              </w:rPr>
              <w:t xml:space="preserve"> and Other Participants</w:t>
            </w:r>
            <w:r w:rsidR="00BB6B83">
              <w:rPr>
                <w:rFonts w:ascii="Verdana" w:hAnsi="Verdana" w:cs="Calibri"/>
                <w:sz w:val="20"/>
              </w:rPr>
              <w:t xml:space="preserve"> (following Main Scenario, step 7) </w:t>
            </w:r>
            <w:r w:rsidRPr="008871D8">
              <w:rPr>
                <w:rFonts w:ascii="Verdana" w:hAnsi="Verdana" w:cs="Calibri"/>
                <w:sz w:val="20"/>
              </w:rPr>
              <w:t xml:space="preserve"> should </w:t>
            </w:r>
            <w:r w:rsidRPr="008871D8">
              <w:rPr>
                <w:rFonts w:ascii="Verdana" w:hAnsi="Verdana" w:cs="Calibri"/>
                <w:b/>
                <w:sz w:val="20"/>
              </w:rPr>
              <w:t>not</w:t>
            </w:r>
            <w:r w:rsidRPr="008871D8">
              <w:rPr>
                <w:rFonts w:ascii="Verdana" w:hAnsi="Verdana" w:cs="Calibri"/>
                <w:sz w:val="20"/>
              </w:rPr>
              <w:t xml:space="preserve"> send the following SED Types to the New Participant:</w:t>
            </w:r>
          </w:p>
          <w:p w:rsidR="004E48CA" w:rsidRPr="008871D8" w:rsidRDefault="004E48CA" w:rsidP="00A74538">
            <w:pPr>
              <w:pStyle w:val="ListBullet"/>
              <w:numPr>
                <w:ilvl w:val="0"/>
                <w:numId w:val="26"/>
              </w:numPr>
              <w:rPr>
                <w:rFonts w:ascii="Verdana" w:hAnsi="Verdana" w:cs="Calibri"/>
                <w:sz w:val="20"/>
              </w:rPr>
            </w:pPr>
            <w:r w:rsidRPr="008871D8">
              <w:rPr>
                <w:rFonts w:ascii="Verdana" w:hAnsi="Verdana" w:cs="Calibri"/>
                <w:sz w:val="20"/>
              </w:rPr>
              <w:t>Any  X SED</w:t>
            </w:r>
            <w:r w:rsidR="0010131B" w:rsidRPr="008871D8">
              <w:rPr>
                <w:rFonts w:ascii="Verdana" w:hAnsi="Verdana" w:cs="Calibri"/>
                <w:sz w:val="20"/>
              </w:rPr>
              <w:t xml:space="preserve"> (Except </w:t>
            </w:r>
            <w:r w:rsidR="009D1B5F">
              <w:rPr>
                <w:rFonts w:ascii="Verdana" w:hAnsi="Verdana" w:cs="Calibri"/>
                <w:sz w:val="20"/>
              </w:rPr>
              <w:t xml:space="preserve">for the sending of the </w:t>
            </w:r>
            <w:r w:rsidR="0010131B" w:rsidRPr="008871D8">
              <w:rPr>
                <w:rFonts w:ascii="Verdana" w:hAnsi="Verdana" w:cs="Calibri"/>
                <w:sz w:val="20"/>
              </w:rPr>
              <w:t>"X007" SED</w:t>
            </w:r>
            <w:r w:rsidR="009D1B5F">
              <w:rPr>
                <w:rFonts w:ascii="Verdana" w:hAnsi="Verdana" w:cs="Calibri"/>
                <w:sz w:val="20"/>
              </w:rPr>
              <w:t xml:space="preserve"> to the new participant as per main scenario, step 3</w:t>
            </w:r>
            <w:r w:rsidR="0010131B" w:rsidRPr="008871D8">
              <w:rPr>
                <w:rFonts w:ascii="Verdana" w:hAnsi="Verdana" w:cs="Calibri"/>
                <w:sz w:val="20"/>
              </w:rPr>
              <w:t xml:space="preserve">). </w:t>
            </w:r>
          </w:p>
          <w:p w:rsidR="004E48CA" w:rsidRPr="008871D8" w:rsidRDefault="00C74066" w:rsidP="00A74538">
            <w:pPr>
              <w:pStyle w:val="ListBullet"/>
              <w:numPr>
                <w:ilvl w:val="0"/>
                <w:numId w:val="26"/>
              </w:numPr>
              <w:rPr>
                <w:rFonts w:ascii="Verdana" w:hAnsi="Verdana" w:cs="Calibri"/>
                <w:sz w:val="20"/>
              </w:rPr>
            </w:pPr>
            <w:r w:rsidRPr="008871D8">
              <w:rPr>
                <w:rFonts w:ascii="Verdana" w:hAnsi="Verdana" w:cs="Calibri"/>
                <w:sz w:val="20"/>
              </w:rPr>
              <w:t xml:space="preserve">Any invalidated SED. </w:t>
            </w:r>
          </w:p>
          <w:p w:rsidR="00A74538" w:rsidRPr="008871D8" w:rsidRDefault="00A74538" w:rsidP="00A74538">
            <w:pPr>
              <w:pStyle w:val="ListBullet"/>
              <w:numPr>
                <w:ilvl w:val="0"/>
                <w:numId w:val="26"/>
              </w:numPr>
              <w:rPr>
                <w:rFonts w:ascii="Verdana" w:hAnsi="Verdana" w:cs="Calibri"/>
                <w:sz w:val="20"/>
              </w:rPr>
            </w:pPr>
            <w:r w:rsidRPr="008871D8">
              <w:rPr>
                <w:rFonts w:ascii="Verdana" w:hAnsi="Verdana" w:cs="Calibri"/>
                <w:sz w:val="20"/>
              </w:rPr>
              <w:t>Any previously sent “Reply” SED to which the request was subsequently invalidated</w:t>
            </w:r>
          </w:p>
          <w:p w:rsidR="00A74538" w:rsidRPr="008871D8" w:rsidRDefault="00A74538" w:rsidP="00A74538">
            <w:pPr>
              <w:pStyle w:val="ListBullet"/>
              <w:numPr>
                <w:ilvl w:val="0"/>
                <w:numId w:val="26"/>
              </w:numPr>
              <w:tabs>
                <w:tab w:val="left" w:pos="720"/>
              </w:tabs>
              <w:rPr>
                <w:rFonts w:ascii="Verdana" w:hAnsi="Verdana" w:cs="Calibri"/>
                <w:sz w:val="20"/>
              </w:rPr>
            </w:pPr>
            <w:r w:rsidRPr="008871D8">
              <w:rPr>
                <w:rFonts w:ascii="Verdana" w:hAnsi="Verdana" w:cs="Calibri"/>
                <w:sz w:val="20"/>
              </w:rPr>
              <w:t>Any SED for which you have received a business exception (X050)</w:t>
            </w:r>
          </w:p>
          <w:p w:rsidR="00C74066" w:rsidRPr="008871D8" w:rsidRDefault="00C74066" w:rsidP="00A74538">
            <w:pPr>
              <w:pStyle w:val="ListBullet"/>
              <w:numPr>
                <w:ilvl w:val="0"/>
                <w:numId w:val="26"/>
              </w:numPr>
              <w:rPr>
                <w:rFonts w:ascii="Verdana" w:hAnsi="Verdana" w:cs="Calibri"/>
                <w:sz w:val="20"/>
              </w:rPr>
            </w:pPr>
            <w:r w:rsidRPr="008871D8">
              <w:rPr>
                <w:rFonts w:ascii="Verdana" w:hAnsi="Verdana" w:cs="Calibri"/>
                <w:sz w:val="20"/>
              </w:rPr>
              <w:t xml:space="preserve">Any Draft SED. </w:t>
            </w:r>
          </w:p>
          <w:p w:rsidR="00B216AF" w:rsidRPr="008871D8" w:rsidRDefault="00B216AF" w:rsidP="00132E0B">
            <w:pPr>
              <w:pStyle w:val="ListBullet"/>
              <w:numPr>
                <w:ilvl w:val="0"/>
                <w:numId w:val="0"/>
              </w:numPr>
              <w:ind w:left="283" w:hanging="283"/>
              <w:rPr>
                <w:rFonts w:ascii="Verdana" w:hAnsi="Verdana" w:cs="Calibri"/>
                <w:sz w:val="20"/>
              </w:rPr>
            </w:pPr>
            <w:r w:rsidRPr="008871D8">
              <w:rPr>
                <w:rFonts w:ascii="Verdana" w:hAnsi="Verdana" w:cs="Calibri"/>
                <w:b/>
                <w:sz w:val="20"/>
              </w:rPr>
              <w:t>SR5</w:t>
            </w:r>
            <w:r w:rsidRPr="008871D8">
              <w:rPr>
                <w:rFonts w:ascii="Verdana" w:hAnsi="Verdana" w:cs="Calibri"/>
                <w:sz w:val="20"/>
              </w:rPr>
              <w:t xml:space="preserve">: It </w:t>
            </w:r>
            <w:r w:rsidR="00132E0B" w:rsidRPr="008871D8">
              <w:rPr>
                <w:rFonts w:ascii="Verdana" w:hAnsi="Verdana" w:cs="Calibri"/>
                <w:sz w:val="20"/>
              </w:rPr>
              <w:t>must</w:t>
            </w:r>
            <w:r w:rsidRPr="008871D8">
              <w:rPr>
                <w:rFonts w:ascii="Verdana" w:hAnsi="Verdana" w:cs="Calibri"/>
                <w:sz w:val="20"/>
              </w:rPr>
              <w:t xml:space="preserve"> not be possible to Forward a case when a 'Starting' SED is declared invalid (via Invalidate BUC) and a new instance has not been exchanged.</w:t>
            </w:r>
          </w:p>
          <w:p w:rsidR="00B56E6A" w:rsidRPr="008871D8" w:rsidRDefault="00B56E6A" w:rsidP="00132E0B">
            <w:pPr>
              <w:pStyle w:val="ListBullet"/>
              <w:numPr>
                <w:ilvl w:val="0"/>
                <w:numId w:val="0"/>
              </w:numPr>
              <w:ind w:left="283" w:hanging="283"/>
              <w:rPr>
                <w:rFonts w:ascii="Verdana" w:hAnsi="Verdana" w:cs="Calibri"/>
                <w:sz w:val="20"/>
              </w:rPr>
            </w:pPr>
            <w:r w:rsidRPr="008871D8">
              <w:rPr>
                <w:rFonts w:ascii="Verdana" w:hAnsi="Verdana" w:cs="Calibri"/>
                <w:b/>
                <w:sz w:val="20"/>
              </w:rPr>
              <w:t>SR6</w:t>
            </w:r>
            <w:r w:rsidRPr="008871D8">
              <w:rPr>
                <w:rFonts w:ascii="Verdana" w:hAnsi="Verdana" w:cs="Calibri"/>
                <w:sz w:val="20"/>
              </w:rPr>
              <w:t>: An Institutiton can only forward to another Institu</w:t>
            </w:r>
            <w:r w:rsidR="00BB6B83">
              <w:rPr>
                <w:rFonts w:ascii="Verdana" w:hAnsi="Verdana" w:cs="Calibri"/>
                <w:sz w:val="20"/>
              </w:rPr>
              <w:t>t</w:t>
            </w:r>
            <w:r w:rsidRPr="008871D8">
              <w:rPr>
                <w:rFonts w:ascii="Verdana" w:hAnsi="Verdana" w:cs="Calibri"/>
                <w:sz w:val="20"/>
              </w:rPr>
              <w:t>ion within the same MS</w:t>
            </w:r>
          </w:p>
        </w:tc>
      </w:tr>
      <w:tr w:rsidR="00B9614C" w:rsidRPr="008E7B8B" w:rsidTr="00F366BD">
        <w:tc>
          <w:tcPr>
            <w:tcW w:w="2628" w:type="dxa"/>
            <w:gridSpan w:val="2"/>
            <w:tcBorders>
              <w:bottom w:val="single" w:sz="6" w:space="0" w:color="auto"/>
            </w:tcBorders>
          </w:tcPr>
          <w:p w:rsidR="00B9614C" w:rsidRPr="008871D8" w:rsidRDefault="00B9614C" w:rsidP="00EF151E">
            <w:pPr>
              <w:jc w:val="right"/>
              <w:rPr>
                <w:rFonts w:ascii="Verdana" w:hAnsi="Verdana" w:cs="Calibri"/>
                <w:b/>
                <w:sz w:val="20"/>
              </w:rPr>
            </w:pPr>
            <w:r w:rsidRPr="008871D8">
              <w:rPr>
                <w:rFonts w:ascii="Verdana" w:hAnsi="Verdana" w:cs="Calibri"/>
                <w:b/>
                <w:sz w:val="20"/>
              </w:rPr>
              <w:t>Assumptions:</w:t>
            </w:r>
          </w:p>
        </w:tc>
        <w:tc>
          <w:tcPr>
            <w:tcW w:w="7110" w:type="dxa"/>
            <w:gridSpan w:val="3"/>
            <w:tcBorders>
              <w:bottom w:val="single" w:sz="6" w:space="0" w:color="auto"/>
            </w:tcBorders>
          </w:tcPr>
          <w:p w:rsidR="00B9614C" w:rsidRPr="008871D8" w:rsidRDefault="00B9614C" w:rsidP="00EF151E">
            <w:pPr>
              <w:pStyle w:val="Hints"/>
              <w:rPr>
                <w:rFonts w:ascii="Verdana" w:hAnsi="Verdana" w:cs="Calibri"/>
                <w:color w:val="C6D9F1"/>
              </w:rPr>
            </w:pPr>
          </w:p>
        </w:tc>
      </w:tr>
      <w:tr w:rsidR="00B9614C" w:rsidRPr="008E7B8B" w:rsidTr="00C4670B">
        <w:tc>
          <w:tcPr>
            <w:tcW w:w="2628" w:type="dxa"/>
            <w:gridSpan w:val="2"/>
            <w:tcBorders>
              <w:top w:val="single" w:sz="6" w:space="0" w:color="auto"/>
              <w:bottom w:val="single" w:sz="12" w:space="0" w:color="auto"/>
            </w:tcBorders>
          </w:tcPr>
          <w:p w:rsidR="00B9614C" w:rsidRPr="008871D8" w:rsidRDefault="00B9614C" w:rsidP="00EF151E">
            <w:pPr>
              <w:jc w:val="right"/>
              <w:rPr>
                <w:rFonts w:ascii="Verdana" w:hAnsi="Verdana" w:cs="Calibri"/>
                <w:b/>
                <w:sz w:val="20"/>
              </w:rPr>
            </w:pPr>
            <w:r w:rsidRPr="008871D8">
              <w:rPr>
                <w:rFonts w:ascii="Verdana" w:hAnsi="Verdana" w:cs="Calibri"/>
                <w:b/>
                <w:sz w:val="20"/>
              </w:rPr>
              <w:t>Notes and Issues:</w:t>
            </w:r>
          </w:p>
        </w:tc>
        <w:tc>
          <w:tcPr>
            <w:tcW w:w="7110" w:type="dxa"/>
            <w:gridSpan w:val="3"/>
            <w:tcBorders>
              <w:top w:val="single" w:sz="6" w:space="0" w:color="auto"/>
              <w:bottom w:val="single" w:sz="12" w:space="0" w:color="auto"/>
            </w:tcBorders>
          </w:tcPr>
          <w:p w:rsidR="00B9614C" w:rsidRPr="008871D8" w:rsidRDefault="00B9614C" w:rsidP="00C4670B">
            <w:pPr>
              <w:pStyle w:val="Hints"/>
              <w:rPr>
                <w:rFonts w:ascii="Verdana" w:hAnsi="Verdana" w:cs="Calibri"/>
                <w:color w:val="C6D9F1"/>
              </w:rPr>
            </w:pPr>
          </w:p>
        </w:tc>
      </w:tr>
    </w:tbl>
    <w:p w:rsidR="00006EEF" w:rsidRPr="008871D8" w:rsidRDefault="00BC486B" w:rsidP="0056093B">
      <w:pPr>
        <w:pStyle w:val="Heading2"/>
      </w:pPr>
      <w:bookmarkStart w:id="45" w:name="_Toc366491257"/>
      <w:r w:rsidRPr="008E7B8B">
        <w:br w:type="page"/>
      </w:r>
      <w:bookmarkStart w:id="46" w:name="_Toc435013977"/>
      <w:bookmarkStart w:id="47" w:name="_Toc436005406"/>
      <w:bookmarkStart w:id="48" w:name="_Toc522883219"/>
      <w:bookmarkEnd w:id="45"/>
      <w:r w:rsidR="00006EEF" w:rsidRPr="008871D8">
        <w:t>Request – Reply SEDs</w:t>
      </w:r>
      <w:bookmarkEnd w:id="46"/>
      <w:bookmarkEnd w:id="47"/>
      <w:bookmarkEnd w:id="48"/>
    </w:p>
    <w:p w:rsidR="00006EEF" w:rsidRPr="008871D8" w:rsidRDefault="00006EEF" w:rsidP="00006EEF">
      <w:pPr>
        <w:pStyle w:val="BodyText"/>
        <w:rPr>
          <w:rFonts w:ascii="Verdana" w:hAnsi="Verdana"/>
          <w:sz w:val="22"/>
          <w:szCs w:val="22"/>
        </w:rPr>
      </w:pPr>
      <w:r w:rsidRPr="008871D8">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006EEF" w:rsidRPr="008871D8" w:rsidTr="00267FF2">
        <w:tc>
          <w:tcPr>
            <w:tcW w:w="2235" w:type="dxa"/>
            <w:tcBorders>
              <w:top w:val="single" w:sz="4" w:space="0" w:color="4F81BD"/>
              <w:left w:val="single" w:sz="4" w:space="0" w:color="4F81BD"/>
              <w:bottom w:val="single" w:sz="4" w:space="0" w:color="4F81BD"/>
              <w:right w:val="nil"/>
            </w:tcBorders>
            <w:shd w:val="clear" w:color="auto" w:fill="4F81BD"/>
          </w:tcPr>
          <w:p w:rsidR="00006EEF" w:rsidRPr="008871D8" w:rsidRDefault="00006EEF" w:rsidP="00267FF2">
            <w:pPr>
              <w:pStyle w:val="BodyText"/>
              <w:jc w:val="left"/>
              <w:rPr>
                <w:rFonts w:ascii="Verdana" w:hAnsi="Verdana"/>
                <w:b/>
                <w:bCs/>
                <w:color w:val="FFFFFF"/>
                <w:sz w:val="22"/>
                <w:szCs w:val="22"/>
              </w:rPr>
            </w:pPr>
            <w:r w:rsidRPr="008871D8">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006EEF" w:rsidRPr="008871D8" w:rsidRDefault="00006EEF" w:rsidP="00267FF2">
            <w:pPr>
              <w:pStyle w:val="BodyText"/>
              <w:jc w:val="left"/>
              <w:rPr>
                <w:rFonts w:ascii="Verdana" w:hAnsi="Verdana"/>
                <w:b/>
                <w:bCs/>
                <w:color w:val="FFFFFF"/>
                <w:sz w:val="22"/>
                <w:szCs w:val="22"/>
              </w:rPr>
            </w:pPr>
            <w:r w:rsidRPr="008871D8">
              <w:rPr>
                <w:rFonts w:ascii="Verdana" w:hAnsi="Verdana"/>
                <w:b/>
                <w:bCs/>
                <w:color w:val="FFFFFF"/>
                <w:sz w:val="22"/>
                <w:szCs w:val="22"/>
              </w:rPr>
              <w:t>REPLY SED(s)</w:t>
            </w:r>
          </w:p>
        </w:tc>
      </w:tr>
      <w:tr w:rsidR="00006EEF" w:rsidRPr="008871D8" w:rsidTr="00267FF2">
        <w:tc>
          <w:tcPr>
            <w:tcW w:w="2235" w:type="dxa"/>
            <w:shd w:val="clear" w:color="auto" w:fill="DBE5F1"/>
          </w:tcPr>
          <w:p w:rsidR="00006EEF" w:rsidRPr="008871D8" w:rsidRDefault="00006EEF" w:rsidP="00267FF2">
            <w:pPr>
              <w:pStyle w:val="BodyText"/>
              <w:jc w:val="left"/>
              <w:rPr>
                <w:rFonts w:ascii="Verdana" w:hAnsi="Verdana"/>
                <w:bCs/>
                <w:sz w:val="22"/>
                <w:szCs w:val="22"/>
              </w:rPr>
            </w:pPr>
          </w:p>
        </w:tc>
        <w:tc>
          <w:tcPr>
            <w:tcW w:w="3685" w:type="dxa"/>
            <w:shd w:val="clear" w:color="auto" w:fill="DBE5F1"/>
          </w:tcPr>
          <w:p w:rsidR="00006EEF" w:rsidRPr="008871D8" w:rsidRDefault="00006EEF" w:rsidP="00267FF2">
            <w:pPr>
              <w:pStyle w:val="BodyText"/>
              <w:jc w:val="left"/>
              <w:rPr>
                <w:rFonts w:ascii="Verdana" w:hAnsi="Verdana"/>
                <w:sz w:val="22"/>
                <w:szCs w:val="22"/>
              </w:rPr>
            </w:pPr>
          </w:p>
        </w:tc>
      </w:tr>
    </w:tbl>
    <w:p w:rsidR="00006EEF" w:rsidRPr="008871D8" w:rsidRDefault="00006EEF" w:rsidP="00006EEF">
      <w:pPr>
        <w:pStyle w:val="BodyText"/>
        <w:rPr>
          <w:rFonts w:ascii="Verdana" w:hAnsi="Verdana"/>
          <w:sz w:val="22"/>
          <w:szCs w:val="22"/>
        </w:rPr>
      </w:pPr>
    </w:p>
    <w:p w:rsidR="00006EEF" w:rsidRPr="008871D8" w:rsidRDefault="00006EEF" w:rsidP="0056093B">
      <w:pPr>
        <w:pStyle w:val="Heading2"/>
      </w:pPr>
      <w:bookmarkStart w:id="49" w:name="_Toc435013978"/>
      <w:bookmarkStart w:id="50" w:name="_Toc436005407"/>
      <w:bookmarkStart w:id="51" w:name="_Toc522883220"/>
      <w:r w:rsidRPr="008871D8">
        <w:t>Attachments</w:t>
      </w:r>
      <w:bookmarkEnd w:id="49"/>
      <w:r w:rsidRPr="008871D8">
        <w:t xml:space="preserve"> Allowed</w:t>
      </w:r>
      <w:bookmarkEnd w:id="50"/>
      <w:bookmarkEnd w:id="51"/>
    </w:p>
    <w:p w:rsidR="00006EEF" w:rsidRPr="008871D8" w:rsidRDefault="00006EEF" w:rsidP="00006EEF">
      <w:pPr>
        <w:pStyle w:val="BodyText"/>
        <w:rPr>
          <w:rFonts w:ascii="Verdana" w:hAnsi="Verdana"/>
          <w:sz w:val="22"/>
          <w:szCs w:val="22"/>
        </w:rPr>
      </w:pPr>
      <w:r w:rsidRPr="008871D8">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006EEF" w:rsidRPr="008871D8" w:rsidTr="00267FF2">
        <w:tc>
          <w:tcPr>
            <w:tcW w:w="2269" w:type="dxa"/>
            <w:tcBorders>
              <w:top w:val="single" w:sz="4" w:space="0" w:color="4F81BD"/>
              <w:left w:val="single" w:sz="4" w:space="0" w:color="4F81BD"/>
              <w:bottom w:val="single" w:sz="4" w:space="0" w:color="4F81BD"/>
              <w:right w:val="nil"/>
            </w:tcBorders>
            <w:shd w:val="clear" w:color="auto" w:fill="4F81BD"/>
          </w:tcPr>
          <w:p w:rsidR="00006EEF" w:rsidRPr="008871D8" w:rsidRDefault="00006EEF" w:rsidP="00267FF2">
            <w:pPr>
              <w:pStyle w:val="BodyText"/>
              <w:jc w:val="left"/>
              <w:rPr>
                <w:rFonts w:ascii="Verdana" w:hAnsi="Verdana"/>
                <w:b/>
                <w:bCs/>
                <w:color w:val="FFFFFF"/>
                <w:sz w:val="22"/>
                <w:szCs w:val="22"/>
              </w:rPr>
            </w:pPr>
            <w:r w:rsidRPr="008871D8">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006EEF" w:rsidRPr="008871D8" w:rsidRDefault="00006EEF" w:rsidP="00267FF2">
            <w:pPr>
              <w:pStyle w:val="BodyText"/>
              <w:jc w:val="left"/>
              <w:rPr>
                <w:rFonts w:ascii="Verdana" w:hAnsi="Verdana"/>
                <w:b/>
                <w:bCs/>
                <w:color w:val="FFFFFF"/>
                <w:sz w:val="22"/>
                <w:szCs w:val="22"/>
              </w:rPr>
            </w:pPr>
            <w:r w:rsidRPr="008871D8">
              <w:rPr>
                <w:rFonts w:ascii="Verdana" w:hAnsi="Verdana"/>
                <w:b/>
                <w:bCs/>
                <w:color w:val="FFFFFF"/>
                <w:sz w:val="22"/>
                <w:szCs w:val="22"/>
              </w:rPr>
              <w:t>Attachments</w:t>
            </w:r>
          </w:p>
        </w:tc>
      </w:tr>
      <w:tr w:rsidR="00006EEF" w:rsidRPr="008871D8" w:rsidTr="00267FF2">
        <w:tc>
          <w:tcPr>
            <w:tcW w:w="2269" w:type="dxa"/>
            <w:shd w:val="clear" w:color="auto" w:fill="DBE5F1"/>
          </w:tcPr>
          <w:p w:rsidR="00006EEF" w:rsidRPr="008871D8" w:rsidRDefault="00006EEF" w:rsidP="00267FF2">
            <w:pPr>
              <w:pStyle w:val="BodyText"/>
              <w:jc w:val="left"/>
              <w:rPr>
                <w:rFonts w:ascii="Verdana" w:hAnsi="Verdana"/>
                <w:b/>
                <w:bCs/>
                <w:sz w:val="22"/>
                <w:szCs w:val="22"/>
              </w:rPr>
            </w:pPr>
            <w:r w:rsidRPr="008871D8">
              <w:rPr>
                <w:rFonts w:ascii="Verdana" w:hAnsi="Verdana"/>
                <w:b/>
                <w:bCs/>
                <w:sz w:val="22"/>
                <w:szCs w:val="22"/>
              </w:rPr>
              <w:t>X007</w:t>
            </w:r>
          </w:p>
        </w:tc>
        <w:tc>
          <w:tcPr>
            <w:tcW w:w="3651" w:type="dxa"/>
            <w:shd w:val="clear" w:color="auto" w:fill="DBE5F1"/>
          </w:tcPr>
          <w:p w:rsidR="00006EEF" w:rsidRPr="008871D8" w:rsidRDefault="00AD2D60" w:rsidP="00267FF2">
            <w:pPr>
              <w:pStyle w:val="BodyText"/>
              <w:jc w:val="left"/>
              <w:rPr>
                <w:rFonts w:ascii="Verdana" w:hAnsi="Verdana"/>
                <w:sz w:val="22"/>
                <w:szCs w:val="22"/>
              </w:rPr>
            </w:pPr>
            <w:r w:rsidRPr="008871D8">
              <w:rPr>
                <w:rFonts w:ascii="Verdana" w:hAnsi="Verdana"/>
                <w:sz w:val="22"/>
                <w:szCs w:val="22"/>
              </w:rPr>
              <w:t>Not Allowed</w:t>
            </w:r>
          </w:p>
        </w:tc>
      </w:tr>
    </w:tbl>
    <w:p w:rsidR="00006EEF" w:rsidRPr="008871D8" w:rsidRDefault="00006EEF" w:rsidP="00006EEF">
      <w:pPr>
        <w:jc w:val="left"/>
        <w:rPr>
          <w:rFonts w:ascii="Verdana" w:hAnsi="Verdana" w:cs="Arial"/>
          <w:b/>
          <w:bCs/>
          <w:color w:val="263673"/>
          <w:kern w:val="32"/>
          <w:sz w:val="22"/>
          <w:szCs w:val="22"/>
        </w:rPr>
      </w:pPr>
    </w:p>
    <w:p w:rsidR="002E3F2A" w:rsidRPr="008871D8" w:rsidRDefault="002E3F2A" w:rsidP="0056093B">
      <w:pPr>
        <w:pStyle w:val="Heading2"/>
      </w:pPr>
      <w:bookmarkStart w:id="52" w:name="_Toc522883221"/>
      <w:bookmarkStart w:id="53" w:name="_Toc436005409"/>
      <w:r w:rsidRPr="00666F74">
        <w:t>Artefacts used</w:t>
      </w:r>
      <w:bookmarkEnd w:id="52"/>
    </w:p>
    <w:bookmarkEnd w:id="53"/>
    <w:p w:rsidR="00006EEF" w:rsidRPr="008871D8" w:rsidRDefault="009114E6" w:rsidP="00006EEF">
      <w:pPr>
        <w:rPr>
          <w:rFonts w:ascii="Verdana" w:hAnsi="Verdana"/>
          <w:color w:val="333333"/>
          <w:sz w:val="22"/>
          <w:szCs w:val="22"/>
        </w:rPr>
      </w:pPr>
      <w:r w:rsidRPr="009114E6">
        <w:rPr>
          <w:rFonts w:ascii="Verdana" w:hAnsi="Verdana"/>
          <w:sz w:val="20"/>
          <w:szCs w:val="24"/>
          <w:lang w:eastAsia="en-GB"/>
        </w:rPr>
        <w:t>The following table specifies the artefacts that are used in this Business Use Case</w:t>
      </w:r>
      <w:r w:rsidR="00006EEF" w:rsidRPr="008871D8">
        <w:rPr>
          <w:rFonts w:ascii="Verdana" w:hAnsi="Verdana"/>
          <w:color w:val="333333"/>
          <w:sz w:val="22"/>
          <w:szCs w:val="22"/>
        </w:rPr>
        <w:t>.</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006EEF" w:rsidRPr="008871D8" w:rsidTr="00267FF2">
        <w:tc>
          <w:tcPr>
            <w:tcW w:w="2269" w:type="dxa"/>
            <w:tcBorders>
              <w:top w:val="single" w:sz="4" w:space="0" w:color="4F81BD"/>
              <w:left w:val="single" w:sz="4" w:space="0" w:color="4F81BD"/>
              <w:bottom w:val="single" w:sz="4" w:space="0" w:color="4F81BD"/>
              <w:right w:val="nil"/>
            </w:tcBorders>
            <w:shd w:val="clear" w:color="auto" w:fill="4F81BD"/>
          </w:tcPr>
          <w:p w:rsidR="00006EEF" w:rsidRPr="00816FEF" w:rsidRDefault="00666F74" w:rsidP="00267FF2">
            <w:pPr>
              <w:jc w:val="left"/>
              <w:rPr>
                <w:rFonts w:ascii="Verdana" w:hAnsi="Verdana"/>
                <w:b/>
                <w:bCs/>
                <w:color w:val="FFFFFF"/>
                <w:sz w:val="22"/>
                <w:szCs w:val="22"/>
              </w:rPr>
            </w:pPr>
            <w:r>
              <w:rPr>
                <w:rFonts w:ascii="Verdana" w:hAnsi="Verdana"/>
                <w:b/>
                <w:bCs/>
                <w:color w:val="FFFFFF"/>
                <w:sz w:val="22"/>
                <w:szCs w:val="22"/>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006EEF" w:rsidRPr="00816FEF" w:rsidRDefault="00666F74" w:rsidP="00267FF2">
            <w:pPr>
              <w:jc w:val="left"/>
              <w:rPr>
                <w:rFonts w:ascii="Verdana" w:hAnsi="Verdana"/>
                <w:b/>
                <w:bCs/>
                <w:color w:val="FFFFFF"/>
                <w:sz w:val="22"/>
                <w:szCs w:val="22"/>
              </w:rPr>
            </w:pPr>
            <w:r>
              <w:rPr>
                <w:rFonts w:ascii="Verdana" w:hAnsi="Verdana"/>
                <w:b/>
                <w:bCs/>
                <w:color w:val="FFFFFF"/>
                <w:sz w:val="22"/>
                <w:szCs w:val="22"/>
              </w:rPr>
              <w:t>Artefact type</w:t>
            </w:r>
          </w:p>
        </w:tc>
      </w:tr>
      <w:tr w:rsidR="00006EEF" w:rsidRPr="008871D8" w:rsidTr="00267FF2">
        <w:tc>
          <w:tcPr>
            <w:tcW w:w="2269" w:type="dxa"/>
            <w:shd w:val="clear" w:color="auto" w:fill="DBE5F1"/>
          </w:tcPr>
          <w:p w:rsidR="00006EEF" w:rsidRPr="008871D8" w:rsidRDefault="00006EEF" w:rsidP="00267FF2">
            <w:pPr>
              <w:jc w:val="left"/>
              <w:rPr>
                <w:rFonts w:ascii="Verdana" w:hAnsi="Verdana"/>
                <w:b/>
                <w:bCs/>
                <w:color w:val="333333"/>
                <w:sz w:val="22"/>
                <w:szCs w:val="22"/>
              </w:rPr>
            </w:pPr>
            <w:r w:rsidRPr="008871D8">
              <w:rPr>
                <w:rFonts w:ascii="Verdana" w:hAnsi="Verdana"/>
                <w:b/>
                <w:bCs/>
                <w:color w:val="333333"/>
                <w:sz w:val="22"/>
                <w:szCs w:val="22"/>
              </w:rPr>
              <w:t>X007</w:t>
            </w:r>
          </w:p>
        </w:tc>
        <w:tc>
          <w:tcPr>
            <w:tcW w:w="3651" w:type="dxa"/>
            <w:shd w:val="clear" w:color="auto" w:fill="DBE5F1"/>
          </w:tcPr>
          <w:p w:rsidR="00006EEF" w:rsidRPr="0056093B" w:rsidRDefault="00666F74" w:rsidP="00267FF2">
            <w:pPr>
              <w:jc w:val="left"/>
              <w:rPr>
                <w:rFonts w:ascii="Verdana" w:hAnsi="Verdana"/>
                <w:b/>
                <w:color w:val="333333"/>
                <w:sz w:val="22"/>
                <w:szCs w:val="22"/>
              </w:rPr>
            </w:pPr>
            <w:r w:rsidRPr="0056093B">
              <w:rPr>
                <w:rFonts w:ascii="Verdana" w:hAnsi="Verdana"/>
                <w:b/>
                <w:color w:val="333333"/>
                <w:sz w:val="22"/>
                <w:szCs w:val="22"/>
              </w:rPr>
              <w:t>SED</w:t>
            </w:r>
          </w:p>
        </w:tc>
      </w:tr>
    </w:tbl>
    <w:p w:rsidR="00BC486B" w:rsidRPr="008871D8" w:rsidRDefault="00006EEF" w:rsidP="0056093B">
      <w:r w:rsidRPr="008871D8">
        <w:t xml:space="preserve"> </w:t>
      </w:r>
    </w:p>
    <w:p w:rsidR="00265C08" w:rsidRPr="008E7B8B" w:rsidRDefault="00265C08" w:rsidP="00CD29DE">
      <w:pPr>
        <w:pStyle w:val="Heading1"/>
        <w:sectPr w:rsidR="00265C08" w:rsidRPr="008E7B8B" w:rsidSect="00265C08">
          <w:footerReference w:type="default" r:id="rId24"/>
          <w:pgSz w:w="11907" w:h="16840" w:code="9"/>
          <w:pgMar w:top="1021" w:right="964" w:bottom="709" w:left="709" w:header="601" w:footer="125" w:gutter="0"/>
          <w:paperSrc w:first="15" w:other="15"/>
          <w:cols w:space="709"/>
          <w:docGrid w:linePitch="326"/>
        </w:sectPr>
      </w:pPr>
    </w:p>
    <w:p w:rsidR="00F97B75" w:rsidRPr="008E7B8B" w:rsidRDefault="00F97B75" w:rsidP="00CD29DE">
      <w:pPr>
        <w:pStyle w:val="Heading1"/>
      </w:pPr>
      <w:bookmarkStart w:id="54" w:name="_Toc522883222"/>
      <w:r w:rsidRPr="008E7B8B">
        <w:t>Business Processes</w:t>
      </w:r>
      <w:bookmarkEnd w:id="54"/>
      <w:r w:rsidR="00DC2988" w:rsidRPr="008E7B8B">
        <w:t xml:space="preserve"> </w:t>
      </w:r>
    </w:p>
    <w:p w:rsidR="00EC745F" w:rsidRPr="008871D8" w:rsidRDefault="00EC745F" w:rsidP="00EC745F">
      <w:pPr>
        <w:jc w:val="left"/>
        <w:rPr>
          <w:rFonts w:ascii="Verdana" w:hAnsi="Verdana" w:cs="Calibri"/>
          <w:sz w:val="22"/>
          <w:lang w:val="en-US"/>
        </w:rPr>
      </w:pPr>
      <w:r w:rsidRPr="008871D8">
        <w:rPr>
          <w:rFonts w:ascii="Verdana" w:hAnsi="Verdana" w:cs="Calibri"/>
          <w:sz w:val="22"/>
          <w:lang w:val="en-US"/>
        </w:rPr>
        <w:t xml:space="preserve">The following model decribes the Business Use Case </w:t>
      </w:r>
      <w:r w:rsidR="004B50B8">
        <w:rPr>
          <w:rFonts w:ascii="Verdana" w:hAnsi="Verdana" w:cs="Calibri"/>
          <w:sz w:val="22"/>
          <w:lang w:val="en-US"/>
        </w:rPr>
        <w:t xml:space="preserve">Forward Case </w:t>
      </w:r>
      <w:r w:rsidRPr="008871D8">
        <w:rPr>
          <w:rFonts w:ascii="Verdana" w:hAnsi="Verdana" w:cs="Calibri"/>
          <w:sz w:val="22"/>
          <w:lang w:val="en-US"/>
        </w:rPr>
        <w:t>subprocess using BPMN</w:t>
      </w:r>
      <w:r w:rsidR="00265048">
        <w:rPr>
          <w:rFonts w:ascii="Verdana" w:hAnsi="Verdana" w:cs="Calibri"/>
          <w:sz w:val="22"/>
          <w:lang w:val="en-US"/>
        </w:rPr>
        <w:t xml:space="preserve"> 2.0</w:t>
      </w:r>
      <w:r w:rsidRPr="008871D8">
        <w:rPr>
          <w:rFonts w:ascii="Verdana" w:hAnsi="Verdana" w:cs="Calibri"/>
          <w:sz w:val="22"/>
          <w:lang w:val="en-US"/>
        </w:rPr>
        <w:t xml:space="preserve">. </w:t>
      </w:r>
    </w:p>
    <w:p w:rsidR="0052344B" w:rsidRPr="008E7B8B" w:rsidRDefault="0052344B" w:rsidP="0052344B">
      <w:pPr>
        <w:pStyle w:val="Text2"/>
        <w:rPr>
          <w:rFonts w:ascii="Verdana" w:hAnsi="Verdana"/>
          <w:lang w:val="en-US"/>
        </w:rPr>
      </w:pPr>
    </w:p>
    <w:p w:rsidR="00C70EDB" w:rsidRPr="008E7B8B" w:rsidRDefault="00C70EDB" w:rsidP="0052344B">
      <w:pPr>
        <w:pStyle w:val="Text2"/>
        <w:rPr>
          <w:rFonts w:ascii="Verdana" w:hAnsi="Verdana"/>
          <w:lang w:val="en-US"/>
        </w:rPr>
      </w:pPr>
    </w:p>
    <w:p w:rsidR="006357D3" w:rsidRPr="008E7B8B" w:rsidRDefault="006357D3" w:rsidP="006357D3">
      <w:pPr>
        <w:rPr>
          <w:rFonts w:ascii="Verdana" w:hAnsi="Verdana"/>
          <w:lang w:val="en-US"/>
        </w:rPr>
      </w:pPr>
    </w:p>
    <w:p w:rsidR="00265C08" w:rsidRDefault="002C0FAD" w:rsidP="006357D3">
      <w:pPr>
        <w:rPr>
          <w:rFonts w:ascii="Verdana" w:hAnsi="Verdana"/>
          <w:lang w:val="en-US"/>
        </w:rPr>
      </w:pPr>
      <w:r>
        <w:rPr>
          <w:rFonts w:ascii="Verdana" w:hAnsi="Verdana"/>
          <w:noProof/>
          <w:lang w:eastAsia="en-GB"/>
        </w:rPr>
        <w:drawing>
          <wp:inline distT="0" distB="0" distL="0" distR="0" wp14:anchorId="5EF5BD50" wp14:editId="146C84A0">
            <wp:extent cx="3445510" cy="12579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45510" cy="1257935"/>
                    </a:xfrm>
                    <a:prstGeom prst="rect">
                      <a:avLst/>
                    </a:prstGeom>
                    <a:noFill/>
                    <a:ln>
                      <a:noFill/>
                    </a:ln>
                  </pic:spPr>
                </pic:pic>
              </a:graphicData>
            </a:graphic>
          </wp:inline>
        </w:drawing>
      </w:r>
    </w:p>
    <w:p w:rsidR="00F25103" w:rsidRDefault="00F25103" w:rsidP="006357D3">
      <w:pPr>
        <w:rPr>
          <w:rFonts w:ascii="Verdana" w:hAnsi="Verdana"/>
          <w:lang w:val="en-US"/>
        </w:rPr>
      </w:pPr>
    </w:p>
    <w:p w:rsidR="00F25103" w:rsidRDefault="00F25103" w:rsidP="00F25103">
      <w:pPr>
        <w:jc w:val="left"/>
        <w:rPr>
          <w:rFonts w:ascii="Verdana" w:hAnsi="Verdana"/>
          <w:lang w:val="en-US"/>
        </w:rPr>
      </w:pPr>
    </w:p>
    <w:p w:rsidR="00A44293" w:rsidRDefault="00A44293" w:rsidP="00F25103">
      <w:pPr>
        <w:jc w:val="left"/>
        <w:rPr>
          <w:rFonts w:ascii="Verdana" w:hAnsi="Verdana"/>
          <w:lang w:val="en-US"/>
        </w:rPr>
      </w:pPr>
    </w:p>
    <w:p w:rsidR="00A44293" w:rsidRPr="00B44546" w:rsidRDefault="00A44293" w:rsidP="00A44293">
      <w:pPr>
        <w:jc w:val="left"/>
        <w:rPr>
          <w:rFonts w:ascii="Verdana" w:hAnsi="Verdana" w:cs="Calibri"/>
          <w:sz w:val="22"/>
          <w:lang w:val="en-US"/>
        </w:rPr>
      </w:pPr>
      <w:r w:rsidRPr="00B44546">
        <w:rPr>
          <w:rFonts w:ascii="Verdana" w:hAnsi="Verdana" w:cs="Calibri"/>
          <w:sz w:val="22"/>
          <w:lang w:val="en-US"/>
        </w:rPr>
        <w:t>The above BPMN diagram illustrates only the SED X007 that documents the addition of the New Participant. It does not show all other SEDs' types already managed by the main process.</w:t>
      </w:r>
    </w:p>
    <w:p w:rsidR="00A44293" w:rsidRPr="00B44546" w:rsidRDefault="00A44293" w:rsidP="00A44293">
      <w:pPr>
        <w:jc w:val="left"/>
        <w:rPr>
          <w:rFonts w:ascii="Verdana" w:hAnsi="Verdana" w:cs="Calibri"/>
          <w:sz w:val="22"/>
          <w:lang w:val="en-US"/>
        </w:rPr>
      </w:pPr>
    </w:p>
    <w:p w:rsidR="00A44293" w:rsidRPr="00B44546" w:rsidRDefault="00A44293" w:rsidP="00A44293">
      <w:pPr>
        <w:jc w:val="left"/>
        <w:rPr>
          <w:rFonts w:ascii="Verdana" w:hAnsi="Verdana" w:cs="Calibri"/>
          <w:sz w:val="22"/>
          <w:lang w:val="en-US"/>
        </w:rPr>
      </w:pPr>
      <w:r w:rsidRPr="00B44546">
        <w:rPr>
          <w:rFonts w:ascii="Verdana" w:hAnsi="Verdana" w:cs="Calibri"/>
          <w:sz w:val="22"/>
          <w:lang w:val="en-US"/>
        </w:rPr>
        <w:t xml:space="preserve">For better clarifying the business subprocess, besides the usual diagram, also the diagrams of the full detailed </w:t>
      </w:r>
      <w:r w:rsidR="00482040">
        <w:rPr>
          <w:rFonts w:ascii="Verdana" w:hAnsi="Verdana" w:cs="Calibri"/>
          <w:sz w:val="22"/>
          <w:lang w:val="en-US"/>
        </w:rPr>
        <w:t>sub-</w:t>
      </w:r>
      <w:r w:rsidRPr="00B44546">
        <w:rPr>
          <w:rFonts w:ascii="Verdana" w:hAnsi="Verdana" w:cs="Calibri"/>
          <w:sz w:val="22"/>
          <w:lang w:val="en-US"/>
        </w:rPr>
        <w:t>process are reported hereafter in two scenarios: in the first one the Case Owner is the Triggering Participant, whilst in the second one the Case Owner is one of the Other Participants and the Triggering Participant is just a Counterparty.</w:t>
      </w:r>
    </w:p>
    <w:p w:rsidR="00A44293" w:rsidRPr="00B44546" w:rsidRDefault="00A44293" w:rsidP="00A44293">
      <w:pPr>
        <w:jc w:val="left"/>
        <w:rPr>
          <w:rFonts w:ascii="Verdana" w:hAnsi="Verdana" w:cs="Calibri"/>
          <w:sz w:val="22"/>
          <w:lang w:val="en-US"/>
        </w:rPr>
      </w:pPr>
    </w:p>
    <w:p w:rsidR="00A44293" w:rsidRDefault="00A44293" w:rsidP="00F25103">
      <w:pPr>
        <w:jc w:val="left"/>
        <w:rPr>
          <w:rFonts w:ascii="Verdana" w:hAnsi="Verdana"/>
          <w:u w:val="single"/>
          <w:lang w:val="en-US"/>
        </w:rPr>
      </w:pPr>
      <w:r>
        <w:rPr>
          <w:rFonts w:ascii="Verdana" w:hAnsi="Verdana"/>
          <w:lang w:val="en-US"/>
        </w:rPr>
        <w:br w:type="page"/>
      </w:r>
      <w:r w:rsidRPr="00715FAF">
        <w:rPr>
          <w:rFonts w:ascii="Verdana" w:hAnsi="Verdana"/>
          <w:u w:val="single"/>
          <w:lang w:val="en-US"/>
        </w:rPr>
        <w:t>First scenario: full business process with the Triggering Participant as the Case Owner of the main cas</w:t>
      </w:r>
      <w:r>
        <w:rPr>
          <w:rFonts w:ascii="Verdana" w:hAnsi="Verdana"/>
          <w:u w:val="single"/>
          <w:lang w:val="en-US"/>
        </w:rPr>
        <w:t>e</w:t>
      </w:r>
    </w:p>
    <w:p w:rsidR="007F2FDE" w:rsidRDefault="002C0FAD" w:rsidP="00A44293">
      <w:pPr>
        <w:jc w:val="left"/>
        <w:rPr>
          <w:rFonts w:ascii="Verdana" w:hAnsi="Verdana"/>
          <w:u w:val="single"/>
          <w:lang w:val="en-US"/>
        </w:rPr>
      </w:pPr>
      <w:r>
        <w:rPr>
          <w:rFonts w:ascii="Verdana" w:hAnsi="Verdana"/>
          <w:noProof/>
          <w:u w:val="single"/>
          <w:lang w:eastAsia="en-GB"/>
        </w:rPr>
        <w:drawing>
          <wp:inline distT="0" distB="0" distL="0" distR="0" wp14:anchorId="2228AA72" wp14:editId="0D1F935C">
            <wp:extent cx="6371590" cy="58229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71590" cy="5822950"/>
                    </a:xfrm>
                    <a:prstGeom prst="rect">
                      <a:avLst/>
                    </a:prstGeom>
                    <a:noFill/>
                    <a:ln>
                      <a:noFill/>
                    </a:ln>
                  </pic:spPr>
                </pic:pic>
              </a:graphicData>
            </a:graphic>
          </wp:inline>
        </w:drawing>
      </w:r>
      <w:r w:rsidR="00A44293">
        <w:rPr>
          <w:rFonts w:ascii="Verdana" w:hAnsi="Verdana"/>
          <w:u w:val="single"/>
          <w:lang w:val="en-US"/>
        </w:rPr>
        <w:br w:type="page"/>
      </w:r>
      <w:r w:rsidR="00A44293" w:rsidRPr="00715FAF">
        <w:rPr>
          <w:rFonts w:ascii="Verdana" w:hAnsi="Verdana"/>
          <w:u w:val="single"/>
          <w:lang w:val="en-US"/>
        </w:rPr>
        <w:t xml:space="preserve">Second scenario: full business process with the one of the Other Participant as the Case Owner of the main </w:t>
      </w:r>
      <w:r w:rsidR="007F2FDE">
        <w:rPr>
          <w:rFonts w:ascii="Verdana" w:hAnsi="Verdana"/>
          <w:u w:val="single"/>
          <w:lang w:val="en-US"/>
        </w:rPr>
        <w:t>c</w:t>
      </w:r>
      <w:r w:rsidR="00A44293" w:rsidRPr="00715FAF">
        <w:rPr>
          <w:rFonts w:ascii="Verdana" w:hAnsi="Verdana"/>
          <w:u w:val="single"/>
          <w:lang w:val="en-US"/>
        </w:rPr>
        <w:t>ase</w:t>
      </w:r>
    </w:p>
    <w:p w:rsidR="00A44293" w:rsidRDefault="002C0FAD" w:rsidP="00F25103">
      <w:pPr>
        <w:jc w:val="left"/>
        <w:rPr>
          <w:rFonts w:ascii="Verdana" w:hAnsi="Verdana"/>
          <w:lang w:val="en-US"/>
        </w:rPr>
      </w:pPr>
      <w:r>
        <w:rPr>
          <w:rFonts w:ascii="Verdana" w:hAnsi="Verdana"/>
          <w:noProof/>
          <w:u w:val="single"/>
          <w:lang w:eastAsia="en-GB"/>
        </w:rPr>
        <w:drawing>
          <wp:inline distT="0" distB="0" distL="0" distR="0" wp14:anchorId="0F64EFE4" wp14:editId="2E53AB89">
            <wp:extent cx="6612890" cy="60058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12890" cy="6005830"/>
                    </a:xfrm>
                    <a:prstGeom prst="rect">
                      <a:avLst/>
                    </a:prstGeom>
                    <a:noFill/>
                    <a:ln>
                      <a:noFill/>
                    </a:ln>
                  </pic:spPr>
                </pic:pic>
              </a:graphicData>
            </a:graphic>
          </wp:inline>
        </w:drawing>
      </w:r>
    </w:p>
    <w:p w:rsidR="007F2FDE" w:rsidRPr="008E7B8B" w:rsidRDefault="007F2FDE" w:rsidP="00F25103">
      <w:pPr>
        <w:jc w:val="left"/>
        <w:rPr>
          <w:rFonts w:ascii="Verdana" w:hAnsi="Verdana"/>
          <w:lang w:val="en-US"/>
        </w:rPr>
        <w:sectPr w:rsidR="007F2FDE" w:rsidRPr="008E7B8B" w:rsidSect="005F4650">
          <w:pgSz w:w="16840" w:h="11907" w:orient="landscape" w:code="9"/>
          <w:pgMar w:top="709" w:right="1021" w:bottom="964" w:left="709" w:header="601" w:footer="125" w:gutter="0"/>
          <w:paperSrc w:first="15" w:other="15"/>
          <w:cols w:space="709"/>
          <w:docGrid w:linePitch="326"/>
        </w:sectPr>
      </w:pPr>
    </w:p>
    <w:p w:rsidR="003F0793" w:rsidRPr="008E7B8B" w:rsidRDefault="003F0793" w:rsidP="00CD29DE">
      <w:pPr>
        <w:pStyle w:val="Heading1"/>
      </w:pPr>
      <w:bookmarkStart w:id="55" w:name="_Toc366491270"/>
      <w:bookmarkStart w:id="56" w:name="_Toc522883223"/>
      <w:bookmarkEnd w:id="6"/>
      <w:bookmarkEnd w:id="7"/>
      <w:bookmarkEnd w:id="8"/>
      <w:bookmarkEnd w:id="9"/>
      <w:r w:rsidRPr="00DF472C">
        <w:t>Appendices</w:t>
      </w:r>
      <w:bookmarkEnd w:id="55"/>
      <w:bookmarkEnd w:id="56"/>
    </w:p>
    <w:p w:rsidR="005E5AF5" w:rsidRPr="00816FEF" w:rsidRDefault="00C70556" w:rsidP="0056093B">
      <w:pPr>
        <w:pStyle w:val="Heading2"/>
      </w:pPr>
      <w:bookmarkStart w:id="57" w:name="_Toc522883224"/>
      <w:r w:rsidRPr="00816FEF">
        <w:t>I</w:t>
      </w:r>
      <w:r w:rsidR="005E5AF5" w:rsidRPr="00816FEF">
        <w:t>ssues</w:t>
      </w:r>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8E7B8B" w:rsidTr="00F9516E">
        <w:tc>
          <w:tcPr>
            <w:tcW w:w="385" w:type="dxa"/>
            <w:shd w:val="clear" w:color="auto" w:fill="D9D9D9"/>
          </w:tcPr>
          <w:p w:rsidR="009C6B98" w:rsidRPr="008871D8" w:rsidRDefault="009C6B98" w:rsidP="00155917">
            <w:pPr>
              <w:pStyle w:val="Text2"/>
              <w:rPr>
                <w:rFonts w:ascii="Verdana" w:hAnsi="Verdana"/>
                <w:b/>
                <w:sz w:val="20"/>
                <w:lang w:val="en-US"/>
              </w:rPr>
            </w:pPr>
            <w:r w:rsidRPr="008871D8">
              <w:rPr>
                <w:rFonts w:ascii="Verdana" w:hAnsi="Verdana"/>
                <w:b/>
                <w:sz w:val="20"/>
                <w:lang w:val="en-US"/>
              </w:rPr>
              <w:t>#</w:t>
            </w:r>
          </w:p>
        </w:tc>
        <w:tc>
          <w:tcPr>
            <w:tcW w:w="1182" w:type="dxa"/>
            <w:shd w:val="clear" w:color="auto" w:fill="D9D9D9"/>
          </w:tcPr>
          <w:p w:rsidR="009C6B98" w:rsidRPr="008871D8" w:rsidRDefault="009C6B98" w:rsidP="00155917">
            <w:pPr>
              <w:pStyle w:val="Text2"/>
              <w:rPr>
                <w:rFonts w:ascii="Verdana" w:hAnsi="Verdana"/>
                <w:b/>
                <w:sz w:val="20"/>
                <w:lang w:val="en-US"/>
              </w:rPr>
            </w:pPr>
            <w:r w:rsidRPr="008871D8">
              <w:rPr>
                <w:rFonts w:ascii="Verdana" w:hAnsi="Verdana"/>
                <w:b/>
                <w:sz w:val="20"/>
                <w:lang w:val="en-US"/>
              </w:rPr>
              <w:t>Issue date</w:t>
            </w:r>
          </w:p>
        </w:tc>
        <w:tc>
          <w:tcPr>
            <w:tcW w:w="4288" w:type="dxa"/>
            <w:shd w:val="clear" w:color="auto" w:fill="D9D9D9"/>
          </w:tcPr>
          <w:p w:rsidR="009C6B98" w:rsidRPr="008871D8" w:rsidRDefault="009C6B98" w:rsidP="00155917">
            <w:pPr>
              <w:pStyle w:val="Text2"/>
              <w:rPr>
                <w:rFonts w:ascii="Verdana" w:hAnsi="Verdana"/>
                <w:b/>
                <w:sz w:val="20"/>
                <w:lang w:val="en-US"/>
              </w:rPr>
            </w:pPr>
            <w:r w:rsidRPr="008871D8">
              <w:rPr>
                <w:rFonts w:ascii="Verdana" w:hAnsi="Verdana"/>
                <w:b/>
                <w:sz w:val="20"/>
                <w:lang w:val="en-US"/>
              </w:rPr>
              <w:t>Description</w:t>
            </w:r>
          </w:p>
        </w:tc>
        <w:tc>
          <w:tcPr>
            <w:tcW w:w="4938" w:type="dxa"/>
            <w:shd w:val="clear" w:color="auto" w:fill="D9D9D9"/>
          </w:tcPr>
          <w:p w:rsidR="009C6B98" w:rsidRPr="008871D8" w:rsidRDefault="00EC0E57" w:rsidP="009C6B98">
            <w:pPr>
              <w:pStyle w:val="Text2"/>
              <w:rPr>
                <w:rFonts w:ascii="Verdana" w:hAnsi="Verdana"/>
                <w:b/>
                <w:sz w:val="20"/>
                <w:lang w:val="en-US"/>
              </w:rPr>
            </w:pPr>
            <w:r w:rsidRPr="008871D8">
              <w:rPr>
                <w:rFonts w:ascii="Verdana" w:hAnsi="Verdana"/>
                <w:b/>
                <w:sz w:val="20"/>
                <w:lang w:val="en-US"/>
              </w:rPr>
              <w:t>Replies</w:t>
            </w:r>
          </w:p>
        </w:tc>
        <w:tc>
          <w:tcPr>
            <w:tcW w:w="1758" w:type="dxa"/>
            <w:shd w:val="clear" w:color="auto" w:fill="D9D9D9"/>
          </w:tcPr>
          <w:p w:rsidR="009C6B98" w:rsidRPr="008871D8" w:rsidRDefault="009C6B98" w:rsidP="009C6B98">
            <w:pPr>
              <w:pStyle w:val="Text2"/>
              <w:jc w:val="left"/>
              <w:rPr>
                <w:rFonts w:ascii="Verdana" w:hAnsi="Verdana"/>
                <w:b/>
                <w:sz w:val="20"/>
                <w:lang w:val="en-US"/>
              </w:rPr>
            </w:pPr>
            <w:r w:rsidRPr="008871D8">
              <w:rPr>
                <w:rFonts w:ascii="Verdana" w:hAnsi="Verdana"/>
                <w:b/>
                <w:sz w:val="20"/>
                <w:lang w:val="en-US"/>
              </w:rPr>
              <w:t>Action/Resolution</w:t>
            </w:r>
          </w:p>
        </w:tc>
        <w:tc>
          <w:tcPr>
            <w:tcW w:w="1648" w:type="dxa"/>
            <w:shd w:val="clear" w:color="auto" w:fill="D9D9D9"/>
          </w:tcPr>
          <w:p w:rsidR="009C6B98" w:rsidRPr="008871D8" w:rsidRDefault="009C6B98" w:rsidP="009C6B98">
            <w:pPr>
              <w:pStyle w:val="Text2"/>
              <w:rPr>
                <w:rFonts w:ascii="Verdana" w:hAnsi="Verdana"/>
                <w:b/>
                <w:sz w:val="20"/>
                <w:lang w:val="en-US"/>
              </w:rPr>
            </w:pPr>
            <w:r w:rsidRPr="008871D8">
              <w:rPr>
                <w:rFonts w:ascii="Verdana" w:hAnsi="Verdana"/>
                <w:b/>
                <w:sz w:val="20"/>
                <w:lang w:val="en-US"/>
              </w:rPr>
              <w:t>Close date</w:t>
            </w:r>
          </w:p>
        </w:tc>
      </w:tr>
      <w:tr w:rsidR="009C6B98" w:rsidRPr="008E7B8B" w:rsidTr="00F9516E">
        <w:tc>
          <w:tcPr>
            <w:tcW w:w="385" w:type="dxa"/>
            <w:shd w:val="clear" w:color="auto" w:fill="auto"/>
          </w:tcPr>
          <w:p w:rsidR="009C6B98" w:rsidRPr="008871D8" w:rsidRDefault="009C6B98" w:rsidP="00155917">
            <w:pPr>
              <w:pStyle w:val="Text2"/>
              <w:rPr>
                <w:rFonts w:ascii="Verdana" w:hAnsi="Verdana"/>
                <w:sz w:val="20"/>
                <w:lang w:val="en-US"/>
              </w:rPr>
            </w:pPr>
            <w:r w:rsidRPr="008871D8">
              <w:rPr>
                <w:rFonts w:ascii="Verdana" w:hAnsi="Verdana"/>
                <w:sz w:val="20"/>
                <w:lang w:val="en-US"/>
              </w:rPr>
              <w:t>1</w:t>
            </w:r>
          </w:p>
        </w:tc>
        <w:tc>
          <w:tcPr>
            <w:tcW w:w="1182" w:type="dxa"/>
            <w:shd w:val="clear" w:color="auto" w:fill="auto"/>
          </w:tcPr>
          <w:p w:rsidR="009C6B98" w:rsidRPr="008871D8" w:rsidRDefault="009C6B98" w:rsidP="00811709">
            <w:pPr>
              <w:pStyle w:val="Text2"/>
              <w:rPr>
                <w:rFonts w:ascii="Verdana" w:hAnsi="Verdana"/>
                <w:sz w:val="20"/>
                <w:lang w:val="en-US"/>
              </w:rPr>
            </w:pPr>
          </w:p>
        </w:tc>
        <w:tc>
          <w:tcPr>
            <w:tcW w:w="4288" w:type="dxa"/>
            <w:shd w:val="clear" w:color="auto" w:fill="auto"/>
          </w:tcPr>
          <w:p w:rsidR="009C6B98" w:rsidRPr="008871D8" w:rsidRDefault="009C6B98" w:rsidP="00376FE6">
            <w:pPr>
              <w:pStyle w:val="Text2"/>
              <w:rPr>
                <w:rFonts w:ascii="Verdana" w:hAnsi="Verdana"/>
                <w:sz w:val="20"/>
                <w:lang w:val="en-US"/>
              </w:rPr>
            </w:pPr>
          </w:p>
        </w:tc>
        <w:tc>
          <w:tcPr>
            <w:tcW w:w="4938" w:type="dxa"/>
            <w:shd w:val="clear" w:color="auto" w:fill="auto"/>
          </w:tcPr>
          <w:p w:rsidR="009C6B98" w:rsidRPr="008871D8" w:rsidRDefault="009C6B98" w:rsidP="009C6B98">
            <w:pPr>
              <w:pStyle w:val="Text2"/>
              <w:rPr>
                <w:rFonts w:ascii="Verdana" w:hAnsi="Verdana"/>
                <w:sz w:val="20"/>
                <w:lang w:val="en-US"/>
              </w:rPr>
            </w:pPr>
          </w:p>
        </w:tc>
        <w:tc>
          <w:tcPr>
            <w:tcW w:w="1758" w:type="dxa"/>
          </w:tcPr>
          <w:p w:rsidR="00F9516E" w:rsidRPr="008871D8" w:rsidRDefault="00F9516E" w:rsidP="009C6B98">
            <w:pPr>
              <w:pStyle w:val="Text2"/>
              <w:jc w:val="left"/>
              <w:rPr>
                <w:rFonts w:ascii="Verdana" w:hAnsi="Verdana"/>
                <w:sz w:val="20"/>
                <w:lang w:val="en-US"/>
              </w:rPr>
            </w:pPr>
          </w:p>
        </w:tc>
        <w:tc>
          <w:tcPr>
            <w:tcW w:w="1648" w:type="dxa"/>
          </w:tcPr>
          <w:p w:rsidR="009C6B98" w:rsidRPr="008871D8" w:rsidRDefault="009C6B98" w:rsidP="009C6B98">
            <w:pPr>
              <w:pStyle w:val="Text2"/>
              <w:rPr>
                <w:rFonts w:ascii="Verdana" w:hAnsi="Verdana"/>
                <w:sz w:val="20"/>
                <w:lang w:val="en-US"/>
              </w:rPr>
            </w:pPr>
          </w:p>
        </w:tc>
      </w:tr>
      <w:tr w:rsidR="009C6B98" w:rsidRPr="008E7B8B" w:rsidTr="00F9516E">
        <w:tc>
          <w:tcPr>
            <w:tcW w:w="385" w:type="dxa"/>
            <w:shd w:val="clear" w:color="auto" w:fill="auto"/>
          </w:tcPr>
          <w:p w:rsidR="009C6B98" w:rsidRPr="008871D8" w:rsidRDefault="009C6B98" w:rsidP="00155917">
            <w:pPr>
              <w:pStyle w:val="Text2"/>
              <w:rPr>
                <w:rFonts w:ascii="Verdana" w:hAnsi="Verdana"/>
                <w:sz w:val="20"/>
                <w:lang w:val="en-US"/>
              </w:rPr>
            </w:pPr>
            <w:r w:rsidRPr="008871D8">
              <w:rPr>
                <w:rFonts w:ascii="Verdana" w:hAnsi="Verdana"/>
                <w:sz w:val="20"/>
                <w:lang w:val="en-US"/>
              </w:rPr>
              <w:t>2</w:t>
            </w:r>
          </w:p>
        </w:tc>
        <w:tc>
          <w:tcPr>
            <w:tcW w:w="1182" w:type="dxa"/>
            <w:shd w:val="clear" w:color="auto" w:fill="auto"/>
          </w:tcPr>
          <w:p w:rsidR="009C6B98" w:rsidRPr="008871D8" w:rsidRDefault="009C6B98" w:rsidP="00811709">
            <w:pPr>
              <w:pStyle w:val="Text2"/>
              <w:rPr>
                <w:rFonts w:ascii="Verdana" w:hAnsi="Verdana"/>
                <w:sz w:val="20"/>
                <w:lang w:val="en-US"/>
              </w:rPr>
            </w:pPr>
          </w:p>
        </w:tc>
        <w:tc>
          <w:tcPr>
            <w:tcW w:w="4288" w:type="dxa"/>
            <w:shd w:val="clear" w:color="auto" w:fill="auto"/>
          </w:tcPr>
          <w:p w:rsidR="009C6B98" w:rsidRPr="008871D8" w:rsidRDefault="009C6B98" w:rsidP="0085494E">
            <w:pPr>
              <w:pStyle w:val="Text2"/>
              <w:rPr>
                <w:rFonts w:ascii="Verdana" w:hAnsi="Verdana"/>
                <w:sz w:val="20"/>
                <w:lang w:val="en-US"/>
              </w:rPr>
            </w:pPr>
          </w:p>
        </w:tc>
        <w:tc>
          <w:tcPr>
            <w:tcW w:w="4938" w:type="dxa"/>
            <w:shd w:val="clear" w:color="auto" w:fill="auto"/>
          </w:tcPr>
          <w:p w:rsidR="009C6B98" w:rsidRPr="008871D8" w:rsidRDefault="009C6B98" w:rsidP="009C6B98">
            <w:pPr>
              <w:pStyle w:val="Text2"/>
              <w:rPr>
                <w:rFonts w:ascii="Verdana" w:hAnsi="Verdana"/>
                <w:sz w:val="20"/>
                <w:lang w:val="en-US"/>
              </w:rPr>
            </w:pPr>
          </w:p>
        </w:tc>
        <w:tc>
          <w:tcPr>
            <w:tcW w:w="1758" w:type="dxa"/>
          </w:tcPr>
          <w:p w:rsidR="009C6B98" w:rsidRPr="008871D8" w:rsidRDefault="009C6B98" w:rsidP="00AA69A8">
            <w:pPr>
              <w:pStyle w:val="Text2"/>
              <w:jc w:val="left"/>
              <w:rPr>
                <w:rFonts w:ascii="Verdana" w:hAnsi="Verdana"/>
                <w:sz w:val="20"/>
                <w:lang w:val="en-US"/>
              </w:rPr>
            </w:pPr>
          </w:p>
        </w:tc>
        <w:tc>
          <w:tcPr>
            <w:tcW w:w="1648" w:type="dxa"/>
          </w:tcPr>
          <w:p w:rsidR="009C6B98" w:rsidRPr="008871D8" w:rsidRDefault="009C6B98" w:rsidP="009C6B98">
            <w:pPr>
              <w:pStyle w:val="Text2"/>
              <w:rPr>
                <w:rFonts w:ascii="Verdana" w:hAnsi="Verdana"/>
                <w:sz w:val="20"/>
                <w:lang w:val="en-US"/>
              </w:rPr>
            </w:pPr>
          </w:p>
        </w:tc>
      </w:tr>
      <w:tr w:rsidR="009C6B98" w:rsidRPr="008E7B8B" w:rsidTr="00F9516E">
        <w:tc>
          <w:tcPr>
            <w:tcW w:w="385" w:type="dxa"/>
            <w:shd w:val="clear" w:color="auto" w:fill="auto"/>
          </w:tcPr>
          <w:p w:rsidR="009C6B98" w:rsidRPr="008871D8" w:rsidRDefault="009C6B98" w:rsidP="00155917">
            <w:pPr>
              <w:pStyle w:val="Text2"/>
              <w:rPr>
                <w:rFonts w:ascii="Verdana" w:hAnsi="Verdana"/>
                <w:sz w:val="20"/>
                <w:lang w:val="en-US"/>
              </w:rPr>
            </w:pPr>
            <w:r w:rsidRPr="008871D8">
              <w:rPr>
                <w:rFonts w:ascii="Verdana" w:hAnsi="Verdana"/>
                <w:sz w:val="20"/>
                <w:lang w:val="en-US"/>
              </w:rPr>
              <w:t>3</w:t>
            </w:r>
          </w:p>
        </w:tc>
        <w:tc>
          <w:tcPr>
            <w:tcW w:w="1182" w:type="dxa"/>
            <w:shd w:val="clear" w:color="auto" w:fill="auto"/>
          </w:tcPr>
          <w:p w:rsidR="009C6B98" w:rsidRPr="008871D8" w:rsidRDefault="009C6B98" w:rsidP="00811709">
            <w:pPr>
              <w:pStyle w:val="Text2"/>
              <w:rPr>
                <w:rFonts w:ascii="Verdana" w:hAnsi="Verdana"/>
                <w:sz w:val="20"/>
                <w:lang w:val="en-US"/>
              </w:rPr>
            </w:pPr>
          </w:p>
        </w:tc>
        <w:tc>
          <w:tcPr>
            <w:tcW w:w="4288" w:type="dxa"/>
            <w:shd w:val="clear" w:color="auto" w:fill="auto"/>
          </w:tcPr>
          <w:p w:rsidR="009C6B98" w:rsidRPr="008871D8" w:rsidRDefault="009C6B98" w:rsidP="007B3F33">
            <w:pPr>
              <w:pStyle w:val="Text2"/>
              <w:rPr>
                <w:rFonts w:ascii="Verdana" w:hAnsi="Verdana"/>
                <w:sz w:val="20"/>
                <w:lang w:val="en-US"/>
              </w:rPr>
            </w:pPr>
          </w:p>
        </w:tc>
        <w:tc>
          <w:tcPr>
            <w:tcW w:w="4938" w:type="dxa"/>
            <w:shd w:val="clear" w:color="auto" w:fill="auto"/>
          </w:tcPr>
          <w:p w:rsidR="009C6B98" w:rsidRPr="008871D8" w:rsidRDefault="009C6B98" w:rsidP="009C6B98">
            <w:pPr>
              <w:pStyle w:val="Text2"/>
              <w:rPr>
                <w:rFonts w:ascii="Verdana" w:hAnsi="Verdana"/>
                <w:sz w:val="20"/>
                <w:lang w:val="en-US"/>
              </w:rPr>
            </w:pPr>
          </w:p>
        </w:tc>
        <w:tc>
          <w:tcPr>
            <w:tcW w:w="1758" w:type="dxa"/>
          </w:tcPr>
          <w:p w:rsidR="00F9516E" w:rsidRPr="008871D8" w:rsidRDefault="00F9516E" w:rsidP="009C6B98">
            <w:pPr>
              <w:pStyle w:val="Text2"/>
              <w:jc w:val="left"/>
              <w:rPr>
                <w:rFonts w:ascii="Verdana" w:hAnsi="Verdana"/>
                <w:sz w:val="20"/>
                <w:lang w:val="en-US"/>
              </w:rPr>
            </w:pPr>
          </w:p>
        </w:tc>
        <w:tc>
          <w:tcPr>
            <w:tcW w:w="1648" w:type="dxa"/>
          </w:tcPr>
          <w:p w:rsidR="009C6B98" w:rsidRPr="008871D8" w:rsidRDefault="009C6B98" w:rsidP="009C6B98">
            <w:pPr>
              <w:pStyle w:val="Text2"/>
              <w:rPr>
                <w:rFonts w:ascii="Verdana" w:hAnsi="Verdana"/>
                <w:sz w:val="20"/>
                <w:lang w:val="en-US"/>
              </w:rPr>
            </w:pPr>
          </w:p>
        </w:tc>
      </w:tr>
      <w:tr w:rsidR="009C6B98" w:rsidRPr="008E7B8B" w:rsidTr="00376FE6">
        <w:tc>
          <w:tcPr>
            <w:tcW w:w="385" w:type="dxa"/>
            <w:shd w:val="clear" w:color="auto" w:fill="auto"/>
          </w:tcPr>
          <w:p w:rsidR="009C6B98" w:rsidRPr="008871D8" w:rsidRDefault="009C6B98" w:rsidP="00155917">
            <w:pPr>
              <w:pStyle w:val="Text2"/>
              <w:rPr>
                <w:rFonts w:ascii="Verdana" w:hAnsi="Verdana"/>
                <w:sz w:val="20"/>
                <w:lang w:val="en-US"/>
              </w:rPr>
            </w:pPr>
            <w:r w:rsidRPr="008871D8">
              <w:rPr>
                <w:rFonts w:ascii="Verdana" w:hAnsi="Verdana"/>
                <w:sz w:val="20"/>
                <w:lang w:val="en-US"/>
              </w:rPr>
              <w:t>4</w:t>
            </w:r>
          </w:p>
        </w:tc>
        <w:tc>
          <w:tcPr>
            <w:tcW w:w="1182" w:type="dxa"/>
            <w:shd w:val="clear" w:color="auto" w:fill="auto"/>
          </w:tcPr>
          <w:p w:rsidR="009C6B98" w:rsidRPr="008871D8" w:rsidRDefault="009C6B98" w:rsidP="00155917">
            <w:pPr>
              <w:pStyle w:val="Text2"/>
              <w:rPr>
                <w:rFonts w:ascii="Verdana" w:hAnsi="Verdana"/>
                <w:sz w:val="20"/>
                <w:lang w:val="en-US"/>
              </w:rPr>
            </w:pPr>
          </w:p>
        </w:tc>
        <w:tc>
          <w:tcPr>
            <w:tcW w:w="4288" w:type="dxa"/>
            <w:shd w:val="clear" w:color="auto" w:fill="auto"/>
          </w:tcPr>
          <w:p w:rsidR="009C6B98" w:rsidRPr="008871D8" w:rsidRDefault="009C6B98" w:rsidP="0085494E">
            <w:pPr>
              <w:pStyle w:val="Text2"/>
              <w:rPr>
                <w:rFonts w:ascii="Verdana" w:hAnsi="Verdana"/>
                <w:sz w:val="20"/>
                <w:lang w:val="en-US"/>
              </w:rPr>
            </w:pPr>
          </w:p>
        </w:tc>
        <w:tc>
          <w:tcPr>
            <w:tcW w:w="4938" w:type="dxa"/>
            <w:shd w:val="clear" w:color="auto" w:fill="auto"/>
          </w:tcPr>
          <w:p w:rsidR="009C6B98" w:rsidRPr="008871D8" w:rsidRDefault="009C6B98" w:rsidP="009C6B98">
            <w:pPr>
              <w:pStyle w:val="Text2"/>
              <w:rPr>
                <w:rFonts w:ascii="Verdana" w:hAnsi="Verdana"/>
                <w:sz w:val="20"/>
                <w:lang w:val="en-US"/>
              </w:rPr>
            </w:pPr>
          </w:p>
        </w:tc>
        <w:tc>
          <w:tcPr>
            <w:tcW w:w="1758" w:type="dxa"/>
            <w:shd w:val="clear" w:color="auto" w:fill="auto"/>
          </w:tcPr>
          <w:p w:rsidR="009C6B98" w:rsidRPr="008871D8" w:rsidRDefault="009C6B98" w:rsidP="009C6B98">
            <w:pPr>
              <w:pStyle w:val="Text2"/>
              <w:jc w:val="left"/>
              <w:rPr>
                <w:rFonts w:ascii="Verdana" w:hAnsi="Verdana"/>
                <w:sz w:val="20"/>
                <w:lang w:val="en-US"/>
              </w:rPr>
            </w:pPr>
          </w:p>
        </w:tc>
        <w:tc>
          <w:tcPr>
            <w:tcW w:w="1648" w:type="dxa"/>
            <w:shd w:val="clear" w:color="auto" w:fill="auto"/>
          </w:tcPr>
          <w:p w:rsidR="009C6B98" w:rsidRPr="008871D8" w:rsidRDefault="009C6B98" w:rsidP="009C6B98">
            <w:pPr>
              <w:pStyle w:val="Text2"/>
              <w:rPr>
                <w:rFonts w:ascii="Verdana" w:hAnsi="Verdana"/>
                <w:sz w:val="20"/>
                <w:lang w:val="en-US"/>
              </w:rPr>
            </w:pPr>
          </w:p>
        </w:tc>
      </w:tr>
      <w:tr w:rsidR="009C6B98" w:rsidRPr="008E7B8B" w:rsidTr="00F9516E">
        <w:tc>
          <w:tcPr>
            <w:tcW w:w="385" w:type="dxa"/>
            <w:shd w:val="clear" w:color="auto" w:fill="auto"/>
          </w:tcPr>
          <w:p w:rsidR="009C6B98" w:rsidRPr="008871D8" w:rsidRDefault="009C6B98" w:rsidP="00155917">
            <w:pPr>
              <w:pStyle w:val="Text2"/>
              <w:rPr>
                <w:rFonts w:ascii="Verdana" w:hAnsi="Verdana"/>
                <w:sz w:val="20"/>
                <w:lang w:val="en-US"/>
              </w:rPr>
            </w:pPr>
            <w:r w:rsidRPr="008871D8">
              <w:rPr>
                <w:rFonts w:ascii="Verdana" w:hAnsi="Verdana"/>
                <w:sz w:val="20"/>
                <w:lang w:val="en-US"/>
              </w:rPr>
              <w:t>5</w:t>
            </w:r>
          </w:p>
        </w:tc>
        <w:tc>
          <w:tcPr>
            <w:tcW w:w="1182" w:type="dxa"/>
            <w:shd w:val="clear" w:color="auto" w:fill="auto"/>
          </w:tcPr>
          <w:p w:rsidR="009C6B98" w:rsidRPr="008871D8" w:rsidRDefault="009C6B98" w:rsidP="00155917">
            <w:pPr>
              <w:pStyle w:val="Text2"/>
              <w:rPr>
                <w:rFonts w:ascii="Verdana" w:hAnsi="Verdana"/>
                <w:sz w:val="20"/>
                <w:lang w:val="en-US"/>
              </w:rPr>
            </w:pPr>
          </w:p>
        </w:tc>
        <w:tc>
          <w:tcPr>
            <w:tcW w:w="4288" w:type="dxa"/>
            <w:shd w:val="clear" w:color="auto" w:fill="auto"/>
          </w:tcPr>
          <w:p w:rsidR="009C6B98" w:rsidRPr="008871D8" w:rsidRDefault="009C6B98" w:rsidP="00376FE6">
            <w:pPr>
              <w:pStyle w:val="Text2"/>
              <w:rPr>
                <w:rFonts w:ascii="Verdana" w:hAnsi="Verdana"/>
                <w:sz w:val="20"/>
                <w:lang w:val="en-US"/>
              </w:rPr>
            </w:pPr>
          </w:p>
        </w:tc>
        <w:tc>
          <w:tcPr>
            <w:tcW w:w="4938" w:type="dxa"/>
            <w:shd w:val="clear" w:color="auto" w:fill="auto"/>
          </w:tcPr>
          <w:p w:rsidR="009C6B98" w:rsidRPr="008871D8" w:rsidRDefault="009C6B98" w:rsidP="009C6B98">
            <w:pPr>
              <w:pStyle w:val="Text2"/>
              <w:rPr>
                <w:rFonts w:ascii="Verdana" w:hAnsi="Verdana"/>
                <w:sz w:val="20"/>
                <w:lang w:val="en-US"/>
              </w:rPr>
            </w:pPr>
          </w:p>
        </w:tc>
        <w:tc>
          <w:tcPr>
            <w:tcW w:w="1758" w:type="dxa"/>
          </w:tcPr>
          <w:p w:rsidR="00F9516E" w:rsidRPr="008871D8" w:rsidRDefault="00F9516E" w:rsidP="00F9516E">
            <w:pPr>
              <w:pStyle w:val="Text2"/>
              <w:jc w:val="left"/>
              <w:rPr>
                <w:rFonts w:ascii="Verdana" w:hAnsi="Verdana"/>
                <w:sz w:val="20"/>
                <w:lang w:val="en-US"/>
              </w:rPr>
            </w:pPr>
          </w:p>
        </w:tc>
        <w:tc>
          <w:tcPr>
            <w:tcW w:w="1648" w:type="dxa"/>
          </w:tcPr>
          <w:p w:rsidR="009C6B98" w:rsidRPr="008871D8" w:rsidRDefault="009C6B98" w:rsidP="009C6B98">
            <w:pPr>
              <w:pStyle w:val="Text2"/>
              <w:rPr>
                <w:rFonts w:ascii="Verdana" w:hAnsi="Verdana"/>
                <w:sz w:val="20"/>
                <w:lang w:val="en-US"/>
              </w:rPr>
            </w:pPr>
          </w:p>
        </w:tc>
      </w:tr>
      <w:tr w:rsidR="00F9516E" w:rsidRPr="008E7B8B" w:rsidTr="00F9516E">
        <w:tc>
          <w:tcPr>
            <w:tcW w:w="385" w:type="dxa"/>
            <w:shd w:val="clear" w:color="auto" w:fill="auto"/>
          </w:tcPr>
          <w:p w:rsidR="00F9516E" w:rsidRPr="008871D8" w:rsidRDefault="00F9516E" w:rsidP="00155917">
            <w:pPr>
              <w:pStyle w:val="Text2"/>
              <w:rPr>
                <w:rFonts w:ascii="Verdana" w:hAnsi="Verdana"/>
                <w:sz w:val="20"/>
                <w:lang w:val="en-US"/>
              </w:rPr>
            </w:pPr>
            <w:r w:rsidRPr="008871D8">
              <w:rPr>
                <w:rFonts w:ascii="Verdana" w:hAnsi="Verdana"/>
                <w:sz w:val="20"/>
                <w:lang w:val="en-US"/>
              </w:rPr>
              <w:t>6</w:t>
            </w:r>
          </w:p>
        </w:tc>
        <w:tc>
          <w:tcPr>
            <w:tcW w:w="1182" w:type="dxa"/>
            <w:shd w:val="clear" w:color="auto" w:fill="auto"/>
          </w:tcPr>
          <w:p w:rsidR="00F9516E" w:rsidRPr="008871D8" w:rsidRDefault="00F9516E" w:rsidP="00FC6954">
            <w:pPr>
              <w:pStyle w:val="Text2"/>
              <w:rPr>
                <w:rFonts w:ascii="Verdana" w:hAnsi="Verdana"/>
                <w:sz w:val="20"/>
                <w:lang w:val="en-US"/>
              </w:rPr>
            </w:pPr>
          </w:p>
        </w:tc>
        <w:tc>
          <w:tcPr>
            <w:tcW w:w="4288" w:type="dxa"/>
            <w:shd w:val="clear" w:color="auto" w:fill="auto"/>
          </w:tcPr>
          <w:p w:rsidR="00F9516E" w:rsidRPr="008871D8" w:rsidRDefault="00F9516E" w:rsidP="00376FE6">
            <w:pPr>
              <w:pStyle w:val="Text2"/>
              <w:rPr>
                <w:rFonts w:ascii="Verdana" w:hAnsi="Verdana"/>
                <w:sz w:val="20"/>
                <w:lang w:val="en-US"/>
              </w:rPr>
            </w:pPr>
          </w:p>
        </w:tc>
        <w:tc>
          <w:tcPr>
            <w:tcW w:w="4938" w:type="dxa"/>
            <w:shd w:val="clear" w:color="auto" w:fill="auto"/>
          </w:tcPr>
          <w:p w:rsidR="00F9516E" w:rsidRPr="008871D8" w:rsidRDefault="00F9516E" w:rsidP="009C6B98">
            <w:pPr>
              <w:pStyle w:val="Text2"/>
              <w:rPr>
                <w:rFonts w:ascii="Verdana" w:hAnsi="Verdana"/>
                <w:sz w:val="20"/>
                <w:lang w:val="en-US"/>
              </w:rPr>
            </w:pPr>
          </w:p>
        </w:tc>
        <w:tc>
          <w:tcPr>
            <w:tcW w:w="1758" w:type="dxa"/>
          </w:tcPr>
          <w:p w:rsidR="00F9516E" w:rsidRPr="008871D8" w:rsidRDefault="00F9516E" w:rsidP="00113367">
            <w:pPr>
              <w:pStyle w:val="Text2"/>
              <w:jc w:val="left"/>
              <w:rPr>
                <w:rFonts w:ascii="Verdana" w:hAnsi="Verdana"/>
                <w:sz w:val="20"/>
                <w:lang w:val="en-US"/>
              </w:rPr>
            </w:pPr>
          </w:p>
        </w:tc>
        <w:tc>
          <w:tcPr>
            <w:tcW w:w="1648" w:type="dxa"/>
          </w:tcPr>
          <w:p w:rsidR="00F9516E" w:rsidRPr="008871D8" w:rsidRDefault="00F9516E" w:rsidP="009C6B98">
            <w:pPr>
              <w:pStyle w:val="Text2"/>
              <w:rPr>
                <w:rFonts w:ascii="Verdana" w:hAnsi="Verdana"/>
                <w:sz w:val="20"/>
                <w:lang w:val="en-US"/>
              </w:rPr>
            </w:pPr>
          </w:p>
        </w:tc>
      </w:tr>
      <w:tr w:rsidR="00F9516E" w:rsidRPr="008E7B8B" w:rsidTr="00F9516E">
        <w:tc>
          <w:tcPr>
            <w:tcW w:w="385" w:type="dxa"/>
            <w:shd w:val="clear" w:color="auto" w:fill="auto"/>
          </w:tcPr>
          <w:p w:rsidR="00F9516E" w:rsidRPr="008871D8" w:rsidRDefault="00F9516E" w:rsidP="00155917">
            <w:pPr>
              <w:pStyle w:val="Text2"/>
              <w:rPr>
                <w:rFonts w:ascii="Verdana" w:hAnsi="Verdana"/>
                <w:sz w:val="20"/>
                <w:lang w:val="en-US"/>
              </w:rPr>
            </w:pPr>
            <w:r w:rsidRPr="008871D8">
              <w:rPr>
                <w:rFonts w:ascii="Verdana" w:hAnsi="Verdana"/>
                <w:sz w:val="20"/>
                <w:lang w:val="en-US"/>
              </w:rPr>
              <w:t>7</w:t>
            </w:r>
          </w:p>
        </w:tc>
        <w:tc>
          <w:tcPr>
            <w:tcW w:w="1182" w:type="dxa"/>
            <w:shd w:val="clear" w:color="auto" w:fill="auto"/>
          </w:tcPr>
          <w:p w:rsidR="00F9516E" w:rsidRPr="008871D8" w:rsidRDefault="00F9516E" w:rsidP="00155917">
            <w:pPr>
              <w:pStyle w:val="Text2"/>
              <w:rPr>
                <w:rFonts w:ascii="Verdana" w:hAnsi="Verdana"/>
                <w:sz w:val="20"/>
                <w:lang w:val="en-US"/>
              </w:rPr>
            </w:pPr>
          </w:p>
        </w:tc>
        <w:tc>
          <w:tcPr>
            <w:tcW w:w="4288" w:type="dxa"/>
            <w:shd w:val="clear" w:color="auto" w:fill="auto"/>
          </w:tcPr>
          <w:p w:rsidR="00F9516E" w:rsidRPr="008871D8" w:rsidRDefault="00F9516E" w:rsidP="00FC1836">
            <w:pPr>
              <w:pStyle w:val="Text2"/>
              <w:rPr>
                <w:rFonts w:ascii="Verdana" w:hAnsi="Verdana"/>
                <w:sz w:val="20"/>
                <w:lang w:val="en-US"/>
              </w:rPr>
            </w:pPr>
          </w:p>
        </w:tc>
        <w:tc>
          <w:tcPr>
            <w:tcW w:w="4938" w:type="dxa"/>
            <w:shd w:val="clear" w:color="auto" w:fill="auto"/>
          </w:tcPr>
          <w:p w:rsidR="00F9516E" w:rsidRPr="008871D8" w:rsidRDefault="00F9516E" w:rsidP="009C6B98">
            <w:pPr>
              <w:pStyle w:val="Text2"/>
              <w:rPr>
                <w:rFonts w:ascii="Verdana" w:hAnsi="Verdana"/>
                <w:sz w:val="20"/>
                <w:lang w:val="en-US"/>
              </w:rPr>
            </w:pPr>
          </w:p>
        </w:tc>
        <w:tc>
          <w:tcPr>
            <w:tcW w:w="1758" w:type="dxa"/>
          </w:tcPr>
          <w:p w:rsidR="00F9516E" w:rsidRPr="008871D8" w:rsidRDefault="00F9516E" w:rsidP="00F9516E">
            <w:pPr>
              <w:pStyle w:val="Text2"/>
              <w:jc w:val="left"/>
              <w:rPr>
                <w:rFonts w:ascii="Verdana" w:hAnsi="Verdana"/>
                <w:sz w:val="20"/>
                <w:lang w:val="en-US"/>
              </w:rPr>
            </w:pPr>
          </w:p>
        </w:tc>
        <w:tc>
          <w:tcPr>
            <w:tcW w:w="1648" w:type="dxa"/>
          </w:tcPr>
          <w:p w:rsidR="00F9516E" w:rsidRPr="008871D8" w:rsidRDefault="00F9516E" w:rsidP="009C6B98">
            <w:pPr>
              <w:pStyle w:val="Text2"/>
              <w:rPr>
                <w:rFonts w:ascii="Verdana" w:hAnsi="Verdana"/>
                <w:sz w:val="20"/>
                <w:lang w:val="en-US"/>
              </w:rPr>
            </w:pPr>
          </w:p>
        </w:tc>
      </w:tr>
      <w:tr w:rsidR="00EC0E57" w:rsidRPr="008E7B8B" w:rsidTr="00F9516E">
        <w:tc>
          <w:tcPr>
            <w:tcW w:w="385" w:type="dxa"/>
            <w:shd w:val="clear" w:color="auto" w:fill="auto"/>
          </w:tcPr>
          <w:p w:rsidR="00EC0E57" w:rsidRPr="008871D8" w:rsidRDefault="00EC0E57" w:rsidP="00155917">
            <w:pPr>
              <w:pStyle w:val="Text2"/>
              <w:rPr>
                <w:rFonts w:ascii="Verdana" w:hAnsi="Verdana"/>
                <w:sz w:val="20"/>
                <w:lang w:val="en-US"/>
              </w:rPr>
            </w:pPr>
            <w:r w:rsidRPr="008871D8">
              <w:rPr>
                <w:rFonts w:ascii="Verdana" w:hAnsi="Verdana"/>
                <w:sz w:val="20"/>
                <w:lang w:val="en-US"/>
              </w:rPr>
              <w:t>8</w:t>
            </w:r>
          </w:p>
        </w:tc>
        <w:tc>
          <w:tcPr>
            <w:tcW w:w="1182" w:type="dxa"/>
            <w:shd w:val="clear" w:color="auto" w:fill="auto"/>
          </w:tcPr>
          <w:p w:rsidR="00EC0E57" w:rsidRPr="008871D8" w:rsidRDefault="00EC0E57" w:rsidP="00155917">
            <w:pPr>
              <w:pStyle w:val="Text2"/>
              <w:rPr>
                <w:rFonts w:ascii="Verdana" w:hAnsi="Verdana"/>
                <w:sz w:val="20"/>
                <w:lang w:val="en-US"/>
              </w:rPr>
            </w:pPr>
          </w:p>
        </w:tc>
        <w:tc>
          <w:tcPr>
            <w:tcW w:w="4288" w:type="dxa"/>
            <w:shd w:val="clear" w:color="auto" w:fill="auto"/>
          </w:tcPr>
          <w:p w:rsidR="00D66118" w:rsidRPr="008871D8" w:rsidRDefault="00D66118" w:rsidP="00376FE6">
            <w:pPr>
              <w:pStyle w:val="Text2"/>
              <w:rPr>
                <w:rFonts w:ascii="Verdana" w:hAnsi="Verdana"/>
                <w:sz w:val="20"/>
                <w:lang w:val="en-US"/>
              </w:rPr>
            </w:pPr>
          </w:p>
        </w:tc>
        <w:tc>
          <w:tcPr>
            <w:tcW w:w="4938" w:type="dxa"/>
            <w:shd w:val="clear" w:color="auto" w:fill="auto"/>
          </w:tcPr>
          <w:p w:rsidR="00EC0E57" w:rsidRPr="008871D8" w:rsidRDefault="00EC0E57" w:rsidP="009C6B98">
            <w:pPr>
              <w:pStyle w:val="Text2"/>
              <w:rPr>
                <w:rFonts w:ascii="Verdana" w:hAnsi="Verdana"/>
                <w:sz w:val="20"/>
                <w:lang w:val="en-US"/>
              </w:rPr>
            </w:pPr>
          </w:p>
        </w:tc>
        <w:tc>
          <w:tcPr>
            <w:tcW w:w="1758" w:type="dxa"/>
          </w:tcPr>
          <w:p w:rsidR="00EC0E57" w:rsidRPr="008871D8" w:rsidRDefault="00EC0E57" w:rsidP="00F9516E">
            <w:pPr>
              <w:pStyle w:val="Text2"/>
              <w:jc w:val="left"/>
              <w:rPr>
                <w:rFonts w:ascii="Verdana" w:hAnsi="Verdana"/>
                <w:b/>
                <w:sz w:val="20"/>
                <w:lang w:val="en-US"/>
              </w:rPr>
            </w:pPr>
          </w:p>
        </w:tc>
        <w:tc>
          <w:tcPr>
            <w:tcW w:w="1648" w:type="dxa"/>
          </w:tcPr>
          <w:p w:rsidR="00EC0E57" w:rsidRPr="008871D8" w:rsidRDefault="00EC0E57" w:rsidP="009C6B98">
            <w:pPr>
              <w:pStyle w:val="Text2"/>
              <w:rPr>
                <w:rFonts w:ascii="Verdana" w:hAnsi="Verdana"/>
                <w:sz w:val="20"/>
                <w:lang w:val="en-US"/>
              </w:rPr>
            </w:pPr>
          </w:p>
        </w:tc>
      </w:tr>
      <w:tr w:rsidR="00F6302D" w:rsidRPr="008E7B8B" w:rsidTr="00F9516E">
        <w:tc>
          <w:tcPr>
            <w:tcW w:w="385" w:type="dxa"/>
            <w:shd w:val="clear" w:color="auto" w:fill="auto"/>
          </w:tcPr>
          <w:p w:rsidR="00F6302D" w:rsidRPr="008871D8" w:rsidRDefault="00F6302D" w:rsidP="00155917">
            <w:pPr>
              <w:pStyle w:val="Text2"/>
              <w:rPr>
                <w:rFonts w:ascii="Verdana" w:hAnsi="Verdana"/>
                <w:sz w:val="20"/>
                <w:lang w:val="en-US"/>
              </w:rPr>
            </w:pPr>
            <w:r w:rsidRPr="008871D8">
              <w:rPr>
                <w:rFonts w:ascii="Verdana" w:hAnsi="Verdana"/>
                <w:sz w:val="20"/>
                <w:lang w:val="en-US"/>
              </w:rPr>
              <w:t>9</w:t>
            </w:r>
          </w:p>
        </w:tc>
        <w:tc>
          <w:tcPr>
            <w:tcW w:w="1182" w:type="dxa"/>
            <w:shd w:val="clear" w:color="auto" w:fill="auto"/>
          </w:tcPr>
          <w:p w:rsidR="00F6302D" w:rsidRPr="008871D8" w:rsidRDefault="00F6302D" w:rsidP="00155917">
            <w:pPr>
              <w:pStyle w:val="Text2"/>
              <w:rPr>
                <w:rFonts w:ascii="Verdana" w:hAnsi="Verdana"/>
                <w:sz w:val="20"/>
                <w:lang w:val="en-US"/>
              </w:rPr>
            </w:pPr>
          </w:p>
        </w:tc>
        <w:tc>
          <w:tcPr>
            <w:tcW w:w="4288" w:type="dxa"/>
            <w:shd w:val="clear" w:color="auto" w:fill="auto"/>
          </w:tcPr>
          <w:p w:rsidR="00F6302D" w:rsidRPr="008871D8" w:rsidRDefault="00F6302D" w:rsidP="00376FE6">
            <w:pPr>
              <w:pStyle w:val="Text2"/>
              <w:rPr>
                <w:rFonts w:ascii="Verdana" w:hAnsi="Verdana"/>
                <w:sz w:val="20"/>
                <w:lang w:val="en-US"/>
              </w:rPr>
            </w:pPr>
          </w:p>
        </w:tc>
        <w:tc>
          <w:tcPr>
            <w:tcW w:w="4938" w:type="dxa"/>
            <w:shd w:val="clear" w:color="auto" w:fill="auto"/>
          </w:tcPr>
          <w:p w:rsidR="00F6302D" w:rsidRPr="008871D8" w:rsidRDefault="00F6302D" w:rsidP="009C6B98">
            <w:pPr>
              <w:pStyle w:val="Text2"/>
              <w:rPr>
                <w:rFonts w:ascii="Verdana" w:hAnsi="Verdana"/>
                <w:sz w:val="20"/>
                <w:lang w:val="en-US"/>
              </w:rPr>
            </w:pPr>
          </w:p>
        </w:tc>
        <w:tc>
          <w:tcPr>
            <w:tcW w:w="1758" w:type="dxa"/>
          </w:tcPr>
          <w:p w:rsidR="00F6302D" w:rsidRPr="008871D8" w:rsidRDefault="00F6302D" w:rsidP="00F9516E">
            <w:pPr>
              <w:pStyle w:val="Text2"/>
              <w:jc w:val="left"/>
              <w:rPr>
                <w:rFonts w:ascii="Verdana" w:hAnsi="Verdana"/>
                <w:sz w:val="20"/>
                <w:highlight w:val="yellow"/>
                <w:lang w:val="en-US"/>
              </w:rPr>
            </w:pPr>
          </w:p>
        </w:tc>
        <w:tc>
          <w:tcPr>
            <w:tcW w:w="1648" w:type="dxa"/>
          </w:tcPr>
          <w:p w:rsidR="00F6302D" w:rsidRPr="008871D8" w:rsidRDefault="00F6302D" w:rsidP="009C6B98">
            <w:pPr>
              <w:pStyle w:val="Text2"/>
              <w:rPr>
                <w:rFonts w:ascii="Verdana" w:hAnsi="Verdana"/>
                <w:sz w:val="20"/>
                <w:lang w:val="en-US"/>
              </w:rPr>
            </w:pPr>
          </w:p>
        </w:tc>
      </w:tr>
    </w:tbl>
    <w:p w:rsidR="005E5AF5" w:rsidRPr="008E7B8B" w:rsidRDefault="005E5AF5" w:rsidP="005E5AF5">
      <w:pPr>
        <w:pStyle w:val="Text2"/>
        <w:rPr>
          <w:rFonts w:ascii="Verdana" w:hAnsi="Verdana"/>
          <w:lang w:val="en-US"/>
        </w:rPr>
      </w:pPr>
    </w:p>
    <w:sectPr w:rsidR="005E5AF5" w:rsidRPr="008E7B8B" w:rsidSect="00C70EDB">
      <w:pgSz w:w="11907" w:h="16840" w:code="9"/>
      <w:pgMar w:top="1021" w:right="964" w:bottom="709" w:left="709" w:header="601" w:footer="123"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6BF" w:rsidRDefault="005956BF">
      <w:r>
        <w:separator/>
      </w:r>
    </w:p>
  </w:endnote>
  <w:endnote w:type="continuationSeparator" w:id="0">
    <w:p w:rsidR="005956BF" w:rsidRDefault="0059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8E" w:rsidRPr="00AE66C8" w:rsidRDefault="00064A8E" w:rsidP="00CD64AF">
    <w:pPr>
      <w:pStyle w:val="FooterLine"/>
      <w:tabs>
        <w:tab w:val="clear" w:pos="8647"/>
        <w:tab w:val="left" w:pos="4380"/>
        <w:tab w:val="right" w:pos="9214"/>
      </w:tabs>
      <w:rPr>
        <w:rStyle w:val="PageNumber"/>
        <w:lang w:val="fr-BE"/>
      </w:rPr>
    </w:pPr>
    <w:r w:rsidRPr="007725A4">
      <w:rPr>
        <w:lang w:val="fr-BE"/>
      </w:rPr>
      <w:t xml:space="preserve">Document Version </w:t>
    </w:r>
    <w:r>
      <w:rPr>
        <w:lang w:val="fr-BE"/>
      </w:rPr>
      <w:fldChar w:fldCharType="begin"/>
    </w:r>
    <w:r>
      <w:rPr>
        <w:lang w:val="fr-BE"/>
      </w:rPr>
      <w:instrText xml:space="preserve"> DOCPROPERTY  Version  \* MERGEFORMAT </w:instrText>
    </w:r>
    <w:r>
      <w:rPr>
        <w:lang w:val="fr-BE"/>
      </w:rPr>
      <w:fldChar w:fldCharType="separate"/>
    </w:r>
    <w:r w:rsidR="00A9376B">
      <w:rPr>
        <w:lang w:val="fr-BE"/>
      </w:rPr>
      <w:t>0</w:t>
    </w:r>
    <w:r>
      <w:rPr>
        <w:lang w:val="fr-BE"/>
      </w:rPr>
      <w:fldChar w:fldCharType="end"/>
    </w:r>
    <w:r>
      <w:rPr>
        <w:lang w:val="fr-BE"/>
      </w:rPr>
      <w:t>.</w:t>
    </w:r>
    <w:r w:rsidR="00A81DE6">
      <w:rPr>
        <w:lang w:val="fr-BE"/>
      </w:rPr>
      <w:t>99.0 dated 27/05/2016</w:t>
    </w:r>
  </w:p>
  <w:p w:rsidR="00064A8E" w:rsidRPr="00D54FB3" w:rsidRDefault="00064A8E" w:rsidP="00C82C45">
    <w:pPr>
      <w:pStyle w:val="Footer"/>
      <w:rPr>
        <w:lang w:val="fr-BE"/>
      </w:rPr>
    </w:pPr>
    <w:bookmarkStart w:id="2" w:name="eltqToC"/>
  </w:p>
  <w:bookmarkEnd w:id="2"/>
  <w:p w:rsidR="00064A8E" w:rsidRPr="00D54FB3" w:rsidRDefault="00064A8E" w:rsidP="00C82C45">
    <w:pPr>
      <w:pStyle w:val="Footer"/>
      <w:rPr>
        <w:lang w:val="fr-B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99E" w:rsidRPr="008E7B8B" w:rsidRDefault="00E34088" w:rsidP="00DF099E">
    <w:pPr>
      <w:pStyle w:val="FooterLine"/>
      <w:tabs>
        <w:tab w:val="left" w:pos="4380"/>
        <w:tab w:val="right" w:pos="9214"/>
      </w:tabs>
      <w:jc w:val="right"/>
      <w:rPr>
        <w:rStyle w:val="PageNumber"/>
        <w:rFonts w:ascii="Verdana" w:hAnsi="Verdana"/>
        <w:lang w:val="fr-BE"/>
      </w:rPr>
    </w:pPr>
    <w:r>
      <w:rPr>
        <w:rFonts w:ascii="Verdana" w:hAnsi="Verdana"/>
        <w:szCs w:val="16"/>
      </w:rPr>
      <w:t>0</w:t>
    </w:r>
    <w:r w:rsidR="00666F74">
      <w:rPr>
        <w:rFonts w:ascii="Verdana" w:hAnsi="Verdana"/>
        <w:szCs w:val="16"/>
      </w:rPr>
      <w:t>8</w:t>
    </w:r>
    <w:r w:rsidR="00DF099E" w:rsidRPr="008E7B8B">
      <w:rPr>
        <w:rFonts w:ascii="Verdana" w:hAnsi="Verdana"/>
        <w:szCs w:val="16"/>
      </w:rPr>
      <w:t>/201</w:t>
    </w:r>
    <w:r>
      <w:rPr>
        <w:rFonts w:ascii="Verdana" w:hAnsi="Verdana"/>
        <w:szCs w:val="16"/>
      </w:rPr>
      <w:t>8</w:t>
    </w:r>
    <w:r w:rsidR="00DF099E" w:rsidRPr="008E7B8B">
      <w:rPr>
        <w:rFonts w:ascii="Verdana" w:hAnsi="Verdana"/>
        <w:szCs w:val="16"/>
      </w:rPr>
      <w:t xml:space="preserve">  </w:t>
    </w:r>
    <w:r w:rsidR="00DF099E" w:rsidRPr="008E7B8B">
      <w:rPr>
        <w:rStyle w:val="PageNumber"/>
        <w:rFonts w:ascii="Verdana" w:hAnsi="Verdana"/>
        <w:sz w:val="20"/>
      </w:rPr>
      <w:fldChar w:fldCharType="begin"/>
    </w:r>
    <w:r w:rsidR="00DF099E" w:rsidRPr="008E7B8B">
      <w:rPr>
        <w:rStyle w:val="PageNumber"/>
        <w:rFonts w:ascii="Verdana" w:hAnsi="Verdana"/>
        <w:sz w:val="20"/>
      </w:rPr>
      <w:instrText xml:space="preserve"> PAGE </w:instrText>
    </w:r>
    <w:r w:rsidR="00DF099E" w:rsidRPr="008E7B8B">
      <w:rPr>
        <w:rStyle w:val="PageNumber"/>
        <w:rFonts w:ascii="Verdana" w:hAnsi="Verdana"/>
        <w:sz w:val="20"/>
      </w:rPr>
      <w:fldChar w:fldCharType="separate"/>
    </w:r>
    <w:r w:rsidR="00B86BA9">
      <w:rPr>
        <w:rStyle w:val="PageNumber"/>
        <w:rFonts w:ascii="Verdana" w:hAnsi="Verdana"/>
        <w:noProof/>
        <w:sz w:val="20"/>
      </w:rPr>
      <w:t>6</w:t>
    </w:r>
    <w:r w:rsidR="00DF099E" w:rsidRPr="008E7B8B">
      <w:rPr>
        <w:rStyle w:val="PageNumber"/>
        <w:rFonts w:ascii="Verdana" w:hAnsi="Verdana"/>
        <w:sz w:val="20"/>
      </w:rPr>
      <w:fldChar w:fldCharType="end"/>
    </w:r>
  </w:p>
  <w:p w:rsidR="00AE66C8" w:rsidRPr="0001504F" w:rsidRDefault="00AE66C8" w:rsidP="00CD64AF">
    <w:pPr>
      <w:pStyle w:val="FooterLine"/>
      <w:tabs>
        <w:tab w:val="clear" w:pos="8647"/>
        <w:tab w:val="left" w:pos="4380"/>
        <w:tab w:val="right" w:pos="9214"/>
      </w:tabs>
      <w:rPr>
        <w:rStyle w:val="PageNumber"/>
        <w:lang w:val="fr-FR"/>
      </w:rPr>
    </w:pPr>
  </w:p>
  <w:p w:rsidR="00AE66C8" w:rsidRPr="00D54FB3" w:rsidRDefault="00AE66C8" w:rsidP="00C82C45">
    <w:pPr>
      <w:pStyle w:val="Footer"/>
      <w:rPr>
        <w:lang w:val="fr-BE"/>
      </w:rPr>
    </w:pPr>
  </w:p>
  <w:p w:rsidR="00AE66C8" w:rsidRPr="00D54FB3" w:rsidRDefault="00AE66C8"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6BF" w:rsidRDefault="005956BF">
      <w:r>
        <w:separator/>
      </w:r>
    </w:p>
  </w:footnote>
  <w:footnote w:type="continuationSeparator" w:id="0">
    <w:p w:rsidR="005956BF" w:rsidRDefault="005956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FFFFFF89"/>
    <w:multiLevelType w:val="singleLevel"/>
    <w:tmpl w:val="5B1493B6"/>
    <w:lvl w:ilvl="0">
      <w:start w:val="1"/>
      <w:numFmt w:val="bullet"/>
      <w:lvlText w:val=""/>
      <w:lvlJc w:val="left"/>
      <w:pPr>
        <w:tabs>
          <w:tab w:val="num" w:pos="360"/>
        </w:tabs>
        <w:ind w:left="360" w:hanging="360"/>
      </w:pPr>
      <w:rPr>
        <w:rFonts w:ascii="Symbol" w:hAnsi="Symbol" w:hint="default"/>
      </w:rPr>
    </w:lvl>
  </w:abstractNum>
  <w:abstractNum w:abstractNumId="2">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6">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9">
    <w:nsid w:val="259C7EB6"/>
    <w:multiLevelType w:val="hybridMultilevel"/>
    <w:tmpl w:val="B85E98C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1">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2">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4">
    <w:nsid w:val="3CBF3C5A"/>
    <w:multiLevelType w:val="hybridMultilevel"/>
    <w:tmpl w:val="EC92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18">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92B177F"/>
    <w:multiLevelType w:val="hybridMultilevel"/>
    <w:tmpl w:val="3F76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1">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2">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3">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5">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7C65145E"/>
    <w:multiLevelType w:val="multilevel"/>
    <w:tmpl w:val="121C1816"/>
    <w:lvl w:ilvl="0">
      <w:start w:val="1"/>
      <w:numFmt w:val="decimal"/>
      <w:pStyle w:val="Heading1"/>
      <w:suff w:val="space"/>
      <w:lvlText w:val="%1."/>
      <w:lvlJc w:val="left"/>
      <w:pPr>
        <w:ind w:left="0" w:firstLine="0"/>
      </w:pPr>
      <w:rPr>
        <w:color w:val="403152"/>
      </w:rPr>
    </w:lvl>
    <w:lvl w:ilvl="1">
      <w:start w:val="1"/>
      <w:numFmt w:val="decimal"/>
      <w:pStyle w:val="Heading2"/>
      <w:suff w:val="space"/>
      <w:lvlText w:val="%1.%2."/>
      <w:lvlJc w:val="left"/>
      <w:pPr>
        <w:ind w:left="0" w:firstLine="0"/>
      </w:pPr>
      <w:rPr>
        <w:color w:val="403152"/>
        <w:sz w:val="22"/>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17"/>
  </w:num>
  <w:num w:numId="3">
    <w:abstractNumId w:val="5"/>
  </w:num>
  <w:num w:numId="4">
    <w:abstractNumId w:val="4"/>
  </w:num>
  <w:num w:numId="5">
    <w:abstractNumId w:val="24"/>
  </w:num>
  <w:num w:numId="6">
    <w:abstractNumId w:val="8"/>
  </w:num>
  <w:num w:numId="7">
    <w:abstractNumId w:val="7"/>
  </w:num>
  <w:num w:numId="8">
    <w:abstractNumId w:val="13"/>
  </w:num>
  <w:num w:numId="9">
    <w:abstractNumId w:val="10"/>
  </w:num>
  <w:num w:numId="10">
    <w:abstractNumId w:val="20"/>
  </w:num>
  <w:num w:numId="11">
    <w:abstractNumId w:val="22"/>
  </w:num>
  <w:num w:numId="12">
    <w:abstractNumId w:val="21"/>
  </w:num>
  <w:num w:numId="13">
    <w:abstractNumId w:val="3"/>
  </w:num>
  <w:num w:numId="14">
    <w:abstractNumId w:val="15"/>
  </w:num>
  <w:num w:numId="15">
    <w:abstractNumId w:val="6"/>
  </w:num>
  <w:num w:numId="16">
    <w:abstractNumId w:val="2"/>
  </w:num>
  <w:num w:numId="17">
    <w:abstractNumId w:val="23"/>
  </w:num>
  <w:num w:numId="18">
    <w:abstractNumId w:val="26"/>
  </w:num>
  <w:num w:numId="19">
    <w:abstractNumId w:val="12"/>
  </w:num>
  <w:num w:numId="20">
    <w:abstractNumId w:val="11"/>
  </w:num>
  <w:num w:numId="21">
    <w:abstractNumId w:val="18"/>
  </w:num>
  <w:num w:numId="22">
    <w:abstractNumId w:val="16"/>
  </w:num>
  <w:num w:numId="23">
    <w:abstractNumId w:val="25"/>
  </w:num>
  <w:num w:numId="24">
    <w:abstractNumId w:val="14"/>
  </w:num>
  <w:num w:numId="25">
    <w:abstractNumId w:val="9"/>
  </w:num>
  <w:num w:numId="26">
    <w:abstractNumId w:val="19"/>
  </w:num>
  <w:num w:numId="27">
    <w:abstractNumId w:val="1"/>
  </w:num>
  <w:num w:numId="28">
    <w:abstractNumId w:val="17"/>
  </w:num>
  <w:num w:numId="29">
    <w:abstractNumId w:val="19"/>
  </w:num>
  <w:num w:numId="30">
    <w:abstractNumId w:val="26"/>
  </w:num>
  <w:num w:numId="31">
    <w:abstractNumId w:val="26"/>
  </w:num>
  <w:num w:numId="32">
    <w:abstractNumId w:val="26"/>
  </w:num>
  <w:num w:numId="33">
    <w:abstractNumId w:val="26"/>
  </w:num>
  <w:num w:numId="34">
    <w:abstractNumId w:val="26"/>
  </w:num>
  <w:num w:numId="35">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6605"/>
    <w:rsid w:val="0000698F"/>
    <w:rsid w:val="00006A59"/>
    <w:rsid w:val="00006EEF"/>
    <w:rsid w:val="000071CE"/>
    <w:rsid w:val="0000767C"/>
    <w:rsid w:val="00007844"/>
    <w:rsid w:val="00007A32"/>
    <w:rsid w:val="00011884"/>
    <w:rsid w:val="000128E9"/>
    <w:rsid w:val="00014483"/>
    <w:rsid w:val="0001504F"/>
    <w:rsid w:val="00015B0F"/>
    <w:rsid w:val="00016035"/>
    <w:rsid w:val="0001653E"/>
    <w:rsid w:val="00017F4C"/>
    <w:rsid w:val="00022510"/>
    <w:rsid w:val="00023876"/>
    <w:rsid w:val="000240EC"/>
    <w:rsid w:val="000246AF"/>
    <w:rsid w:val="00026102"/>
    <w:rsid w:val="00030041"/>
    <w:rsid w:val="00030DAB"/>
    <w:rsid w:val="000318C4"/>
    <w:rsid w:val="00032E8A"/>
    <w:rsid w:val="000337D8"/>
    <w:rsid w:val="00034003"/>
    <w:rsid w:val="00034032"/>
    <w:rsid w:val="000360E4"/>
    <w:rsid w:val="00037766"/>
    <w:rsid w:val="00041F00"/>
    <w:rsid w:val="00044553"/>
    <w:rsid w:val="000459AA"/>
    <w:rsid w:val="00050132"/>
    <w:rsid w:val="00050CD1"/>
    <w:rsid w:val="0005115B"/>
    <w:rsid w:val="0005285D"/>
    <w:rsid w:val="000539CC"/>
    <w:rsid w:val="00053F83"/>
    <w:rsid w:val="00056C7C"/>
    <w:rsid w:val="0005753E"/>
    <w:rsid w:val="000579B5"/>
    <w:rsid w:val="000615C7"/>
    <w:rsid w:val="00061CDC"/>
    <w:rsid w:val="0006299B"/>
    <w:rsid w:val="0006369C"/>
    <w:rsid w:val="00063E27"/>
    <w:rsid w:val="0006404A"/>
    <w:rsid w:val="00064662"/>
    <w:rsid w:val="00064A8E"/>
    <w:rsid w:val="00065AE7"/>
    <w:rsid w:val="0006695B"/>
    <w:rsid w:val="00067621"/>
    <w:rsid w:val="000679B7"/>
    <w:rsid w:val="000718B3"/>
    <w:rsid w:val="00072344"/>
    <w:rsid w:val="000728FB"/>
    <w:rsid w:val="00073DB0"/>
    <w:rsid w:val="00073F58"/>
    <w:rsid w:val="000753AF"/>
    <w:rsid w:val="00075484"/>
    <w:rsid w:val="00076C36"/>
    <w:rsid w:val="00076FB3"/>
    <w:rsid w:val="00080467"/>
    <w:rsid w:val="000806FC"/>
    <w:rsid w:val="00081194"/>
    <w:rsid w:val="00082135"/>
    <w:rsid w:val="0008398C"/>
    <w:rsid w:val="000844AB"/>
    <w:rsid w:val="00084B28"/>
    <w:rsid w:val="000901D2"/>
    <w:rsid w:val="00095863"/>
    <w:rsid w:val="00095CF9"/>
    <w:rsid w:val="00096C7F"/>
    <w:rsid w:val="000A12C4"/>
    <w:rsid w:val="000A2F66"/>
    <w:rsid w:val="000A2F74"/>
    <w:rsid w:val="000A74FF"/>
    <w:rsid w:val="000B0A2F"/>
    <w:rsid w:val="000B0AB8"/>
    <w:rsid w:val="000B3350"/>
    <w:rsid w:val="000B4118"/>
    <w:rsid w:val="000B4B1B"/>
    <w:rsid w:val="000B5898"/>
    <w:rsid w:val="000B5A4C"/>
    <w:rsid w:val="000C0BEC"/>
    <w:rsid w:val="000C0CC6"/>
    <w:rsid w:val="000C5E71"/>
    <w:rsid w:val="000D0F09"/>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6629"/>
    <w:rsid w:val="000F770D"/>
    <w:rsid w:val="0010131B"/>
    <w:rsid w:val="00102B17"/>
    <w:rsid w:val="00102B4D"/>
    <w:rsid w:val="00102D4E"/>
    <w:rsid w:val="00103252"/>
    <w:rsid w:val="001032A4"/>
    <w:rsid w:val="001050F7"/>
    <w:rsid w:val="00107704"/>
    <w:rsid w:val="00111300"/>
    <w:rsid w:val="00111AD4"/>
    <w:rsid w:val="00111DE7"/>
    <w:rsid w:val="00112D6D"/>
    <w:rsid w:val="0011323B"/>
    <w:rsid w:val="00113367"/>
    <w:rsid w:val="00115C9C"/>
    <w:rsid w:val="00117772"/>
    <w:rsid w:val="001244B5"/>
    <w:rsid w:val="00124F7D"/>
    <w:rsid w:val="00126432"/>
    <w:rsid w:val="00126E6A"/>
    <w:rsid w:val="0013072B"/>
    <w:rsid w:val="00132E0B"/>
    <w:rsid w:val="00133DC6"/>
    <w:rsid w:val="00134751"/>
    <w:rsid w:val="00134FD2"/>
    <w:rsid w:val="00137FBD"/>
    <w:rsid w:val="00144F3D"/>
    <w:rsid w:val="001452B4"/>
    <w:rsid w:val="00150CA6"/>
    <w:rsid w:val="00151B94"/>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7145"/>
    <w:rsid w:val="0017753D"/>
    <w:rsid w:val="00180197"/>
    <w:rsid w:val="00180DAC"/>
    <w:rsid w:val="00181306"/>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6EC"/>
    <w:rsid w:val="00197B0A"/>
    <w:rsid w:val="001A17A3"/>
    <w:rsid w:val="001A24D4"/>
    <w:rsid w:val="001A2D2B"/>
    <w:rsid w:val="001B05D0"/>
    <w:rsid w:val="001B09CD"/>
    <w:rsid w:val="001B3985"/>
    <w:rsid w:val="001B4367"/>
    <w:rsid w:val="001B4DFB"/>
    <w:rsid w:val="001B5D07"/>
    <w:rsid w:val="001C1888"/>
    <w:rsid w:val="001C2418"/>
    <w:rsid w:val="001C2D48"/>
    <w:rsid w:val="001C46AF"/>
    <w:rsid w:val="001C4BCF"/>
    <w:rsid w:val="001C4C0A"/>
    <w:rsid w:val="001C5E51"/>
    <w:rsid w:val="001C632C"/>
    <w:rsid w:val="001C761A"/>
    <w:rsid w:val="001C7825"/>
    <w:rsid w:val="001C7F63"/>
    <w:rsid w:val="001D18DC"/>
    <w:rsid w:val="001D2108"/>
    <w:rsid w:val="001D3564"/>
    <w:rsid w:val="001D3A3C"/>
    <w:rsid w:val="001D50F8"/>
    <w:rsid w:val="001D5CA5"/>
    <w:rsid w:val="001D5CF6"/>
    <w:rsid w:val="001D646C"/>
    <w:rsid w:val="001E1616"/>
    <w:rsid w:val="001E2214"/>
    <w:rsid w:val="001E3667"/>
    <w:rsid w:val="001E417D"/>
    <w:rsid w:val="001E6A3A"/>
    <w:rsid w:val="001E7CA6"/>
    <w:rsid w:val="001F020B"/>
    <w:rsid w:val="001F1F12"/>
    <w:rsid w:val="001F2056"/>
    <w:rsid w:val="001F242C"/>
    <w:rsid w:val="001F78AF"/>
    <w:rsid w:val="001F79E9"/>
    <w:rsid w:val="001F7C19"/>
    <w:rsid w:val="001F7F65"/>
    <w:rsid w:val="00200879"/>
    <w:rsid w:val="00200DB3"/>
    <w:rsid w:val="00203A9C"/>
    <w:rsid w:val="002068B7"/>
    <w:rsid w:val="002071FE"/>
    <w:rsid w:val="00210B46"/>
    <w:rsid w:val="0021110A"/>
    <w:rsid w:val="00212DF7"/>
    <w:rsid w:val="00213C0C"/>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44E87"/>
    <w:rsid w:val="0024645D"/>
    <w:rsid w:val="002474A6"/>
    <w:rsid w:val="00247A24"/>
    <w:rsid w:val="00251DC4"/>
    <w:rsid w:val="00252241"/>
    <w:rsid w:val="00253F71"/>
    <w:rsid w:val="0025487D"/>
    <w:rsid w:val="00256D4B"/>
    <w:rsid w:val="0026272D"/>
    <w:rsid w:val="00262B10"/>
    <w:rsid w:val="00262CDE"/>
    <w:rsid w:val="00262F0B"/>
    <w:rsid w:val="002633F0"/>
    <w:rsid w:val="00263528"/>
    <w:rsid w:val="00263E77"/>
    <w:rsid w:val="00265048"/>
    <w:rsid w:val="00265C08"/>
    <w:rsid w:val="002668E2"/>
    <w:rsid w:val="00266940"/>
    <w:rsid w:val="00267FF2"/>
    <w:rsid w:val="0027020C"/>
    <w:rsid w:val="00270F96"/>
    <w:rsid w:val="00271D0D"/>
    <w:rsid w:val="00272BE2"/>
    <w:rsid w:val="0027469B"/>
    <w:rsid w:val="002777E7"/>
    <w:rsid w:val="00280F5E"/>
    <w:rsid w:val="0028373D"/>
    <w:rsid w:val="0028430A"/>
    <w:rsid w:val="002847B7"/>
    <w:rsid w:val="002860AE"/>
    <w:rsid w:val="00286C1C"/>
    <w:rsid w:val="00286C44"/>
    <w:rsid w:val="0028735B"/>
    <w:rsid w:val="00287BE7"/>
    <w:rsid w:val="00287CE7"/>
    <w:rsid w:val="00291560"/>
    <w:rsid w:val="0029454C"/>
    <w:rsid w:val="00294D21"/>
    <w:rsid w:val="0029539B"/>
    <w:rsid w:val="00296807"/>
    <w:rsid w:val="002A22A7"/>
    <w:rsid w:val="002A3270"/>
    <w:rsid w:val="002A3A53"/>
    <w:rsid w:val="002A3C1C"/>
    <w:rsid w:val="002A50C1"/>
    <w:rsid w:val="002A7B64"/>
    <w:rsid w:val="002B21F6"/>
    <w:rsid w:val="002B3039"/>
    <w:rsid w:val="002C0FAD"/>
    <w:rsid w:val="002C20C6"/>
    <w:rsid w:val="002C2EEA"/>
    <w:rsid w:val="002C4BDF"/>
    <w:rsid w:val="002C6BA7"/>
    <w:rsid w:val="002C7451"/>
    <w:rsid w:val="002C772F"/>
    <w:rsid w:val="002D038E"/>
    <w:rsid w:val="002D07A9"/>
    <w:rsid w:val="002D2DEA"/>
    <w:rsid w:val="002D73EF"/>
    <w:rsid w:val="002D7DCB"/>
    <w:rsid w:val="002E0135"/>
    <w:rsid w:val="002E1CAB"/>
    <w:rsid w:val="002E1CE7"/>
    <w:rsid w:val="002E214E"/>
    <w:rsid w:val="002E3F2A"/>
    <w:rsid w:val="002E55AE"/>
    <w:rsid w:val="002E6A4F"/>
    <w:rsid w:val="002F0C0D"/>
    <w:rsid w:val="002F128C"/>
    <w:rsid w:val="002F4B98"/>
    <w:rsid w:val="002F5E38"/>
    <w:rsid w:val="002F7453"/>
    <w:rsid w:val="002F7D30"/>
    <w:rsid w:val="0030093C"/>
    <w:rsid w:val="00300FB7"/>
    <w:rsid w:val="003017F1"/>
    <w:rsid w:val="00301B4E"/>
    <w:rsid w:val="00303162"/>
    <w:rsid w:val="00304319"/>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305CD"/>
    <w:rsid w:val="003323E4"/>
    <w:rsid w:val="003332D4"/>
    <w:rsid w:val="00333782"/>
    <w:rsid w:val="003337F9"/>
    <w:rsid w:val="0033420D"/>
    <w:rsid w:val="00334613"/>
    <w:rsid w:val="00334FC8"/>
    <w:rsid w:val="00335629"/>
    <w:rsid w:val="003372A7"/>
    <w:rsid w:val="00341867"/>
    <w:rsid w:val="00342E09"/>
    <w:rsid w:val="00343E55"/>
    <w:rsid w:val="003456EF"/>
    <w:rsid w:val="00345C8B"/>
    <w:rsid w:val="00346851"/>
    <w:rsid w:val="0034725B"/>
    <w:rsid w:val="00347783"/>
    <w:rsid w:val="00350C21"/>
    <w:rsid w:val="00350DCD"/>
    <w:rsid w:val="0035102F"/>
    <w:rsid w:val="00355546"/>
    <w:rsid w:val="00356C16"/>
    <w:rsid w:val="00356EF3"/>
    <w:rsid w:val="00357116"/>
    <w:rsid w:val="003613DE"/>
    <w:rsid w:val="00362806"/>
    <w:rsid w:val="00362A5C"/>
    <w:rsid w:val="00363673"/>
    <w:rsid w:val="00363FCE"/>
    <w:rsid w:val="00364BA8"/>
    <w:rsid w:val="00365074"/>
    <w:rsid w:val="00365672"/>
    <w:rsid w:val="0036688C"/>
    <w:rsid w:val="003673CB"/>
    <w:rsid w:val="0037163A"/>
    <w:rsid w:val="0037169D"/>
    <w:rsid w:val="003764C2"/>
    <w:rsid w:val="00376D26"/>
    <w:rsid w:val="00376FE6"/>
    <w:rsid w:val="0037767F"/>
    <w:rsid w:val="00380CDA"/>
    <w:rsid w:val="003811EF"/>
    <w:rsid w:val="00381D88"/>
    <w:rsid w:val="0038252E"/>
    <w:rsid w:val="003829A4"/>
    <w:rsid w:val="00382FFC"/>
    <w:rsid w:val="00383EDD"/>
    <w:rsid w:val="00384FB8"/>
    <w:rsid w:val="00387A76"/>
    <w:rsid w:val="00392448"/>
    <w:rsid w:val="003927D9"/>
    <w:rsid w:val="003939A8"/>
    <w:rsid w:val="00395AFA"/>
    <w:rsid w:val="00396301"/>
    <w:rsid w:val="00397D46"/>
    <w:rsid w:val="00397E36"/>
    <w:rsid w:val="003A0E06"/>
    <w:rsid w:val="003A324A"/>
    <w:rsid w:val="003A35B3"/>
    <w:rsid w:val="003A3CE5"/>
    <w:rsid w:val="003A6EB9"/>
    <w:rsid w:val="003B4806"/>
    <w:rsid w:val="003B7125"/>
    <w:rsid w:val="003C17A3"/>
    <w:rsid w:val="003C1A69"/>
    <w:rsid w:val="003C1D8E"/>
    <w:rsid w:val="003C24E9"/>
    <w:rsid w:val="003C285B"/>
    <w:rsid w:val="003C3D4E"/>
    <w:rsid w:val="003C3D56"/>
    <w:rsid w:val="003C43DD"/>
    <w:rsid w:val="003C4FDD"/>
    <w:rsid w:val="003C51C2"/>
    <w:rsid w:val="003C5E1F"/>
    <w:rsid w:val="003D0208"/>
    <w:rsid w:val="003D14EC"/>
    <w:rsid w:val="003D2682"/>
    <w:rsid w:val="003D27C4"/>
    <w:rsid w:val="003D383B"/>
    <w:rsid w:val="003D62AE"/>
    <w:rsid w:val="003E0612"/>
    <w:rsid w:val="003E166E"/>
    <w:rsid w:val="003E18DE"/>
    <w:rsid w:val="003E1A26"/>
    <w:rsid w:val="003E7374"/>
    <w:rsid w:val="003E7A6D"/>
    <w:rsid w:val="003E7EB9"/>
    <w:rsid w:val="003F0793"/>
    <w:rsid w:val="003F1258"/>
    <w:rsid w:val="003F3D2B"/>
    <w:rsid w:val="003F4FD4"/>
    <w:rsid w:val="003F5373"/>
    <w:rsid w:val="003F5BD2"/>
    <w:rsid w:val="003F68C9"/>
    <w:rsid w:val="003F7628"/>
    <w:rsid w:val="00402DBB"/>
    <w:rsid w:val="00402E3A"/>
    <w:rsid w:val="00404972"/>
    <w:rsid w:val="00405D85"/>
    <w:rsid w:val="004076A2"/>
    <w:rsid w:val="00407D19"/>
    <w:rsid w:val="004109F4"/>
    <w:rsid w:val="0041145B"/>
    <w:rsid w:val="004122DE"/>
    <w:rsid w:val="004129E7"/>
    <w:rsid w:val="00414579"/>
    <w:rsid w:val="004145D8"/>
    <w:rsid w:val="00414E6C"/>
    <w:rsid w:val="00415123"/>
    <w:rsid w:val="0041559A"/>
    <w:rsid w:val="00415605"/>
    <w:rsid w:val="00415FE2"/>
    <w:rsid w:val="00417688"/>
    <w:rsid w:val="00420C54"/>
    <w:rsid w:val="00422C98"/>
    <w:rsid w:val="004239F6"/>
    <w:rsid w:val="00425631"/>
    <w:rsid w:val="0042594F"/>
    <w:rsid w:val="00425BED"/>
    <w:rsid w:val="00425C46"/>
    <w:rsid w:val="00426515"/>
    <w:rsid w:val="0042760A"/>
    <w:rsid w:val="00430FE3"/>
    <w:rsid w:val="00431E78"/>
    <w:rsid w:val="00434E2A"/>
    <w:rsid w:val="00436588"/>
    <w:rsid w:val="004366DD"/>
    <w:rsid w:val="004403E3"/>
    <w:rsid w:val="00441A3C"/>
    <w:rsid w:val="004424FC"/>
    <w:rsid w:val="00444578"/>
    <w:rsid w:val="00445142"/>
    <w:rsid w:val="0044592E"/>
    <w:rsid w:val="00450025"/>
    <w:rsid w:val="00451746"/>
    <w:rsid w:val="00452356"/>
    <w:rsid w:val="00454D0B"/>
    <w:rsid w:val="00456C84"/>
    <w:rsid w:val="0046036E"/>
    <w:rsid w:val="00465A1E"/>
    <w:rsid w:val="00465AF4"/>
    <w:rsid w:val="00470CB0"/>
    <w:rsid w:val="00471F86"/>
    <w:rsid w:val="00473D0A"/>
    <w:rsid w:val="0047566D"/>
    <w:rsid w:val="0047586C"/>
    <w:rsid w:val="00476665"/>
    <w:rsid w:val="0048094E"/>
    <w:rsid w:val="0048172F"/>
    <w:rsid w:val="00482040"/>
    <w:rsid w:val="00482BF2"/>
    <w:rsid w:val="004831FC"/>
    <w:rsid w:val="004852B5"/>
    <w:rsid w:val="00486C99"/>
    <w:rsid w:val="004871BF"/>
    <w:rsid w:val="00487761"/>
    <w:rsid w:val="00487B50"/>
    <w:rsid w:val="00493E8B"/>
    <w:rsid w:val="00493F3C"/>
    <w:rsid w:val="00493F56"/>
    <w:rsid w:val="00495C5B"/>
    <w:rsid w:val="0049692D"/>
    <w:rsid w:val="004A3533"/>
    <w:rsid w:val="004A371C"/>
    <w:rsid w:val="004A4783"/>
    <w:rsid w:val="004B0817"/>
    <w:rsid w:val="004B21B0"/>
    <w:rsid w:val="004B3AC4"/>
    <w:rsid w:val="004B3CEE"/>
    <w:rsid w:val="004B50B8"/>
    <w:rsid w:val="004B6BA6"/>
    <w:rsid w:val="004B7675"/>
    <w:rsid w:val="004B7FC0"/>
    <w:rsid w:val="004C049C"/>
    <w:rsid w:val="004C0D2C"/>
    <w:rsid w:val="004C59AD"/>
    <w:rsid w:val="004C7492"/>
    <w:rsid w:val="004D0307"/>
    <w:rsid w:val="004D19E7"/>
    <w:rsid w:val="004D1CBE"/>
    <w:rsid w:val="004D1DAB"/>
    <w:rsid w:val="004D2684"/>
    <w:rsid w:val="004D377D"/>
    <w:rsid w:val="004D3943"/>
    <w:rsid w:val="004D4BAB"/>
    <w:rsid w:val="004D515A"/>
    <w:rsid w:val="004D5787"/>
    <w:rsid w:val="004D59FF"/>
    <w:rsid w:val="004E010C"/>
    <w:rsid w:val="004E42AC"/>
    <w:rsid w:val="004E48CA"/>
    <w:rsid w:val="004E507E"/>
    <w:rsid w:val="004E5283"/>
    <w:rsid w:val="004E59F6"/>
    <w:rsid w:val="004E5CC9"/>
    <w:rsid w:val="004E5E8C"/>
    <w:rsid w:val="004E6388"/>
    <w:rsid w:val="004F174F"/>
    <w:rsid w:val="004F1C46"/>
    <w:rsid w:val="004F29BA"/>
    <w:rsid w:val="004F3891"/>
    <w:rsid w:val="004F4261"/>
    <w:rsid w:val="004F78F5"/>
    <w:rsid w:val="005000C3"/>
    <w:rsid w:val="00501425"/>
    <w:rsid w:val="00501FA5"/>
    <w:rsid w:val="0050225B"/>
    <w:rsid w:val="00502948"/>
    <w:rsid w:val="005034FB"/>
    <w:rsid w:val="005041EE"/>
    <w:rsid w:val="00504FA3"/>
    <w:rsid w:val="005051EF"/>
    <w:rsid w:val="00505D7A"/>
    <w:rsid w:val="005061DB"/>
    <w:rsid w:val="00506ACC"/>
    <w:rsid w:val="00506D61"/>
    <w:rsid w:val="00512EEF"/>
    <w:rsid w:val="005131AE"/>
    <w:rsid w:val="00514614"/>
    <w:rsid w:val="005157CC"/>
    <w:rsid w:val="00515FDE"/>
    <w:rsid w:val="00516AE1"/>
    <w:rsid w:val="00516C18"/>
    <w:rsid w:val="00517256"/>
    <w:rsid w:val="005206BE"/>
    <w:rsid w:val="00520CD7"/>
    <w:rsid w:val="00522C70"/>
    <w:rsid w:val="00522CF3"/>
    <w:rsid w:val="00522ED3"/>
    <w:rsid w:val="0052344B"/>
    <w:rsid w:val="00523FE0"/>
    <w:rsid w:val="00525AE2"/>
    <w:rsid w:val="00526E67"/>
    <w:rsid w:val="00527F89"/>
    <w:rsid w:val="00530205"/>
    <w:rsid w:val="005305AD"/>
    <w:rsid w:val="00530F37"/>
    <w:rsid w:val="005313D0"/>
    <w:rsid w:val="0053512F"/>
    <w:rsid w:val="00536169"/>
    <w:rsid w:val="0054084F"/>
    <w:rsid w:val="0054185F"/>
    <w:rsid w:val="00543CC1"/>
    <w:rsid w:val="005465DC"/>
    <w:rsid w:val="00546A0D"/>
    <w:rsid w:val="00550AA3"/>
    <w:rsid w:val="005514FA"/>
    <w:rsid w:val="00553394"/>
    <w:rsid w:val="00553A23"/>
    <w:rsid w:val="00556790"/>
    <w:rsid w:val="005571C7"/>
    <w:rsid w:val="0056093B"/>
    <w:rsid w:val="00560BCC"/>
    <w:rsid w:val="005617CE"/>
    <w:rsid w:val="00561861"/>
    <w:rsid w:val="0056223A"/>
    <w:rsid w:val="00566228"/>
    <w:rsid w:val="00566596"/>
    <w:rsid w:val="005667E1"/>
    <w:rsid w:val="00566AA6"/>
    <w:rsid w:val="005702E2"/>
    <w:rsid w:val="00570B70"/>
    <w:rsid w:val="00571D5D"/>
    <w:rsid w:val="00572789"/>
    <w:rsid w:val="005741E3"/>
    <w:rsid w:val="005743C2"/>
    <w:rsid w:val="00576AE7"/>
    <w:rsid w:val="00580B5B"/>
    <w:rsid w:val="0058364E"/>
    <w:rsid w:val="00583CA0"/>
    <w:rsid w:val="00583F8C"/>
    <w:rsid w:val="00584955"/>
    <w:rsid w:val="005879D4"/>
    <w:rsid w:val="00592080"/>
    <w:rsid w:val="005937DD"/>
    <w:rsid w:val="0059392B"/>
    <w:rsid w:val="00593BD9"/>
    <w:rsid w:val="005946D2"/>
    <w:rsid w:val="005956BF"/>
    <w:rsid w:val="00595A3B"/>
    <w:rsid w:val="005A2C40"/>
    <w:rsid w:val="005A2EF6"/>
    <w:rsid w:val="005A389B"/>
    <w:rsid w:val="005A6690"/>
    <w:rsid w:val="005B2744"/>
    <w:rsid w:val="005B5A9B"/>
    <w:rsid w:val="005C2F1D"/>
    <w:rsid w:val="005C3BEE"/>
    <w:rsid w:val="005C6F7B"/>
    <w:rsid w:val="005C6FC9"/>
    <w:rsid w:val="005C78CB"/>
    <w:rsid w:val="005C7DE7"/>
    <w:rsid w:val="005D00B1"/>
    <w:rsid w:val="005D0E4B"/>
    <w:rsid w:val="005D196B"/>
    <w:rsid w:val="005D598C"/>
    <w:rsid w:val="005D5F70"/>
    <w:rsid w:val="005D61AC"/>
    <w:rsid w:val="005D6ED2"/>
    <w:rsid w:val="005D7328"/>
    <w:rsid w:val="005D736C"/>
    <w:rsid w:val="005D7C9E"/>
    <w:rsid w:val="005E0B8C"/>
    <w:rsid w:val="005E230B"/>
    <w:rsid w:val="005E3A0F"/>
    <w:rsid w:val="005E3B7B"/>
    <w:rsid w:val="005E5156"/>
    <w:rsid w:val="005E5811"/>
    <w:rsid w:val="005E5AF5"/>
    <w:rsid w:val="005E68D5"/>
    <w:rsid w:val="005E7B8F"/>
    <w:rsid w:val="005E7D49"/>
    <w:rsid w:val="005E7F4A"/>
    <w:rsid w:val="005F09A8"/>
    <w:rsid w:val="005F0DDF"/>
    <w:rsid w:val="005F29FD"/>
    <w:rsid w:val="005F4650"/>
    <w:rsid w:val="005F5732"/>
    <w:rsid w:val="005F6D58"/>
    <w:rsid w:val="00600399"/>
    <w:rsid w:val="00600B37"/>
    <w:rsid w:val="006011C5"/>
    <w:rsid w:val="00602802"/>
    <w:rsid w:val="00603EB6"/>
    <w:rsid w:val="00606963"/>
    <w:rsid w:val="00606C62"/>
    <w:rsid w:val="006077E7"/>
    <w:rsid w:val="00607DCF"/>
    <w:rsid w:val="00611592"/>
    <w:rsid w:val="0061300F"/>
    <w:rsid w:val="0061495B"/>
    <w:rsid w:val="00614A04"/>
    <w:rsid w:val="0061548F"/>
    <w:rsid w:val="0062227F"/>
    <w:rsid w:val="00624AF1"/>
    <w:rsid w:val="00624EBF"/>
    <w:rsid w:val="006263C7"/>
    <w:rsid w:val="00626BB9"/>
    <w:rsid w:val="00627405"/>
    <w:rsid w:val="00630764"/>
    <w:rsid w:val="0063189D"/>
    <w:rsid w:val="00633E94"/>
    <w:rsid w:val="006346BD"/>
    <w:rsid w:val="006357D3"/>
    <w:rsid w:val="0063596C"/>
    <w:rsid w:val="00636187"/>
    <w:rsid w:val="006367C5"/>
    <w:rsid w:val="00636B0F"/>
    <w:rsid w:val="00640356"/>
    <w:rsid w:val="006416C3"/>
    <w:rsid w:val="0064221B"/>
    <w:rsid w:val="00642A8F"/>
    <w:rsid w:val="0064477D"/>
    <w:rsid w:val="006450A4"/>
    <w:rsid w:val="0064566F"/>
    <w:rsid w:val="00645A60"/>
    <w:rsid w:val="00645CBA"/>
    <w:rsid w:val="006461F2"/>
    <w:rsid w:val="00651BB8"/>
    <w:rsid w:val="0065206B"/>
    <w:rsid w:val="006522F2"/>
    <w:rsid w:val="00652EEC"/>
    <w:rsid w:val="006545BD"/>
    <w:rsid w:val="00656E02"/>
    <w:rsid w:val="00656F5D"/>
    <w:rsid w:val="00660111"/>
    <w:rsid w:val="006604D4"/>
    <w:rsid w:val="006611A6"/>
    <w:rsid w:val="006639EC"/>
    <w:rsid w:val="006643DD"/>
    <w:rsid w:val="00664E94"/>
    <w:rsid w:val="00665DFF"/>
    <w:rsid w:val="00666F74"/>
    <w:rsid w:val="00667C60"/>
    <w:rsid w:val="00667EBD"/>
    <w:rsid w:val="00672486"/>
    <w:rsid w:val="00672E84"/>
    <w:rsid w:val="00673A5E"/>
    <w:rsid w:val="006768BA"/>
    <w:rsid w:val="0067716D"/>
    <w:rsid w:val="00677457"/>
    <w:rsid w:val="0068029B"/>
    <w:rsid w:val="00680CDB"/>
    <w:rsid w:val="00681BA5"/>
    <w:rsid w:val="00681F43"/>
    <w:rsid w:val="00683497"/>
    <w:rsid w:val="00684E38"/>
    <w:rsid w:val="006876A1"/>
    <w:rsid w:val="00687F72"/>
    <w:rsid w:val="006912B6"/>
    <w:rsid w:val="006915CF"/>
    <w:rsid w:val="006953DF"/>
    <w:rsid w:val="00695A18"/>
    <w:rsid w:val="006966E1"/>
    <w:rsid w:val="0069748F"/>
    <w:rsid w:val="006A0379"/>
    <w:rsid w:val="006A14D0"/>
    <w:rsid w:val="006A1DD9"/>
    <w:rsid w:val="006A1E23"/>
    <w:rsid w:val="006A3B9B"/>
    <w:rsid w:val="006A43B5"/>
    <w:rsid w:val="006A443D"/>
    <w:rsid w:val="006A45F7"/>
    <w:rsid w:val="006A4BAE"/>
    <w:rsid w:val="006A5D49"/>
    <w:rsid w:val="006A6E99"/>
    <w:rsid w:val="006A7F36"/>
    <w:rsid w:val="006B07E7"/>
    <w:rsid w:val="006B368C"/>
    <w:rsid w:val="006B37F2"/>
    <w:rsid w:val="006B57D9"/>
    <w:rsid w:val="006B5E47"/>
    <w:rsid w:val="006B61A7"/>
    <w:rsid w:val="006C0136"/>
    <w:rsid w:val="006C2110"/>
    <w:rsid w:val="006C36E6"/>
    <w:rsid w:val="006C3F14"/>
    <w:rsid w:val="006C4CAC"/>
    <w:rsid w:val="006C4E63"/>
    <w:rsid w:val="006C63D5"/>
    <w:rsid w:val="006C654D"/>
    <w:rsid w:val="006C6BA1"/>
    <w:rsid w:val="006C6DDD"/>
    <w:rsid w:val="006D10BD"/>
    <w:rsid w:val="006D1279"/>
    <w:rsid w:val="006D2CF2"/>
    <w:rsid w:val="006D45C6"/>
    <w:rsid w:val="006D5E21"/>
    <w:rsid w:val="006E0A9B"/>
    <w:rsid w:val="006E32C9"/>
    <w:rsid w:val="006E371E"/>
    <w:rsid w:val="006E443A"/>
    <w:rsid w:val="006E690A"/>
    <w:rsid w:val="006E77DB"/>
    <w:rsid w:val="006F0148"/>
    <w:rsid w:val="006F0432"/>
    <w:rsid w:val="006F1D64"/>
    <w:rsid w:val="006F340C"/>
    <w:rsid w:val="006F42CA"/>
    <w:rsid w:val="006F4719"/>
    <w:rsid w:val="0070055B"/>
    <w:rsid w:val="007009EE"/>
    <w:rsid w:val="00700AAA"/>
    <w:rsid w:val="00702E74"/>
    <w:rsid w:val="00703699"/>
    <w:rsid w:val="00703940"/>
    <w:rsid w:val="00704EAD"/>
    <w:rsid w:val="007064F0"/>
    <w:rsid w:val="00706832"/>
    <w:rsid w:val="00710844"/>
    <w:rsid w:val="00712860"/>
    <w:rsid w:val="00713285"/>
    <w:rsid w:val="00714928"/>
    <w:rsid w:val="00715C33"/>
    <w:rsid w:val="00715F2A"/>
    <w:rsid w:val="00717D74"/>
    <w:rsid w:val="00720D84"/>
    <w:rsid w:val="00722323"/>
    <w:rsid w:val="00722E30"/>
    <w:rsid w:val="00725311"/>
    <w:rsid w:val="00725E9C"/>
    <w:rsid w:val="00730B0D"/>
    <w:rsid w:val="007312BD"/>
    <w:rsid w:val="00732F17"/>
    <w:rsid w:val="0073393C"/>
    <w:rsid w:val="007339D4"/>
    <w:rsid w:val="00733F66"/>
    <w:rsid w:val="00734A38"/>
    <w:rsid w:val="00736D6A"/>
    <w:rsid w:val="00741AB3"/>
    <w:rsid w:val="00742113"/>
    <w:rsid w:val="00742F8A"/>
    <w:rsid w:val="007441C4"/>
    <w:rsid w:val="007460E2"/>
    <w:rsid w:val="007518FF"/>
    <w:rsid w:val="00754256"/>
    <w:rsid w:val="007543C4"/>
    <w:rsid w:val="00755B8D"/>
    <w:rsid w:val="00755DE4"/>
    <w:rsid w:val="007606D0"/>
    <w:rsid w:val="00760A2D"/>
    <w:rsid w:val="00760C92"/>
    <w:rsid w:val="00762335"/>
    <w:rsid w:val="007633F6"/>
    <w:rsid w:val="00763DC6"/>
    <w:rsid w:val="00764988"/>
    <w:rsid w:val="00764B1C"/>
    <w:rsid w:val="00765F7F"/>
    <w:rsid w:val="00766C47"/>
    <w:rsid w:val="00767513"/>
    <w:rsid w:val="0077056A"/>
    <w:rsid w:val="00771792"/>
    <w:rsid w:val="00771908"/>
    <w:rsid w:val="00771ED6"/>
    <w:rsid w:val="007725A4"/>
    <w:rsid w:val="00772793"/>
    <w:rsid w:val="007731BE"/>
    <w:rsid w:val="007735E2"/>
    <w:rsid w:val="00773FEC"/>
    <w:rsid w:val="00774018"/>
    <w:rsid w:val="0078124D"/>
    <w:rsid w:val="0078593D"/>
    <w:rsid w:val="0079066B"/>
    <w:rsid w:val="007912E1"/>
    <w:rsid w:val="00791F67"/>
    <w:rsid w:val="00792EAB"/>
    <w:rsid w:val="00794F63"/>
    <w:rsid w:val="00796991"/>
    <w:rsid w:val="007A3881"/>
    <w:rsid w:val="007A3EEC"/>
    <w:rsid w:val="007A4E54"/>
    <w:rsid w:val="007A54CE"/>
    <w:rsid w:val="007A60CC"/>
    <w:rsid w:val="007A6241"/>
    <w:rsid w:val="007B1EDA"/>
    <w:rsid w:val="007B3F33"/>
    <w:rsid w:val="007B4858"/>
    <w:rsid w:val="007B5BF1"/>
    <w:rsid w:val="007B6712"/>
    <w:rsid w:val="007B7F28"/>
    <w:rsid w:val="007C05C8"/>
    <w:rsid w:val="007C17CC"/>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8D3"/>
    <w:rsid w:val="007D7CA4"/>
    <w:rsid w:val="007D7EB3"/>
    <w:rsid w:val="007E0A2E"/>
    <w:rsid w:val="007E0BCD"/>
    <w:rsid w:val="007E2680"/>
    <w:rsid w:val="007E68FF"/>
    <w:rsid w:val="007E724C"/>
    <w:rsid w:val="007F0D05"/>
    <w:rsid w:val="007F1774"/>
    <w:rsid w:val="007F19A9"/>
    <w:rsid w:val="007F253B"/>
    <w:rsid w:val="007F2E5A"/>
    <w:rsid w:val="007F2FDE"/>
    <w:rsid w:val="007F3824"/>
    <w:rsid w:val="007F6D20"/>
    <w:rsid w:val="007F6FEB"/>
    <w:rsid w:val="007F73E7"/>
    <w:rsid w:val="007F740E"/>
    <w:rsid w:val="007F76FF"/>
    <w:rsid w:val="007F79F7"/>
    <w:rsid w:val="00800A13"/>
    <w:rsid w:val="00801811"/>
    <w:rsid w:val="00801887"/>
    <w:rsid w:val="00802521"/>
    <w:rsid w:val="008045BF"/>
    <w:rsid w:val="008049DC"/>
    <w:rsid w:val="00804D8F"/>
    <w:rsid w:val="00805396"/>
    <w:rsid w:val="00807FE0"/>
    <w:rsid w:val="00811436"/>
    <w:rsid w:val="00811709"/>
    <w:rsid w:val="00811E9F"/>
    <w:rsid w:val="0081270E"/>
    <w:rsid w:val="00813DDB"/>
    <w:rsid w:val="00815A25"/>
    <w:rsid w:val="00815E0B"/>
    <w:rsid w:val="00816BE3"/>
    <w:rsid w:val="00816FEF"/>
    <w:rsid w:val="008175E8"/>
    <w:rsid w:val="008177F1"/>
    <w:rsid w:val="008205E9"/>
    <w:rsid w:val="00820BFB"/>
    <w:rsid w:val="00821815"/>
    <w:rsid w:val="00821AB7"/>
    <w:rsid w:val="00821B38"/>
    <w:rsid w:val="0082294E"/>
    <w:rsid w:val="00822C59"/>
    <w:rsid w:val="00822F1B"/>
    <w:rsid w:val="00823E2C"/>
    <w:rsid w:val="00824B33"/>
    <w:rsid w:val="00825B3B"/>
    <w:rsid w:val="00826085"/>
    <w:rsid w:val="00826CBE"/>
    <w:rsid w:val="008308A1"/>
    <w:rsid w:val="00831362"/>
    <w:rsid w:val="00831709"/>
    <w:rsid w:val="00832E28"/>
    <w:rsid w:val="008331B5"/>
    <w:rsid w:val="00834F39"/>
    <w:rsid w:val="00835360"/>
    <w:rsid w:val="00836D53"/>
    <w:rsid w:val="00836E94"/>
    <w:rsid w:val="00836FE6"/>
    <w:rsid w:val="00841537"/>
    <w:rsid w:val="00842277"/>
    <w:rsid w:val="00842FDB"/>
    <w:rsid w:val="00844040"/>
    <w:rsid w:val="00844F86"/>
    <w:rsid w:val="00845D1B"/>
    <w:rsid w:val="00846A57"/>
    <w:rsid w:val="00846B35"/>
    <w:rsid w:val="00850D99"/>
    <w:rsid w:val="008544A6"/>
    <w:rsid w:val="0085494E"/>
    <w:rsid w:val="00854E67"/>
    <w:rsid w:val="00855960"/>
    <w:rsid w:val="00855DED"/>
    <w:rsid w:val="0085652F"/>
    <w:rsid w:val="008571B6"/>
    <w:rsid w:val="0086097B"/>
    <w:rsid w:val="00860B59"/>
    <w:rsid w:val="00863BE7"/>
    <w:rsid w:val="008640E0"/>
    <w:rsid w:val="00865DEA"/>
    <w:rsid w:val="00866122"/>
    <w:rsid w:val="00870B5C"/>
    <w:rsid w:val="0087244A"/>
    <w:rsid w:val="00872688"/>
    <w:rsid w:val="008730CD"/>
    <w:rsid w:val="00873AEE"/>
    <w:rsid w:val="00873BE9"/>
    <w:rsid w:val="00873FE6"/>
    <w:rsid w:val="008740EE"/>
    <w:rsid w:val="00874110"/>
    <w:rsid w:val="00875F0E"/>
    <w:rsid w:val="0087616D"/>
    <w:rsid w:val="00882C4F"/>
    <w:rsid w:val="008871AF"/>
    <w:rsid w:val="008871D8"/>
    <w:rsid w:val="008908C5"/>
    <w:rsid w:val="00891625"/>
    <w:rsid w:val="00891841"/>
    <w:rsid w:val="0089272A"/>
    <w:rsid w:val="00894ED9"/>
    <w:rsid w:val="0089695D"/>
    <w:rsid w:val="00896E55"/>
    <w:rsid w:val="008977B1"/>
    <w:rsid w:val="008A237D"/>
    <w:rsid w:val="008B2267"/>
    <w:rsid w:val="008B2E8C"/>
    <w:rsid w:val="008B3CFE"/>
    <w:rsid w:val="008B4003"/>
    <w:rsid w:val="008B665C"/>
    <w:rsid w:val="008C37DF"/>
    <w:rsid w:val="008C4304"/>
    <w:rsid w:val="008C496F"/>
    <w:rsid w:val="008C502C"/>
    <w:rsid w:val="008C55FB"/>
    <w:rsid w:val="008C6F48"/>
    <w:rsid w:val="008C75EA"/>
    <w:rsid w:val="008C796F"/>
    <w:rsid w:val="008D0AA4"/>
    <w:rsid w:val="008D144A"/>
    <w:rsid w:val="008D1CE5"/>
    <w:rsid w:val="008D3DDC"/>
    <w:rsid w:val="008D4280"/>
    <w:rsid w:val="008E1E9C"/>
    <w:rsid w:val="008E476F"/>
    <w:rsid w:val="008E488C"/>
    <w:rsid w:val="008E5B9A"/>
    <w:rsid w:val="008E71AE"/>
    <w:rsid w:val="008E7975"/>
    <w:rsid w:val="008E7B8B"/>
    <w:rsid w:val="008F1003"/>
    <w:rsid w:val="008F1402"/>
    <w:rsid w:val="008F14E9"/>
    <w:rsid w:val="008F1ABA"/>
    <w:rsid w:val="008F20A6"/>
    <w:rsid w:val="008F51A3"/>
    <w:rsid w:val="008F59CE"/>
    <w:rsid w:val="008F70BE"/>
    <w:rsid w:val="008F7CBA"/>
    <w:rsid w:val="00900D34"/>
    <w:rsid w:val="0090303A"/>
    <w:rsid w:val="009032B9"/>
    <w:rsid w:val="00904F71"/>
    <w:rsid w:val="00905EC6"/>
    <w:rsid w:val="009063A3"/>
    <w:rsid w:val="00907739"/>
    <w:rsid w:val="009114E6"/>
    <w:rsid w:val="0091190F"/>
    <w:rsid w:val="00913482"/>
    <w:rsid w:val="00915AA0"/>
    <w:rsid w:val="00916583"/>
    <w:rsid w:val="00916A29"/>
    <w:rsid w:val="00917A81"/>
    <w:rsid w:val="00920C73"/>
    <w:rsid w:val="009213F6"/>
    <w:rsid w:val="009261E4"/>
    <w:rsid w:val="009278CF"/>
    <w:rsid w:val="00930B20"/>
    <w:rsid w:val="00932622"/>
    <w:rsid w:val="00932F48"/>
    <w:rsid w:val="009338B9"/>
    <w:rsid w:val="00933CA6"/>
    <w:rsid w:val="00935275"/>
    <w:rsid w:val="00935317"/>
    <w:rsid w:val="0093602E"/>
    <w:rsid w:val="00937BE0"/>
    <w:rsid w:val="00942696"/>
    <w:rsid w:val="009453B5"/>
    <w:rsid w:val="009465A5"/>
    <w:rsid w:val="0095095F"/>
    <w:rsid w:val="009515F3"/>
    <w:rsid w:val="00952FD2"/>
    <w:rsid w:val="0095355A"/>
    <w:rsid w:val="0095356D"/>
    <w:rsid w:val="00954B93"/>
    <w:rsid w:val="009562D8"/>
    <w:rsid w:val="00957FBC"/>
    <w:rsid w:val="00960DFE"/>
    <w:rsid w:val="00964EC8"/>
    <w:rsid w:val="00965B04"/>
    <w:rsid w:val="009660F1"/>
    <w:rsid w:val="009674C6"/>
    <w:rsid w:val="00967ADF"/>
    <w:rsid w:val="00970F21"/>
    <w:rsid w:val="009714E8"/>
    <w:rsid w:val="00975453"/>
    <w:rsid w:val="00975C29"/>
    <w:rsid w:val="00976113"/>
    <w:rsid w:val="009762B3"/>
    <w:rsid w:val="009767A1"/>
    <w:rsid w:val="009777A0"/>
    <w:rsid w:val="0098072B"/>
    <w:rsid w:val="0098104D"/>
    <w:rsid w:val="00981F5B"/>
    <w:rsid w:val="00983934"/>
    <w:rsid w:val="00984B88"/>
    <w:rsid w:val="0098680F"/>
    <w:rsid w:val="00987F3C"/>
    <w:rsid w:val="009927B1"/>
    <w:rsid w:val="009932BA"/>
    <w:rsid w:val="009948FC"/>
    <w:rsid w:val="0099558E"/>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6618"/>
    <w:rsid w:val="009C6B98"/>
    <w:rsid w:val="009C70B9"/>
    <w:rsid w:val="009D147F"/>
    <w:rsid w:val="009D1B5F"/>
    <w:rsid w:val="009D2797"/>
    <w:rsid w:val="009D66ED"/>
    <w:rsid w:val="009D6BA9"/>
    <w:rsid w:val="009D6E85"/>
    <w:rsid w:val="009D7735"/>
    <w:rsid w:val="009E1D72"/>
    <w:rsid w:val="009E2F6B"/>
    <w:rsid w:val="009E4178"/>
    <w:rsid w:val="009E5A4E"/>
    <w:rsid w:val="009F0F1E"/>
    <w:rsid w:val="009F12E7"/>
    <w:rsid w:val="009F320D"/>
    <w:rsid w:val="009F4012"/>
    <w:rsid w:val="009F5CC8"/>
    <w:rsid w:val="009F7A85"/>
    <w:rsid w:val="00A007B5"/>
    <w:rsid w:val="00A0124B"/>
    <w:rsid w:val="00A01ADA"/>
    <w:rsid w:val="00A0406F"/>
    <w:rsid w:val="00A13435"/>
    <w:rsid w:val="00A134FD"/>
    <w:rsid w:val="00A139F6"/>
    <w:rsid w:val="00A155C7"/>
    <w:rsid w:val="00A16A72"/>
    <w:rsid w:val="00A1795D"/>
    <w:rsid w:val="00A203BC"/>
    <w:rsid w:val="00A20FE1"/>
    <w:rsid w:val="00A23836"/>
    <w:rsid w:val="00A25102"/>
    <w:rsid w:val="00A25A03"/>
    <w:rsid w:val="00A26AB7"/>
    <w:rsid w:val="00A27097"/>
    <w:rsid w:val="00A331E4"/>
    <w:rsid w:val="00A34B4B"/>
    <w:rsid w:val="00A362A6"/>
    <w:rsid w:val="00A36A0C"/>
    <w:rsid w:val="00A36FD3"/>
    <w:rsid w:val="00A376F6"/>
    <w:rsid w:val="00A42E2D"/>
    <w:rsid w:val="00A44004"/>
    <w:rsid w:val="00A44293"/>
    <w:rsid w:val="00A4467B"/>
    <w:rsid w:val="00A4712E"/>
    <w:rsid w:val="00A471E9"/>
    <w:rsid w:val="00A47E0E"/>
    <w:rsid w:val="00A50118"/>
    <w:rsid w:val="00A51E8D"/>
    <w:rsid w:val="00A5263B"/>
    <w:rsid w:val="00A538E4"/>
    <w:rsid w:val="00A54A98"/>
    <w:rsid w:val="00A54B90"/>
    <w:rsid w:val="00A55460"/>
    <w:rsid w:val="00A6154D"/>
    <w:rsid w:val="00A64D11"/>
    <w:rsid w:val="00A651B3"/>
    <w:rsid w:val="00A66E6C"/>
    <w:rsid w:val="00A67353"/>
    <w:rsid w:val="00A67E1D"/>
    <w:rsid w:val="00A7178B"/>
    <w:rsid w:val="00A71BD0"/>
    <w:rsid w:val="00A72286"/>
    <w:rsid w:val="00A73C9C"/>
    <w:rsid w:val="00A74538"/>
    <w:rsid w:val="00A75A2A"/>
    <w:rsid w:val="00A76399"/>
    <w:rsid w:val="00A77347"/>
    <w:rsid w:val="00A776F3"/>
    <w:rsid w:val="00A80272"/>
    <w:rsid w:val="00A81DE6"/>
    <w:rsid w:val="00A83E51"/>
    <w:rsid w:val="00A8486F"/>
    <w:rsid w:val="00A84FDF"/>
    <w:rsid w:val="00A85D11"/>
    <w:rsid w:val="00A85E60"/>
    <w:rsid w:val="00A86186"/>
    <w:rsid w:val="00A873C8"/>
    <w:rsid w:val="00A913D2"/>
    <w:rsid w:val="00A91DCE"/>
    <w:rsid w:val="00A9294E"/>
    <w:rsid w:val="00A9376B"/>
    <w:rsid w:val="00A94C2A"/>
    <w:rsid w:val="00A94F9C"/>
    <w:rsid w:val="00A96836"/>
    <w:rsid w:val="00AA061E"/>
    <w:rsid w:val="00AA393E"/>
    <w:rsid w:val="00AA39C3"/>
    <w:rsid w:val="00AA51C5"/>
    <w:rsid w:val="00AA69A8"/>
    <w:rsid w:val="00AA6B13"/>
    <w:rsid w:val="00AA6EBE"/>
    <w:rsid w:val="00AA7C3A"/>
    <w:rsid w:val="00AB1F4C"/>
    <w:rsid w:val="00AB2670"/>
    <w:rsid w:val="00AB2F75"/>
    <w:rsid w:val="00AB326E"/>
    <w:rsid w:val="00AB402F"/>
    <w:rsid w:val="00AB409A"/>
    <w:rsid w:val="00AB44DE"/>
    <w:rsid w:val="00AB4676"/>
    <w:rsid w:val="00AB46EF"/>
    <w:rsid w:val="00AB48AD"/>
    <w:rsid w:val="00AB52E0"/>
    <w:rsid w:val="00AC06ED"/>
    <w:rsid w:val="00AC1CE6"/>
    <w:rsid w:val="00AC3363"/>
    <w:rsid w:val="00AC3BAF"/>
    <w:rsid w:val="00AC5E5A"/>
    <w:rsid w:val="00AC6730"/>
    <w:rsid w:val="00AC7EA7"/>
    <w:rsid w:val="00AD020D"/>
    <w:rsid w:val="00AD0716"/>
    <w:rsid w:val="00AD0BCF"/>
    <w:rsid w:val="00AD2225"/>
    <w:rsid w:val="00AD2D60"/>
    <w:rsid w:val="00AD39F5"/>
    <w:rsid w:val="00AD402B"/>
    <w:rsid w:val="00AD4A44"/>
    <w:rsid w:val="00AD4EAD"/>
    <w:rsid w:val="00AD5CF3"/>
    <w:rsid w:val="00AD6C68"/>
    <w:rsid w:val="00AD7EBE"/>
    <w:rsid w:val="00AE0BFD"/>
    <w:rsid w:val="00AE33A8"/>
    <w:rsid w:val="00AE46F8"/>
    <w:rsid w:val="00AE663E"/>
    <w:rsid w:val="00AE66C8"/>
    <w:rsid w:val="00AE7EB7"/>
    <w:rsid w:val="00AF187D"/>
    <w:rsid w:val="00AF271C"/>
    <w:rsid w:val="00AF4D26"/>
    <w:rsid w:val="00AF582B"/>
    <w:rsid w:val="00AF67B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21315"/>
    <w:rsid w:val="00B216AF"/>
    <w:rsid w:val="00B21883"/>
    <w:rsid w:val="00B21B2D"/>
    <w:rsid w:val="00B24C4D"/>
    <w:rsid w:val="00B25EE4"/>
    <w:rsid w:val="00B30ED3"/>
    <w:rsid w:val="00B332D2"/>
    <w:rsid w:val="00B33EED"/>
    <w:rsid w:val="00B3573C"/>
    <w:rsid w:val="00B37393"/>
    <w:rsid w:val="00B41B7B"/>
    <w:rsid w:val="00B43103"/>
    <w:rsid w:val="00B44546"/>
    <w:rsid w:val="00B445F6"/>
    <w:rsid w:val="00B4537F"/>
    <w:rsid w:val="00B455C6"/>
    <w:rsid w:val="00B45A5F"/>
    <w:rsid w:val="00B46C23"/>
    <w:rsid w:val="00B4762D"/>
    <w:rsid w:val="00B5033F"/>
    <w:rsid w:val="00B50519"/>
    <w:rsid w:val="00B50DE0"/>
    <w:rsid w:val="00B515E4"/>
    <w:rsid w:val="00B55BCB"/>
    <w:rsid w:val="00B566BF"/>
    <w:rsid w:val="00B56E6A"/>
    <w:rsid w:val="00B609D6"/>
    <w:rsid w:val="00B63472"/>
    <w:rsid w:val="00B6406D"/>
    <w:rsid w:val="00B64260"/>
    <w:rsid w:val="00B6470F"/>
    <w:rsid w:val="00B64A09"/>
    <w:rsid w:val="00B65E5E"/>
    <w:rsid w:val="00B67570"/>
    <w:rsid w:val="00B67932"/>
    <w:rsid w:val="00B70221"/>
    <w:rsid w:val="00B72AB8"/>
    <w:rsid w:val="00B741A0"/>
    <w:rsid w:val="00B74A12"/>
    <w:rsid w:val="00B84298"/>
    <w:rsid w:val="00B84A0E"/>
    <w:rsid w:val="00B85CD1"/>
    <w:rsid w:val="00B86BA9"/>
    <w:rsid w:val="00B870DD"/>
    <w:rsid w:val="00B906B7"/>
    <w:rsid w:val="00B9410C"/>
    <w:rsid w:val="00B942E2"/>
    <w:rsid w:val="00B94623"/>
    <w:rsid w:val="00B9614C"/>
    <w:rsid w:val="00B966CF"/>
    <w:rsid w:val="00B97597"/>
    <w:rsid w:val="00B97CA4"/>
    <w:rsid w:val="00B97FEC"/>
    <w:rsid w:val="00BA1825"/>
    <w:rsid w:val="00BA386D"/>
    <w:rsid w:val="00BA418D"/>
    <w:rsid w:val="00BA4DD5"/>
    <w:rsid w:val="00BA6943"/>
    <w:rsid w:val="00BB1317"/>
    <w:rsid w:val="00BB183E"/>
    <w:rsid w:val="00BB2C8A"/>
    <w:rsid w:val="00BB2CFB"/>
    <w:rsid w:val="00BB522B"/>
    <w:rsid w:val="00BB6B20"/>
    <w:rsid w:val="00BB6B83"/>
    <w:rsid w:val="00BB7A3B"/>
    <w:rsid w:val="00BC1AFA"/>
    <w:rsid w:val="00BC1C48"/>
    <w:rsid w:val="00BC24DA"/>
    <w:rsid w:val="00BC27D2"/>
    <w:rsid w:val="00BC2CE0"/>
    <w:rsid w:val="00BC371E"/>
    <w:rsid w:val="00BC486B"/>
    <w:rsid w:val="00BC5F08"/>
    <w:rsid w:val="00BC7041"/>
    <w:rsid w:val="00BC70C3"/>
    <w:rsid w:val="00BC7AD2"/>
    <w:rsid w:val="00BD27AC"/>
    <w:rsid w:val="00BD45C0"/>
    <w:rsid w:val="00BD5C80"/>
    <w:rsid w:val="00BD7418"/>
    <w:rsid w:val="00BE0AEF"/>
    <w:rsid w:val="00BE3ACF"/>
    <w:rsid w:val="00BE41EB"/>
    <w:rsid w:val="00BE4553"/>
    <w:rsid w:val="00BE66C2"/>
    <w:rsid w:val="00BE753D"/>
    <w:rsid w:val="00BE7907"/>
    <w:rsid w:val="00BF5FFA"/>
    <w:rsid w:val="00BF6422"/>
    <w:rsid w:val="00BF6C77"/>
    <w:rsid w:val="00C00D99"/>
    <w:rsid w:val="00C00E63"/>
    <w:rsid w:val="00C01B54"/>
    <w:rsid w:val="00C0306B"/>
    <w:rsid w:val="00C04EB0"/>
    <w:rsid w:val="00C05965"/>
    <w:rsid w:val="00C05CDE"/>
    <w:rsid w:val="00C13235"/>
    <w:rsid w:val="00C13D6E"/>
    <w:rsid w:val="00C1562F"/>
    <w:rsid w:val="00C15664"/>
    <w:rsid w:val="00C16297"/>
    <w:rsid w:val="00C162B0"/>
    <w:rsid w:val="00C1687F"/>
    <w:rsid w:val="00C16B90"/>
    <w:rsid w:val="00C17545"/>
    <w:rsid w:val="00C21384"/>
    <w:rsid w:val="00C219B5"/>
    <w:rsid w:val="00C22B54"/>
    <w:rsid w:val="00C23407"/>
    <w:rsid w:val="00C243BB"/>
    <w:rsid w:val="00C24F4E"/>
    <w:rsid w:val="00C25020"/>
    <w:rsid w:val="00C25345"/>
    <w:rsid w:val="00C259CA"/>
    <w:rsid w:val="00C27AB2"/>
    <w:rsid w:val="00C3276E"/>
    <w:rsid w:val="00C33707"/>
    <w:rsid w:val="00C33F42"/>
    <w:rsid w:val="00C373F0"/>
    <w:rsid w:val="00C42291"/>
    <w:rsid w:val="00C42819"/>
    <w:rsid w:val="00C443E0"/>
    <w:rsid w:val="00C44647"/>
    <w:rsid w:val="00C44E0F"/>
    <w:rsid w:val="00C4670B"/>
    <w:rsid w:val="00C502A7"/>
    <w:rsid w:val="00C53862"/>
    <w:rsid w:val="00C540D8"/>
    <w:rsid w:val="00C54699"/>
    <w:rsid w:val="00C54A12"/>
    <w:rsid w:val="00C557DE"/>
    <w:rsid w:val="00C56F0D"/>
    <w:rsid w:val="00C57099"/>
    <w:rsid w:val="00C57908"/>
    <w:rsid w:val="00C60607"/>
    <w:rsid w:val="00C6107C"/>
    <w:rsid w:val="00C61555"/>
    <w:rsid w:val="00C628B5"/>
    <w:rsid w:val="00C634B8"/>
    <w:rsid w:val="00C63675"/>
    <w:rsid w:val="00C66A25"/>
    <w:rsid w:val="00C70556"/>
    <w:rsid w:val="00C70EDB"/>
    <w:rsid w:val="00C716E1"/>
    <w:rsid w:val="00C7243E"/>
    <w:rsid w:val="00C72AC5"/>
    <w:rsid w:val="00C739A1"/>
    <w:rsid w:val="00C73ABD"/>
    <w:rsid w:val="00C74066"/>
    <w:rsid w:val="00C80733"/>
    <w:rsid w:val="00C82C45"/>
    <w:rsid w:val="00C82DCB"/>
    <w:rsid w:val="00C85071"/>
    <w:rsid w:val="00C86AF0"/>
    <w:rsid w:val="00C877DA"/>
    <w:rsid w:val="00C87FEB"/>
    <w:rsid w:val="00C903DD"/>
    <w:rsid w:val="00C91AD9"/>
    <w:rsid w:val="00C92B95"/>
    <w:rsid w:val="00C94048"/>
    <w:rsid w:val="00C9408D"/>
    <w:rsid w:val="00C9624F"/>
    <w:rsid w:val="00C964DB"/>
    <w:rsid w:val="00C96B58"/>
    <w:rsid w:val="00C96E71"/>
    <w:rsid w:val="00CA10B5"/>
    <w:rsid w:val="00CA20AA"/>
    <w:rsid w:val="00CA64F9"/>
    <w:rsid w:val="00CA7EBF"/>
    <w:rsid w:val="00CB119C"/>
    <w:rsid w:val="00CB1730"/>
    <w:rsid w:val="00CB18E3"/>
    <w:rsid w:val="00CB2D78"/>
    <w:rsid w:val="00CB44DA"/>
    <w:rsid w:val="00CB4AC0"/>
    <w:rsid w:val="00CB4BA3"/>
    <w:rsid w:val="00CB5F5C"/>
    <w:rsid w:val="00CB648A"/>
    <w:rsid w:val="00CB6724"/>
    <w:rsid w:val="00CB76E4"/>
    <w:rsid w:val="00CC0CBD"/>
    <w:rsid w:val="00CC1A28"/>
    <w:rsid w:val="00CC32D3"/>
    <w:rsid w:val="00CC3557"/>
    <w:rsid w:val="00CC37BB"/>
    <w:rsid w:val="00CC469E"/>
    <w:rsid w:val="00CC66A3"/>
    <w:rsid w:val="00CC7E03"/>
    <w:rsid w:val="00CD29DE"/>
    <w:rsid w:val="00CD2DA5"/>
    <w:rsid w:val="00CD3B3C"/>
    <w:rsid w:val="00CD47C5"/>
    <w:rsid w:val="00CD4BF1"/>
    <w:rsid w:val="00CD4CBE"/>
    <w:rsid w:val="00CD64AF"/>
    <w:rsid w:val="00CD6728"/>
    <w:rsid w:val="00CD6C36"/>
    <w:rsid w:val="00CE0115"/>
    <w:rsid w:val="00CE165A"/>
    <w:rsid w:val="00CE367C"/>
    <w:rsid w:val="00CE3770"/>
    <w:rsid w:val="00CE46F5"/>
    <w:rsid w:val="00CE7C69"/>
    <w:rsid w:val="00CF1DF5"/>
    <w:rsid w:val="00CF63DE"/>
    <w:rsid w:val="00D0395A"/>
    <w:rsid w:val="00D05C6C"/>
    <w:rsid w:val="00D05F94"/>
    <w:rsid w:val="00D06DA4"/>
    <w:rsid w:val="00D100BC"/>
    <w:rsid w:val="00D110B7"/>
    <w:rsid w:val="00D115E9"/>
    <w:rsid w:val="00D12B43"/>
    <w:rsid w:val="00D12DC1"/>
    <w:rsid w:val="00D13B19"/>
    <w:rsid w:val="00D157AB"/>
    <w:rsid w:val="00D16F74"/>
    <w:rsid w:val="00D2059A"/>
    <w:rsid w:val="00D21434"/>
    <w:rsid w:val="00D214CD"/>
    <w:rsid w:val="00D22045"/>
    <w:rsid w:val="00D2557C"/>
    <w:rsid w:val="00D27FE8"/>
    <w:rsid w:val="00D303B9"/>
    <w:rsid w:val="00D30450"/>
    <w:rsid w:val="00D31DBA"/>
    <w:rsid w:val="00D33E1D"/>
    <w:rsid w:val="00D34895"/>
    <w:rsid w:val="00D350CB"/>
    <w:rsid w:val="00D35969"/>
    <w:rsid w:val="00D362D0"/>
    <w:rsid w:val="00D36666"/>
    <w:rsid w:val="00D37624"/>
    <w:rsid w:val="00D37CC1"/>
    <w:rsid w:val="00D41084"/>
    <w:rsid w:val="00D411F1"/>
    <w:rsid w:val="00D42DA6"/>
    <w:rsid w:val="00D42E35"/>
    <w:rsid w:val="00D42E91"/>
    <w:rsid w:val="00D44232"/>
    <w:rsid w:val="00D45078"/>
    <w:rsid w:val="00D4794A"/>
    <w:rsid w:val="00D53912"/>
    <w:rsid w:val="00D5406E"/>
    <w:rsid w:val="00D54FB3"/>
    <w:rsid w:val="00D55263"/>
    <w:rsid w:val="00D55948"/>
    <w:rsid w:val="00D56BCE"/>
    <w:rsid w:val="00D571AC"/>
    <w:rsid w:val="00D61117"/>
    <w:rsid w:val="00D6122B"/>
    <w:rsid w:val="00D62F9A"/>
    <w:rsid w:val="00D647C0"/>
    <w:rsid w:val="00D65BBF"/>
    <w:rsid w:val="00D66118"/>
    <w:rsid w:val="00D66782"/>
    <w:rsid w:val="00D67243"/>
    <w:rsid w:val="00D67E27"/>
    <w:rsid w:val="00D70130"/>
    <w:rsid w:val="00D70F30"/>
    <w:rsid w:val="00D71FF4"/>
    <w:rsid w:val="00D72328"/>
    <w:rsid w:val="00D72495"/>
    <w:rsid w:val="00D724A8"/>
    <w:rsid w:val="00D74BB3"/>
    <w:rsid w:val="00D77AAB"/>
    <w:rsid w:val="00D8007F"/>
    <w:rsid w:val="00D80D7D"/>
    <w:rsid w:val="00D81B33"/>
    <w:rsid w:val="00D81E4E"/>
    <w:rsid w:val="00D821D9"/>
    <w:rsid w:val="00D82C3E"/>
    <w:rsid w:val="00D8334D"/>
    <w:rsid w:val="00D8479D"/>
    <w:rsid w:val="00D86761"/>
    <w:rsid w:val="00D90436"/>
    <w:rsid w:val="00D916C7"/>
    <w:rsid w:val="00D939C3"/>
    <w:rsid w:val="00D943AC"/>
    <w:rsid w:val="00D94D70"/>
    <w:rsid w:val="00D9693B"/>
    <w:rsid w:val="00DA0452"/>
    <w:rsid w:val="00DA04A9"/>
    <w:rsid w:val="00DA071E"/>
    <w:rsid w:val="00DA0B62"/>
    <w:rsid w:val="00DA0C33"/>
    <w:rsid w:val="00DA1324"/>
    <w:rsid w:val="00DA13B9"/>
    <w:rsid w:val="00DA1D76"/>
    <w:rsid w:val="00DA233D"/>
    <w:rsid w:val="00DA2551"/>
    <w:rsid w:val="00DA3137"/>
    <w:rsid w:val="00DA590F"/>
    <w:rsid w:val="00DA60FC"/>
    <w:rsid w:val="00DA739F"/>
    <w:rsid w:val="00DA7756"/>
    <w:rsid w:val="00DA7B63"/>
    <w:rsid w:val="00DB0A3F"/>
    <w:rsid w:val="00DB1251"/>
    <w:rsid w:val="00DB4E04"/>
    <w:rsid w:val="00DC0605"/>
    <w:rsid w:val="00DC2988"/>
    <w:rsid w:val="00DC3349"/>
    <w:rsid w:val="00DC3ECE"/>
    <w:rsid w:val="00DC5973"/>
    <w:rsid w:val="00DC5D2E"/>
    <w:rsid w:val="00DC5FEA"/>
    <w:rsid w:val="00DC6551"/>
    <w:rsid w:val="00DD1150"/>
    <w:rsid w:val="00DD1BC9"/>
    <w:rsid w:val="00DD4834"/>
    <w:rsid w:val="00DD4A66"/>
    <w:rsid w:val="00DD4D2D"/>
    <w:rsid w:val="00DD518D"/>
    <w:rsid w:val="00DD59E0"/>
    <w:rsid w:val="00DD634D"/>
    <w:rsid w:val="00DD7424"/>
    <w:rsid w:val="00DD7727"/>
    <w:rsid w:val="00DE154F"/>
    <w:rsid w:val="00DE1EDA"/>
    <w:rsid w:val="00DE3A25"/>
    <w:rsid w:val="00DE663D"/>
    <w:rsid w:val="00DE7756"/>
    <w:rsid w:val="00DF099E"/>
    <w:rsid w:val="00DF472C"/>
    <w:rsid w:val="00DF4DE0"/>
    <w:rsid w:val="00DF4F0E"/>
    <w:rsid w:val="00DF6E1D"/>
    <w:rsid w:val="00DF7441"/>
    <w:rsid w:val="00E009A3"/>
    <w:rsid w:val="00E00D7A"/>
    <w:rsid w:val="00E01641"/>
    <w:rsid w:val="00E01908"/>
    <w:rsid w:val="00E01A0A"/>
    <w:rsid w:val="00E01F9D"/>
    <w:rsid w:val="00E05470"/>
    <w:rsid w:val="00E06EAB"/>
    <w:rsid w:val="00E13543"/>
    <w:rsid w:val="00E142EF"/>
    <w:rsid w:val="00E1494A"/>
    <w:rsid w:val="00E15548"/>
    <w:rsid w:val="00E1559A"/>
    <w:rsid w:val="00E15660"/>
    <w:rsid w:val="00E1746A"/>
    <w:rsid w:val="00E17754"/>
    <w:rsid w:val="00E22797"/>
    <w:rsid w:val="00E227D4"/>
    <w:rsid w:val="00E2293C"/>
    <w:rsid w:val="00E2513A"/>
    <w:rsid w:val="00E25D8B"/>
    <w:rsid w:val="00E26DAA"/>
    <w:rsid w:val="00E3019D"/>
    <w:rsid w:val="00E313BA"/>
    <w:rsid w:val="00E33B34"/>
    <w:rsid w:val="00E34088"/>
    <w:rsid w:val="00E35113"/>
    <w:rsid w:val="00E37D32"/>
    <w:rsid w:val="00E40425"/>
    <w:rsid w:val="00E40BE8"/>
    <w:rsid w:val="00E421A8"/>
    <w:rsid w:val="00E43852"/>
    <w:rsid w:val="00E45306"/>
    <w:rsid w:val="00E45BA9"/>
    <w:rsid w:val="00E45C45"/>
    <w:rsid w:val="00E50017"/>
    <w:rsid w:val="00E50702"/>
    <w:rsid w:val="00E50D30"/>
    <w:rsid w:val="00E513E4"/>
    <w:rsid w:val="00E51C2B"/>
    <w:rsid w:val="00E523D6"/>
    <w:rsid w:val="00E53CC5"/>
    <w:rsid w:val="00E54C04"/>
    <w:rsid w:val="00E552B4"/>
    <w:rsid w:val="00E56D0F"/>
    <w:rsid w:val="00E57E17"/>
    <w:rsid w:val="00E609B2"/>
    <w:rsid w:val="00E65E94"/>
    <w:rsid w:val="00E664D5"/>
    <w:rsid w:val="00E66F2F"/>
    <w:rsid w:val="00E678B9"/>
    <w:rsid w:val="00E704E2"/>
    <w:rsid w:val="00E70858"/>
    <w:rsid w:val="00E70865"/>
    <w:rsid w:val="00E70C63"/>
    <w:rsid w:val="00E71B0D"/>
    <w:rsid w:val="00E71DA1"/>
    <w:rsid w:val="00E73DE7"/>
    <w:rsid w:val="00E74E53"/>
    <w:rsid w:val="00E75AC6"/>
    <w:rsid w:val="00E826B3"/>
    <w:rsid w:val="00E83F98"/>
    <w:rsid w:val="00E86859"/>
    <w:rsid w:val="00E87510"/>
    <w:rsid w:val="00E91278"/>
    <w:rsid w:val="00E91944"/>
    <w:rsid w:val="00E92EA4"/>
    <w:rsid w:val="00E93C43"/>
    <w:rsid w:val="00E94022"/>
    <w:rsid w:val="00E943CD"/>
    <w:rsid w:val="00E94A94"/>
    <w:rsid w:val="00E94EC3"/>
    <w:rsid w:val="00E96860"/>
    <w:rsid w:val="00E97695"/>
    <w:rsid w:val="00E97760"/>
    <w:rsid w:val="00EA063F"/>
    <w:rsid w:val="00EA0E02"/>
    <w:rsid w:val="00EA1231"/>
    <w:rsid w:val="00EA2B29"/>
    <w:rsid w:val="00EA5777"/>
    <w:rsid w:val="00EA6782"/>
    <w:rsid w:val="00EA7936"/>
    <w:rsid w:val="00EB0170"/>
    <w:rsid w:val="00EB0757"/>
    <w:rsid w:val="00EB11D2"/>
    <w:rsid w:val="00EB1735"/>
    <w:rsid w:val="00EB57C5"/>
    <w:rsid w:val="00EB7242"/>
    <w:rsid w:val="00EB7B87"/>
    <w:rsid w:val="00EB7DCC"/>
    <w:rsid w:val="00EC009B"/>
    <w:rsid w:val="00EC0E57"/>
    <w:rsid w:val="00EC65B7"/>
    <w:rsid w:val="00EC745F"/>
    <w:rsid w:val="00ED0E50"/>
    <w:rsid w:val="00ED1B0A"/>
    <w:rsid w:val="00ED300D"/>
    <w:rsid w:val="00ED3470"/>
    <w:rsid w:val="00ED3F33"/>
    <w:rsid w:val="00ED3FFA"/>
    <w:rsid w:val="00ED47CE"/>
    <w:rsid w:val="00ED6CEE"/>
    <w:rsid w:val="00ED7973"/>
    <w:rsid w:val="00ED7A1A"/>
    <w:rsid w:val="00EE0E5C"/>
    <w:rsid w:val="00EE1FE6"/>
    <w:rsid w:val="00EE6D85"/>
    <w:rsid w:val="00EE7F90"/>
    <w:rsid w:val="00EF00E4"/>
    <w:rsid w:val="00EF151E"/>
    <w:rsid w:val="00EF2EF4"/>
    <w:rsid w:val="00EF355B"/>
    <w:rsid w:val="00EF4249"/>
    <w:rsid w:val="00EF5929"/>
    <w:rsid w:val="00F00B37"/>
    <w:rsid w:val="00F015FE"/>
    <w:rsid w:val="00F01D62"/>
    <w:rsid w:val="00F0261D"/>
    <w:rsid w:val="00F03E06"/>
    <w:rsid w:val="00F046FF"/>
    <w:rsid w:val="00F04A47"/>
    <w:rsid w:val="00F05AC3"/>
    <w:rsid w:val="00F06ABF"/>
    <w:rsid w:val="00F125BE"/>
    <w:rsid w:val="00F22DC2"/>
    <w:rsid w:val="00F25103"/>
    <w:rsid w:val="00F26BDD"/>
    <w:rsid w:val="00F31CA7"/>
    <w:rsid w:val="00F33D18"/>
    <w:rsid w:val="00F36578"/>
    <w:rsid w:val="00F366BD"/>
    <w:rsid w:val="00F37F6D"/>
    <w:rsid w:val="00F40A7E"/>
    <w:rsid w:val="00F40AB8"/>
    <w:rsid w:val="00F41B90"/>
    <w:rsid w:val="00F44A26"/>
    <w:rsid w:val="00F54DF5"/>
    <w:rsid w:val="00F565F8"/>
    <w:rsid w:val="00F5704D"/>
    <w:rsid w:val="00F5773E"/>
    <w:rsid w:val="00F621B3"/>
    <w:rsid w:val="00F6302D"/>
    <w:rsid w:val="00F64FCD"/>
    <w:rsid w:val="00F65F51"/>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252"/>
    <w:rsid w:val="00F80691"/>
    <w:rsid w:val="00F82C19"/>
    <w:rsid w:val="00F82ECD"/>
    <w:rsid w:val="00F83B53"/>
    <w:rsid w:val="00F8406C"/>
    <w:rsid w:val="00F852D7"/>
    <w:rsid w:val="00F864FC"/>
    <w:rsid w:val="00F87455"/>
    <w:rsid w:val="00F92115"/>
    <w:rsid w:val="00F927F0"/>
    <w:rsid w:val="00F92E94"/>
    <w:rsid w:val="00F937DA"/>
    <w:rsid w:val="00F94E4B"/>
    <w:rsid w:val="00F95026"/>
    <w:rsid w:val="00F9516E"/>
    <w:rsid w:val="00F9551B"/>
    <w:rsid w:val="00F957D9"/>
    <w:rsid w:val="00F96303"/>
    <w:rsid w:val="00F96F6C"/>
    <w:rsid w:val="00F96F99"/>
    <w:rsid w:val="00F97B75"/>
    <w:rsid w:val="00FA17E5"/>
    <w:rsid w:val="00FA2444"/>
    <w:rsid w:val="00FA2EB2"/>
    <w:rsid w:val="00FA3450"/>
    <w:rsid w:val="00FA3DBF"/>
    <w:rsid w:val="00FA4896"/>
    <w:rsid w:val="00FB0132"/>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67D3"/>
    <w:rsid w:val="00FC6954"/>
    <w:rsid w:val="00FD0CF4"/>
    <w:rsid w:val="00FD0D27"/>
    <w:rsid w:val="00FD1DA3"/>
    <w:rsid w:val="00FD2081"/>
    <w:rsid w:val="00FD277E"/>
    <w:rsid w:val="00FD495B"/>
    <w:rsid w:val="00FD5972"/>
    <w:rsid w:val="00FD6F1F"/>
    <w:rsid w:val="00FE0FEA"/>
    <w:rsid w:val="00FE163B"/>
    <w:rsid w:val="00FE3521"/>
    <w:rsid w:val="00FE3E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802521"/>
    <w:pPr>
      <w:keepNext/>
      <w:numPr>
        <w:numId w:val="18"/>
      </w:numPr>
      <w:spacing w:before="240" w:after="240"/>
      <w:outlineLvl w:val="0"/>
    </w:pPr>
    <w:rPr>
      <w:rFonts w:ascii="Verdana" w:hAnsi="Verdana" w:cs="Calibri"/>
      <w:b/>
      <w:smallCaps/>
      <w:color w:val="403152"/>
      <w:sz w:val="28"/>
      <w:lang w:val="en-US"/>
    </w:rPr>
  </w:style>
  <w:style w:type="paragraph" w:styleId="Heading2">
    <w:name w:val="heading 2"/>
    <w:aliases w:val="Niveau 2,H2,paragraphe,t2,h2"/>
    <w:basedOn w:val="Normal"/>
    <w:next w:val="Text2"/>
    <w:link w:val="Heading2Char"/>
    <w:autoRedefine/>
    <w:uiPriority w:val="99"/>
    <w:qFormat/>
    <w:rsid w:val="004A371C"/>
    <w:pPr>
      <w:keepNext/>
      <w:numPr>
        <w:ilvl w:val="1"/>
        <w:numId w:val="18"/>
      </w:numPr>
      <w:spacing w:before="60" w:after="200"/>
      <w:outlineLvl w:val="1"/>
    </w:pPr>
    <w:rPr>
      <w:rFonts w:ascii="Verdana" w:hAnsi="Verdana" w:cs="Calibri"/>
      <w:b/>
      <w:color w:val="403152"/>
      <w:sz w:val="22"/>
      <w:szCs w:val="22"/>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uiPriority w:val="99"/>
    <w:qFormat/>
    <w:rsid w:val="00CD29DE"/>
    <w:pPr>
      <w:spacing w:before="120"/>
      <w:ind w:left="360" w:firstLine="284"/>
    </w:pPr>
    <w:rPr>
      <w:rFonts w:ascii="Verdana" w:hAnsi="Verdana"/>
      <w:i/>
      <w:sz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uiPriority w:val="99"/>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4A371C"/>
    <w:rPr>
      <w:rFonts w:ascii="Verdana" w:hAnsi="Verdana" w:cs="Calibri"/>
      <w:b/>
      <w:color w:val="403152"/>
      <w:sz w:val="22"/>
      <w:szCs w:val="22"/>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802521"/>
    <w:rPr>
      <w:rFonts w:ascii="Verdana" w:hAnsi="Verdana" w:cs="Calibri"/>
      <w:b/>
      <w:smallCaps/>
      <w:color w:val="403152"/>
      <w:sz w:val="28"/>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802521"/>
    <w:pPr>
      <w:keepNext/>
      <w:numPr>
        <w:numId w:val="18"/>
      </w:numPr>
      <w:spacing w:before="240" w:after="240"/>
      <w:outlineLvl w:val="0"/>
    </w:pPr>
    <w:rPr>
      <w:rFonts w:ascii="Verdana" w:hAnsi="Verdana" w:cs="Calibri"/>
      <w:b/>
      <w:smallCaps/>
      <w:color w:val="403152"/>
      <w:sz w:val="28"/>
      <w:lang w:val="en-US"/>
    </w:rPr>
  </w:style>
  <w:style w:type="paragraph" w:styleId="Heading2">
    <w:name w:val="heading 2"/>
    <w:aliases w:val="Niveau 2,H2,paragraphe,t2,h2"/>
    <w:basedOn w:val="Normal"/>
    <w:next w:val="Text2"/>
    <w:link w:val="Heading2Char"/>
    <w:autoRedefine/>
    <w:uiPriority w:val="99"/>
    <w:qFormat/>
    <w:rsid w:val="004A371C"/>
    <w:pPr>
      <w:keepNext/>
      <w:numPr>
        <w:ilvl w:val="1"/>
        <w:numId w:val="18"/>
      </w:numPr>
      <w:spacing w:before="60" w:after="200"/>
      <w:outlineLvl w:val="1"/>
    </w:pPr>
    <w:rPr>
      <w:rFonts w:ascii="Verdana" w:hAnsi="Verdana" w:cs="Calibri"/>
      <w:b/>
      <w:color w:val="403152"/>
      <w:sz w:val="22"/>
      <w:szCs w:val="22"/>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uiPriority w:val="99"/>
    <w:qFormat/>
    <w:rsid w:val="00CD29DE"/>
    <w:pPr>
      <w:spacing w:before="120"/>
      <w:ind w:left="360" w:firstLine="284"/>
    </w:pPr>
    <w:rPr>
      <w:rFonts w:ascii="Verdana" w:hAnsi="Verdana"/>
      <w:i/>
      <w:sz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uiPriority w:val="99"/>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4A371C"/>
    <w:rPr>
      <w:rFonts w:ascii="Verdana" w:hAnsi="Verdana" w:cs="Calibri"/>
      <w:b/>
      <w:color w:val="403152"/>
      <w:sz w:val="22"/>
      <w:szCs w:val="22"/>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802521"/>
    <w:rPr>
      <w:rFonts w:ascii="Verdana" w:hAnsi="Verdana" w:cs="Calibri"/>
      <w:b/>
      <w:smallCaps/>
      <w:color w:val="403152"/>
      <w:sz w:val="28"/>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404649543">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 w:id="187125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amadere\AppData\Local\3.Specifications\1-Legal%20Base\Regulation%20EC%20No%20883-%202004.pdf"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https:/webgate.ec.europa.eu/CITnet/confluence/display/EESSI/Project+Information+for+Stakeholders"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mg.org/spec/U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rupopmaat.nl/"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C:\Users\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 Id="rId27"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C2587925721D4E802273FAFC7711CF" ma:contentTypeVersion="2" ma:contentTypeDescription="Create a new document." ma:contentTypeScope="" ma:versionID="1bff5fd2b8bb8e4068947592e11eaa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444D4-CF78-4ACA-BB05-80E2C07317F9}">
  <ds:schemaRef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1CE982DE-790C-4BC6-A530-DDB34D862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D5BF8DC-2C35-40F5-9E44-258C289112A7}">
  <ds:schemaRefs>
    <ds:schemaRef ds:uri="http://schemas.microsoft.com/sharepoint/v3/contenttype/forms"/>
  </ds:schemaRefs>
</ds:datastoreItem>
</file>

<file path=customXml/itemProps4.xml><?xml version="1.0" encoding="utf-8"?>
<ds:datastoreItem xmlns:ds="http://schemas.openxmlformats.org/officeDocument/2006/customXml" ds:itemID="{63B45EBE-5122-4017-896B-31FB4E7E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34</TotalTime>
  <Pages>9</Pages>
  <Words>2325</Words>
  <Characters>13256</Characters>
  <Application>Microsoft Office Word</Application>
  <DocSecurity>0</DocSecurity>
  <PresentationFormat>Microsoft Word 10.0</PresentationFormat>
  <Lines>110</Lines>
  <Paragraphs>31</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15550</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6029434</vt:i4>
      </vt:variant>
      <vt:variant>
        <vt:i4>125</vt:i4>
      </vt:variant>
      <vt:variant>
        <vt:i4>0</vt:i4>
      </vt:variant>
      <vt:variant>
        <vt:i4>5</vt:i4>
      </vt:variant>
      <vt:variant>
        <vt:lpwstr>C:\Users\amadere\AppData\Local\3.Specifications\1-Legal Base\Regulation EC No 987-2009.pdf</vt:lpwstr>
      </vt:variant>
      <vt:variant>
        <vt:lpwstr/>
      </vt:variant>
      <vt:variant>
        <vt:i4>720995</vt:i4>
      </vt:variant>
      <vt:variant>
        <vt:i4>122</vt:i4>
      </vt:variant>
      <vt:variant>
        <vt:i4>0</vt:i4>
      </vt:variant>
      <vt:variant>
        <vt:i4>5</vt:i4>
      </vt:variant>
      <vt:variant>
        <vt:lpwstr>C:\Users\amadere\AppData\Local\3.Specifications\1-Legal Base\Regulation EC No 883- 2004.pdf</vt:lpwstr>
      </vt:variant>
      <vt:variant>
        <vt:lpwstr/>
      </vt:variant>
      <vt:variant>
        <vt:i4>1114161</vt:i4>
      </vt:variant>
      <vt:variant>
        <vt:i4>107</vt:i4>
      </vt:variant>
      <vt:variant>
        <vt:i4>0</vt:i4>
      </vt:variant>
      <vt:variant>
        <vt:i4>5</vt:i4>
      </vt:variant>
      <vt:variant>
        <vt:lpwstr/>
      </vt:variant>
      <vt:variant>
        <vt:lpwstr>_Toc522724479</vt:lpwstr>
      </vt:variant>
      <vt:variant>
        <vt:i4>1114161</vt:i4>
      </vt:variant>
      <vt:variant>
        <vt:i4>101</vt:i4>
      </vt:variant>
      <vt:variant>
        <vt:i4>0</vt:i4>
      </vt:variant>
      <vt:variant>
        <vt:i4>5</vt:i4>
      </vt:variant>
      <vt:variant>
        <vt:lpwstr/>
      </vt:variant>
      <vt:variant>
        <vt:lpwstr>_Toc522724478</vt:lpwstr>
      </vt:variant>
      <vt:variant>
        <vt:i4>1114161</vt:i4>
      </vt:variant>
      <vt:variant>
        <vt:i4>95</vt:i4>
      </vt:variant>
      <vt:variant>
        <vt:i4>0</vt:i4>
      </vt:variant>
      <vt:variant>
        <vt:i4>5</vt:i4>
      </vt:variant>
      <vt:variant>
        <vt:lpwstr/>
      </vt:variant>
      <vt:variant>
        <vt:lpwstr>_Toc522724477</vt:lpwstr>
      </vt:variant>
      <vt:variant>
        <vt:i4>1114161</vt:i4>
      </vt:variant>
      <vt:variant>
        <vt:i4>89</vt:i4>
      </vt:variant>
      <vt:variant>
        <vt:i4>0</vt:i4>
      </vt:variant>
      <vt:variant>
        <vt:i4>5</vt:i4>
      </vt:variant>
      <vt:variant>
        <vt:lpwstr/>
      </vt:variant>
      <vt:variant>
        <vt:lpwstr>_Toc522724476</vt:lpwstr>
      </vt:variant>
      <vt:variant>
        <vt:i4>1114161</vt:i4>
      </vt:variant>
      <vt:variant>
        <vt:i4>83</vt:i4>
      </vt:variant>
      <vt:variant>
        <vt:i4>0</vt:i4>
      </vt:variant>
      <vt:variant>
        <vt:i4>5</vt:i4>
      </vt:variant>
      <vt:variant>
        <vt:lpwstr/>
      </vt:variant>
      <vt:variant>
        <vt:lpwstr>_Toc522724475</vt:lpwstr>
      </vt:variant>
      <vt:variant>
        <vt:i4>1114161</vt:i4>
      </vt:variant>
      <vt:variant>
        <vt:i4>77</vt:i4>
      </vt:variant>
      <vt:variant>
        <vt:i4>0</vt:i4>
      </vt:variant>
      <vt:variant>
        <vt:i4>5</vt:i4>
      </vt:variant>
      <vt:variant>
        <vt:lpwstr/>
      </vt:variant>
      <vt:variant>
        <vt:lpwstr>_Toc522724474</vt:lpwstr>
      </vt:variant>
      <vt:variant>
        <vt:i4>1114161</vt:i4>
      </vt:variant>
      <vt:variant>
        <vt:i4>71</vt:i4>
      </vt:variant>
      <vt:variant>
        <vt:i4>0</vt:i4>
      </vt:variant>
      <vt:variant>
        <vt:i4>5</vt:i4>
      </vt:variant>
      <vt:variant>
        <vt:lpwstr/>
      </vt:variant>
      <vt:variant>
        <vt:lpwstr>_Toc522724473</vt:lpwstr>
      </vt:variant>
      <vt:variant>
        <vt:i4>1114161</vt:i4>
      </vt:variant>
      <vt:variant>
        <vt:i4>65</vt:i4>
      </vt:variant>
      <vt:variant>
        <vt:i4>0</vt:i4>
      </vt:variant>
      <vt:variant>
        <vt:i4>5</vt:i4>
      </vt:variant>
      <vt:variant>
        <vt:lpwstr/>
      </vt:variant>
      <vt:variant>
        <vt:lpwstr>_Toc522724472</vt:lpwstr>
      </vt:variant>
      <vt:variant>
        <vt:i4>1114161</vt:i4>
      </vt:variant>
      <vt:variant>
        <vt:i4>59</vt:i4>
      </vt:variant>
      <vt:variant>
        <vt:i4>0</vt:i4>
      </vt:variant>
      <vt:variant>
        <vt:i4>5</vt:i4>
      </vt:variant>
      <vt:variant>
        <vt:lpwstr/>
      </vt:variant>
      <vt:variant>
        <vt:lpwstr>_Toc522724471</vt:lpwstr>
      </vt:variant>
      <vt:variant>
        <vt:i4>1114161</vt:i4>
      </vt:variant>
      <vt:variant>
        <vt:i4>53</vt:i4>
      </vt:variant>
      <vt:variant>
        <vt:i4>0</vt:i4>
      </vt:variant>
      <vt:variant>
        <vt:i4>5</vt:i4>
      </vt:variant>
      <vt:variant>
        <vt:lpwstr/>
      </vt:variant>
      <vt:variant>
        <vt:lpwstr>_Toc522724470</vt:lpwstr>
      </vt:variant>
      <vt:variant>
        <vt:i4>1048625</vt:i4>
      </vt:variant>
      <vt:variant>
        <vt:i4>47</vt:i4>
      </vt:variant>
      <vt:variant>
        <vt:i4>0</vt:i4>
      </vt:variant>
      <vt:variant>
        <vt:i4>5</vt:i4>
      </vt:variant>
      <vt:variant>
        <vt:lpwstr/>
      </vt:variant>
      <vt:variant>
        <vt:lpwstr>_Toc522724469</vt:lpwstr>
      </vt:variant>
      <vt:variant>
        <vt:i4>1048625</vt:i4>
      </vt:variant>
      <vt:variant>
        <vt:i4>41</vt:i4>
      </vt:variant>
      <vt:variant>
        <vt:i4>0</vt:i4>
      </vt:variant>
      <vt:variant>
        <vt:i4>5</vt:i4>
      </vt:variant>
      <vt:variant>
        <vt:lpwstr/>
      </vt:variant>
      <vt:variant>
        <vt:lpwstr>_Toc522724468</vt:lpwstr>
      </vt:variant>
      <vt:variant>
        <vt:i4>1048625</vt:i4>
      </vt:variant>
      <vt:variant>
        <vt:i4>35</vt:i4>
      </vt:variant>
      <vt:variant>
        <vt:i4>0</vt:i4>
      </vt:variant>
      <vt:variant>
        <vt:i4>5</vt:i4>
      </vt:variant>
      <vt:variant>
        <vt:lpwstr/>
      </vt:variant>
      <vt:variant>
        <vt:lpwstr>_Toc522724467</vt:lpwstr>
      </vt:variant>
      <vt:variant>
        <vt:i4>1048625</vt:i4>
      </vt:variant>
      <vt:variant>
        <vt:i4>29</vt:i4>
      </vt:variant>
      <vt:variant>
        <vt:i4>0</vt:i4>
      </vt:variant>
      <vt:variant>
        <vt:i4>5</vt:i4>
      </vt:variant>
      <vt:variant>
        <vt:lpwstr/>
      </vt:variant>
      <vt:variant>
        <vt:lpwstr>_Toc522724466</vt:lpwstr>
      </vt:variant>
      <vt:variant>
        <vt:i4>1048625</vt:i4>
      </vt:variant>
      <vt:variant>
        <vt:i4>23</vt:i4>
      </vt:variant>
      <vt:variant>
        <vt:i4>0</vt:i4>
      </vt:variant>
      <vt:variant>
        <vt:i4>5</vt:i4>
      </vt:variant>
      <vt:variant>
        <vt:lpwstr/>
      </vt:variant>
      <vt:variant>
        <vt:lpwstr>_Toc522724465</vt:lpwstr>
      </vt:variant>
      <vt:variant>
        <vt:i4>1048625</vt:i4>
      </vt:variant>
      <vt:variant>
        <vt:i4>17</vt:i4>
      </vt:variant>
      <vt:variant>
        <vt:i4>0</vt:i4>
      </vt:variant>
      <vt:variant>
        <vt:i4>5</vt:i4>
      </vt:variant>
      <vt:variant>
        <vt:lpwstr/>
      </vt:variant>
      <vt:variant>
        <vt:lpwstr>_Toc522724464</vt:lpwstr>
      </vt:variant>
      <vt:variant>
        <vt:i4>1048625</vt:i4>
      </vt:variant>
      <vt:variant>
        <vt:i4>11</vt:i4>
      </vt:variant>
      <vt:variant>
        <vt:i4>0</vt:i4>
      </vt:variant>
      <vt:variant>
        <vt:i4>5</vt:i4>
      </vt:variant>
      <vt:variant>
        <vt:lpwstr/>
      </vt:variant>
      <vt:variant>
        <vt:lpwstr>_Toc522724463</vt:lpwstr>
      </vt:variant>
      <vt:variant>
        <vt:i4>1048625</vt:i4>
      </vt:variant>
      <vt:variant>
        <vt:i4>5</vt:i4>
      </vt:variant>
      <vt:variant>
        <vt:i4>0</vt:i4>
      </vt:variant>
      <vt:variant>
        <vt:i4>5</vt:i4>
      </vt:variant>
      <vt:variant>
        <vt:lpwstr/>
      </vt:variant>
      <vt:variant>
        <vt:lpwstr>_Toc522724462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dc:title>
  <dc:subject>P_BUC01 - Claim Old Age Pension</dc:subject>
  <dc:creator>Reginald Amade</dc:creator>
  <cp:keywords>EL4</cp:keywords>
  <cp:lastModifiedBy>BACELLI Novella (EMPL-EXT)</cp:lastModifiedBy>
  <cp:revision>14</cp:revision>
  <cp:lastPrinted>2015-04-29T20:23:00Z</cp:lastPrinted>
  <dcterms:created xsi:type="dcterms:W3CDTF">2018-08-24T11:41:00Z</dcterms:created>
  <dcterms:modified xsi:type="dcterms:W3CDTF">2018-08-30T14:54:00Z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ies>
</file>