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5" w:rsidRPr="00E743EC" w:rsidRDefault="00B61401">
      <w:r w:rsidRPr="00E743EC">
        <w:rPr>
          <w:noProof/>
        </w:rPr>
        <mc:AlternateContent>
          <mc:Choice Requires="wps">
            <w:drawing>
              <wp:anchor distT="0" distB="0" distL="114300" distR="114300" simplePos="0" relativeHeight="251659264" behindDoc="0" locked="0" layoutInCell="0" allowOverlap="1" wp14:anchorId="33221C27" wp14:editId="3E9ED1D5">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690" w:rsidRPr="00BF0494" w:rsidRDefault="001E5690" w:rsidP="00444FFF">
                            <w:pPr>
                              <w:jc w:val="center"/>
                              <w:rPr>
                                <w:rFonts w:ascii="Verdana" w:hAnsi="Verdana"/>
                                <w:color w:val="FFFFFF"/>
                                <w:sz w:val="48"/>
                                <w:szCs w:val="48"/>
                              </w:rPr>
                            </w:pPr>
                            <w:r w:rsidRPr="00BF0494">
                              <w:rPr>
                                <w:rFonts w:ascii="Verdana" w:hAnsi="Verdana"/>
                                <w:color w:val="FFFFFF"/>
                                <w:sz w:val="48"/>
                                <w:szCs w:val="48"/>
                              </w:rPr>
                              <w:t xml:space="preserve">EESSI </w:t>
                            </w:r>
                            <w:r w:rsidRPr="00BF0494">
                              <w:rPr>
                                <w:rFonts w:ascii="Verdana" w:hAnsi="Verdana"/>
                                <w:color w:val="FFFFFF"/>
                                <w:sz w:val="48"/>
                                <w:szCs w:val="48"/>
                              </w:rPr>
                              <w:fldChar w:fldCharType="begin"/>
                            </w:r>
                            <w:r w:rsidRPr="00BF0494">
                              <w:rPr>
                                <w:rFonts w:ascii="Verdana" w:hAnsi="Verdana"/>
                                <w:color w:val="FFFFFF"/>
                                <w:sz w:val="48"/>
                                <w:szCs w:val="48"/>
                              </w:rPr>
                              <w:instrText xml:space="preserve"> TITLE   \* MERGEFORMAT </w:instrText>
                            </w:r>
                            <w:r w:rsidRPr="00BF0494">
                              <w:rPr>
                                <w:rFonts w:ascii="Verdana" w:hAnsi="Verdana"/>
                                <w:color w:val="FFFFFF"/>
                                <w:sz w:val="48"/>
                                <w:szCs w:val="48"/>
                              </w:rPr>
                              <w:fldChar w:fldCharType="separate"/>
                            </w:r>
                            <w:r w:rsidRPr="00BF0494">
                              <w:rPr>
                                <w:rFonts w:ascii="Verdana" w:hAnsi="Verdana"/>
                                <w:color w:val="FFFFFF"/>
                                <w:sz w:val="48"/>
                                <w:szCs w:val="48"/>
                              </w:rPr>
                              <w:t>Business Use Case</w:t>
                            </w:r>
                            <w:r w:rsidRPr="00BF0494">
                              <w:rPr>
                                <w:rFonts w:ascii="Verdana" w:hAnsi="Verdana"/>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0u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4DilXxWtaPIF0l&#10;QVkgQhh4sGil+o7RCMMjx/rbliqGUfdegPzTkBA7bdyGxPMINurcsj63UFEBVI4NRtNyaaYJtR0U&#10;37QQaXpwQt7Ak2m4U/NTVoeHBgPCkToMMzuBzvfO62nk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mS00utgIA&#10;ALoFAAAOAAAAAAAAAAAAAAAAAC4CAABkcnMvZTJvRG9jLnhtbFBLAQItABQABgAIAAAAIQDuvPQq&#10;4AAAAAwBAAAPAAAAAAAAAAAAAAAAABAFAABkcnMvZG93bnJldi54bWxQSwUGAAAAAAQABADzAAAA&#10;HQYAAAAA&#10;" o:allowincell="f" filled="f" stroked="f">
                <v:textbox>
                  <w:txbxContent>
                    <w:p w:rsidR="001E5690" w:rsidRPr="00BF0494" w:rsidRDefault="001E5690" w:rsidP="00444FFF">
                      <w:pPr>
                        <w:jc w:val="center"/>
                        <w:rPr>
                          <w:rFonts w:ascii="Verdana" w:hAnsi="Verdana"/>
                          <w:color w:val="FFFFFF"/>
                          <w:sz w:val="48"/>
                          <w:szCs w:val="48"/>
                        </w:rPr>
                      </w:pPr>
                      <w:r w:rsidRPr="00BF0494">
                        <w:rPr>
                          <w:rFonts w:ascii="Verdana" w:hAnsi="Verdana"/>
                          <w:color w:val="FFFFFF"/>
                          <w:sz w:val="48"/>
                          <w:szCs w:val="48"/>
                        </w:rPr>
                        <w:t xml:space="preserve">EESSI </w:t>
                      </w:r>
                      <w:r w:rsidRPr="00BF0494">
                        <w:rPr>
                          <w:rFonts w:ascii="Verdana" w:hAnsi="Verdana"/>
                          <w:color w:val="FFFFFF"/>
                          <w:sz w:val="48"/>
                          <w:szCs w:val="48"/>
                        </w:rPr>
                        <w:fldChar w:fldCharType="begin"/>
                      </w:r>
                      <w:r w:rsidRPr="00BF0494">
                        <w:rPr>
                          <w:rFonts w:ascii="Verdana" w:hAnsi="Verdana"/>
                          <w:color w:val="FFFFFF"/>
                          <w:sz w:val="48"/>
                          <w:szCs w:val="48"/>
                        </w:rPr>
                        <w:instrText xml:space="preserve"> TITLE   \* MERGEFORMAT </w:instrText>
                      </w:r>
                      <w:r w:rsidRPr="00BF0494">
                        <w:rPr>
                          <w:rFonts w:ascii="Verdana" w:hAnsi="Verdana"/>
                          <w:color w:val="FFFFFF"/>
                          <w:sz w:val="48"/>
                          <w:szCs w:val="48"/>
                        </w:rPr>
                        <w:fldChar w:fldCharType="separate"/>
                      </w:r>
                      <w:r w:rsidRPr="00BF0494">
                        <w:rPr>
                          <w:rFonts w:ascii="Verdana" w:hAnsi="Verdana"/>
                          <w:color w:val="FFFFFF"/>
                          <w:sz w:val="48"/>
                          <w:szCs w:val="48"/>
                        </w:rPr>
                        <w:t>Business Use Case</w:t>
                      </w:r>
                      <w:r w:rsidRPr="00BF0494">
                        <w:rPr>
                          <w:rFonts w:ascii="Verdana" w:hAnsi="Verdana"/>
                          <w:color w:val="FFFFFF"/>
                          <w:sz w:val="48"/>
                          <w:szCs w:val="48"/>
                        </w:rPr>
                        <w:fldChar w:fldCharType="end"/>
                      </w:r>
                    </w:p>
                  </w:txbxContent>
                </v:textbox>
              </v:shape>
            </w:pict>
          </mc:Fallback>
        </mc:AlternateContent>
      </w:r>
      <w:r w:rsidRPr="00E743EC">
        <w:rPr>
          <w:noProof/>
        </w:rPr>
        <w:drawing>
          <wp:anchor distT="0" distB="0" distL="114300" distR="114300" simplePos="0" relativeHeight="251658240" behindDoc="0" locked="0" layoutInCell="1" allowOverlap="1" wp14:anchorId="6DE4A969" wp14:editId="78441F3F">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3EC">
        <w:rPr>
          <w:noProof/>
        </w:rPr>
        <w:drawing>
          <wp:anchor distT="0" distB="0" distL="114300" distR="114300" simplePos="0" relativeHeight="251656192" behindDoc="1" locked="0" layoutInCell="1" allowOverlap="1" wp14:anchorId="686FA8B3" wp14:editId="1EA7BBC3">
            <wp:simplePos x="0" y="0"/>
            <wp:positionH relativeFrom="margin">
              <wp:posOffset>-1116965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3EC">
        <w:rPr>
          <w:noProof/>
        </w:rPr>
        <mc:AlternateContent>
          <mc:Choice Requires="wps">
            <w:drawing>
              <wp:anchor distT="0" distB="0" distL="114300" distR="114300" simplePos="0" relativeHeight="251655168" behindDoc="1" locked="0" layoutInCell="1" allowOverlap="1" wp14:anchorId="23DAEE6D" wp14:editId="20F9831F">
                <wp:simplePos x="0" y="0"/>
                <wp:positionH relativeFrom="column">
                  <wp:posOffset>-1080135</wp:posOffset>
                </wp:positionH>
                <wp:positionV relativeFrom="paragraph">
                  <wp:posOffset>70485</wp:posOffset>
                </wp:positionV>
                <wp:extent cx="7613015" cy="9370060"/>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D900EC" id="Rectangle 19" o:spid="_x0000_s1026" style="position:absolute;margin-left:-85.05pt;margin-top:5.5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6t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" fillcolor="#8594c5" stroked="f"/>
            </w:pict>
          </mc:Fallback>
        </mc:AlternateContent>
      </w:r>
    </w:p>
    <w:p w:rsidR="002F4A39" w:rsidRPr="00E743EC" w:rsidRDefault="002F4A39"/>
    <w:p w:rsidR="002F4A39" w:rsidRPr="00E743EC" w:rsidRDefault="002F4A39"/>
    <w:p w:rsidR="002F4A39" w:rsidRPr="00E743EC" w:rsidRDefault="002F4A39"/>
    <w:p w:rsidR="002F4A39" w:rsidRPr="00E743EC" w:rsidRDefault="002F4A39"/>
    <w:p w:rsidR="002F4A39" w:rsidRPr="00E743EC" w:rsidRDefault="002F4A39"/>
    <w:p w:rsidR="002F4A39" w:rsidRPr="00E743EC" w:rsidRDefault="002F4A39"/>
    <w:p w:rsidR="002F4A39" w:rsidRPr="00E743EC" w:rsidRDefault="002F4A39"/>
    <w:p w:rsidR="002F4A39" w:rsidRPr="00E743EC" w:rsidRDefault="002F4A39"/>
    <w:p w:rsidR="002F4A39" w:rsidRPr="00E743EC" w:rsidRDefault="002F4A39"/>
    <w:p w:rsidR="002F4A39" w:rsidRPr="00E743EC" w:rsidRDefault="006169C2">
      <w:r>
        <w:rPr>
          <w:noProof/>
        </w:rPr>
        <mc:AlternateContent>
          <mc:Choice Requires="wps">
            <w:drawing>
              <wp:anchor distT="0" distB="0" distL="114300" distR="114300" simplePos="0" relativeHeight="251665408" behindDoc="0" locked="0" layoutInCell="0" allowOverlap="1" wp14:anchorId="1F280698" wp14:editId="5D91AFE3">
                <wp:simplePos x="0" y="0"/>
                <wp:positionH relativeFrom="column">
                  <wp:posOffset>939166</wp:posOffset>
                </wp:positionH>
                <wp:positionV relativeFrom="paragraph">
                  <wp:posOffset>27940</wp:posOffset>
                </wp:positionV>
                <wp:extent cx="3524250" cy="405130"/>
                <wp:effectExtent l="19050" t="19050" r="38100" b="3302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513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rsidR="001E5690" w:rsidRPr="006169C2" w:rsidRDefault="001E5690" w:rsidP="00CC4CDF">
                            <w:pPr>
                              <w:jc w:val="center"/>
                              <w:rPr>
                                <w:rFonts w:ascii="Showcard Gothic" w:hAnsi="Showcard Gothic"/>
                                <w:i/>
                                <w:color w:val="FF0000"/>
                                <w:sz w:val="48"/>
                                <w:szCs w:val="36"/>
                                <w:lang w:val="en-US"/>
                                <w14:textOutline w14:w="63500" w14:cap="rnd" w14:cmpd="dbl" w14:algn="ctr">
                                  <w14:noFill/>
                                  <w14:prstDash w14:val="solid"/>
                                  <w14:bevel/>
                                </w14:textOutline>
                              </w:rPr>
                            </w:pPr>
                            <w:r>
                              <w:rPr>
                                <w:rFonts w:ascii="Showcard Gothic" w:hAnsi="Showcard Gothic"/>
                                <w:color w:val="FF0000"/>
                                <w:sz w:val="32"/>
                                <w:lang w:val="en-US"/>
                                <w14:textOutline w14:w="63500" w14:cap="rnd" w14:cmpd="dbl" w14:algn="ctr">
                                  <w14:noFill/>
                                  <w14:prstDash w14:val="solid"/>
                                  <w14:bevel/>
                                </w14:textOutlin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73.95pt;margin-top:2.2pt;width:277.5pt;height:3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" o:allowincell="f" fillcolor="white [3201]" strokecolor="#c0504d [3205]" strokeweight="4.25pt">
                <v:stroke linestyle="thinThin"/>
                <v:textbox>
                  <w:txbxContent>
                    <w:p w:rsidR="001E5690" w:rsidRPr="006169C2" w:rsidRDefault="001E5690" w:rsidP="00CC4CDF">
                      <w:pPr>
                        <w:jc w:val="center"/>
                        <w:rPr>
                          <w:rFonts w:ascii="Showcard Gothic" w:hAnsi="Showcard Gothic"/>
                          <w:i/>
                          <w:color w:val="FF0000"/>
                          <w:sz w:val="48"/>
                          <w:szCs w:val="36"/>
                          <w:lang w:val="en-US"/>
                          <w14:textOutline w14:w="63500" w14:cap="rnd" w14:cmpd="dbl" w14:algn="ctr">
                            <w14:noFill/>
                            <w14:prstDash w14:val="solid"/>
                            <w14:bevel/>
                          </w14:textOutline>
                        </w:rPr>
                      </w:pPr>
                      <w:r>
                        <w:rPr>
                          <w:rFonts w:ascii="Showcard Gothic" w:hAnsi="Showcard Gothic"/>
                          <w:color w:val="FF0000"/>
                          <w:sz w:val="32"/>
                          <w:lang w:val="en-US"/>
                          <w14:textOutline w14:w="63500" w14:cap="rnd" w14:cmpd="dbl" w14:algn="ctr">
                            <w14:noFill/>
                            <w14:prstDash w14:val="solid"/>
                            <w14:bevel/>
                          </w14:textOutline>
                        </w:rPr>
                        <w:t>Approved</w:t>
                      </w:r>
                    </w:p>
                  </w:txbxContent>
                </v:textbox>
              </v:shape>
            </w:pict>
          </mc:Fallback>
        </mc:AlternateContent>
      </w:r>
    </w:p>
    <w:p w:rsidR="002F4A39" w:rsidRPr="00E743EC" w:rsidRDefault="002F4A39"/>
    <w:p w:rsidR="00BE75BE" w:rsidRPr="00E743EC" w:rsidRDefault="00BE75BE"/>
    <w:p w:rsidR="00B41BBD" w:rsidRPr="00E743EC" w:rsidRDefault="00B41BBD"/>
    <w:p w:rsidR="00B41BBD" w:rsidRPr="00E743EC" w:rsidRDefault="00B41BBD"/>
    <w:p w:rsidR="00B41BBD" w:rsidRPr="00E743EC" w:rsidRDefault="00B41BBD"/>
    <w:p w:rsidR="00B41BBD" w:rsidRPr="00E743EC" w:rsidRDefault="00CC4CDF">
      <w:r w:rsidRPr="00E743EC">
        <w:rPr>
          <w:noProof/>
        </w:rPr>
        <mc:AlternateContent>
          <mc:Choice Requires="wps">
            <w:drawing>
              <wp:anchor distT="0" distB="0" distL="114300" distR="114300" simplePos="0" relativeHeight="251660288" behindDoc="0" locked="0" layoutInCell="0" allowOverlap="1" wp14:anchorId="391579EC" wp14:editId="07F32024">
                <wp:simplePos x="0" y="0"/>
                <wp:positionH relativeFrom="column">
                  <wp:posOffset>1034415</wp:posOffset>
                </wp:positionH>
                <wp:positionV relativeFrom="paragraph">
                  <wp:posOffset>116840</wp:posOffset>
                </wp:positionV>
                <wp:extent cx="3429000" cy="1447800"/>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690" w:rsidRDefault="001E5690" w:rsidP="00CC4CDF">
                            <w:pPr>
                              <w:jc w:val="center"/>
                              <w:rPr>
                                <w:rFonts w:ascii="Verdana" w:hAnsi="Verdana"/>
                                <w:i/>
                                <w:color w:val="FFFFFF" w:themeColor="background1"/>
                                <w:sz w:val="36"/>
                                <w:lang w:val="en-US"/>
                              </w:rPr>
                            </w:pPr>
                            <w:r w:rsidRPr="00BF0494">
                              <w:rPr>
                                <w:rFonts w:ascii="Verdana" w:hAnsi="Verdana"/>
                                <w:i/>
                                <w:color w:val="FFFFFF" w:themeColor="background1"/>
                                <w:sz w:val="36"/>
                                <w:lang w:val="en-US"/>
                              </w:rPr>
                              <w:t>H_BUC_01</w:t>
                            </w:r>
                            <w:r>
                              <w:rPr>
                                <w:rFonts w:ascii="Verdana" w:hAnsi="Verdana"/>
                                <w:i/>
                                <w:color w:val="FFFFFF" w:themeColor="background1"/>
                                <w:sz w:val="36"/>
                                <w:lang w:val="en-US"/>
                              </w:rPr>
                              <w:t xml:space="preserve"> </w:t>
                            </w:r>
                          </w:p>
                          <w:p w:rsidR="001E5690" w:rsidRPr="00BF0494" w:rsidRDefault="001E5690" w:rsidP="00CC4CDF">
                            <w:pPr>
                              <w:jc w:val="center"/>
                              <w:rPr>
                                <w:rFonts w:ascii="Verdana" w:hAnsi="Verdana"/>
                                <w:i/>
                                <w:color w:val="FFFFFF" w:themeColor="background1"/>
                                <w:sz w:val="32"/>
                                <w:szCs w:val="36"/>
                              </w:rPr>
                            </w:pPr>
                            <w:proofErr w:type="spellStart"/>
                            <w:r w:rsidRPr="00BF0494">
                              <w:rPr>
                                <w:rFonts w:ascii="Verdana" w:hAnsi="Verdana"/>
                                <w:i/>
                                <w:color w:val="FFFFFF" w:themeColor="background1"/>
                                <w:sz w:val="36"/>
                                <w:lang w:val="en-US"/>
                              </w:rPr>
                              <w:t>Adhoc</w:t>
                            </w:r>
                            <w:proofErr w:type="spellEnd"/>
                            <w:r w:rsidRPr="00BF0494">
                              <w:rPr>
                                <w:rFonts w:ascii="Verdana" w:hAnsi="Verdana"/>
                                <w:i/>
                                <w:color w:val="FFFFFF" w:themeColor="background1"/>
                                <w:sz w:val="36"/>
                                <w:lang w:val="en-US"/>
                              </w:rPr>
                              <w:t xml:space="preserve"> Exchange of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81.45pt;margin-top:9.2pt;width:270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" o:allowincell="f" filled="f" stroked="f">
                <v:textbox>
                  <w:txbxContent>
                    <w:p w:rsidR="001E5690" w:rsidRDefault="001E5690" w:rsidP="00CC4CDF">
                      <w:pPr>
                        <w:jc w:val="center"/>
                        <w:rPr>
                          <w:rFonts w:ascii="Verdana" w:hAnsi="Verdana"/>
                          <w:i/>
                          <w:color w:val="FFFFFF" w:themeColor="background1"/>
                          <w:sz w:val="36"/>
                          <w:lang w:val="en-US"/>
                        </w:rPr>
                      </w:pPr>
                      <w:r w:rsidRPr="00BF0494">
                        <w:rPr>
                          <w:rFonts w:ascii="Verdana" w:hAnsi="Verdana"/>
                          <w:i/>
                          <w:color w:val="FFFFFF" w:themeColor="background1"/>
                          <w:sz w:val="36"/>
                          <w:lang w:val="en-US"/>
                        </w:rPr>
                        <w:t>H_BUC_01</w:t>
                      </w:r>
                      <w:r>
                        <w:rPr>
                          <w:rFonts w:ascii="Verdana" w:hAnsi="Verdana"/>
                          <w:i/>
                          <w:color w:val="FFFFFF" w:themeColor="background1"/>
                          <w:sz w:val="36"/>
                          <w:lang w:val="en-US"/>
                        </w:rPr>
                        <w:t xml:space="preserve"> </w:t>
                      </w:r>
                    </w:p>
                    <w:p w:rsidR="001E5690" w:rsidRPr="00BF0494" w:rsidRDefault="001E5690" w:rsidP="00CC4CDF">
                      <w:pPr>
                        <w:jc w:val="center"/>
                        <w:rPr>
                          <w:rFonts w:ascii="Verdana" w:hAnsi="Verdana"/>
                          <w:i/>
                          <w:color w:val="FFFFFF" w:themeColor="background1"/>
                          <w:sz w:val="32"/>
                          <w:szCs w:val="36"/>
                        </w:rPr>
                      </w:pPr>
                      <w:proofErr w:type="spellStart"/>
                      <w:r w:rsidRPr="00BF0494">
                        <w:rPr>
                          <w:rFonts w:ascii="Verdana" w:hAnsi="Verdana"/>
                          <w:i/>
                          <w:color w:val="FFFFFF" w:themeColor="background1"/>
                          <w:sz w:val="36"/>
                          <w:lang w:val="en-US"/>
                        </w:rPr>
                        <w:t>Adhoc</w:t>
                      </w:r>
                      <w:proofErr w:type="spellEnd"/>
                      <w:r w:rsidRPr="00BF0494">
                        <w:rPr>
                          <w:rFonts w:ascii="Verdana" w:hAnsi="Verdana"/>
                          <w:i/>
                          <w:color w:val="FFFFFF" w:themeColor="background1"/>
                          <w:sz w:val="36"/>
                          <w:lang w:val="en-US"/>
                        </w:rPr>
                        <w:t xml:space="preserve"> Exchange of Information</w:t>
                      </w:r>
                    </w:p>
                  </w:txbxContent>
                </v:textbox>
              </v:shape>
            </w:pict>
          </mc:Fallback>
        </mc:AlternateContent>
      </w:r>
    </w:p>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B41BBD" w:rsidRPr="00E743EC" w:rsidRDefault="00B41BBD"/>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4D5591"/>
    <w:p w:rsidR="004D5591" w:rsidRPr="00E743EC" w:rsidRDefault="00BF0494" w:rsidP="00BF0494">
      <w:pPr>
        <w:tabs>
          <w:tab w:val="left" w:pos="1155"/>
        </w:tabs>
      </w:pPr>
      <w:r w:rsidRPr="00E743EC">
        <w:rPr>
          <w:noProof/>
        </w:rPr>
        <w:drawing>
          <wp:anchor distT="0" distB="0" distL="114300" distR="114300" simplePos="0" relativeHeight="251657216" behindDoc="0" locked="0" layoutInCell="1" allowOverlap="1" wp14:anchorId="1524AA8C" wp14:editId="3AAF6971">
            <wp:simplePos x="0" y="0"/>
            <wp:positionH relativeFrom="column">
              <wp:posOffset>2106930</wp:posOffset>
            </wp:positionH>
            <wp:positionV relativeFrom="paragraph">
              <wp:posOffset>1229360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66CF0CF" wp14:editId="4C5F3075">
            <wp:extent cx="17526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r>
        <w:tab/>
      </w:r>
    </w:p>
    <w:p w:rsidR="004D5591" w:rsidRPr="00E743EC" w:rsidRDefault="004D5591">
      <w:bookmarkStart w:id="0" w:name="_GoBack"/>
      <w:bookmarkEnd w:id="0"/>
    </w:p>
    <w:p w:rsidR="004D5591" w:rsidRPr="00E743EC" w:rsidRDefault="004D5591"/>
    <w:p w:rsidR="00B41BBD" w:rsidRPr="00E743EC" w:rsidRDefault="00B41BBD"/>
    <w:p w:rsidR="00B41BBD" w:rsidRPr="00BF0494" w:rsidRDefault="00D2200F" w:rsidP="003471CE">
      <w:pPr>
        <w:pStyle w:val="Heading1"/>
        <w:numPr>
          <w:ilvl w:val="0"/>
          <w:numId w:val="0"/>
        </w:numPr>
        <w:ind w:left="432" w:hanging="432"/>
        <w:rPr>
          <w:rFonts w:ascii="Verdana" w:hAnsi="Verdana"/>
        </w:rPr>
      </w:pPr>
      <w:bookmarkStart w:id="1" w:name="_Toc523396445"/>
      <w:r w:rsidRPr="00BF0494">
        <w:rPr>
          <w:rFonts w:ascii="Verdana" w:hAnsi="Verdana"/>
        </w:rPr>
        <w:t>Table of Contents</w:t>
      </w:r>
      <w:bookmarkEnd w:id="1"/>
    </w:p>
    <w:p w:rsidR="00D2200F" w:rsidRPr="00E743EC" w:rsidRDefault="00D2200F"/>
    <w:p w:rsidR="00D2200F" w:rsidRPr="00E743EC" w:rsidRDefault="00D2200F"/>
    <w:p w:rsidR="00A972CE" w:rsidRDefault="00D2200F">
      <w:pPr>
        <w:pStyle w:val="TOC1"/>
        <w:tabs>
          <w:tab w:val="right" w:leader="dot" w:pos="8777"/>
        </w:tabs>
        <w:rPr>
          <w:rFonts w:eastAsiaTheme="minorEastAsia" w:cstheme="minorBidi"/>
          <w:noProof/>
          <w:sz w:val="22"/>
          <w:szCs w:val="22"/>
        </w:rPr>
      </w:pPr>
      <w:r w:rsidRPr="00BF0494">
        <w:rPr>
          <w:rFonts w:ascii="Verdana" w:hAnsi="Verdana"/>
          <w:sz w:val="22"/>
        </w:rPr>
        <w:fldChar w:fldCharType="begin"/>
      </w:r>
      <w:r w:rsidRPr="00BF0494">
        <w:rPr>
          <w:rFonts w:ascii="Verdana" w:hAnsi="Verdana"/>
          <w:sz w:val="22"/>
        </w:rPr>
        <w:instrText xml:space="preserve"> TOC \o "1-3" \h \z \u </w:instrText>
      </w:r>
      <w:r w:rsidRPr="00BF0494">
        <w:rPr>
          <w:rFonts w:ascii="Verdana" w:hAnsi="Verdana"/>
          <w:sz w:val="22"/>
        </w:rPr>
        <w:fldChar w:fldCharType="separate"/>
      </w:r>
      <w:hyperlink w:anchor="_Toc523396445" w:history="1">
        <w:r w:rsidR="00A972CE" w:rsidRPr="00954854">
          <w:rPr>
            <w:rStyle w:val="Hyperlink"/>
            <w:noProof/>
          </w:rPr>
          <w:t>Table of Contents</w:t>
        </w:r>
        <w:r w:rsidR="00A972CE">
          <w:rPr>
            <w:noProof/>
            <w:webHidden/>
          </w:rPr>
          <w:tab/>
        </w:r>
        <w:r w:rsidR="00A972CE">
          <w:rPr>
            <w:noProof/>
            <w:webHidden/>
          </w:rPr>
          <w:fldChar w:fldCharType="begin"/>
        </w:r>
        <w:r w:rsidR="00A972CE">
          <w:rPr>
            <w:noProof/>
            <w:webHidden/>
          </w:rPr>
          <w:instrText xml:space="preserve"> PAGEREF _Toc523396445 \h </w:instrText>
        </w:r>
        <w:r w:rsidR="00A972CE">
          <w:rPr>
            <w:noProof/>
            <w:webHidden/>
          </w:rPr>
        </w:r>
        <w:r w:rsidR="00A972CE">
          <w:rPr>
            <w:noProof/>
            <w:webHidden/>
          </w:rPr>
          <w:fldChar w:fldCharType="separate"/>
        </w:r>
        <w:r w:rsidR="00A972CE">
          <w:rPr>
            <w:noProof/>
            <w:webHidden/>
          </w:rPr>
          <w:t>2</w:t>
        </w:r>
        <w:r w:rsidR="00A972CE">
          <w:rPr>
            <w:noProof/>
            <w:webHidden/>
          </w:rPr>
          <w:fldChar w:fldCharType="end"/>
        </w:r>
      </w:hyperlink>
    </w:p>
    <w:p w:rsidR="00A972CE" w:rsidRDefault="00A972CE">
      <w:pPr>
        <w:pStyle w:val="TOC1"/>
        <w:tabs>
          <w:tab w:val="right" w:leader="dot" w:pos="8777"/>
        </w:tabs>
        <w:rPr>
          <w:rFonts w:eastAsiaTheme="minorEastAsia" w:cstheme="minorBidi"/>
          <w:noProof/>
          <w:sz w:val="22"/>
          <w:szCs w:val="22"/>
        </w:rPr>
      </w:pPr>
      <w:hyperlink w:anchor="_Toc523396446" w:history="1">
        <w:r w:rsidRPr="00954854">
          <w:rPr>
            <w:rStyle w:val="Hyperlink"/>
            <w:rFonts w:cs="Calibri"/>
            <w:noProof/>
            <w:lang w:val="en-US"/>
          </w:rPr>
          <w:t>1. Introduction</w:t>
        </w:r>
        <w:r>
          <w:rPr>
            <w:noProof/>
            <w:webHidden/>
          </w:rPr>
          <w:tab/>
        </w:r>
        <w:r>
          <w:rPr>
            <w:noProof/>
            <w:webHidden/>
          </w:rPr>
          <w:fldChar w:fldCharType="begin"/>
        </w:r>
        <w:r>
          <w:rPr>
            <w:noProof/>
            <w:webHidden/>
          </w:rPr>
          <w:instrText xml:space="preserve"> PAGEREF _Toc523396446 \h </w:instrText>
        </w:r>
        <w:r>
          <w:rPr>
            <w:noProof/>
            <w:webHidden/>
          </w:rPr>
        </w:r>
        <w:r>
          <w:rPr>
            <w:noProof/>
            <w:webHidden/>
          </w:rPr>
          <w:fldChar w:fldCharType="separate"/>
        </w:r>
        <w:r>
          <w:rPr>
            <w:noProof/>
            <w:webHidden/>
          </w:rPr>
          <w:t>6</w:t>
        </w:r>
        <w:r>
          <w:rPr>
            <w:noProof/>
            <w:webHidden/>
          </w:rPr>
          <w:fldChar w:fldCharType="end"/>
        </w:r>
      </w:hyperlink>
    </w:p>
    <w:p w:rsidR="00A972CE" w:rsidRDefault="00A972CE">
      <w:pPr>
        <w:pStyle w:val="TOC2"/>
        <w:tabs>
          <w:tab w:val="right" w:leader="dot" w:pos="8777"/>
        </w:tabs>
        <w:rPr>
          <w:rFonts w:eastAsiaTheme="minorEastAsia" w:cstheme="minorBidi"/>
          <w:noProof/>
          <w:sz w:val="22"/>
          <w:szCs w:val="22"/>
        </w:rPr>
      </w:pPr>
      <w:hyperlink w:anchor="_Toc523396447" w:history="1">
        <w:r w:rsidRPr="00954854">
          <w:rPr>
            <w:rStyle w:val="Hyperlink"/>
            <w:noProof/>
          </w:rPr>
          <w:t>1.1. Purpose</w:t>
        </w:r>
        <w:r>
          <w:rPr>
            <w:noProof/>
            <w:webHidden/>
          </w:rPr>
          <w:tab/>
        </w:r>
        <w:r>
          <w:rPr>
            <w:noProof/>
            <w:webHidden/>
          </w:rPr>
          <w:fldChar w:fldCharType="begin"/>
        </w:r>
        <w:r>
          <w:rPr>
            <w:noProof/>
            <w:webHidden/>
          </w:rPr>
          <w:instrText xml:space="preserve"> PAGEREF _Toc523396447 \h </w:instrText>
        </w:r>
        <w:r>
          <w:rPr>
            <w:noProof/>
            <w:webHidden/>
          </w:rPr>
        </w:r>
        <w:r>
          <w:rPr>
            <w:noProof/>
            <w:webHidden/>
          </w:rPr>
          <w:fldChar w:fldCharType="separate"/>
        </w:r>
        <w:r>
          <w:rPr>
            <w:noProof/>
            <w:webHidden/>
          </w:rPr>
          <w:t>6</w:t>
        </w:r>
        <w:r>
          <w:rPr>
            <w:noProof/>
            <w:webHidden/>
          </w:rPr>
          <w:fldChar w:fldCharType="end"/>
        </w:r>
      </w:hyperlink>
    </w:p>
    <w:p w:rsidR="00A972CE" w:rsidRDefault="00A972CE">
      <w:pPr>
        <w:pStyle w:val="TOC2"/>
        <w:tabs>
          <w:tab w:val="right" w:leader="dot" w:pos="8777"/>
        </w:tabs>
        <w:rPr>
          <w:rFonts w:eastAsiaTheme="minorEastAsia" w:cstheme="minorBidi"/>
          <w:noProof/>
          <w:sz w:val="22"/>
          <w:szCs w:val="22"/>
        </w:rPr>
      </w:pPr>
      <w:hyperlink w:anchor="_Toc523396448" w:history="1">
        <w:r w:rsidRPr="00954854">
          <w:rPr>
            <w:rStyle w:val="Hyperlink"/>
            <w:noProof/>
          </w:rPr>
          <w:t>1.2. Scope</w:t>
        </w:r>
        <w:r>
          <w:rPr>
            <w:noProof/>
            <w:webHidden/>
          </w:rPr>
          <w:tab/>
        </w:r>
        <w:r>
          <w:rPr>
            <w:noProof/>
            <w:webHidden/>
          </w:rPr>
          <w:fldChar w:fldCharType="begin"/>
        </w:r>
        <w:r>
          <w:rPr>
            <w:noProof/>
            <w:webHidden/>
          </w:rPr>
          <w:instrText xml:space="preserve"> PAGEREF _Toc523396448 \h </w:instrText>
        </w:r>
        <w:r>
          <w:rPr>
            <w:noProof/>
            <w:webHidden/>
          </w:rPr>
        </w:r>
        <w:r>
          <w:rPr>
            <w:noProof/>
            <w:webHidden/>
          </w:rPr>
          <w:fldChar w:fldCharType="separate"/>
        </w:r>
        <w:r>
          <w:rPr>
            <w:noProof/>
            <w:webHidden/>
          </w:rPr>
          <w:t>6</w:t>
        </w:r>
        <w:r>
          <w:rPr>
            <w:noProof/>
            <w:webHidden/>
          </w:rPr>
          <w:fldChar w:fldCharType="end"/>
        </w:r>
      </w:hyperlink>
    </w:p>
    <w:p w:rsidR="00A972CE" w:rsidRDefault="00A972CE">
      <w:pPr>
        <w:pStyle w:val="TOC2"/>
        <w:tabs>
          <w:tab w:val="right" w:leader="dot" w:pos="8777"/>
        </w:tabs>
        <w:rPr>
          <w:rFonts w:eastAsiaTheme="minorEastAsia" w:cstheme="minorBidi"/>
          <w:noProof/>
          <w:sz w:val="22"/>
          <w:szCs w:val="22"/>
        </w:rPr>
      </w:pPr>
      <w:hyperlink w:anchor="_Toc523396449" w:history="1">
        <w:r w:rsidRPr="00954854">
          <w:rPr>
            <w:rStyle w:val="Hyperlink"/>
            <w:noProof/>
          </w:rPr>
          <w:t>1.3. Definitions, Acronyms and Abbreviations</w:t>
        </w:r>
        <w:r>
          <w:rPr>
            <w:noProof/>
            <w:webHidden/>
          </w:rPr>
          <w:tab/>
        </w:r>
        <w:r>
          <w:rPr>
            <w:noProof/>
            <w:webHidden/>
          </w:rPr>
          <w:fldChar w:fldCharType="begin"/>
        </w:r>
        <w:r>
          <w:rPr>
            <w:noProof/>
            <w:webHidden/>
          </w:rPr>
          <w:instrText xml:space="preserve"> PAGEREF _Toc523396449 \h </w:instrText>
        </w:r>
        <w:r>
          <w:rPr>
            <w:noProof/>
            <w:webHidden/>
          </w:rPr>
        </w:r>
        <w:r>
          <w:rPr>
            <w:noProof/>
            <w:webHidden/>
          </w:rPr>
          <w:fldChar w:fldCharType="separate"/>
        </w:r>
        <w:r>
          <w:rPr>
            <w:noProof/>
            <w:webHidden/>
          </w:rPr>
          <w:t>6</w:t>
        </w:r>
        <w:r>
          <w:rPr>
            <w:noProof/>
            <w:webHidden/>
          </w:rPr>
          <w:fldChar w:fldCharType="end"/>
        </w:r>
      </w:hyperlink>
    </w:p>
    <w:p w:rsidR="00A972CE" w:rsidRDefault="00A972CE">
      <w:pPr>
        <w:pStyle w:val="TOC2"/>
        <w:tabs>
          <w:tab w:val="right" w:leader="dot" w:pos="8777"/>
        </w:tabs>
        <w:rPr>
          <w:rFonts w:eastAsiaTheme="minorEastAsia" w:cstheme="minorBidi"/>
          <w:noProof/>
          <w:sz w:val="22"/>
          <w:szCs w:val="22"/>
        </w:rPr>
      </w:pPr>
      <w:hyperlink w:anchor="_Toc523396450" w:history="1">
        <w:r w:rsidRPr="00954854">
          <w:rPr>
            <w:rStyle w:val="Hyperlink"/>
            <w:noProof/>
          </w:rPr>
          <w:t>1.4. References</w:t>
        </w:r>
        <w:r>
          <w:rPr>
            <w:noProof/>
            <w:webHidden/>
          </w:rPr>
          <w:tab/>
        </w:r>
        <w:r>
          <w:rPr>
            <w:noProof/>
            <w:webHidden/>
          </w:rPr>
          <w:fldChar w:fldCharType="begin"/>
        </w:r>
        <w:r>
          <w:rPr>
            <w:noProof/>
            <w:webHidden/>
          </w:rPr>
          <w:instrText xml:space="preserve"> PAGEREF _Toc523396450 \h </w:instrText>
        </w:r>
        <w:r>
          <w:rPr>
            <w:noProof/>
            <w:webHidden/>
          </w:rPr>
        </w:r>
        <w:r>
          <w:rPr>
            <w:noProof/>
            <w:webHidden/>
          </w:rPr>
          <w:fldChar w:fldCharType="separate"/>
        </w:r>
        <w:r>
          <w:rPr>
            <w:noProof/>
            <w:webHidden/>
          </w:rPr>
          <w:t>7</w:t>
        </w:r>
        <w:r>
          <w:rPr>
            <w:noProof/>
            <w:webHidden/>
          </w:rPr>
          <w:fldChar w:fldCharType="end"/>
        </w:r>
      </w:hyperlink>
    </w:p>
    <w:p w:rsidR="00A972CE" w:rsidRDefault="00A972CE">
      <w:pPr>
        <w:pStyle w:val="TOC2"/>
        <w:tabs>
          <w:tab w:val="right" w:leader="dot" w:pos="8777"/>
        </w:tabs>
        <w:rPr>
          <w:rFonts w:eastAsiaTheme="minorEastAsia" w:cstheme="minorBidi"/>
          <w:noProof/>
          <w:sz w:val="22"/>
          <w:szCs w:val="22"/>
        </w:rPr>
      </w:pPr>
      <w:hyperlink w:anchor="_Toc523396451" w:history="1">
        <w:r w:rsidRPr="00954854">
          <w:rPr>
            <w:rStyle w:val="Hyperlink"/>
            <w:noProof/>
          </w:rPr>
          <w:t>1.5. Overview</w:t>
        </w:r>
        <w:r>
          <w:rPr>
            <w:noProof/>
            <w:webHidden/>
          </w:rPr>
          <w:tab/>
        </w:r>
        <w:r>
          <w:rPr>
            <w:noProof/>
            <w:webHidden/>
          </w:rPr>
          <w:fldChar w:fldCharType="begin"/>
        </w:r>
        <w:r>
          <w:rPr>
            <w:noProof/>
            <w:webHidden/>
          </w:rPr>
          <w:instrText xml:space="preserve"> PAGEREF _Toc523396451 \h </w:instrText>
        </w:r>
        <w:r>
          <w:rPr>
            <w:noProof/>
            <w:webHidden/>
          </w:rPr>
        </w:r>
        <w:r>
          <w:rPr>
            <w:noProof/>
            <w:webHidden/>
          </w:rPr>
          <w:fldChar w:fldCharType="separate"/>
        </w:r>
        <w:r>
          <w:rPr>
            <w:noProof/>
            <w:webHidden/>
          </w:rPr>
          <w:t>7</w:t>
        </w:r>
        <w:r>
          <w:rPr>
            <w:noProof/>
            <w:webHidden/>
          </w:rPr>
          <w:fldChar w:fldCharType="end"/>
        </w:r>
      </w:hyperlink>
    </w:p>
    <w:p w:rsidR="00A972CE" w:rsidRDefault="00A972CE">
      <w:pPr>
        <w:pStyle w:val="TOC1"/>
        <w:tabs>
          <w:tab w:val="right" w:leader="dot" w:pos="8777"/>
        </w:tabs>
        <w:rPr>
          <w:rFonts w:eastAsiaTheme="minorEastAsia" w:cstheme="minorBidi"/>
          <w:noProof/>
          <w:sz w:val="22"/>
          <w:szCs w:val="22"/>
        </w:rPr>
      </w:pPr>
      <w:hyperlink w:anchor="_Toc523396452" w:history="1">
        <w:r w:rsidRPr="00954854">
          <w:rPr>
            <w:rStyle w:val="Hyperlink"/>
            <w:rFonts w:cs="Calibri"/>
            <w:noProof/>
            <w:lang w:val="en-US"/>
          </w:rPr>
          <w:t>2. Description</w:t>
        </w:r>
        <w:r>
          <w:rPr>
            <w:noProof/>
            <w:webHidden/>
          </w:rPr>
          <w:tab/>
        </w:r>
        <w:r>
          <w:rPr>
            <w:noProof/>
            <w:webHidden/>
          </w:rPr>
          <w:fldChar w:fldCharType="begin"/>
        </w:r>
        <w:r>
          <w:rPr>
            <w:noProof/>
            <w:webHidden/>
          </w:rPr>
          <w:instrText xml:space="preserve"> PAGEREF _Toc523396452 \h </w:instrText>
        </w:r>
        <w:r>
          <w:rPr>
            <w:noProof/>
            <w:webHidden/>
          </w:rPr>
        </w:r>
        <w:r>
          <w:rPr>
            <w:noProof/>
            <w:webHidden/>
          </w:rPr>
          <w:fldChar w:fldCharType="separate"/>
        </w:r>
        <w:r>
          <w:rPr>
            <w:noProof/>
            <w:webHidden/>
          </w:rPr>
          <w:t>8</w:t>
        </w:r>
        <w:r>
          <w:rPr>
            <w:noProof/>
            <w:webHidden/>
          </w:rPr>
          <w:fldChar w:fldCharType="end"/>
        </w:r>
      </w:hyperlink>
    </w:p>
    <w:p w:rsidR="00A972CE" w:rsidRDefault="00A972CE">
      <w:pPr>
        <w:pStyle w:val="TOC2"/>
        <w:tabs>
          <w:tab w:val="right" w:leader="dot" w:pos="8777"/>
        </w:tabs>
        <w:rPr>
          <w:rFonts w:eastAsiaTheme="minorEastAsia" w:cstheme="minorBidi"/>
          <w:noProof/>
          <w:sz w:val="22"/>
          <w:szCs w:val="22"/>
        </w:rPr>
      </w:pPr>
      <w:hyperlink w:anchor="_Toc523396453" w:history="1">
        <w:r w:rsidRPr="00954854">
          <w:rPr>
            <w:rStyle w:val="Hyperlink"/>
            <w:noProof/>
          </w:rPr>
          <w:t>2.1. Business Scenario</w:t>
        </w:r>
        <w:r>
          <w:rPr>
            <w:noProof/>
            <w:webHidden/>
          </w:rPr>
          <w:tab/>
        </w:r>
        <w:r>
          <w:rPr>
            <w:noProof/>
            <w:webHidden/>
          </w:rPr>
          <w:fldChar w:fldCharType="begin"/>
        </w:r>
        <w:r>
          <w:rPr>
            <w:noProof/>
            <w:webHidden/>
          </w:rPr>
          <w:instrText xml:space="preserve"> PAGEREF _Toc523396453 \h </w:instrText>
        </w:r>
        <w:r>
          <w:rPr>
            <w:noProof/>
            <w:webHidden/>
          </w:rPr>
        </w:r>
        <w:r>
          <w:rPr>
            <w:noProof/>
            <w:webHidden/>
          </w:rPr>
          <w:fldChar w:fldCharType="separate"/>
        </w:r>
        <w:r>
          <w:rPr>
            <w:noProof/>
            <w:webHidden/>
          </w:rPr>
          <w:t>8</w:t>
        </w:r>
        <w:r>
          <w:rPr>
            <w:noProof/>
            <w:webHidden/>
          </w:rPr>
          <w:fldChar w:fldCharType="end"/>
        </w:r>
      </w:hyperlink>
    </w:p>
    <w:p w:rsidR="00A972CE" w:rsidRDefault="00A972CE">
      <w:pPr>
        <w:pStyle w:val="TOC2"/>
        <w:tabs>
          <w:tab w:val="right" w:leader="dot" w:pos="8777"/>
        </w:tabs>
        <w:rPr>
          <w:rFonts w:eastAsiaTheme="minorEastAsia" w:cstheme="minorBidi"/>
          <w:noProof/>
          <w:sz w:val="22"/>
          <w:szCs w:val="22"/>
        </w:rPr>
      </w:pPr>
      <w:hyperlink w:anchor="_Toc523396454" w:history="1">
        <w:r w:rsidRPr="00954854">
          <w:rPr>
            <w:rStyle w:val="Hyperlink"/>
            <w:noProof/>
          </w:rPr>
          <w:t>2.2. Legal Base</w:t>
        </w:r>
        <w:r>
          <w:rPr>
            <w:noProof/>
            <w:webHidden/>
          </w:rPr>
          <w:tab/>
        </w:r>
        <w:r>
          <w:rPr>
            <w:noProof/>
            <w:webHidden/>
          </w:rPr>
          <w:fldChar w:fldCharType="begin"/>
        </w:r>
        <w:r>
          <w:rPr>
            <w:noProof/>
            <w:webHidden/>
          </w:rPr>
          <w:instrText xml:space="preserve"> PAGEREF _Toc523396454 \h </w:instrText>
        </w:r>
        <w:r>
          <w:rPr>
            <w:noProof/>
            <w:webHidden/>
          </w:rPr>
        </w:r>
        <w:r>
          <w:rPr>
            <w:noProof/>
            <w:webHidden/>
          </w:rPr>
          <w:fldChar w:fldCharType="separate"/>
        </w:r>
        <w:r>
          <w:rPr>
            <w:noProof/>
            <w:webHidden/>
          </w:rPr>
          <w:t>8</w:t>
        </w:r>
        <w:r>
          <w:rPr>
            <w:noProof/>
            <w:webHidden/>
          </w:rPr>
          <w:fldChar w:fldCharType="end"/>
        </w:r>
      </w:hyperlink>
    </w:p>
    <w:p w:rsidR="00A972CE" w:rsidRDefault="00A972CE">
      <w:pPr>
        <w:pStyle w:val="TOC1"/>
        <w:tabs>
          <w:tab w:val="right" w:leader="dot" w:pos="8777"/>
        </w:tabs>
        <w:rPr>
          <w:rFonts w:eastAsiaTheme="minorEastAsia" w:cstheme="minorBidi"/>
          <w:noProof/>
          <w:sz w:val="22"/>
          <w:szCs w:val="22"/>
        </w:rPr>
      </w:pPr>
      <w:hyperlink w:anchor="_Toc523396455" w:history="1">
        <w:r w:rsidRPr="00954854">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_Toc523396455 \h </w:instrText>
        </w:r>
        <w:r>
          <w:rPr>
            <w:noProof/>
            <w:webHidden/>
          </w:rPr>
        </w:r>
        <w:r>
          <w:rPr>
            <w:noProof/>
            <w:webHidden/>
          </w:rPr>
          <w:fldChar w:fldCharType="separate"/>
        </w:r>
        <w:r>
          <w:rPr>
            <w:noProof/>
            <w:webHidden/>
          </w:rPr>
          <w:t>9</w:t>
        </w:r>
        <w:r>
          <w:rPr>
            <w:noProof/>
            <w:webHidden/>
          </w:rPr>
          <w:fldChar w:fldCharType="end"/>
        </w:r>
      </w:hyperlink>
    </w:p>
    <w:p w:rsidR="00A972CE" w:rsidRDefault="00A972CE">
      <w:pPr>
        <w:pStyle w:val="TOC1"/>
        <w:tabs>
          <w:tab w:val="right" w:leader="dot" w:pos="8777"/>
        </w:tabs>
        <w:rPr>
          <w:rFonts w:eastAsiaTheme="minorEastAsia" w:cstheme="minorBidi"/>
          <w:noProof/>
          <w:sz w:val="22"/>
          <w:szCs w:val="22"/>
        </w:rPr>
      </w:pPr>
      <w:hyperlink w:anchor="_Toc523396456" w:history="1">
        <w:r w:rsidRPr="00954854">
          <w:rPr>
            <w:rStyle w:val="Hyperlink"/>
            <w:rFonts w:cs="Calibri"/>
            <w:noProof/>
            <w:lang w:val="en-US"/>
          </w:rPr>
          <w:t>4. Use Case</w:t>
        </w:r>
        <w:r>
          <w:rPr>
            <w:noProof/>
            <w:webHidden/>
          </w:rPr>
          <w:tab/>
        </w:r>
        <w:r>
          <w:rPr>
            <w:noProof/>
            <w:webHidden/>
          </w:rPr>
          <w:fldChar w:fldCharType="begin"/>
        </w:r>
        <w:r>
          <w:rPr>
            <w:noProof/>
            <w:webHidden/>
          </w:rPr>
          <w:instrText xml:space="preserve"> PAGEREF _Toc523396456 \h </w:instrText>
        </w:r>
        <w:r>
          <w:rPr>
            <w:noProof/>
            <w:webHidden/>
          </w:rPr>
        </w:r>
        <w:r>
          <w:rPr>
            <w:noProof/>
            <w:webHidden/>
          </w:rPr>
          <w:fldChar w:fldCharType="separate"/>
        </w:r>
        <w:r>
          <w:rPr>
            <w:noProof/>
            <w:webHidden/>
          </w:rPr>
          <w:t>10</w:t>
        </w:r>
        <w:r>
          <w:rPr>
            <w:noProof/>
            <w:webHidden/>
          </w:rPr>
          <w:fldChar w:fldCharType="end"/>
        </w:r>
      </w:hyperlink>
    </w:p>
    <w:p w:rsidR="00A972CE" w:rsidRDefault="00A972CE">
      <w:pPr>
        <w:pStyle w:val="TOC2"/>
        <w:tabs>
          <w:tab w:val="right" w:leader="dot" w:pos="8777"/>
        </w:tabs>
        <w:rPr>
          <w:rFonts w:eastAsiaTheme="minorEastAsia" w:cstheme="minorBidi"/>
          <w:noProof/>
          <w:sz w:val="22"/>
          <w:szCs w:val="22"/>
        </w:rPr>
      </w:pPr>
      <w:hyperlink w:anchor="_Toc523396457" w:history="1">
        <w:r w:rsidRPr="00954854">
          <w:rPr>
            <w:rStyle w:val="Hyperlink"/>
            <w:noProof/>
          </w:rPr>
          <w:t>4.1. RUP Table Representation</w:t>
        </w:r>
        <w:r>
          <w:rPr>
            <w:noProof/>
            <w:webHidden/>
          </w:rPr>
          <w:tab/>
        </w:r>
        <w:r>
          <w:rPr>
            <w:noProof/>
            <w:webHidden/>
          </w:rPr>
          <w:fldChar w:fldCharType="begin"/>
        </w:r>
        <w:r>
          <w:rPr>
            <w:noProof/>
            <w:webHidden/>
          </w:rPr>
          <w:instrText xml:space="preserve"> PAGEREF _Toc523396457 \h </w:instrText>
        </w:r>
        <w:r>
          <w:rPr>
            <w:noProof/>
            <w:webHidden/>
          </w:rPr>
        </w:r>
        <w:r>
          <w:rPr>
            <w:noProof/>
            <w:webHidden/>
          </w:rPr>
          <w:fldChar w:fldCharType="separate"/>
        </w:r>
        <w:r>
          <w:rPr>
            <w:noProof/>
            <w:webHidden/>
          </w:rPr>
          <w:t>10</w:t>
        </w:r>
        <w:r>
          <w:rPr>
            <w:noProof/>
            <w:webHidden/>
          </w:rPr>
          <w:fldChar w:fldCharType="end"/>
        </w:r>
      </w:hyperlink>
    </w:p>
    <w:p w:rsidR="00A972CE" w:rsidRDefault="00A972CE">
      <w:pPr>
        <w:pStyle w:val="TOC2"/>
        <w:tabs>
          <w:tab w:val="right" w:leader="dot" w:pos="8777"/>
        </w:tabs>
        <w:rPr>
          <w:rFonts w:eastAsiaTheme="minorEastAsia" w:cstheme="minorBidi"/>
          <w:noProof/>
          <w:sz w:val="22"/>
          <w:szCs w:val="22"/>
        </w:rPr>
      </w:pPr>
      <w:hyperlink w:anchor="_Toc523396458" w:history="1">
        <w:r w:rsidRPr="00954854">
          <w:rPr>
            <w:rStyle w:val="Hyperlink"/>
            <w:noProof/>
          </w:rPr>
          <w:t>4.2. Request – Reply SEDs</w:t>
        </w:r>
        <w:r>
          <w:rPr>
            <w:noProof/>
            <w:webHidden/>
          </w:rPr>
          <w:tab/>
        </w:r>
        <w:r>
          <w:rPr>
            <w:noProof/>
            <w:webHidden/>
          </w:rPr>
          <w:fldChar w:fldCharType="begin"/>
        </w:r>
        <w:r>
          <w:rPr>
            <w:noProof/>
            <w:webHidden/>
          </w:rPr>
          <w:instrText xml:space="preserve"> PAGEREF _Toc523396458 \h </w:instrText>
        </w:r>
        <w:r>
          <w:rPr>
            <w:noProof/>
            <w:webHidden/>
          </w:rPr>
        </w:r>
        <w:r>
          <w:rPr>
            <w:noProof/>
            <w:webHidden/>
          </w:rPr>
          <w:fldChar w:fldCharType="separate"/>
        </w:r>
        <w:r>
          <w:rPr>
            <w:noProof/>
            <w:webHidden/>
          </w:rPr>
          <w:t>13</w:t>
        </w:r>
        <w:r>
          <w:rPr>
            <w:noProof/>
            <w:webHidden/>
          </w:rPr>
          <w:fldChar w:fldCharType="end"/>
        </w:r>
      </w:hyperlink>
    </w:p>
    <w:p w:rsidR="00A972CE" w:rsidRDefault="00A972CE">
      <w:pPr>
        <w:pStyle w:val="TOC2"/>
        <w:tabs>
          <w:tab w:val="right" w:leader="dot" w:pos="8777"/>
        </w:tabs>
        <w:rPr>
          <w:rFonts w:eastAsiaTheme="minorEastAsia" w:cstheme="minorBidi"/>
          <w:noProof/>
          <w:sz w:val="22"/>
          <w:szCs w:val="22"/>
        </w:rPr>
      </w:pPr>
      <w:hyperlink w:anchor="_Toc523396459" w:history="1">
        <w:r w:rsidRPr="00954854">
          <w:rPr>
            <w:rStyle w:val="Hyperlink"/>
            <w:noProof/>
          </w:rPr>
          <w:t>4.3. Attachments Allowed</w:t>
        </w:r>
        <w:r>
          <w:rPr>
            <w:noProof/>
            <w:webHidden/>
          </w:rPr>
          <w:tab/>
        </w:r>
        <w:r>
          <w:rPr>
            <w:noProof/>
            <w:webHidden/>
          </w:rPr>
          <w:fldChar w:fldCharType="begin"/>
        </w:r>
        <w:r>
          <w:rPr>
            <w:noProof/>
            <w:webHidden/>
          </w:rPr>
          <w:instrText xml:space="preserve"> PAGEREF _Toc523396459 \h </w:instrText>
        </w:r>
        <w:r>
          <w:rPr>
            <w:noProof/>
            <w:webHidden/>
          </w:rPr>
        </w:r>
        <w:r>
          <w:rPr>
            <w:noProof/>
            <w:webHidden/>
          </w:rPr>
          <w:fldChar w:fldCharType="separate"/>
        </w:r>
        <w:r>
          <w:rPr>
            <w:noProof/>
            <w:webHidden/>
          </w:rPr>
          <w:t>13</w:t>
        </w:r>
        <w:r>
          <w:rPr>
            <w:noProof/>
            <w:webHidden/>
          </w:rPr>
          <w:fldChar w:fldCharType="end"/>
        </w:r>
      </w:hyperlink>
    </w:p>
    <w:p w:rsidR="00A972CE" w:rsidRDefault="00A972CE">
      <w:pPr>
        <w:pStyle w:val="TOC2"/>
        <w:tabs>
          <w:tab w:val="right" w:leader="dot" w:pos="8777"/>
        </w:tabs>
        <w:rPr>
          <w:rFonts w:eastAsiaTheme="minorEastAsia" w:cstheme="minorBidi"/>
          <w:noProof/>
          <w:sz w:val="22"/>
          <w:szCs w:val="22"/>
        </w:rPr>
      </w:pPr>
      <w:hyperlink w:anchor="_Toc523396460" w:history="1">
        <w:r w:rsidRPr="00954854">
          <w:rPr>
            <w:rStyle w:val="Hyperlink"/>
            <w:noProof/>
          </w:rPr>
          <w:t>4.4. Artefacts used</w:t>
        </w:r>
        <w:r>
          <w:rPr>
            <w:noProof/>
            <w:webHidden/>
          </w:rPr>
          <w:tab/>
        </w:r>
        <w:r>
          <w:rPr>
            <w:noProof/>
            <w:webHidden/>
          </w:rPr>
          <w:fldChar w:fldCharType="begin"/>
        </w:r>
        <w:r>
          <w:rPr>
            <w:noProof/>
            <w:webHidden/>
          </w:rPr>
          <w:instrText xml:space="preserve"> PAGEREF _Toc523396460 \h </w:instrText>
        </w:r>
        <w:r>
          <w:rPr>
            <w:noProof/>
            <w:webHidden/>
          </w:rPr>
        </w:r>
        <w:r>
          <w:rPr>
            <w:noProof/>
            <w:webHidden/>
          </w:rPr>
          <w:fldChar w:fldCharType="separate"/>
        </w:r>
        <w:r>
          <w:rPr>
            <w:noProof/>
            <w:webHidden/>
          </w:rPr>
          <w:t>13</w:t>
        </w:r>
        <w:r>
          <w:rPr>
            <w:noProof/>
            <w:webHidden/>
          </w:rPr>
          <w:fldChar w:fldCharType="end"/>
        </w:r>
      </w:hyperlink>
    </w:p>
    <w:p w:rsidR="00A972CE" w:rsidRDefault="00A972CE">
      <w:pPr>
        <w:pStyle w:val="TOC1"/>
        <w:tabs>
          <w:tab w:val="right" w:leader="dot" w:pos="8777"/>
        </w:tabs>
        <w:rPr>
          <w:rFonts w:eastAsiaTheme="minorEastAsia" w:cstheme="minorBidi"/>
          <w:noProof/>
          <w:sz w:val="22"/>
          <w:szCs w:val="22"/>
        </w:rPr>
      </w:pPr>
      <w:hyperlink w:anchor="_Toc523396531" w:history="1">
        <w:r w:rsidRPr="00954854">
          <w:rPr>
            <w:rStyle w:val="Hyperlink"/>
            <w:rFonts w:cs="Calibri"/>
            <w:noProof/>
            <w:lang w:val="en-US"/>
          </w:rPr>
          <w:t>5. Business Processes</w:t>
        </w:r>
        <w:r>
          <w:rPr>
            <w:noProof/>
            <w:webHidden/>
          </w:rPr>
          <w:tab/>
        </w:r>
        <w:r>
          <w:rPr>
            <w:noProof/>
            <w:webHidden/>
          </w:rPr>
          <w:fldChar w:fldCharType="begin"/>
        </w:r>
        <w:r>
          <w:rPr>
            <w:noProof/>
            <w:webHidden/>
          </w:rPr>
          <w:instrText xml:space="preserve"> PAGEREF _Toc523396531 \h </w:instrText>
        </w:r>
        <w:r>
          <w:rPr>
            <w:noProof/>
            <w:webHidden/>
          </w:rPr>
        </w:r>
        <w:r>
          <w:rPr>
            <w:noProof/>
            <w:webHidden/>
          </w:rPr>
          <w:fldChar w:fldCharType="separate"/>
        </w:r>
        <w:r>
          <w:rPr>
            <w:noProof/>
            <w:webHidden/>
          </w:rPr>
          <w:t>15</w:t>
        </w:r>
        <w:r>
          <w:rPr>
            <w:noProof/>
            <w:webHidden/>
          </w:rPr>
          <w:fldChar w:fldCharType="end"/>
        </w:r>
      </w:hyperlink>
    </w:p>
    <w:p w:rsidR="00A972CE" w:rsidRDefault="00A972CE">
      <w:pPr>
        <w:pStyle w:val="TOC2"/>
        <w:tabs>
          <w:tab w:val="right" w:leader="dot" w:pos="8777"/>
        </w:tabs>
        <w:rPr>
          <w:rFonts w:eastAsiaTheme="minorEastAsia" w:cstheme="minorBidi"/>
          <w:noProof/>
          <w:sz w:val="22"/>
          <w:szCs w:val="22"/>
        </w:rPr>
      </w:pPr>
      <w:hyperlink w:anchor="_Toc523396532" w:history="1">
        <w:r w:rsidRPr="00954854">
          <w:rPr>
            <w:rStyle w:val="Hyperlink"/>
            <w:noProof/>
          </w:rPr>
          <w:t>5.1. Case Owner and Counterparty</w:t>
        </w:r>
        <w:r>
          <w:rPr>
            <w:noProof/>
            <w:webHidden/>
          </w:rPr>
          <w:tab/>
        </w:r>
        <w:r>
          <w:rPr>
            <w:noProof/>
            <w:webHidden/>
          </w:rPr>
          <w:fldChar w:fldCharType="begin"/>
        </w:r>
        <w:r>
          <w:rPr>
            <w:noProof/>
            <w:webHidden/>
          </w:rPr>
          <w:instrText xml:space="preserve"> PAGEREF _Toc523396532 \h </w:instrText>
        </w:r>
        <w:r>
          <w:rPr>
            <w:noProof/>
            <w:webHidden/>
          </w:rPr>
        </w:r>
        <w:r>
          <w:rPr>
            <w:noProof/>
            <w:webHidden/>
          </w:rPr>
          <w:fldChar w:fldCharType="separate"/>
        </w:r>
        <w:r>
          <w:rPr>
            <w:noProof/>
            <w:webHidden/>
          </w:rPr>
          <w:t>15</w:t>
        </w:r>
        <w:r>
          <w:rPr>
            <w:noProof/>
            <w:webHidden/>
          </w:rPr>
          <w:fldChar w:fldCharType="end"/>
        </w:r>
      </w:hyperlink>
    </w:p>
    <w:p w:rsidR="00A972CE" w:rsidRDefault="00A972CE">
      <w:pPr>
        <w:pStyle w:val="TOC2"/>
        <w:tabs>
          <w:tab w:val="right" w:leader="dot" w:pos="8777"/>
        </w:tabs>
        <w:rPr>
          <w:rFonts w:eastAsiaTheme="minorEastAsia" w:cstheme="minorBidi"/>
          <w:noProof/>
          <w:sz w:val="22"/>
          <w:szCs w:val="22"/>
        </w:rPr>
      </w:pPr>
      <w:hyperlink w:anchor="_Toc523396533" w:history="1">
        <w:r w:rsidRPr="00954854">
          <w:rPr>
            <w:rStyle w:val="Hyperlink"/>
            <w:noProof/>
          </w:rPr>
          <w:t>5.2. Sub Processes</w:t>
        </w:r>
        <w:r>
          <w:rPr>
            <w:noProof/>
            <w:webHidden/>
          </w:rPr>
          <w:tab/>
        </w:r>
        <w:r>
          <w:rPr>
            <w:noProof/>
            <w:webHidden/>
          </w:rPr>
          <w:fldChar w:fldCharType="begin"/>
        </w:r>
        <w:r>
          <w:rPr>
            <w:noProof/>
            <w:webHidden/>
          </w:rPr>
          <w:instrText xml:space="preserve"> PAGEREF _Toc523396533 \h </w:instrText>
        </w:r>
        <w:r>
          <w:rPr>
            <w:noProof/>
            <w:webHidden/>
          </w:rPr>
        </w:r>
        <w:r>
          <w:rPr>
            <w:noProof/>
            <w:webHidden/>
          </w:rPr>
          <w:fldChar w:fldCharType="separate"/>
        </w:r>
        <w:r>
          <w:rPr>
            <w:noProof/>
            <w:webHidden/>
          </w:rPr>
          <w:t>16</w:t>
        </w:r>
        <w:r>
          <w:rPr>
            <w:noProof/>
            <w:webHidden/>
          </w:rPr>
          <w:fldChar w:fldCharType="end"/>
        </w:r>
      </w:hyperlink>
    </w:p>
    <w:p w:rsidR="00A972CE" w:rsidRDefault="00A972CE">
      <w:pPr>
        <w:pStyle w:val="TOC1"/>
        <w:tabs>
          <w:tab w:val="right" w:leader="dot" w:pos="8777"/>
        </w:tabs>
        <w:rPr>
          <w:rFonts w:eastAsiaTheme="minorEastAsia" w:cstheme="minorBidi"/>
          <w:noProof/>
          <w:sz w:val="22"/>
          <w:szCs w:val="22"/>
        </w:rPr>
      </w:pPr>
      <w:hyperlink w:anchor="_Toc523396534" w:history="1">
        <w:r w:rsidRPr="00954854">
          <w:rPr>
            <w:rStyle w:val="Hyperlink"/>
            <w:rFonts w:cs="Calibri"/>
            <w:noProof/>
            <w:lang w:val="en-US"/>
          </w:rPr>
          <w:t>6. Appendices</w:t>
        </w:r>
        <w:r>
          <w:rPr>
            <w:noProof/>
            <w:webHidden/>
          </w:rPr>
          <w:tab/>
        </w:r>
        <w:r>
          <w:rPr>
            <w:noProof/>
            <w:webHidden/>
          </w:rPr>
          <w:fldChar w:fldCharType="begin"/>
        </w:r>
        <w:r>
          <w:rPr>
            <w:noProof/>
            <w:webHidden/>
          </w:rPr>
          <w:instrText xml:space="preserve"> PAGEREF _Toc523396534 \h </w:instrText>
        </w:r>
        <w:r>
          <w:rPr>
            <w:noProof/>
            <w:webHidden/>
          </w:rPr>
        </w:r>
        <w:r>
          <w:rPr>
            <w:noProof/>
            <w:webHidden/>
          </w:rPr>
          <w:fldChar w:fldCharType="separate"/>
        </w:r>
        <w:r>
          <w:rPr>
            <w:noProof/>
            <w:webHidden/>
          </w:rPr>
          <w:t>17</w:t>
        </w:r>
        <w:r>
          <w:rPr>
            <w:noProof/>
            <w:webHidden/>
          </w:rPr>
          <w:fldChar w:fldCharType="end"/>
        </w:r>
      </w:hyperlink>
    </w:p>
    <w:p w:rsidR="00A972CE" w:rsidRDefault="00A972CE">
      <w:pPr>
        <w:pStyle w:val="TOC2"/>
        <w:tabs>
          <w:tab w:val="right" w:leader="dot" w:pos="8777"/>
        </w:tabs>
        <w:rPr>
          <w:rFonts w:eastAsiaTheme="minorEastAsia" w:cstheme="minorBidi"/>
          <w:noProof/>
          <w:sz w:val="22"/>
          <w:szCs w:val="22"/>
        </w:rPr>
      </w:pPr>
      <w:hyperlink w:anchor="_Toc523396535" w:history="1">
        <w:r w:rsidRPr="00954854">
          <w:rPr>
            <w:rStyle w:val="Hyperlink"/>
            <w:noProof/>
          </w:rPr>
          <w:t>6.1. Issues</w:t>
        </w:r>
        <w:r>
          <w:rPr>
            <w:noProof/>
            <w:webHidden/>
          </w:rPr>
          <w:tab/>
        </w:r>
        <w:r>
          <w:rPr>
            <w:noProof/>
            <w:webHidden/>
          </w:rPr>
          <w:fldChar w:fldCharType="begin"/>
        </w:r>
        <w:r>
          <w:rPr>
            <w:noProof/>
            <w:webHidden/>
          </w:rPr>
          <w:instrText xml:space="preserve"> PAGEREF _Toc523396535 \h </w:instrText>
        </w:r>
        <w:r>
          <w:rPr>
            <w:noProof/>
            <w:webHidden/>
          </w:rPr>
        </w:r>
        <w:r>
          <w:rPr>
            <w:noProof/>
            <w:webHidden/>
          </w:rPr>
          <w:fldChar w:fldCharType="separate"/>
        </w:r>
        <w:r>
          <w:rPr>
            <w:noProof/>
            <w:webHidden/>
          </w:rPr>
          <w:t>17</w:t>
        </w:r>
        <w:r>
          <w:rPr>
            <w:noProof/>
            <w:webHidden/>
          </w:rPr>
          <w:fldChar w:fldCharType="end"/>
        </w:r>
      </w:hyperlink>
    </w:p>
    <w:p w:rsidR="00B41BBD" w:rsidRPr="00BF0494" w:rsidRDefault="00D2200F">
      <w:pPr>
        <w:rPr>
          <w:rFonts w:ascii="Verdana" w:hAnsi="Verdana"/>
          <w:sz w:val="22"/>
        </w:rPr>
      </w:pPr>
      <w:r w:rsidRPr="00BF0494">
        <w:rPr>
          <w:rFonts w:ascii="Verdana" w:hAnsi="Verdana"/>
          <w:sz w:val="22"/>
        </w:rPr>
        <w:fldChar w:fldCharType="end"/>
      </w:r>
    </w:p>
    <w:p w:rsidR="002E6ECB" w:rsidRPr="00E743EC" w:rsidRDefault="002E6ECB">
      <w:pPr>
        <w:jc w:val="left"/>
        <w:rPr>
          <w:rFonts w:eastAsia="Calibri" w:cs="Calibri"/>
          <w:b/>
          <w:color w:val="000000"/>
          <w:sz w:val="24"/>
          <w:szCs w:val="22"/>
          <w:lang w:val="fr-BE" w:eastAsia="en-US"/>
        </w:rPr>
      </w:pPr>
      <w:bookmarkStart w:id="2" w:name="_Headings_and_subheadings"/>
      <w:bookmarkEnd w:id="2"/>
      <w:r w:rsidRPr="00E743EC">
        <w:rPr>
          <w:rFonts w:eastAsia="Calibri" w:cs="Calibri"/>
          <w:b/>
          <w:color w:val="000000"/>
          <w:sz w:val="24"/>
          <w:szCs w:val="22"/>
          <w:lang w:val="fr-BE" w:eastAsia="en-US"/>
        </w:rPr>
        <w:br w:type="page"/>
      </w:r>
    </w:p>
    <w:p w:rsidR="002E6ECB" w:rsidRPr="009C314E" w:rsidRDefault="002E6ECB" w:rsidP="002E6ECB">
      <w:pPr>
        <w:spacing w:after="20" w:line="276" w:lineRule="auto"/>
        <w:jc w:val="left"/>
        <w:rPr>
          <w:rFonts w:ascii="Verdana" w:eastAsia="Calibri" w:hAnsi="Verdana" w:cs="Calibri"/>
          <w:b/>
          <w:color w:val="000000"/>
          <w:sz w:val="22"/>
          <w:szCs w:val="22"/>
          <w:lang w:val="fr-BE" w:eastAsia="en-US"/>
        </w:rPr>
      </w:pPr>
      <w:r w:rsidRPr="009C314E">
        <w:rPr>
          <w:rFonts w:ascii="Verdana" w:eastAsia="Calibri" w:hAnsi="Verdana" w:cs="Calibri"/>
          <w:b/>
          <w:color w:val="000000"/>
          <w:sz w:val="22"/>
          <w:szCs w:val="22"/>
          <w:lang w:val="fr-BE" w:eastAsia="en-US"/>
        </w:rPr>
        <w:lastRenderedPageBreak/>
        <w:t>Document Control Information</w:t>
      </w:r>
    </w:p>
    <w:tbl>
      <w:tblPr>
        <w:tblW w:w="522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927"/>
        <w:gridCol w:w="6474"/>
      </w:tblGrid>
      <w:tr w:rsidR="00FE78BE" w:rsidRPr="009C314E" w:rsidTr="00FE78BE">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9C314E" w:rsidRDefault="00FE78BE" w:rsidP="00B33355">
            <w:pPr>
              <w:spacing w:line="276" w:lineRule="auto"/>
              <w:jc w:val="left"/>
              <w:rPr>
                <w:rFonts w:ascii="Verdana" w:eastAsia="PMingLiU" w:hAnsi="Verdana" w:cs="Calibri"/>
                <w:b/>
                <w:sz w:val="22"/>
                <w:szCs w:val="22"/>
              </w:rPr>
            </w:pPr>
            <w:r w:rsidRPr="009C314E">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9C314E" w:rsidRDefault="00FE78BE" w:rsidP="00B33355">
            <w:pPr>
              <w:spacing w:line="276" w:lineRule="auto"/>
              <w:jc w:val="left"/>
              <w:rPr>
                <w:rFonts w:ascii="Verdana" w:eastAsia="PMingLiU" w:hAnsi="Verdana" w:cs="Calibri"/>
                <w:b/>
                <w:sz w:val="22"/>
                <w:szCs w:val="22"/>
              </w:rPr>
            </w:pPr>
            <w:r w:rsidRPr="009C314E">
              <w:rPr>
                <w:rFonts w:ascii="Verdana" w:hAnsi="Verdana" w:cs="Calibri"/>
                <w:b/>
                <w:sz w:val="22"/>
                <w:szCs w:val="22"/>
              </w:rPr>
              <w:t>Value</w:t>
            </w:r>
          </w:p>
        </w:tc>
      </w:tr>
      <w:tr w:rsidR="00FE78BE" w:rsidRPr="009C314E" w:rsidTr="00FE78BE">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FE78BE" w:rsidP="00B33355">
            <w:pPr>
              <w:spacing w:line="276" w:lineRule="auto"/>
              <w:jc w:val="left"/>
              <w:rPr>
                <w:rFonts w:ascii="Verdana" w:hAnsi="Verdana" w:cs="Calibri"/>
                <w:b/>
                <w:sz w:val="22"/>
                <w:szCs w:val="22"/>
                <w:lang w:val="en-US"/>
              </w:rPr>
            </w:pPr>
            <w:r w:rsidRPr="009C314E">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FE78BE" w:rsidP="00B33355">
            <w:pPr>
              <w:spacing w:line="276" w:lineRule="auto"/>
              <w:jc w:val="left"/>
              <w:rPr>
                <w:rFonts w:ascii="Verdana" w:hAnsi="Verdana" w:cs="Calibri"/>
                <w:b/>
                <w:bCs/>
                <w:color w:val="984806"/>
                <w:sz w:val="22"/>
                <w:szCs w:val="22"/>
                <w:lang w:val="en-US"/>
              </w:rPr>
            </w:pPr>
            <w:r w:rsidRPr="009C314E">
              <w:rPr>
                <w:rFonts w:ascii="Verdana" w:hAnsi="Verdana" w:cs="Calibri"/>
                <w:b/>
                <w:bCs/>
                <w:color w:val="984806"/>
                <w:sz w:val="22"/>
                <w:szCs w:val="22"/>
                <w:lang w:val="en-US"/>
              </w:rPr>
              <w:fldChar w:fldCharType="begin"/>
            </w:r>
            <w:r w:rsidRPr="009C314E">
              <w:rPr>
                <w:rFonts w:ascii="Verdana" w:hAnsi="Verdana" w:cs="Calibri"/>
                <w:b/>
                <w:bCs/>
                <w:color w:val="984806"/>
                <w:sz w:val="22"/>
                <w:szCs w:val="22"/>
                <w:lang w:val="en-US"/>
              </w:rPr>
              <w:instrText xml:space="preserve"> TITLE   \* MERGEFORMAT </w:instrText>
            </w:r>
            <w:r w:rsidRPr="009C314E">
              <w:rPr>
                <w:rFonts w:ascii="Verdana" w:hAnsi="Verdana" w:cs="Calibri"/>
                <w:b/>
                <w:bCs/>
                <w:color w:val="984806"/>
                <w:sz w:val="22"/>
                <w:szCs w:val="22"/>
                <w:lang w:val="en-US"/>
              </w:rPr>
              <w:fldChar w:fldCharType="separate"/>
            </w:r>
            <w:r w:rsidRPr="009C314E">
              <w:rPr>
                <w:rFonts w:ascii="Verdana" w:hAnsi="Verdana" w:cs="Calibri"/>
                <w:b/>
                <w:bCs/>
                <w:color w:val="984806"/>
                <w:sz w:val="22"/>
                <w:szCs w:val="22"/>
                <w:lang w:val="en-US"/>
              </w:rPr>
              <w:t>Business Use Case</w:t>
            </w:r>
            <w:r w:rsidRPr="009C314E">
              <w:rPr>
                <w:rFonts w:ascii="Verdana" w:hAnsi="Verdana" w:cs="Calibri"/>
                <w:bCs/>
                <w:color w:val="984806"/>
                <w:sz w:val="22"/>
                <w:szCs w:val="22"/>
              </w:rPr>
              <w:fldChar w:fldCharType="end"/>
            </w:r>
          </w:p>
          <w:p w:rsidR="00FE78BE" w:rsidRPr="009C314E" w:rsidRDefault="00FE78BE" w:rsidP="00B33355">
            <w:pPr>
              <w:spacing w:line="276" w:lineRule="auto"/>
              <w:jc w:val="left"/>
              <w:rPr>
                <w:rFonts w:ascii="Verdana" w:hAnsi="Verdana" w:cs="Calibri"/>
                <w:b/>
                <w:bCs/>
                <w:color w:val="984806"/>
                <w:sz w:val="22"/>
                <w:szCs w:val="22"/>
                <w:lang w:val="en-US"/>
              </w:rPr>
            </w:pPr>
            <w:r w:rsidRPr="009C314E">
              <w:rPr>
                <w:rFonts w:ascii="Verdana" w:hAnsi="Verdana" w:cs="Calibri"/>
                <w:b/>
                <w:bCs/>
                <w:color w:val="984806"/>
                <w:sz w:val="22"/>
                <w:szCs w:val="22"/>
                <w:lang w:val="en-US"/>
              </w:rPr>
              <w:fldChar w:fldCharType="begin"/>
            </w:r>
            <w:r w:rsidRPr="009C314E">
              <w:rPr>
                <w:rFonts w:ascii="Verdana" w:hAnsi="Verdana" w:cs="Calibri"/>
                <w:b/>
                <w:bCs/>
                <w:color w:val="984806"/>
                <w:sz w:val="22"/>
                <w:szCs w:val="22"/>
                <w:lang w:val="en-US"/>
              </w:rPr>
              <w:instrText xml:space="preserve"> SUBJECT   \* MERGEFORMAT </w:instrText>
            </w:r>
            <w:r w:rsidRPr="009C314E">
              <w:rPr>
                <w:rFonts w:ascii="Verdana" w:hAnsi="Verdana" w:cs="Calibri"/>
                <w:b/>
                <w:bCs/>
                <w:color w:val="984806"/>
                <w:sz w:val="22"/>
                <w:szCs w:val="22"/>
                <w:lang w:val="en-US"/>
              </w:rPr>
              <w:fldChar w:fldCharType="separate"/>
            </w:r>
            <w:r w:rsidRPr="009C314E">
              <w:rPr>
                <w:rFonts w:ascii="Verdana" w:hAnsi="Verdana" w:cs="Calibri"/>
                <w:b/>
                <w:bCs/>
                <w:color w:val="984806"/>
                <w:sz w:val="22"/>
                <w:szCs w:val="22"/>
                <w:lang w:val="en-US"/>
              </w:rPr>
              <w:t xml:space="preserve">H_BUC_01 - </w:t>
            </w:r>
            <w:proofErr w:type="spellStart"/>
            <w:r w:rsidRPr="009C314E">
              <w:rPr>
                <w:rFonts w:ascii="Verdana" w:hAnsi="Verdana" w:cs="Calibri"/>
                <w:b/>
                <w:bCs/>
                <w:color w:val="984806"/>
                <w:sz w:val="22"/>
                <w:szCs w:val="22"/>
                <w:lang w:val="en-US"/>
              </w:rPr>
              <w:t>Adhoc</w:t>
            </w:r>
            <w:proofErr w:type="spellEnd"/>
            <w:r w:rsidRPr="009C314E">
              <w:rPr>
                <w:rFonts w:ascii="Verdana" w:hAnsi="Verdana" w:cs="Calibri"/>
                <w:b/>
                <w:bCs/>
                <w:color w:val="984806"/>
                <w:sz w:val="22"/>
                <w:szCs w:val="22"/>
                <w:lang w:val="en-US"/>
              </w:rPr>
              <w:t xml:space="preserve"> Exchange of Information</w:t>
            </w:r>
            <w:r w:rsidRPr="009C314E">
              <w:rPr>
                <w:rFonts w:ascii="Verdana" w:hAnsi="Verdana" w:cs="Calibri"/>
                <w:bCs/>
                <w:color w:val="984806"/>
                <w:sz w:val="22"/>
                <w:szCs w:val="22"/>
              </w:rPr>
              <w:fldChar w:fldCharType="end"/>
            </w:r>
            <w:r w:rsidRPr="009C314E">
              <w:rPr>
                <w:rFonts w:ascii="Verdana" w:eastAsia="PMingLiU" w:hAnsi="Verdana" w:cs="Calibri"/>
                <w:sz w:val="22"/>
                <w:szCs w:val="22"/>
              </w:rPr>
              <w:fldChar w:fldCharType="begin"/>
            </w:r>
            <w:r w:rsidRPr="009C314E">
              <w:rPr>
                <w:rFonts w:ascii="Verdana" w:eastAsia="PMingLiU" w:hAnsi="Verdana" w:cs="Calibri"/>
                <w:sz w:val="22"/>
                <w:szCs w:val="22"/>
              </w:rPr>
              <w:instrText xml:space="preserve"> TITLE   \* MERGEFORMAT </w:instrText>
            </w:r>
            <w:r w:rsidRPr="009C314E">
              <w:rPr>
                <w:rFonts w:ascii="Verdana" w:eastAsia="PMingLiU" w:hAnsi="Verdana" w:cs="Calibri"/>
                <w:sz w:val="22"/>
                <w:szCs w:val="22"/>
              </w:rPr>
              <w:fldChar w:fldCharType="end"/>
            </w:r>
          </w:p>
        </w:tc>
      </w:tr>
      <w:tr w:rsidR="00FE78BE" w:rsidRPr="009C314E" w:rsidTr="00FE78BE">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FE78BE" w:rsidP="00B33355">
            <w:pPr>
              <w:spacing w:line="276" w:lineRule="auto"/>
              <w:jc w:val="left"/>
              <w:rPr>
                <w:rFonts w:ascii="Verdana" w:hAnsi="Verdana" w:cs="Calibri"/>
                <w:b/>
                <w:sz w:val="22"/>
                <w:szCs w:val="22"/>
                <w:lang w:val="en-US"/>
              </w:rPr>
            </w:pPr>
            <w:r w:rsidRPr="009C314E">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FE78BE" w:rsidP="00B33355">
            <w:pPr>
              <w:spacing w:line="276" w:lineRule="auto"/>
              <w:jc w:val="left"/>
              <w:rPr>
                <w:rFonts w:ascii="Verdana" w:hAnsi="Verdana" w:cs="Calibri"/>
                <w:color w:val="984806"/>
                <w:sz w:val="22"/>
                <w:szCs w:val="22"/>
              </w:rPr>
            </w:pPr>
            <w:r w:rsidRPr="009C314E">
              <w:rPr>
                <w:rFonts w:ascii="Verdana" w:hAnsi="Verdana" w:cs="Calibri"/>
                <w:b/>
                <w:bCs/>
                <w:color w:val="984806"/>
                <w:sz w:val="22"/>
                <w:szCs w:val="22"/>
                <w:lang w:val="en-US"/>
              </w:rPr>
              <w:t>EESSI (Electronic Exchange of Social Security Information) Project</w:t>
            </w:r>
          </w:p>
        </w:tc>
      </w:tr>
      <w:tr w:rsidR="00FE78BE" w:rsidRPr="009C314E" w:rsidTr="00FE78BE">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FE78BE" w:rsidP="00B33355">
            <w:pPr>
              <w:spacing w:line="276" w:lineRule="auto"/>
              <w:jc w:val="left"/>
              <w:rPr>
                <w:rFonts w:ascii="Verdana" w:hAnsi="Verdana" w:cs="Calibri"/>
                <w:b/>
                <w:sz w:val="22"/>
                <w:szCs w:val="22"/>
                <w:lang w:val="en-US"/>
              </w:rPr>
            </w:pPr>
            <w:r w:rsidRPr="009C314E">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E03C83" w:rsidP="00E03C83">
            <w:pPr>
              <w:spacing w:line="276" w:lineRule="auto"/>
              <w:jc w:val="left"/>
              <w:rPr>
                <w:rFonts w:ascii="Verdana" w:hAnsi="Verdana" w:cs="Calibri"/>
                <w:b/>
                <w:bCs/>
                <w:color w:val="984806"/>
                <w:sz w:val="22"/>
                <w:szCs w:val="22"/>
                <w:lang w:val="en-US"/>
              </w:rPr>
            </w:pPr>
            <w:r w:rsidRPr="00E03C83">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FE78BE" w:rsidRPr="009C314E" w:rsidTr="00FE78BE">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E03C83" w:rsidP="00B33355">
            <w:pPr>
              <w:spacing w:line="276" w:lineRule="auto"/>
              <w:jc w:val="left"/>
              <w:rPr>
                <w:rFonts w:ascii="Verdana" w:hAnsi="Verdana" w:cs="Calibri"/>
                <w:b/>
                <w:bCs/>
                <w:color w:val="984806"/>
                <w:sz w:val="22"/>
                <w:szCs w:val="22"/>
                <w:lang w:val="en-US"/>
              </w:rPr>
            </w:pPr>
            <w:r>
              <w:rPr>
                <w:rFonts w:ascii="Verdana" w:hAnsi="Verdana" w:cs="Calibri"/>
                <w:b/>
                <w:sz w:val="22"/>
                <w:szCs w:val="22"/>
                <w:lang w:val="en-US"/>
              </w:rPr>
              <w:t>System</w:t>
            </w:r>
            <w:r w:rsidR="00FE78BE" w:rsidRPr="009C314E">
              <w:rPr>
                <w:rFonts w:ascii="Verdana" w:hAnsi="Verdana" w:cs="Calibri"/>
                <w:b/>
                <w:sz w:val="22"/>
                <w:szCs w:val="22"/>
                <w:lang w:val="en-US"/>
              </w:rPr>
              <w:t xml:space="preserve"> Owner:</w:t>
            </w:r>
            <w:r w:rsidR="00FE78BE" w:rsidRPr="009C314E">
              <w:rPr>
                <w:rFonts w:ascii="Verdana" w:hAnsi="Verdana" w:cs="Calibri"/>
                <w:b/>
                <w:bCs/>
                <w:color w:val="984806"/>
                <w:sz w:val="22"/>
                <w:szCs w:val="22"/>
                <w:lang w:val="en-US"/>
              </w:rPr>
              <w:t xml:space="preserv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E03C83" w:rsidP="00B33355">
            <w:pPr>
              <w:spacing w:line="276" w:lineRule="auto"/>
              <w:jc w:val="left"/>
              <w:rPr>
                <w:rFonts w:ascii="Verdana" w:hAnsi="Verdana" w:cs="Calibri"/>
                <w:b/>
                <w:bCs/>
                <w:color w:val="984806"/>
                <w:sz w:val="22"/>
                <w:szCs w:val="22"/>
                <w:lang w:val="en-US"/>
              </w:rPr>
            </w:pPr>
            <w:r w:rsidRPr="00E03C83">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FE78BE" w:rsidRPr="009C314E" w:rsidTr="00FE78BE">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FE78BE" w:rsidP="00B33355">
            <w:pPr>
              <w:spacing w:line="276" w:lineRule="auto"/>
              <w:jc w:val="left"/>
              <w:rPr>
                <w:rFonts w:ascii="Verdana" w:hAnsi="Verdana" w:cs="Calibri"/>
                <w:b/>
                <w:sz w:val="22"/>
                <w:szCs w:val="22"/>
                <w:lang w:val="en-US"/>
              </w:rPr>
            </w:pPr>
            <w:r w:rsidRPr="009C314E">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1E5690" w:rsidP="00910AB8">
            <w:pPr>
              <w:spacing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FE78BE" w:rsidRPr="009C314E" w:rsidTr="00FE78BE">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FE78BE" w:rsidP="00B33355">
            <w:pPr>
              <w:spacing w:line="276" w:lineRule="auto"/>
              <w:jc w:val="left"/>
              <w:rPr>
                <w:rFonts w:ascii="Verdana" w:hAnsi="Verdana" w:cs="Calibri"/>
                <w:b/>
                <w:sz w:val="22"/>
                <w:szCs w:val="22"/>
                <w:lang w:val="en-US"/>
              </w:rPr>
            </w:pPr>
            <w:r w:rsidRPr="009C314E">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8675D5" w:rsidP="00B33355">
            <w:pPr>
              <w:spacing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Public</w:t>
            </w:r>
          </w:p>
        </w:tc>
      </w:tr>
      <w:tr w:rsidR="00FE78BE" w:rsidRPr="009C314E" w:rsidTr="00FE78BE">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FE78BE" w:rsidP="00B33355">
            <w:pPr>
              <w:spacing w:line="276" w:lineRule="auto"/>
              <w:jc w:val="left"/>
              <w:rPr>
                <w:rFonts w:ascii="Verdana" w:hAnsi="Verdana" w:cs="Calibri"/>
                <w:b/>
                <w:sz w:val="22"/>
                <w:szCs w:val="22"/>
                <w:lang w:val="en-US"/>
              </w:rPr>
            </w:pPr>
            <w:r w:rsidRPr="009C314E">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E78BE" w:rsidRPr="009C314E" w:rsidRDefault="00A35C66" w:rsidP="00A35C66">
            <w:pPr>
              <w:spacing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20</w:t>
            </w:r>
            <w:r w:rsidR="00D91F29" w:rsidRPr="009C314E">
              <w:rPr>
                <w:rFonts w:ascii="Verdana" w:hAnsi="Verdana" w:cs="Calibri"/>
                <w:b/>
                <w:bCs/>
                <w:color w:val="984806"/>
                <w:sz w:val="22"/>
                <w:szCs w:val="22"/>
                <w:lang w:val="en-US"/>
              </w:rPr>
              <w:t>/</w:t>
            </w:r>
            <w:r>
              <w:rPr>
                <w:rFonts w:ascii="Verdana" w:hAnsi="Verdana" w:cs="Calibri"/>
                <w:b/>
                <w:bCs/>
                <w:color w:val="984806"/>
                <w:sz w:val="22"/>
                <w:szCs w:val="22"/>
                <w:lang w:val="en-US"/>
              </w:rPr>
              <w:t>07</w:t>
            </w:r>
            <w:r w:rsidR="00D91F29" w:rsidRPr="009C314E">
              <w:rPr>
                <w:rFonts w:ascii="Verdana" w:hAnsi="Verdana" w:cs="Calibri"/>
                <w:b/>
                <w:bCs/>
                <w:color w:val="984806"/>
                <w:sz w:val="22"/>
                <w:szCs w:val="22"/>
                <w:lang w:val="en-US"/>
              </w:rPr>
              <w:t>/201</w:t>
            </w:r>
            <w:r>
              <w:rPr>
                <w:rFonts w:ascii="Verdana" w:hAnsi="Verdana" w:cs="Calibri"/>
                <w:b/>
                <w:bCs/>
                <w:color w:val="984806"/>
                <w:sz w:val="22"/>
                <w:szCs w:val="22"/>
                <w:lang w:val="en-US"/>
              </w:rPr>
              <w:t>8</w:t>
            </w:r>
          </w:p>
        </w:tc>
      </w:tr>
    </w:tbl>
    <w:p w:rsidR="002E6ECB" w:rsidRPr="00E743EC" w:rsidRDefault="002E6ECB" w:rsidP="002E6ECB">
      <w:pPr>
        <w:spacing w:line="276" w:lineRule="auto"/>
        <w:jc w:val="left"/>
        <w:rPr>
          <w:rFonts w:eastAsia="Calibri" w:cs="Calibri"/>
          <w:b/>
          <w:bCs/>
          <w:sz w:val="24"/>
          <w:szCs w:val="22"/>
          <w:lang w:eastAsia="en-US"/>
        </w:rPr>
      </w:pPr>
    </w:p>
    <w:p w:rsidR="002E6ECB" w:rsidRPr="00E743EC" w:rsidRDefault="002E6ECB" w:rsidP="002E6ECB">
      <w:pPr>
        <w:spacing w:line="276" w:lineRule="auto"/>
        <w:jc w:val="left"/>
        <w:rPr>
          <w:rFonts w:eastAsia="Calibri" w:cs="Calibri"/>
          <w:bCs/>
          <w:color w:val="000000"/>
          <w:sz w:val="24"/>
          <w:szCs w:val="22"/>
          <w:lang w:eastAsia="en-US"/>
        </w:rPr>
      </w:pPr>
    </w:p>
    <w:p w:rsidR="002E6ECB" w:rsidRPr="00E743EC" w:rsidRDefault="002E6ECB">
      <w:pPr>
        <w:jc w:val="left"/>
        <w:rPr>
          <w:rFonts w:eastAsia="Calibri" w:cs="Calibri"/>
          <w:b/>
          <w:bCs/>
          <w:color w:val="000000"/>
          <w:sz w:val="24"/>
          <w:szCs w:val="22"/>
          <w:lang w:eastAsia="en-US"/>
        </w:rPr>
      </w:pPr>
      <w:r w:rsidRPr="00E743EC">
        <w:rPr>
          <w:rFonts w:eastAsia="Calibri" w:cs="Calibri"/>
          <w:b/>
          <w:bCs/>
          <w:color w:val="000000"/>
          <w:sz w:val="24"/>
          <w:szCs w:val="22"/>
          <w:lang w:eastAsia="en-US"/>
        </w:rPr>
        <w:br w:type="page"/>
      </w:r>
    </w:p>
    <w:p w:rsidR="002E6ECB" w:rsidRPr="009C314E" w:rsidRDefault="002E6ECB" w:rsidP="002E6ECB">
      <w:pPr>
        <w:spacing w:line="276" w:lineRule="auto"/>
        <w:rPr>
          <w:rFonts w:ascii="Verdana" w:eastAsia="Calibri" w:hAnsi="Verdana" w:cs="Calibri"/>
          <w:b/>
          <w:bCs/>
          <w:color w:val="000000"/>
          <w:sz w:val="22"/>
          <w:szCs w:val="22"/>
          <w:lang w:eastAsia="en-US"/>
        </w:rPr>
      </w:pPr>
      <w:r w:rsidRPr="009C314E">
        <w:rPr>
          <w:rFonts w:ascii="Verdana" w:eastAsia="Calibri" w:hAnsi="Verdana" w:cs="Calibri"/>
          <w:b/>
          <w:bCs/>
          <w:color w:val="000000"/>
          <w:sz w:val="22"/>
          <w:szCs w:val="22"/>
          <w:lang w:eastAsia="en-US"/>
        </w:rPr>
        <w:lastRenderedPageBreak/>
        <w:t xml:space="preserve">Document history: </w:t>
      </w:r>
    </w:p>
    <w:p w:rsidR="002E6ECB" w:rsidRPr="009C314E" w:rsidRDefault="002E6ECB" w:rsidP="002E6ECB">
      <w:pPr>
        <w:spacing w:line="276" w:lineRule="auto"/>
        <w:rPr>
          <w:rFonts w:ascii="Verdana" w:hAnsi="Verdana" w:cs="Calibri"/>
          <w:sz w:val="22"/>
          <w:szCs w:val="22"/>
          <w:lang w:val="en-US" w:eastAsia="en-US"/>
        </w:rPr>
      </w:pPr>
      <w:r w:rsidRPr="009C314E">
        <w:rPr>
          <w:rFonts w:ascii="Verdana" w:hAnsi="Verdana" w:cs="Calibri"/>
          <w:sz w:val="22"/>
          <w:szCs w:val="22"/>
          <w:lang w:val="en-US" w:eastAsia="en-US"/>
        </w:rPr>
        <w:t>The Document Author is authorized to make the following types of changes to the document without requiring that the document be re-approved:</w:t>
      </w:r>
    </w:p>
    <w:p w:rsidR="002E6ECB" w:rsidRPr="009C314E" w:rsidRDefault="002E6ECB" w:rsidP="002D49F2">
      <w:pPr>
        <w:widowControl w:val="0"/>
        <w:numPr>
          <w:ilvl w:val="0"/>
          <w:numId w:val="11"/>
        </w:numPr>
        <w:spacing w:after="120" w:line="240" w:lineRule="atLeast"/>
        <w:ind w:left="709"/>
        <w:jc w:val="left"/>
        <w:rPr>
          <w:rFonts w:ascii="Verdana" w:hAnsi="Verdana" w:cs="Calibri"/>
          <w:sz w:val="22"/>
          <w:szCs w:val="22"/>
          <w:lang w:val="en-US" w:eastAsia="en-US"/>
        </w:rPr>
      </w:pPr>
      <w:r w:rsidRPr="009C314E">
        <w:rPr>
          <w:rFonts w:ascii="Verdana" w:hAnsi="Verdana" w:cs="Calibri"/>
          <w:sz w:val="22"/>
          <w:szCs w:val="22"/>
          <w:lang w:val="en-US" w:eastAsia="en-US"/>
        </w:rPr>
        <w:t>Editorial, formatting, and spelling</w:t>
      </w:r>
    </w:p>
    <w:p w:rsidR="002E6ECB" w:rsidRPr="009C314E" w:rsidRDefault="002E6ECB" w:rsidP="009C314E">
      <w:pPr>
        <w:widowControl w:val="0"/>
        <w:numPr>
          <w:ilvl w:val="0"/>
          <w:numId w:val="11"/>
        </w:numPr>
        <w:spacing w:after="120" w:line="240" w:lineRule="atLeast"/>
        <w:ind w:left="709"/>
        <w:jc w:val="left"/>
        <w:rPr>
          <w:rFonts w:ascii="Verdana" w:hAnsi="Verdana" w:cs="Calibri"/>
          <w:sz w:val="22"/>
          <w:szCs w:val="22"/>
          <w:lang w:val="en-US" w:eastAsia="en-US"/>
        </w:rPr>
      </w:pPr>
      <w:r w:rsidRPr="009C314E">
        <w:rPr>
          <w:rFonts w:ascii="Verdana" w:hAnsi="Verdana" w:cs="Calibri"/>
          <w:sz w:val="22"/>
          <w:szCs w:val="22"/>
          <w:lang w:val="en-US" w:eastAsia="en-US"/>
        </w:rPr>
        <w:t>Clarification</w:t>
      </w:r>
    </w:p>
    <w:p w:rsidR="002E6ECB" w:rsidRPr="009C314E" w:rsidRDefault="002E6ECB" w:rsidP="002E6ECB">
      <w:pPr>
        <w:spacing w:line="276" w:lineRule="auto"/>
        <w:jc w:val="left"/>
        <w:rPr>
          <w:rFonts w:ascii="Verdana" w:hAnsi="Verdana" w:cs="Calibri"/>
          <w:sz w:val="22"/>
          <w:szCs w:val="22"/>
          <w:lang w:val="en-US" w:eastAsia="en-US"/>
        </w:rPr>
      </w:pPr>
      <w:r w:rsidRPr="009C314E">
        <w:rPr>
          <w:rFonts w:ascii="Verdana" w:hAnsi="Verdana" w:cs="Calibri"/>
          <w:sz w:val="22"/>
          <w:szCs w:val="22"/>
          <w:lang w:val="en-US" w:eastAsia="en-US"/>
        </w:rPr>
        <w:t>To request a change to this document, contact the Document Author or Owner.</w:t>
      </w:r>
    </w:p>
    <w:p w:rsidR="00FE78BE" w:rsidRPr="00EF7BF9" w:rsidRDefault="00FE78BE" w:rsidP="002E6ECB">
      <w:pPr>
        <w:spacing w:line="276" w:lineRule="auto"/>
        <w:jc w:val="left"/>
        <w:rPr>
          <w:rFonts w:cs="Calibri"/>
          <w:sz w:val="18"/>
          <w:szCs w:val="20"/>
          <w:lang w:val="en-US"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FE78BE" w:rsidRPr="00EF7BF9" w:rsidTr="00B33355">
        <w:tc>
          <w:tcPr>
            <w:tcW w:w="684"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9C314E" w:rsidRDefault="00FE78BE" w:rsidP="00B33355">
            <w:pPr>
              <w:spacing w:line="276" w:lineRule="auto"/>
              <w:jc w:val="left"/>
              <w:rPr>
                <w:rFonts w:ascii="Verdana" w:eastAsia="PMingLiU" w:hAnsi="Verdana" w:cs="Calibri"/>
                <w:b/>
                <w:bCs/>
                <w:color w:val="000000"/>
                <w:szCs w:val="22"/>
              </w:rPr>
            </w:pPr>
            <w:r w:rsidRPr="009C314E">
              <w:rPr>
                <w:rFonts w:ascii="Verdana" w:eastAsia="Calibri" w:hAnsi="Verdana" w:cs="Calibri"/>
                <w:b/>
                <w:bCs/>
                <w:color w:val="000000"/>
                <w:szCs w:val="22"/>
              </w:rPr>
              <w:t>Revision</w:t>
            </w:r>
          </w:p>
        </w:tc>
        <w:tc>
          <w:tcPr>
            <w:tcW w:w="565"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9C314E" w:rsidRDefault="00FE78BE" w:rsidP="00B33355">
            <w:pPr>
              <w:spacing w:line="276" w:lineRule="auto"/>
              <w:jc w:val="left"/>
              <w:rPr>
                <w:rFonts w:ascii="Verdana" w:eastAsia="PMingLiU" w:hAnsi="Verdana" w:cs="Calibri"/>
                <w:b/>
                <w:bCs/>
                <w:color w:val="000000"/>
                <w:szCs w:val="22"/>
              </w:rPr>
            </w:pPr>
            <w:r w:rsidRPr="009C314E">
              <w:rPr>
                <w:rFonts w:ascii="Verdana" w:eastAsia="Calibri" w:hAnsi="Verdana" w:cs="Calibri"/>
                <w:b/>
                <w:bCs/>
                <w:color w:val="000000"/>
                <w:szCs w:val="22"/>
              </w:rPr>
              <w:t>Date</w:t>
            </w:r>
          </w:p>
        </w:tc>
        <w:tc>
          <w:tcPr>
            <w:tcW w:w="1086"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9C314E" w:rsidRDefault="00FE78BE" w:rsidP="00B33355">
            <w:pPr>
              <w:spacing w:line="276" w:lineRule="auto"/>
              <w:jc w:val="left"/>
              <w:rPr>
                <w:rFonts w:ascii="Verdana" w:eastAsia="PMingLiU" w:hAnsi="Verdana" w:cs="Calibri"/>
                <w:b/>
                <w:bCs/>
                <w:color w:val="000000"/>
                <w:szCs w:val="22"/>
              </w:rPr>
            </w:pPr>
            <w:r w:rsidRPr="009C314E">
              <w:rPr>
                <w:rFonts w:ascii="Verdana" w:eastAsia="Calibri" w:hAnsi="Verdana" w:cs="Calibri"/>
                <w:b/>
                <w:bCs/>
                <w:color w:val="000000"/>
                <w:szCs w:val="22"/>
              </w:rPr>
              <w:t>Created by</w:t>
            </w:r>
          </w:p>
        </w:tc>
        <w:tc>
          <w:tcPr>
            <w:tcW w:w="2665"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9C314E" w:rsidRDefault="00FE78BE" w:rsidP="00B33355">
            <w:pPr>
              <w:spacing w:line="276" w:lineRule="auto"/>
              <w:jc w:val="left"/>
              <w:rPr>
                <w:rFonts w:ascii="Verdana" w:eastAsia="PMingLiU" w:hAnsi="Verdana" w:cs="Calibri"/>
                <w:b/>
                <w:bCs/>
                <w:color w:val="000000"/>
                <w:szCs w:val="22"/>
              </w:rPr>
            </w:pPr>
            <w:r w:rsidRPr="009C314E">
              <w:rPr>
                <w:rFonts w:ascii="Verdana" w:eastAsia="Calibri" w:hAnsi="Verdana" w:cs="Calibri"/>
                <w:b/>
                <w:bCs/>
                <w:color w:val="000000"/>
                <w:szCs w:val="22"/>
              </w:rPr>
              <w:t>Short Description of Changes</w:t>
            </w:r>
          </w:p>
        </w:tc>
      </w:tr>
      <w:tr w:rsidR="005D57B3" w:rsidRPr="00EF7BF9" w:rsidTr="005D57B3">
        <w:tc>
          <w:tcPr>
            <w:tcW w:w="684" w:type="pct"/>
            <w:tcBorders>
              <w:top w:val="single" w:sz="4" w:space="0" w:color="7F7F7F"/>
              <w:left w:val="single" w:sz="4" w:space="0" w:color="7F7F7F"/>
              <w:bottom w:val="single" w:sz="4" w:space="0" w:color="7F7F7F"/>
              <w:right w:val="single" w:sz="4" w:space="0" w:color="7F7F7F"/>
            </w:tcBorders>
            <w:vAlign w:val="center"/>
          </w:tcPr>
          <w:p w:rsidR="005D57B3" w:rsidRPr="009C314E" w:rsidRDefault="001E5690" w:rsidP="005D57B3">
            <w:pPr>
              <w:jc w:val="left"/>
              <w:rPr>
                <w:rFonts w:ascii="Verdana" w:hAnsi="Verdana" w:cs="Calibri"/>
                <w:szCs w:val="22"/>
              </w:rPr>
            </w:pPr>
            <w:r>
              <w:rPr>
                <w:rFonts w:ascii="Verdana" w:hAnsi="Verdana" w:cs="Calibri"/>
                <w:szCs w:val="22"/>
              </w:rPr>
              <w:t>v</w:t>
            </w:r>
            <w:r w:rsidR="005D57B3" w:rsidRPr="009C314E">
              <w:rPr>
                <w:rFonts w:ascii="Verdana" w:hAnsi="Verdana" w:cs="Calibri"/>
                <w:szCs w:val="22"/>
              </w:rPr>
              <w:t>0.3</w:t>
            </w:r>
          </w:p>
        </w:tc>
        <w:tc>
          <w:tcPr>
            <w:tcW w:w="565" w:type="pct"/>
            <w:tcBorders>
              <w:top w:val="single" w:sz="4" w:space="0" w:color="7F7F7F"/>
              <w:left w:val="single" w:sz="4" w:space="0" w:color="7F7F7F"/>
              <w:bottom w:val="single" w:sz="4" w:space="0" w:color="7F7F7F"/>
              <w:right w:val="single" w:sz="4" w:space="0" w:color="7F7F7F"/>
            </w:tcBorders>
            <w:vAlign w:val="center"/>
          </w:tcPr>
          <w:p w:rsidR="005D57B3" w:rsidRPr="009C314E" w:rsidRDefault="005D57B3" w:rsidP="005D57B3">
            <w:pPr>
              <w:spacing w:line="276" w:lineRule="auto"/>
              <w:jc w:val="center"/>
              <w:rPr>
                <w:rFonts w:ascii="Verdana" w:eastAsia="PMingLiU" w:hAnsi="Verdana" w:cs="Calibri"/>
                <w:color w:val="000000"/>
                <w:szCs w:val="22"/>
              </w:rPr>
            </w:pPr>
            <w:r w:rsidRPr="009C314E">
              <w:rPr>
                <w:rFonts w:ascii="Verdana" w:eastAsia="PMingLiU" w:hAnsi="Verdana" w:cs="Calibri"/>
                <w:color w:val="000000"/>
                <w:szCs w:val="22"/>
              </w:rPr>
              <w:t>20/02/14</w:t>
            </w:r>
          </w:p>
        </w:tc>
        <w:tc>
          <w:tcPr>
            <w:tcW w:w="1086" w:type="pct"/>
            <w:tcBorders>
              <w:top w:val="single" w:sz="4" w:space="0" w:color="7F7F7F"/>
              <w:left w:val="single" w:sz="4" w:space="0" w:color="7F7F7F"/>
              <w:bottom w:val="single" w:sz="4" w:space="0" w:color="7F7F7F"/>
              <w:right w:val="single" w:sz="4" w:space="0" w:color="7F7F7F"/>
            </w:tcBorders>
            <w:vAlign w:val="center"/>
          </w:tcPr>
          <w:p w:rsidR="005D57B3" w:rsidRPr="009C314E" w:rsidRDefault="005D57B3" w:rsidP="005D57B3">
            <w:pPr>
              <w:widowControl w:val="0"/>
              <w:spacing w:line="200" w:lineRule="atLeast"/>
              <w:jc w:val="left"/>
              <w:rPr>
                <w:rFonts w:ascii="Verdana" w:hAnsi="Verdana" w:cs="Calibri"/>
                <w:color w:val="000000"/>
                <w:szCs w:val="22"/>
              </w:rPr>
            </w:pPr>
            <w:r w:rsidRPr="009C314E">
              <w:rPr>
                <w:rFonts w:ascii="Verdana" w:hAnsi="Verdana" w:cs="Calibri"/>
                <w:color w:val="000000"/>
                <w:szCs w:val="22"/>
              </w:rPr>
              <w:t xml:space="preserve">Reginald </w:t>
            </w:r>
            <w:proofErr w:type="spellStart"/>
            <w:r w:rsidRPr="009C314E">
              <w:rPr>
                <w:rFonts w:ascii="Verdana" w:hAnsi="Verdana" w:cs="Calibri"/>
                <w:color w:val="000000"/>
                <w:szCs w:val="22"/>
              </w:rPr>
              <w:t>Amade</w:t>
            </w:r>
            <w:proofErr w:type="spellEnd"/>
          </w:p>
        </w:tc>
        <w:tc>
          <w:tcPr>
            <w:tcW w:w="2665" w:type="pct"/>
            <w:tcBorders>
              <w:top w:val="single" w:sz="4" w:space="0" w:color="7F7F7F"/>
              <w:left w:val="single" w:sz="4" w:space="0" w:color="7F7F7F"/>
              <w:bottom w:val="single" w:sz="4" w:space="0" w:color="7F7F7F"/>
              <w:right w:val="single" w:sz="4" w:space="0" w:color="7F7F7F"/>
            </w:tcBorders>
            <w:vAlign w:val="center"/>
          </w:tcPr>
          <w:p w:rsidR="005D57B3" w:rsidRPr="009C314E" w:rsidRDefault="005D57B3" w:rsidP="005D57B3">
            <w:pPr>
              <w:jc w:val="left"/>
              <w:rPr>
                <w:rFonts w:ascii="Verdana" w:hAnsi="Verdana" w:cs="Calibri"/>
                <w:szCs w:val="22"/>
              </w:rPr>
            </w:pPr>
            <w:r w:rsidRPr="009C314E">
              <w:rPr>
                <w:rFonts w:ascii="Verdana" w:hAnsi="Verdana" w:cs="Calibri"/>
                <w:szCs w:val="22"/>
              </w:rPr>
              <w:t>Initial draft</w:t>
            </w:r>
          </w:p>
        </w:tc>
      </w:tr>
      <w:tr w:rsidR="00A62836" w:rsidRPr="00EF7BF9" w:rsidTr="00A62836">
        <w:tc>
          <w:tcPr>
            <w:tcW w:w="684" w:type="pct"/>
            <w:tcBorders>
              <w:top w:val="single" w:sz="4" w:space="0" w:color="7F7F7F"/>
              <w:left w:val="single" w:sz="4" w:space="0" w:color="7F7F7F"/>
              <w:bottom w:val="single" w:sz="4" w:space="0" w:color="7F7F7F"/>
              <w:right w:val="single" w:sz="4" w:space="0" w:color="7F7F7F"/>
            </w:tcBorders>
          </w:tcPr>
          <w:p w:rsidR="00A62836" w:rsidRPr="009C314E" w:rsidRDefault="001E5690" w:rsidP="00A62836">
            <w:pPr>
              <w:spacing w:line="276" w:lineRule="auto"/>
              <w:jc w:val="left"/>
              <w:rPr>
                <w:rFonts w:ascii="Verdana" w:eastAsia="PMingLiU" w:hAnsi="Verdana" w:cs="Calibri"/>
                <w:color w:val="000000"/>
                <w:szCs w:val="22"/>
              </w:rPr>
            </w:pPr>
            <w:r>
              <w:rPr>
                <w:rFonts w:ascii="Verdana" w:eastAsia="PMingLiU" w:hAnsi="Verdana" w:cs="Calibri"/>
                <w:color w:val="000000"/>
                <w:szCs w:val="22"/>
              </w:rPr>
              <w:t>v</w:t>
            </w:r>
            <w:r w:rsidR="00A62836" w:rsidRPr="009C314E">
              <w:rPr>
                <w:rFonts w:ascii="Verdana" w:eastAsia="PMingLiU" w:hAnsi="Verdana" w:cs="Calibri"/>
                <w:color w:val="000000"/>
                <w:szCs w:val="22"/>
              </w:rPr>
              <w:t>0.4</w:t>
            </w:r>
          </w:p>
        </w:tc>
        <w:tc>
          <w:tcPr>
            <w:tcW w:w="565"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center"/>
              <w:rPr>
                <w:rFonts w:ascii="Verdana" w:eastAsia="PMingLiU" w:hAnsi="Verdana" w:cs="Calibri"/>
                <w:color w:val="000000"/>
                <w:szCs w:val="22"/>
              </w:rPr>
            </w:pPr>
            <w:r w:rsidRPr="009C314E">
              <w:rPr>
                <w:rFonts w:ascii="Verdana" w:eastAsia="PMingLiU" w:hAnsi="Verdana" w:cs="Calibri"/>
                <w:color w:val="000000"/>
                <w:szCs w:val="22"/>
              </w:rPr>
              <w:t>28/02/14</w:t>
            </w:r>
          </w:p>
        </w:tc>
        <w:tc>
          <w:tcPr>
            <w:tcW w:w="1086"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left"/>
              <w:rPr>
                <w:rFonts w:ascii="Verdana" w:eastAsia="PMingLiU" w:hAnsi="Verdana" w:cs="Calibri"/>
                <w:color w:val="000000"/>
                <w:szCs w:val="22"/>
              </w:rPr>
            </w:pPr>
            <w:r w:rsidRPr="009C314E">
              <w:rPr>
                <w:rFonts w:ascii="Verdana" w:eastAsia="PMingLiU" w:hAnsi="Verdana" w:cs="Calibri"/>
                <w:color w:val="000000"/>
                <w:szCs w:val="22"/>
              </w:rPr>
              <w:t xml:space="preserve">Reginald </w:t>
            </w:r>
            <w:proofErr w:type="spellStart"/>
            <w:r w:rsidRPr="009C314E">
              <w:rPr>
                <w:rFonts w:ascii="Verdana" w:eastAsia="PMingLiU" w:hAnsi="Verdana" w:cs="Calibri"/>
                <w:color w:val="000000"/>
                <w:szCs w:val="22"/>
              </w:rPr>
              <w:t>Amade</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left"/>
              <w:rPr>
                <w:rFonts w:ascii="Verdana" w:eastAsia="PMingLiU" w:hAnsi="Verdana" w:cs="Calibri"/>
                <w:color w:val="000000"/>
                <w:szCs w:val="22"/>
              </w:rPr>
            </w:pPr>
            <w:r w:rsidRPr="009C314E">
              <w:rPr>
                <w:rFonts w:ascii="Verdana" w:eastAsia="PMingLiU" w:hAnsi="Verdana" w:cs="Calibri"/>
                <w:color w:val="000000"/>
                <w:szCs w:val="22"/>
              </w:rPr>
              <w:t>Reworked 1.1, 3, 4 &amp; 5</w:t>
            </w:r>
          </w:p>
        </w:tc>
      </w:tr>
      <w:tr w:rsidR="00A62836" w:rsidRPr="00EF7BF9" w:rsidTr="00A62836">
        <w:tc>
          <w:tcPr>
            <w:tcW w:w="684" w:type="pct"/>
            <w:tcBorders>
              <w:top w:val="single" w:sz="4" w:space="0" w:color="7F7F7F"/>
              <w:left w:val="single" w:sz="4" w:space="0" w:color="7F7F7F"/>
              <w:bottom w:val="single" w:sz="4" w:space="0" w:color="7F7F7F"/>
              <w:right w:val="single" w:sz="4" w:space="0" w:color="7F7F7F"/>
            </w:tcBorders>
          </w:tcPr>
          <w:p w:rsidR="00A62836" w:rsidRPr="009C314E" w:rsidRDefault="001E5690" w:rsidP="00A62836">
            <w:pPr>
              <w:spacing w:line="276" w:lineRule="auto"/>
              <w:jc w:val="left"/>
              <w:rPr>
                <w:rFonts w:ascii="Verdana" w:eastAsia="PMingLiU" w:hAnsi="Verdana" w:cs="Calibri"/>
                <w:color w:val="000000"/>
                <w:szCs w:val="22"/>
              </w:rPr>
            </w:pPr>
            <w:r>
              <w:rPr>
                <w:rFonts w:ascii="Verdana" w:eastAsia="PMingLiU" w:hAnsi="Verdana" w:cs="Calibri"/>
                <w:color w:val="000000"/>
                <w:szCs w:val="22"/>
              </w:rPr>
              <w:t>v</w:t>
            </w:r>
            <w:r w:rsidR="00A62836" w:rsidRPr="009C314E">
              <w:rPr>
                <w:rFonts w:ascii="Verdana" w:eastAsia="PMingLiU" w:hAnsi="Verdana" w:cs="Calibri"/>
                <w:color w:val="000000"/>
                <w:szCs w:val="22"/>
              </w:rPr>
              <w:t>0.5</w:t>
            </w:r>
          </w:p>
        </w:tc>
        <w:tc>
          <w:tcPr>
            <w:tcW w:w="565"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center"/>
              <w:rPr>
                <w:rFonts w:ascii="Verdana" w:eastAsia="PMingLiU" w:hAnsi="Verdana" w:cs="Calibri"/>
                <w:color w:val="000000"/>
                <w:szCs w:val="22"/>
              </w:rPr>
            </w:pPr>
            <w:r w:rsidRPr="009C314E">
              <w:rPr>
                <w:rFonts w:ascii="Verdana" w:eastAsia="PMingLiU" w:hAnsi="Verdana" w:cs="Calibri"/>
                <w:color w:val="000000"/>
                <w:szCs w:val="22"/>
              </w:rPr>
              <w:t>09/07/14</w:t>
            </w:r>
          </w:p>
        </w:tc>
        <w:tc>
          <w:tcPr>
            <w:tcW w:w="1086"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left"/>
              <w:rPr>
                <w:rFonts w:ascii="Verdana" w:eastAsia="PMingLiU" w:hAnsi="Verdana" w:cs="Calibri"/>
                <w:color w:val="000000"/>
                <w:szCs w:val="22"/>
              </w:rPr>
            </w:pPr>
            <w:r w:rsidRPr="009C314E">
              <w:rPr>
                <w:rFonts w:ascii="Verdana" w:eastAsia="PMingLiU" w:hAnsi="Verdana" w:cs="Calibri"/>
                <w:color w:val="000000"/>
                <w:szCs w:val="22"/>
              </w:rPr>
              <w:t>Phil Cummings</w:t>
            </w:r>
          </w:p>
        </w:tc>
        <w:tc>
          <w:tcPr>
            <w:tcW w:w="2665"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left"/>
              <w:rPr>
                <w:rFonts w:ascii="Verdana" w:eastAsia="PMingLiU" w:hAnsi="Verdana" w:cs="Calibri"/>
                <w:color w:val="000000"/>
                <w:szCs w:val="22"/>
              </w:rPr>
            </w:pPr>
            <w:r w:rsidRPr="009C314E">
              <w:rPr>
                <w:rFonts w:ascii="Verdana" w:eastAsia="PMingLiU" w:hAnsi="Verdana" w:cs="Calibri"/>
                <w:color w:val="000000"/>
                <w:szCs w:val="22"/>
              </w:rPr>
              <w:t>See Review comments sheet</w:t>
            </w:r>
          </w:p>
          <w:p w:rsidR="00A62836" w:rsidRPr="009C314E" w:rsidRDefault="00A62836" w:rsidP="00A62836">
            <w:pPr>
              <w:spacing w:line="276" w:lineRule="auto"/>
              <w:jc w:val="left"/>
              <w:rPr>
                <w:rFonts w:ascii="Verdana" w:eastAsia="PMingLiU" w:hAnsi="Verdana" w:cs="Calibri"/>
                <w:color w:val="000000"/>
                <w:szCs w:val="22"/>
              </w:rPr>
            </w:pPr>
          </w:p>
        </w:tc>
      </w:tr>
      <w:tr w:rsidR="00A62836" w:rsidRPr="00EF7BF9" w:rsidTr="00A62836">
        <w:tc>
          <w:tcPr>
            <w:tcW w:w="684" w:type="pct"/>
            <w:tcBorders>
              <w:top w:val="single" w:sz="4" w:space="0" w:color="7F7F7F"/>
              <w:left w:val="single" w:sz="4" w:space="0" w:color="7F7F7F"/>
              <w:bottom w:val="single" w:sz="4" w:space="0" w:color="7F7F7F"/>
              <w:right w:val="single" w:sz="4" w:space="0" w:color="7F7F7F"/>
            </w:tcBorders>
          </w:tcPr>
          <w:p w:rsidR="00A62836" w:rsidRPr="009C314E" w:rsidRDefault="001E5690" w:rsidP="00A62836">
            <w:pPr>
              <w:spacing w:line="276" w:lineRule="auto"/>
              <w:jc w:val="left"/>
              <w:rPr>
                <w:rFonts w:ascii="Verdana" w:eastAsia="PMingLiU" w:hAnsi="Verdana" w:cs="Calibri"/>
                <w:color w:val="000000"/>
                <w:szCs w:val="22"/>
              </w:rPr>
            </w:pPr>
            <w:r>
              <w:rPr>
                <w:rFonts w:ascii="Verdana" w:eastAsia="PMingLiU" w:hAnsi="Verdana" w:cs="Calibri"/>
                <w:color w:val="000000"/>
                <w:szCs w:val="22"/>
              </w:rPr>
              <w:t>v</w:t>
            </w:r>
            <w:r w:rsidR="00A62836" w:rsidRPr="009C314E">
              <w:rPr>
                <w:rFonts w:ascii="Verdana" w:eastAsia="PMingLiU" w:hAnsi="Verdana" w:cs="Calibri"/>
                <w:color w:val="000000"/>
                <w:szCs w:val="22"/>
              </w:rPr>
              <w:t>0.6</w:t>
            </w:r>
          </w:p>
        </w:tc>
        <w:tc>
          <w:tcPr>
            <w:tcW w:w="565"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center"/>
              <w:rPr>
                <w:rFonts w:ascii="Verdana" w:eastAsia="PMingLiU" w:hAnsi="Verdana" w:cs="Calibri"/>
                <w:color w:val="000000"/>
                <w:szCs w:val="22"/>
              </w:rPr>
            </w:pPr>
            <w:r w:rsidRPr="009C314E">
              <w:rPr>
                <w:rFonts w:ascii="Verdana" w:eastAsia="PMingLiU" w:hAnsi="Verdana" w:cs="Calibri"/>
                <w:color w:val="000000"/>
                <w:szCs w:val="22"/>
              </w:rPr>
              <w:t>10/09/14</w:t>
            </w:r>
          </w:p>
        </w:tc>
        <w:tc>
          <w:tcPr>
            <w:tcW w:w="1086"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left"/>
              <w:rPr>
                <w:rFonts w:ascii="Verdana" w:eastAsia="PMingLiU" w:hAnsi="Verdana" w:cs="Calibri"/>
                <w:color w:val="000000"/>
                <w:szCs w:val="22"/>
              </w:rPr>
            </w:pPr>
            <w:r w:rsidRPr="009C314E">
              <w:rPr>
                <w:rFonts w:ascii="Verdana" w:eastAsia="PMingLiU" w:hAnsi="Verdana" w:cs="Calibri"/>
                <w:color w:val="000000"/>
                <w:szCs w:val="22"/>
              </w:rPr>
              <w:t>Phil Cummings</w:t>
            </w:r>
          </w:p>
        </w:tc>
        <w:tc>
          <w:tcPr>
            <w:tcW w:w="2665"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left"/>
              <w:rPr>
                <w:rFonts w:ascii="Verdana" w:eastAsia="PMingLiU" w:hAnsi="Verdana" w:cs="Calibri"/>
                <w:color w:val="000000"/>
                <w:szCs w:val="22"/>
              </w:rPr>
            </w:pPr>
            <w:r w:rsidRPr="009C314E">
              <w:rPr>
                <w:rFonts w:ascii="Verdana" w:eastAsia="PMingLiU" w:hAnsi="Verdana" w:cs="Calibri"/>
                <w:color w:val="000000"/>
                <w:szCs w:val="22"/>
              </w:rPr>
              <w:t xml:space="preserve">Altered Loop to allow H001 to allow a new instance of H001 to be sent after an H001. Branch 1 altered to reflect. </w:t>
            </w:r>
          </w:p>
          <w:p w:rsidR="00A62836" w:rsidRPr="009C314E" w:rsidRDefault="00A62836" w:rsidP="00A62836">
            <w:pPr>
              <w:spacing w:line="276" w:lineRule="auto"/>
              <w:jc w:val="left"/>
              <w:rPr>
                <w:rFonts w:ascii="Verdana" w:eastAsia="PMingLiU" w:hAnsi="Verdana" w:cs="Calibri"/>
                <w:color w:val="000000"/>
                <w:szCs w:val="22"/>
              </w:rPr>
            </w:pPr>
            <w:r w:rsidRPr="009C314E">
              <w:rPr>
                <w:rFonts w:ascii="Verdana" w:eastAsia="PMingLiU" w:hAnsi="Verdana" w:cs="Calibri"/>
                <w:color w:val="000000"/>
                <w:szCs w:val="22"/>
              </w:rPr>
              <w:t>H002 reply sent to all participants</w:t>
            </w:r>
          </w:p>
        </w:tc>
      </w:tr>
      <w:tr w:rsidR="00A62836" w:rsidRPr="00EF7BF9" w:rsidTr="00A62836">
        <w:tc>
          <w:tcPr>
            <w:tcW w:w="684" w:type="pct"/>
            <w:tcBorders>
              <w:top w:val="single" w:sz="4" w:space="0" w:color="7F7F7F"/>
              <w:left w:val="single" w:sz="4" w:space="0" w:color="7F7F7F"/>
              <w:bottom w:val="single" w:sz="4" w:space="0" w:color="7F7F7F"/>
              <w:right w:val="single" w:sz="4" w:space="0" w:color="7F7F7F"/>
            </w:tcBorders>
          </w:tcPr>
          <w:p w:rsidR="00A62836" w:rsidRPr="009C314E" w:rsidRDefault="001E5690" w:rsidP="00A62836">
            <w:pPr>
              <w:spacing w:line="276" w:lineRule="auto"/>
              <w:jc w:val="left"/>
              <w:rPr>
                <w:rFonts w:ascii="Verdana" w:eastAsia="PMingLiU" w:hAnsi="Verdana" w:cs="Calibri"/>
                <w:color w:val="000000"/>
                <w:szCs w:val="22"/>
              </w:rPr>
            </w:pPr>
            <w:r>
              <w:rPr>
                <w:rFonts w:ascii="Verdana" w:eastAsia="PMingLiU" w:hAnsi="Verdana" w:cs="Calibri"/>
                <w:color w:val="000000"/>
                <w:szCs w:val="22"/>
              </w:rPr>
              <w:t>v</w:t>
            </w:r>
            <w:r w:rsidR="00A62836" w:rsidRPr="009C314E">
              <w:rPr>
                <w:rFonts w:ascii="Verdana" w:eastAsia="PMingLiU" w:hAnsi="Verdana" w:cs="Calibri"/>
                <w:color w:val="000000"/>
                <w:szCs w:val="22"/>
              </w:rPr>
              <w:t>0.7</w:t>
            </w:r>
          </w:p>
        </w:tc>
        <w:tc>
          <w:tcPr>
            <w:tcW w:w="565"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center"/>
              <w:rPr>
                <w:rFonts w:ascii="Verdana" w:eastAsia="PMingLiU" w:hAnsi="Verdana" w:cs="Calibri"/>
                <w:color w:val="000000"/>
                <w:szCs w:val="22"/>
              </w:rPr>
            </w:pPr>
            <w:r w:rsidRPr="009C314E">
              <w:rPr>
                <w:rFonts w:ascii="Verdana" w:eastAsia="PMingLiU" w:hAnsi="Verdana" w:cs="Calibri"/>
                <w:color w:val="000000"/>
                <w:szCs w:val="22"/>
              </w:rPr>
              <w:t>30/01/15</w:t>
            </w:r>
          </w:p>
        </w:tc>
        <w:tc>
          <w:tcPr>
            <w:tcW w:w="1086"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left"/>
              <w:rPr>
                <w:rFonts w:ascii="Verdana" w:eastAsia="PMingLiU" w:hAnsi="Verdana" w:cs="Calibri"/>
                <w:color w:val="000000"/>
                <w:szCs w:val="22"/>
              </w:rPr>
            </w:pPr>
            <w:r w:rsidRPr="009C314E">
              <w:rPr>
                <w:rFonts w:ascii="Verdana" w:eastAsia="PMingLiU" w:hAnsi="Verdana" w:cs="Calibri"/>
                <w:color w:val="000000"/>
                <w:szCs w:val="22"/>
              </w:rPr>
              <w:t>Phil Cummings</w:t>
            </w:r>
          </w:p>
        </w:tc>
        <w:tc>
          <w:tcPr>
            <w:tcW w:w="2665"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left"/>
              <w:rPr>
                <w:rFonts w:ascii="Verdana" w:eastAsia="PMingLiU" w:hAnsi="Verdana" w:cs="Calibri"/>
                <w:color w:val="000000"/>
                <w:szCs w:val="22"/>
              </w:rPr>
            </w:pPr>
            <w:r w:rsidRPr="009C314E">
              <w:rPr>
                <w:rFonts w:ascii="Verdana" w:eastAsia="PMingLiU" w:hAnsi="Verdana" w:cs="Calibri"/>
                <w:color w:val="000000"/>
                <w:szCs w:val="22"/>
              </w:rPr>
              <w:t>Exception 1 Removed</w:t>
            </w:r>
          </w:p>
          <w:p w:rsidR="00A62836" w:rsidRPr="009C314E" w:rsidRDefault="00A62836" w:rsidP="00A62836">
            <w:pPr>
              <w:spacing w:line="276" w:lineRule="auto"/>
              <w:jc w:val="left"/>
              <w:rPr>
                <w:rFonts w:ascii="Verdana" w:eastAsia="PMingLiU" w:hAnsi="Verdana" w:cs="Calibri"/>
                <w:color w:val="000000"/>
                <w:szCs w:val="22"/>
              </w:rPr>
            </w:pPr>
            <w:r w:rsidRPr="009C314E">
              <w:rPr>
                <w:rFonts w:ascii="Verdana" w:eastAsia="PMingLiU" w:hAnsi="Verdana" w:cs="Calibri"/>
                <w:color w:val="000000"/>
                <w:szCs w:val="22"/>
              </w:rPr>
              <w:t>Alternative branch 9 Removed</w:t>
            </w:r>
          </w:p>
        </w:tc>
      </w:tr>
      <w:tr w:rsidR="00A62836" w:rsidRPr="00EF7BF9" w:rsidTr="00A62836">
        <w:tc>
          <w:tcPr>
            <w:tcW w:w="684" w:type="pct"/>
            <w:tcBorders>
              <w:top w:val="single" w:sz="4" w:space="0" w:color="7F7F7F"/>
              <w:left w:val="single" w:sz="4" w:space="0" w:color="7F7F7F"/>
              <w:bottom w:val="single" w:sz="4" w:space="0" w:color="7F7F7F"/>
              <w:right w:val="single" w:sz="4" w:space="0" w:color="7F7F7F"/>
            </w:tcBorders>
          </w:tcPr>
          <w:p w:rsidR="00A62836" w:rsidRPr="009C314E" w:rsidRDefault="001E5690" w:rsidP="00A62836">
            <w:pPr>
              <w:spacing w:line="276" w:lineRule="auto"/>
              <w:jc w:val="left"/>
              <w:rPr>
                <w:rFonts w:ascii="Verdana" w:eastAsia="PMingLiU" w:hAnsi="Verdana" w:cs="Calibri"/>
                <w:color w:val="000000"/>
                <w:szCs w:val="22"/>
              </w:rPr>
            </w:pPr>
            <w:r>
              <w:rPr>
                <w:rFonts w:ascii="Verdana" w:eastAsia="PMingLiU" w:hAnsi="Verdana" w:cs="Calibri"/>
                <w:color w:val="000000"/>
                <w:szCs w:val="22"/>
              </w:rPr>
              <w:t>v</w:t>
            </w:r>
            <w:r w:rsidR="00A62836" w:rsidRPr="009C314E">
              <w:rPr>
                <w:rFonts w:ascii="Verdana" w:eastAsia="PMingLiU" w:hAnsi="Verdana" w:cs="Calibri"/>
                <w:color w:val="000000"/>
                <w:szCs w:val="22"/>
              </w:rPr>
              <w:t>0.8</w:t>
            </w:r>
          </w:p>
        </w:tc>
        <w:tc>
          <w:tcPr>
            <w:tcW w:w="565"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center"/>
              <w:rPr>
                <w:rFonts w:ascii="Verdana" w:eastAsia="PMingLiU" w:hAnsi="Verdana" w:cs="Calibri"/>
                <w:color w:val="000000"/>
                <w:szCs w:val="22"/>
              </w:rPr>
            </w:pPr>
            <w:r w:rsidRPr="009C314E">
              <w:rPr>
                <w:rFonts w:ascii="Verdana" w:eastAsia="PMingLiU" w:hAnsi="Verdana" w:cs="Calibri"/>
                <w:color w:val="000000"/>
                <w:szCs w:val="22"/>
              </w:rPr>
              <w:t>22/06/15</w:t>
            </w:r>
          </w:p>
        </w:tc>
        <w:tc>
          <w:tcPr>
            <w:tcW w:w="1086"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left"/>
              <w:rPr>
                <w:rFonts w:ascii="Verdana" w:eastAsia="PMingLiU" w:hAnsi="Verdana" w:cs="Calibri"/>
                <w:color w:val="000000"/>
                <w:szCs w:val="22"/>
              </w:rPr>
            </w:pPr>
            <w:r w:rsidRPr="009C314E">
              <w:rPr>
                <w:rFonts w:ascii="Verdana" w:eastAsia="PMingLiU" w:hAnsi="Verdana" w:cs="Calibri"/>
                <w:color w:val="000000"/>
                <w:szCs w:val="22"/>
              </w:rPr>
              <w:t xml:space="preserve">Eric </w:t>
            </w:r>
            <w:proofErr w:type="spellStart"/>
            <w:r w:rsidRPr="009C314E">
              <w:rPr>
                <w:rFonts w:ascii="Verdana" w:eastAsia="PMingLiU" w:hAnsi="Verdana" w:cs="Calibri"/>
                <w:color w:val="000000"/>
                <w:szCs w:val="22"/>
              </w:rPr>
              <w:t>Briffoz</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left"/>
              <w:rPr>
                <w:rFonts w:ascii="Verdana" w:eastAsia="PMingLiU" w:hAnsi="Verdana" w:cs="Calibri"/>
                <w:color w:val="000000"/>
                <w:szCs w:val="22"/>
              </w:rPr>
            </w:pPr>
            <w:r w:rsidRPr="009C314E">
              <w:rPr>
                <w:rFonts w:ascii="Verdana" w:eastAsia="PMingLiU" w:hAnsi="Verdana" w:cs="Calibri"/>
                <w:color w:val="000000"/>
                <w:szCs w:val="22"/>
              </w:rPr>
              <w:t xml:space="preserve">- Added branch 2b: possibility for the case owner to do a forward as well. </w:t>
            </w:r>
          </w:p>
          <w:p w:rsidR="00A62836" w:rsidRPr="009C314E" w:rsidRDefault="00A62836" w:rsidP="00A62836">
            <w:pPr>
              <w:spacing w:line="276" w:lineRule="auto"/>
              <w:jc w:val="left"/>
              <w:rPr>
                <w:rFonts w:ascii="Verdana" w:eastAsia="PMingLiU" w:hAnsi="Verdana" w:cs="Calibri"/>
                <w:color w:val="000000"/>
                <w:szCs w:val="22"/>
              </w:rPr>
            </w:pPr>
            <w:r w:rsidRPr="009C314E">
              <w:rPr>
                <w:rFonts w:ascii="Verdana" w:eastAsia="PMingLiU" w:hAnsi="Verdana" w:cs="Calibri"/>
                <w:color w:val="000000"/>
                <w:szCs w:val="22"/>
              </w:rPr>
              <w:t>- Rewording competent institution</w:t>
            </w:r>
            <w:r w:rsidR="009E66C5" w:rsidRPr="009C314E">
              <w:rPr>
                <w:rFonts w:ascii="Verdana" w:eastAsia="PMingLiU" w:hAnsi="Verdana" w:cs="Calibri"/>
                <w:color w:val="000000"/>
                <w:szCs w:val="22"/>
              </w:rPr>
              <w:t xml:space="preserve"> </w:t>
            </w:r>
            <w:r w:rsidRPr="009C314E">
              <w:rPr>
                <w:rFonts w:ascii="Verdana" w:eastAsia="PMingLiU" w:hAnsi="Verdana" w:cs="Calibri"/>
                <w:color w:val="000000"/>
                <w:szCs w:val="22"/>
              </w:rPr>
              <w:t>in par. 3 Actors &amp; Roles.</w:t>
            </w:r>
          </w:p>
          <w:p w:rsidR="00A62836" w:rsidRPr="009C314E" w:rsidRDefault="00A62836" w:rsidP="00A62836">
            <w:pPr>
              <w:spacing w:line="276" w:lineRule="auto"/>
              <w:jc w:val="left"/>
              <w:rPr>
                <w:rFonts w:ascii="Verdana" w:eastAsia="PMingLiU" w:hAnsi="Verdana" w:cs="Calibri"/>
                <w:color w:val="000000"/>
                <w:szCs w:val="22"/>
              </w:rPr>
            </w:pPr>
            <w:r w:rsidRPr="009C314E">
              <w:rPr>
                <w:rFonts w:ascii="Verdana" w:eastAsia="PMingLiU" w:hAnsi="Verdana" w:cs="Calibri"/>
                <w:color w:val="000000"/>
                <w:szCs w:val="22"/>
              </w:rPr>
              <w:t>- Correction Name of the SED H001: "</w:t>
            </w:r>
            <w:r w:rsidRPr="009C314E">
              <w:rPr>
                <w:rFonts w:ascii="Verdana" w:eastAsia="PMingLiU" w:hAnsi="Verdana" w:cs="Calibri"/>
                <w:b/>
                <w:color w:val="000000"/>
                <w:szCs w:val="22"/>
              </w:rPr>
              <w:t>Notification / request for information</w:t>
            </w:r>
            <w:r w:rsidRPr="009C314E">
              <w:rPr>
                <w:rFonts w:ascii="Verdana" w:eastAsia="PMingLiU" w:hAnsi="Verdana" w:cs="Calibri"/>
                <w:color w:val="000000"/>
                <w:szCs w:val="22"/>
              </w:rPr>
              <w:t>"</w:t>
            </w:r>
          </w:p>
        </w:tc>
      </w:tr>
      <w:tr w:rsidR="00A62836" w:rsidRPr="00EF7BF9" w:rsidTr="00A62836">
        <w:tc>
          <w:tcPr>
            <w:tcW w:w="684" w:type="pct"/>
            <w:tcBorders>
              <w:top w:val="single" w:sz="4" w:space="0" w:color="7F7F7F"/>
              <w:left w:val="single" w:sz="4" w:space="0" w:color="7F7F7F"/>
              <w:bottom w:val="single" w:sz="4" w:space="0" w:color="7F7F7F"/>
              <w:right w:val="single" w:sz="4" w:space="0" w:color="7F7F7F"/>
            </w:tcBorders>
          </w:tcPr>
          <w:p w:rsidR="00A62836" w:rsidRPr="009C314E" w:rsidRDefault="001E5690" w:rsidP="00A62836">
            <w:pPr>
              <w:spacing w:line="276" w:lineRule="auto"/>
              <w:jc w:val="left"/>
              <w:rPr>
                <w:rFonts w:ascii="Verdana" w:eastAsia="PMingLiU" w:hAnsi="Verdana" w:cs="Calibri"/>
                <w:color w:val="000000"/>
                <w:szCs w:val="22"/>
              </w:rPr>
            </w:pPr>
            <w:r>
              <w:rPr>
                <w:rFonts w:ascii="Verdana" w:eastAsia="PMingLiU" w:hAnsi="Verdana" w:cs="Calibri"/>
                <w:color w:val="000000"/>
                <w:szCs w:val="22"/>
              </w:rPr>
              <w:t>v</w:t>
            </w:r>
            <w:r w:rsidR="00A62836" w:rsidRPr="009C314E">
              <w:rPr>
                <w:rFonts w:ascii="Verdana" w:eastAsia="PMingLiU" w:hAnsi="Verdana" w:cs="Calibri"/>
                <w:color w:val="000000"/>
                <w:szCs w:val="22"/>
              </w:rPr>
              <w:t>0.99.0</w:t>
            </w:r>
          </w:p>
        </w:tc>
        <w:tc>
          <w:tcPr>
            <w:tcW w:w="565"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center"/>
              <w:rPr>
                <w:rFonts w:ascii="Verdana" w:eastAsia="PMingLiU" w:hAnsi="Verdana" w:cs="Calibri"/>
                <w:color w:val="000000"/>
                <w:szCs w:val="22"/>
              </w:rPr>
            </w:pPr>
            <w:r w:rsidRPr="009C314E">
              <w:rPr>
                <w:rFonts w:ascii="Verdana" w:eastAsia="PMingLiU" w:hAnsi="Verdana" w:cs="Calibri"/>
                <w:color w:val="000000"/>
                <w:szCs w:val="22"/>
              </w:rPr>
              <w:t>20/11/2015</w:t>
            </w:r>
          </w:p>
        </w:tc>
        <w:tc>
          <w:tcPr>
            <w:tcW w:w="1086"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spacing w:line="276" w:lineRule="auto"/>
              <w:jc w:val="left"/>
              <w:rPr>
                <w:rFonts w:ascii="Verdana" w:eastAsia="PMingLiU" w:hAnsi="Verdana" w:cs="Calibri"/>
                <w:color w:val="000000"/>
                <w:szCs w:val="22"/>
              </w:rPr>
            </w:pPr>
            <w:r w:rsidRPr="009C314E">
              <w:rPr>
                <w:rFonts w:ascii="Verdana" w:eastAsia="PMingLiU" w:hAnsi="Verdana" w:cs="Calibri"/>
                <w:color w:val="000000"/>
                <w:szCs w:val="22"/>
              </w:rPr>
              <w:t>Phil Cummings</w:t>
            </w:r>
          </w:p>
        </w:tc>
        <w:tc>
          <w:tcPr>
            <w:tcW w:w="2665" w:type="pct"/>
            <w:tcBorders>
              <w:top w:val="single" w:sz="4" w:space="0" w:color="7F7F7F"/>
              <w:left w:val="single" w:sz="4" w:space="0" w:color="7F7F7F"/>
              <w:bottom w:val="single" w:sz="4" w:space="0" w:color="7F7F7F"/>
              <w:right w:val="single" w:sz="4" w:space="0" w:color="7F7F7F"/>
            </w:tcBorders>
          </w:tcPr>
          <w:p w:rsidR="00A62836" w:rsidRPr="009C314E" w:rsidRDefault="00A62836" w:rsidP="00A62836">
            <w:pPr>
              <w:jc w:val="left"/>
              <w:rPr>
                <w:rFonts w:ascii="Verdana" w:hAnsi="Verdana" w:cs="Calibri"/>
                <w:b/>
                <w:szCs w:val="20"/>
              </w:rPr>
            </w:pPr>
            <w:r w:rsidRPr="009C314E">
              <w:rPr>
                <w:rFonts w:ascii="Verdana" w:hAnsi="Verdana" w:cs="Calibri"/>
                <w:b/>
                <w:szCs w:val="20"/>
              </w:rPr>
              <w:t>Candidate for AHG Approval</w:t>
            </w:r>
          </w:p>
          <w:p w:rsidR="00A62836" w:rsidRPr="009C314E" w:rsidRDefault="00A62836" w:rsidP="00A62836">
            <w:pPr>
              <w:jc w:val="left"/>
              <w:rPr>
                <w:rFonts w:ascii="Verdana" w:hAnsi="Verdana" w:cs="Calibri"/>
                <w:szCs w:val="20"/>
              </w:rPr>
            </w:pPr>
            <w:r w:rsidRPr="009C314E">
              <w:rPr>
                <w:rFonts w:ascii="Verdana" w:hAnsi="Verdana" w:cs="Calibri"/>
                <w:szCs w:val="20"/>
              </w:rPr>
              <w:t>Inclusion of Request-Reply Table</w:t>
            </w:r>
          </w:p>
          <w:p w:rsidR="00A62836" w:rsidRPr="009C314E" w:rsidRDefault="00A62836" w:rsidP="00A62836">
            <w:pPr>
              <w:jc w:val="left"/>
              <w:rPr>
                <w:rFonts w:ascii="Verdana" w:hAnsi="Verdana" w:cs="Calibri"/>
                <w:szCs w:val="20"/>
              </w:rPr>
            </w:pPr>
            <w:r w:rsidRPr="009C314E">
              <w:rPr>
                <w:rFonts w:ascii="Verdana" w:hAnsi="Verdana" w:cs="Calibri"/>
                <w:szCs w:val="20"/>
              </w:rPr>
              <w:t>Inclusion of Attachment Allowed Table</w:t>
            </w:r>
          </w:p>
          <w:p w:rsidR="00A62836" w:rsidRPr="009C314E" w:rsidRDefault="00A62836" w:rsidP="00A62836">
            <w:pPr>
              <w:spacing w:line="276" w:lineRule="auto"/>
              <w:jc w:val="left"/>
              <w:rPr>
                <w:rFonts w:ascii="Verdana" w:eastAsia="PMingLiU" w:hAnsi="Verdana" w:cs="Calibri"/>
                <w:color w:val="000000"/>
                <w:szCs w:val="22"/>
              </w:rPr>
            </w:pPr>
            <w:r w:rsidRPr="009C314E">
              <w:rPr>
                <w:rFonts w:ascii="Verdana" w:hAnsi="Verdana" w:cs="Calibri"/>
                <w:szCs w:val="20"/>
              </w:rPr>
              <w:t>Inclusion of SED &amp; Sub-process Versioning Information</w:t>
            </w:r>
          </w:p>
        </w:tc>
      </w:tr>
      <w:tr w:rsidR="004505E3" w:rsidRPr="00EF7BF9" w:rsidTr="00A62836">
        <w:tc>
          <w:tcPr>
            <w:tcW w:w="684" w:type="pct"/>
            <w:tcBorders>
              <w:top w:val="single" w:sz="4" w:space="0" w:color="7F7F7F"/>
              <w:left w:val="single" w:sz="4" w:space="0" w:color="7F7F7F"/>
              <w:bottom w:val="single" w:sz="4" w:space="0" w:color="7F7F7F"/>
              <w:right w:val="single" w:sz="4" w:space="0" w:color="7F7F7F"/>
            </w:tcBorders>
          </w:tcPr>
          <w:p w:rsidR="004505E3" w:rsidRPr="009C314E" w:rsidRDefault="001E5690" w:rsidP="004505E3">
            <w:pPr>
              <w:spacing w:line="276" w:lineRule="auto"/>
              <w:jc w:val="left"/>
              <w:rPr>
                <w:rFonts w:ascii="Verdana" w:eastAsia="PMingLiU" w:hAnsi="Verdana" w:cs="Calibri"/>
                <w:color w:val="000000"/>
                <w:szCs w:val="22"/>
              </w:rPr>
            </w:pPr>
            <w:r>
              <w:rPr>
                <w:rFonts w:ascii="Verdana" w:eastAsia="PMingLiU" w:hAnsi="Verdana" w:cs="Calibri"/>
                <w:color w:val="000000"/>
                <w:szCs w:val="22"/>
              </w:rPr>
              <w:t>v</w:t>
            </w:r>
            <w:r w:rsidR="004505E3">
              <w:rPr>
                <w:rFonts w:ascii="Verdana" w:eastAsia="PMingLiU" w:hAnsi="Verdana" w:cs="Calibri"/>
                <w:color w:val="000000"/>
                <w:szCs w:val="22"/>
              </w:rPr>
              <w:t>1.0.0</w:t>
            </w:r>
          </w:p>
        </w:tc>
        <w:tc>
          <w:tcPr>
            <w:tcW w:w="565" w:type="pct"/>
            <w:tcBorders>
              <w:top w:val="single" w:sz="4" w:space="0" w:color="7F7F7F"/>
              <w:left w:val="single" w:sz="4" w:space="0" w:color="7F7F7F"/>
              <w:bottom w:val="single" w:sz="4" w:space="0" w:color="7F7F7F"/>
              <w:right w:val="single" w:sz="4" w:space="0" w:color="7F7F7F"/>
            </w:tcBorders>
          </w:tcPr>
          <w:p w:rsidR="004505E3" w:rsidRPr="009C314E" w:rsidRDefault="00D91742" w:rsidP="00A62836">
            <w:pPr>
              <w:spacing w:line="276" w:lineRule="auto"/>
              <w:jc w:val="center"/>
              <w:rPr>
                <w:rFonts w:ascii="Verdana" w:eastAsia="PMingLiU" w:hAnsi="Verdana" w:cs="Calibri"/>
                <w:color w:val="000000"/>
                <w:szCs w:val="22"/>
              </w:rPr>
            </w:pPr>
            <w:r>
              <w:rPr>
                <w:rFonts w:ascii="Verdana" w:eastAsia="PMingLiU" w:hAnsi="Verdana" w:cs="Calibri"/>
                <w:color w:val="000000"/>
                <w:szCs w:val="22"/>
              </w:rPr>
              <w:t>10/03/2016</w:t>
            </w:r>
          </w:p>
        </w:tc>
        <w:tc>
          <w:tcPr>
            <w:tcW w:w="1086" w:type="pct"/>
            <w:tcBorders>
              <w:top w:val="single" w:sz="4" w:space="0" w:color="7F7F7F"/>
              <w:left w:val="single" w:sz="4" w:space="0" w:color="7F7F7F"/>
              <w:bottom w:val="single" w:sz="4" w:space="0" w:color="7F7F7F"/>
              <w:right w:val="single" w:sz="4" w:space="0" w:color="7F7F7F"/>
            </w:tcBorders>
          </w:tcPr>
          <w:p w:rsidR="004505E3" w:rsidRPr="009C314E" w:rsidRDefault="004505E3" w:rsidP="00A62836">
            <w:pPr>
              <w:spacing w:line="276" w:lineRule="auto"/>
              <w:jc w:val="left"/>
              <w:rPr>
                <w:rFonts w:ascii="Verdana" w:eastAsia="PMingLiU" w:hAnsi="Verdana" w:cs="Calibri"/>
                <w:color w:val="000000"/>
                <w:szCs w:val="22"/>
              </w:rPr>
            </w:pPr>
            <w:r>
              <w:rPr>
                <w:rFonts w:ascii="Verdana" w:eastAsia="PMingLiU" w:hAnsi="Verdana" w:cs="Calibri"/>
                <w:color w:val="000000"/>
                <w:szCs w:val="22"/>
              </w:rPr>
              <w:t>Phil Cummings</w:t>
            </w:r>
          </w:p>
        </w:tc>
        <w:tc>
          <w:tcPr>
            <w:tcW w:w="2665" w:type="pct"/>
            <w:tcBorders>
              <w:top w:val="single" w:sz="4" w:space="0" w:color="7F7F7F"/>
              <w:left w:val="single" w:sz="4" w:space="0" w:color="7F7F7F"/>
              <w:bottom w:val="single" w:sz="4" w:space="0" w:color="7F7F7F"/>
              <w:right w:val="single" w:sz="4" w:space="0" w:color="7F7F7F"/>
            </w:tcBorders>
          </w:tcPr>
          <w:p w:rsidR="004505E3" w:rsidRPr="004505E3" w:rsidRDefault="004505E3" w:rsidP="00321A6A">
            <w:pPr>
              <w:jc w:val="left"/>
              <w:rPr>
                <w:rFonts w:ascii="Verdana" w:hAnsi="Verdana" w:cs="Calibri"/>
                <w:b/>
                <w:szCs w:val="20"/>
              </w:rPr>
            </w:pPr>
            <w:r w:rsidRPr="004505E3">
              <w:rPr>
                <w:rFonts w:ascii="Verdana" w:hAnsi="Verdana" w:cs="Calibri"/>
                <w:b/>
                <w:szCs w:val="20"/>
              </w:rPr>
              <w:t>AC APPROVED VERSION</w:t>
            </w:r>
          </w:p>
        </w:tc>
      </w:tr>
      <w:tr w:rsidR="006A54BF" w:rsidRPr="00EF7BF9" w:rsidTr="00A62836">
        <w:tc>
          <w:tcPr>
            <w:tcW w:w="684" w:type="pct"/>
            <w:tcBorders>
              <w:top w:val="single" w:sz="4" w:space="0" w:color="7F7F7F"/>
              <w:left w:val="single" w:sz="4" w:space="0" w:color="7F7F7F"/>
              <w:bottom w:val="single" w:sz="4" w:space="0" w:color="7F7F7F"/>
              <w:right w:val="single" w:sz="4" w:space="0" w:color="7F7F7F"/>
            </w:tcBorders>
          </w:tcPr>
          <w:p w:rsidR="006A54BF" w:rsidRPr="009C314E" w:rsidRDefault="001E5690" w:rsidP="004505E3">
            <w:pPr>
              <w:spacing w:line="276" w:lineRule="auto"/>
              <w:jc w:val="left"/>
              <w:rPr>
                <w:rFonts w:ascii="Verdana" w:eastAsia="PMingLiU" w:hAnsi="Verdana" w:cs="Calibri"/>
                <w:color w:val="000000"/>
                <w:szCs w:val="22"/>
              </w:rPr>
            </w:pPr>
            <w:r>
              <w:rPr>
                <w:rFonts w:ascii="Verdana" w:eastAsia="PMingLiU" w:hAnsi="Verdana" w:cs="Calibri"/>
                <w:color w:val="000000"/>
                <w:szCs w:val="22"/>
              </w:rPr>
              <w:t>v</w:t>
            </w:r>
            <w:r w:rsidR="006A54BF" w:rsidRPr="009C314E">
              <w:rPr>
                <w:rFonts w:ascii="Verdana" w:eastAsia="PMingLiU" w:hAnsi="Verdana" w:cs="Calibri"/>
                <w:color w:val="000000"/>
                <w:szCs w:val="22"/>
              </w:rPr>
              <w:t>1.0.</w:t>
            </w:r>
            <w:r w:rsidR="004505E3">
              <w:rPr>
                <w:rFonts w:ascii="Verdana" w:eastAsia="PMingLiU" w:hAnsi="Verdana" w:cs="Calibri"/>
                <w:color w:val="000000"/>
                <w:szCs w:val="22"/>
              </w:rPr>
              <w:t>1</w:t>
            </w:r>
          </w:p>
        </w:tc>
        <w:tc>
          <w:tcPr>
            <w:tcW w:w="565" w:type="pct"/>
            <w:tcBorders>
              <w:top w:val="single" w:sz="4" w:space="0" w:color="7F7F7F"/>
              <w:left w:val="single" w:sz="4" w:space="0" w:color="7F7F7F"/>
              <w:bottom w:val="single" w:sz="4" w:space="0" w:color="7F7F7F"/>
              <w:right w:val="single" w:sz="4" w:space="0" w:color="7F7F7F"/>
            </w:tcBorders>
          </w:tcPr>
          <w:p w:rsidR="006A54BF" w:rsidRPr="009C314E" w:rsidRDefault="006A54BF" w:rsidP="00A62836">
            <w:pPr>
              <w:spacing w:line="276" w:lineRule="auto"/>
              <w:jc w:val="center"/>
              <w:rPr>
                <w:rFonts w:ascii="Verdana" w:eastAsia="PMingLiU" w:hAnsi="Verdana" w:cs="Calibri"/>
                <w:color w:val="000000"/>
                <w:szCs w:val="22"/>
              </w:rPr>
            </w:pPr>
            <w:r w:rsidRPr="009C314E">
              <w:rPr>
                <w:rFonts w:ascii="Verdana" w:eastAsia="PMingLiU" w:hAnsi="Verdana" w:cs="Calibri"/>
                <w:color w:val="000000"/>
                <w:szCs w:val="22"/>
              </w:rPr>
              <w:t>25/05/2016</w:t>
            </w:r>
          </w:p>
        </w:tc>
        <w:tc>
          <w:tcPr>
            <w:tcW w:w="1086" w:type="pct"/>
            <w:tcBorders>
              <w:top w:val="single" w:sz="4" w:space="0" w:color="7F7F7F"/>
              <w:left w:val="single" w:sz="4" w:space="0" w:color="7F7F7F"/>
              <w:bottom w:val="single" w:sz="4" w:space="0" w:color="7F7F7F"/>
              <w:right w:val="single" w:sz="4" w:space="0" w:color="7F7F7F"/>
            </w:tcBorders>
          </w:tcPr>
          <w:p w:rsidR="006A54BF" w:rsidRPr="009C314E" w:rsidRDefault="006A54BF" w:rsidP="00A62836">
            <w:pPr>
              <w:spacing w:line="276" w:lineRule="auto"/>
              <w:jc w:val="left"/>
              <w:rPr>
                <w:rFonts w:ascii="Verdana" w:eastAsia="PMingLiU" w:hAnsi="Verdana" w:cs="Calibri"/>
                <w:color w:val="000000"/>
                <w:szCs w:val="22"/>
              </w:rPr>
            </w:pPr>
            <w:r w:rsidRPr="009C314E">
              <w:rPr>
                <w:rFonts w:ascii="Verdana" w:eastAsia="PMingLiU" w:hAnsi="Verdana" w:cs="Calibri"/>
                <w:color w:val="000000"/>
                <w:szCs w:val="22"/>
              </w:rPr>
              <w:t xml:space="preserve"> </w:t>
            </w:r>
            <w:proofErr w:type="spellStart"/>
            <w:r w:rsidRPr="009C314E">
              <w:rPr>
                <w:rFonts w:ascii="Verdana" w:eastAsia="PMingLiU" w:hAnsi="Verdana" w:cs="Calibri"/>
                <w:color w:val="000000"/>
                <w:szCs w:val="22"/>
              </w:rPr>
              <w:t>Anda</w:t>
            </w:r>
            <w:proofErr w:type="spellEnd"/>
            <w:r w:rsidRPr="009C314E">
              <w:rPr>
                <w:rFonts w:ascii="Verdana" w:eastAsia="PMingLiU" w:hAnsi="Verdana" w:cs="Calibri"/>
                <w:color w:val="000000"/>
                <w:szCs w:val="22"/>
              </w:rPr>
              <w:t xml:space="preserve"> </w:t>
            </w:r>
            <w:proofErr w:type="spellStart"/>
            <w:r w:rsidRPr="009C314E">
              <w:rPr>
                <w:rFonts w:ascii="Verdana" w:eastAsia="PMingLiU" w:hAnsi="Verdana" w:cs="Calibri"/>
                <w:color w:val="000000"/>
                <w:szCs w:val="22"/>
              </w:rPr>
              <w:t>Mirita</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321A6A" w:rsidRPr="009C314E" w:rsidRDefault="00321A6A" w:rsidP="00321A6A">
            <w:pPr>
              <w:jc w:val="left"/>
              <w:rPr>
                <w:rFonts w:ascii="Verdana" w:hAnsi="Verdana" w:cs="Calibri"/>
                <w:szCs w:val="20"/>
              </w:rPr>
            </w:pPr>
            <w:r w:rsidRPr="009C314E">
              <w:rPr>
                <w:rFonts w:ascii="Verdana" w:hAnsi="Verdana" w:cs="Calibri"/>
                <w:szCs w:val="20"/>
              </w:rPr>
              <w:t xml:space="preserve">Added minor textual changes following the comments received from the AC </w:t>
            </w:r>
          </w:p>
          <w:p w:rsidR="006A54BF" w:rsidRPr="009C314E" w:rsidRDefault="006A54BF" w:rsidP="006A54BF">
            <w:pPr>
              <w:jc w:val="left"/>
              <w:rPr>
                <w:rFonts w:ascii="Verdana" w:hAnsi="Verdana" w:cs="Calibri"/>
                <w:color w:val="000000"/>
                <w:szCs w:val="20"/>
              </w:rPr>
            </w:pPr>
            <w:r w:rsidRPr="009C314E">
              <w:rPr>
                <w:rFonts w:ascii="Verdana" w:hAnsi="Verdana" w:cs="Calibri"/>
                <w:b/>
                <w:szCs w:val="20"/>
              </w:rPr>
              <w:t>Reformulated point 8</w:t>
            </w:r>
            <w:r w:rsidR="0079556E" w:rsidRPr="009C314E">
              <w:rPr>
                <w:rFonts w:ascii="Verdana" w:hAnsi="Verdana" w:cs="Calibri"/>
                <w:b/>
                <w:szCs w:val="20"/>
              </w:rPr>
              <w:t xml:space="preserve"> in main scenario </w:t>
            </w:r>
            <w:r w:rsidR="00910AB8" w:rsidRPr="009C314E">
              <w:rPr>
                <w:rFonts w:ascii="Verdana" w:hAnsi="Verdana" w:cs="Calibri"/>
                <w:b/>
                <w:szCs w:val="20"/>
              </w:rPr>
              <w:t>to state:</w:t>
            </w:r>
            <w:r w:rsidR="009E66C5" w:rsidRPr="009C314E">
              <w:rPr>
                <w:rFonts w:ascii="Verdana" w:hAnsi="Verdana" w:cs="Calibri"/>
                <w:b/>
                <w:szCs w:val="20"/>
              </w:rPr>
              <w:t xml:space="preserve"> </w:t>
            </w:r>
            <w:r w:rsidRPr="009C314E">
              <w:rPr>
                <w:rFonts w:ascii="Verdana" w:hAnsi="Verdana" w:cs="Calibri"/>
                <w:color w:val="000000"/>
                <w:szCs w:val="20"/>
              </w:rPr>
              <w:t>All participants</w:t>
            </w:r>
            <w:r w:rsidR="009E66C5" w:rsidRPr="009C314E">
              <w:rPr>
                <w:rFonts w:ascii="Verdana" w:hAnsi="Verdana" w:cs="Calibri"/>
                <w:color w:val="000000"/>
                <w:szCs w:val="20"/>
              </w:rPr>
              <w:t xml:space="preserve"> </w:t>
            </w:r>
            <w:r w:rsidRPr="009C314E">
              <w:rPr>
                <w:rFonts w:ascii="Verdana" w:hAnsi="Verdana" w:cs="Calibri"/>
                <w:color w:val="000000"/>
                <w:szCs w:val="20"/>
              </w:rPr>
              <w:t>receive the H002.</w:t>
            </w:r>
          </w:p>
          <w:p w:rsidR="006A54BF" w:rsidRPr="009C314E" w:rsidRDefault="006A54BF" w:rsidP="00A62836">
            <w:pPr>
              <w:jc w:val="left"/>
              <w:rPr>
                <w:rFonts w:ascii="Verdana" w:hAnsi="Verdana" w:cs="Calibri"/>
                <w:b/>
                <w:szCs w:val="20"/>
              </w:rPr>
            </w:pPr>
          </w:p>
        </w:tc>
      </w:tr>
      <w:tr w:rsidR="001451BD" w:rsidRPr="00EF7BF9" w:rsidTr="00A62836">
        <w:tc>
          <w:tcPr>
            <w:tcW w:w="684" w:type="pct"/>
            <w:tcBorders>
              <w:top w:val="single" w:sz="4" w:space="0" w:color="7F7F7F"/>
              <w:left w:val="single" w:sz="4" w:space="0" w:color="7F7F7F"/>
              <w:bottom w:val="single" w:sz="4" w:space="0" w:color="7F7F7F"/>
              <w:right w:val="single" w:sz="4" w:space="0" w:color="7F7F7F"/>
            </w:tcBorders>
          </w:tcPr>
          <w:p w:rsidR="001451BD" w:rsidRPr="009C314E" w:rsidRDefault="001E5690" w:rsidP="004505E3">
            <w:pPr>
              <w:spacing w:line="276" w:lineRule="auto"/>
              <w:jc w:val="left"/>
              <w:rPr>
                <w:rFonts w:ascii="Verdana" w:eastAsia="PMingLiU" w:hAnsi="Verdana" w:cs="Calibri"/>
                <w:color w:val="000000"/>
                <w:szCs w:val="22"/>
              </w:rPr>
            </w:pPr>
            <w:r>
              <w:rPr>
                <w:rFonts w:ascii="Verdana" w:eastAsia="PMingLiU" w:hAnsi="Verdana" w:cs="Calibri"/>
                <w:color w:val="000000"/>
                <w:szCs w:val="22"/>
              </w:rPr>
              <w:t>v</w:t>
            </w:r>
            <w:r w:rsidR="001451BD">
              <w:rPr>
                <w:rFonts w:ascii="Verdana" w:eastAsia="PMingLiU" w:hAnsi="Verdana" w:cs="Calibri"/>
                <w:color w:val="000000"/>
                <w:szCs w:val="22"/>
              </w:rPr>
              <w:t>1.0.2</w:t>
            </w:r>
          </w:p>
        </w:tc>
        <w:tc>
          <w:tcPr>
            <w:tcW w:w="565" w:type="pct"/>
            <w:tcBorders>
              <w:top w:val="single" w:sz="4" w:space="0" w:color="7F7F7F"/>
              <w:left w:val="single" w:sz="4" w:space="0" w:color="7F7F7F"/>
              <w:bottom w:val="single" w:sz="4" w:space="0" w:color="7F7F7F"/>
              <w:right w:val="single" w:sz="4" w:space="0" w:color="7F7F7F"/>
            </w:tcBorders>
          </w:tcPr>
          <w:p w:rsidR="001451BD" w:rsidRPr="009C314E" w:rsidRDefault="001451BD" w:rsidP="00A62836">
            <w:pPr>
              <w:spacing w:line="276" w:lineRule="auto"/>
              <w:jc w:val="center"/>
              <w:rPr>
                <w:rFonts w:ascii="Verdana" w:eastAsia="PMingLiU" w:hAnsi="Verdana" w:cs="Calibri"/>
                <w:color w:val="000000"/>
                <w:szCs w:val="22"/>
              </w:rPr>
            </w:pPr>
            <w:r>
              <w:rPr>
                <w:rFonts w:ascii="Verdana" w:eastAsia="PMingLiU" w:hAnsi="Verdana" w:cs="Calibri"/>
                <w:color w:val="000000"/>
                <w:szCs w:val="22"/>
              </w:rPr>
              <w:t>28/06/2017</w:t>
            </w:r>
          </w:p>
        </w:tc>
        <w:tc>
          <w:tcPr>
            <w:tcW w:w="1086" w:type="pct"/>
            <w:tcBorders>
              <w:top w:val="single" w:sz="4" w:space="0" w:color="7F7F7F"/>
              <w:left w:val="single" w:sz="4" w:space="0" w:color="7F7F7F"/>
              <w:bottom w:val="single" w:sz="4" w:space="0" w:color="7F7F7F"/>
              <w:right w:val="single" w:sz="4" w:space="0" w:color="7F7F7F"/>
            </w:tcBorders>
          </w:tcPr>
          <w:p w:rsidR="001451BD" w:rsidRPr="009C314E" w:rsidRDefault="001451BD" w:rsidP="00A62836">
            <w:pPr>
              <w:spacing w:line="276" w:lineRule="auto"/>
              <w:jc w:val="left"/>
              <w:rPr>
                <w:rFonts w:ascii="Verdana" w:eastAsia="PMingLiU" w:hAnsi="Verdana" w:cs="Calibri"/>
                <w:color w:val="000000"/>
                <w:szCs w:val="22"/>
              </w:rPr>
            </w:pPr>
            <w:proofErr w:type="spellStart"/>
            <w:r>
              <w:rPr>
                <w:rFonts w:ascii="Verdana" w:eastAsia="PMingLiU" w:hAnsi="Verdana" w:cs="Calibri"/>
                <w:color w:val="000000"/>
                <w:szCs w:val="22"/>
              </w:rPr>
              <w:t>Dragos</w:t>
            </w:r>
            <w:proofErr w:type="spellEnd"/>
            <w:r>
              <w:rPr>
                <w:rFonts w:ascii="Verdana" w:eastAsia="PMingLiU" w:hAnsi="Verdana" w:cs="Calibri"/>
                <w:color w:val="000000"/>
                <w:szCs w:val="22"/>
              </w:rPr>
              <w:t xml:space="preserve"> </w:t>
            </w:r>
            <w:proofErr w:type="spellStart"/>
            <w:r>
              <w:rPr>
                <w:rFonts w:ascii="Verdana" w:eastAsia="PMingLiU" w:hAnsi="Verdana" w:cs="Calibri"/>
                <w:color w:val="000000"/>
                <w:szCs w:val="22"/>
              </w:rPr>
              <w:t>Gorjan</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1451BD" w:rsidRDefault="00136F0C" w:rsidP="00321A6A">
            <w:pPr>
              <w:jc w:val="left"/>
              <w:rPr>
                <w:rFonts w:ascii="Verdana" w:hAnsi="Verdana" w:cs="Calibri"/>
                <w:szCs w:val="20"/>
              </w:rPr>
            </w:pPr>
            <w:r>
              <w:rPr>
                <w:rFonts w:ascii="Verdana" w:hAnsi="Verdana" w:cs="Calibri"/>
                <w:szCs w:val="20"/>
              </w:rPr>
              <w:t>-</w:t>
            </w:r>
            <w:r w:rsidR="00BA31B0" w:rsidRPr="00BA31B0">
              <w:rPr>
                <w:rFonts w:ascii="Verdana" w:hAnsi="Verdana" w:cs="Calibri"/>
                <w:szCs w:val="20"/>
              </w:rPr>
              <w:t>Updated BPMN diagram in "Section 5. Business Processes" to correspond to the described process.</w:t>
            </w:r>
          </w:p>
          <w:p w:rsidR="00136F0C" w:rsidRDefault="00136F0C" w:rsidP="00321A6A">
            <w:pPr>
              <w:jc w:val="left"/>
              <w:rPr>
                <w:rFonts w:ascii="Verdana" w:hAnsi="Verdana" w:cs="Calibri"/>
                <w:szCs w:val="20"/>
              </w:rPr>
            </w:pPr>
            <w:r>
              <w:rPr>
                <w:rFonts w:ascii="Verdana" w:hAnsi="Verdana" w:cs="Calibri"/>
                <w:szCs w:val="20"/>
              </w:rPr>
              <w:t>-Included the BPMN diagram version used</w:t>
            </w:r>
            <w:r w:rsidR="00226D92">
              <w:rPr>
                <w:rFonts w:ascii="Verdana" w:hAnsi="Verdana" w:cs="Calibri"/>
                <w:szCs w:val="20"/>
              </w:rPr>
              <w:t xml:space="preserve"> in section 5</w:t>
            </w:r>
            <w:r>
              <w:rPr>
                <w:rFonts w:ascii="Verdana" w:hAnsi="Verdana" w:cs="Calibri"/>
                <w:szCs w:val="20"/>
              </w:rPr>
              <w:t xml:space="preserve">.  </w:t>
            </w:r>
          </w:p>
          <w:p w:rsidR="004057FF" w:rsidRPr="009C314E" w:rsidRDefault="004057FF" w:rsidP="00321A6A">
            <w:pPr>
              <w:jc w:val="left"/>
              <w:rPr>
                <w:rFonts w:ascii="Verdana" w:hAnsi="Verdana" w:cs="Calibri"/>
                <w:szCs w:val="20"/>
              </w:rPr>
            </w:pPr>
            <w:r>
              <w:rPr>
                <w:rFonts w:ascii="Verdana" w:hAnsi="Verdana" w:cs="Calibri"/>
                <w:szCs w:val="20"/>
              </w:rPr>
              <w:t xml:space="preserve">-Replaced the reference to the BUC on Confluence. </w:t>
            </w:r>
          </w:p>
        </w:tc>
      </w:tr>
      <w:tr w:rsidR="008675D5" w:rsidRPr="00EF7BF9" w:rsidTr="00A62836">
        <w:tc>
          <w:tcPr>
            <w:tcW w:w="684" w:type="pct"/>
            <w:tcBorders>
              <w:top w:val="single" w:sz="4" w:space="0" w:color="7F7F7F"/>
              <w:left w:val="single" w:sz="4" w:space="0" w:color="7F7F7F"/>
              <w:bottom w:val="single" w:sz="4" w:space="0" w:color="7F7F7F"/>
              <w:right w:val="single" w:sz="4" w:space="0" w:color="7F7F7F"/>
            </w:tcBorders>
          </w:tcPr>
          <w:p w:rsidR="008675D5" w:rsidRDefault="001E5690" w:rsidP="004505E3">
            <w:pPr>
              <w:spacing w:line="276" w:lineRule="auto"/>
              <w:jc w:val="left"/>
              <w:rPr>
                <w:rFonts w:ascii="Verdana" w:eastAsia="PMingLiU" w:hAnsi="Verdana" w:cs="Calibri"/>
                <w:color w:val="000000"/>
                <w:szCs w:val="22"/>
              </w:rPr>
            </w:pPr>
            <w:r>
              <w:rPr>
                <w:rFonts w:ascii="Verdana" w:eastAsia="PMingLiU" w:hAnsi="Verdana" w:cs="Calibri"/>
                <w:color w:val="000000"/>
                <w:szCs w:val="22"/>
              </w:rPr>
              <w:t>v</w:t>
            </w:r>
            <w:r w:rsidR="008675D5">
              <w:rPr>
                <w:rFonts w:ascii="Verdana" w:eastAsia="PMingLiU" w:hAnsi="Verdana" w:cs="Calibri"/>
                <w:color w:val="000000"/>
                <w:szCs w:val="22"/>
              </w:rPr>
              <w:t>1.0.3</w:t>
            </w:r>
          </w:p>
        </w:tc>
        <w:tc>
          <w:tcPr>
            <w:tcW w:w="565" w:type="pct"/>
            <w:tcBorders>
              <w:top w:val="single" w:sz="4" w:space="0" w:color="7F7F7F"/>
              <w:left w:val="single" w:sz="4" w:space="0" w:color="7F7F7F"/>
              <w:bottom w:val="single" w:sz="4" w:space="0" w:color="7F7F7F"/>
              <w:right w:val="single" w:sz="4" w:space="0" w:color="7F7F7F"/>
            </w:tcBorders>
          </w:tcPr>
          <w:p w:rsidR="008675D5" w:rsidRDefault="008675D5" w:rsidP="00A62836">
            <w:pPr>
              <w:spacing w:line="276" w:lineRule="auto"/>
              <w:jc w:val="center"/>
              <w:rPr>
                <w:rFonts w:ascii="Verdana" w:eastAsia="PMingLiU" w:hAnsi="Verdana" w:cs="Calibri"/>
                <w:color w:val="000000"/>
                <w:szCs w:val="22"/>
              </w:rPr>
            </w:pPr>
            <w:r>
              <w:rPr>
                <w:rFonts w:ascii="Verdana" w:eastAsia="PMingLiU" w:hAnsi="Verdana" w:cs="Calibri"/>
                <w:color w:val="000000"/>
                <w:szCs w:val="22"/>
              </w:rPr>
              <w:t>30/10/2017</w:t>
            </w:r>
          </w:p>
        </w:tc>
        <w:tc>
          <w:tcPr>
            <w:tcW w:w="1086" w:type="pct"/>
            <w:tcBorders>
              <w:top w:val="single" w:sz="4" w:space="0" w:color="7F7F7F"/>
              <w:left w:val="single" w:sz="4" w:space="0" w:color="7F7F7F"/>
              <w:bottom w:val="single" w:sz="4" w:space="0" w:color="7F7F7F"/>
              <w:right w:val="single" w:sz="4" w:space="0" w:color="7F7F7F"/>
            </w:tcBorders>
          </w:tcPr>
          <w:p w:rsidR="008675D5" w:rsidRDefault="008675D5" w:rsidP="00A62836">
            <w:pPr>
              <w:spacing w:line="276" w:lineRule="auto"/>
              <w:jc w:val="left"/>
              <w:rPr>
                <w:rFonts w:ascii="Verdana" w:eastAsia="PMingLiU" w:hAnsi="Verdana" w:cs="Calibri"/>
                <w:color w:val="000000"/>
                <w:szCs w:val="22"/>
              </w:rPr>
            </w:pPr>
            <w:r>
              <w:rPr>
                <w:rFonts w:ascii="Verdana" w:eastAsia="PMingLiU" w:hAnsi="Verdana" w:cs="Calibri"/>
                <w:color w:val="000000"/>
                <w:szCs w:val="22"/>
              </w:rPr>
              <w:t xml:space="preserve">Heidi </w:t>
            </w:r>
            <w:proofErr w:type="spellStart"/>
            <w:r>
              <w:rPr>
                <w:rFonts w:ascii="Verdana" w:eastAsia="PMingLiU" w:hAnsi="Verdana" w:cs="Calibri"/>
                <w:color w:val="000000"/>
                <w:szCs w:val="22"/>
              </w:rPr>
              <w:t>Warson</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8675D5" w:rsidRDefault="008675D5" w:rsidP="00321A6A">
            <w:pPr>
              <w:jc w:val="left"/>
              <w:rPr>
                <w:rFonts w:ascii="Verdana" w:hAnsi="Verdana" w:cs="Calibri"/>
                <w:szCs w:val="20"/>
              </w:rPr>
            </w:pPr>
            <w:r>
              <w:rPr>
                <w:rFonts w:ascii="Verdana" w:hAnsi="Verdana" w:cs="Calibri"/>
                <w:szCs w:val="20"/>
              </w:rPr>
              <w:t>Updated section 4.1 RUP Table Representation:</w:t>
            </w:r>
          </w:p>
          <w:p w:rsidR="008675D5" w:rsidRDefault="008675D5" w:rsidP="00321A6A">
            <w:pPr>
              <w:jc w:val="left"/>
              <w:rPr>
                <w:rFonts w:ascii="Verdana" w:hAnsi="Verdana" w:cs="Calibri"/>
                <w:szCs w:val="20"/>
              </w:rPr>
            </w:pPr>
            <w:r>
              <w:rPr>
                <w:rFonts w:ascii="Verdana" w:hAnsi="Verdana" w:cs="Calibri"/>
                <w:szCs w:val="20"/>
              </w:rPr>
              <w:t>- branches 2, 3, 7 and 8 to align forward and invalidate wording to the standard wording;</w:t>
            </w:r>
          </w:p>
          <w:p w:rsidR="008675D5" w:rsidRDefault="008675D5" w:rsidP="00321A6A">
            <w:pPr>
              <w:jc w:val="left"/>
              <w:rPr>
                <w:rFonts w:ascii="Verdana" w:hAnsi="Verdana" w:cs="Calibri"/>
                <w:szCs w:val="20"/>
              </w:rPr>
            </w:pPr>
            <w:r>
              <w:rPr>
                <w:rFonts w:ascii="Verdana" w:hAnsi="Verdana" w:cs="Calibri"/>
                <w:szCs w:val="20"/>
              </w:rPr>
              <w:t>- all Admin sub</w:t>
            </w:r>
            <w:r w:rsidR="0033364F">
              <w:rPr>
                <w:rFonts w:ascii="Verdana" w:hAnsi="Verdana" w:cs="Calibri"/>
                <w:szCs w:val="20"/>
              </w:rPr>
              <w:t xml:space="preserve"> </w:t>
            </w:r>
            <w:r>
              <w:rPr>
                <w:rFonts w:ascii="Verdana" w:hAnsi="Verdana" w:cs="Calibri"/>
                <w:szCs w:val="20"/>
              </w:rPr>
              <w:t xml:space="preserve">process branches: rephrased </w:t>
            </w:r>
            <w:r w:rsidR="0033364F">
              <w:rPr>
                <w:rFonts w:ascii="Verdana" w:hAnsi="Verdana" w:cs="Calibri"/>
                <w:szCs w:val="20"/>
              </w:rPr>
              <w:lastRenderedPageBreak/>
              <w:t>"</w:t>
            </w:r>
            <w:r w:rsidR="0033364F" w:rsidRPr="008675D5">
              <w:rPr>
                <w:rFonts w:ascii="Verdana" w:hAnsi="Verdana" w:cs="Calibri"/>
                <w:szCs w:val="20"/>
              </w:rPr>
              <w:t>The</w:t>
            </w:r>
            <w:r w:rsidRPr="008675D5">
              <w:rPr>
                <w:rFonts w:ascii="Verdana" w:hAnsi="Verdana" w:cs="Calibri"/>
                <w:szCs w:val="20"/>
              </w:rPr>
              <w:t xml:space="preserve"> process resumes [at the step at which it branched]" to "The Branch Ends"</w:t>
            </w:r>
            <w:r>
              <w:rPr>
                <w:rFonts w:ascii="Verdana" w:hAnsi="Verdana" w:cs="Calibri"/>
                <w:szCs w:val="20"/>
              </w:rPr>
              <w:t>.</w:t>
            </w:r>
          </w:p>
          <w:p w:rsidR="008675D5" w:rsidRDefault="008675D5" w:rsidP="008675D5">
            <w:pPr>
              <w:jc w:val="left"/>
              <w:rPr>
                <w:rFonts w:ascii="Verdana" w:hAnsi="Verdana" w:cs="Calibri"/>
                <w:szCs w:val="20"/>
              </w:rPr>
            </w:pPr>
            <w:r>
              <w:rPr>
                <w:rFonts w:ascii="Verdana" w:hAnsi="Verdana" w:cs="Calibri"/>
                <w:szCs w:val="20"/>
              </w:rPr>
              <w:t>Removed Section 4.4 RUP UC Diagram Representation.</w:t>
            </w:r>
          </w:p>
          <w:p w:rsidR="00F13AE0" w:rsidRDefault="00F13AE0" w:rsidP="00F13AE0">
            <w:pPr>
              <w:jc w:val="left"/>
              <w:rPr>
                <w:rFonts w:ascii="Verdana" w:hAnsi="Verdana" w:cs="Calibri"/>
                <w:szCs w:val="20"/>
              </w:rPr>
            </w:pPr>
            <w:r>
              <w:rPr>
                <w:rFonts w:ascii="Verdana" w:hAnsi="Verdana" w:cs="Calibri"/>
                <w:szCs w:val="20"/>
              </w:rPr>
              <w:t>Section 4.5 SED and Sub-process Versioning: included H_BUC_04 and H_BUC_10 (as not used for this BUC) in table "Sub processes' Table.</w:t>
            </w:r>
          </w:p>
          <w:p w:rsidR="00F13AE0" w:rsidRDefault="00F13AE0" w:rsidP="00F13AE0">
            <w:pPr>
              <w:jc w:val="left"/>
              <w:rPr>
                <w:rFonts w:ascii="Verdana" w:hAnsi="Verdana" w:cs="Calibri"/>
                <w:szCs w:val="20"/>
              </w:rPr>
            </w:pPr>
            <w:r>
              <w:rPr>
                <w:rFonts w:ascii="Verdana" w:hAnsi="Verdana" w:cs="Calibri"/>
                <w:szCs w:val="20"/>
              </w:rPr>
              <w:t>Section 5: rephrase introduction text for this section to the standard text.</w:t>
            </w:r>
          </w:p>
        </w:tc>
      </w:tr>
      <w:tr w:rsidR="00A35C66" w:rsidRPr="00EF7BF9" w:rsidTr="00A62836">
        <w:tc>
          <w:tcPr>
            <w:tcW w:w="684" w:type="pct"/>
            <w:tcBorders>
              <w:top w:val="single" w:sz="4" w:space="0" w:color="7F7F7F"/>
              <w:left w:val="single" w:sz="4" w:space="0" w:color="7F7F7F"/>
              <w:bottom w:val="single" w:sz="4" w:space="0" w:color="7F7F7F"/>
              <w:right w:val="single" w:sz="4" w:space="0" w:color="7F7F7F"/>
            </w:tcBorders>
          </w:tcPr>
          <w:p w:rsidR="00A35C66" w:rsidRDefault="001E5690" w:rsidP="00A35C66">
            <w:pPr>
              <w:spacing w:line="276" w:lineRule="auto"/>
              <w:jc w:val="left"/>
              <w:rPr>
                <w:rFonts w:ascii="Verdana" w:eastAsia="PMingLiU" w:hAnsi="Verdana" w:cs="Calibri"/>
                <w:color w:val="000000"/>
                <w:szCs w:val="22"/>
              </w:rPr>
            </w:pPr>
            <w:r>
              <w:rPr>
                <w:rFonts w:ascii="Verdana" w:eastAsia="PMingLiU" w:hAnsi="Verdana" w:cs="Calibri"/>
                <w:color w:val="000000"/>
                <w:szCs w:val="22"/>
              </w:rPr>
              <w:lastRenderedPageBreak/>
              <w:t>v4.1.0</w:t>
            </w:r>
          </w:p>
        </w:tc>
        <w:tc>
          <w:tcPr>
            <w:tcW w:w="565" w:type="pct"/>
            <w:tcBorders>
              <w:top w:val="single" w:sz="4" w:space="0" w:color="7F7F7F"/>
              <w:left w:val="single" w:sz="4" w:space="0" w:color="7F7F7F"/>
              <w:bottom w:val="single" w:sz="4" w:space="0" w:color="7F7F7F"/>
              <w:right w:val="single" w:sz="4" w:space="0" w:color="7F7F7F"/>
            </w:tcBorders>
          </w:tcPr>
          <w:p w:rsidR="00A35C66" w:rsidRDefault="00A35C66" w:rsidP="00A62836">
            <w:pPr>
              <w:spacing w:line="276" w:lineRule="auto"/>
              <w:jc w:val="center"/>
              <w:rPr>
                <w:rFonts w:ascii="Verdana" w:eastAsia="PMingLiU" w:hAnsi="Verdana" w:cs="Calibri"/>
                <w:color w:val="000000"/>
                <w:szCs w:val="22"/>
              </w:rPr>
            </w:pPr>
            <w:r>
              <w:rPr>
                <w:rFonts w:ascii="Verdana" w:eastAsia="PMingLiU" w:hAnsi="Verdana" w:cs="Calibri"/>
                <w:color w:val="000000"/>
                <w:szCs w:val="22"/>
              </w:rPr>
              <w:t>20/07/2018</w:t>
            </w:r>
          </w:p>
        </w:tc>
        <w:tc>
          <w:tcPr>
            <w:tcW w:w="1086" w:type="pct"/>
            <w:tcBorders>
              <w:top w:val="single" w:sz="4" w:space="0" w:color="7F7F7F"/>
              <w:left w:val="single" w:sz="4" w:space="0" w:color="7F7F7F"/>
              <w:bottom w:val="single" w:sz="4" w:space="0" w:color="7F7F7F"/>
              <w:right w:val="single" w:sz="4" w:space="0" w:color="7F7F7F"/>
            </w:tcBorders>
          </w:tcPr>
          <w:p w:rsidR="00A35C66" w:rsidRDefault="00A35C66" w:rsidP="00A62836">
            <w:pPr>
              <w:spacing w:line="276" w:lineRule="auto"/>
              <w:jc w:val="left"/>
              <w:rPr>
                <w:rFonts w:ascii="Verdana" w:eastAsia="PMingLiU" w:hAnsi="Verdana" w:cs="Calibri"/>
                <w:color w:val="000000"/>
                <w:szCs w:val="22"/>
              </w:rPr>
            </w:pPr>
            <w:r>
              <w:rPr>
                <w:rFonts w:ascii="Verdana" w:eastAsia="PMingLiU" w:hAnsi="Verdana" w:cs="Calibri"/>
                <w:color w:val="000000"/>
                <w:szCs w:val="22"/>
              </w:rPr>
              <w:t xml:space="preserve">Novella </w:t>
            </w:r>
            <w:proofErr w:type="spellStart"/>
            <w:r>
              <w:rPr>
                <w:rFonts w:ascii="Verdana" w:eastAsia="PMingLiU" w:hAnsi="Verdana" w:cs="Calibri"/>
                <w:color w:val="000000"/>
                <w:szCs w:val="22"/>
              </w:rPr>
              <w:t>Bacelli</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A35C66" w:rsidRDefault="00A35C66" w:rsidP="00A35C66">
            <w:pPr>
              <w:jc w:val="left"/>
              <w:rPr>
                <w:rFonts w:ascii="Verdana" w:hAnsi="Verdana" w:cs="Calibri"/>
                <w:szCs w:val="20"/>
              </w:rPr>
            </w:pPr>
            <w:r>
              <w:rPr>
                <w:rFonts w:ascii="Verdana" w:hAnsi="Verdana" w:cs="Calibri"/>
                <w:szCs w:val="20"/>
              </w:rPr>
              <w:t xml:space="preserve">- Removed SR </w:t>
            </w:r>
            <w:r w:rsidR="00E54C57">
              <w:rPr>
                <w:rFonts w:ascii="Verdana" w:hAnsi="Verdana" w:cs="Calibri"/>
                <w:szCs w:val="20"/>
              </w:rPr>
              <w:t xml:space="preserve">for </w:t>
            </w:r>
            <w:r>
              <w:rPr>
                <w:rFonts w:ascii="Verdana" w:hAnsi="Verdana" w:cs="Calibri"/>
                <w:szCs w:val="20"/>
              </w:rPr>
              <w:t>main scenario invocation</w:t>
            </w:r>
            <w:r w:rsidR="00E54C57">
              <w:rPr>
                <w:rFonts w:ascii="Verdana" w:hAnsi="Verdana" w:cs="Calibri"/>
                <w:szCs w:val="20"/>
              </w:rPr>
              <w:t xml:space="preserve"> and added SR for branch 1</w:t>
            </w:r>
          </w:p>
          <w:p w:rsidR="00E54C57" w:rsidRDefault="00E54C57" w:rsidP="00A35C66">
            <w:pPr>
              <w:jc w:val="left"/>
              <w:rPr>
                <w:rFonts w:ascii="Verdana" w:hAnsi="Verdana" w:cs="Calibri"/>
                <w:szCs w:val="20"/>
              </w:rPr>
            </w:pPr>
            <w:r>
              <w:rPr>
                <w:rFonts w:ascii="Verdana" w:hAnsi="Verdana" w:cs="Calibri"/>
                <w:szCs w:val="20"/>
              </w:rPr>
              <w:t xml:space="preserve">- Added "revert to step 5" at the end of branch 1, to allow multiple exchange of SEDs </w:t>
            </w:r>
          </w:p>
          <w:p w:rsidR="00A35C66" w:rsidRDefault="00A35C66" w:rsidP="00A35C66">
            <w:pPr>
              <w:jc w:val="left"/>
              <w:rPr>
                <w:rFonts w:ascii="Verdana" w:hAnsi="Verdana" w:cs="Calibri"/>
                <w:szCs w:val="20"/>
              </w:rPr>
            </w:pPr>
            <w:r>
              <w:rPr>
                <w:rFonts w:ascii="Verdana" w:hAnsi="Verdana" w:cs="Calibri"/>
                <w:szCs w:val="20"/>
              </w:rPr>
              <w:t xml:space="preserve">- Removed SR </w:t>
            </w:r>
            <w:r w:rsidR="00E54C57">
              <w:rPr>
                <w:rFonts w:ascii="Verdana" w:hAnsi="Verdana" w:cs="Calibri"/>
                <w:szCs w:val="20"/>
              </w:rPr>
              <w:t xml:space="preserve">for </w:t>
            </w:r>
            <w:r>
              <w:rPr>
                <w:rFonts w:ascii="Verdana" w:hAnsi="Verdana" w:cs="Calibri"/>
                <w:szCs w:val="20"/>
              </w:rPr>
              <w:t>branch 9</w:t>
            </w:r>
          </w:p>
          <w:p w:rsidR="001E5690" w:rsidRDefault="00A35C66" w:rsidP="00EE2520">
            <w:pPr>
              <w:jc w:val="left"/>
              <w:rPr>
                <w:rFonts w:ascii="Verdana" w:hAnsi="Verdana" w:cs="Calibri"/>
                <w:szCs w:val="20"/>
              </w:rPr>
            </w:pPr>
            <w:r>
              <w:rPr>
                <w:rFonts w:ascii="Verdana" w:hAnsi="Verdana" w:cs="Calibri"/>
                <w:szCs w:val="20"/>
              </w:rPr>
              <w:t xml:space="preserve">- </w:t>
            </w:r>
            <w:r w:rsidR="00EE2520">
              <w:rPr>
                <w:rFonts w:ascii="Verdana" w:hAnsi="Verdana" w:cs="Calibri"/>
                <w:szCs w:val="20"/>
              </w:rPr>
              <w:t>Added AD_BUC_12 in</w:t>
            </w:r>
            <w:r>
              <w:rPr>
                <w:rFonts w:ascii="Verdana" w:hAnsi="Verdana" w:cs="Calibri"/>
                <w:szCs w:val="20"/>
              </w:rPr>
              <w:t xml:space="preserve"> subprocess table</w:t>
            </w:r>
          </w:p>
          <w:p w:rsidR="001E5690" w:rsidRPr="001E5690" w:rsidRDefault="001E5690" w:rsidP="001E5690">
            <w:pPr>
              <w:jc w:val="left"/>
              <w:rPr>
                <w:rFonts w:ascii="Verdana" w:hAnsi="Verdana" w:cs="Calibri"/>
                <w:szCs w:val="20"/>
              </w:rPr>
            </w:pPr>
            <w:r w:rsidRPr="001E5690">
              <w:rPr>
                <w:rFonts w:ascii="Verdana" w:hAnsi="Verdana" w:cs="Calibri"/>
                <w:szCs w:val="20"/>
              </w:rPr>
              <w:t xml:space="preserve">- Section 4.4 merged 2 tables (for SED &amp; for </w:t>
            </w:r>
            <w:proofErr w:type="spellStart"/>
            <w:r w:rsidRPr="001E5690">
              <w:rPr>
                <w:rFonts w:ascii="Verdana" w:hAnsi="Verdana" w:cs="Calibri"/>
                <w:szCs w:val="20"/>
              </w:rPr>
              <w:t>Subprocesses</w:t>
            </w:r>
            <w:proofErr w:type="spellEnd"/>
            <w:r w:rsidRPr="001E5690">
              <w:rPr>
                <w:rFonts w:ascii="Verdana" w:hAnsi="Verdana" w:cs="Calibri"/>
                <w:szCs w:val="20"/>
              </w:rPr>
              <w:t>) into 1 BUC Artefact table."</w:t>
            </w:r>
          </w:p>
          <w:p w:rsidR="00A35C66" w:rsidRDefault="001E5690" w:rsidP="001E5690">
            <w:pPr>
              <w:jc w:val="left"/>
              <w:rPr>
                <w:rFonts w:ascii="Verdana" w:hAnsi="Verdana" w:cs="Calibri"/>
                <w:szCs w:val="20"/>
              </w:rPr>
            </w:pPr>
            <w:r w:rsidRPr="001E5690">
              <w:rPr>
                <w:rFonts w:ascii="Verdana" w:hAnsi="Verdana" w:cs="Calibri"/>
                <w:szCs w:val="20"/>
              </w:rPr>
              <w:t>- Version adaptations to release 4.1.0</w:t>
            </w:r>
            <w:r w:rsidR="00A35C66">
              <w:rPr>
                <w:rFonts w:ascii="Verdana" w:hAnsi="Verdana" w:cs="Calibri"/>
                <w:szCs w:val="20"/>
              </w:rPr>
              <w:t xml:space="preserve"> </w:t>
            </w:r>
          </w:p>
        </w:tc>
      </w:tr>
    </w:tbl>
    <w:p w:rsidR="002E6ECB" w:rsidRPr="009C314E" w:rsidRDefault="002E6ECB" w:rsidP="002E6ECB">
      <w:pPr>
        <w:spacing w:line="276" w:lineRule="auto"/>
        <w:rPr>
          <w:rFonts w:ascii="Verdana" w:eastAsia="Calibri" w:hAnsi="Verdana" w:cs="Calibri"/>
          <w:b/>
          <w:bCs/>
          <w:color w:val="000000"/>
          <w:sz w:val="22"/>
          <w:szCs w:val="22"/>
          <w:lang w:eastAsia="en-US"/>
        </w:rPr>
      </w:pPr>
    </w:p>
    <w:p w:rsidR="00FF78BD" w:rsidRPr="009C314E" w:rsidRDefault="00FF78BD" w:rsidP="004057FF">
      <w:pPr>
        <w:spacing w:line="276" w:lineRule="auto"/>
        <w:rPr>
          <w:rFonts w:ascii="Verdana" w:hAnsi="Verdana" w:cs="Arial"/>
          <w:b/>
          <w:bCs/>
          <w:color w:val="263673"/>
          <w:kern w:val="32"/>
          <w:sz w:val="22"/>
          <w:szCs w:val="22"/>
        </w:rPr>
      </w:pPr>
      <w:r w:rsidRPr="009C314E">
        <w:rPr>
          <w:rFonts w:ascii="Verdana" w:hAnsi="Verdana"/>
          <w:sz w:val="22"/>
          <w:szCs w:val="22"/>
        </w:rPr>
        <w:br w:type="page"/>
      </w:r>
    </w:p>
    <w:p w:rsidR="00845F15" w:rsidRPr="00D11B05" w:rsidRDefault="00845F15" w:rsidP="00845F15">
      <w:pPr>
        <w:pStyle w:val="Heading1"/>
        <w:numPr>
          <w:ilvl w:val="0"/>
          <w:numId w:val="22"/>
        </w:numPr>
        <w:spacing w:after="240"/>
        <w:rPr>
          <w:rFonts w:ascii="Verdana" w:hAnsi="Verdana" w:cs="Calibri"/>
          <w:lang w:val="en-US"/>
        </w:rPr>
      </w:pPr>
      <w:bookmarkStart w:id="3" w:name="_Toc380415205"/>
      <w:bookmarkStart w:id="4" w:name="_Toc381002664"/>
      <w:bookmarkStart w:id="5" w:name="_Toc523396446"/>
      <w:bookmarkStart w:id="6" w:name="_Toc380600161"/>
      <w:bookmarkStart w:id="7" w:name="_Toc366491246"/>
      <w:r w:rsidRPr="00D11B05">
        <w:rPr>
          <w:rFonts w:ascii="Verdana" w:hAnsi="Verdana" w:cs="Calibri"/>
          <w:lang w:val="en-US"/>
        </w:rPr>
        <w:lastRenderedPageBreak/>
        <w:t>Introduction</w:t>
      </w:r>
      <w:bookmarkEnd w:id="3"/>
      <w:bookmarkEnd w:id="4"/>
      <w:bookmarkEnd w:id="5"/>
    </w:p>
    <w:p w:rsidR="00845F15" w:rsidRPr="00D11B05" w:rsidRDefault="00845F15" w:rsidP="00845F15">
      <w:pPr>
        <w:pStyle w:val="Heading2"/>
        <w:numPr>
          <w:ilvl w:val="1"/>
          <w:numId w:val="22"/>
        </w:numPr>
        <w:spacing w:before="60" w:after="200"/>
        <w:rPr>
          <w:rFonts w:ascii="Verdana" w:hAnsi="Verdana"/>
        </w:rPr>
      </w:pPr>
      <w:bookmarkStart w:id="8" w:name="_Toc380415206"/>
      <w:bookmarkStart w:id="9" w:name="_Toc381002665"/>
      <w:bookmarkStart w:id="10" w:name="_Toc523396447"/>
      <w:r w:rsidRPr="00D11B05">
        <w:rPr>
          <w:rFonts w:ascii="Verdana" w:hAnsi="Verdana"/>
        </w:rPr>
        <w:t>Purpose</w:t>
      </w:r>
      <w:bookmarkEnd w:id="8"/>
      <w:bookmarkEnd w:id="9"/>
      <w:bookmarkEnd w:id="10"/>
    </w:p>
    <w:p w:rsidR="00CC4CDF" w:rsidRPr="00D11B05" w:rsidRDefault="00CC4CDF" w:rsidP="00CC4CDF">
      <w:pPr>
        <w:pStyle w:val="ListBullet4"/>
        <w:keepNext/>
        <w:numPr>
          <w:ilvl w:val="0"/>
          <w:numId w:val="0"/>
        </w:numPr>
        <w:rPr>
          <w:rFonts w:ascii="Verdana" w:hAnsi="Verdana"/>
          <w:sz w:val="22"/>
          <w:szCs w:val="22"/>
          <w:lang w:eastAsia="en-US"/>
        </w:rPr>
      </w:pPr>
      <w:r w:rsidRPr="00D11B05">
        <w:rPr>
          <w:rFonts w:ascii="Verdana" w:hAnsi="Verdana"/>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CC4CDF" w:rsidRPr="00D11B05" w:rsidRDefault="00CC4CDF" w:rsidP="00CC4CDF">
      <w:pPr>
        <w:pStyle w:val="ListBullet4"/>
        <w:keepNext/>
        <w:numPr>
          <w:ilvl w:val="0"/>
          <w:numId w:val="0"/>
        </w:numPr>
        <w:rPr>
          <w:rFonts w:ascii="Verdana" w:hAnsi="Verdana"/>
          <w:sz w:val="22"/>
          <w:szCs w:val="22"/>
          <w:lang w:eastAsia="en-US"/>
        </w:rPr>
      </w:pPr>
    </w:p>
    <w:p w:rsidR="00CC4CDF" w:rsidRPr="00D11B05" w:rsidRDefault="00CC4CDF" w:rsidP="00CC4CDF">
      <w:pPr>
        <w:pStyle w:val="ListBullet4"/>
        <w:numPr>
          <w:ilvl w:val="0"/>
          <w:numId w:val="0"/>
        </w:numPr>
        <w:rPr>
          <w:rFonts w:ascii="Verdana" w:hAnsi="Verdana"/>
          <w:sz w:val="22"/>
          <w:szCs w:val="22"/>
          <w:lang w:eastAsia="en-US"/>
        </w:rPr>
      </w:pPr>
      <w:r w:rsidRPr="00D11B05">
        <w:rPr>
          <w:rFonts w:ascii="Verdana" w:hAnsi="Verdana"/>
          <w:sz w:val="22"/>
          <w:szCs w:val="22"/>
          <w:lang w:eastAsia="en-US"/>
        </w:rPr>
        <w:t>The external view comprises of models and descriptions of business use cases, the services of a business system offered to business actors: customers, business partners, or other business systems.</w:t>
      </w:r>
    </w:p>
    <w:p w:rsidR="00CC4CDF" w:rsidRPr="00D11B05" w:rsidRDefault="00CC4CDF" w:rsidP="00CC4CDF">
      <w:pPr>
        <w:pStyle w:val="ListBullet4"/>
        <w:numPr>
          <w:ilvl w:val="0"/>
          <w:numId w:val="0"/>
        </w:numPr>
        <w:rPr>
          <w:rFonts w:ascii="Verdana" w:hAnsi="Verdana"/>
          <w:sz w:val="22"/>
          <w:szCs w:val="22"/>
          <w:lang w:eastAsia="en-US"/>
        </w:rPr>
      </w:pPr>
    </w:p>
    <w:p w:rsidR="00CC4CDF" w:rsidRPr="00D11B05" w:rsidRDefault="00CC4CDF" w:rsidP="00CC4CDF">
      <w:pPr>
        <w:pStyle w:val="Text2"/>
        <w:rPr>
          <w:rFonts w:ascii="Verdana" w:hAnsi="Verdana"/>
          <w:sz w:val="22"/>
          <w:szCs w:val="22"/>
        </w:rPr>
      </w:pPr>
      <w:r w:rsidRPr="00D11B05">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CC4CDF" w:rsidRPr="00D11B05" w:rsidRDefault="00CC4CDF" w:rsidP="00CC4CDF">
      <w:pPr>
        <w:pStyle w:val="ListBullet4"/>
        <w:numPr>
          <w:ilvl w:val="0"/>
          <w:numId w:val="0"/>
        </w:numPr>
        <w:rPr>
          <w:rFonts w:ascii="Verdana" w:hAnsi="Verdana"/>
          <w:sz w:val="22"/>
          <w:szCs w:val="22"/>
          <w:lang w:eastAsia="en-US"/>
        </w:rPr>
      </w:pPr>
      <w:r w:rsidRPr="00D11B05">
        <w:rPr>
          <w:rFonts w:ascii="Verdana" w:hAnsi="Verdana"/>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CC4CDF" w:rsidRPr="00D11B05" w:rsidRDefault="00CC4CDF" w:rsidP="00CC4CDF">
      <w:pPr>
        <w:pStyle w:val="BodyText"/>
        <w:rPr>
          <w:rFonts w:ascii="Verdana" w:hAnsi="Verdana"/>
          <w:sz w:val="22"/>
          <w:szCs w:val="22"/>
        </w:rPr>
      </w:pPr>
    </w:p>
    <w:p w:rsidR="00845F15" w:rsidRPr="00D11B05" w:rsidRDefault="00845F15" w:rsidP="00845F15">
      <w:pPr>
        <w:pStyle w:val="Heading2"/>
        <w:numPr>
          <w:ilvl w:val="1"/>
          <w:numId w:val="22"/>
        </w:numPr>
        <w:spacing w:before="60" w:after="200"/>
        <w:rPr>
          <w:rFonts w:ascii="Verdana" w:hAnsi="Verdana"/>
          <w:szCs w:val="22"/>
        </w:rPr>
      </w:pPr>
      <w:bookmarkStart w:id="11" w:name="_Toc380415207"/>
      <w:bookmarkStart w:id="12" w:name="_Toc381002666"/>
      <w:bookmarkStart w:id="13" w:name="_Toc523396448"/>
      <w:r w:rsidRPr="00D11B05">
        <w:rPr>
          <w:rFonts w:ascii="Verdana" w:hAnsi="Verdana"/>
          <w:szCs w:val="22"/>
        </w:rPr>
        <w:t>Scope</w:t>
      </w:r>
      <w:bookmarkEnd w:id="11"/>
      <w:bookmarkEnd w:id="12"/>
      <w:bookmarkEnd w:id="13"/>
    </w:p>
    <w:p w:rsidR="00845F15" w:rsidRPr="00D11B05" w:rsidRDefault="00845F15" w:rsidP="006021B8">
      <w:pPr>
        <w:pStyle w:val="BodyText"/>
        <w:keepNext/>
        <w:spacing w:before="120"/>
        <w:rPr>
          <w:rFonts w:ascii="Verdana" w:hAnsi="Verdana" w:cs="Calibri"/>
          <w:sz w:val="22"/>
          <w:szCs w:val="22"/>
          <w:lang w:val="en-US"/>
        </w:rPr>
      </w:pPr>
      <w:r w:rsidRPr="00D11B05">
        <w:rPr>
          <w:rFonts w:ascii="Verdana" w:hAnsi="Verdana" w:cs="Calibri"/>
          <w:sz w:val="22"/>
          <w:szCs w:val="22"/>
          <w:lang w:val="en-US"/>
        </w:rPr>
        <w:t xml:space="preserve">This document is limited to the external view on the horizontal sector process of </w:t>
      </w:r>
      <w:proofErr w:type="spellStart"/>
      <w:r w:rsidRPr="00D11B05">
        <w:rPr>
          <w:rFonts w:ascii="Verdana" w:hAnsi="Verdana" w:cs="Calibri"/>
          <w:sz w:val="22"/>
          <w:szCs w:val="22"/>
          <w:lang w:val="en-US"/>
        </w:rPr>
        <w:t>Adhoc</w:t>
      </w:r>
      <w:proofErr w:type="spellEnd"/>
      <w:r w:rsidRPr="00D11B05">
        <w:rPr>
          <w:rFonts w:ascii="Verdana" w:hAnsi="Verdana" w:cs="Calibri"/>
          <w:sz w:val="22"/>
          <w:szCs w:val="22"/>
          <w:lang w:val="en-US"/>
        </w:rPr>
        <w:t xml:space="preserve"> Exchange of Information. The different elements like use case description, business actors, and business process as well as supporting UML diagrams and BPMN models pertaining to </w:t>
      </w:r>
      <w:proofErr w:type="spellStart"/>
      <w:r w:rsidRPr="00D11B05">
        <w:rPr>
          <w:rFonts w:ascii="Verdana" w:hAnsi="Verdana" w:cs="Calibri"/>
          <w:sz w:val="22"/>
          <w:szCs w:val="22"/>
          <w:lang w:val="en-US"/>
        </w:rPr>
        <w:t>Adhoc</w:t>
      </w:r>
      <w:proofErr w:type="spellEnd"/>
      <w:r w:rsidRPr="00D11B05">
        <w:rPr>
          <w:rFonts w:ascii="Verdana" w:hAnsi="Verdana" w:cs="Calibri"/>
          <w:sz w:val="22"/>
          <w:szCs w:val="22"/>
          <w:lang w:val="en-US"/>
        </w:rPr>
        <w:t xml:space="preserve"> Exchange of Information</w:t>
      </w:r>
      <w:r w:rsidR="00074739">
        <w:rPr>
          <w:rFonts w:ascii="Verdana" w:hAnsi="Verdana" w:cs="Calibri"/>
          <w:sz w:val="22"/>
          <w:szCs w:val="22"/>
          <w:lang w:val="en-US"/>
        </w:rPr>
        <w:t>.</w:t>
      </w:r>
    </w:p>
    <w:p w:rsidR="00EF7BF9" w:rsidRPr="00D11B05" w:rsidRDefault="00EF7BF9" w:rsidP="006021B8">
      <w:pPr>
        <w:pStyle w:val="BodyText"/>
        <w:keepNext/>
        <w:spacing w:before="120"/>
        <w:rPr>
          <w:rFonts w:ascii="Verdana" w:hAnsi="Verdana" w:cs="Calibri"/>
          <w:sz w:val="22"/>
          <w:szCs w:val="22"/>
          <w:lang w:val="en-US"/>
        </w:rPr>
      </w:pPr>
    </w:p>
    <w:p w:rsidR="00845F15" w:rsidRPr="00D11B05" w:rsidRDefault="00845F15" w:rsidP="00845F15">
      <w:pPr>
        <w:pStyle w:val="Heading2"/>
        <w:numPr>
          <w:ilvl w:val="1"/>
          <w:numId w:val="22"/>
        </w:numPr>
        <w:spacing w:before="60" w:after="200"/>
        <w:rPr>
          <w:rFonts w:ascii="Verdana" w:hAnsi="Verdana"/>
          <w:szCs w:val="22"/>
        </w:rPr>
      </w:pPr>
      <w:bookmarkStart w:id="14" w:name="_Toc380415208"/>
      <w:bookmarkStart w:id="15" w:name="_Toc381002667"/>
      <w:bookmarkStart w:id="16" w:name="_Toc523396449"/>
      <w:r w:rsidRPr="00D11B05">
        <w:rPr>
          <w:rFonts w:ascii="Verdana" w:hAnsi="Verdana"/>
          <w:szCs w:val="22"/>
        </w:rPr>
        <w:t>Definitions, Acronyms and Abbreviations</w:t>
      </w:r>
      <w:bookmarkEnd w:id="14"/>
      <w:bookmarkEnd w:id="15"/>
      <w:bookmarkEnd w:id="16"/>
    </w:p>
    <w:bookmarkEnd w:id="6"/>
    <w:p w:rsidR="00A62836" w:rsidRPr="00D11B05" w:rsidRDefault="00A62836" w:rsidP="00A62836">
      <w:pPr>
        <w:pStyle w:val="Text2"/>
        <w:rPr>
          <w:rFonts w:ascii="Verdana" w:hAnsi="Verdana"/>
          <w:sz w:val="22"/>
          <w:szCs w:val="22"/>
        </w:rPr>
      </w:pPr>
      <w:r w:rsidRPr="00D11B05">
        <w:rPr>
          <w:rFonts w:ascii="Verdana" w:hAnsi="Verdana"/>
          <w:sz w:val="22"/>
          <w:szCs w:val="22"/>
        </w:rPr>
        <w:t xml:space="preserve">Please see the EESSI Project Glossary </w:t>
      </w:r>
      <w:hyperlink r:id="rId16" w:history="1">
        <w:r w:rsidRPr="00D11B05">
          <w:rPr>
            <w:rStyle w:val="Hyperlink"/>
            <w:sz w:val="22"/>
            <w:szCs w:val="22"/>
          </w:rPr>
          <w:t>here</w:t>
        </w:r>
      </w:hyperlink>
      <w:r w:rsidRPr="00D11B05">
        <w:rPr>
          <w:rFonts w:ascii="Verdana" w:hAnsi="Verdana"/>
          <w:sz w:val="22"/>
          <w:szCs w:val="22"/>
        </w:rPr>
        <w:t xml:space="preserve"> </w:t>
      </w:r>
    </w:p>
    <w:p w:rsidR="00FF78BD" w:rsidRPr="006021B8" w:rsidRDefault="00FF78BD" w:rsidP="00FF78BD">
      <w:pPr>
        <w:pStyle w:val="Text2"/>
        <w:rPr>
          <w:rFonts w:ascii="Verdana" w:hAnsi="Verdana"/>
          <w:sz w:val="22"/>
          <w:szCs w:val="22"/>
        </w:rPr>
      </w:pPr>
    </w:p>
    <w:p w:rsidR="00A62836" w:rsidRDefault="00A62836">
      <w:pPr>
        <w:jc w:val="left"/>
        <w:rPr>
          <w:rFonts w:cs="Arial"/>
          <w:b/>
          <w:bCs/>
          <w:iCs/>
          <w:color w:val="263673"/>
          <w:sz w:val="22"/>
          <w:szCs w:val="28"/>
        </w:rPr>
      </w:pPr>
      <w:bookmarkStart w:id="17" w:name="_Toc380415209"/>
      <w:bookmarkStart w:id="18" w:name="_Toc381002668"/>
      <w:r>
        <w:br w:type="page"/>
      </w:r>
    </w:p>
    <w:p w:rsidR="00845F15" w:rsidRPr="00D11B05" w:rsidRDefault="00845F15" w:rsidP="00845F15">
      <w:pPr>
        <w:pStyle w:val="Heading2"/>
        <w:numPr>
          <w:ilvl w:val="1"/>
          <w:numId w:val="22"/>
        </w:numPr>
        <w:spacing w:before="60" w:after="200"/>
        <w:rPr>
          <w:rFonts w:ascii="Verdana" w:hAnsi="Verdana"/>
          <w:szCs w:val="22"/>
        </w:rPr>
      </w:pPr>
      <w:bookmarkStart w:id="19" w:name="_Toc523396450"/>
      <w:r w:rsidRPr="00D11B05">
        <w:rPr>
          <w:rFonts w:ascii="Verdana" w:hAnsi="Verdana"/>
          <w:szCs w:val="22"/>
        </w:rPr>
        <w:lastRenderedPageBreak/>
        <w:t>References</w:t>
      </w:r>
      <w:bookmarkEnd w:id="17"/>
      <w:bookmarkEnd w:id="18"/>
      <w:bookmarkEnd w:id="1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845F15" w:rsidRPr="00D11B05" w:rsidTr="00B33355">
        <w:tc>
          <w:tcPr>
            <w:tcW w:w="534" w:type="dxa"/>
            <w:shd w:val="clear" w:color="auto" w:fill="C6D9F1"/>
            <w:vAlign w:val="center"/>
          </w:tcPr>
          <w:p w:rsidR="00845F15" w:rsidRPr="00D11B05" w:rsidRDefault="00845F15" w:rsidP="00B33355">
            <w:pPr>
              <w:pStyle w:val="Text2"/>
              <w:jc w:val="left"/>
              <w:rPr>
                <w:rFonts w:ascii="Verdana" w:hAnsi="Verdana"/>
                <w:b/>
                <w:sz w:val="22"/>
                <w:szCs w:val="22"/>
              </w:rPr>
            </w:pPr>
            <w:r w:rsidRPr="00D11B05">
              <w:rPr>
                <w:rFonts w:ascii="Verdana" w:hAnsi="Verdana"/>
                <w:b/>
                <w:sz w:val="22"/>
                <w:szCs w:val="22"/>
              </w:rPr>
              <w:t>#</w:t>
            </w:r>
          </w:p>
        </w:tc>
        <w:tc>
          <w:tcPr>
            <w:tcW w:w="3402" w:type="dxa"/>
            <w:shd w:val="clear" w:color="auto" w:fill="C6D9F1"/>
            <w:vAlign w:val="center"/>
          </w:tcPr>
          <w:p w:rsidR="00845F15" w:rsidRPr="00D11B05" w:rsidRDefault="00845F15" w:rsidP="00B33355">
            <w:pPr>
              <w:pStyle w:val="Text2"/>
              <w:jc w:val="left"/>
              <w:rPr>
                <w:rFonts w:ascii="Verdana" w:hAnsi="Verdana"/>
                <w:b/>
                <w:sz w:val="22"/>
                <w:szCs w:val="22"/>
              </w:rPr>
            </w:pPr>
            <w:r w:rsidRPr="00D11B05">
              <w:rPr>
                <w:rFonts w:ascii="Verdana" w:hAnsi="Verdana"/>
                <w:b/>
                <w:sz w:val="22"/>
                <w:szCs w:val="22"/>
              </w:rPr>
              <w:t>Description</w:t>
            </w:r>
          </w:p>
        </w:tc>
        <w:tc>
          <w:tcPr>
            <w:tcW w:w="5528" w:type="dxa"/>
            <w:shd w:val="clear" w:color="auto" w:fill="C6D9F1"/>
          </w:tcPr>
          <w:p w:rsidR="00845F15" w:rsidRPr="00D11B05" w:rsidRDefault="00845F15" w:rsidP="00B33355">
            <w:pPr>
              <w:pStyle w:val="Text2"/>
              <w:jc w:val="left"/>
              <w:rPr>
                <w:rFonts w:ascii="Verdana" w:hAnsi="Verdana"/>
                <w:b/>
                <w:sz w:val="22"/>
                <w:szCs w:val="22"/>
              </w:rPr>
            </w:pPr>
          </w:p>
        </w:tc>
      </w:tr>
      <w:tr w:rsidR="00845F15" w:rsidRPr="00D11B05" w:rsidTr="00B33355">
        <w:tc>
          <w:tcPr>
            <w:tcW w:w="534"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1</w:t>
            </w:r>
          </w:p>
        </w:tc>
        <w:tc>
          <w:tcPr>
            <w:tcW w:w="3402"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EC Regulation 883/2004</w:t>
            </w:r>
          </w:p>
        </w:tc>
        <w:tc>
          <w:tcPr>
            <w:tcW w:w="5528" w:type="dxa"/>
            <w:shd w:val="clear" w:color="auto" w:fill="auto"/>
          </w:tcPr>
          <w:p w:rsidR="00845F15" w:rsidRPr="00D11B05" w:rsidRDefault="00B50995" w:rsidP="00B33355">
            <w:pPr>
              <w:pStyle w:val="Text2"/>
              <w:jc w:val="left"/>
              <w:rPr>
                <w:rFonts w:ascii="Verdana" w:hAnsi="Verdana"/>
                <w:sz w:val="22"/>
                <w:szCs w:val="22"/>
              </w:rPr>
            </w:pPr>
            <w:hyperlink r:id="rId17" w:tooltip="Regulation EC No 883- 2004.pdf" w:history="1">
              <w:r w:rsidR="00845F15" w:rsidRPr="00D11B05">
                <w:rPr>
                  <w:rStyle w:val="Hyperlink"/>
                  <w:sz w:val="22"/>
                  <w:szCs w:val="22"/>
                </w:rPr>
                <w:t>Regulation EC No 883- 2004.pdf</w:t>
              </w:r>
            </w:hyperlink>
          </w:p>
        </w:tc>
      </w:tr>
      <w:tr w:rsidR="00845F15" w:rsidRPr="00D11B05" w:rsidTr="00B33355">
        <w:tc>
          <w:tcPr>
            <w:tcW w:w="534"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2</w:t>
            </w:r>
          </w:p>
        </w:tc>
        <w:tc>
          <w:tcPr>
            <w:tcW w:w="3402"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EC Regulation 987/2009</w:t>
            </w:r>
          </w:p>
        </w:tc>
        <w:tc>
          <w:tcPr>
            <w:tcW w:w="5528" w:type="dxa"/>
            <w:shd w:val="clear" w:color="auto" w:fill="auto"/>
          </w:tcPr>
          <w:p w:rsidR="00845F15" w:rsidRPr="00D11B05" w:rsidRDefault="00B50995" w:rsidP="00B33355">
            <w:pPr>
              <w:pStyle w:val="Text2"/>
              <w:jc w:val="left"/>
              <w:rPr>
                <w:rFonts w:ascii="Verdana" w:hAnsi="Verdana"/>
                <w:sz w:val="22"/>
                <w:szCs w:val="22"/>
              </w:rPr>
            </w:pPr>
            <w:hyperlink r:id="rId18" w:tooltip="Regulation EC No 987-2009.pdf" w:history="1">
              <w:r w:rsidR="00845F15" w:rsidRPr="00D11B05">
                <w:rPr>
                  <w:rStyle w:val="Hyperlink"/>
                  <w:sz w:val="22"/>
                  <w:szCs w:val="22"/>
                </w:rPr>
                <w:t>Regulation EC No 987-2009.pdf</w:t>
              </w:r>
            </w:hyperlink>
          </w:p>
        </w:tc>
      </w:tr>
      <w:tr w:rsidR="00845F15" w:rsidRPr="00D11B05" w:rsidTr="00B33355">
        <w:tc>
          <w:tcPr>
            <w:tcW w:w="534"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3</w:t>
            </w:r>
          </w:p>
        </w:tc>
        <w:tc>
          <w:tcPr>
            <w:tcW w:w="3402"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UML 2.x</w:t>
            </w:r>
          </w:p>
        </w:tc>
        <w:tc>
          <w:tcPr>
            <w:tcW w:w="5528" w:type="dxa"/>
            <w:shd w:val="clear" w:color="auto" w:fill="auto"/>
          </w:tcPr>
          <w:p w:rsidR="00845F15" w:rsidRPr="00D11B05" w:rsidRDefault="00B50995" w:rsidP="00B33355">
            <w:pPr>
              <w:pStyle w:val="Text2"/>
              <w:jc w:val="left"/>
              <w:rPr>
                <w:rFonts w:ascii="Verdana" w:hAnsi="Verdana"/>
                <w:sz w:val="22"/>
                <w:szCs w:val="22"/>
              </w:rPr>
            </w:pPr>
            <w:hyperlink r:id="rId19" w:history="1">
              <w:r w:rsidR="00845F15" w:rsidRPr="00D11B05">
                <w:rPr>
                  <w:rStyle w:val="Hyperlink"/>
                  <w:sz w:val="22"/>
                  <w:szCs w:val="22"/>
                </w:rPr>
                <w:t>http://www.omg.org/spec/UML/</w:t>
              </w:r>
            </w:hyperlink>
          </w:p>
        </w:tc>
      </w:tr>
      <w:tr w:rsidR="00845F15" w:rsidRPr="00D11B05" w:rsidTr="00B33355">
        <w:tc>
          <w:tcPr>
            <w:tcW w:w="534"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4</w:t>
            </w:r>
          </w:p>
        </w:tc>
        <w:tc>
          <w:tcPr>
            <w:tcW w:w="3402"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BPMN 2.0</w:t>
            </w:r>
          </w:p>
        </w:tc>
        <w:tc>
          <w:tcPr>
            <w:tcW w:w="5528" w:type="dxa"/>
            <w:shd w:val="clear" w:color="auto" w:fill="auto"/>
          </w:tcPr>
          <w:p w:rsidR="00845F15" w:rsidRPr="00D11B05" w:rsidRDefault="00B50995" w:rsidP="00B33355">
            <w:pPr>
              <w:pStyle w:val="Text2"/>
              <w:jc w:val="left"/>
              <w:rPr>
                <w:rFonts w:ascii="Verdana" w:hAnsi="Verdana"/>
                <w:sz w:val="22"/>
                <w:szCs w:val="22"/>
              </w:rPr>
            </w:pPr>
            <w:hyperlink r:id="rId20" w:history="1">
              <w:r w:rsidR="00845F15" w:rsidRPr="00D11B05">
                <w:rPr>
                  <w:rStyle w:val="Hyperlink"/>
                  <w:sz w:val="22"/>
                  <w:szCs w:val="22"/>
                </w:rPr>
                <w:t>http://www.omg.org/spec/BPMN/index.htm</w:t>
              </w:r>
            </w:hyperlink>
          </w:p>
        </w:tc>
      </w:tr>
      <w:tr w:rsidR="00845F15" w:rsidRPr="00D11B05" w:rsidTr="00B33355">
        <w:tc>
          <w:tcPr>
            <w:tcW w:w="534"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5</w:t>
            </w:r>
          </w:p>
        </w:tc>
        <w:tc>
          <w:tcPr>
            <w:tcW w:w="3402"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UML 2.0 In Action</w:t>
            </w:r>
          </w:p>
        </w:tc>
        <w:tc>
          <w:tcPr>
            <w:tcW w:w="5528" w:type="dxa"/>
            <w:shd w:val="clear" w:color="auto" w:fill="auto"/>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 xml:space="preserve">Henriette Baumann, Patrick </w:t>
            </w:r>
            <w:proofErr w:type="spellStart"/>
            <w:r w:rsidRPr="00D11B05">
              <w:rPr>
                <w:rFonts w:ascii="Verdana" w:hAnsi="Verdana"/>
                <w:sz w:val="22"/>
                <w:szCs w:val="22"/>
              </w:rPr>
              <w:t>Grassle</w:t>
            </w:r>
            <w:proofErr w:type="spellEnd"/>
            <w:r w:rsidRPr="00D11B05">
              <w:rPr>
                <w:rFonts w:ascii="Verdana" w:hAnsi="Verdana"/>
                <w:sz w:val="22"/>
                <w:szCs w:val="22"/>
              </w:rPr>
              <w:t xml:space="preserve"> &amp; Philippe Baumann, 2005, ISBN 1904811558</w:t>
            </w:r>
          </w:p>
        </w:tc>
      </w:tr>
      <w:tr w:rsidR="00845F15" w:rsidRPr="00D11B05" w:rsidTr="00B33355">
        <w:tc>
          <w:tcPr>
            <w:tcW w:w="534"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6</w:t>
            </w:r>
          </w:p>
        </w:tc>
        <w:tc>
          <w:tcPr>
            <w:tcW w:w="3402"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RUP@EC standard 5.0</w:t>
            </w:r>
          </w:p>
        </w:tc>
        <w:tc>
          <w:tcPr>
            <w:tcW w:w="5528" w:type="dxa"/>
            <w:shd w:val="clear" w:color="auto" w:fill="auto"/>
          </w:tcPr>
          <w:p w:rsidR="00845F15" w:rsidRPr="00D11B05" w:rsidRDefault="00B50995" w:rsidP="00B33355">
            <w:pPr>
              <w:pStyle w:val="Text2"/>
              <w:jc w:val="left"/>
              <w:rPr>
                <w:rFonts w:ascii="Verdana" w:hAnsi="Verdana"/>
                <w:sz w:val="22"/>
                <w:szCs w:val="22"/>
              </w:rPr>
            </w:pPr>
            <w:hyperlink r:id="rId21" w:history="1">
              <w:r w:rsidR="00845F15" w:rsidRPr="00D11B05">
                <w:rPr>
                  <w:rStyle w:val="Hyperlink"/>
                  <w:sz w:val="22"/>
                  <w:szCs w:val="22"/>
                </w:rPr>
                <w:t>http://www.cc.cec/RUPatEC_Standard/</w:t>
              </w:r>
            </w:hyperlink>
          </w:p>
        </w:tc>
      </w:tr>
      <w:tr w:rsidR="00845F15" w:rsidRPr="00D11B05" w:rsidTr="00B33355">
        <w:tc>
          <w:tcPr>
            <w:tcW w:w="534"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7</w:t>
            </w:r>
          </w:p>
        </w:tc>
        <w:tc>
          <w:tcPr>
            <w:tcW w:w="3402" w:type="dxa"/>
            <w:shd w:val="clear" w:color="auto" w:fill="auto"/>
            <w:vAlign w:val="center"/>
          </w:tcPr>
          <w:p w:rsidR="00845F15" w:rsidRPr="00D11B05" w:rsidRDefault="00845F15" w:rsidP="00B33355">
            <w:pPr>
              <w:pStyle w:val="Text2"/>
              <w:jc w:val="left"/>
              <w:rPr>
                <w:rFonts w:ascii="Verdana" w:hAnsi="Verdana"/>
                <w:sz w:val="22"/>
                <w:szCs w:val="22"/>
              </w:rPr>
            </w:pPr>
            <w:r w:rsidRPr="00D11B05">
              <w:rPr>
                <w:rFonts w:ascii="Verdana" w:hAnsi="Verdana"/>
                <w:sz w:val="22"/>
                <w:szCs w:val="22"/>
              </w:rPr>
              <w:t xml:space="preserve">RUP op </w:t>
            </w:r>
            <w:proofErr w:type="spellStart"/>
            <w:r w:rsidRPr="00D11B05">
              <w:rPr>
                <w:rFonts w:ascii="Verdana" w:hAnsi="Verdana"/>
                <w:sz w:val="22"/>
                <w:szCs w:val="22"/>
              </w:rPr>
              <w:t>maat</w:t>
            </w:r>
            <w:proofErr w:type="spellEnd"/>
          </w:p>
        </w:tc>
        <w:tc>
          <w:tcPr>
            <w:tcW w:w="5528" w:type="dxa"/>
            <w:shd w:val="clear" w:color="auto" w:fill="auto"/>
          </w:tcPr>
          <w:p w:rsidR="00845F15" w:rsidRPr="00D11B05" w:rsidRDefault="00B50995" w:rsidP="00B33355">
            <w:pPr>
              <w:pStyle w:val="Text2"/>
              <w:jc w:val="left"/>
              <w:rPr>
                <w:rFonts w:ascii="Verdana" w:hAnsi="Verdana"/>
                <w:sz w:val="22"/>
                <w:szCs w:val="22"/>
              </w:rPr>
            </w:pPr>
            <w:hyperlink r:id="rId22" w:history="1">
              <w:r w:rsidR="00845F15" w:rsidRPr="00D11B05">
                <w:rPr>
                  <w:rStyle w:val="Hyperlink"/>
                  <w:sz w:val="22"/>
                  <w:szCs w:val="22"/>
                </w:rPr>
                <w:t>http://www.rupopmaat.nl/</w:t>
              </w:r>
            </w:hyperlink>
          </w:p>
        </w:tc>
      </w:tr>
    </w:tbl>
    <w:p w:rsidR="00845F15" w:rsidRPr="00D11B05" w:rsidRDefault="00845F15" w:rsidP="00845F15">
      <w:pPr>
        <w:pStyle w:val="Text2"/>
        <w:rPr>
          <w:rFonts w:ascii="Verdana" w:hAnsi="Verdana"/>
          <w:sz w:val="22"/>
          <w:szCs w:val="22"/>
        </w:rPr>
      </w:pPr>
    </w:p>
    <w:p w:rsidR="00845F15" w:rsidRPr="00D11B05" w:rsidRDefault="00845F15" w:rsidP="00845F15">
      <w:pPr>
        <w:pStyle w:val="Heading2"/>
        <w:numPr>
          <w:ilvl w:val="1"/>
          <w:numId w:val="22"/>
        </w:numPr>
        <w:spacing w:before="60" w:after="200"/>
        <w:rPr>
          <w:rFonts w:ascii="Verdana" w:hAnsi="Verdana"/>
          <w:szCs w:val="22"/>
        </w:rPr>
      </w:pPr>
      <w:bookmarkStart w:id="20" w:name="_Toc380415210"/>
      <w:bookmarkStart w:id="21" w:name="_Toc381002669"/>
      <w:bookmarkStart w:id="22" w:name="_Toc523396451"/>
      <w:r w:rsidRPr="00D11B05">
        <w:rPr>
          <w:rFonts w:ascii="Verdana" w:hAnsi="Verdana"/>
          <w:szCs w:val="22"/>
        </w:rPr>
        <w:t>Overview</w:t>
      </w:r>
      <w:bookmarkEnd w:id="20"/>
      <w:bookmarkEnd w:id="21"/>
      <w:bookmarkEnd w:id="22"/>
    </w:p>
    <w:p w:rsidR="00845F15" w:rsidRPr="00D11B05" w:rsidRDefault="00845F15" w:rsidP="00845F15">
      <w:pPr>
        <w:pStyle w:val="Text2"/>
        <w:rPr>
          <w:rFonts w:ascii="Verdana" w:hAnsi="Verdana"/>
          <w:sz w:val="22"/>
          <w:szCs w:val="22"/>
        </w:rPr>
      </w:pPr>
      <w:r w:rsidRPr="00D11B05">
        <w:rPr>
          <w:rFonts w:ascii="Verdana" w:hAnsi="Verdana"/>
          <w:sz w:val="22"/>
          <w:szCs w:val="22"/>
        </w:rPr>
        <w:t>Chapter1 introduces the external view on the business system under review and lists the elements of this specification.</w:t>
      </w:r>
    </w:p>
    <w:p w:rsidR="00845F15" w:rsidRPr="00D11B05" w:rsidRDefault="00845F15" w:rsidP="00845F15">
      <w:pPr>
        <w:pStyle w:val="Text2"/>
        <w:rPr>
          <w:rFonts w:ascii="Verdana" w:hAnsi="Verdana"/>
          <w:sz w:val="22"/>
          <w:szCs w:val="22"/>
        </w:rPr>
      </w:pPr>
      <w:r w:rsidRPr="00D11B05">
        <w:rPr>
          <w:rFonts w:ascii="Verdana" w:hAnsi="Verdana"/>
          <w:sz w:val="22"/>
          <w:szCs w:val="22"/>
        </w:rPr>
        <w:t xml:space="preserve">Chapter 2 introduces the </w:t>
      </w:r>
      <w:proofErr w:type="spellStart"/>
      <w:r w:rsidRPr="00D11B05">
        <w:rPr>
          <w:rFonts w:ascii="Verdana" w:hAnsi="Verdana"/>
          <w:sz w:val="22"/>
          <w:szCs w:val="22"/>
        </w:rPr>
        <w:t>Adhoc</w:t>
      </w:r>
      <w:proofErr w:type="spellEnd"/>
      <w:r w:rsidRPr="00D11B05">
        <w:rPr>
          <w:rFonts w:ascii="Verdana" w:hAnsi="Verdana"/>
          <w:sz w:val="22"/>
          <w:szCs w:val="22"/>
        </w:rPr>
        <w:t xml:space="preserve"> Exchange of Information business process. The chapter gives a short and detailed description as well as a reference to business process´ legal base.</w:t>
      </w:r>
    </w:p>
    <w:p w:rsidR="00845F15" w:rsidRPr="00D11B05" w:rsidRDefault="00845F15" w:rsidP="00845F15">
      <w:pPr>
        <w:pStyle w:val="Text2"/>
        <w:rPr>
          <w:rFonts w:ascii="Verdana" w:hAnsi="Verdana"/>
          <w:sz w:val="22"/>
          <w:szCs w:val="22"/>
        </w:rPr>
      </w:pPr>
      <w:r w:rsidRPr="00D11B05">
        <w:rPr>
          <w:rFonts w:ascii="Verdana" w:hAnsi="Verdana"/>
          <w:sz w:val="22"/>
          <w:szCs w:val="22"/>
        </w:rPr>
        <w:t xml:space="preserve">Chapter 3 lists the actors involved in the </w:t>
      </w:r>
      <w:proofErr w:type="spellStart"/>
      <w:r w:rsidRPr="00D11B05">
        <w:rPr>
          <w:rFonts w:ascii="Verdana" w:hAnsi="Verdana"/>
          <w:sz w:val="22"/>
          <w:szCs w:val="22"/>
        </w:rPr>
        <w:t>Adhoc</w:t>
      </w:r>
      <w:proofErr w:type="spellEnd"/>
      <w:r w:rsidRPr="00D11B05">
        <w:rPr>
          <w:rFonts w:ascii="Verdana" w:hAnsi="Verdana"/>
          <w:sz w:val="22"/>
          <w:szCs w:val="22"/>
        </w:rPr>
        <w:t xml:space="preserve"> Exchange of Information business process.</w:t>
      </w:r>
    </w:p>
    <w:p w:rsidR="00845F15" w:rsidRPr="00D11B05" w:rsidRDefault="00845F15" w:rsidP="00845F15">
      <w:pPr>
        <w:pStyle w:val="Text2"/>
        <w:rPr>
          <w:rFonts w:ascii="Verdana" w:hAnsi="Verdana"/>
          <w:sz w:val="22"/>
          <w:szCs w:val="22"/>
        </w:rPr>
      </w:pPr>
      <w:r w:rsidRPr="00D11B05">
        <w:rPr>
          <w:rFonts w:ascii="Verdana" w:hAnsi="Verdana"/>
          <w:sz w:val="22"/>
          <w:szCs w:val="22"/>
        </w:rPr>
        <w:t xml:space="preserve">Chapter 4 describes in detail the </w:t>
      </w:r>
      <w:proofErr w:type="spellStart"/>
      <w:r w:rsidRPr="00D11B05">
        <w:rPr>
          <w:rFonts w:ascii="Verdana" w:hAnsi="Verdana"/>
          <w:sz w:val="22"/>
          <w:szCs w:val="22"/>
        </w:rPr>
        <w:t>Adhoc</w:t>
      </w:r>
      <w:proofErr w:type="spellEnd"/>
      <w:r w:rsidRPr="00D11B05">
        <w:rPr>
          <w:rFonts w:ascii="Verdana" w:hAnsi="Verdana"/>
          <w:sz w:val="22"/>
          <w:szCs w:val="22"/>
        </w:rPr>
        <w:t xml:space="preserve"> Exchange of Information business process based on the RUP use case template, as well as the relationship to other use cases.</w:t>
      </w:r>
    </w:p>
    <w:p w:rsidR="00845F15" w:rsidRPr="00D11B05" w:rsidRDefault="00845F15" w:rsidP="00845F15">
      <w:pPr>
        <w:pStyle w:val="Text2"/>
        <w:rPr>
          <w:rFonts w:ascii="Verdana" w:hAnsi="Verdana"/>
          <w:sz w:val="22"/>
          <w:szCs w:val="22"/>
        </w:rPr>
      </w:pPr>
      <w:r w:rsidRPr="00D11B05">
        <w:rPr>
          <w:rFonts w:ascii="Verdana" w:hAnsi="Verdana"/>
          <w:sz w:val="22"/>
          <w:szCs w:val="22"/>
        </w:rPr>
        <w:t xml:space="preserve">Chapter 5 describes the </w:t>
      </w:r>
      <w:proofErr w:type="spellStart"/>
      <w:r w:rsidRPr="00D11B05">
        <w:rPr>
          <w:rFonts w:ascii="Verdana" w:hAnsi="Verdana"/>
          <w:sz w:val="22"/>
          <w:szCs w:val="22"/>
        </w:rPr>
        <w:t>Adhoc</w:t>
      </w:r>
      <w:proofErr w:type="spellEnd"/>
      <w:r w:rsidRPr="00D11B05">
        <w:rPr>
          <w:rFonts w:ascii="Verdana" w:hAnsi="Verdana"/>
          <w:sz w:val="22"/>
          <w:szCs w:val="22"/>
        </w:rPr>
        <w:t xml:space="preserve"> Exchange of Information business process using business process modelling notation (BPMN).</w:t>
      </w:r>
    </w:p>
    <w:p w:rsidR="00845F15" w:rsidRPr="00D11B05" w:rsidRDefault="00FF78BD" w:rsidP="00845F15">
      <w:pPr>
        <w:pStyle w:val="Heading2"/>
        <w:numPr>
          <w:ilvl w:val="1"/>
          <w:numId w:val="22"/>
        </w:numPr>
        <w:spacing w:before="60" w:after="200"/>
        <w:rPr>
          <w:rFonts w:ascii="Verdana" w:hAnsi="Verdana"/>
          <w:b w:val="0"/>
          <w:bCs w:val="0"/>
          <w:szCs w:val="22"/>
        </w:rPr>
      </w:pPr>
      <w:r w:rsidRPr="00D11B05">
        <w:rPr>
          <w:rFonts w:ascii="Verdana" w:hAnsi="Verdana" w:cs="Calibri"/>
          <w:szCs w:val="22"/>
          <w:lang w:val="en-US"/>
        </w:rPr>
        <w:br w:type="page"/>
      </w:r>
      <w:bookmarkEnd w:id="7"/>
    </w:p>
    <w:p w:rsidR="00E24F9F" w:rsidRPr="00686F87" w:rsidRDefault="00E24F9F" w:rsidP="00E24F9F">
      <w:pPr>
        <w:pStyle w:val="Heading1"/>
        <w:numPr>
          <w:ilvl w:val="0"/>
          <w:numId w:val="22"/>
        </w:numPr>
        <w:spacing w:after="240"/>
        <w:rPr>
          <w:rFonts w:ascii="Verdana" w:hAnsi="Verdana" w:cs="Calibri"/>
          <w:szCs w:val="22"/>
          <w:lang w:val="en-US"/>
        </w:rPr>
      </w:pPr>
      <w:bookmarkStart w:id="23" w:name="_Toc381002670"/>
      <w:bookmarkStart w:id="24" w:name="_Toc523396452"/>
      <w:r w:rsidRPr="00686F87">
        <w:rPr>
          <w:rFonts w:ascii="Verdana" w:hAnsi="Verdana" w:cs="Calibri"/>
          <w:szCs w:val="22"/>
          <w:lang w:val="en-US"/>
        </w:rPr>
        <w:lastRenderedPageBreak/>
        <w:t>Description</w:t>
      </w:r>
      <w:bookmarkEnd w:id="23"/>
      <w:bookmarkEnd w:id="24"/>
    </w:p>
    <w:p w:rsidR="00DC6E30" w:rsidRPr="00686F87" w:rsidRDefault="00DC6E30" w:rsidP="00DC6E30">
      <w:pPr>
        <w:pStyle w:val="Heading2"/>
        <w:numPr>
          <w:ilvl w:val="1"/>
          <w:numId w:val="22"/>
        </w:numPr>
        <w:spacing w:before="60" w:after="200"/>
        <w:rPr>
          <w:rFonts w:ascii="Verdana" w:hAnsi="Verdana"/>
          <w:szCs w:val="22"/>
        </w:rPr>
      </w:pPr>
      <w:bookmarkStart w:id="25" w:name="_Toc523396453"/>
      <w:r w:rsidRPr="00686F87">
        <w:rPr>
          <w:rFonts w:ascii="Verdana" w:hAnsi="Verdana"/>
          <w:szCs w:val="22"/>
        </w:rPr>
        <w:t>Business Scenario</w:t>
      </w:r>
      <w:bookmarkEnd w:id="25"/>
    </w:p>
    <w:p w:rsidR="00E24F9F" w:rsidRPr="00686F87" w:rsidRDefault="00E24F9F" w:rsidP="00CC4CDF">
      <w:pPr>
        <w:rPr>
          <w:rFonts w:ascii="Verdana" w:hAnsi="Verdana"/>
          <w:sz w:val="22"/>
          <w:szCs w:val="22"/>
          <w:lang w:val="en-US"/>
        </w:rPr>
      </w:pPr>
      <w:r w:rsidRPr="00686F87">
        <w:rPr>
          <w:rFonts w:ascii="Verdana" w:hAnsi="Verdana"/>
          <w:sz w:val="22"/>
          <w:szCs w:val="22"/>
          <w:lang w:val="en-US"/>
        </w:rPr>
        <w:t xml:space="preserve">H_BUC_01 is </w:t>
      </w:r>
      <w:r w:rsidR="002942E2" w:rsidRPr="00686F87">
        <w:rPr>
          <w:rFonts w:ascii="Verdana" w:hAnsi="Verdana"/>
          <w:sz w:val="22"/>
          <w:szCs w:val="22"/>
          <w:lang w:val="en-US"/>
        </w:rPr>
        <w:t>a</w:t>
      </w:r>
      <w:r w:rsidR="00DF653D" w:rsidRPr="00686F87">
        <w:rPr>
          <w:rFonts w:ascii="Verdana" w:hAnsi="Verdana"/>
          <w:sz w:val="22"/>
          <w:szCs w:val="22"/>
          <w:lang w:val="en-US"/>
        </w:rPr>
        <w:t xml:space="preserve"> business process</w:t>
      </w:r>
      <w:r w:rsidR="002942E2" w:rsidRPr="00686F87">
        <w:rPr>
          <w:rFonts w:ascii="Verdana" w:hAnsi="Verdana"/>
          <w:sz w:val="22"/>
          <w:szCs w:val="22"/>
          <w:lang w:val="en-US"/>
        </w:rPr>
        <w:t xml:space="preserve"> that is used to request, or communicates</w:t>
      </w:r>
      <w:r w:rsidRPr="00686F87">
        <w:rPr>
          <w:rFonts w:ascii="Verdana" w:hAnsi="Verdana"/>
          <w:sz w:val="22"/>
          <w:szCs w:val="22"/>
          <w:lang w:val="en-US"/>
        </w:rPr>
        <w:t>, information based on the general cooperation requirements described in Article 76 of the basic Regulation (EC) No 883/2004.</w:t>
      </w:r>
    </w:p>
    <w:p w:rsidR="00EF7BF9" w:rsidRPr="00686F87" w:rsidRDefault="00EF7BF9" w:rsidP="00EF7BF9">
      <w:pPr>
        <w:pStyle w:val="Text2"/>
        <w:ind w:left="720"/>
        <w:rPr>
          <w:rFonts w:ascii="Verdana" w:hAnsi="Verdana"/>
          <w:sz w:val="22"/>
          <w:szCs w:val="22"/>
          <w:lang w:val="en-US"/>
        </w:rPr>
      </w:pPr>
    </w:p>
    <w:p w:rsidR="00E24F9F" w:rsidRPr="00686F87" w:rsidRDefault="00E24F9F" w:rsidP="006D3A34">
      <w:pPr>
        <w:pStyle w:val="Heading2"/>
        <w:numPr>
          <w:ilvl w:val="1"/>
          <w:numId w:val="22"/>
        </w:numPr>
        <w:spacing w:before="60" w:after="200"/>
        <w:rPr>
          <w:rFonts w:ascii="Verdana" w:hAnsi="Verdana"/>
          <w:szCs w:val="22"/>
        </w:rPr>
      </w:pPr>
      <w:bookmarkStart w:id="26" w:name="_Toc367366379"/>
      <w:bookmarkStart w:id="27" w:name="_Toc368569929"/>
      <w:bookmarkStart w:id="28" w:name="_Toc371682140"/>
      <w:bookmarkStart w:id="29" w:name="_Toc381002672"/>
      <w:bookmarkStart w:id="30" w:name="_Toc523396454"/>
      <w:r w:rsidRPr="00686F87">
        <w:rPr>
          <w:rFonts w:ascii="Verdana" w:hAnsi="Verdana"/>
          <w:szCs w:val="22"/>
        </w:rPr>
        <w:t xml:space="preserve">Legal </w:t>
      </w:r>
      <w:bookmarkEnd w:id="26"/>
      <w:bookmarkEnd w:id="27"/>
      <w:bookmarkEnd w:id="28"/>
      <w:bookmarkEnd w:id="29"/>
      <w:r w:rsidR="00A972CE" w:rsidRPr="00686F87">
        <w:rPr>
          <w:rFonts w:ascii="Verdana" w:hAnsi="Verdana"/>
          <w:szCs w:val="22"/>
        </w:rPr>
        <w:t>Bas</w:t>
      </w:r>
      <w:r w:rsidR="00A972CE">
        <w:rPr>
          <w:rFonts w:ascii="Verdana" w:hAnsi="Verdana"/>
          <w:szCs w:val="22"/>
        </w:rPr>
        <w:t>e</w:t>
      </w:r>
      <w:bookmarkEnd w:id="30"/>
    </w:p>
    <w:p w:rsidR="00A62836" w:rsidRPr="00686F87" w:rsidRDefault="00A62836" w:rsidP="00A62836">
      <w:pPr>
        <w:pStyle w:val="ListBullet4"/>
        <w:numPr>
          <w:ilvl w:val="0"/>
          <w:numId w:val="0"/>
        </w:numPr>
        <w:rPr>
          <w:rFonts w:ascii="Verdana" w:hAnsi="Verdana" w:cs="Calibri"/>
          <w:sz w:val="22"/>
          <w:szCs w:val="22"/>
          <w:lang w:val="en-US"/>
        </w:rPr>
      </w:pPr>
      <w:r w:rsidRPr="00686F87">
        <w:rPr>
          <w:rFonts w:ascii="Verdana" w:hAnsi="Verdana" w:cs="Calibri"/>
          <w:sz w:val="22"/>
          <w:szCs w:val="22"/>
          <w:lang w:val="en-US"/>
        </w:rPr>
        <w:t xml:space="preserve">This Business Use Case document's legal base is described in the following Regulations </w:t>
      </w:r>
    </w:p>
    <w:p w:rsidR="00A62836" w:rsidRPr="00686F87" w:rsidRDefault="00A62836" w:rsidP="00A62836">
      <w:pPr>
        <w:pStyle w:val="ListBullet4"/>
        <w:numPr>
          <w:ilvl w:val="0"/>
          <w:numId w:val="0"/>
        </w:numPr>
        <w:rPr>
          <w:rFonts w:ascii="Verdana" w:hAnsi="Verdana" w:cs="Calibri"/>
          <w:sz w:val="22"/>
          <w:szCs w:val="22"/>
          <w:lang w:val="en-US"/>
        </w:rPr>
      </w:pPr>
    </w:p>
    <w:p w:rsidR="00A62836" w:rsidRPr="00686F87" w:rsidRDefault="00A62836" w:rsidP="00E32EFF">
      <w:pPr>
        <w:pStyle w:val="ListBullet4"/>
        <w:numPr>
          <w:ilvl w:val="0"/>
          <w:numId w:val="38"/>
        </w:numPr>
        <w:spacing w:after="120"/>
        <w:contextualSpacing w:val="0"/>
        <w:rPr>
          <w:rFonts w:ascii="Verdana" w:hAnsi="Verdana" w:cs="Calibri"/>
          <w:sz w:val="22"/>
          <w:szCs w:val="22"/>
          <w:lang w:val="en-US"/>
        </w:rPr>
      </w:pPr>
      <w:r w:rsidRPr="00686F87">
        <w:rPr>
          <w:rFonts w:ascii="Verdana" w:hAnsi="Verdana" w:cs="Calibri"/>
          <w:sz w:val="22"/>
          <w:szCs w:val="22"/>
          <w:lang w:val="en-US"/>
        </w:rPr>
        <w:t xml:space="preserve">basic Regulation (EC) No 883/2004 </w:t>
      </w:r>
    </w:p>
    <w:p w:rsidR="00A62836" w:rsidRPr="00686F87" w:rsidRDefault="00A62836" w:rsidP="00E32EFF">
      <w:pPr>
        <w:pStyle w:val="ListBullet4"/>
        <w:numPr>
          <w:ilvl w:val="0"/>
          <w:numId w:val="38"/>
        </w:numPr>
        <w:spacing w:after="120"/>
        <w:contextualSpacing w:val="0"/>
        <w:rPr>
          <w:rFonts w:ascii="Verdana" w:hAnsi="Verdana" w:cs="Calibri"/>
          <w:sz w:val="22"/>
          <w:szCs w:val="22"/>
          <w:lang w:val="en-US"/>
        </w:rPr>
      </w:pPr>
      <w:r w:rsidRPr="00686F87">
        <w:rPr>
          <w:rFonts w:ascii="Verdana" w:hAnsi="Verdana" w:cs="Calibri"/>
          <w:sz w:val="22"/>
          <w:szCs w:val="22"/>
          <w:lang w:val="en-US"/>
        </w:rPr>
        <w:t xml:space="preserve">implementing Regulation (EC) No 987/2009 </w:t>
      </w:r>
    </w:p>
    <w:p w:rsidR="00A62836" w:rsidRPr="00686F87" w:rsidRDefault="00A62836" w:rsidP="00A62836">
      <w:pPr>
        <w:pStyle w:val="ListBullet4"/>
        <w:numPr>
          <w:ilvl w:val="0"/>
          <w:numId w:val="0"/>
        </w:numPr>
        <w:rPr>
          <w:rFonts w:ascii="Verdana" w:hAnsi="Verdana" w:cs="Calibri"/>
          <w:sz w:val="22"/>
          <w:szCs w:val="22"/>
          <w:lang w:val="en-US"/>
        </w:rPr>
      </w:pPr>
      <w:r w:rsidRPr="00686F87">
        <w:rPr>
          <w:rFonts w:ascii="Verdana" w:hAnsi="Verdana" w:cs="Calibri"/>
          <w:sz w:val="22"/>
          <w:szCs w:val="22"/>
          <w:lang w:val="en-US"/>
        </w:rPr>
        <w:t xml:space="preserve">The following matrix specifies the SEDs that are used in this Business Use Case and documents the articles that provide the legal basis for each SED. </w:t>
      </w:r>
    </w:p>
    <w:p w:rsidR="00E24F9F" w:rsidRPr="00686F87" w:rsidRDefault="00E24F9F" w:rsidP="00E24F9F">
      <w:pPr>
        <w:pStyle w:val="ListBullet4"/>
        <w:numPr>
          <w:ilvl w:val="0"/>
          <w:numId w:val="0"/>
        </w:numPr>
        <w:rPr>
          <w:rFonts w:ascii="Verdana" w:hAnsi="Verdana" w:cs="Calibri"/>
          <w:sz w:val="22"/>
          <w:szCs w:val="22"/>
          <w:lang w:val="en-US"/>
        </w:rPr>
      </w:pPr>
    </w:p>
    <w:tbl>
      <w:tblPr>
        <w:tblW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02"/>
      </w:tblGrid>
      <w:tr w:rsidR="00E24F9F" w:rsidRPr="00686F87" w:rsidTr="00600C96">
        <w:trPr>
          <w:trHeight w:val="359"/>
        </w:trPr>
        <w:tc>
          <w:tcPr>
            <w:tcW w:w="817" w:type="dxa"/>
            <w:shd w:val="clear" w:color="auto" w:fill="auto"/>
          </w:tcPr>
          <w:p w:rsidR="00E24F9F" w:rsidRPr="00686F87" w:rsidRDefault="00E24F9F" w:rsidP="00B33355">
            <w:pPr>
              <w:pStyle w:val="ListBullet4"/>
              <w:numPr>
                <w:ilvl w:val="0"/>
                <w:numId w:val="0"/>
              </w:numPr>
              <w:jc w:val="center"/>
              <w:rPr>
                <w:rFonts w:ascii="Verdana" w:hAnsi="Verdana" w:cs="Calibri"/>
                <w:b/>
                <w:color w:val="FFFFFF"/>
                <w:szCs w:val="22"/>
                <w:lang w:val="en-US"/>
              </w:rPr>
            </w:pPr>
          </w:p>
        </w:tc>
        <w:tc>
          <w:tcPr>
            <w:tcW w:w="3402" w:type="dxa"/>
            <w:shd w:val="clear" w:color="auto" w:fill="548DD4"/>
          </w:tcPr>
          <w:p w:rsidR="00E24F9F" w:rsidRPr="00686F87" w:rsidRDefault="00CC4CDF" w:rsidP="00CC4CDF">
            <w:pPr>
              <w:pStyle w:val="ListBullet4"/>
              <w:numPr>
                <w:ilvl w:val="0"/>
                <w:numId w:val="0"/>
              </w:numPr>
              <w:jc w:val="center"/>
              <w:rPr>
                <w:rFonts w:ascii="Verdana" w:hAnsi="Verdana" w:cs="Calibri"/>
                <w:color w:val="FFFFFF"/>
                <w:szCs w:val="22"/>
                <w:lang w:val="en-US"/>
              </w:rPr>
            </w:pPr>
            <w:r w:rsidRPr="00686F87">
              <w:rPr>
                <w:rFonts w:ascii="Verdana" w:hAnsi="Verdana" w:cs="Calibri"/>
                <w:b/>
                <w:color w:val="FFFFFF"/>
                <w:szCs w:val="22"/>
                <w:lang w:val="en-US"/>
              </w:rPr>
              <w:t>Basic Reg</w:t>
            </w:r>
            <w:r w:rsidR="0033364F">
              <w:rPr>
                <w:rFonts w:ascii="Verdana" w:hAnsi="Verdana" w:cs="Calibri"/>
                <w:b/>
                <w:color w:val="FFFFFF"/>
                <w:szCs w:val="22"/>
                <w:lang w:val="en-US"/>
              </w:rPr>
              <w:t>.</w:t>
            </w:r>
            <w:r w:rsidRPr="00686F87">
              <w:rPr>
                <w:rFonts w:ascii="Verdana" w:hAnsi="Verdana" w:cs="Calibri"/>
                <w:b/>
                <w:color w:val="FFFFFF"/>
                <w:szCs w:val="22"/>
                <w:lang w:val="en-US"/>
              </w:rPr>
              <w:t xml:space="preserve"> (883/04</w:t>
            </w:r>
            <w:r w:rsidR="0033364F">
              <w:rPr>
                <w:rFonts w:ascii="Verdana" w:hAnsi="Verdana" w:cs="Calibri"/>
                <w:b/>
                <w:color w:val="FFFFFF"/>
                <w:szCs w:val="22"/>
                <w:lang w:val="en-US"/>
              </w:rPr>
              <w:t>)</w:t>
            </w:r>
          </w:p>
        </w:tc>
      </w:tr>
      <w:tr w:rsidR="00E24F9F" w:rsidRPr="00686F87" w:rsidTr="00600C96">
        <w:trPr>
          <w:trHeight w:val="359"/>
        </w:trPr>
        <w:tc>
          <w:tcPr>
            <w:tcW w:w="817" w:type="dxa"/>
            <w:shd w:val="clear" w:color="auto" w:fill="auto"/>
            <w:vAlign w:val="center"/>
          </w:tcPr>
          <w:p w:rsidR="00E24F9F" w:rsidRPr="00686F87" w:rsidRDefault="00E24F9F" w:rsidP="00B33355">
            <w:pPr>
              <w:pStyle w:val="ListBullet4"/>
              <w:numPr>
                <w:ilvl w:val="0"/>
                <w:numId w:val="0"/>
              </w:numPr>
              <w:jc w:val="left"/>
              <w:rPr>
                <w:rFonts w:ascii="Verdana" w:hAnsi="Verdana" w:cs="Calibri"/>
                <w:b/>
                <w:szCs w:val="22"/>
                <w:lang w:val="en-US"/>
              </w:rPr>
            </w:pPr>
            <w:r w:rsidRPr="00686F87">
              <w:rPr>
                <w:rFonts w:ascii="Verdana" w:hAnsi="Verdana" w:cs="Calibri"/>
                <w:b/>
                <w:szCs w:val="22"/>
                <w:lang w:val="en-US"/>
              </w:rPr>
              <w:t>SED</w:t>
            </w:r>
          </w:p>
        </w:tc>
        <w:tc>
          <w:tcPr>
            <w:tcW w:w="3402" w:type="dxa"/>
            <w:shd w:val="clear" w:color="auto" w:fill="548DD4"/>
            <w:vAlign w:val="center"/>
          </w:tcPr>
          <w:p w:rsidR="00E24F9F" w:rsidRPr="00686F87" w:rsidRDefault="00E24F9F" w:rsidP="00CC4CDF">
            <w:pPr>
              <w:pStyle w:val="ListBullet4"/>
              <w:numPr>
                <w:ilvl w:val="0"/>
                <w:numId w:val="0"/>
              </w:numPr>
              <w:jc w:val="center"/>
              <w:rPr>
                <w:rFonts w:ascii="Verdana" w:hAnsi="Verdana" w:cs="Calibri"/>
                <w:b/>
                <w:color w:val="FFFFFF"/>
                <w:szCs w:val="22"/>
                <w:lang w:val="en-US"/>
              </w:rPr>
            </w:pPr>
            <w:r w:rsidRPr="00686F87">
              <w:rPr>
                <w:rFonts w:ascii="Verdana" w:hAnsi="Verdana" w:cs="Calibri"/>
                <w:b/>
                <w:color w:val="FFFFFF"/>
                <w:szCs w:val="22"/>
                <w:lang w:val="en-US"/>
              </w:rPr>
              <w:t>Article 76</w:t>
            </w:r>
          </w:p>
        </w:tc>
      </w:tr>
      <w:tr w:rsidR="00E24F9F" w:rsidRPr="00686F87" w:rsidTr="00600C96">
        <w:tc>
          <w:tcPr>
            <w:tcW w:w="817" w:type="dxa"/>
            <w:shd w:val="clear" w:color="auto" w:fill="auto"/>
          </w:tcPr>
          <w:p w:rsidR="00E24F9F" w:rsidRPr="00686F87" w:rsidRDefault="00E24F9F" w:rsidP="00B33355">
            <w:pPr>
              <w:pStyle w:val="ListBullet4"/>
              <w:numPr>
                <w:ilvl w:val="0"/>
                <w:numId w:val="0"/>
              </w:numPr>
              <w:rPr>
                <w:rFonts w:ascii="Verdana" w:hAnsi="Verdana" w:cs="Calibri"/>
                <w:szCs w:val="22"/>
                <w:lang w:val="en-US"/>
              </w:rPr>
            </w:pPr>
            <w:r w:rsidRPr="00686F87">
              <w:rPr>
                <w:rFonts w:ascii="Verdana" w:hAnsi="Verdana"/>
                <w:szCs w:val="22"/>
              </w:rPr>
              <w:t>H001</w:t>
            </w:r>
          </w:p>
        </w:tc>
        <w:tc>
          <w:tcPr>
            <w:tcW w:w="3402" w:type="dxa"/>
            <w:shd w:val="clear" w:color="auto" w:fill="auto"/>
          </w:tcPr>
          <w:p w:rsidR="00E24F9F" w:rsidRPr="00686F87" w:rsidRDefault="00CC4CDF" w:rsidP="00CC4CDF">
            <w:pPr>
              <w:pStyle w:val="ListBullet4"/>
              <w:numPr>
                <w:ilvl w:val="0"/>
                <w:numId w:val="0"/>
              </w:numPr>
              <w:jc w:val="center"/>
              <w:rPr>
                <w:rFonts w:ascii="Verdana" w:hAnsi="Verdana" w:cs="Calibri"/>
                <w:szCs w:val="22"/>
                <w:lang w:val="en-US"/>
              </w:rPr>
            </w:pPr>
            <w:r w:rsidRPr="00686F87">
              <w:rPr>
                <w:rFonts w:ascii="Verdana" w:hAnsi="Verdana" w:cs="Calibri"/>
                <w:b/>
                <w:color w:val="4F6228" w:themeColor="accent3" w:themeShade="80"/>
                <w:szCs w:val="22"/>
                <w:lang w:val="en-US"/>
              </w:rPr>
              <w:sym w:font="Wingdings" w:char="F0FC"/>
            </w:r>
          </w:p>
        </w:tc>
      </w:tr>
      <w:tr w:rsidR="00E24F9F" w:rsidRPr="00686F87" w:rsidTr="00600C96">
        <w:tc>
          <w:tcPr>
            <w:tcW w:w="817" w:type="dxa"/>
            <w:shd w:val="clear" w:color="auto" w:fill="auto"/>
          </w:tcPr>
          <w:p w:rsidR="00E24F9F" w:rsidRPr="00686F87" w:rsidRDefault="00E24F9F" w:rsidP="00B33355">
            <w:pPr>
              <w:pStyle w:val="ListBullet4"/>
              <w:numPr>
                <w:ilvl w:val="0"/>
                <w:numId w:val="0"/>
              </w:numPr>
              <w:rPr>
                <w:rFonts w:ascii="Verdana" w:hAnsi="Verdana" w:cs="Calibri"/>
                <w:szCs w:val="22"/>
                <w:lang w:val="en-US"/>
              </w:rPr>
            </w:pPr>
            <w:r w:rsidRPr="00686F87">
              <w:rPr>
                <w:rFonts w:ascii="Verdana" w:hAnsi="Verdana"/>
                <w:szCs w:val="22"/>
              </w:rPr>
              <w:t>H002</w:t>
            </w:r>
          </w:p>
        </w:tc>
        <w:tc>
          <w:tcPr>
            <w:tcW w:w="3402" w:type="dxa"/>
            <w:shd w:val="clear" w:color="auto" w:fill="auto"/>
          </w:tcPr>
          <w:p w:rsidR="00E24F9F" w:rsidRPr="00686F87" w:rsidRDefault="00CC4CDF" w:rsidP="00CC4CDF">
            <w:pPr>
              <w:pStyle w:val="ListBullet4"/>
              <w:numPr>
                <w:ilvl w:val="0"/>
                <w:numId w:val="0"/>
              </w:numPr>
              <w:jc w:val="center"/>
              <w:rPr>
                <w:rFonts w:ascii="Verdana" w:hAnsi="Verdana" w:cs="Calibri"/>
                <w:szCs w:val="22"/>
                <w:lang w:val="en-US"/>
              </w:rPr>
            </w:pPr>
            <w:r w:rsidRPr="00686F87">
              <w:rPr>
                <w:rFonts w:ascii="Verdana" w:hAnsi="Verdana" w:cs="Calibri"/>
                <w:b/>
                <w:color w:val="4F6228" w:themeColor="accent3" w:themeShade="80"/>
                <w:szCs w:val="22"/>
                <w:lang w:val="en-US"/>
              </w:rPr>
              <w:sym w:font="Wingdings" w:char="F0FC"/>
            </w:r>
          </w:p>
        </w:tc>
      </w:tr>
    </w:tbl>
    <w:p w:rsidR="00E24F9F" w:rsidRPr="00686F87" w:rsidRDefault="00E24F9F" w:rsidP="00686F87">
      <w:pPr>
        <w:pStyle w:val="Caption"/>
      </w:pPr>
      <w:r w:rsidRPr="00686F87">
        <w:t xml:space="preserve">Table </w:t>
      </w:r>
      <w:r w:rsidR="00B50995">
        <w:fldChar w:fldCharType="begin"/>
      </w:r>
      <w:r w:rsidR="00B50995">
        <w:instrText xml:space="preserve"> SEQ Table \* ARABIC </w:instrText>
      </w:r>
      <w:r w:rsidR="00B50995">
        <w:fldChar w:fldCharType="separate"/>
      </w:r>
      <w:r w:rsidR="00F960DF">
        <w:rPr>
          <w:noProof/>
        </w:rPr>
        <w:t>1</w:t>
      </w:r>
      <w:r w:rsidR="00B50995">
        <w:rPr>
          <w:noProof/>
        </w:rPr>
        <w:fldChar w:fldCharType="end"/>
      </w:r>
      <w:r w:rsidRPr="00686F87">
        <w:t>: SED – Legal base relationship matrix</w:t>
      </w:r>
    </w:p>
    <w:p w:rsidR="006021B8" w:rsidRDefault="006021B8">
      <w:pPr>
        <w:jc w:val="left"/>
        <w:rPr>
          <w:rFonts w:cs="Calibri"/>
          <w:b/>
          <w:bCs/>
          <w:color w:val="263673"/>
          <w:kern w:val="32"/>
          <w:sz w:val="28"/>
          <w:szCs w:val="32"/>
          <w:lang w:val="en-US"/>
        </w:rPr>
      </w:pPr>
      <w:bookmarkStart w:id="31" w:name="_Toc367366380"/>
      <w:bookmarkStart w:id="32" w:name="_Toc368569930"/>
      <w:bookmarkStart w:id="33" w:name="_Toc371682141"/>
      <w:bookmarkStart w:id="34" w:name="_Toc381002673"/>
      <w:r>
        <w:rPr>
          <w:rFonts w:cs="Calibri"/>
          <w:lang w:val="en-US"/>
        </w:rPr>
        <w:br w:type="page"/>
      </w:r>
    </w:p>
    <w:p w:rsidR="00E24F9F" w:rsidRPr="00686F87" w:rsidRDefault="00E24F9F" w:rsidP="006D3A34">
      <w:pPr>
        <w:pStyle w:val="Heading1"/>
        <w:numPr>
          <w:ilvl w:val="0"/>
          <w:numId w:val="22"/>
        </w:numPr>
        <w:spacing w:after="240"/>
        <w:rPr>
          <w:rFonts w:ascii="Verdana" w:hAnsi="Verdana" w:cs="Calibri"/>
          <w:lang w:val="en-US"/>
        </w:rPr>
      </w:pPr>
      <w:bookmarkStart w:id="35" w:name="_Toc523396455"/>
      <w:r w:rsidRPr="00686F87">
        <w:rPr>
          <w:rFonts w:ascii="Verdana" w:hAnsi="Verdana" w:cs="Calibri"/>
          <w:lang w:val="en-US"/>
        </w:rPr>
        <w:lastRenderedPageBreak/>
        <w:t>Actors &amp; Roles</w:t>
      </w:r>
      <w:bookmarkEnd w:id="31"/>
      <w:bookmarkEnd w:id="32"/>
      <w:bookmarkEnd w:id="33"/>
      <w:bookmarkEnd w:id="34"/>
      <w:bookmarkEnd w:id="35"/>
    </w:p>
    <w:p w:rsidR="00CC4CDF" w:rsidRPr="00686F87" w:rsidRDefault="00CC4CDF" w:rsidP="00CC4CDF">
      <w:pPr>
        <w:pStyle w:val="Text1"/>
        <w:rPr>
          <w:rFonts w:ascii="Verdana" w:hAnsi="Verdana" w:cs="Calibri"/>
          <w:sz w:val="22"/>
          <w:lang w:val="en-US"/>
        </w:rPr>
      </w:pPr>
      <w:r w:rsidRPr="00686F87">
        <w:rPr>
          <w:rFonts w:ascii="Verdana" w:hAnsi="Verdana" w:cs="Calibri"/>
          <w:sz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CC4CDF" w:rsidRPr="00686F87" w:rsidRDefault="00CC4CDF" w:rsidP="00CC4CDF">
      <w:pPr>
        <w:pStyle w:val="Text1"/>
        <w:rPr>
          <w:rFonts w:ascii="Verdana" w:hAnsi="Verdana" w:cs="Calibri"/>
          <w:sz w:val="22"/>
          <w:lang w:val="en-US"/>
        </w:rPr>
      </w:pPr>
      <w:r w:rsidRPr="00686F87">
        <w:rPr>
          <w:rFonts w:ascii="Verdana" w:hAnsi="Verdana" w:cs="Calibri"/>
          <w:sz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599"/>
      </w:tblGrid>
      <w:tr w:rsidR="00E24F9F" w:rsidRPr="00686F87" w:rsidTr="00B33355">
        <w:tc>
          <w:tcPr>
            <w:tcW w:w="2235" w:type="dxa"/>
            <w:shd w:val="clear" w:color="auto" w:fill="B8CCE4"/>
          </w:tcPr>
          <w:p w:rsidR="00E24F9F" w:rsidRPr="00686F87" w:rsidRDefault="00E24F9F" w:rsidP="00B33355">
            <w:pPr>
              <w:rPr>
                <w:rFonts w:ascii="Verdana" w:hAnsi="Verdana" w:cs="Calibri"/>
                <w:b/>
                <w:sz w:val="22"/>
                <w:szCs w:val="22"/>
                <w:lang w:val="en-US"/>
              </w:rPr>
            </w:pPr>
            <w:r w:rsidRPr="00686F87">
              <w:rPr>
                <w:rFonts w:ascii="Verdana" w:hAnsi="Verdana" w:cs="Calibri"/>
                <w:b/>
                <w:sz w:val="22"/>
                <w:szCs w:val="22"/>
                <w:lang w:val="en-US"/>
              </w:rPr>
              <w:t>Actor name</w:t>
            </w:r>
          </w:p>
        </w:tc>
        <w:tc>
          <w:tcPr>
            <w:tcW w:w="6599" w:type="dxa"/>
            <w:shd w:val="clear" w:color="auto" w:fill="B8CCE4"/>
          </w:tcPr>
          <w:p w:rsidR="00E24F9F" w:rsidRPr="00686F87" w:rsidRDefault="00E24F9F" w:rsidP="00B33355">
            <w:pPr>
              <w:rPr>
                <w:rFonts w:ascii="Verdana" w:hAnsi="Verdana" w:cs="Calibri"/>
                <w:b/>
                <w:sz w:val="22"/>
                <w:szCs w:val="22"/>
                <w:lang w:val="en-US"/>
              </w:rPr>
            </w:pPr>
            <w:r w:rsidRPr="00686F87">
              <w:rPr>
                <w:rFonts w:ascii="Verdana" w:hAnsi="Verdana" w:cs="Calibri"/>
                <w:b/>
                <w:sz w:val="22"/>
                <w:szCs w:val="22"/>
                <w:lang w:val="en-US"/>
              </w:rPr>
              <w:t>Description</w:t>
            </w:r>
          </w:p>
        </w:tc>
      </w:tr>
      <w:tr w:rsidR="00E24F9F" w:rsidRPr="00686F87" w:rsidTr="00B33355">
        <w:tc>
          <w:tcPr>
            <w:tcW w:w="2235" w:type="dxa"/>
            <w:shd w:val="clear" w:color="auto" w:fill="auto"/>
          </w:tcPr>
          <w:p w:rsidR="00E24F9F" w:rsidRPr="00686F87" w:rsidRDefault="003E22AB" w:rsidP="00B33355">
            <w:pPr>
              <w:jc w:val="left"/>
              <w:rPr>
                <w:rFonts w:ascii="Verdana" w:hAnsi="Verdana" w:cs="Calibri"/>
                <w:b/>
                <w:i/>
                <w:sz w:val="22"/>
                <w:szCs w:val="22"/>
                <w:lang w:val="en-US"/>
              </w:rPr>
            </w:pPr>
            <w:r w:rsidRPr="00686F87">
              <w:rPr>
                <w:rFonts w:ascii="Verdana" w:hAnsi="Verdana" w:cs="Calibri"/>
                <w:b/>
                <w:i/>
                <w:sz w:val="22"/>
                <w:szCs w:val="22"/>
                <w:lang w:val="en-US"/>
              </w:rPr>
              <w:t>Case Owner</w:t>
            </w:r>
          </w:p>
        </w:tc>
        <w:tc>
          <w:tcPr>
            <w:tcW w:w="6599" w:type="dxa"/>
            <w:shd w:val="clear" w:color="auto" w:fill="auto"/>
          </w:tcPr>
          <w:p w:rsidR="00E24F9F" w:rsidRPr="00686F87" w:rsidRDefault="00E24F9F" w:rsidP="00484861">
            <w:pPr>
              <w:rPr>
                <w:rFonts w:ascii="Verdana" w:hAnsi="Verdana" w:cs="Calibri"/>
                <w:sz w:val="22"/>
                <w:szCs w:val="22"/>
                <w:highlight w:val="yellow"/>
                <w:lang w:val="en-US"/>
              </w:rPr>
            </w:pPr>
            <w:r w:rsidRPr="00686F87">
              <w:rPr>
                <w:rFonts w:ascii="Verdana" w:hAnsi="Verdana" w:cs="Calibri"/>
                <w:sz w:val="22"/>
                <w:szCs w:val="22"/>
                <w:lang w:val="en-US"/>
              </w:rPr>
              <w:t xml:space="preserve">In this BUC the </w:t>
            </w:r>
            <w:r w:rsidR="003E22AB" w:rsidRPr="00686F87">
              <w:rPr>
                <w:rFonts w:ascii="Verdana" w:hAnsi="Verdana" w:cs="Calibri"/>
                <w:sz w:val="22"/>
                <w:szCs w:val="22"/>
                <w:lang w:val="en-US"/>
              </w:rPr>
              <w:t>Case Owner</w:t>
            </w:r>
            <w:r w:rsidRPr="00686F87">
              <w:rPr>
                <w:rFonts w:ascii="Verdana" w:hAnsi="Verdana" w:cs="Calibri"/>
                <w:sz w:val="22"/>
                <w:szCs w:val="22"/>
                <w:lang w:val="en-US"/>
              </w:rPr>
              <w:t xml:space="preserve"> is a</w:t>
            </w:r>
            <w:r w:rsidR="00484861" w:rsidRPr="00686F87">
              <w:rPr>
                <w:rFonts w:ascii="Verdana" w:hAnsi="Verdana" w:cs="Calibri"/>
                <w:sz w:val="22"/>
                <w:szCs w:val="22"/>
                <w:lang w:val="en-US"/>
              </w:rPr>
              <w:t>n</w:t>
            </w:r>
            <w:r w:rsidRPr="00686F87">
              <w:rPr>
                <w:rFonts w:ascii="Verdana" w:hAnsi="Verdana" w:cs="Calibri"/>
                <w:sz w:val="22"/>
                <w:szCs w:val="22"/>
                <w:lang w:val="en-US"/>
              </w:rPr>
              <w:t xml:space="preserve"> </w:t>
            </w:r>
            <w:r w:rsidR="00484861" w:rsidRPr="00686F87">
              <w:rPr>
                <w:rFonts w:ascii="Verdana" w:hAnsi="Verdana" w:cs="Calibri"/>
                <w:sz w:val="22"/>
                <w:szCs w:val="22"/>
                <w:lang w:val="en-US"/>
              </w:rPr>
              <w:t>i</w:t>
            </w:r>
            <w:r w:rsidRPr="00686F87">
              <w:rPr>
                <w:rFonts w:ascii="Verdana" w:hAnsi="Verdana" w:cs="Calibri"/>
                <w:sz w:val="22"/>
                <w:szCs w:val="22"/>
                <w:lang w:val="en-US"/>
              </w:rPr>
              <w:t xml:space="preserve">nstitution that initiates the </w:t>
            </w:r>
            <w:proofErr w:type="spellStart"/>
            <w:r w:rsidRPr="00686F87">
              <w:rPr>
                <w:rFonts w:ascii="Verdana" w:hAnsi="Verdana" w:cs="Calibri"/>
                <w:sz w:val="22"/>
                <w:szCs w:val="22"/>
                <w:lang w:val="en-US"/>
              </w:rPr>
              <w:t>adhoc</w:t>
            </w:r>
            <w:proofErr w:type="spellEnd"/>
            <w:r w:rsidRPr="00686F87">
              <w:rPr>
                <w:rFonts w:ascii="Verdana" w:hAnsi="Verdana" w:cs="Calibri"/>
                <w:sz w:val="22"/>
                <w:szCs w:val="22"/>
                <w:lang w:val="en-US"/>
              </w:rPr>
              <w:t xml:space="preserve"> exchange of information.</w:t>
            </w:r>
          </w:p>
        </w:tc>
      </w:tr>
      <w:tr w:rsidR="00E24F9F" w:rsidRPr="00686F87" w:rsidTr="00B33355">
        <w:tc>
          <w:tcPr>
            <w:tcW w:w="2235" w:type="dxa"/>
            <w:shd w:val="clear" w:color="auto" w:fill="auto"/>
          </w:tcPr>
          <w:p w:rsidR="00E24F9F" w:rsidRPr="00686F87" w:rsidRDefault="00E24F9F" w:rsidP="00B33355">
            <w:pPr>
              <w:rPr>
                <w:rFonts w:ascii="Verdana" w:hAnsi="Verdana" w:cs="Calibri"/>
                <w:b/>
                <w:i/>
                <w:sz w:val="22"/>
                <w:szCs w:val="22"/>
                <w:lang w:val="en-US"/>
              </w:rPr>
            </w:pPr>
            <w:r w:rsidRPr="00686F87">
              <w:rPr>
                <w:rFonts w:ascii="Verdana" w:hAnsi="Verdana" w:cs="Calibri"/>
                <w:b/>
                <w:i/>
                <w:sz w:val="22"/>
                <w:szCs w:val="22"/>
                <w:lang w:val="en-US"/>
              </w:rPr>
              <w:t>Counterparty</w:t>
            </w:r>
          </w:p>
        </w:tc>
        <w:tc>
          <w:tcPr>
            <w:tcW w:w="6599" w:type="dxa"/>
            <w:shd w:val="clear" w:color="auto" w:fill="auto"/>
          </w:tcPr>
          <w:p w:rsidR="00E24F9F" w:rsidRPr="00686F87" w:rsidRDefault="00E24F9F" w:rsidP="00484861">
            <w:pPr>
              <w:rPr>
                <w:rFonts w:ascii="Verdana" w:hAnsi="Verdana" w:cs="Calibri"/>
                <w:sz w:val="22"/>
                <w:szCs w:val="22"/>
                <w:highlight w:val="yellow"/>
                <w:lang w:val="en-US"/>
              </w:rPr>
            </w:pPr>
            <w:r w:rsidRPr="00686F87">
              <w:rPr>
                <w:rFonts w:ascii="Verdana" w:hAnsi="Verdana" w:cs="Calibri"/>
                <w:sz w:val="22"/>
                <w:szCs w:val="22"/>
                <w:lang w:val="en-US"/>
              </w:rPr>
              <w:t>In</w:t>
            </w:r>
            <w:r w:rsidR="00484861" w:rsidRPr="00686F87">
              <w:rPr>
                <w:rFonts w:ascii="Verdana" w:hAnsi="Verdana" w:cs="Calibri"/>
                <w:sz w:val="22"/>
                <w:szCs w:val="22"/>
                <w:lang w:val="en-US"/>
              </w:rPr>
              <w:t xml:space="preserve"> this BUC the Counterparty is an i</w:t>
            </w:r>
            <w:r w:rsidRPr="00686F87">
              <w:rPr>
                <w:rFonts w:ascii="Verdana" w:hAnsi="Verdana" w:cs="Calibri"/>
                <w:sz w:val="22"/>
                <w:szCs w:val="22"/>
                <w:lang w:val="en-US"/>
              </w:rPr>
              <w:t xml:space="preserve">nstitution that returns information to the requesting </w:t>
            </w:r>
            <w:r w:rsidR="003E22AB" w:rsidRPr="00686F87">
              <w:rPr>
                <w:rFonts w:ascii="Verdana" w:hAnsi="Verdana" w:cs="Calibri"/>
                <w:sz w:val="22"/>
                <w:szCs w:val="22"/>
                <w:lang w:val="en-US"/>
              </w:rPr>
              <w:t>Case Owner</w:t>
            </w:r>
            <w:r w:rsidRPr="00686F87">
              <w:rPr>
                <w:rFonts w:ascii="Verdana" w:hAnsi="Verdana" w:cs="Calibri"/>
                <w:sz w:val="22"/>
                <w:szCs w:val="22"/>
                <w:lang w:val="en-US"/>
              </w:rPr>
              <w:t>.</w:t>
            </w:r>
          </w:p>
        </w:tc>
      </w:tr>
    </w:tbl>
    <w:p w:rsidR="00A62836" w:rsidRPr="00686F87" w:rsidRDefault="00A62836" w:rsidP="00B50995">
      <w:pPr>
        <w:rPr>
          <w:lang w:val="en-US"/>
        </w:rPr>
      </w:pPr>
      <w:bookmarkStart w:id="36" w:name="_Toc194735204"/>
      <w:bookmarkStart w:id="37" w:name="_Toc194736723"/>
      <w:bookmarkStart w:id="38" w:name="_Toc194737435"/>
      <w:bookmarkStart w:id="39" w:name="_Toc194737981"/>
      <w:bookmarkStart w:id="40" w:name="_Toc194738679"/>
      <w:bookmarkStart w:id="41" w:name="_Toc201034164"/>
      <w:bookmarkStart w:id="42" w:name="_Toc194735290"/>
      <w:bookmarkStart w:id="43" w:name="_Toc194736809"/>
      <w:bookmarkStart w:id="44" w:name="_Toc194737521"/>
      <w:bookmarkStart w:id="45" w:name="_Toc194738067"/>
      <w:bookmarkStart w:id="46" w:name="_Toc194738765"/>
      <w:bookmarkStart w:id="47" w:name="_Toc201034250"/>
      <w:bookmarkStart w:id="48" w:name="_Toc194735291"/>
      <w:bookmarkStart w:id="49" w:name="_Toc194736810"/>
      <w:bookmarkStart w:id="50" w:name="_Toc194737522"/>
      <w:bookmarkStart w:id="51" w:name="_Toc194738068"/>
      <w:bookmarkStart w:id="52" w:name="_Toc194738766"/>
      <w:bookmarkStart w:id="53" w:name="_Toc201034251"/>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A62836" w:rsidRPr="00A62836" w:rsidRDefault="00A62836" w:rsidP="00A62836">
      <w:pPr>
        <w:rPr>
          <w:lang w:val="en-US"/>
        </w:rPr>
      </w:pPr>
    </w:p>
    <w:p w:rsidR="00A62836" w:rsidRPr="00A62836" w:rsidRDefault="00A62836" w:rsidP="00A62836">
      <w:pPr>
        <w:rPr>
          <w:lang w:val="en-US"/>
        </w:rPr>
      </w:pPr>
    </w:p>
    <w:p w:rsidR="00A62836" w:rsidRPr="00A62836" w:rsidRDefault="00A62836" w:rsidP="00A62836">
      <w:pPr>
        <w:rPr>
          <w:lang w:val="en-US"/>
        </w:rPr>
      </w:pPr>
    </w:p>
    <w:p w:rsidR="00A62836" w:rsidRPr="00A62836" w:rsidRDefault="00A62836" w:rsidP="00A62836">
      <w:pPr>
        <w:rPr>
          <w:lang w:val="en-US"/>
        </w:rPr>
      </w:pPr>
    </w:p>
    <w:p w:rsidR="00A62836" w:rsidRPr="00A62836" w:rsidRDefault="00A62836" w:rsidP="00A62836">
      <w:pPr>
        <w:rPr>
          <w:lang w:val="en-US"/>
        </w:rPr>
      </w:pPr>
    </w:p>
    <w:p w:rsidR="00A62836" w:rsidRPr="00A62836" w:rsidRDefault="00A62836" w:rsidP="00A62836">
      <w:pPr>
        <w:rPr>
          <w:lang w:val="en-US"/>
        </w:rPr>
      </w:pPr>
    </w:p>
    <w:p w:rsidR="00A62836" w:rsidRPr="00A62836" w:rsidRDefault="00A62836" w:rsidP="00A62836">
      <w:pPr>
        <w:rPr>
          <w:lang w:val="en-US"/>
        </w:rPr>
      </w:pPr>
    </w:p>
    <w:p w:rsidR="00A62836" w:rsidRPr="00A62836" w:rsidRDefault="00A62836" w:rsidP="00A62836">
      <w:pPr>
        <w:rPr>
          <w:lang w:val="en-US"/>
        </w:rPr>
      </w:pPr>
    </w:p>
    <w:p w:rsidR="00A62836" w:rsidRPr="00A62836" w:rsidRDefault="00A62836" w:rsidP="00A62836">
      <w:pPr>
        <w:rPr>
          <w:lang w:val="en-US"/>
        </w:rPr>
      </w:pPr>
    </w:p>
    <w:p w:rsidR="00A62836" w:rsidRPr="00A62836" w:rsidRDefault="00A62836" w:rsidP="00A62836">
      <w:pPr>
        <w:rPr>
          <w:lang w:val="en-US"/>
        </w:rPr>
      </w:pPr>
    </w:p>
    <w:p w:rsidR="00A62836" w:rsidRPr="00A62836" w:rsidRDefault="00A62836" w:rsidP="00A62836">
      <w:pPr>
        <w:rPr>
          <w:lang w:val="en-US"/>
        </w:rPr>
      </w:pPr>
    </w:p>
    <w:p w:rsidR="00A62836" w:rsidRPr="00A62836" w:rsidRDefault="00A62836" w:rsidP="00A62836">
      <w:pPr>
        <w:rPr>
          <w:lang w:val="en-US"/>
        </w:rPr>
      </w:pPr>
    </w:p>
    <w:p w:rsidR="00A62836" w:rsidRPr="00A62836" w:rsidRDefault="00A62836" w:rsidP="00A62836">
      <w:pPr>
        <w:rPr>
          <w:lang w:val="en-US"/>
        </w:rPr>
      </w:pPr>
    </w:p>
    <w:p w:rsidR="00A62836" w:rsidRPr="00A62836" w:rsidRDefault="00A62836" w:rsidP="00A62836">
      <w:pPr>
        <w:rPr>
          <w:lang w:val="en-US"/>
        </w:rPr>
      </w:pPr>
    </w:p>
    <w:p w:rsidR="00A62836" w:rsidRPr="00A62836" w:rsidRDefault="00A62836" w:rsidP="00A62836">
      <w:pPr>
        <w:rPr>
          <w:lang w:val="en-US"/>
        </w:rPr>
      </w:pPr>
    </w:p>
    <w:p w:rsidR="00A62836" w:rsidRPr="00A62836" w:rsidRDefault="00A62836" w:rsidP="00A62836">
      <w:pPr>
        <w:rPr>
          <w:lang w:val="en-US"/>
        </w:rPr>
      </w:pPr>
    </w:p>
    <w:p w:rsidR="00A62836" w:rsidRPr="00A62836" w:rsidRDefault="00A62836" w:rsidP="00A62836">
      <w:pPr>
        <w:jc w:val="right"/>
        <w:rPr>
          <w:lang w:val="en-US"/>
        </w:rPr>
      </w:pPr>
    </w:p>
    <w:p w:rsidR="00A62836" w:rsidRPr="00A62836" w:rsidRDefault="00A62836" w:rsidP="00A62836">
      <w:pPr>
        <w:rPr>
          <w:lang w:val="en-US"/>
        </w:rPr>
      </w:pPr>
    </w:p>
    <w:p w:rsidR="00A62836" w:rsidRPr="00A62836" w:rsidRDefault="00A62836" w:rsidP="00A62836">
      <w:pPr>
        <w:rPr>
          <w:lang w:val="en-US"/>
        </w:rPr>
      </w:pPr>
    </w:p>
    <w:p w:rsidR="00E24F9F" w:rsidRPr="00686F87" w:rsidRDefault="00E24F9F" w:rsidP="00E24F9F">
      <w:pPr>
        <w:pStyle w:val="Heading1"/>
        <w:numPr>
          <w:ilvl w:val="0"/>
          <w:numId w:val="22"/>
        </w:numPr>
        <w:spacing w:after="240"/>
        <w:rPr>
          <w:rFonts w:ascii="Verdana" w:hAnsi="Verdana" w:cs="Calibri"/>
          <w:lang w:val="en-US"/>
        </w:rPr>
      </w:pPr>
      <w:r w:rsidRPr="00A62836">
        <w:rPr>
          <w:lang w:val="en-US"/>
        </w:rPr>
        <w:br w:type="page"/>
      </w:r>
      <w:bookmarkStart w:id="54" w:name="_Toc367366381"/>
      <w:bookmarkStart w:id="55" w:name="_Toc368569931"/>
      <w:bookmarkStart w:id="56" w:name="_Toc371682142"/>
      <w:bookmarkStart w:id="57" w:name="_Toc381002674"/>
      <w:bookmarkStart w:id="58" w:name="_Toc523396456"/>
      <w:r w:rsidRPr="00686F87">
        <w:rPr>
          <w:rFonts w:ascii="Verdana" w:hAnsi="Verdana" w:cs="Calibri"/>
          <w:lang w:val="en-US"/>
        </w:rPr>
        <w:lastRenderedPageBreak/>
        <w:t>Use Case</w:t>
      </w:r>
      <w:bookmarkEnd w:id="54"/>
      <w:bookmarkEnd w:id="55"/>
      <w:bookmarkEnd w:id="56"/>
      <w:bookmarkEnd w:id="57"/>
      <w:bookmarkEnd w:id="58"/>
      <w:r w:rsidRPr="00686F87">
        <w:rPr>
          <w:rFonts w:ascii="Verdana" w:hAnsi="Verdana" w:cs="Calibri"/>
          <w:lang w:val="en-US"/>
        </w:rPr>
        <w:t xml:space="preserve"> </w:t>
      </w:r>
    </w:p>
    <w:p w:rsidR="00E24F9F" w:rsidRPr="00686F87" w:rsidRDefault="00E24F9F" w:rsidP="006D3A34">
      <w:pPr>
        <w:pStyle w:val="Heading2"/>
        <w:numPr>
          <w:ilvl w:val="1"/>
          <w:numId w:val="22"/>
        </w:numPr>
        <w:spacing w:before="60" w:after="200"/>
        <w:rPr>
          <w:rFonts w:ascii="Verdana" w:hAnsi="Verdana"/>
        </w:rPr>
      </w:pPr>
      <w:bookmarkStart w:id="59" w:name="_Toc367366382"/>
      <w:bookmarkStart w:id="60" w:name="_Toc368569932"/>
      <w:bookmarkStart w:id="61" w:name="_Toc371682143"/>
      <w:bookmarkStart w:id="62" w:name="_Toc381002675"/>
      <w:bookmarkStart w:id="63" w:name="_Toc523396457"/>
      <w:r w:rsidRPr="00686F87">
        <w:rPr>
          <w:rFonts w:ascii="Verdana" w:hAnsi="Verdana"/>
        </w:rPr>
        <w:t>RUP Table Representation</w:t>
      </w:r>
      <w:bookmarkEnd w:id="59"/>
      <w:bookmarkEnd w:id="60"/>
      <w:bookmarkEnd w:id="61"/>
      <w:bookmarkEnd w:id="62"/>
      <w:bookmarkEnd w:id="63"/>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E24F9F" w:rsidRPr="00EF7BF9" w:rsidTr="00686F87">
        <w:tc>
          <w:tcPr>
            <w:tcW w:w="1818" w:type="dxa"/>
            <w:tcBorders>
              <w:top w:val="single" w:sz="12" w:space="0" w:color="auto"/>
              <w:bottom w:val="single" w:sz="6" w:space="0" w:color="auto"/>
            </w:tcBorders>
            <w:shd w:val="clear" w:color="auto" w:fill="EEECE1" w:themeFill="background2"/>
          </w:tcPr>
          <w:p w:rsidR="00E24F9F" w:rsidRPr="00686F87" w:rsidRDefault="00E24F9F" w:rsidP="00B33355">
            <w:pPr>
              <w:jc w:val="right"/>
              <w:rPr>
                <w:rFonts w:ascii="Verdana" w:hAnsi="Verdana" w:cs="Calibri"/>
                <w:b/>
                <w:szCs w:val="20"/>
              </w:rPr>
            </w:pPr>
            <w:r w:rsidRPr="00686F87">
              <w:rPr>
                <w:rFonts w:ascii="Verdana" w:hAnsi="Verdana" w:cs="Calibri"/>
                <w:b/>
                <w:szCs w:val="20"/>
              </w:rPr>
              <w:t>Use Case ID:</w:t>
            </w:r>
          </w:p>
        </w:tc>
        <w:tc>
          <w:tcPr>
            <w:tcW w:w="7920" w:type="dxa"/>
            <w:gridSpan w:val="4"/>
            <w:tcBorders>
              <w:top w:val="single" w:sz="12" w:space="0" w:color="auto"/>
              <w:bottom w:val="single" w:sz="6" w:space="0" w:color="auto"/>
            </w:tcBorders>
            <w:shd w:val="clear" w:color="auto" w:fill="EEECE1" w:themeFill="background2"/>
          </w:tcPr>
          <w:p w:rsidR="00E24F9F" w:rsidRPr="00686F87" w:rsidRDefault="00E24F9F" w:rsidP="00465C99">
            <w:pPr>
              <w:rPr>
                <w:rFonts w:ascii="Verdana" w:hAnsi="Verdana"/>
                <w:b/>
                <w:szCs w:val="20"/>
              </w:rPr>
            </w:pPr>
            <w:r w:rsidRPr="00686F87">
              <w:rPr>
                <w:rFonts w:ascii="Verdana" w:hAnsi="Verdana"/>
                <w:b/>
                <w:szCs w:val="20"/>
              </w:rPr>
              <w:t>H_BUC_01</w:t>
            </w:r>
          </w:p>
        </w:tc>
      </w:tr>
      <w:tr w:rsidR="00E24F9F" w:rsidRPr="00EF7BF9" w:rsidTr="00686F87">
        <w:tc>
          <w:tcPr>
            <w:tcW w:w="1818" w:type="dxa"/>
            <w:tcBorders>
              <w:top w:val="single" w:sz="6" w:space="0" w:color="auto"/>
              <w:bottom w:val="single" w:sz="6" w:space="0" w:color="auto"/>
            </w:tcBorders>
            <w:shd w:val="clear" w:color="auto" w:fill="EEECE1" w:themeFill="background2"/>
          </w:tcPr>
          <w:p w:rsidR="00E24F9F" w:rsidRPr="00686F87" w:rsidRDefault="00E24F9F" w:rsidP="00B33355">
            <w:pPr>
              <w:jc w:val="right"/>
              <w:rPr>
                <w:rFonts w:ascii="Verdana" w:hAnsi="Verdana" w:cs="Calibri"/>
                <w:b/>
                <w:szCs w:val="20"/>
              </w:rPr>
            </w:pPr>
            <w:r w:rsidRPr="00686F87">
              <w:rPr>
                <w:rFonts w:ascii="Verdana" w:hAnsi="Verdana" w:cs="Calibri"/>
                <w:b/>
                <w:szCs w:val="20"/>
              </w:rPr>
              <w:t>Use Case Name:</w:t>
            </w:r>
          </w:p>
        </w:tc>
        <w:tc>
          <w:tcPr>
            <w:tcW w:w="7920" w:type="dxa"/>
            <w:gridSpan w:val="4"/>
            <w:tcBorders>
              <w:top w:val="single" w:sz="6" w:space="0" w:color="auto"/>
              <w:bottom w:val="single" w:sz="6" w:space="0" w:color="auto"/>
            </w:tcBorders>
            <w:shd w:val="clear" w:color="auto" w:fill="EEECE1" w:themeFill="background2"/>
          </w:tcPr>
          <w:p w:rsidR="00E24F9F" w:rsidRPr="00686F87" w:rsidRDefault="00E24F9F" w:rsidP="00465C99">
            <w:pPr>
              <w:rPr>
                <w:rFonts w:ascii="Verdana" w:hAnsi="Verdana"/>
                <w:szCs w:val="20"/>
              </w:rPr>
            </w:pPr>
            <w:proofErr w:type="spellStart"/>
            <w:r w:rsidRPr="00686F87">
              <w:rPr>
                <w:rFonts w:ascii="Verdana" w:hAnsi="Verdana"/>
                <w:szCs w:val="20"/>
              </w:rPr>
              <w:t>Adhoc</w:t>
            </w:r>
            <w:proofErr w:type="spellEnd"/>
            <w:r w:rsidRPr="00686F87">
              <w:rPr>
                <w:rFonts w:ascii="Verdana" w:hAnsi="Verdana"/>
                <w:szCs w:val="20"/>
              </w:rPr>
              <w:t xml:space="preserve"> Exchange of Information</w:t>
            </w:r>
          </w:p>
        </w:tc>
      </w:tr>
      <w:tr w:rsidR="00E24F9F" w:rsidRPr="00EF7BF9" w:rsidTr="00686F87">
        <w:tc>
          <w:tcPr>
            <w:tcW w:w="1818" w:type="dxa"/>
            <w:tcBorders>
              <w:top w:val="single" w:sz="6" w:space="0" w:color="auto"/>
              <w:bottom w:val="single" w:sz="6" w:space="0" w:color="auto"/>
            </w:tcBorders>
            <w:shd w:val="clear" w:color="auto" w:fill="EEECE1" w:themeFill="background2"/>
          </w:tcPr>
          <w:p w:rsidR="00E24F9F" w:rsidRPr="00686F87" w:rsidRDefault="00E24F9F" w:rsidP="00B33355">
            <w:pPr>
              <w:jc w:val="right"/>
              <w:rPr>
                <w:rFonts w:ascii="Verdana" w:hAnsi="Verdana" w:cs="Calibri"/>
                <w:b/>
                <w:szCs w:val="20"/>
              </w:rPr>
            </w:pPr>
            <w:r w:rsidRPr="00686F87">
              <w:rPr>
                <w:rFonts w:ascii="Verdana" w:hAnsi="Verdana" w:cs="Calibri"/>
                <w:b/>
                <w:szCs w:val="20"/>
              </w:rPr>
              <w:t>Created By:</w:t>
            </w:r>
          </w:p>
        </w:tc>
        <w:tc>
          <w:tcPr>
            <w:tcW w:w="2700" w:type="dxa"/>
            <w:gridSpan w:val="2"/>
            <w:tcBorders>
              <w:top w:val="single" w:sz="6" w:space="0" w:color="auto"/>
              <w:bottom w:val="single" w:sz="6" w:space="0" w:color="auto"/>
            </w:tcBorders>
            <w:shd w:val="clear" w:color="auto" w:fill="EEECE1" w:themeFill="background2"/>
          </w:tcPr>
          <w:p w:rsidR="00E24F9F" w:rsidRPr="00686F87" w:rsidRDefault="00E24F9F" w:rsidP="00B33355">
            <w:pPr>
              <w:rPr>
                <w:rFonts w:ascii="Verdana" w:hAnsi="Verdana" w:cs="Calibri"/>
                <w:szCs w:val="20"/>
              </w:rPr>
            </w:pPr>
            <w:r w:rsidRPr="00686F87">
              <w:rPr>
                <w:rFonts w:ascii="Verdana" w:hAnsi="Verdana" w:cs="Calibri"/>
                <w:szCs w:val="20"/>
              </w:rPr>
              <w:t xml:space="preserve">Reginald </w:t>
            </w:r>
            <w:proofErr w:type="spellStart"/>
            <w:r w:rsidRPr="00686F87">
              <w:rPr>
                <w:rFonts w:ascii="Verdana" w:hAnsi="Verdana" w:cs="Calibri"/>
                <w:szCs w:val="20"/>
              </w:rPr>
              <w:t>Amade</w:t>
            </w:r>
            <w:proofErr w:type="spellEnd"/>
          </w:p>
        </w:tc>
        <w:tc>
          <w:tcPr>
            <w:tcW w:w="2160" w:type="dxa"/>
            <w:tcBorders>
              <w:top w:val="single" w:sz="6" w:space="0" w:color="auto"/>
              <w:bottom w:val="single" w:sz="6" w:space="0" w:color="auto"/>
            </w:tcBorders>
            <w:shd w:val="clear" w:color="auto" w:fill="EEECE1" w:themeFill="background2"/>
          </w:tcPr>
          <w:p w:rsidR="00E24F9F" w:rsidRPr="00686F87" w:rsidRDefault="00E24F9F" w:rsidP="00B33355">
            <w:pPr>
              <w:jc w:val="right"/>
              <w:rPr>
                <w:rFonts w:ascii="Verdana" w:hAnsi="Verdana" w:cs="Calibri"/>
                <w:b/>
                <w:szCs w:val="20"/>
              </w:rPr>
            </w:pPr>
            <w:r w:rsidRPr="00686F87">
              <w:rPr>
                <w:rFonts w:ascii="Verdana" w:hAnsi="Verdana" w:cs="Calibri"/>
                <w:b/>
                <w:szCs w:val="20"/>
              </w:rPr>
              <w:t>Last Updated By:</w:t>
            </w:r>
          </w:p>
        </w:tc>
        <w:tc>
          <w:tcPr>
            <w:tcW w:w="3060" w:type="dxa"/>
            <w:tcBorders>
              <w:top w:val="single" w:sz="6" w:space="0" w:color="auto"/>
              <w:bottom w:val="single" w:sz="6" w:space="0" w:color="auto"/>
            </w:tcBorders>
            <w:shd w:val="clear" w:color="auto" w:fill="EEECE1" w:themeFill="background2"/>
          </w:tcPr>
          <w:p w:rsidR="00E24F9F" w:rsidRPr="00686F87" w:rsidRDefault="00A35C66" w:rsidP="009E66C5">
            <w:pPr>
              <w:rPr>
                <w:rFonts w:ascii="Verdana" w:hAnsi="Verdana" w:cs="Calibri"/>
                <w:szCs w:val="20"/>
              </w:rPr>
            </w:pPr>
            <w:r>
              <w:rPr>
                <w:rFonts w:ascii="Verdana" w:hAnsi="Verdana" w:cs="Calibri"/>
                <w:szCs w:val="20"/>
              </w:rPr>
              <w:t xml:space="preserve">Novella </w:t>
            </w:r>
            <w:proofErr w:type="spellStart"/>
            <w:r>
              <w:rPr>
                <w:rFonts w:ascii="Verdana" w:hAnsi="Verdana" w:cs="Calibri"/>
                <w:szCs w:val="20"/>
              </w:rPr>
              <w:t>bacelli</w:t>
            </w:r>
            <w:proofErr w:type="spellEnd"/>
          </w:p>
        </w:tc>
      </w:tr>
      <w:tr w:rsidR="00E24F9F" w:rsidRPr="00EF7BF9" w:rsidTr="00686F87">
        <w:tc>
          <w:tcPr>
            <w:tcW w:w="1818" w:type="dxa"/>
            <w:tcBorders>
              <w:top w:val="single" w:sz="6" w:space="0" w:color="auto"/>
              <w:bottom w:val="single" w:sz="6" w:space="0" w:color="auto"/>
            </w:tcBorders>
            <w:shd w:val="clear" w:color="auto" w:fill="EEECE1" w:themeFill="background2"/>
          </w:tcPr>
          <w:p w:rsidR="00E24F9F" w:rsidRPr="00686F87" w:rsidRDefault="00E24F9F" w:rsidP="00B33355">
            <w:pPr>
              <w:jc w:val="right"/>
              <w:rPr>
                <w:rFonts w:ascii="Verdana" w:hAnsi="Verdana" w:cs="Calibri"/>
                <w:b/>
                <w:szCs w:val="20"/>
              </w:rPr>
            </w:pPr>
            <w:r w:rsidRPr="00686F87">
              <w:rPr>
                <w:rFonts w:ascii="Verdana" w:hAnsi="Verdana" w:cs="Calibri"/>
                <w:b/>
                <w:szCs w:val="20"/>
              </w:rPr>
              <w:t>Date Created:</w:t>
            </w:r>
          </w:p>
        </w:tc>
        <w:tc>
          <w:tcPr>
            <w:tcW w:w="2700" w:type="dxa"/>
            <w:gridSpan w:val="2"/>
            <w:tcBorders>
              <w:top w:val="single" w:sz="6" w:space="0" w:color="auto"/>
              <w:bottom w:val="single" w:sz="6" w:space="0" w:color="auto"/>
            </w:tcBorders>
            <w:shd w:val="clear" w:color="auto" w:fill="EEECE1" w:themeFill="background2"/>
          </w:tcPr>
          <w:p w:rsidR="00E24F9F" w:rsidRPr="00686F87" w:rsidRDefault="00E24F9F" w:rsidP="00B33355">
            <w:pPr>
              <w:rPr>
                <w:rFonts w:ascii="Verdana" w:hAnsi="Verdana" w:cs="Calibri"/>
                <w:szCs w:val="20"/>
              </w:rPr>
            </w:pPr>
            <w:r w:rsidRPr="00686F87">
              <w:rPr>
                <w:rFonts w:ascii="Verdana" w:hAnsi="Verdana" w:cs="Calibri"/>
                <w:szCs w:val="20"/>
              </w:rPr>
              <w:t>11/11/2013</w:t>
            </w:r>
          </w:p>
        </w:tc>
        <w:tc>
          <w:tcPr>
            <w:tcW w:w="2160" w:type="dxa"/>
            <w:tcBorders>
              <w:top w:val="single" w:sz="6" w:space="0" w:color="auto"/>
              <w:bottom w:val="single" w:sz="6" w:space="0" w:color="auto"/>
            </w:tcBorders>
            <w:shd w:val="clear" w:color="auto" w:fill="EEECE1" w:themeFill="background2"/>
          </w:tcPr>
          <w:p w:rsidR="00E24F9F" w:rsidRPr="00686F87" w:rsidRDefault="00E24F9F" w:rsidP="00B33355">
            <w:pPr>
              <w:jc w:val="right"/>
              <w:rPr>
                <w:rFonts w:ascii="Verdana" w:hAnsi="Verdana" w:cs="Calibri"/>
                <w:b/>
                <w:szCs w:val="20"/>
              </w:rPr>
            </w:pPr>
            <w:r w:rsidRPr="00686F87">
              <w:rPr>
                <w:rFonts w:ascii="Verdana" w:hAnsi="Verdana" w:cs="Calibri"/>
                <w:b/>
                <w:szCs w:val="20"/>
              </w:rPr>
              <w:t>Last Revision Date:</w:t>
            </w:r>
          </w:p>
        </w:tc>
        <w:tc>
          <w:tcPr>
            <w:tcW w:w="3060" w:type="dxa"/>
            <w:tcBorders>
              <w:top w:val="single" w:sz="6" w:space="0" w:color="auto"/>
              <w:bottom w:val="single" w:sz="6" w:space="0" w:color="auto"/>
            </w:tcBorders>
            <w:shd w:val="clear" w:color="auto" w:fill="EEECE1" w:themeFill="background2"/>
          </w:tcPr>
          <w:p w:rsidR="00E24F9F" w:rsidRPr="00686F87" w:rsidRDefault="00A35C66" w:rsidP="00A35C66">
            <w:pPr>
              <w:rPr>
                <w:rFonts w:ascii="Verdana" w:hAnsi="Verdana" w:cs="Calibri"/>
                <w:szCs w:val="20"/>
              </w:rPr>
            </w:pPr>
            <w:r>
              <w:rPr>
                <w:rFonts w:ascii="Verdana" w:hAnsi="Verdana" w:cs="Calibri"/>
                <w:szCs w:val="20"/>
              </w:rPr>
              <w:t>20</w:t>
            </w:r>
            <w:r w:rsidR="00EF7BF9" w:rsidRPr="00686F87">
              <w:rPr>
                <w:rFonts w:ascii="Verdana" w:hAnsi="Verdana" w:cs="Calibri"/>
                <w:szCs w:val="20"/>
              </w:rPr>
              <w:t>/</w:t>
            </w:r>
            <w:r>
              <w:rPr>
                <w:rFonts w:ascii="Verdana" w:hAnsi="Verdana" w:cs="Calibri"/>
                <w:szCs w:val="20"/>
              </w:rPr>
              <w:t>07</w:t>
            </w:r>
            <w:r w:rsidR="00EF7BF9" w:rsidRPr="00686F87">
              <w:rPr>
                <w:rFonts w:ascii="Verdana" w:hAnsi="Verdana" w:cs="Calibri"/>
                <w:szCs w:val="20"/>
              </w:rPr>
              <w:t>/</w:t>
            </w:r>
            <w:r w:rsidRPr="00686F87">
              <w:rPr>
                <w:rFonts w:ascii="Verdana" w:hAnsi="Verdana" w:cs="Calibri"/>
                <w:szCs w:val="20"/>
              </w:rPr>
              <w:t>201</w:t>
            </w:r>
            <w:r>
              <w:rPr>
                <w:rFonts w:ascii="Verdana" w:hAnsi="Verdana" w:cs="Calibri"/>
                <w:szCs w:val="20"/>
              </w:rPr>
              <w:t>8</w:t>
            </w:r>
          </w:p>
        </w:tc>
      </w:tr>
      <w:tr w:rsidR="00E24F9F" w:rsidRPr="00EF7BF9" w:rsidTr="00B33355">
        <w:tc>
          <w:tcPr>
            <w:tcW w:w="2518" w:type="dxa"/>
            <w:gridSpan w:val="2"/>
            <w:tcBorders>
              <w:top w:val="single" w:sz="6" w:space="0" w:color="auto"/>
            </w:tcBorders>
          </w:tcPr>
          <w:p w:rsidR="00E24F9F" w:rsidRPr="00686F87" w:rsidRDefault="00E24F9F" w:rsidP="00B33355">
            <w:pPr>
              <w:jc w:val="right"/>
              <w:rPr>
                <w:rFonts w:ascii="Verdana" w:hAnsi="Verdana" w:cs="Calibri"/>
                <w:b/>
                <w:szCs w:val="20"/>
              </w:rPr>
            </w:pPr>
            <w:r w:rsidRPr="00686F87">
              <w:rPr>
                <w:rFonts w:ascii="Verdana" w:hAnsi="Verdana" w:cs="Calibri"/>
                <w:b/>
                <w:szCs w:val="20"/>
              </w:rPr>
              <w:t>Actors:</w:t>
            </w:r>
          </w:p>
        </w:tc>
        <w:tc>
          <w:tcPr>
            <w:tcW w:w="7220" w:type="dxa"/>
            <w:gridSpan w:val="3"/>
            <w:tcBorders>
              <w:top w:val="single" w:sz="6" w:space="0" w:color="auto"/>
            </w:tcBorders>
          </w:tcPr>
          <w:p w:rsidR="00E24F9F" w:rsidRPr="00686F87" w:rsidRDefault="003E22AB" w:rsidP="00CC4CDF">
            <w:pPr>
              <w:rPr>
                <w:rFonts w:ascii="Verdana" w:hAnsi="Verdana"/>
                <w:szCs w:val="20"/>
                <w:lang w:val="fr-BE"/>
              </w:rPr>
            </w:pPr>
            <w:r w:rsidRPr="00686F87">
              <w:rPr>
                <w:rFonts w:ascii="Verdana" w:hAnsi="Verdana"/>
                <w:szCs w:val="20"/>
                <w:lang w:val="fr-BE"/>
              </w:rPr>
              <w:t xml:space="preserve">Case </w:t>
            </w:r>
            <w:proofErr w:type="spellStart"/>
            <w:r w:rsidRPr="00686F87">
              <w:rPr>
                <w:rFonts w:ascii="Verdana" w:hAnsi="Verdana"/>
                <w:szCs w:val="20"/>
                <w:lang w:val="fr-BE"/>
              </w:rPr>
              <w:t>Owner</w:t>
            </w:r>
            <w:proofErr w:type="spellEnd"/>
          </w:p>
          <w:p w:rsidR="00E24F9F" w:rsidRPr="00686F87" w:rsidRDefault="00E24F9F" w:rsidP="00CC4CDF">
            <w:pPr>
              <w:rPr>
                <w:rFonts w:ascii="Verdana" w:hAnsi="Verdana"/>
                <w:szCs w:val="20"/>
                <w:lang w:val="fr-BE"/>
              </w:rPr>
            </w:pPr>
            <w:proofErr w:type="spellStart"/>
            <w:r w:rsidRPr="00686F87">
              <w:rPr>
                <w:rFonts w:ascii="Verdana" w:hAnsi="Verdana"/>
                <w:szCs w:val="20"/>
                <w:lang w:val="fr-BE"/>
              </w:rPr>
              <w:t>Counterparty</w:t>
            </w:r>
            <w:proofErr w:type="spellEnd"/>
          </w:p>
        </w:tc>
      </w:tr>
      <w:tr w:rsidR="00E24F9F" w:rsidRPr="00EF7BF9" w:rsidTr="00B33355">
        <w:tc>
          <w:tcPr>
            <w:tcW w:w="2518" w:type="dxa"/>
            <w:gridSpan w:val="2"/>
          </w:tcPr>
          <w:p w:rsidR="00E24F9F" w:rsidRPr="00686F87" w:rsidRDefault="00E24F9F" w:rsidP="00B33355">
            <w:pPr>
              <w:jc w:val="right"/>
              <w:rPr>
                <w:rFonts w:ascii="Verdana" w:hAnsi="Verdana" w:cs="Calibri"/>
                <w:b/>
                <w:szCs w:val="20"/>
              </w:rPr>
            </w:pPr>
            <w:r w:rsidRPr="00686F87">
              <w:rPr>
                <w:rFonts w:ascii="Verdana" w:hAnsi="Verdana" w:cs="Calibri"/>
                <w:b/>
                <w:szCs w:val="20"/>
              </w:rPr>
              <w:t>Description:</w:t>
            </w:r>
          </w:p>
        </w:tc>
        <w:tc>
          <w:tcPr>
            <w:tcW w:w="7220" w:type="dxa"/>
            <w:gridSpan w:val="3"/>
          </w:tcPr>
          <w:p w:rsidR="00E24F9F" w:rsidRPr="00686F87" w:rsidRDefault="00E24F9F" w:rsidP="00CC4CDF">
            <w:pPr>
              <w:rPr>
                <w:rFonts w:ascii="Verdana" w:hAnsi="Verdana"/>
                <w:szCs w:val="20"/>
              </w:rPr>
            </w:pPr>
            <w:r w:rsidRPr="00686F87">
              <w:rPr>
                <w:rFonts w:ascii="Verdana" w:hAnsi="Verdana"/>
                <w:szCs w:val="20"/>
              </w:rPr>
              <w:t>This business use case describ</w:t>
            </w:r>
            <w:r w:rsidR="009C17ED" w:rsidRPr="00686F87">
              <w:rPr>
                <w:rFonts w:ascii="Verdana" w:hAnsi="Verdana"/>
                <w:szCs w:val="20"/>
              </w:rPr>
              <w:t>es the scenarios that i</w:t>
            </w:r>
            <w:r w:rsidRPr="00686F87">
              <w:rPr>
                <w:rFonts w:ascii="Verdana" w:hAnsi="Verdana"/>
                <w:szCs w:val="20"/>
              </w:rPr>
              <w:t>nstitutions need to take in order to comply wi</w:t>
            </w:r>
            <w:r w:rsidR="000E0FE3" w:rsidRPr="00686F87">
              <w:rPr>
                <w:rFonts w:ascii="Verdana" w:hAnsi="Verdana"/>
                <w:szCs w:val="20"/>
              </w:rPr>
              <w:t>th the Regulation by communicat</w:t>
            </w:r>
            <w:r w:rsidR="003E22AB" w:rsidRPr="00686F87">
              <w:rPr>
                <w:rFonts w:ascii="Verdana" w:hAnsi="Verdana"/>
                <w:szCs w:val="20"/>
              </w:rPr>
              <w:t>ing to each other useful information regarding the case or event that might influence the right to a benefit</w:t>
            </w:r>
            <w:r w:rsidR="009E66C5" w:rsidRPr="00686F87">
              <w:rPr>
                <w:rFonts w:ascii="Verdana" w:hAnsi="Verdana"/>
                <w:szCs w:val="20"/>
              </w:rPr>
              <w:t xml:space="preserve"> </w:t>
            </w:r>
            <w:r w:rsidRPr="00686F87">
              <w:rPr>
                <w:rFonts w:ascii="Verdana" w:hAnsi="Verdana"/>
                <w:szCs w:val="20"/>
              </w:rPr>
              <w:t>provided under Regulation (EC) No 883/2004;</w:t>
            </w:r>
          </w:p>
          <w:p w:rsidR="00E24F9F" w:rsidRPr="00686F87" w:rsidRDefault="00E24F9F" w:rsidP="00B33355">
            <w:pPr>
              <w:jc w:val="left"/>
              <w:rPr>
                <w:rFonts w:ascii="Verdana" w:hAnsi="Verdana" w:cs="Calibri"/>
                <w:color w:val="000000"/>
                <w:szCs w:val="20"/>
                <w:lang w:val="en-US"/>
              </w:rPr>
            </w:pPr>
          </w:p>
        </w:tc>
      </w:tr>
      <w:tr w:rsidR="00E24F9F" w:rsidRPr="00EF7BF9" w:rsidTr="00B33355">
        <w:tc>
          <w:tcPr>
            <w:tcW w:w="2518" w:type="dxa"/>
            <w:gridSpan w:val="2"/>
          </w:tcPr>
          <w:p w:rsidR="00E24F9F" w:rsidRPr="00686F87" w:rsidRDefault="00E24F9F" w:rsidP="00B33355">
            <w:pPr>
              <w:jc w:val="right"/>
              <w:rPr>
                <w:rFonts w:ascii="Verdana" w:hAnsi="Verdana" w:cs="Calibri"/>
                <w:b/>
                <w:szCs w:val="20"/>
              </w:rPr>
            </w:pPr>
            <w:r w:rsidRPr="00686F87">
              <w:rPr>
                <w:rFonts w:ascii="Verdana" w:hAnsi="Verdana" w:cs="Calibri"/>
                <w:b/>
                <w:szCs w:val="20"/>
              </w:rPr>
              <w:t>Trigger:</w:t>
            </w:r>
          </w:p>
        </w:tc>
        <w:tc>
          <w:tcPr>
            <w:tcW w:w="7220" w:type="dxa"/>
            <w:gridSpan w:val="3"/>
          </w:tcPr>
          <w:p w:rsidR="00E24F9F" w:rsidRPr="00686F87" w:rsidRDefault="009C17ED" w:rsidP="00E32EFF">
            <w:pPr>
              <w:pStyle w:val="Hints"/>
              <w:numPr>
                <w:ilvl w:val="0"/>
                <w:numId w:val="30"/>
              </w:numPr>
              <w:rPr>
                <w:rFonts w:ascii="Verdana" w:hAnsi="Verdana" w:cs="Calibri"/>
                <w:color w:val="000000"/>
              </w:rPr>
            </w:pPr>
            <w:r w:rsidRPr="00686F87">
              <w:rPr>
                <w:rFonts w:ascii="Verdana" w:hAnsi="Verdana" w:cs="Calibri"/>
                <w:color w:val="000000"/>
              </w:rPr>
              <w:t>An i</w:t>
            </w:r>
            <w:r w:rsidR="00E24F9F" w:rsidRPr="00686F87">
              <w:rPr>
                <w:rFonts w:ascii="Verdana" w:hAnsi="Verdana" w:cs="Calibri"/>
                <w:color w:val="000000"/>
              </w:rPr>
              <w:t xml:space="preserve">nstitution becomes aware of </w:t>
            </w:r>
            <w:r w:rsidR="003E22AB" w:rsidRPr="00686F87">
              <w:rPr>
                <w:rFonts w:ascii="Verdana" w:hAnsi="Verdana" w:cs="Calibri"/>
                <w:color w:val="000000"/>
              </w:rPr>
              <w:t>useful information regarding the case or event that might influence the right to a benefit</w:t>
            </w:r>
          </w:p>
          <w:p w:rsidR="00E24F9F" w:rsidRPr="00686F87" w:rsidRDefault="00E24F9F" w:rsidP="00E32EFF">
            <w:pPr>
              <w:pStyle w:val="Hints"/>
              <w:numPr>
                <w:ilvl w:val="0"/>
                <w:numId w:val="30"/>
              </w:numPr>
              <w:rPr>
                <w:rFonts w:ascii="Verdana" w:hAnsi="Verdana" w:cs="Calibri"/>
                <w:color w:val="000000"/>
              </w:rPr>
            </w:pPr>
            <w:r w:rsidRPr="00686F87">
              <w:rPr>
                <w:rFonts w:ascii="Verdana" w:hAnsi="Verdana" w:cs="Calibri"/>
                <w:color w:val="000000"/>
              </w:rPr>
              <w:t>A</w:t>
            </w:r>
            <w:r w:rsidR="009C17ED" w:rsidRPr="00686F87">
              <w:rPr>
                <w:rFonts w:ascii="Verdana" w:hAnsi="Verdana" w:cs="Calibri"/>
                <w:color w:val="000000"/>
              </w:rPr>
              <w:t>n</w:t>
            </w:r>
            <w:r w:rsidRPr="00686F87">
              <w:rPr>
                <w:rFonts w:ascii="Verdana" w:hAnsi="Verdana" w:cs="Calibri"/>
                <w:color w:val="000000"/>
              </w:rPr>
              <w:t xml:space="preserve"> </w:t>
            </w:r>
            <w:r w:rsidR="009C17ED" w:rsidRPr="00686F87">
              <w:rPr>
                <w:rFonts w:ascii="Verdana" w:hAnsi="Verdana" w:cs="Calibri"/>
                <w:color w:val="000000"/>
              </w:rPr>
              <w:t>i</w:t>
            </w:r>
            <w:r w:rsidRPr="00686F87">
              <w:rPr>
                <w:rFonts w:ascii="Verdana" w:hAnsi="Verdana" w:cs="Calibri"/>
                <w:color w:val="000000"/>
              </w:rPr>
              <w:t xml:space="preserve">nstitution becomes aware they need additional Information from another </w:t>
            </w:r>
            <w:r w:rsidR="009C17ED" w:rsidRPr="00686F87">
              <w:rPr>
                <w:rFonts w:ascii="Verdana" w:hAnsi="Verdana" w:cs="Calibri"/>
                <w:color w:val="000000"/>
              </w:rPr>
              <w:t>i</w:t>
            </w:r>
            <w:r w:rsidRPr="00686F87">
              <w:rPr>
                <w:rFonts w:ascii="Verdana" w:hAnsi="Verdana" w:cs="Calibri"/>
                <w:color w:val="000000"/>
              </w:rPr>
              <w:t>nstitution</w:t>
            </w:r>
          </w:p>
        </w:tc>
      </w:tr>
      <w:tr w:rsidR="00E24F9F" w:rsidRPr="00EF7BF9" w:rsidTr="00B33355">
        <w:trPr>
          <w:trHeight w:val="458"/>
        </w:trPr>
        <w:tc>
          <w:tcPr>
            <w:tcW w:w="2518" w:type="dxa"/>
            <w:gridSpan w:val="2"/>
          </w:tcPr>
          <w:p w:rsidR="00E24F9F" w:rsidRPr="00686F87" w:rsidRDefault="00E24F9F" w:rsidP="00B33355">
            <w:pPr>
              <w:jc w:val="right"/>
              <w:rPr>
                <w:rFonts w:ascii="Verdana" w:hAnsi="Verdana" w:cs="Calibri"/>
                <w:b/>
                <w:szCs w:val="20"/>
              </w:rPr>
            </w:pPr>
            <w:r w:rsidRPr="00686F87">
              <w:rPr>
                <w:rFonts w:ascii="Verdana" w:hAnsi="Verdana" w:cs="Calibri"/>
                <w:b/>
                <w:szCs w:val="20"/>
              </w:rPr>
              <w:t>Preconditions:</w:t>
            </w:r>
          </w:p>
        </w:tc>
        <w:tc>
          <w:tcPr>
            <w:tcW w:w="7220" w:type="dxa"/>
            <w:gridSpan w:val="3"/>
          </w:tcPr>
          <w:p w:rsidR="00E24F9F" w:rsidRPr="00686F87" w:rsidRDefault="00E24F9F" w:rsidP="00E32EFF">
            <w:pPr>
              <w:pStyle w:val="Hints"/>
              <w:numPr>
                <w:ilvl w:val="0"/>
                <w:numId w:val="30"/>
              </w:numPr>
              <w:rPr>
                <w:rFonts w:ascii="Verdana" w:hAnsi="Verdana" w:cs="Calibri"/>
                <w:color w:val="000000"/>
              </w:rPr>
            </w:pPr>
            <w:r w:rsidRPr="00686F87">
              <w:rPr>
                <w:rFonts w:ascii="Verdana" w:hAnsi="Verdana" w:cs="Calibri"/>
                <w:color w:val="000000"/>
              </w:rPr>
              <w:t xml:space="preserve">The </w:t>
            </w:r>
            <w:r w:rsidR="003E22AB" w:rsidRPr="00686F87">
              <w:rPr>
                <w:rFonts w:ascii="Verdana" w:hAnsi="Verdana" w:cs="Calibri"/>
                <w:color w:val="000000"/>
              </w:rPr>
              <w:t>Case Owner</w:t>
            </w:r>
            <w:r w:rsidRPr="00686F87">
              <w:rPr>
                <w:rFonts w:ascii="Verdana" w:hAnsi="Verdana" w:cs="Calibri"/>
                <w:color w:val="000000"/>
              </w:rPr>
              <w:t xml:space="preserve"> has taken measures to implement Regulation EC No 883/2004</w:t>
            </w:r>
          </w:p>
          <w:p w:rsidR="00E24F9F" w:rsidRPr="00686F87" w:rsidRDefault="00E24F9F" w:rsidP="00E32EFF">
            <w:pPr>
              <w:pStyle w:val="Hints"/>
              <w:numPr>
                <w:ilvl w:val="0"/>
                <w:numId w:val="30"/>
              </w:numPr>
              <w:rPr>
                <w:rFonts w:ascii="Verdana" w:hAnsi="Verdana" w:cs="Calibri"/>
                <w:color w:val="000000"/>
              </w:rPr>
            </w:pPr>
            <w:r w:rsidRPr="00686F87">
              <w:rPr>
                <w:rFonts w:ascii="Verdana" w:hAnsi="Verdana" w:cs="Calibri"/>
                <w:color w:val="000000"/>
              </w:rPr>
              <w:t xml:space="preserve">The </w:t>
            </w:r>
            <w:r w:rsidR="003E22AB" w:rsidRPr="00686F87">
              <w:rPr>
                <w:rFonts w:ascii="Verdana" w:hAnsi="Verdana" w:cs="Calibri"/>
                <w:color w:val="000000"/>
              </w:rPr>
              <w:t>Case Owner</w:t>
            </w:r>
            <w:r w:rsidRPr="00686F87">
              <w:rPr>
                <w:rFonts w:ascii="Verdana" w:hAnsi="Verdana" w:cs="Calibri"/>
                <w:color w:val="000000"/>
              </w:rPr>
              <w:t>'s legislation has changed which may affect the implementation of Regulation EC No 883/2004</w:t>
            </w:r>
          </w:p>
          <w:p w:rsidR="00E24F9F" w:rsidRPr="00686F87" w:rsidRDefault="00E24F9F" w:rsidP="00E32EFF">
            <w:pPr>
              <w:pStyle w:val="Hints"/>
              <w:numPr>
                <w:ilvl w:val="0"/>
                <w:numId w:val="30"/>
              </w:numPr>
              <w:rPr>
                <w:rFonts w:ascii="Verdana" w:hAnsi="Verdana" w:cs="Calibri"/>
                <w:color w:val="000000"/>
              </w:rPr>
            </w:pPr>
            <w:r w:rsidRPr="00686F87">
              <w:rPr>
                <w:rFonts w:ascii="Verdana" w:hAnsi="Verdana" w:cs="Calibri"/>
                <w:color w:val="000000"/>
              </w:rPr>
              <w:t xml:space="preserve">The </w:t>
            </w:r>
            <w:r w:rsidR="003E22AB" w:rsidRPr="00686F87">
              <w:rPr>
                <w:rFonts w:ascii="Verdana" w:hAnsi="Verdana" w:cs="Calibri"/>
                <w:color w:val="000000"/>
              </w:rPr>
              <w:t>Case Owner</w:t>
            </w:r>
            <w:r w:rsidRPr="00686F87">
              <w:rPr>
                <w:rFonts w:ascii="Verdana" w:hAnsi="Verdana" w:cs="Calibri"/>
                <w:color w:val="000000"/>
              </w:rPr>
              <w:t xml:space="preserve"> needs more information</w:t>
            </w:r>
          </w:p>
        </w:tc>
      </w:tr>
      <w:tr w:rsidR="00E24F9F" w:rsidRPr="00EF7BF9" w:rsidTr="00B33355">
        <w:tc>
          <w:tcPr>
            <w:tcW w:w="2518" w:type="dxa"/>
            <w:gridSpan w:val="2"/>
          </w:tcPr>
          <w:p w:rsidR="00E24F9F" w:rsidRPr="00686F87" w:rsidRDefault="00EF7BF9" w:rsidP="00B33355">
            <w:pPr>
              <w:jc w:val="right"/>
              <w:rPr>
                <w:rFonts w:ascii="Verdana" w:hAnsi="Verdana" w:cs="Calibri"/>
                <w:b/>
                <w:szCs w:val="20"/>
              </w:rPr>
            </w:pPr>
            <w:r w:rsidRPr="00686F87">
              <w:rPr>
                <w:rFonts w:ascii="Verdana" w:hAnsi="Verdana" w:cs="Calibri"/>
                <w:b/>
                <w:szCs w:val="20"/>
              </w:rPr>
              <w:t>Post conditions</w:t>
            </w:r>
            <w:r w:rsidR="00E24F9F" w:rsidRPr="00686F87">
              <w:rPr>
                <w:rFonts w:ascii="Verdana" w:hAnsi="Verdana" w:cs="Calibri"/>
                <w:b/>
                <w:szCs w:val="20"/>
              </w:rPr>
              <w:t>:</w:t>
            </w:r>
          </w:p>
        </w:tc>
        <w:tc>
          <w:tcPr>
            <w:tcW w:w="7220" w:type="dxa"/>
            <w:gridSpan w:val="3"/>
          </w:tcPr>
          <w:p w:rsidR="00E24F9F" w:rsidRPr="00686F87" w:rsidRDefault="00EF7BF9" w:rsidP="00EF7BF9">
            <w:pPr>
              <w:jc w:val="left"/>
              <w:rPr>
                <w:rFonts w:ascii="Verdana" w:hAnsi="Verdana" w:cs="Calibri"/>
                <w:color w:val="000000"/>
                <w:szCs w:val="20"/>
              </w:rPr>
            </w:pPr>
            <w:r w:rsidRPr="00686F87">
              <w:rPr>
                <w:rFonts w:ascii="Verdana" w:hAnsi="Verdana" w:cs="Calibri"/>
                <w:color w:val="000000"/>
                <w:szCs w:val="20"/>
              </w:rPr>
              <w:t>The Case Owner has successfully received the ad-hoc information they need.</w:t>
            </w:r>
          </w:p>
        </w:tc>
      </w:tr>
      <w:tr w:rsidR="00E24F9F" w:rsidRPr="00EF7BF9" w:rsidTr="00B33355">
        <w:tc>
          <w:tcPr>
            <w:tcW w:w="2518" w:type="dxa"/>
            <w:gridSpan w:val="2"/>
          </w:tcPr>
          <w:p w:rsidR="00E24F9F" w:rsidRPr="00686F87" w:rsidRDefault="00E24F9F" w:rsidP="00B33355">
            <w:pPr>
              <w:jc w:val="right"/>
              <w:rPr>
                <w:rFonts w:ascii="Verdana" w:hAnsi="Verdana" w:cs="Calibri"/>
                <w:b/>
                <w:szCs w:val="20"/>
              </w:rPr>
            </w:pPr>
            <w:r w:rsidRPr="00686F87">
              <w:rPr>
                <w:rFonts w:ascii="Verdana" w:hAnsi="Verdana" w:cs="Calibri"/>
                <w:b/>
                <w:szCs w:val="20"/>
              </w:rPr>
              <w:t>Main Scenario:</w:t>
            </w:r>
          </w:p>
          <w:p w:rsidR="00E24F9F" w:rsidRPr="00686F87" w:rsidRDefault="00E24F9F" w:rsidP="00B33355">
            <w:pPr>
              <w:jc w:val="right"/>
              <w:rPr>
                <w:rFonts w:ascii="Verdana" w:hAnsi="Verdana" w:cs="Calibri"/>
                <w:b/>
                <w:szCs w:val="20"/>
              </w:rPr>
            </w:pPr>
          </w:p>
        </w:tc>
        <w:tc>
          <w:tcPr>
            <w:tcW w:w="7220" w:type="dxa"/>
            <w:gridSpan w:val="3"/>
          </w:tcPr>
          <w:p w:rsidR="00E24F9F" w:rsidRPr="00686F87" w:rsidRDefault="00E24F9F" w:rsidP="00B33355">
            <w:pPr>
              <w:jc w:val="left"/>
              <w:rPr>
                <w:rFonts w:ascii="Verdana" w:hAnsi="Verdana" w:cs="Calibri"/>
                <w:b/>
                <w:color w:val="000000"/>
                <w:szCs w:val="20"/>
              </w:rPr>
            </w:pPr>
            <w:bookmarkStart w:id="64" w:name="Main"/>
            <w:r w:rsidRPr="00686F87">
              <w:rPr>
                <w:rFonts w:ascii="Verdana" w:hAnsi="Verdana" w:cs="Calibri"/>
                <w:b/>
                <w:color w:val="000000"/>
                <w:szCs w:val="20"/>
              </w:rPr>
              <w:t>Identify Participants</w:t>
            </w:r>
          </w:p>
          <w:p w:rsidR="00E24F9F" w:rsidRPr="00686F87" w:rsidRDefault="00E24F9F" w:rsidP="00E32EFF">
            <w:pPr>
              <w:numPr>
                <w:ilvl w:val="0"/>
                <w:numId w:val="31"/>
              </w:numPr>
              <w:jc w:val="left"/>
              <w:rPr>
                <w:rFonts w:ascii="Verdana" w:hAnsi="Verdana" w:cs="Calibri"/>
                <w:color w:val="000000"/>
                <w:szCs w:val="20"/>
              </w:rPr>
            </w:pPr>
            <w:r w:rsidRPr="00686F87">
              <w:rPr>
                <w:rFonts w:ascii="Verdana" w:hAnsi="Verdana" w:cs="Calibri"/>
                <w:color w:val="000000"/>
                <w:szCs w:val="20"/>
              </w:rPr>
              <w:t xml:space="preserve">The </w:t>
            </w:r>
            <w:r w:rsidR="003E22AB" w:rsidRPr="00686F87">
              <w:rPr>
                <w:rFonts w:ascii="Verdana" w:hAnsi="Verdana" w:cs="Calibri"/>
                <w:color w:val="000000"/>
                <w:szCs w:val="20"/>
              </w:rPr>
              <w:t>Case Owner</w:t>
            </w:r>
            <w:r w:rsidRPr="00686F87">
              <w:rPr>
                <w:rFonts w:ascii="Verdana" w:hAnsi="Verdana" w:cs="Calibri"/>
                <w:color w:val="000000"/>
                <w:szCs w:val="20"/>
              </w:rPr>
              <w:t xml:space="preserve"> identifies the EU Member States they want to send information to or get information from; </w:t>
            </w:r>
          </w:p>
          <w:p w:rsidR="00E24F9F" w:rsidRPr="00686F87" w:rsidRDefault="00E24F9F" w:rsidP="00E32EFF">
            <w:pPr>
              <w:numPr>
                <w:ilvl w:val="0"/>
                <w:numId w:val="31"/>
              </w:numPr>
              <w:jc w:val="left"/>
              <w:rPr>
                <w:rFonts w:ascii="Verdana" w:hAnsi="Verdana" w:cs="Calibri"/>
                <w:color w:val="000000"/>
                <w:szCs w:val="20"/>
              </w:rPr>
            </w:pPr>
            <w:r w:rsidRPr="00686F87">
              <w:rPr>
                <w:rFonts w:ascii="Verdana" w:hAnsi="Verdana" w:cs="Calibri"/>
                <w:color w:val="000000"/>
                <w:szCs w:val="20"/>
              </w:rPr>
              <w:t xml:space="preserve">The </w:t>
            </w:r>
            <w:r w:rsidR="003E22AB" w:rsidRPr="00686F87">
              <w:rPr>
                <w:rFonts w:ascii="Verdana" w:hAnsi="Verdana" w:cs="Calibri"/>
                <w:color w:val="000000"/>
                <w:szCs w:val="20"/>
              </w:rPr>
              <w:t>Case Owner</w:t>
            </w:r>
            <w:r w:rsidRPr="00686F87">
              <w:rPr>
                <w:rFonts w:ascii="Verdana" w:hAnsi="Verdana" w:cs="Calibri"/>
                <w:color w:val="000000"/>
                <w:szCs w:val="20"/>
              </w:rPr>
              <w:t xml:space="preserve"> then identifies the correct institution or institutions (the Counterparty(ies)) in each Member State should receive the information or who can send them information. There will be one </w:t>
            </w:r>
            <w:r w:rsidR="0033364F">
              <w:rPr>
                <w:rFonts w:ascii="Verdana" w:hAnsi="Verdana" w:cs="Calibri"/>
                <w:color w:val="000000"/>
                <w:szCs w:val="20"/>
              </w:rPr>
              <w:t>C</w:t>
            </w:r>
            <w:r w:rsidRPr="00686F87">
              <w:rPr>
                <w:rFonts w:ascii="Verdana" w:hAnsi="Verdana" w:cs="Calibri"/>
                <w:color w:val="000000"/>
                <w:szCs w:val="20"/>
              </w:rPr>
              <w:t xml:space="preserve">ounterparty or more. The </w:t>
            </w:r>
            <w:r w:rsidR="003E22AB" w:rsidRPr="00686F87">
              <w:rPr>
                <w:rFonts w:ascii="Verdana" w:hAnsi="Verdana" w:cs="Calibri"/>
                <w:color w:val="000000"/>
                <w:szCs w:val="20"/>
              </w:rPr>
              <w:t>Case Owner</w:t>
            </w:r>
            <w:r w:rsidRPr="00686F87">
              <w:rPr>
                <w:rFonts w:ascii="Verdana" w:hAnsi="Verdana" w:cs="Calibri"/>
                <w:color w:val="000000"/>
                <w:szCs w:val="20"/>
              </w:rPr>
              <w:t xml:space="preserve"> and the Counterparty(ies) are herein collectively referred to as the Participants;</w:t>
            </w:r>
          </w:p>
          <w:p w:rsidR="00671FED" w:rsidRPr="00686F87" w:rsidRDefault="00E24F9F" w:rsidP="00B33355">
            <w:pPr>
              <w:jc w:val="left"/>
              <w:rPr>
                <w:rFonts w:ascii="Verdana" w:hAnsi="Verdana" w:cs="Calibri"/>
                <w:b/>
                <w:color w:val="000000"/>
                <w:szCs w:val="20"/>
              </w:rPr>
            </w:pPr>
            <w:r w:rsidRPr="00686F87">
              <w:rPr>
                <w:rFonts w:ascii="Verdana" w:hAnsi="Verdana" w:cs="Calibri"/>
                <w:b/>
                <w:color w:val="000000"/>
                <w:szCs w:val="20"/>
              </w:rPr>
              <w:t>Send Request</w:t>
            </w:r>
          </w:p>
          <w:p w:rsidR="00E24F9F" w:rsidRPr="00686F87" w:rsidRDefault="00E24F9F" w:rsidP="00E32EFF">
            <w:pPr>
              <w:numPr>
                <w:ilvl w:val="0"/>
                <w:numId w:val="31"/>
              </w:numPr>
              <w:jc w:val="left"/>
              <w:rPr>
                <w:rFonts w:ascii="Verdana" w:hAnsi="Verdana" w:cs="Calibri"/>
                <w:color w:val="000000"/>
                <w:szCs w:val="20"/>
              </w:rPr>
            </w:pPr>
            <w:r w:rsidRPr="00686F87">
              <w:rPr>
                <w:rFonts w:ascii="Verdana" w:hAnsi="Verdana" w:cs="Calibri"/>
                <w:color w:val="000000"/>
                <w:szCs w:val="20"/>
              </w:rPr>
              <w:t xml:space="preserve">The </w:t>
            </w:r>
            <w:r w:rsidR="003E22AB" w:rsidRPr="00686F87">
              <w:rPr>
                <w:rFonts w:ascii="Verdana" w:hAnsi="Verdana" w:cs="Calibri"/>
                <w:color w:val="000000"/>
                <w:szCs w:val="20"/>
              </w:rPr>
              <w:t>Case Owner</w:t>
            </w:r>
            <w:r w:rsidRPr="00686F87">
              <w:rPr>
                <w:rFonts w:ascii="Verdana" w:hAnsi="Verdana" w:cs="Calibri"/>
                <w:color w:val="000000"/>
                <w:szCs w:val="20"/>
              </w:rPr>
              <w:t xml:space="preserve"> fills in a </w:t>
            </w:r>
            <w:r w:rsidR="001F498C" w:rsidRPr="00686F87">
              <w:rPr>
                <w:rFonts w:ascii="Verdana" w:hAnsi="Verdana" w:cs="Calibri"/>
                <w:color w:val="000000"/>
                <w:szCs w:val="20"/>
              </w:rPr>
              <w:t>"Notification / request f</w:t>
            </w:r>
            <w:r w:rsidRPr="00686F87">
              <w:rPr>
                <w:rFonts w:ascii="Verdana" w:hAnsi="Verdana" w:cs="Calibri"/>
                <w:color w:val="000000"/>
                <w:szCs w:val="20"/>
              </w:rPr>
              <w:t>or Information</w:t>
            </w:r>
            <w:r w:rsidR="001F498C" w:rsidRPr="00686F87">
              <w:rPr>
                <w:rFonts w:ascii="Verdana" w:hAnsi="Verdana" w:cs="Calibri"/>
                <w:color w:val="000000"/>
                <w:szCs w:val="20"/>
              </w:rPr>
              <w:t>"</w:t>
            </w:r>
            <w:r w:rsidRPr="00686F87">
              <w:rPr>
                <w:rFonts w:ascii="Verdana" w:hAnsi="Verdana" w:cs="Calibri"/>
                <w:color w:val="000000"/>
                <w:szCs w:val="20"/>
              </w:rPr>
              <w:t xml:space="preserve"> (H001) by entering all the required information</w:t>
            </w:r>
          </w:p>
          <w:p w:rsidR="00E24F9F" w:rsidRPr="00686F87" w:rsidRDefault="00E24F9F" w:rsidP="00E32EFF">
            <w:pPr>
              <w:numPr>
                <w:ilvl w:val="0"/>
                <w:numId w:val="31"/>
              </w:numPr>
              <w:jc w:val="left"/>
              <w:rPr>
                <w:rFonts w:ascii="Verdana" w:hAnsi="Verdana" w:cs="Calibri"/>
                <w:color w:val="000000"/>
                <w:szCs w:val="20"/>
              </w:rPr>
            </w:pPr>
            <w:r w:rsidRPr="00686F87">
              <w:rPr>
                <w:rFonts w:ascii="Verdana" w:hAnsi="Verdana" w:cs="Calibri"/>
                <w:color w:val="000000"/>
                <w:szCs w:val="20"/>
              </w:rPr>
              <w:t xml:space="preserve">The </w:t>
            </w:r>
            <w:r w:rsidR="003E22AB" w:rsidRPr="00686F87">
              <w:rPr>
                <w:rFonts w:ascii="Verdana" w:hAnsi="Verdana" w:cs="Calibri"/>
                <w:color w:val="000000"/>
                <w:szCs w:val="20"/>
              </w:rPr>
              <w:t>Case Owner</w:t>
            </w:r>
            <w:r w:rsidRPr="00686F87">
              <w:rPr>
                <w:rFonts w:ascii="Verdana" w:hAnsi="Verdana" w:cs="Calibri"/>
                <w:color w:val="000000"/>
                <w:szCs w:val="20"/>
              </w:rPr>
              <w:t xml:space="preserve"> sends the H001, including any attachments, to all Counterparties; </w:t>
            </w:r>
          </w:p>
          <w:p w:rsidR="00E24F9F" w:rsidRPr="00686F87" w:rsidRDefault="00E24F9F" w:rsidP="00B33355">
            <w:pPr>
              <w:jc w:val="left"/>
              <w:rPr>
                <w:rFonts w:ascii="Verdana" w:hAnsi="Verdana" w:cs="Calibri"/>
                <w:b/>
                <w:color w:val="000000"/>
                <w:szCs w:val="20"/>
              </w:rPr>
            </w:pPr>
            <w:r w:rsidRPr="00686F87">
              <w:rPr>
                <w:rFonts w:ascii="Verdana" w:hAnsi="Verdana" w:cs="Calibri"/>
                <w:b/>
                <w:color w:val="000000"/>
                <w:szCs w:val="20"/>
              </w:rPr>
              <w:t>Check and Send Re</w:t>
            </w:r>
            <w:r w:rsidR="00DF653D" w:rsidRPr="00686F87">
              <w:rPr>
                <w:rFonts w:ascii="Verdana" w:hAnsi="Verdana" w:cs="Calibri"/>
                <w:b/>
                <w:color w:val="000000"/>
                <w:szCs w:val="20"/>
              </w:rPr>
              <w:t>ply</w:t>
            </w:r>
          </w:p>
          <w:p w:rsidR="00E24F9F" w:rsidRPr="00686F87" w:rsidRDefault="00E24F9F" w:rsidP="00E32EFF">
            <w:pPr>
              <w:numPr>
                <w:ilvl w:val="0"/>
                <w:numId w:val="31"/>
              </w:numPr>
              <w:jc w:val="left"/>
              <w:rPr>
                <w:rFonts w:ascii="Verdana" w:hAnsi="Verdana" w:cs="Calibri"/>
                <w:color w:val="000000"/>
                <w:szCs w:val="20"/>
              </w:rPr>
            </w:pPr>
            <w:r w:rsidRPr="00686F87">
              <w:rPr>
                <w:rFonts w:ascii="Verdana" w:hAnsi="Verdana" w:cs="Calibri"/>
                <w:color w:val="000000"/>
                <w:szCs w:val="20"/>
              </w:rPr>
              <w:t xml:space="preserve">Each Counterparty receives and reviews the H001 document </w:t>
            </w:r>
          </w:p>
          <w:p w:rsidR="00E24F9F" w:rsidRPr="00686F87" w:rsidRDefault="00E24F9F" w:rsidP="00E32EFF">
            <w:pPr>
              <w:numPr>
                <w:ilvl w:val="0"/>
                <w:numId w:val="31"/>
              </w:numPr>
              <w:jc w:val="left"/>
              <w:rPr>
                <w:rFonts w:ascii="Verdana" w:hAnsi="Verdana" w:cs="Calibri"/>
                <w:color w:val="000000"/>
                <w:szCs w:val="20"/>
              </w:rPr>
            </w:pPr>
            <w:r w:rsidRPr="00686F87">
              <w:rPr>
                <w:rFonts w:ascii="Verdana" w:hAnsi="Verdana" w:cs="Calibri"/>
                <w:color w:val="000000"/>
                <w:szCs w:val="20"/>
              </w:rPr>
              <w:t>Each Counterparty optionally ma</w:t>
            </w:r>
            <w:r w:rsidR="00DA3378" w:rsidRPr="00686F87">
              <w:rPr>
                <w:rFonts w:ascii="Verdana" w:hAnsi="Verdana" w:cs="Calibri"/>
                <w:color w:val="000000"/>
                <w:szCs w:val="20"/>
              </w:rPr>
              <w:t xml:space="preserve">y choose to fill in a </w:t>
            </w:r>
            <w:r w:rsidR="0033364F">
              <w:rPr>
                <w:rFonts w:ascii="Verdana" w:hAnsi="Verdana" w:cs="Calibri"/>
                <w:color w:val="000000"/>
                <w:szCs w:val="20"/>
              </w:rPr>
              <w:t>"</w:t>
            </w:r>
            <w:r w:rsidR="00DA3378" w:rsidRPr="00686F87">
              <w:rPr>
                <w:rFonts w:ascii="Verdana" w:hAnsi="Verdana" w:cs="Calibri"/>
                <w:color w:val="000000"/>
                <w:szCs w:val="20"/>
              </w:rPr>
              <w:t>Reply To request f</w:t>
            </w:r>
            <w:r w:rsidRPr="00686F87">
              <w:rPr>
                <w:rFonts w:ascii="Verdana" w:hAnsi="Verdana" w:cs="Calibri"/>
                <w:color w:val="000000"/>
                <w:szCs w:val="20"/>
              </w:rPr>
              <w:t>or Information</w:t>
            </w:r>
            <w:r w:rsidR="0033364F">
              <w:rPr>
                <w:rFonts w:ascii="Verdana" w:hAnsi="Verdana" w:cs="Calibri"/>
                <w:color w:val="000000"/>
                <w:szCs w:val="20"/>
              </w:rPr>
              <w:t>"</w:t>
            </w:r>
            <w:r w:rsidRPr="00686F87">
              <w:rPr>
                <w:rFonts w:ascii="Verdana" w:hAnsi="Verdana" w:cs="Calibri"/>
                <w:color w:val="000000"/>
                <w:szCs w:val="20"/>
              </w:rPr>
              <w:t xml:space="preserve"> (H002) by entering all the required information;</w:t>
            </w:r>
          </w:p>
          <w:p w:rsidR="00E24F9F" w:rsidRPr="00686F87" w:rsidRDefault="00E24F9F" w:rsidP="00E32EFF">
            <w:pPr>
              <w:numPr>
                <w:ilvl w:val="0"/>
                <w:numId w:val="31"/>
              </w:numPr>
              <w:jc w:val="left"/>
              <w:rPr>
                <w:rFonts w:ascii="Verdana" w:hAnsi="Verdana" w:cs="Calibri"/>
                <w:color w:val="000000"/>
                <w:szCs w:val="20"/>
              </w:rPr>
            </w:pPr>
            <w:r w:rsidRPr="00686F87">
              <w:rPr>
                <w:rFonts w:ascii="Verdana" w:hAnsi="Verdana" w:cs="Calibri"/>
                <w:color w:val="000000"/>
                <w:szCs w:val="20"/>
              </w:rPr>
              <w:t>Each Counterparty who filled in a H002 sends their H002, including any attachments</w:t>
            </w:r>
            <w:r w:rsidR="00910AB8" w:rsidRPr="00686F87">
              <w:rPr>
                <w:rFonts w:ascii="Verdana" w:hAnsi="Verdana" w:cs="Calibri"/>
                <w:color w:val="000000"/>
                <w:szCs w:val="20"/>
              </w:rPr>
              <w:t xml:space="preserve"> to</w:t>
            </w:r>
            <w:r w:rsidRPr="00686F87">
              <w:rPr>
                <w:rFonts w:ascii="Verdana" w:hAnsi="Verdana" w:cs="Calibri"/>
                <w:color w:val="000000"/>
                <w:szCs w:val="20"/>
              </w:rPr>
              <w:t xml:space="preserve"> </w:t>
            </w:r>
            <w:r w:rsidR="003B0135" w:rsidRPr="00686F87">
              <w:rPr>
                <w:rFonts w:ascii="Verdana" w:hAnsi="Verdana" w:cs="Calibri"/>
                <w:color w:val="000000"/>
                <w:szCs w:val="20"/>
              </w:rPr>
              <w:t xml:space="preserve">all </w:t>
            </w:r>
            <w:r w:rsidR="00901F21" w:rsidRPr="00686F87">
              <w:rPr>
                <w:rFonts w:ascii="Verdana" w:hAnsi="Verdana" w:cs="Calibri"/>
                <w:color w:val="000000"/>
                <w:szCs w:val="20"/>
              </w:rPr>
              <w:t>participants</w:t>
            </w:r>
          </w:p>
          <w:p w:rsidR="00D433A9" w:rsidRPr="00686F87" w:rsidRDefault="006A54BF" w:rsidP="00E54C57">
            <w:pPr>
              <w:numPr>
                <w:ilvl w:val="0"/>
                <w:numId w:val="31"/>
              </w:numPr>
              <w:jc w:val="left"/>
              <w:rPr>
                <w:rFonts w:ascii="Verdana" w:hAnsi="Verdana" w:cs="Calibri"/>
                <w:color w:val="000000"/>
                <w:szCs w:val="20"/>
              </w:rPr>
            </w:pPr>
            <w:r w:rsidRPr="00686F87">
              <w:rPr>
                <w:rFonts w:ascii="Verdana" w:hAnsi="Verdana" w:cs="Calibri"/>
                <w:color w:val="000000"/>
                <w:szCs w:val="20"/>
              </w:rPr>
              <w:t>All participants</w:t>
            </w:r>
            <w:r w:rsidR="00E24F9F" w:rsidRPr="00686F87">
              <w:rPr>
                <w:rFonts w:ascii="Verdana" w:hAnsi="Verdana" w:cs="Calibri"/>
                <w:color w:val="000000"/>
                <w:szCs w:val="20"/>
              </w:rPr>
              <w:t xml:space="preserve"> receive the H002;</w:t>
            </w:r>
          </w:p>
          <w:p w:rsidR="00E24F9F" w:rsidRDefault="00E24F9F" w:rsidP="00E32EFF">
            <w:pPr>
              <w:numPr>
                <w:ilvl w:val="0"/>
                <w:numId w:val="31"/>
              </w:numPr>
              <w:jc w:val="left"/>
              <w:rPr>
                <w:rFonts w:ascii="Verdana" w:hAnsi="Verdana" w:cs="Calibri"/>
                <w:color w:val="000000"/>
                <w:szCs w:val="20"/>
              </w:rPr>
            </w:pPr>
            <w:r w:rsidRPr="00686F87">
              <w:rPr>
                <w:rFonts w:ascii="Verdana" w:hAnsi="Verdana" w:cs="Calibri"/>
                <w:color w:val="000000"/>
                <w:szCs w:val="20"/>
              </w:rPr>
              <w:t>The use case ends here.</w:t>
            </w:r>
            <w:bookmarkEnd w:id="64"/>
          </w:p>
          <w:p w:rsidR="00671FED" w:rsidRPr="00E54C57" w:rsidRDefault="00671FED" w:rsidP="00B50995">
            <w:pPr>
              <w:ind w:left="720"/>
              <w:jc w:val="left"/>
              <w:rPr>
                <w:rFonts w:ascii="Verdana" w:hAnsi="Verdana" w:cs="Calibri"/>
                <w:color w:val="000000"/>
                <w:szCs w:val="20"/>
              </w:rPr>
            </w:pPr>
          </w:p>
          <w:p w:rsidR="00E24F9F" w:rsidRPr="00686F87" w:rsidRDefault="00E24F9F" w:rsidP="00E54C57">
            <w:pPr>
              <w:jc w:val="right"/>
              <w:rPr>
                <w:rFonts w:ascii="Verdana" w:hAnsi="Verdana" w:cs="Calibri"/>
                <w:color w:val="000000"/>
                <w:szCs w:val="20"/>
              </w:rPr>
            </w:pPr>
          </w:p>
        </w:tc>
      </w:tr>
      <w:tr w:rsidR="00E24F9F" w:rsidRPr="00EF7BF9" w:rsidTr="00B33355">
        <w:trPr>
          <w:trHeight w:val="564"/>
        </w:trPr>
        <w:tc>
          <w:tcPr>
            <w:tcW w:w="2518" w:type="dxa"/>
            <w:gridSpan w:val="2"/>
            <w:vMerge w:val="restart"/>
          </w:tcPr>
          <w:p w:rsidR="00E24F9F" w:rsidRPr="00686F87" w:rsidRDefault="00E24F9F" w:rsidP="00B33355">
            <w:pPr>
              <w:jc w:val="right"/>
              <w:rPr>
                <w:rFonts w:ascii="Verdana" w:hAnsi="Verdana" w:cs="Calibri"/>
                <w:b/>
                <w:szCs w:val="20"/>
              </w:rPr>
            </w:pPr>
            <w:r w:rsidRPr="00686F87">
              <w:rPr>
                <w:rFonts w:ascii="Verdana" w:hAnsi="Verdana" w:cs="Calibri"/>
                <w:b/>
                <w:szCs w:val="20"/>
              </w:rPr>
              <w:lastRenderedPageBreak/>
              <w:t>Alternative Scenarios:</w:t>
            </w:r>
          </w:p>
          <w:p w:rsidR="00E24F9F" w:rsidRPr="00686F87" w:rsidRDefault="00E24F9F" w:rsidP="00B33355">
            <w:pPr>
              <w:jc w:val="right"/>
              <w:rPr>
                <w:rFonts w:ascii="Verdana" w:hAnsi="Verdana" w:cs="Calibri"/>
                <w:b/>
                <w:szCs w:val="20"/>
              </w:rPr>
            </w:pPr>
          </w:p>
        </w:tc>
        <w:tc>
          <w:tcPr>
            <w:tcW w:w="7220" w:type="dxa"/>
            <w:gridSpan w:val="3"/>
          </w:tcPr>
          <w:p w:rsidR="00E24F9F" w:rsidRPr="00686F87" w:rsidRDefault="00E24F9F" w:rsidP="00B33355">
            <w:pPr>
              <w:jc w:val="left"/>
              <w:rPr>
                <w:rFonts w:ascii="Verdana" w:hAnsi="Verdana" w:cs="Calibri"/>
                <w:b/>
                <w:i/>
                <w:color w:val="000000"/>
                <w:szCs w:val="20"/>
              </w:rPr>
            </w:pPr>
            <w:bookmarkStart w:id="65" w:name="B1"/>
            <w:r w:rsidRPr="00686F87">
              <w:rPr>
                <w:rFonts w:ascii="Verdana" w:hAnsi="Verdana" w:cs="Calibri"/>
                <w:b/>
                <w:i/>
                <w:color w:val="000000"/>
                <w:szCs w:val="20"/>
              </w:rPr>
              <w:t xml:space="preserve">Branch 1: at </w:t>
            </w:r>
            <w:r w:rsidR="003B0135" w:rsidRPr="00686F87">
              <w:rPr>
                <w:rFonts w:ascii="Verdana" w:hAnsi="Verdana" w:cs="Calibri"/>
                <w:b/>
                <w:i/>
                <w:color w:val="000000"/>
                <w:szCs w:val="20"/>
              </w:rPr>
              <w:t>any step between [step 4</w:t>
            </w:r>
            <w:r w:rsidRPr="00686F87">
              <w:rPr>
                <w:rFonts w:ascii="Verdana" w:hAnsi="Verdana" w:cs="Calibri"/>
                <w:b/>
                <w:i/>
                <w:color w:val="000000"/>
                <w:szCs w:val="20"/>
              </w:rPr>
              <w:t xml:space="preserve">] </w:t>
            </w:r>
            <w:r w:rsidR="003B0135" w:rsidRPr="00686F87">
              <w:rPr>
                <w:rFonts w:ascii="Verdana" w:hAnsi="Verdana" w:cs="Calibri"/>
                <w:b/>
                <w:i/>
                <w:color w:val="000000"/>
                <w:szCs w:val="20"/>
              </w:rPr>
              <w:t xml:space="preserve">and [step 9] </w:t>
            </w:r>
            <w:r w:rsidRPr="00686F87">
              <w:rPr>
                <w:rFonts w:ascii="Verdana" w:hAnsi="Verdana" w:cs="Calibri"/>
                <w:b/>
                <w:i/>
                <w:color w:val="000000"/>
                <w:szCs w:val="20"/>
              </w:rPr>
              <w:t xml:space="preserve">The </w:t>
            </w:r>
            <w:r w:rsidR="003E22AB" w:rsidRPr="00686F87">
              <w:rPr>
                <w:rFonts w:ascii="Verdana" w:hAnsi="Verdana" w:cs="Calibri"/>
                <w:b/>
                <w:i/>
                <w:color w:val="000000"/>
                <w:szCs w:val="20"/>
              </w:rPr>
              <w:t>Case Owner</w:t>
            </w:r>
            <w:r w:rsidRPr="00686F87">
              <w:rPr>
                <w:rFonts w:ascii="Verdana" w:hAnsi="Verdana" w:cs="Calibri"/>
                <w:b/>
                <w:i/>
                <w:color w:val="000000"/>
                <w:szCs w:val="20"/>
              </w:rPr>
              <w:t xml:space="preserve"> </w:t>
            </w:r>
            <w:r w:rsidR="003B0135" w:rsidRPr="00686F87">
              <w:rPr>
                <w:rFonts w:ascii="Verdana" w:hAnsi="Verdana" w:cs="Calibri"/>
                <w:b/>
                <w:i/>
                <w:color w:val="000000"/>
                <w:szCs w:val="20"/>
              </w:rPr>
              <w:t>may need to request</w:t>
            </w:r>
            <w:r w:rsidRPr="00686F87">
              <w:rPr>
                <w:rFonts w:ascii="Verdana" w:hAnsi="Verdana" w:cs="Calibri"/>
                <w:b/>
                <w:i/>
                <w:color w:val="000000"/>
                <w:szCs w:val="20"/>
              </w:rPr>
              <w:t xml:space="preserve"> more information</w:t>
            </w:r>
          </w:p>
          <w:p w:rsidR="00E24F9F" w:rsidRPr="00686F87" w:rsidRDefault="00E24F9F" w:rsidP="00B33355">
            <w:pPr>
              <w:jc w:val="left"/>
              <w:rPr>
                <w:rFonts w:ascii="Verdana" w:hAnsi="Verdana" w:cs="Calibri"/>
                <w:color w:val="000000"/>
                <w:szCs w:val="20"/>
              </w:rPr>
            </w:pPr>
          </w:p>
          <w:p w:rsidR="003B0135" w:rsidRPr="00686F87" w:rsidRDefault="003B0135" w:rsidP="00E32EFF">
            <w:pPr>
              <w:numPr>
                <w:ilvl w:val="0"/>
                <w:numId w:val="36"/>
              </w:numPr>
              <w:jc w:val="left"/>
              <w:rPr>
                <w:rFonts w:ascii="Verdana" w:hAnsi="Verdana" w:cs="Calibri"/>
                <w:color w:val="000000"/>
                <w:szCs w:val="20"/>
              </w:rPr>
            </w:pPr>
            <w:r w:rsidRPr="00686F87">
              <w:rPr>
                <w:rFonts w:ascii="Verdana" w:hAnsi="Verdana" w:cs="Calibri"/>
                <w:color w:val="000000"/>
                <w:szCs w:val="20"/>
              </w:rPr>
              <w:t xml:space="preserve">The Case Owner fills in a </w:t>
            </w:r>
            <w:r w:rsidR="00DA3378" w:rsidRPr="00686F87">
              <w:rPr>
                <w:rFonts w:ascii="Verdana" w:hAnsi="Verdana" w:cs="Calibri"/>
                <w:color w:val="000000"/>
                <w:szCs w:val="20"/>
              </w:rPr>
              <w:t xml:space="preserve">"Notification / request for Information" </w:t>
            </w:r>
            <w:r w:rsidRPr="00686F87">
              <w:rPr>
                <w:rFonts w:ascii="Verdana" w:hAnsi="Verdana" w:cs="Calibri"/>
                <w:color w:val="000000"/>
                <w:szCs w:val="20"/>
              </w:rPr>
              <w:t>(H001) by entering all the required information</w:t>
            </w:r>
          </w:p>
          <w:p w:rsidR="003B0135" w:rsidRPr="00686F87" w:rsidRDefault="003B0135" w:rsidP="00E32EFF">
            <w:pPr>
              <w:numPr>
                <w:ilvl w:val="0"/>
                <w:numId w:val="36"/>
              </w:numPr>
              <w:jc w:val="left"/>
              <w:rPr>
                <w:rFonts w:ascii="Verdana" w:hAnsi="Verdana" w:cs="Calibri"/>
                <w:color w:val="000000"/>
                <w:szCs w:val="20"/>
              </w:rPr>
            </w:pPr>
            <w:r w:rsidRPr="00686F87">
              <w:rPr>
                <w:rFonts w:ascii="Verdana" w:hAnsi="Verdana" w:cs="Calibri"/>
                <w:color w:val="000000"/>
                <w:szCs w:val="20"/>
              </w:rPr>
              <w:t xml:space="preserve">The Case Owner sends the H001, including any attachments, to all Counterparties; </w:t>
            </w:r>
          </w:p>
          <w:p w:rsidR="003B0135" w:rsidRPr="00686F87" w:rsidRDefault="003B0135" w:rsidP="00E32EFF">
            <w:pPr>
              <w:numPr>
                <w:ilvl w:val="0"/>
                <w:numId w:val="36"/>
              </w:numPr>
              <w:jc w:val="left"/>
              <w:rPr>
                <w:rFonts w:ascii="Verdana" w:hAnsi="Verdana" w:cs="Calibri"/>
                <w:color w:val="000000"/>
                <w:szCs w:val="20"/>
              </w:rPr>
            </w:pPr>
            <w:r w:rsidRPr="00686F87">
              <w:rPr>
                <w:rFonts w:ascii="Verdana" w:hAnsi="Verdana" w:cs="Calibri"/>
                <w:color w:val="000000"/>
                <w:szCs w:val="20"/>
              </w:rPr>
              <w:t>This Branch Ends</w:t>
            </w:r>
            <w:r w:rsidR="00877B32">
              <w:rPr>
                <w:rFonts w:ascii="Verdana" w:hAnsi="Verdana" w:cs="Calibri"/>
                <w:color w:val="000000"/>
                <w:szCs w:val="20"/>
              </w:rPr>
              <w:t xml:space="preserve"> and reverts to [step 5] of main scenario</w:t>
            </w:r>
          </w:p>
          <w:bookmarkEnd w:id="65"/>
          <w:p w:rsidR="00E24F9F" w:rsidRPr="00686F87" w:rsidRDefault="00E24F9F" w:rsidP="00B33355">
            <w:pPr>
              <w:jc w:val="left"/>
              <w:rPr>
                <w:rFonts w:ascii="Verdana" w:hAnsi="Verdana" w:cs="Calibri"/>
                <w:szCs w:val="20"/>
              </w:rPr>
            </w:pPr>
          </w:p>
        </w:tc>
      </w:tr>
      <w:tr w:rsidR="008675D5" w:rsidRPr="00EF7BF9" w:rsidTr="00B33355">
        <w:trPr>
          <w:trHeight w:val="269"/>
        </w:trPr>
        <w:tc>
          <w:tcPr>
            <w:tcW w:w="2518" w:type="dxa"/>
            <w:gridSpan w:val="2"/>
            <w:vMerge/>
          </w:tcPr>
          <w:p w:rsidR="008675D5" w:rsidRPr="00686F87" w:rsidRDefault="008675D5" w:rsidP="00B33355">
            <w:pPr>
              <w:jc w:val="right"/>
              <w:rPr>
                <w:rFonts w:ascii="Verdana" w:hAnsi="Verdana" w:cs="Calibri"/>
                <w:b/>
                <w:szCs w:val="20"/>
              </w:rPr>
            </w:pPr>
          </w:p>
        </w:tc>
        <w:tc>
          <w:tcPr>
            <w:tcW w:w="7220" w:type="dxa"/>
            <w:gridSpan w:val="3"/>
          </w:tcPr>
          <w:p w:rsidR="008675D5" w:rsidRPr="008675D5" w:rsidRDefault="008675D5" w:rsidP="00B33355">
            <w:pPr>
              <w:jc w:val="left"/>
              <w:rPr>
                <w:rFonts w:ascii="Verdana" w:hAnsi="Verdana" w:cs="Calibri"/>
                <w:b/>
                <w:i/>
                <w:color w:val="000000"/>
                <w:szCs w:val="20"/>
              </w:rPr>
            </w:pPr>
            <w:r w:rsidRPr="008675D5">
              <w:rPr>
                <w:rFonts w:ascii="Verdana" w:hAnsi="Verdana" w:cs="Calibri"/>
                <w:b/>
                <w:i/>
                <w:szCs w:val="20"/>
                <w:u w:val="single"/>
              </w:rPr>
              <w:t>The Following Branches determine the use of Horizontally Defined Processes within this Business Process</w:t>
            </w:r>
          </w:p>
        </w:tc>
      </w:tr>
      <w:tr w:rsidR="00E24F9F" w:rsidRPr="00EF7BF9" w:rsidTr="00B33355">
        <w:trPr>
          <w:trHeight w:val="269"/>
        </w:trPr>
        <w:tc>
          <w:tcPr>
            <w:tcW w:w="2518" w:type="dxa"/>
            <w:gridSpan w:val="2"/>
            <w:vMerge/>
          </w:tcPr>
          <w:p w:rsidR="00E24F9F" w:rsidRPr="00686F87" w:rsidRDefault="00E24F9F" w:rsidP="00B33355">
            <w:pPr>
              <w:jc w:val="right"/>
              <w:rPr>
                <w:rFonts w:ascii="Verdana" w:hAnsi="Verdana" w:cs="Calibri"/>
                <w:b/>
                <w:szCs w:val="20"/>
              </w:rPr>
            </w:pPr>
          </w:p>
        </w:tc>
        <w:tc>
          <w:tcPr>
            <w:tcW w:w="7220" w:type="dxa"/>
            <w:gridSpan w:val="3"/>
          </w:tcPr>
          <w:p w:rsidR="00E24F9F" w:rsidRPr="00686F87" w:rsidRDefault="00E24F9F" w:rsidP="00B33355">
            <w:pPr>
              <w:jc w:val="left"/>
              <w:rPr>
                <w:rFonts w:ascii="Verdana" w:hAnsi="Verdana" w:cs="Calibri"/>
                <w:b/>
                <w:i/>
                <w:color w:val="000000"/>
                <w:szCs w:val="20"/>
              </w:rPr>
            </w:pPr>
            <w:r w:rsidRPr="00686F87">
              <w:rPr>
                <w:rFonts w:ascii="Verdana" w:hAnsi="Verdana" w:cs="Calibri"/>
                <w:b/>
                <w:i/>
                <w:color w:val="000000"/>
                <w:szCs w:val="20"/>
              </w:rPr>
              <w:t>Branch 2: at any step between [step 5] and [step 9] the Counterparty may choose to Forward this Business Process to another Institution within their MS who assumes responsibility for handing it</w:t>
            </w:r>
          </w:p>
          <w:p w:rsidR="00E24F9F" w:rsidRPr="00686F87" w:rsidRDefault="00E24F9F" w:rsidP="00B33355">
            <w:pPr>
              <w:pStyle w:val="Hints"/>
              <w:rPr>
                <w:rFonts w:ascii="Verdana" w:hAnsi="Verdana" w:cs="Calibri"/>
                <w:i/>
                <w:color w:val="auto"/>
              </w:rPr>
            </w:pPr>
          </w:p>
          <w:p w:rsidR="00E24F9F" w:rsidRPr="00686F87" w:rsidRDefault="00E24F9F" w:rsidP="00E32EFF">
            <w:pPr>
              <w:pStyle w:val="Hints"/>
              <w:numPr>
                <w:ilvl w:val="0"/>
                <w:numId w:val="26"/>
              </w:numPr>
              <w:rPr>
                <w:rFonts w:ascii="Verdana" w:hAnsi="Verdana" w:cs="Calibri"/>
                <w:i/>
                <w:color w:val="auto"/>
              </w:rPr>
            </w:pPr>
            <w:r w:rsidRPr="00686F87">
              <w:rPr>
                <w:rFonts w:ascii="Verdana" w:hAnsi="Verdana" w:cs="Calibri"/>
                <w:color w:val="auto"/>
              </w:rPr>
              <w:t>The Counterparty executes business use case</w:t>
            </w:r>
            <w:r w:rsidR="009E66C5" w:rsidRPr="00686F87">
              <w:rPr>
                <w:rFonts w:ascii="Verdana" w:hAnsi="Verdana" w:cs="Calibri"/>
                <w:b/>
                <w:color w:val="auto"/>
                <w:u w:val="single"/>
              </w:rPr>
              <w:t xml:space="preserve"> </w:t>
            </w:r>
            <w:r w:rsidRPr="00686F87">
              <w:rPr>
                <w:rFonts w:ascii="Verdana" w:hAnsi="Verdana" w:cs="Calibri"/>
                <w:b/>
                <w:i/>
                <w:color w:val="auto"/>
              </w:rPr>
              <w:t>AD_BUC_05</w:t>
            </w:r>
            <w:r w:rsidR="00CC4CDF" w:rsidRPr="00686F87">
              <w:rPr>
                <w:rFonts w:ascii="Verdana" w:hAnsi="Verdana" w:cs="Calibri"/>
                <w:b/>
                <w:i/>
                <w:color w:val="auto"/>
              </w:rPr>
              <w:t>_Subprocess</w:t>
            </w:r>
            <w:r w:rsidRPr="00686F87">
              <w:rPr>
                <w:rFonts w:ascii="Verdana" w:hAnsi="Verdana" w:cs="Calibri"/>
                <w:b/>
                <w:i/>
                <w:color w:val="auto"/>
              </w:rPr>
              <w:t>- Forward</w:t>
            </w:r>
            <w:r w:rsidR="008675D5">
              <w:rPr>
                <w:rFonts w:ascii="Verdana" w:hAnsi="Verdana" w:cs="Calibri"/>
                <w:b/>
                <w:i/>
                <w:color w:val="auto"/>
              </w:rPr>
              <w:t xml:space="preserve"> Case</w:t>
            </w:r>
            <w:r w:rsidRPr="00686F87">
              <w:rPr>
                <w:rFonts w:ascii="Verdana" w:hAnsi="Verdana" w:cs="Calibri"/>
                <w:b/>
                <w:i/>
                <w:color w:val="auto"/>
              </w:rPr>
              <w:t>;</w:t>
            </w:r>
          </w:p>
          <w:p w:rsidR="00E24F9F" w:rsidRPr="00686F87" w:rsidRDefault="00E24F9F" w:rsidP="00E32EFF">
            <w:pPr>
              <w:pStyle w:val="Hints"/>
              <w:numPr>
                <w:ilvl w:val="0"/>
                <w:numId w:val="26"/>
              </w:numPr>
              <w:rPr>
                <w:rFonts w:ascii="Verdana" w:hAnsi="Verdana" w:cs="Calibri"/>
                <w:color w:val="auto"/>
              </w:rPr>
            </w:pPr>
            <w:r w:rsidRPr="00686F87">
              <w:rPr>
                <w:rFonts w:ascii="Verdana" w:hAnsi="Verdana" w:cs="Calibri"/>
                <w:color w:val="auto"/>
              </w:rPr>
              <w:t>Th</w:t>
            </w:r>
            <w:r w:rsidR="008675D5">
              <w:rPr>
                <w:rFonts w:ascii="Verdana" w:hAnsi="Verdana" w:cs="Calibri"/>
                <w:color w:val="auto"/>
              </w:rPr>
              <w:t>is Branch Ends</w:t>
            </w:r>
            <w:r w:rsidRPr="00686F87">
              <w:rPr>
                <w:rFonts w:ascii="Verdana" w:hAnsi="Verdana" w:cs="Calibri"/>
                <w:b/>
                <w:color w:val="auto"/>
              </w:rPr>
              <w:t>.</w:t>
            </w:r>
          </w:p>
          <w:p w:rsidR="00E24F9F" w:rsidRPr="00686F87" w:rsidRDefault="00E24F9F" w:rsidP="00B33355">
            <w:pPr>
              <w:jc w:val="left"/>
              <w:rPr>
                <w:rFonts w:ascii="Verdana" w:hAnsi="Verdana" w:cs="Calibri"/>
                <w:szCs w:val="20"/>
                <w:lang w:val="en-US"/>
              </w:rPr>
            </w:pPr>
          </w:p>
        </w:tc>
      </w:tr>
      <w:tr w:rsidR="005D57B3" w:rsidRPr="00EF7BF9" w:rsidTr="00B33355">
        <w:trPr>
          <w:trHeight w:val="269"/>
        </w:trPr>
        <w:tc>
          <w:tcPr>
            <w:tcW w:w="2518" w:type="dxa"/>
            <w:gridSpan w:val="2"/>
            <w:vMerge/>
          </w:tcPr>
          <w:p w:rsidR="005D57B3" w:rsidRPr="00686F87" w:rsidRDefault="005D57B3" w:rsidP="00B33355">
            <w:pPr>
              <w:jc w:val="right"/>
              <w:rPr>
                <w:rFonts w:ascii="Verdana" w:hAnsi="Verdana" w:cs="Calibri"/>
                <w:b/>
                <w:szCs w:val="20"/>
              </w:rPr>
            </w:pPr>
          </w:p>
        </w:tc>
        <w:tc>
          <w:tcPr>
            <w:tcW w:w="7220" w:type="dxa"/>
            <w:gridSpan w:val="3"/>
          </w:tcPr>
          <w:p w:rsidR="005D57B3" w:rsidRPr="00686F87" w:rsidRDefault="005D57B3" w:rsidP="00B33355">
            <w:pPr>
              <w:jc w:val="left"/>
              <w:rPr>
                <w:rFonts w:ascii="Verdana" w:hAnsi="Verdana" w:cs="Calibri"/>
                <w:b/>
                <w:i/>
                <w:color w:val="000000"/>
                <w:szCs w:val="20"/>
              </w:rPr>
            </w:pPr>
            <w:r w:rsidRPr="00686F87">
              <w:rPr>
                <w:rFonts w:ascii="Verdana" w:hAnsi="Verdana" w:cs="Calibri"/>
                <w:b/>
                <w:i/>
                <w:color w:val="000000"/>
                <w:szCs w:val="20"/>
              </w:rPr>
              <w:t xml:space="preserve">Branch 2b: at any step between [step 4] and [step 9], the Case Owner may choose to Forward this Business </w:t>
            </w:r>
            <w:r w:rsidR="00630651" w:rsidRPr="00686F87">
              <w:rPr>
                <w:rFonts w:ascii="Verdana" w:hAnsi="Verdana" w:cs="Calibri"/>
                <w:b/>
                <w:i/>
                <w:color w:val="000000"/>
                <w:szCs w:val="20"/>
              </w:rPr>
              <w:t>Process to another institution within their MS who assumes responsibility for handling it</w:t>
            </w:r>
          </w:p>
          <w:p w:rsidR="00630651" w:rsidRPr="00686F87" w:rsidRDefault="00630651" w:rsidP="00B33355">
            <w:pPr>
              <w:jc w:val="left"/>
              <w:rPr>
                <w:rFonts w:ascii="Verdana" w:hAnsi="Verdana" w:cs="Calibri"/>
                <w:b/>
                <w:i/>
                <w:color w:val="000000"/>
                <w:szCs w:val="20"/>
              </w:rPr>
            </w:pPr>
          </w:p>
          <w:p w:rsidR="00630651" w:rsidRPr="00686F87" w:rsidRDefault="00630651" w:rsidP="00E32EFF">
            <w:pPr>
              <w:pStyle w:val="Hints"/>
              <w:numPr>
                <w:ilvl w:val="0"/>
                <w:numId w:val="37"/>
              </w:numPr>
              <w:rPr>
                <w:rFonts w:ascii="Verdana" w:hAnsi="Verdana" w:cs="Calibri"/>
                <w:i/>
                <w:color w:val="auto"/>
              </w:rPr>
            </w:pPr>
            <w:r w:rsidRPr="00686F87">
              <w:rPr>
                <w:rFonts w:ascii="Verdana" w:hAnsi="Verdana" w:cs="Calibri"/>
                <w:color w:val="auto"/>
              </w:rPr>
              <w:t>The Case Owner executes business use case</w:t>
            </w:r>
            <w:r w:rsidR="009E66C5" w:rsidRPr="00686F87">
              <w:rPr>
                <w:rFonts w:ascii="Verdana" w:hAnsi="Verdana" w:cs="Calibri"/>
                <w:b/>
                <w:color w:val="auto"/>
                <w:u w:val="single"/>
              </w:rPr>
              <w:t xml:space="preserve"> </w:t>
            </w:r>
            <w:r w:rsidRPr="00686F87">
              <w:rPr>
                <w:rFonts w:ascii="Verdana" w:hAnsi="Verdana" w:cs="Calibri"/>
                <w:b/>
                <w:i/>
                <w:color w:val="auto"/>
              </w:rPr>
              <w:t>AD_BUC_05_Subprocess- Forward</w:t>
            </w:r>
            <w:r w:rsidR="008675D5">
              <w:rPr>
                <w:rFonts w:ascii="Verdana" w:hAnsi="Verdana" w:cs="Calibri"/>
                <w:b/>
                <w:i/>
                <w:color w:val="auto"/>
              </w:rPr>
              <w:t xml:space="preserve"> Case</w:t>
            </w:r>
            <w:r w:rsidRPr="00686F87">
              <w:rPr>
                <w:rFonts w:ascii="Verdana" w:hAnsi="Verdana" w:cs="Calibri"/>
                <w:b/>
                <w:i/>
                <w:color w:val="auto"/>
              </w:rPr>
              <w:t>;</w:t>
            </w:r>
          </w:p>
          <w:p w:rsidR="00630651" w:rsidRPr="00686F87" w:rsidRDefault="00630651" w:rsidP="00E32EFF">
            <w:pPr>
              <w:pStyle w:val="Hints"/>
              <w:numPr>
                <w:ilvl w:val="0"/>
                <w:numId w:val="37"/>
              </w:numPr>
              <w:rPr>
                <w:rFonts w:ascii="Verdana" w:hAnsi="Verdana" w:cs="Calibri"/>
                <w:color w:val="auto"/>
              </w:rPr>
            </w:pPr>
            <w:r w:rsidRPr="00686F87">
              <w:rPr>
                <w:rFonts w:ascii="Verdana" w:hAnsi="Verdana" w:cs="Calibri"/>
                <w:color w:val="auto"/>
              </w:rPr>
              <w:t>Th</w:t>
            </w:r>
            <w:r w:rsidR="008675D5">
              <w:rPr>
                <w:rFonts w:ascii="Verdana" w:hAnsi="Verdana" w:cs="Calibri"/>
                <w:color w:val="auto"/>
              </w:rPr>
              <w:t>is Branch Ends</w:t>
            </w:r>
            <w:r w:rsidRPr="00686F87">
              <w:rPr>
                <w:rFonts w:ascii="Verdana" w:hAnsi="Verdana" w:cs="Calibri"/>
                <w:b/>
                <w:color w:val="auto"/>
              </w:rPr>
              <w:t>.</w:t>
            </w:r>
          </w:p>
          <w:p w:rsidR="00630651" w:rsidRPr="00686F87" w:rsidRDefault="00630651" w:rsidP="00B33355">
            <w:pPr>
              <w:jc w:val="left"/>
              <w:rPr>
                <w:rFonts w:ascii="Verdana" w:hAnsi="Verdana" w:cs="Calibri"/>
                <w:b/>
                <w:i/>
                <w:color w:val="000000"/>
                <w:szCs w:val="20"/>
                <w:lang w:val="en-US"/>
              </w:rPr>
            </w:pPr>
          </w:p>
        </w:tc>
      </w:tr>
      <w:tr w:rsidR="00E24F9F" w:rsidRPr="00EF7BF9" w:rsidTr="00B33355">
        <w:trPr>
          <w:trHeight w:val="58"/>
        </w:trPr>
        <w:tc>
          <w:tcPr>
            <w:tcW w:w="2518" w:type="dxa"/>
            <w:gridSpan w:val="2"/>
            <w:vMerge/>
          </w:tcPr>
          <w:p w:rsidR="00E24F9F" w:rsidRPr="00686F87" w:rsidRDefault="00E24F9F" w:rsidP="00B33355">
            <w:pPr>
              <w:jc w:val="right"/>
              <w:rPr>
                <w:rFonts w:ascii="Verdana" w:hAnsi="Verdana" w:cs="Calibri"/>
                <w:b/>
                <w:szCs w:val="20"/>
              </w:rPr>
            </w:pPr>
          </w:p>
        </w:tc>
        <w:tc>
          <w:tcPr>
            <w:tcW w:w="7220" w:type="dxa"/>
            <w:gridSpan w:val="3"/>
          </w:tcPr>
          <w:p w:rsidR="00E24F9F" w:rsidRPr="00686F87" w:rsidRDefault="00E24F9F" w:rsidP="00B33355">
            <w:pPr>
              <w:jc w:val="left"/>
              <w:rPr>
                <w:rFonts w:ascii="Verdana" w:hAnsi="Verdana" w:cs="Calibri"/>
                <w:b/>
                <w:i/>
                <w:color w:val="000000"/>
                <w:szCs w:val="20"/>
              </w:rPr>
            </w:pPr>
            <w:r w:rsidRPr="00686F87">
              <w:rPr>
                <w:rFonts w:ascii="Verdana" w:hAnsi="Verdana" w:cs="Calibri"/>
                <w:b/>
                <w:i/>
                <w:color w:val="000000"/>
                <w:szCs w:val="20"/>
              </w:rPr>
              <w:t xml:space="preserve">Branch 3: at any step between [step </w:t>
            </w:r>
            <w:r w:rsidR="00EF7BF9" w:rsidRPr="00686F87">
              <w:rPr>
                <w:rFonts w:ascii="Verdana" w:hAnsi="Verdana" w:cs="Calibri"/>
                <w:b/>
                <w:i/>
                <w:color w:val="000000"/>
                <w:szCs w:val="20"/>
              </w:rPr>
              <w:t>4</w:t>
            </w:r>
            <w:r w:rsidRPr="00686F87">
              <w:rPr>
                <w:rFonts w:ascii="Verdana" w:hAnsi="Verdana" w:cs="Calibri"/>
                <w:b/>
                <w:i/>
                <w:color w:val="000000"/>
                <w:szCs w:val="20"/>
              </w:rPr>
              <w:t xml:space="preserve">] and [step 9] the </w:t>
            </w:r>
            <w:r w:rsidR="003E22AB" w:rsidRPr="00686F87">
              <w:rPr>
                <w:rFonts w:ascii="Verdana" w:hAnsi="Verdana" w:cs="Calibri"/>
                <w:b/>
                <w:i/>
                <w:color w:val="000000"/>
                <w:szCs w:val="20"/>
              </w:rPr>
              <w:t>Case Owner</w:t>
            </w:r>
            <w:r w:rsidRPr="00686F87">
              <w:rPr>
                <w:rFonts w:ascii="Verdana" w:hAnsi="Verdana" w:cs="Calibri"/>
                <w:b/>
                <w:i/>
                <w:color w:val="000000"/>
                <w:szCs w:val="20"/>
              </w:rPr>
              <w:t xml:space="preserve"> may choose to Remove a Counterparty from this Business Process</w:t>
            </w:r>
          </w:p>
          <w:p w:rsidR="00E24F9F" w:rsidRPr="00686F87" w:rsidRDefault="00E24F9F" w:rsidP="00B33355">
            <w:pPr>
              <w:pStyle w:val="Hints"/>
              <w:rPr>
                <w:rFonts w:ascii="Verdana" w:hAnsi="Verdana" w:cs="Calibri"/>
                <w:i/>
                <w:color w:val="auto"/>
              </w:rPr>
            </w:pPr>
          </w:p>
          <w:p w:rsidR="00E24F9F" w:rsidRPr="00686F87" w:rsidRDefault="00E24F9F" w:rsidP="00E32EFF">
            <w:pPr>
              <w:pStyle w:val="Hints"/>
              <w:numPr>
                <w:ilvl w:val="0"/>
                <w:numId w:val="24"/>
              </w:numPr>
              <w:rPr>
                <w:rFonts w:ascii="Verdana" w:hAnsi="Verdana" w:cs="Calibri"/>
                <w:i/>
                <w:color w:val="auto"/>
              </w:rPr>
            </w:pPr>
            <w:r w:rsidRPr="00686F87">
              <w:rPr>
                <w:rFonts w:ascii="Verdana" w:hAnsi="Verdana" w:cs="Calibri"/>
                <w:color w:val="auto"/>
              </w:rPr>
              <w:t xml:space="preserve">The </w:t>
            </w:r>
            <w:r w:rsidR="003E22AB" w:rsidRPr="00686F87">
              <w:rPr>
                <w:rFonts w:ascii="Verdana" w:hAnsi="Verdana" w:cs="Calibri"/>
                <w:color w:val="auto"/>
              </w:rPr>
              <w:t>Case Owner</w:t>
            </w:r>
            <w:r w:rsidRPr="00686F87">
              <w:rPr>
                <w:rFonts w:ascii="Verdana" w:hAnsi="Verdana" w:cs="Calibri"/>
                <w:color w:val="auto"/>
              </w:rPr>
              <w:t xml:space="preserve"> executes business use case</w:t>
            </w:r>
            <w:r w:rsidRPr="00686F87">
              <w:rPr>
                <w:rFonts w:ascii="Verdana" w:hAnsi="Verdana" w:cs="Calibri"/>
                <w:i/>
                <w:color w:val="auto"/>
              </w:rPr>
              <w:t xml:space="preserve"> </w:t>
            </w:r>
            <w:r w:rsidRPr="00686F87">
              <w:rPr>
                <w:rFonts w:ascii="Verdana" w:hAnsi="Verdana" w:cs="Calibri"/>
                <w:b/>
                <w:i/>
                <w:color w:val="auto"/>
              </w:rPr>
              <w:t>AD_BUC_04</w:t>
            </w:r>
            <w:r w:rsidR="00CC4CDF" w:rsidRPr="00686F87">
              <w:rPr>
                <w:rFonts w:ascii="Verdana" w:hAnsi="Verdana" w:cs="Calibri"/>
                <w:b/>
                <w:i/>
                <w:color w:val="auto"/>
              </w:rPr>
              <w:t>_Subprocess</w:t>
            </w:r>
            <w:r w:rsidRPr="00686F87">
              <w:rPr>
                <w:rFonts w:ascii="Verdana" w:hAnsi="Verdana" w:cs="Calibri"/>
                <w:b/>
                <w:i/>
                <w:color w:val="auto"/>
              </w:rPr>
              <w:t xml:space="preserve"> – Remove Participant;</w:t>
            </w:r>
          </w:p>
          <w:p w:rsidR="00E24F9F" w:rsidRPr="00686F87" w:rsidRDefault="00E24F9F" w:rsidP="00E32EFF">
            <w:pPr>
              <w:pStyle w:val="Hints"/>
              <w:numPr>
                <w:ilvl w:val="0"/>
                <w:numId w:val="24"/>
              </w:numPr>
              <w:rPr>
                <w:rFonts w:ascii="Verdana" w:hAnsi="Verdana" w:cs="Calibri"/>
                <w:color w:val="auto"/>
              </w:rPr>
            </w:pPr>
            <w:r w:rsidRPr="00686F87">
              <w:rPr>
                <w:rFonts w:ascii="Verdana" w:hAnsi="Verdana" w:cs="Calibri"/>
                <w:color w:val="auto"/>
              </w:rPr>
              <w:t>Th</w:t>
            </w:r>
            <w:r w:rsidR="008675D5">
              <w:rPr>
                <w:rFonts w:ascii="Verdana" w:hAnsi="Verdana" w:cs="Calibri"/>
                <w:color w:val="auto"/>
              </w:rPr>
              <w:t>is Branch Ends</w:t>
            </w:r>
            <w:r w:rsidRPr="00686F87">
              <w:rPr>
                <w:rFonts w:ascii="Verdana" w:hAnsi="Verdana" w:cs="Calibri"/>
                <w:b/>
                <w:color w:val="auto"/>
              </w:rPr>
              <w:t>.</w:t>
            </w:r>
          </w:p>
          <w:p w:rsidR="00E24F9F" w:rsidRPr="00686F87" w:rsidRDefault="00E24F9F" w:rsidP="00B33355">
            <w:pPr>
              <w:jc w:val="left"/>
              <w:rPr>
                <w:rFonts w:ascii="Verdana" w:hAnsi="Verdana" w:cs="Calibri"/>
                <w:color w:val="000000"/>
                <w:szCs w:val="20"/>
                <w:lang w:val="en-US"/>
              </w:rPr>
            </w:pPr>
          </w:p>
        </w:tc>
      </w:tr>
      <w:tr w:rsidR="00E24F9F" w:rsidRPr="00EF7BF9" w:rsidTr="00B33355">
        <w:trPr>
          <w:trHeight w:val="58"/>
        </w:trPr>
        <w:tc>
          <w:tcPr>
            <w:tcW w:w="2518" w:type="dxa"/>
            <w:gridSpan w:val="2"/>
            <w:vMerge/>
          </w:tcPr>
          <w:p w:rsidR="00E24F9F" w:rsidRPr="00686F87" w:rsidRDefault="00E24F9F" w:rsidP="00B33355">
            <w:pPr>
              <w:jc w:val="right"/>
              <w:rPr>
                <w:rFonts w:ascii="Verdana" w:hAnsi="Verdana" w:cs="Calibri"/>
                <w:b/>
                <w:szCs w:val="20"/>
              </w:rPr>
            </w:pPr>
          </w:p>
        </w:tc>
        <w:tc>
          <w:tcPr>
            <w:tcW w:w="7220" w:type="dxa"/>
            <w:gridSpan w:val="3"/>
          </w:tcPr>
          <w:p w:rsidR="00E24F9F" w:rsidRPr="00686F87" w:rsidRDefault="00E24F9F" w:rsidP="00B33355">
            <w:pPr>
              <w:jc w:val="left"/>
              <w:rPr>
                <w:rFonts w:ascii="Verdana" w:hAnsi="Verdana" w:cs="Calibri"/>
                <w:b/>
                <w:i/>
                <w:color w:val="000000"/>
                <w:szCs w:val="20"/>
              </w:rPr>
            </w:pPr>
            <w:r w:rsidRPr="00686F87">
              <w:rPr>
                <w:rFonts w:ascii="Verdana" w:hAnsi="Verdana" w:cs="Calibri"/>
                <w:b/>
                <w:i/>
                <w:color w:val="000000"/>
                <w:szCs w:val="20"/>
              </w:rPr>
              <w:t xml:space="preserve">Branch 4: at any step between [step </w:t>
            </w:r>
            <w:r w:rsidR="00EF7BF9" w:rsidRPr="00686F87">
              <w:rPr>
                <w:rFonts w:ascii="Verdana" w:hAnsi="Verdana" w:cs="Calibri"/>
                <w:b/>
                <w:i/>
                <w:color w:val="000000"/>
                <w:szCs w:val="20"/>
              </w:rPr>
              <w:t>4</w:t>
            </w:r>
            <w:r w:rsidRPr="00686F87">
              <w:rPr>
                <w:rFonts w:ascii="Verdana" w:hAnsi="Verdana" w:cs="Calibri"/>
                <w:b/>
                <w:i/>
                <w:color w:val="000000"/>
                <w:szCs w:val="20"/>
              </w:rPr>
              <w:t xml:space="preserve">] and [step 9] the </w:t>
            </w:r>
            <w:r w:rsidR="003E22AB" w:rsidRPr="00686F87">
              <w:rPr>
                <w:rFonts w:ascii="Verdana" w:hAnsi="Verdana" w:cs="Calibri"/>
                <w:b/>
                <w:i/>
                <w:color w:val="000000"/>
                <w:szCs w:val="20"/>
              </w:rPr>
              <w:t>Case Owner</w:t>
            </w:r>
            <w:r w:rsidRPr="00686F87">
              <w:rPr>
                <w:rFonts w:ascii="Verdana" w:hAnsi="Verdana" w:cs="Calibri"/>
                <w:b/>
                <w:i/>
                <w:color w:val="000000"/>
                <w:szCs w:val="20"/>
              </w:rPr>
              <w:t xml:space="preserve"> may choose to Add a Counterparty to this Business Process</w:t>
            </w:r>
          </w:p>
          <w:p w:rsidR="00E24F9F" w:rsidRPr="00686F87" w:rsidRDefault="00E24F9F" w:rsidP="00B33355">
            <w:pPr>
              <w:pStyle w:val="Hints"/>
              <w:rPr>
                <w:rFonts w:ascii="Verdana" w:hAnsi="Verdana" w:cs="Calibri"/>
                <w:i/>
                <w:color w:val="auto"/>
              </w:rPr>
            </w:pPr>
          </w:p>
          <w:p w:rsidR="00E24F9F" w:rsidRPr="00686F87" w:rsidRDefault="00E24F9F" w:rsidP="00E32EFF">
            <w:pPr>
              <w:pStyle w:val="Hints"/>
              <w:numPr>
                <w:ilvl w:val="0"/>
                <w:numId w:val="25"/>
              </w:numPr>
              <w:rPr>
                <w:rFonts w:ascii="Verdana" w:hAnsi="Verdana" w:cs="Calibri"/>
                <w:i/>
                <w:color w:val="auto"/>
              </w:rPr>
            </w:pPr>
            <w:r w:rsidRPr="00686F87">
              <w:rPr>
                <w:rFonts w:ascii="Verdana" w:hAnsi="Verdana" w:cs="Calibri"/>
                <w:color w:val="auto"/>
              </w:rPr>
              <w:t xml:space="preserve">The </w:t>
            </w:r>
            <w:r w:rsidR="003E22AB" w:rsidRPr="00686F87">
              <w:rPr>
                <w:rFonts w:ascii="Verdana" w:hAnsi="Verdana" w:cs="Calibri"/>
                <w:color w:val="auto"/>
              </w:rPr>
              <w:t>Case Owner</w:t>
            </w:r>
            <w:r w:rsidRPr="00686F87">
              <w:rPr>
                <w:rFonts w:ascii="Verdana" w:hAnsi="Verdana" w:cs="Calibri"/>
                <w:color w:val="auto"/>
              </w:rPr>
              <w:t xml:space="preserve"> executes business use case</w:t>
            </w:r>
            <w:r w:rsidRPr="00686F87">
              <w:rPr>
                <w:rFonts w:ascii="Verdana" w:hAnsi="Verdana" w:cs="Calibri"/>
                <w:b/>
                <w:i/>
                <w:color w:val="auto"/>
              </w:rPr>
              <w:t xml:space="preserve"> AD_BUC_03</w:t>
            </w:r>
            <w:r w:rsidR="00CC4CDF" w:rsidRPr="00686F87">
              <w:rPr>
                <w:rFonts w:ascii="Verdana" w:hAnsi="Verdana" w:cs="Calibri"/>
                <w:b/>
                <w:i/>
                <w:color w:val="auto"/>
              </w:rPr>
              <w:t>_Subprocess</w:t>
            </w:r>
            <w:r w:rsidRPr="00686F87">
              <w:rPr>
                <w:rFonts w:ascii="Verdana" w:hAnsi="Verdana" w:cs="Calibri"/>
                <w:b/>
                <w:i/>
                <w:color w:val="auto"/>
              </w:rPr>
              <w:t xml:space="preserve"> – Add Participant;</w:t>
            </w:r>
          </w:p>
          <w:p w:rsidR="00E24F9F" w:rsidRPr="00686F87" w:rsidRDefault="00E24F9F" w:rsidP="00E32EFF">
            <w:pPr>
              <w:pStyle w:val="Hints"/>
              <w:numPr>
                <w:ilvl w:val="0"/>
                <w:numId w:val="25"/>
              </w:numPr>
              <w:rPr>
                <w:rFonts w:ascii="Verdana" w:hAnsi="Verdana" w:cs="Calibri"/>
                <w:color w:val="auto"/>
              </w:rPr>
            </w:pPr>
            <w:r w:rsidRPr="00686F87">
              <w:rPr>
                <w:rFonts w:ascii="Verdana" w:hAnsi="Verdana" w:cs="Calibri"/>
                <w:color w:val="auto"/>
              </w:rPr>
              <w:t>Th</w:t>
            </w:r>
            <w:r w:rsidR="008675D5">
              <w:rPr>
                <w:rFonts w:ascii="Verdana" w:hAnsi="Verdana" w:cs="Calibri"/>
                <w:color w:val="auto"/>
              </w:rPr>
              <w:t>is Branch Ends</w:t>
            </w:r>
            <w:r w:rsidRPr="00686F87">
              <w:rPr>
                <w:rFonts w:ascii="Verdana" w:hAnsi="Verdana" w:cs="Calibri"/>
                <w:b/>
                <w:color w:val="auto"/>
              </w:rPr>
              <w:t>.</w:t>
            </w:r>
          </w:p>
          <w:p w:rsidR="00E24F9F" w:rsidRPr="00686F87" w:rsidRDefault="00E24F9F" w:rsidP="00B33355">
            <w:pPr>
              <w:jc w:val="left"/>
              <w:rPr>
                <w:rFonts w:ascii="Verdana" w:hAnsi="Verdana" w:cs="Calibri"/>
                <w:color w:val="000000"/>
                <w:szCs w:val="20"/>
                <w:lang w:val="en-US"/>
              </w:rPr>
            </w:pPr>
          </w:p>
        </w:tc>
      </w:tr>
      <w:tr w:rsidR="00E24F9F" w:rsidRPr="00EF7BF9" w:rsidTr="00B33355">
        <w:trPr>
          <w:trHeight w:val="490"/>
        </w:trPr>
        <w:tc>
          <w:tcPr>
            <w:tcW w:w="2518" w:type="dxa"/>
            <w:gridSpan w:val="2"/>
            <w:vMerge/>
          </w:tcPr>
          <w:p w:rsidR="00E24F9F" w:rsidRPr="00686F87" w:rsidRDefault="00E24F9F" w:rsidP="00B33355">
            <w:pPr>
              <w:jc w:val="right"/>
              <w:rPr>
                <w:rFonts w:ascii="Verdana" w:hAnsi="Verdana" w:cs="Calibri"/>
                <w:b/>
                <w:szCs w:val="20"/>
              </w:rPr>
            </w:pPr>
          </w:p>
        </w:tc>
        <w:tc>
          <w:tcPr>
            <w:tcW w:w="7220" w:type="dxa"/>
            <w:gridSpan w:val="3"/>
          </w:tcPr>
          <w:p w:rsidR="00E24F9F" w:rsidRPr="00686F87" w:rsidRDefault="00E24F9F" w:rsidP="00B33355">
            <w:pPr>
              <w:jc w:val="left"/>
              <w:rPr>
                <w:rFonts w:ascii="Verdana" w:hAnsi="Verdana" w:cs="Calibri"/>
                <w:b/>
                <w:i/>
                <w:color w:val="000000"/>
                <w:szCs w:val="20"/>
              </w:rPr>
            </w:pPr>
            <w:r w:rsidRPr="00686F87">
              <w:rPr>
                <w:rFonts w:ascii="Verdana" w:hAnsi="Verdana" w:cs="Calibri"/>
                <w:b/>
                <w:i/>
                <w:color w:val="000000"/>
                <w:szCs w:val="20"/>
              </w:rPr>
              <w:t xml:space="preserve">Branch 5: at any step between [step </w:t>
            </w:r>
            <w:r w:rsidR="00EF7BF9" w:rsidRPr="00686F87">
              <w:rPr>
                <w:rFonts w:ascii="Verdana" w:hAnsi="Verdana" w:cs="Calibri"/>
                <w:b/>
                <w:i/>
                <w:color w:val="000000"/>
                <w:szCs w:val="20"/>
              </w:rPr>
              <w:t>4</w:t>
            </w:r>
            <w:r w:rsidRPr="00686F87">
              <w:rPr>
                <w:rFonts w:ascii="Verdana" w:hAnsi="Verdana" w:cs="Calibri"/>
                <w:b/>
                <w:i/>
                <w:color w:val="000000"/>
                <w:szCs w:val="20"/>
              </w:rPr>
              <w:t>] and [step 7]</w:t>
            </w:r>
            <w:r w:rsidR="009E66C5" w:rsidRPr="00686F87">
              <w:rPr>
                <w:rFonts w:ascii="Verdana" w:hAnsi="Verdana" w:cs="Calibri"/>
                <w:b/>
                <w:i/>
                <w:color w:val="000000"/>
                <w:szCs w:val="20"/>
              </w:rPr>
              <w:t xml:space="preserve"> </w:t>
            </w:r>
            <w:r w:rsidRPr="00686F87">
              <w:rPr>
                <w:rFonts w:ascii="Verdana" w:hAnsi="Verdana" w:cs="Calibri"/>
                <w:b/>
                <w:i/>
                <w:color w:val="000000"/>
                <w:szCs w:val="20"/>
              </w:rPr>
              <w:t xml:space="preserve">the </w:t>
            </w:r>
            <w:r w:rsidR="003E22AB" w:rsidRPr="00686F87">
              <w:rPr>
                <w:rFonts w:ascii="Verdana" w:hAnsi="Verdana" w:cs="Calibri"/>
                <w:b/>
                <w:i/>
                <w:color w:val="000000"/>
                <w:szCs w:val="20"/>
              </w:rPr>
              <w:t>Case Owner</w:t>
            </w:r>
            <w:r w:rsidRPr="00686F87">
              <w:rPr>
                <w:rFonts w:ascii="Verdana" w:hAnsi="Verdana" w:cs="Calibri"/>
                <w:b/>
                <w:i/>
                <w:color w:val="000000"/>
                <w:szCs w:val="20"/>
              </w:rPr>
              <w:t xml:space="preserve"> may choose to send an updated version of H001</w:t>
            </w:r>
          </w:p>
          <w:p w:rsidR="00E24F9F" w:rsidRPr="00686F87" w:rsidRDefault="00E24F9F" w:rsidP="00B33355">
            <w:pPr>
              <w:pStyle w:val="Hints"/>
              <w:rPr>
                <w:rFonts w:ascii="Verdana" w:hAnsi="Verdana" w:cs="Calibri"/>
                <w:b/>
                <w:i/>
                <w:color w:val="auto"/>
                <w:u w:val="single"/>
              </w:rPr>
            </w:pPr>
          </w:p>
          <w:p w:rsidR="00E24F9F" w:rsidRPr="00686F87" w:rsidRDefault="00E24F9F" w:rsidP="00E32EFF">
            <w:pPr>
              <w:pStyle w:val="Hints"/>
              <w:numPr>
                <w:ilvl w:val="0"/>
                <w:numId w:val="28"/>
              </w:numPr>
              <w:rPr>
                <w:rFonts w:ascii="Verdana" w:hAnsi="Verdana" w:cs="Calibri"/>
                <w:i/>
                <w:color w:val="auto"/>
              </w:rPr>
            </w:pPr>
            <w:r w:rsidRPr="00686F87">
              <w:rPr>
                <w:rFonts w:ascii="Verdana" w:hAnsi="Verdana" w:cs="Calibri"/>
                <w:color w:val="auto"/>
              </w:rPr>
              <w:t xml:space="preserve">The </w:t>
            </w:r>
            <w:r w:rsidR="003E22AB" w:rsidRPr="00686F87">
              <w:rPr>
                <w:rFonts w:ascii="Verdana" w:hAnsi="Verdana" w:cs="Calibri"/>
                <w:color w:val="auto"/>
              </w:rPr>
              <w:t>Case Owner</w:t>
            </w:r>
            <w:r w:rsidRPr="00686F87">
              <w:rPr>
                <w:rFonts w:ascii="Verdana" w:hAnsi="Verdana" w:cs="Calibri"/>
                <w:color w:val="auto"/>
              </w:rPr>
              <w:t xml:space="preserve"> executes business use case</w:t>
            </w:r>
            <w:r w:rsidRPr="00686F87">
              <w:rPr>
                <w:rFonts w:ascii="Verdana" w:hAnsi="Verdana" w:cs="Calibri"/>
                <w:b/>
                <w:color w:val="auto"/>
                <w:u w:val="single"/>
              </w:rPr>
              <w:t xml:space="preserve"> </w:t>
            </w:r>
            <w:r w:rsidRPr="00686F87">
              <w:rPr>
                <w:rFonts w:ascii="Verdana" w:hAnsi="Verdana" w:cs="Calibri"/>
                <w:b/>
                <w:i/>
                <w:color w:val="auto"/>
              </w:rPr>
              <w:t>AD_BUC_010</w:t>
            </w:r>
            <w:r w:rsidR="00CC4CDF" w:rsidRPr="00686F87">
              <w:rPr>
                <w:rFonts w:ascii="Verdana" w:hAnsi="Verdana" w:cs="Calibri"/>
                <w:b/>
                <w:i/>
                <w:color w:val="auto"/>
              </w:rPr>
              <w:t>_Subprocess</w:t>
            </w:r>
            <w:r w:rsidRPr="00686F87">
              <w:rPr>
                <w:rFonts w:ascii="Verdana" w:hAnsi="Verdana" w:cs="Calibri"/>
                <w:b/>
                <w:i/>
                <w:color w:val="auto"/>
              </w:rPr>
              <w:t xml:space="preserve"> - </w:t>
            </w:r>
            <w:proofErr w:type="spellStart"/>
            <w:r w:rsidRPr="00686F87">
              <w:rPr>
                <w:rFonts w:ascii="Verdana" w:hAnsi="Verdana" w:cs="Calibri"/>
                <w:b/>
                <w:i/>
                <w:color w:val="auto"/>
              </w:rPr>
              <w:t>Update_SED</w:t>
            </w:r>
            <w:proofErr w:type="spellEnd"/>
            <w:r w:rsidRPr="00686F87">
              <w:rPr>
                <w:rFonts w:ascii="Verdana" w:hAnsi="Verdana" w:cs="Calibri"/>
                <w:b/>
                <w:i/>
                <w:color w:val="auto"/>
              </w:rPr>
              <w:t>;</w:t>
            </w:r>
          </w:p>
          <w:p w:rsidR="00E24F9F" w:rsidRPr="00686F87" w:rsidRDefault="00E24F9F" w:rsidP="00E32EFF">
            <w:pPr>
              <w:pStyle w:val="Hints"/>
              <w:numPr>
                <w:ilvl w:val="0"/>
                <w:numId w:val="28"/>
              </w:numPr>
              <w:rPr>
                <w:rFonts w:ascii="Verdana" w:hAnsi="Verdana" w:cs="Calibri"/>
                <w:color w:val="auto"/>
              </w:rPr>
            </w:pPr>
            <w:r w:rsidRPr="00686F87">
              <w:rPr>
                <w:rFonts w:ascii="Verdana" w:hAnsi="Verdana" w:cs="Calibri"/>
                <w:color w:val="auto"/>
              </w:rPr>
              <w:t>Th</w:t>
            </w:r>
            <w:r w:rsidR="008675D5">
              <w:rPr>
                <w:rFonts w:ascii="Verdana" w:hAnsi="Verdana" w:cs="Calibri"/>
                <w:color w:val="auto"/>
              </w:rPr>
              <w:t>is Branch Ends</w:t>
            </w:r>
            <w:r w:rsidRPr="00686F87">
              <w:rPr>
                <w:rFonts w:ascii="Verdana" w:hAnsi="Verdana" w:cs="Calibri"/>
                <w:b/>
                <w:color w:val="auto"/>
              </w:rPr>
              <w:t>.</w:t>
            </w:r>
          </w:p>
          <w:p w:rsidR="00E24F9F" w:rsidRPr="00686F87" w:rsidRDefault="00E24F9F" w:rsidP="00B33355">
            <w:pPr>
              <w:jc w:val="left"/>
              <w:rPr>
                <w:rFonts w:ascii="Verdana" w:hAnsi="Verdana" w:cs="Calibri"/>
                <w:color w:val="000000"/>
                <w:szCs w:val="20"/>
                <w:lang w:val="en-US"/>
              </w:rPr>
            </w:pPr>
          </w:p>
        </w:tc>
      </w:tr>
      <w:tr w:rsidR="00E24F9F" w:rsidRPr="00EF7BF9" w:rsidTr="00B33355">
        <w:trPr>
          <w:trHeight w:val="490"/>
        </w:trPr>
        <w:tc>
          <w:tcPr>
            <w:tcW w:w="2518" w:type="dxa"/>
            <w:gridSpan w:val="2"/>
            <w:vMerge/>
          </w:tcPr>
          <w:p w:rsidR="00E24F9F" w:rsidRPr="00686F87" w:rsidRDefault="00E24F9F" w:rsidP="00B33355">
            <w:pPr>
              <w:jc w:val="right"/>
              <w:rPr>
                <w:rFonts w:ascii="Verdana" w:hAnsi="Verdana" w:cs="Calibri"/>
                <w:b/>
                <w:szCs w:val="20"/>
              </w:rPr>
            </w:pPr>
          </w:p>
        </w:tc>
        <w:tc>
          <w:tcPr>
            <w:tcW w:w="7220" w:type="dxa"/>
            <w:gridSpan w:val="3"/>
          </w:tcPr>
          <w:p w:rsidR="00E24F9F" w:rsidRPr="00686F87" w:rsidRDefault="00E24F9F" w:rsidP="00B33355">
            <w:pPr>
              <w:jc w:val="left"/>
              <w:rPr>
                <w:rFonts w:ascii="Verdana" w:hAnsi="Verdana" w:cs="Calibri"/>
                <w:b/>
                <w:i/>
                <w:color w:val="000000"/>
                <w:szCs w:val="20"/>
              </w:rPr>
            </w:pPr>
            <w:r w:rsidRPr="00686F87">
              <w:rPr>
                <w:rFonts w:ascii="Verdana" w:hAnsi="Verdana" w:cs="Calibri"/>
                <w:b/>
                <w:i/>
                <w:color w:val="000000"/>
                <w:szCs w:val="20"/>
              </w:rPr>
              <w:t>Branch 6: at any step between [step 6] and [step 9] a Counterparty may choose to send an updated version of their H002</w:t>
            </w:r>
          </w:p>
          <w:p w:rsidR="00E24F9F" w:rsidRPr="00686F87" w:rsidRDefault="00E24F9F" w:rsidP="00B33355">
            <w:pPr>
              <w:pStyle w:val="Hints"/>
              <w:rPr>
                <w:rFonts w:ascii="Verdana" w:hAnsi="Verdana" w:cs="Calibri"/>
                <w:b/>
                <w:i/>
                <w:color w:val="auto"/>
                <w:u w:val="single"/>
              </w:rPr>
            </w:pPr>
          </w:p>
          <w:p w:rsidR="00E24F9F" w:rsidRPr="00686F87" w:rsidRDefault="00E24F9F" w:rsidP="00E32EFF">
            <w:pPr>
              <w:pStyle w:val="Hints"/>
              <w:numPr>
                <w:ilvl w:val="0"/>
                <w:numId w:val="29"/>
              </w:numPr>
              <w:rPr>
                <w:rFonts w:ascii="Verdana" w:hAnsi="Verdana" w:cs="Calibri"/>
                <w:i/>
                <w:color w:val="auto"/>
              </w:rPr>
            </w:pPr>
            <w:r w:rsidRPr="00686F87">
              <w:rPr>
                <w:rFonts w:ascii="Verdana" w:hAnsi="Verdana" w:cs="Calibri"/>
                <w:color w:val="auto"/>
              </w:rPr>
              <w:t>The Counterparty executes business use case</w:t>
            </w:r>
            <w:r w:rsidRPr="00686F87">
              <w:rPr>
                <w:rFonts w:ascii="Verdana" w:hAnsi="Verdana" w:cs="Calibri"/>
                <w:b/>
                <w:color w:val="auto"/>
                <w:u w:val="single"/>
              </w:rPr>
              <w:t xml:space="preserve"> </w:t>
            </w:r>
            <w:r w:rsidRPr="00686F87">
              <w:rPr>
                <w:rFonts w:ascii="Verdana" w:hAnsi="Verdana" w:cs="Calibri"/>
                <w:b/>
                <w:i/>
                <w:color w:val="auto"/>
              </w:rPr>
              <w:t>AD_BUC_10</w:t>
            </w:r>
            <w:r w:rsidR="00CC4CDF" w:rsidRPr="00686F87">
              <w:rPr>
                <w:rFonts w:ascii="Verdana" w:hAnsi="Verdana" w:cs="Calibri"/>
                <w:b/>
                <w:i/>
                <w:color w:val="auto"/>
              </w:rPr>
              <w:t>_Subprocess</w:t>
            </w:r>
            <w:r w:rsidRPr="00686F87">
              <w:rPr>
                <w:rFonts w:ascii="Verdana" w:hAnsi="Verdana" w:cs="Calibri"/>
                <w:b/>
                <w:i/>
                <w:color w:val="auto"/>
              </w:rPr>
              <w:t xml:space="preserve"> - </w:t>
            </w:r>
            <w:proofErr w:type="spellStart"/>
            <w:r w:rsidRPr="00686F87">
              <w:rPr>
                <w:rFonts w:ascii="Verdana" w:hAnsi="Verdana" w:cs="Calibri"/>
                <w:b/>
                <w:i/>
                <w:color w:val="auto"/>
              </w:rPr>
              <w:t>Update_SED</w:t>
            </w:r>
            <w:proofErr w:type="spellEnd"/>
            <w:r w:rsidRPr="00686F87">
              <w:rPr>
                <w:rFonts w:ascii="Verdana" w:hAnsi="Verdana" w:cs="Calibri"/>
                <w:b/>
                <w:i/>
                <w:color w:val="auto"/>
              </w:rPr>
              <w:t>;</w:t>
            </w:r>
          </w:p>
          <w:p w:rsidR="00E24F9F" w:rsidRPr="00686F87" w:rsidRDefault="00E24F9F" w:rsidP="00E32EFF">
            <w:pPr>
              <w:pStyle w:val="Hints"/>
              <w:numPr>
                <w:ilvl w:val="0"/>
                <w:numId w:val="29"/>
              </w:numPr>
              <w:rPr>
                <w:rFonts w:ascii="Verdana" w:hAnsi="Verdana" w:cs="Calibri"/>
                <w:color w:val="auto"/>
              </w:rPr>
            </w:pPr>
            <w:r w:rsidRPr="00686F87">
              <w:rPr>
                <w:rFonts w:ascii="Verdana" w:hAnsi="Verdana" w:cs="Calibri"/>
                <w:color w:val="auto"/>
              </w:rPr>
              <w:t>Th</w:t>
            </w:r>
            <w:r w:rsidR="008675D5">
              <w:rPr>
                <w:rFonts w:ascii="Verdana" w:hAnsi="Verdana" w:cs="Calibri"/>
                <w:color w:val="auto"/>
              </w:rPr>
              <w:t>is Branch Ends</w:t>
            </w:r>
            <w:r w:rsidRPr="00686F87">
              <w:rPr>
                <w:rFonts w:ascii="Verdana" w:hAnsi="Verdana" w:cs="Calibri"/>
                <w:b/>
                <w:color w:val="auto"/>
              </w:rPr>
              <w:t>.</w:t>
            </w:r>
          </w:p>
          <w:p w:rsidR="00E24F9F" w:rsidRPr="00686F87" w:rsidRDefault="00E24F9F" w:rsidP="00B33355">
            <w:pPr>
              <w:jc w:val="left"/>
              <w:rPr>
                <w:rFonts w:ascii="Verdana" w:hAnsi="Verdana" w:cs="Calibri"/>
                <w:b/>
                <w:i/>
                <w:szCs w:val="20"/>
                <w:lang w:val="en-US"/>
              </w:rPr>
            </w:pPr>
          </w:p>
        </w:tc>
      </w:tr>
      <w:tr w:rsidR="00E24F9F" w:rsidRPr="00EF7BF9" w:rsidTr="00B33355">
        <w:trPr>
          <w:trHeight w:val="58"/>
        </w:trPr>
        <w:tc>
          <w:tcPr>
            <w:tcW w:w="2518" w:type="dxa"/>
            <w:gridSpan w:val="2"/>
            <w:vMerge/>
          </w:tcPr>
          <w:p w:rsidR="00E24F9F" w:rsidRPr="00686F87" w:rsidRDefault="00E24F9F" w:rsidP="00B33355">
            <w:pPr>
              <w:jc w:val="right"/>
              <w:rPr>
                <w:rFonts w:ascii="Verdana" w:hAnsi="Verdana" w:cs="Calibri"/>
                <w:b/>
                <w:szCs w:val="20"/>
              </w:rPr>
            </w:pPr>
          </w:p>
        </w:tc>
        <w:tc>
          <w:tcPr>
            <w:tcW w:w="7220" w:type="dxa"/>
            <w:gridSpan w:val="3"/>
          </w:tcPr>
          <w:p w:rsidR="00E24F9F" w:rsidRPr="00686F87" w:rsidRDefault="00E24F9F" w:rsidP="00B33355">
            <w:pPr>
              <w:jc w:val="left"/>
              <w:rPr>
                <w:rFonts w:ascii="Verdana" w:hAnsi="Verdana" w:cs="Calibri"/>
                <w:b/>
                <w:i/>
                <w:color w:val="000000"/>
                <w:szCs w:val="20"/>
              </w:rPr>
            </w:pPr>
            <w:r w:rsidRPr="00686F87">
              <w:rPr>
                <w:rFonts w:ascii="Verdana" w:hAnsi="Verdana" w:cs="Calibri"/>
                <w:b/>
                <w:i/>
                <w:color w:val="000000"/>
                <w:szCs w:val="20"/>
              </w:rPr>
              <w:t xml:space="preserve">Branch 7: at any step between [step 4] and [step 7] the </w:t>
            </w:r>
            <w:r w:rsidR="003E22AB" w:rsidRPr="00686F87">
              <w:rPr>
                <w:rFonts w:ascii="Verdana" w:hAnsi="Verdana" w:cs="Calibri"/>
                <w:b/>
                <w:i/>
                <w:color w:val="000000"/>
                <w:szCs w:val="20"/>
              </w:rPr>
              <w:t>Case Owner</w:t>
            </w:r>
            <w:r w:rsidRPr="00686F87">
              <w:rPr>
                <w:rFonts w:ascii="Verdana" w:hAnsi="Verdana" w:cs="Calibri"/>
                <w:b/>
                <w:i/>
                <w:color w:val="000000"/>
                <w:szCs w:val="20"/>
              </w:rPr>
              <w:t>, who sent the H001, may choose to advise all recipients</w:t>
            </w:r>
            <w:r w:rsidR="00B9773F">
              <w:rPr>
                <w:rFonts w:ascii="Verdana" w:hAnsi="Verdana" w:cs="Calibri"/>
                <w:b/>
                <w:i/>
                <w:color w:val="000000"/>
                <w:szCs w:val="20"/>
              </w:rPr>
              <w:t xml:space="preserve"> of their H001</w:t>
            </w:r>
            <w:r w:rsidRPr="00686F87">
              <w:rPr>
                <w:rFonts w:ascii="Verdana" w:hAnsi="Verdana" w:cs="Calibri"/>
                <w:b/>
                <w:i/>
                <w:color w:val="000000"/>
                <w:szCs w:val="20"/>
              </w:rPr>
              <w:t xml:space="preserve"> that it is Invalid under Art 5 of 987/09</w:t>
            </w:r>
          </w:p>
          <w:p w:rsidR="00E24F9F" w:rsidRPr="00686F87" w:rsidRDefault="00E24F9F" w:rsidP="00B33355">
            <w:pPr>
              <w:pStyle w:val="Hints"/>
              <w:rPr>
                <w:rFonts w:ascii="Verdana" w:hAnsi="Verdana" w:cs="Calibri"/>
                <w:b/>
                <w:i/>
                <w:color w:val="auto"/>
                <w:u w:val="single"/>
              </w:rPr>
            </w:pPr>
          </w:p>
          <w:p w:rsidR="00E24F9F" w:rsidRPr="00B9773F" w:rsidRDefault="00E24F9F" w:rsidP="00E32EFF">
            <w:pPr>
              <w:pStyle w:val="Hints"/>
              <w:numPr>
                <w:ilvl w:val="0"/>
                <w:numId w:val="27"/>
              </w:numPr>
              <w:rPr>
                <w:rFonts w:ascii="Verdana" w:hAnsi="Verdana" w:cs="Calibri"/>
                <w:i/>
                <w:color w:val="auto"/>
              </w:rPr>
            </w:pPr>
            <w:r w:rsidRPr="00686F87">
              <w:rPr>
                <w:rFonts w:ascii="Verdana" w:hAnsi="Verdana" w:cs="Calibri"/>
                <w:color w:val="auto"/>
              </w:rPr>
              <w:t xml:space="preserve">The </w:t>
            </w:r>
            <w:r w:rsidR="003E22AB" w:rsidRPr="00686F87">
              <w:rPr>
                <w:rFonts w:ascii="Verdana" w:hAnsi="Verdana" w:cs="Calibri"/>
                <w:color w:val="auto"/>
              </w:rPr>
              <w:t>Case Owner</w:t>
            </w:r>
            <w:r w:rsidRPr="00686F87">
              <w:rPr>
                <w:rFonts w:ascii="Verdana" w:hAnsi="Verdana" w:cs="Calibri"/>
                <w:color w:val="auto"/>
              </w:rPr>
              <w:t xml:space="preserve"> executes business use case</w:t>
            </w:r>
            <w:r w:rsidRPr="00686F87">
              <w:rPr>
                <w:rFonts w:ascii="Verdana" w:hAnsi="Verdana" w:cs="Calibri"/>
                <w:b/>
                <w:color w:val="auto"/>
                <w:u w:val="single"/>
              </w:rPr>
              <w:t xml:space="preserve"> </w:t>
            </w:r>
            <w:r w:rsidRPr="00686F87">
              <w:rPr>
                <w:rFonts w:ascii="Verdana" w:hAnsi="Verdana" w:cs="Calibri"/>
                <w:b/>
                <w:i/>
                <w:color w:val="auto"/>
              </w:rPr>
              <w:t>AD_BUC_06</w:t>
            </w:r>
            <w:r w:rsidR="00CC4CDF" w:rsidRPr="00686F87">
              <w:rPr>
                <w:rFonts w:ascii="Verdana" w:hAnsi="Verdana" w:cs="Calibri"/>
                <w:b/>
                <w:i/>
                <w:color w:val="auto"/>
              </w:rPr>
              <w:t>_Subprocess</w:t>
            </w:r>
            <w:r w:rsidRPr="00686F87">
              <w:rPr>
                <w:rFonts w:ascii="Verdana" w:hAnsi="Verdana" w:cs="Calibri"/>
                <w:b/>
                <w:i/>
                <w:color w:val="auto"/>
              </w:rPr>
              <w:t xml:space="preserve"> - </w:t>
            </w:r>
            <w:proofErr w:type="spellStart"/>
            <w:r w:rsidR="004C6BE4" w:rsidRPr="00686F87">
              <w:rPr>
                <w:rFonts w:ascii="Verdana" w:hAnsi="Verdana" w:cs="Calibri"/>
                <w:b/>
                <w:i/>
                <w:color w:val="auto"/>
              </w:rPr>
              <w:t>Invalidate_SED</w:t>
            </w:r>
            <w:proofErr w:type="spellEnd"/>
            <w:r w:rsidRPr="00686F87">
              <w:rPr>
                <w:rFonts w:ascii="Verdana" w:hAnsi="Verdana" w:cs="Calibri"/>
                <w:b/>
                <w:i/>
                <w:color w:val="auto"/>
              </w:rPr>
              <w:t>;</w:t>
            </w:r>
          </w:p>
          <w:p w:rsidR="00B9773F" w:rsidRDefault="00B9773F" w:rsidP="00E32EFF">
            <w:pPr>
              <w:pStyle w:val="Hints"/>
              <w:numPr>
                <w:ilvl w:val="0"/>
                <w:numId w:val="27"/>
              </w:numPr>
              <w:rPr>
                <w:rFonts w:ascii="Verdana" w:hAnsi="Verdana" w:cs="Calibri"/>
                <w:color w:val="auto"/>
              </w:rPr>
            </w:pPr>
            <w:r w:rsidRPr="00B9773F">
              <w:rPr>
                <w:rFonts w:ascii="Verdana" w:hAnsi="Verdana" w:cs="Calibri"/>
                <w:color w:val="auto"/>
              </w:rPr>
              <w:t>Optionally</w:t>
            </w:r>
            <w:r>
              <w:rPr>
                <w:rFonts w:ascii="Verdana" w:hAnsi="Verdana" w:cs="Calibri"/>
                <w:color w:val="auto"/>
              </w:rPr>
              <w:t xml:space="preserve">, the Case Owner fills in a </w:t>
            </w:r>
            <w:r w:rsidR="0033364F" w:rsidRPr="00686F87">
              <w:rPr>
                <w:rFonts w:ascii="Verdana" w:hAnsi="Verdana" w:cs="Calibri"/>
                <w:color w:val="000000"/>
              </w:rPr>
              <w:t>"Notification / request for Information" (H001)</w:t>
            </w:r>
            <w:r>
              <w:rPr>
                <w:rFonts w:ascii="Verdana" w:hAnsi="Verdana" w:cs="Calibri"/>
                <w:color w:val="auto"/>
              </w:rPr>
              <w:t xml:space="preserve"> by entering all the required data;</w:t>
            </w:r>
          </w:p>
          <w:p w:rsidR="00B9773F" w:rsidRPr="00B9773F" w:rsidRDefault="00B9773F" w:rsidP="00E32EFF">
            <w:pPr>
              <w:pStyle w:val="Hints"/>
              <w:numPr>
                <w:ilvl w:val="0"/>
                <w:numId w:val="27"/>
              </w:numPr>
              <w:rPr>
                <w:rFonts w:ascii="Verdana" w:hAnsi="Verdana" w:cs="Calibri"/>
                <w:color w:val="auto"/>
              </w:rPr>
            </w:pPr>
            <w:r>
              <w:rPr>
                <w:rFonts w:ascii="Verdana" w:hAnsi="Verdana" w:cs="Calibri"/>
                <w:color w:val="auto"/>
              </w:rPr>
              <w:t>Optionally, the Case Owner sends the H001, including any attachm</w:t>
            </w:r>
            <w:r w:rsidR="0033364F">
              <w:rPr>
                <w:rFonts w:ascii="Verdana" w:hAnsi="Verdana" w:cs="Calibri"/>
                <w:color w:val="auto"/>
              </w:rPr>
              <w:t>e</w:t>
            </w:r>
            <w:r>
              <w:rPr>
                <w:rFonts w:ascii="Verdana" w:hAnsi="Verdana" w:cs="Calibri"/>
                <w:color w:val="auto"/>
              </w:rPr>
              <w:t>nts, to all Counterparties;</w:t>
            </w:r>
          </w:p>
          <w:p w:rsidR="00E24F9F" w:rsidRPr="00686F87" w:rsidRDefault="00E24F9F" w:rsidP="00E32EFF">
            <w:pPr>
              <w:pStyle w:val="Hints"/>
              <w:numPr>
                <w:ilvl w:val="0"/>
                <w:numId w:val="27"/>
              </w:numPr>
              <w:rPr>
                <w:rFonts w:ascii="Verdana" w:hAnsi="Verdana" w:cs="Calibri"/>
                <w:color w:val="auto"/>
              </w:rPr>
            </w:pPr>
            <w:r w:rsidRPr="00686F87">
              <w:rPr>
                <w:rFonts w:ascii="Verdana" w:hAnsi="Verdana" w:cs="Calibri"/>
                <w:color w:val="auto"/>
              </w:rPr>
              <w:t>Th</w:t>
            </w:r>
            <w:r w:rsidR="008675D5">
              <w:rPr>
                <w:rFonts w:ascii="Verdana" w:hAnsi="Verdana" w:cs="Calibri"/>
                <w:color w:val="auto"/>
              </w:rPr>
              <w:t>is Branch Ends</w:t>
            </w:r>
            <w:r w:rsidRPr="00686F87">
              <w:rPr>
                <w:rFonts w:ascii="Verdana" w:hAnsi="Verdana" w:cs="Calibri"/>
                <w:b/>
                <w:color w:val="auto"/>
              </w:rPr>
              <w:t>.</w:t>
            </w:r>
          </w:p>
          <w:p w:rsidR="00E24F9F" w:rsidRPr="00686F87" w:rsidRDefault="00E24F9F" w:rsidP="00B33355">
            <w:pPr>
              <w:jc w:val="left"/>
              <w:rPr>
                <w:rFonts w:ascii="Verdana" w:hAnsi="Verdana" w:cs="Calibri"/>
                <w:color w:val="000000"/>
                <w:szCs w:val="20"/>
                <w:lang w:val="en-US"/>
              </w:rPr>
            </w:pPr>
          </w:p>
        </w:tc>
      </w:tr>
      <w:tr w:rsidR="00E24F9F" w:rsidRPr="00EF7BF9" w:rsidTr="00B33355">
        <w:trPr>
          <w:trHeight w:val="80"/>
        </w:trPr>
        <w:tc>
          <w:tcPr>
            <w:tcW w:w="2518" w:type="dxa"/>
            <w:gridSpan w:val="2"/>
            <w:vMerge/>
          </w:tcPr>
          <w:p w:rsidR="00E24F9F" w:rsidRPr="00686F87" w:rsidRDefault="00E24F9F" w:rsidP="00B33355">
            <w:pPr>
              <w:jc w:val="right"/>
              <w:rPr>
                <w:rFonts w:ascii="Verdana" w:hAnsi="Verdana" w:cs="Calibri"/>
                <w:b/>
                <w:szCs w:val="20"/>
              </w:rPr>
            </w:pPr>
          </w:p>
        </w:tc>
        <w:tc>
          <w:tcPr>
            <w:tcW w:w="7220" w:type="dxa"/>
            <w:gridSpan w:val="3"/>
          </w:tcPr>
          <w:p w:rsidR="00E24F9F" w:rsidRPr="00686F87" w:rsidRDefault="00E24F9F" w:rsidP="00B33355">
            <w:pPr>
              <w:jc w:val="left"/>
              <w:rPr>
                <w:rFonts w:ascii="Verdana" w:hAnsi="Verdana" w:cs="Calibri"/>
                <w:b/>
                <w:i/>
                <w:color w:val="000000"/>
                <w:szCs w:val="20"/>
              </w:rPr>
            </w:pPr>
            <w:r w:rsidRPr="00686F87">
              <w:rPr>
                <w:rFonts w:ascii="Verdana" w:hAnsi="Verdana" w:cs="Calibri"/>
                <w:b/>
                <w:i/>
                <w:color w:val="000000"/>
                <w:szCs w:val="20"/>
              </w:rPr>
              <w:t xml:space="preserve">Branch 8: at any step between [step 6] and [step 9] the </w:t>
            </w:r>
            <w:r w:rsidR="004C6BE4" w:rsidRPr="00686F87">
              <w:rPr>
                <w:rFonts w:ascii="Verdana" w:hAnsi="Verdana" w:cs="Calibri"/>
                <w:b/>
                <w:i/>
                <w:color w:val="000000"/>
                <w:szCs w:val="20"/>
              </w:rPr>
              <w:t>Counterparty</w:t>
            </w:r>
            <w:r w:rsidRPr="00686F87">
              <w:rPr>
                <w:rFonts w:ascii="Verdana" w:hAnsi="Verdana" w:cs="Calibri"/>
                <w:b/>
                <w:i/>
                <w:color w:val="000000"/>
                <w:szCs w:val="20"/>
              </w:rPr>
              <w:t xml:space="preserve">, who sent the H002, may choose to advise all recipients </w:t>
            </w:r>
            <w:r w:rsidR="00B9773F">
              <w:rPr>
                <w:rFonts w:ascii="Verdana" w:hAnsi="Verdana" w:cs="Calibri"/>
                <w:b/>
                <w:i/>
                <w:color w:val="000000"/>
                <w:szCs w:val="20"/>
              </w:rPr>
              <w:t xml:space="preserve">of their H002 </w:t>
            </w:r>
            <w:r w:rsidRPr="00686F87">
              <w:rPr>
                <w:rFonts w:ascii="Verdana" w:hAnsi="Verdana" w:cs="Calibri"/>
                <w:b/>
                <w:i/>
                <w:color w:val="000000"/>
                <w:szCs w:val="20"/>
              </w:rPr>
              <w:t>that it is Invalid under Art 5 of 987/09</w:t>
            </w:r>
          </w:p>
          <w:p w:rsidR="00E24F9F" w:rsidRPr="00B50995" w:rsidRDefault="00E24F9F" w:rsidP="00B33355">
            <w:pPr>
              <w:pStyle w:val="Hints"/>
              <w:rPr>
                <w:rFonts w:ascii="Verdana" w:hAnsi="Verdana" w:cs="Calibri"/>
                <w:b/>
                <w:i/>
                <w:color w:val="auto"/>
                <w:u w:val="single"/>
                <w:lang w:val="en-GB"/>
              </w:rPr>
            </w:pPr>
          </w:p>
          <w:p w:rsidR="00E24F9F" w:rsidRPr="00686F87" w:rsidRDefault="00E24F9F" w:rsidP="00E32EFF">
            <w:pPr>
              <w:pStyle w:val="Hints"/>
              <w:numPr>
                <w:ilvl w:val="0"/>
                <w:numId w:val="32"/>
              </w:numPr>
              <w:rPr>
                <w:rFonts w:ascii="Verdana" w:hAnsi="Verdana" w:cs="Calibri"/>
                <w:i/>
                <w:color w:val="auto"/>
              </w:rPr>
            </w:pPr>
            <w:r w:rsidRPr="00686F87">
              <w:rPr>
                <w:rFonts w:ascii="Verdana" w:hAnsi="Verdana" w:cs="Calibri"/>
                <w:color w:val="auto"/>
              </w:rPr>
              <w:t>The Counterparty executes business use case</w:t>
            </w:r>
            <w:r w:rsidRPr="00686F87">
              <w:rPr>
                <w:rFonts w:ascii="Verdana" w:hAnsi="Verdana" w:cs="Calibri"/>
                <w:b/>
                <w:color w:val="auto"/>
                <w:u w:val="single"/>
              </w:rPr>
              <w:t xml:space="preserve"> </w:t>
            </w:r>
            <w:r w:rsidRPr="00686F87">
              <w:rPr>
                <w:rFonts w:ascii="Verdana" w:hAnsi="Verdana" w:cs="Calibri"/>
                <w:b/>
                <w:i/>
                <w:color w:val="auto"/>
              </w:rPr>
              <w:t>AD_BUC_06</w:t>
            </w:r>
            <w:r w:rsidR="00CC4CDF" w:rsidRPr="00686F87">
              <w:rPr>
                <w:rFonts w:ascii="Verdana" w:hAnsi="Verdana" w:cs="Calibri"/>
                <w:b/>
                <w:i/>
                <w:color w:val="auto"/>
              </w:rPr>
              <w:t>_Subprocess</w:t>
            </w:r>
            <w:r w:rsidRPr="00686F87">
              <w:rPr>
                <w:rFonts w:ascii="Verdana" w:hAnsi="Verdana" w:cs="Calibri"/>
                <w:b/>
                <w:i/>
                <w:color w:val="auto"/>
              </w:rPr>
              <w:t xml:space="preserve"> - </w:t>
            </w:r>
            <w:proofErr w:type="spellStart"/>
            <w:r w:rsidR="004C6BE4" w:rsidRPr="00686F87">
              <w:rPr>
                <w:rFonts w:ascii="Verdana" w:hAnsi="Verdana" w:cs="Calibri"/>
                <w:b/>
                <w:i/>
                <w:color w:val="auto"/>
              </w:rPr>
              <w:t>Invalidate_SED</w:t>
            </w:r>
            <w:proofErr w:type="spellEnd"/>
            <w:r w:rsidRPr="00686F87">
              <w:rPr>
                <w:rFonts w:ascii="Verdana" w:hAnsi="Verdana" w:cs="Calibri"/>
                <w:b/>
                <w:i/>
                <w:color w:val="auto"/>
              </w:rPr>
              <w:t>;</w:t>
            </w:r>
          </w:p>
          <w:p w:rsidR="00B9773F" w:rsidRDefault="00B9773F" w:rsidP="00E32EFF">
            <w:pPr>
              <w:pStyle w:val="Hints"/>
              <w:numPr>
                <w:ilvl w:val="0"/>
                <w:numId w:val="32"/>
              </w:numPr>
              <w:rPr>
                <w:rFonts w:ascii="Verdana" w:hAnsi="Verdana" w:cs="Calibri"/>
                <w:color w:val="auto"/>
              </w:rPr>
            </w:pPr>
            <w:r>
              <w:rPr>
                <w:rFonts w:ascii="Verdana" w:hAnsi="Verdana" w:cs="Calibri"/>
                <w:color w:val="auto"/>
              </w:rPr>
              <w:t xml:space="preserve">Optionally, the Counterparty fills in a </w:t>
            </w:r>
            <w:r w:rsidR="0033364F">
              <w:rPr>
                <w:rFonts w:ascii="Verdana" w:hAnsi="Verdana" w:cs="Calibri"/>
                <w:color w:val="000000"/>
              </w:rPr>
              <w:t>"</w:t>
            </w:r>
            <w:r w:rsidR="0033364F" w:rsidRPr="00686F87">
              <w:rPr>
                <w:rFonts w:ascii="Verdana" w:hAnsi="Verdana" w:cs="Calibri"/>
                <w:color w:val="000000"/>
              </w:rPr>
              <w:t>Reply To request for Information</w:t>
            </w:r>
            <w:r w:rsidR="0033364F">
              <w:rPr>
                <w:rFonts w:ascii="Verdana" w:hAnsi="Verdana" w:cs="Calibri"/>
                <w:color w:val="000000"/>
              </w:rPr>
              <w:t>"</w:t>
            </w:r>
            <w:r w:rsidR="0033364F" w:rsidRPr="00686F87">
              <w:rPr>
                <w:rFonts w:ascii="Verdana" w:hAnsi="Verdana" w:cs="Calibri"/>
                <w:color w:val="000000"/>
              </w:rPr>
              <w:t xml:space="preserve"> (H002)</w:t>
            </w:r>
            <w:r>
              <w:rPr>
                <w:rFonts w:ascii="Verdana" w:hAnsi="Verdana" w:cs="Calibri"/>
                <w:color w:val="auto"/>
              </w:rPr>
              <w:t xml:space="preserve"> by entering all the required data;</w:t>
            </w:r>
          </w:p>
          <w:p w:rsidR="00B9773F" w:rsidRDefault="00B9773F" w:rsidP="00E32EFF">
            <w:pPr>
              <w:pStyle w:val="Hints"/>
              <w:numPr>
                <w:ilvl w:val="0"/>
                <w:numId w:val="32"/>
              </w:numPr>
              <w:rPr>
                <w:rFonts w:ascii="Verdana" w:hAnsi="Verdana" w:cs="Calibri"/>
                <w:color w:val="auto"/>
              </w:rPr>
            </w:pPr>
            <w:r>
              <w:rPr>
                <w:rFonts w:ascii="Verdana" w:hAnsi="Verdana" w:cs="Calibri"/>
                <w:color w:val="auto"/>
              </w:rPr>
              <w:t>Optionally, the Counterparty sends</w:t>
            </w:r>
            <w:r w:rsidR="0033364F">
              <w:rPr>
                <w:rFonts w:ascii="Verdana" w:hAnsi="Verdana" w:cs="Calibri"/>
                <w:color w:val="auto"/>
              </w:rPr>
              <w:t xml:space="preserve"> the H002, including any attach</w:t>
            </w:r>
            <w:r>
              <w:rPr>
                <w:rFonts w:ascii="Verdana" w:hAnsi="Verdana" w:cs="Calibri"/>
                <w:color w:val="auto"/>
              </w:rPr>
              <w:t>ments, to all participants;</w:t>
            </w:r>
          </w:p>
          <w:p w:rsidR="00E24F9F" w:rsidRPr="00686F87" w:rsidRDefault="00E24F9F" w:rsidP="00E32EFF">
            <w:pPr>
              <w:pStyle w:val="Hints"/>
              <w:numPr>
                <w:ilvl w:val="0"/>
                <w:numId w:val="32"/>
              </w:numPr>
              <w:rPr>
                <w:rFonts w:ascii="Verdana" w:hAnsi="Verdana" w:cs="Calibri"/>
                <w:color w:val="auto"/>
              </w:rPr>
            </w:pPr>
            <w:r w:rsidRPr="00686F87">
              <w:rPr>
                <w:rFonts w:ascii="Verdana" w:hAnsi="Verdana" w:cs="Calibri"/>
                <w:color w:val="auto"/>
              </w:rPr>
              <w:t>Th</w:t>
            </w:r>
            <w:r w:rsidR="00B9773F">
              <w:rPr>
                <w:rFonts w:ascii="Verdana" w:hAnsi="Verdana" w:cs="Calibri"/>
                <w:color w:val="auto"/>
              </w:rPr>
              <w:t>is Branch Ends</w:t>
            </w:r>
            <w:r w:rsidRPr="00686F87">
              <w:rPr>
                <w:rFonts w:ascii="Verdana" w:hAnsi="Verdana" w:cs="Calibri"/>
                <w:b/>
                <w:color w:val="auto"/>
              </w:rPr>
              <w:t>.</w:t>
            </w:r>
          </w:p>
          <w:p w:rsidR="00E24F9F" w:rsidRPr="00686F87" w:rsidRDefault="00E24F9F" w:rsidP="00B33355">
            <w:pPr>
              <w:jc w:val="left"/>
              <w:rPr>
                <w:rFonts w:ascii="Verdana" w:hAnsi="Verdana" w:cs="Calibri"/>
                <w:color w:val="000000"/>
                <w:szCs w:val="20"/>
                <w:lang w:val="en-US"/>
              </w:rPr>
            </w:pPr>
          </w:p>
        </w:tc>
      </w:tr>
      <w:tr w:rsidR="00E24F9F" w:rsidRPr="00EF7BF9" w:rsidTr="00B33355">
        <w:trPr>
          <w:trHeight w:val="80"/>
        </w:trPr>
        <w:tc>
          <w:tcPr>
            <w:tcW w:w="2518" w:type="dxa"/>
            <w:gridSpan w:val="2"/>
            <w:vMerge/>
          </w:tcPr>
          <w:p w:rsidR="00E24F9F" w:rsidRPr="00686F87" w:rsidRDefault="00E24F9F" w:rsidP="00B33355">
            <w:pPr>
              <w:jc w:val="right"/>
              <w:rPr>
                <w:rFonts w:ascii="Verdana" w:hAnsi="Verdana" w:cs="Calibri"/>
                <w:b/>
                <w:szCs w:val="20"/>
              </w:rPr>
            </w:pPr>
          </w:p>
        </w:tc>
        <w:tc>
          <w:tcPr>
            <w:tcW w:w="7220" w:type="dxa"/>
            <w:gridSpan w:val="3"/>
          </w:tcPr>
          <w:p w:rsidR="00E24F9F" w:rsidRPr="00686F87" w:rsidRDefault="00B9773F" w:rsidP="00B33355">
            <w:pPr>
              <w:jc w:val="left"/>
              <w:rPr>
                <w:rFonts w:ascii="Verdana" w:hAnsi="Verdana" w:cs="Calibri"/>
                <w:szCs w:val="20"/>
              </w:rPr>
            </w:pPr>
            <w:r>
              <w:rPr>
                <w:rFonts w:ascii="Verdana" w:hAnsi="Verdana" w:cs="Calibri"/>
                <w:b/>
                <w:i/>
                <w:color w:val="000000"/>
                <w:szCs w:val="20"/>
              </w:rPr>
              <w:t xml:space="preserve">Branch 9: </w:t>
            </w:r>
            <w:r w:rsidR="00456F3B" w:rsidRPr="00686F87">
              <w:rPr>
                <w:rFonts w:ascii="Verdana" w:hAnsi="Verdana" w:cs="Calibri"/>
                <w:b/>
                <w:i/>
                <w:color w:val="000000"/>
                <w:szCs w:val="20"/>
              </w:rPr>
              <w:t>- Removed-</w:t>
            </w:r>
          </w:p>
        </w:tc>
      </w:tr>
      <w:tr w:rsidR="00E24F9F" w:rsidRPr="00EF7BF9" w:rsidTr="00B33355">
        <w:trPr>
          <w:trHeight w:val="80"/>
        </w:trPr>
        <w:tc>
          <w:tcPr>
            <w:tcW w:w="2518" w:type="dxa"/>
            <w:gridSpan w:val="2"/>
            <w:vMerge/>
          </w:tcPr>
          <w:p w:rsidR="00E24F9F" w:rsidRPr="00686F87" w:rsidRDefault="00E24F9F" w:rsidP="00B33355">
            <w:pPr>
              <w:jc w:val="right"/>
              <w:rPr>
                <w:rFonts w:ascii="Verdana" w:hAnsi="Verdana" w:cs="Calibri"/>
                <w:b/>
                <w:szCs w:val="20"/>
              </w:rPr>
            </w:pPr>
          </w:p>
        </w:tc>
        <w:tc>
          <w:tcPr>
            <w:tcW w:w="7220" w:type="dxa"/>
            <w:gridSpan w:val="3"/>
          </w:tcPr>
          <w:p w:rsidR="00E24F9F" w:rsidRPr="00686F87" w:rsidRDefault="00E24F9F" w:rsidP="00B33355">
            <w:pPr>
              <w:jc w:val="left"/>
              <w:rPr>
                <w:rFonts w:ascii="Verdana" w:hAnsi="Verdana" w:cs="Calibri"/>
                <w:b/>
                <w:i/>
                <w:color w:val="000000"/>
                <w:szCs w:val="20"/>
              </w:rPr>
            </w:pPr>
            <w:r w:rsidRPr="00686F87">
              <w:rPr>
                <w:rFonts w:ascii="Verdana" w:hAnsi="Verdana" w:cs="Calibri"/>
                <w:b/>
                <w:i/>
                <w:color w:val="000000"/>
                <w:szCs w:val="20"/>
              </w:rPr>
              <w:t xml:space="preserve">Branch 10: at any step between [step </w:t>
            </w:r>
            <w:r w:rsidR="00EF7BF9" w:rsidRPr="00686F87">
              <w:rPr>
                <w:rFonts w:ascii="Verdana" w:hAnsi="Verdana" w:cs="Calibri"/>
                <w:b/>
                <w:i/>
                <w:color w:val="000000"/>
                <w:szCs w:val="20"/>
              </w:rPr>
              <w:t>4</w:t>
            </w:r>
            <w:r w:rsidRPr="00686F87">
              <w:rPr>
                <w:rFonts w:ascii="Verdana" w:hAnsi="Verdana" w:cs="Calibri"/>
                <w:b/>
                <w:i/>
                <w:color w:val="000000"/>
                <w:szCs w:val="20"/>
              </w:rPr>
              <w:t xml:space="preserve">] and [step 9] any Participant may optionally choose to send a Reminder to another Participant for the return of information they were expecting from that Participant but did not receive. </w:t>
            </w:r>
          </w:p>
          <w:p w:rsidR="00E24F9F" w:rsidRPr="00686F87" w:rsidRDefault="00E24F9F" w:rsidP="00B33355">
            <w:pPr>
              <w:pStyle w:val="Hints"/>
              <w:rPr>
                <w:rFonts w:ascii="Verdana" w:hAnsi="Verdana" w:cs="Calibri"/>
                <w:i/>
                <w:color w:val="auto"/>
              </w:rPr>
            </w:pPr>
          </w:p>
          <w:p w:rsidR="00E24F9F" w:rsidRPr="00686F87" w:rsidRDefault="00E24F9F" w:rsidP="00E32EFF">
            <w:pPr>
              <w:pStyle w:val="Hints"/>
              <w:numPr>
                <w:ilvl w:val="0"/>
                <w:numId w:val="23"/>
              </w:numPr>
              <w:rPr>
                <w:rFonts w:ascii="Verdana" w:hAnsi="Verdana" w:cs="Calibri"/>
                <w:i/>
                <w:color w:val="auto"/>
              </w:rPr>
            </w:pPr>
            <w:r w:rsidRPr="00686F87">
              <w:rPr>
                <w:rFonts w:ascii="Verdana" w:hAnsi="Verdana" w:cs="Calibri"/>
                <w:color w:val="auto"/>
              </w:rPr>
              <w:t>The participant who invokes this branch executes business use case</w:t>
            </w:r>
            <w:r w:rsidRPr="00686F87">
              <w:rPr>
                <w:rFonts w:ascii="Verdana" w:hAnsi="Verdana" w:cs="Calibri"/>
                <w:b/>
                <w:color w:val="auto"/>
                <w:u w:val="single"/>
              </w:rPr>
              <w:t xml:space="preserve"> </w:t>
            </w:r>
            <w:r w:rsidRPr="00686F87">
              <w:rPr>
                <w:rFonts w:ascii="Verdana" w:hAnsi="Verdana" w:cs="Calibri"/>
                <w:b/>
                <w:i/>
                <w:color w:val="auto"/>
              </w:rPr>
              <w:t>AD_BUC_07</w:t>
            </w:r>
            <w:r w:rsidR="00465C99" w:rsidRPr="00686F87">
              <w:rPr>
                <w:rFonts w:ascii="Verdana" w:hAnsi="Verdana" w:cs="Calibri"/>
                <w:b/>
                <w:i/>
                <w:color w:val="auto"/>
              </w:rPr>
              <w:t>_Subprocess</w:t>
            </w:r>
            <w:r w:rsidRPr="00686F87">
              <w:rPr>
                <w:rFonts w:ascii="Verdana" w:hAnsi="Verdana" w:cs="Calibri"/>
                <w:b/>
                <w:i/>
                <w:color w:val="auto"/>
              </w:rPr>
              <w:t xml:space="preserve"> -</w:t>
            </w:r>
            <w:r w:rsidRPr="00686F87">
              <w:rPr>
                <w:rFonts w:ascii="Verdana" w:hAnsi="Verdana" w:cs="Calibri"/>
                <w:b/>
                <w:color w:val="auto"/>
              </w:rPr>
              <w:t>_</w:t>
            </w:r>
            <w:r w:rsidRPr="00686F87">
              <w:rPr>
                <w:rFonts w:ascii="Verdana" w:hAnsi="Verdana" w:cs="Calibri"/>
                <w:b/>
                <w:i/>
                <w:color w:val="auto"/>
              </w:rPr>
              <w:t>Reminder;</w:t>
            </w:r>
          </w:p>
          <w:p w:rsidR="00E24F9F" w:rsidRPr="00686F87" w:rsidRDefault="00E24F9F" w:rsidP="00E32EFF">
            <w:pPr>
              <w:pStyle w:val="Hints"/>
              <w:numPr>
                <w:ilvl w:val="0"/>
                <w:numId w:val="23"/>
              </w:numPr>
              <w:rPr>
                <w:rFonts w:ascii="Verdana" w:hAnsi="Verdana" w:cs="Calibri"/>
                <w:color w:val="auto"/>
              </w:rPr>
            </w:pPr>
            <w:r w:rsidRPr="00686F87">
              <w:rPr>
                <w:rFonts w:ascii="Verdana" w:hAnsi="Verdana" w:cs="Calibri"/>
                <w:color w:val="auto"/>
              </w:rPr>
              <w:t>Th</w:t>
            </w:r>
            <w:r w:rsidR="00B9773F">
              <w:rPr>
                <w:rFonts w:ascii="Verdana" w:hAnsi="Verdana" w:cs="Calibri"/>
                <w:color w:val="auto"/>
              </w:rPr>
              <w:t>is Branch Ends</w:t>
            </w:r>
            <w:r w:rsidRPr="00686F87">
              <w:rPr>
                <w:rFonts w:ascii="Verdana" w:hAnsi="Verdana" w:cs="Calibri"/>
                <w:b/>
                <w:color w:val="auto"/>
              </w:rPr>
              <w:t>.</w:t>
            </w:r>
          </w:p>
          <w:p w:rsidR="00E24F9F" w:rsidRPr="00686F87" w:rsidRDefault="00E24F9F" w:rsidP="00B33355">
            <w:pPr>
              <w:jc w:val="left"/>
              <w:rPr>
                <w:rFonts w:ascii="Verdana" w:hAnsi="Verdana" w:cs="Calibri"/>
                <w:b/>
                <w:i/>
                <w:color w:val="000000"/>
                <w:szCs w:val="20"/>
              </w:rPr>
            </w:pPr>
          </w:p>
        </w:tc>
      </w:tr>
      <w:tr w:rsidR="00E24F9F" w:rsidRPr="00EF7BF9" w:rsidTr="00B33355">
        <w:tc>
          <w:tcPr>
            <w:tcW w:w="2518" w:type="dxa"/>
            <w:gridSpan w:val="2"/>
          </w:tcPr>
          <w:p w:rsidR="00E24F9F" w:rsidRPr="00686F87" w:rsidRDefault="00E24F9F" w:rsidP="00B33355">
            <w:pPr>
              <w:jc w:val="right"/>
              <w:rPr>
                <w:rFonts w:ascii="Verdana" w:hAnsi="Verdana" w:cs="Calibri"/>
                <w:b/>
                <w:szCs w:val="20"/>
              </w:rPr>
            </w:pPr>
            <w:r w:rsidRPr="00686F87">
              <w:rPr>
                <w:rFonts w:ascii="Verdana" w:hAnsi="Verdana" w:cs="Calibri"/>
                <w:b/>
                <w:szCs w:val="20"/>
              </w:rPr>
              <w:t>Exceptions:</w:t>
            </w:r>
          </w:p>
        </w:tc>
        <w:tc>
          <w:tcPr>
            <w:tcW w:w="7220" w:type="dxa"/>
            <w:gridSpan w:val="3"/>
          </w:tcPr>
          <w:p w:rsidR="00E24F9F" w:rsidRPr="00686F87" w:rsidRDefault="00456F3B" w:rsidP="00B33355">
            <w:pPr>
              <w:jc w:val="left"/>
              <w:rPr>
                <w:rFonts w:ascii="Verdana" w:hAnsi="Verdana" w:cs="Calibri"/>
                <w:szCs w:val="20"/>
              </w:rPr>
            </w:pPr>
            <w:r w:rsidRPr="00686F87">
              <w:rPr>
                <w:rFonts w:ascii="Verdana" w:hAnsi="Verdana" w:cs="Calibri"/>
                <w:b/>
                <w:i/>
                <w:color w:val="000000"/>
                <w:szCs w:val="20"/>
              </w:rPr>
              <w:t>-Removed-</w:t>
            </w:r>
          </w:p>
        </w:tc>
      </w:tr>
      <w:tr w:rsidR="00E24F9F" w:rsidRPr="00EF7BF9" w:rsidTr="00B33355">
        <w:tc>
          <w:tcPr>
            <w:tcW w:w="2518" w:type="dxa"/>
            <w:gridSpan w:val="2"/>
          </w:tcPr>
          <w:p w:rsidR="00E24F9F" w:rsidRPr="00686F87" w:rsidRDefault="00E24F9F" w:rsidP="00B33355">
            <w:pPr>
              <w:jc w:val="right"/>
              <w:rPr>
                <w:rFonts w:ascii="Verdana" w:hAnsi="Verdana" w:cs="Calibri"/>
                <w:b/>
                <w:szCs w:val="20"/>
              </w:rPr>
            </w:pPr>
            <w:r w:rsidRPr="00686F87">
              <w:rPr>
                <w:rFonts w:ascii="Verdana" w:hAnsi="Verdana" w:cs="Calibri"/>
                <w:b/>
                <w:szCs w:val="20"/>
              </w:rPr>
              <w:t>Includes:</w:t>
            </w:r>
          </w:p>
        </w:tc>
        <w:tc>
          <w:tcPr>
            <w:tcW w:w="7220" w:type="dxa"/>
            <w:gridSpan w:val="3"/>
          </w:tcPr>
          <w:p w:rsidR="00E24F9F" w:rsidRPr="00686F87" w:rsidRDefault="00E24F9F" w:rsidP="00B9773F">
            <w:pPr>
              <w:rPr>
                <w:rFonts w:ascii="Verdana" w:hAnsi="Verdana" w:cs="Calibri"/>
                <w:szCs w:val="20"/>
              </w:rPr>
            </w:pPr>
            <w:r w:rsidRPr="00686F87">
              <w:rPr>
                <w:rFonts w:ascii="Verdana" w:hAnsi="Verdana" w:cs="Calibri"/>
                <w:szCs w:val="20"/>
              </w:rPr>
              <w:t xml:space="preserve">See </w:t>
            </w:r>
            <w:r w:rsidR="00B9773F">
              <w:rPr>
                <w:rFonts w:ascii="Verdana" w:hAnsi="Verdana" w:cs="Calibri"/>
                <w:szCs w:val="20"/>
              </w:rPr>
              <w:t>section</w:t>
            </w:r>
            <w:r w:rsidR="00B9773F" w:rsidRPr="00686F87">
              <w:rPr>
                <w:rFonts w:ascii="Verdana" w:hAnsi="Verdana" w:cs="Calibri"/>
                <w:szCs w:val="20"/>
              </w:rPr>
              <w:t xml:space="preserve"> </w:t>
            </w:r>
            <w:r w:rsidR="00DC6E30" w:rsidRPr="00686F87">
              <w:rPr>
                <w:rFonts w:ascii="Verdana" w:hAnsi="Verdana" w:cs="Calibri"/>
                <w:szCs w:val="20"/>
              </w:rPr>
              <w:t>4.4</w:t>
            </w:r>
          </w:p>
        </w:tc>
      </w:tr>
      <w:tr w:rsidR="00E24F9F" w:rsidRPr="00EF7BF9" w:rsidTr="00B33355">
        <w:tc>
          <w:tcPr>
            <w:tcW w:w="2518" w:type="dxa"/>
            <w:gridSpan w:val="2"/>
          </w:tcPr>
          <w:p w:rsidR="00E24F9F" w:rsidRPr="00686F87" w:rsidRDefault="00E24F9F" w:rsidP="00B33355">
            <w:pPr>
              <w:jc w:val="right"/>
              <w:rPr>
                <w:rFonts w:ascii="Verdana" w:hAnsi="Verdana" w:cs="Calibri"/>
                <w:b/>
                <w:color w:val="C6D9F1"/>
                <w:szCs w:val="20"/>
              </w:rPr>
            </w:pPr>
            <w:r w:rsidRPr="00686F87">
              <w:rPr>
                <w:rFonts w:ascii="Verdana" w:hAnsi="Verdana" w:cs="Calibri"/>
                <w:b/>
                <w:szCs w:val="20"/>
              </w:rPr>
              <w:t>Special Requirements:</w:t>
            </w:r>
            <w:r w:rsidRPr="00686F87">
              <w:rPr>
                <w:rFonts w:ascii="Verdana" w:hAnsi="Verdana" w:cs="Calibri"/>
                <w:b/>
                <w:color w:val="C6D9F1"/>
                <w:szCs w:val="20"/>
              </w:rPr>
              <w:t>:</w:t>
            </w:r>
          </w:p>
        </w:tc>
        <w:tc>
          <w:tcPr>
            <w:tcW w:w="7220" w:type="dxa"/>
            <w:gridSpan w:val="3"/>
          </w:tcPr>
          <w:p w:rsidR="00E24F9F" w:rsidRPr="00686F87" w:rsidRDefault="00E24F9F" w:rsidP="00B33355">
            <w:pPr>
              <w:rPr>
                <w:rFonts w:ascii="Verdana" w:hAnsi="Verdana" w:cs="Calibri"/>
                <w:szCs w:val="20"/>
              </w:rPr>
            </w:pPr>
            <w:r w:rsidRPr="00686F87">
              <w:rPr>
                <w:rFonts w:ascii="Verdana" w:hAnsi="Verdana" w:cs="Calibri"/>
                <w:b/>
                <w:szCs w:val="20"/>
              </w:rPr>
              <w:t xml:space="preserve">SR1: </w:t>
            </w:r>
            <w:r w:rsidRPr="00686F87">
              <w:rPr>
                <w:rFonts w:ascii="Verdana" w:hAnsi="Verdana" w:cs="Calibri"/>
                <w:szCs w:val="20"/>
              </w:rPr>
              <w:t>H001 can be used to request/notify information;</w:t>
            </w:r>
          </w:p>
          <w:p w:rsidR="00E24F9F" w:rsidRPr="00686F87" w:rsidRDefault="00E24F9F" w:rsidP="00B33355">
            <w:pPr>
              <w:rPr>
                <w:rFonts w:ascii="Verdana" w:hAnsi="Verdana" w:cs="Calibri"/>
                <w:szCs w:val="20"/>
              </w:rPr>
            </w:pPr>
            <w:r w:rsidRPr="00686F87">
              <w:rPr>
                <w:rFonts w:ascii="Verdana" w:hAnsi="Verdana" w:cs="Calibri"/>
                <w:b/>
                <w:szCs w:val="20"/>
              </w:rPr>
              <w:t>SR2</w:t>
            </w:r>
            <w:r w:rsidRPr="00686F87">
              <w:rPr>
                <w:rFonts w:ascii="Verdana" w:hAnsi="Verdana" w:cs="Calibri"/>
                <w:szCs w:val="20"/>
              </w:rPr>
              <w:t>: H002 can only be sent after receiving an H001;</w:t>
            </w:r>
          </w:p>
          <w:p w:rsidR="00E24F9F" w:rsidRPr="00686F87" w:rsidRDefault="00E24F9F" w:rsidP="00B33355">
            <w:pPr>
              <w:rPr>
                <w:rFonts w:ascii="Verdana" w:hAnsi="Verdana" w:cs="Calibri"/>
                <w:szCs w:val="20"/>
              </w:rPr>
            </w:pPr>
            <w:r w:rsidRPr="00686F87">
              <w:rPr>
                <w:rFonts w:ascii="Verdana" w:hAnsi="Verdana" w:cs="Calibri"/>
                <w:b/>
                <w:szCs w:val="20"/>
              </w:rPr>
              <w:t>SR3</w:t>
            </w:r>
            <w:r w:rsidRPr="00686F87">
              <w:rPr>
                <w:rFonts w:ascii="Verdana" w:hAnsi="Verdana" w:cs="Calibri"/>
                <w:szCs w:val="20"/>
              </w:rPr>
              <w:t>: Rules about the destination for each SED type;</w:t>
            </w:r>
          </w:p>
          <w:p w:rsidR="00E24F9F" w:rsidRPr="00686F87" w:rsidRDefault="00E24F9F" w:rsidP="00E32EFF">
            <w:pPr>
              <w:numPr>
                <w:ilvl w:val="0"/>
                <w:numId w:val="33"/>
              </w:numPr>
              <w:spacing w:after="120"/>
              <w:rPr>
                <w:rFonts w:ascii="Verdana" w:hAnsi="Verdana" w:cs="Calibri"/>
                <w:szCs w:val="20"/>
              </w:rPr>
            </w:pPr>
            <w:r w:rsidRPr="00686F87">
              <w:rPr>
                <w:rFonts w:ascii="Verdana" w:hAnsi="Verdana" w:cs="Calibri"/>
                <w:szCs w:val="20"/>
              </w:rPr>
              <w:t>H001 must be sent to all Counterparties;</w:t>
            </w:r>
          </w:p>
          <w:p w:rsidR="00E24F9F" w:rsidRPr="00686F87" w:rsidRDefault="00E24F9F" w:rsidP="00E32EFF">
            <w:pPr>
              <w:numPr>
                <w:ilvl w:val="0"/>
                <w:numId w:val="33"/>
              </w:numPr>
              <w:spacing w:after="120"/>
              <w:rPr>
                <w:rFonts w:ascii="Verdana" w:hAnsi="Verdana" w:cs="Calibri"/>
                <w:szCs w:val="20"/>
              </w:rPr>
            </w:pPr>
            <w:r w:rsidRPr="00686F87">
              <w:rPr>
                <w:rFonts w:ascii="Verdana" w:hAnsi="Verdana" w:cs="Calibri"/>
                <w:szCs w:val="20"/>
              </w:rPr>
              <w:t xml:space="preserve">H002 </w:t>
            </w:r>
            <w:r w:rsidR="00901F21" w:rsidRPr="00686F87">
              <w:rPr>
                <w:rFonts w:ascii="Verdana" w:hAnsi="Verdana" w:cs="Calibri"/>
                <w:szCs w:val="20"/>
              </w:rPr>
              <w:t>may</w:t>
            </w:r>
            <w:r w:rsidRPr="00686F87">
              <w:rPr>
                <w:rFonts w:ascii="Verdana" w:hAnsi="Verdana" w:cs="Calibri"/>
                <w:szCs w:val="20"/>
              </w:rPr>
              <w:t xml:space="preserve"> be sent to </w:t>
            </w:r>
            <w:r w:rsidR="00901F21" w:rsidRPr="00686F87">
              <w:rPr>
                <w:rFonts w:ascii="Verdana" w:hAnsi="Verdana" w:cs="Calibri"/>
                <w:szCs w:val="20"/>
              </w:rPr>
              <w:t>one or more</w:t>
            </w:r>
            <w:r w:rsidRPr="00686F87">
              <w:rPr>
                <w:rFonts w:ascii="Verdana" w:hAnsi="Verdana" w:cs="Calibri"/>
                <w:szCs w:val="20"/>
              </w:rPr>
              <w:t xml:space="preserve"> Active Participants;</w:t>
            </w:r>
          </w:p>
          <w:p w:rsidR="00E24F9F" w:rsidRPr="00686F87" w:rsidRDefault="00E24F9F" w:rsidP="00B33355">
            <w:pPr>
              <w:rPr>
                <w:rFonts w:ascii="Verdana" w:hAnsi="Verdana" w:cs="Calibri"/>
                <w:szCs w:val="20"/>
              </w:rPr>
            </w:pPr>
            <w:r w:rsidRPr="00686F87">
              <w:rPr>
                <w:rFonts w:ascii="Verdana" w:hAnsi="Verdana" w:cs="Calibri"/>
                <w:b/>
                <w:szCs w:val="20"/>
              </w:rPr>
              <w:t>SR4</w:t>
            </w:r>
            <w:r w:rsidRPr="00686F87">
              <w:rPr>
                <w:rFonts w:ascii="Verdana" w:hAnsi="Verdana" w:cs="Calibri"/>
                <w:szCs w:val="20"/>
              </w:rPr>
              <w:t>: Rules about invoking branches</w:t>
            </w:r>
          </w:p>
          <w:p w:rsidR="00E24F9F" w:rsidRPr="00686F87" w:rsidRDefault="00E24F9F" w:rsidP="00E32EFF">
            <w:pPr>
              <w:numPr>
                <w:ilvl w:val="0"/>
                <w:numId w:val="34"/>
              </w:numPr>
              <w:spacing w:after="120"/>
              <w:rPr>
                <w:rFonts w:ascii="Verdana" w:hAnsi="Verdana" w:cs="Calibri"/>
                <w:szCs w:val="20"/>
              </w:rPr>
            </w:pPr>
            <w:r w:rsidRPr="00B50995">
              <w:rPr>
                <w:rFonts w:ascii="Verdana" w:hAnsi="Verdana" w:cs="Calibri"/>
                <w:strike/>
                <w:szCs w:val="20"/>
              </w:rPr>
              <w:lastRenderedPageBreak/>
              <w:t xml:space="preserve">The Main Scenario </w:t>
            </w:r>
            <w:r w:rsidR="00C851BD">
              <w:rPr>
                <w:rFonts w:ascii="Verdana" w:hAnsi="Verdana" w:cs="Calibri"/>
                <w:szCs w:val="20"/>
              </w:rPr>
              <w:t>SR on main scenario r</w:t>
            </w:r>
            <w:r w:rsidR="004E63AF">
              <w:rPr>
                <w:rFonts w:ascii="Verdana" w:hAnsi="Verdana" w:cs="Calibri"/>
                <w:szCs w:val="20"/>
              </w:rPr>
              <w:t>emoved</w:t>
            </w:r>
          </w:p>
          <w:p w:rsidR="00E24F9F" w:rsidRPr="00686F87" w:rsidRDefault="00E24F9F" w:rsidP="00B33355">
            <w:pPr>
              <w:rPr>
                <w:rFonts w:ascii="Verdana" w:hAnsi="Verdana" w:cs="Calibri"/>
                <w:szCs w:val="20"/>
                <w:u w:val="single"/>
              </w:rPr>
            </w:pPr>
            <w:r w:rsidRPr="00686F87">
              <w:rPr>
                <w:rFonts w:ascii="Verdana" w:hAnsi="Verdana" w:cs="Calibri"/>
                <w:szCs w:val="20"/>
                <w:u w:val="single"/>
              </w:rPr>
              <w:t>Administrative</w:t>
            </w:r>
          </w:p>
          <w:p w:rsidR="00877B32" w:rsidRDefault="00877B32" w:rsidP="00E32EFF">
            <w:pPr>
              <w:numPr>
                <w:ilvl w:val="0"/>
                <w:numId w:val="34"/>
              </w:numPr>
              <w:spacing w:after="120"/>
              <w:rPr>
                <w:rFonts w:ascii="Verdana" w:hAnsi="Verdana" w:cs="Calibri"/>
                <w:szCs w:val="20"/>
              </w:rPr>
            </w:pPr>
            <w:r w:rsidRPr="00686F87">
              <w:rPr>
                <w:rFonts w:ascii="Verdana" w:hAnsi="Verdana" w:cs="Calibri"/>
                <w:szCs w:val="20"/>
              </w:rPr>
              <w:t xml:space="preserve">[Branch </w:t>
            </w:r>
            <w:r>
              <w:rPr>
                <w:rFonts w:ascii="Verdana" w:hAnsi="Verdana" w:cs="Calibri"/>
                <w:szCs w:val="20"/>
              </w:rPr>
              <w:t>1</w:t>
            </w:r>
            <w:r w:rsidRPr="00686F87">
              <w:rPr>
                <w:rFonts w:ascii="Verdana" w:hAnsi="Verdana" w:cs="Calibri"/>
                <w:szCs w:val="20"/>
              </w:rPr>
              <w:t>] may be invoked more than once;</w:t>
            </w:r>
          </w:p>
          <w:p w:rsidR="00E24F9F" w:rsidRDefault="00E24F9F" w:rsidP="00E32EFF">
            <w:pPr>
              <w:numPr>
                <w:ilvl w:val="0"/>
                <w:numId w:val="34"/>
              </w:numPr>
              <w:spacing w:after="120"/>
              <w:rPr>
                <w:rFonts w:ascii="Verdana" w:hAnsi="Verdana" w:cs="Calibri"/>
                <w:szCs w:val="20"/>
              </w:rPr>
            </w:pPr>
            <w:r w:rsidRPr="00686F87">
              <w:rPr>
                <w:rFonts w:ascii="Verdana" w:hAnsi="Verdana" w:cs="Calibri"/>
                <w:szCs w:val="20"/>
              </w:rPr>
              <w:t>[Branch 2] may be invoked more than once;</w:t>
            </w:r>
          </w:p>
          <w:p w:rsidR="00E24F9F" w:rsidRPr="00686F87" w:rsidRDefault="00350DAF" w:rsidP="00E32EFF">
            <w:pPr>
              <w:numPr>
                <w:ilvl w:val="0"/>
                <w:numId w:val="34"/>
              </w:numPr>
              <w:spacing w:after="120"/>
              <w:rPr>
                <w:rFonts w:ascii="Verdana" w:hAnsi="Verdana" w:cs="Calibri"/>
                <w:szCs w:val="20"/>
              </w:rPr>
            </w:pPr>
            <w:r w:rsidRPr="00686F87" w:rsidDel="00350DAF">
              <w:rPr>
                <w:rFonts w:ascii="Verdana" w:hAnsi="Verdana" w:cs="Calibri"/>
                <w:szCs w:val="20"/>
              </w:rPr>
              <w:t xml:space="preserve"> </w:t>
            </w:r>
            <w:r w:rsidR="00E24F9F" w:rsidRPr="00686F87">
              <w:rPr>
                <w:rFonts w:ascii="Verdana" w:hAnsi="Verdana" w:cs="Calibri"/>
                <w:szCs w:val="20"/>
              </w:rPr>
              <w:t>[Branch 3] may be invoked more than once, provided that at least two Participants (</w:t>
            </w:r>
            <w:r w:rsidR="003E22AB" w:rsidRPr="00686F87">
              <w:rPr>
                <w:rFonts w:ascii="Verdana" w:hAnsi="Verdana" w:cs="Calibri"/>
                <w:szCs w:val="20"/>
              </w:rPr>
              <w:t>Case Owner</w:t>
            </w:r>
            <w:r w:rsidR="00E24F9F" w:rsidRPr="00686F87">
              <w:rPr>
                <w:rFonts w:ascii="Verdana" w:hAnsi="Verdana" w:cs="Calibri"/>
                <w:szCs w:val="20"/>
              </w:rPr>
              <w:t xml:space="preserve"> &amp; 1 Counterparty) remain;</w:t>
            </w:r>
          </w:p>
          <w:p w:rsidR="00E24F9F" w:rsidRPr="00686F87" w:rsidRDefault="00E24F9F" w:rsidP="00E32EFF">
            <w:pPr>
              <w:numPr>
                <w:ilvl w:val="0"/>
                <w:numId w:val="34"/>
              </w:numPr>
              <w:spacing w:after="120"/>
              <w:rPr>
                <w:rFonts w:ascii="Verdana" w:hAnsi="Verdana" w:cs="Calibri"/>
                <w:szCs w:val="20"/>
              </w:rPr>
            </w:pPr>
            <w:r w:rsidRPr="00686F87">
              <w:rPr>
                <w:rFonts w:ascii="Verdana" w:hAnsi="Verdana" w:cs="Calibri"/>
                <w:szCs w:val="20"/>
              </w:rPr>
              <w:t>[Branch 4] may be invoked more than once;</w:t>
            </w:r>
          </w:p>
          <w:p w:rsidR="00E24F9F" w:rsidRPr="00686F87" w:rsidRDefault="00E24F9F" w:rsidP="00E32EFF">
            <w:pPr>
              <w:numPr>
                <w:ilvl w:val="0"/>
                <w:numId w:val="34"/>
              </w:numPr>
              <w:spacing w:after="120"/>
              <w:rPr>
                <w:rFonts w:ascii="Verdana" w:hAnsi="Verdana" w:cs="Calibri"/>
                <w:szCs w:val="20"/>
              </w:rPr>
            </w:pPr>
            <w:r w:rsidRPr="00686F87">
              <w:rPr>
                <w:rFonts w:ascii="Verdana" w:hAnsi="Verdana" w:cs="Calibri"/>
                <w:szCs w:val="20"/>
              </w:rPr>
              <w:t>[Branch 5] may be invoked more than once;</w:t>
            </w:r>
          </w:p>
          <w:p w:rsidR="00E24F9F" w:rsidRPr="00686F87" w:rsidRDefault="00E24F9F" w:rsidP="00E32EFF">
            <w:pPr>
              <w:numPr>
                <w:ilvl w:val="0"/>
                <w:numId w:val="34"/>
              </w:numPr>
              <w:spacing w:after="120"/>
              <w:rPr>
                <w:rFonts w:ascii="Verdana" w:hAnsi="Verdana" w:cs="Calibri"/>
                <w:szCs w:val="20"/>
              </w:rPr>
            </w:pPr>
            <w:r w:rsidRPr="00686F87">
              <w:rPr>
                <w:rFonts w:ascii="Verdana" w:hAnsi="Verdana" w:cs="Calibri"/>
                <w:szCs w:val="20"/>
              </w:rPr>
              <w:t>[Branch 6] may be invoked more than once;</w:t>
            </w:r>
          </w:p>
          <w:p w:rsidR="00E24F9F" w:rsidRPr="00686F87" w:rsidRDefault="00E24F9F" w:rsidP="00E32EFF">
            <w:pPr>
              <w:numPr>
                <w:ilvl w:val="0"/>
                <w:numId w:val="34"/>
              </w:numPr>
              <w:spacing w:after="120"/>
              <w:rPr>
                <w:rFonts w:ascii="Verdana" w:hAnsi="Verdana" w:cs="Calibri"/>
                <w:szCs w:val="20"/>
              </w:rPr>
            </w:pPr>
            <w:r w:rsidRPr="00686F87">
              <w:rPr>
                <w:rFonts w:ascii="Verdana" w:hAnsi="Verdana" w:cs="Calibri"/>
                <w:szCs w:val="20"/>
              </w:rPr>
              <w:t>[Branch 7] may be invoked more than once;</w:t>
            </w:r>
          </w:p>
          <w:p w:rsidR="00E24F9F" w:rsidRPr="00686F87" w:rsidRDefault="00E24F9F" w:rsidP="00E32EFF">
            <w:pPr>
              <w:numPr>
                <w:ilvl w:val="0"/>
                <w:numId w:val="34"/>
              </w:numPr>
              <w:spacing w:after="120"/>
              <w:rPr>
                <w:rFonts w:ascii="Verdana" w:hAnsi="Verdana" w:cs="Calibri"/>
                <w:szCs w:val="20"/>
              </w:rPr>
            </w:pPr>
            <w:r w:rsidRPr="00686F87">
              <w:rPr>
                <w:rFonts w:ascii="Verdana" w:hAnsi="Verdana" w:cs="Calibri"/>
                <w:szCs w:val="20"/>
              </w:rPr>
              <w:t>[Branch 8] may be invoked more than once;</w:t>
            </w:r>
          </w:p>
          <w:p w:rsidR="00E24F9F" w:rsidRPr="00686F87" w:rsidRDefault="00E24F9F" w:rsidP="00E32EFF">
            <w:pPr>
              <w:numPr>
                <w:ilvl w:val="0"/>
                <w:numId w:val="34"/>
              </w:numPr>
              <w:spacing w:after="120"/>
              <w:rPr>
                <w:rFonts w:ascii="Verdana" w:hAnsi="Verdana" w:cs="Calibri"/>
                <w:szCs w:val="20"/>
              </w:rPr>
            </w:pPr>
            <w:r w:rsidRPr="00686F87">
              <w:rPr>
                <w:rFonts w:ascii="Verdana" w:hAnsi="Verdana" w:cs="Calibri"/>
                <w:szCs w:val="20"/>
              </w:rPr>
              <w:t>[Branch 9]</w:t>
            </w:r>
            <w:r w:rsidR="004E63AF">
              <w:rPr>
                <w:rFonts w:ascii="Verdana" w:hAnsi="Verdana" w:cs="Calibri"/>
                <w:szCs w:val="20"/>
              </w:rPr>
              <w:t xml:space="preserve"> Removed</w:t>
            </w:r>
            <w:r w:rsidRPr="00686F87">
              <w:rPr>
                <w:rFonts w:ascii="Verdana" w:hAnsi="Verdana" w:cs="Calibri"/>
                <w:szCs w:val="20"/>
              </w:rPr>
              <w:t>;</w:t>
            </w:r>
          </w:p>
          <w:p w:rsidR="00E24F9F" w:rsidRPr="00686F87" w:rsidRDefault="00E24F9F" w:rsidP="00E32EFF">
            <w:pPr>
              <w:numPr>
                <w:ilvl w:val="0"/>
                <w:numId w:val="34"/>
              </w:numPr>
              <w:spacing w:after="120"/>
              <w:rPr>
                <w:rFonts w:ascii="Verdana" w:hAnsi="Verdana" w:cs="Calibri"/>
                <w:szCs w:val="20"/>
              </w:rPr>
            </w:pPr>
            <w:r w:rsidRPr="00686F87">
              <w:rPr>
                <w:rFonts w:ascii="Verdana" w:hAnsi="Verdana" w:cs="Calibri"/>
                <w:szCs w:val="20"/>
              </w:rPr>
              <w:t>[Branch 10] may be invoked more than once;</w:t>
            </w:r>
          </w:p>
          <w:p w:rsidR="00E24F9F" w:rsidRPr="00686F87" w:rsidRDefault="00E24F9F" w:rsidP="00B33355">
            <w:pPr>
              <w:rPr>
                <w:rFonts w:ascii="Verdana" w:hAnsi="Verdana" w:cs="Calibri"/>
                <w:szCs w:val="20"/>
              </w:rPr>
            </w:pPr>
            <w:r w:rsidRPr="00686F87">
              <w:rPr>
                <w:rFonts w:ascii="Verdana" w:hAnsi="Verdana" w:cs="Calibri"/>
                <w:b/>
                <w:szCs w:val="20"/>
              </w:rPr>
              <w:t>SR5</w:t>
            </w:r>
            <w:r w:rsidRPr="00686F87">
              <w:rPr>
                <w:rFonts w:ascii="Verdana" w:hAnsi="Verdana" w:cs="Calibri"/>
                <w:szCs w:val="20"/>
              </w:rPr>
              <w:t>: The term "Send/Sent to All Active Participants" does not include sending it himself (i.e. to then senders institution);</w:t>
            </w:r>
          </w:p>
          <w:p w:rsidR="00E24F9F" w:rsidRPr="00686F87" w:rsidRDefault="00E24F9F" w:rsidP="00B33355">
            <w:pPr>
              <w:rPr>
                <w:rFonts w:ascii="Verdana" w:hAnsi="Verdana" w:cs="Calibri"/>
                <w:szCs w:val="20"/>
              </w:rPr>
            </w:pPr>
            <w:r w:rsidRPr="00686F87">
              <w:rPr>
                <w:rFonts w:ascii="Verdana" w:hAnsi="Verdana" w:cs="Calibri"/>
                <w:b/>
                <w:szCs w:val="20"/>
              </w:rPr>
              <w:t>SR6</w:t>
            </w:r>
            <w:r w:rsidRPr="00686F87">
              <w:rPr>
                <w:rFonts w:ascii="Verdana" w:hAnsi="Verdana" w:cs="Calibri"/>
                <w:szCs w:val="20"/>
              </w:rPr>
              <w:t xml:space="preserve">: Active Participants are defined as those </w:t>
            </w:r>
            <w:r w:rsidR="00901F21" w:rsidRPr="00686F87">
              <w:rPr>
                <w:rFonts w:ascii="Verdana" w:hAnsi="Verdana" w:cs="Calibri"/>
                <w:szCs w:val="20"/>
              </w:rPr>
              <w:t>participants</w:t>
            </w:r>
            <w:r w:rsidRPr="00686F87">
              <w:rPr>
                <w:rFonts w:ascii="Verdana" w:hAnsi="Verdana" w:cs="Calibri"/>
                <w:szCs w:val="20"/>
              </w:rPr>
              <w:t xml:space="preserve"> identified at [</w:t>
            </w:r>
            <w:r w:rsidRPr="00686F87">
              <w:rPr>
                <w:rFonts w:ascii="Verdana" w:hAnsi="Verdana" w:cs="Calibri"/>
                <w:b/>
                <w:szCs w:val="20"/>
              </w:rPr>
              <w:t>Step 2</w:t>
            </w:r>
            <w:r w:rsidRPr="00686F87">
              <w:rPr>
                <w:rFonts w:ascii="Verdana" w:hAnsi="Verdana" w:cs="Calibri"/>
                <w:szCs w:val="20"/>
              </w:rPr>
              <w:t>] and those participants added through the execution of [</w:t>
            </w:r>
            <w:r w:rsidRPr="00686F87">
              <w:rPr>
                <w:rFonts w:ascii="Verdana" w:hAnsi="Verdana" w:cs="Calibri"/>
                <w:b/>
                <w:szCs w:val="20"/>
              </w:rPr>
              <w:t>Branch 4</w:t>
            </w:r>
            <w:r w:rsidRPr="00686F87">
              <w:rPr>
                <w:rFonts w:ascii="Verdana" w:hAnsi="Verdana" w:cs="Calibri"/>
                <w:szCs w:val="20"/>
              </w:rPr>
              <w:t>] and not removed through the execution of [</w:t>
            </w:r>
            <w:r w:rsidRPr="00686F87">
              <w:rPr>
                <w:rFonts w:ascii="Verdana" w:hAnsi="Verdana" w:cs="Calibri"/>
                <w:b/>
                <w:szCs w:val="20"/>
              </w:rPr>
              <w:t>Branch 3</w:t>
            </w:r>
            <w:r w:rsidRPr="00686F87">
              <w:rPr>
                <w:rFonts w:ascii="Verdana" w:hAnsi="Verdana" w:cs="Calibri"/>
                <w:szCs w:val="20"/>
              </w:rPr>
              <w:t>];</w:t>
            </w:r>
          </w:p>
          <w:p w:rsidR="00E24F9F" w:rsidRPr="00686F87" w:rsidRDefault="00E24F9F" w:rsidP="00B33355">
            <w:pPr>
              <w:rPr>
                <w:rFonts w:ascii="Verdana" w:hAnsi="Verdana" w:cs="Calibri"/>
                <w:szCs w:val="20"/>
              </w:rPr>
            </w:pPr>
          </w:p>
        </w:tc>
      </w:tr>
      <w:tr w:rsidR="00E24F9F" w:rsidRPr="00EF7BF9" w:rsidTr="00B33355">
        <w:tc>
          <w:tcPr>
            <w:tcW w:w="2518" w:type="dxa"/>
            <w:gridSpan w:val="2"/>
          </w:tcPr>
          <w:p w:rsidR="00E24F9F" w:rsidRPr="00686F87" w:rsidRDefault="00E24F9F" w:rsidP="00B33355">
            <w:pPr>
              <w:jc w:val="right"/>
              <w:rPr>
                <w:rFonts w:ascii="Verdana" w:hAnsi="Verdana" w:cs="Calibri"/>
                <w:b/>
                <w:color w:val="8DB3E2" w:themeColor="text2" w:themeTint="66"/>
                <w:szCs w:val="20"/>
              </w:rPr>
            </w:pPr>
            <w:r w:rsidRPr="00686F87">
              <w:rPr>
                <w:rFonts w:ascii="Verdana" w:hAnsi="Verdana" w:cs="Calibri"/>
                <w:b/>
                <w:color w:val="8DB3E2" w:themeColor="text2" w:themeTint="66"/>
                <w:szCs w:val="20"/>
              </w:rPr>
              <w:lastRenderedPageBreak/>
              <w:t>Assumptions:</w:t>
            </w:r>
          </w:p>
        </w:tc>
        <w:tc>
          <w:tcPr>
            <w:tcW w:w="7220" w:type="dxa"/>
            <w:gridSpan w:val="3"/>
          </w:tcPr>
          <w:p w:rsidR="00E24F9F" w:rsidRPr="00686F87" w:rsidRDefault="00E24F9F" w:rsidP="00B33355">
            <w:pPr>
              <w:pStyle w:val="Hints"/>
              <w:rPr>
                <w:rFonts w:ascii="Verdana" w:hAnsi="Verdana" w:cs="Calibri"/>
                <w:color w:val="C6D9F1"/>
              </w:rPr>
            </w:pPr>
          </w:p>
        </w:tc>
      </w:tr>
      <w:tr w:rsidR="00E24F9F" w:rsidRPr="00EF7BF9" w:rsidTr="00B33355">
        <w:tc>
          <w:tcPr>
            <w:tcW w:w="2518" w:type="dxa"/>
            <w:gridSpan w:val="2"/>
          </w:tcPr>
          <w:p w:rsidR="00E24F9F" w:rsidRPr="00686F87" w:rsidRDefault="00E24F9F" w:rsidP="00B33355">
            <w:pPr>
              <w:jc w:val="right"/>
              <w:rPr>
                <w:rFonts w:ascii="Verdana" w:hAnsi="Verdana" w:cs="Calibri"/>
                <w:b/>
                <w:color w:val="8DB3E2" w:themeColor="text2" w:themeTint="66"/>
                <w:szCs w:val="20"/>
              </w:rPr>
            </w:pPr>
            <w:r w:rsidRPr="00686F87">
              <w:rPr>
                <w:rFonts w:ascii="Verdana" w:hAnsi="Verdana" w:cs="Calibri"/>
                <w:b/>
                <w:color w:val="8DB3E2" w:themeColor="text2" w:themeTint="66"/>
                <w:szCs w:val="20"/>
              </w:rPr>
              <w:t>Notes and Issues:</w:t>
            </w:r>
          </w:p>
        </w:tc>
        <w:tc>
          <w:tcPr>
            <w:tcW w:w="7220" w:type="dxa"/>
            <w:gridSpan w:val="3"/>
          </w:tcPr>
          <w:p w:rsidR="00E24F9F" w:rsidRPr="00686F87" w:rsidRDefault="00E24F9F" w:rsidP="00901F21">
            <w:pPr>
              <w:pStyle w:val="Hints"/>
              <w:rPr>
                <w:rFonts w:ascii="Verdana" w:hAnsi="Verdana" w:cs="Calibri"/>
                <w:color w:val="C6D9F1"/>
              </w:rPr>
            </w:pPr>
          </w:p>
        </w:tc>
      </w:tr>
    </w:tbl>
    <w:p w:rsidR="00686F87" w:rsidRPr="00B9773F" w:rsidRDefault="00686F87" w:rsidP="00B9773F">
      <w:pPr>
        <w:pStyle w:val="BodyText"/>
        <w:rPr>
          <w:rFonts w:ascii="Verdana" w:hAnsi="Verdana"/>
          <w:sz w:val="22"/>
          <w:szCs w:val="22"/>
        </w:rPr>
      </w:pPr>
      <w:bookmarkStart w:id="66" w:name="_Toc435013977"/>
      <w:bookmarkStart w:id="67" w:name="_Toc436000984"/>
      <w:bookmarkStart w:id="68" w:name="_Toc367366383"/>
      <w:bookmarkStart w:id="69" w:name="_Toc368569933"/>
      <w:bookmarkStart w:id="70" w:name="_Toc371682144"/>
      <w:bookmarkStart w:id="71" w:name="_Toc381002676"/>
    </w:p>
    <w:p w:rsidR="00A62836" w:rsidRPr="00686F87" w:rsidRDefault="00A62836" w:rsidP="00A62836">
      <w:pPr>
        <w:pStyle w:val="Heading2"/>
        <w:numPr>
          <w:ilvl w:val="1"/>
          <w:numId w:val="22"/>
        </w:numPr>
        <w:spacing w:before="60" w:after="200"/>
        <w:rPr>
          <w:rFonts w:ascii="Verdana" w:hAnsi="Verdana"/>
          <w:szCs w:val="22"/>
        </w:rPr>
      </w:pPr>
      <w:bookmarkStart w:id="72" w:name="_Toc523396458"/>
      <w:r w:rsidRPr="00686F87">
        <w:rPr>
          <w:rFonts w:ascii="Verdana" w:hAnsi="Verdana"/>
          <w:szCs w:val="22"/>
        </w:rPr>
        <w:t>Request – Reply SEDs</w:t>
      </w:r>
      <w:bookmarkEnd w:id="66"/>
      <w:bookmarkEnd w:id="67"/>
      <w:bookmarkEnd w:id="72"/>
    </w:p>
    <w:p w:rsidR="00A62836" w:rsidRPr="00686F87" w:rsidRDefault="00A62836" w:rsidP="00A62836">
      <w:pPr>
        <w:pStyle w:val="BodyText"/>
        <w:rPr>
          <w:rFonts w:ascii="Verdana" w:hAnsi="Verdana"/>
          <w:sz w:val="22"/>
          <w:szCs w:val="22"/>
        </w:rPr>
      </w:pPr>
      <w:r w:rsidRPr="00686F87">
        <w:rPr>
          <w:rFonts w:ascii="Verdana" w:hAnsi="Verdana"/>
          <w:sz w:val="22"/>
          <w:szCs w:val="22"/>
        </w:rPr>
        <w:t xml:space="preserve">The following table specifies and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A62836" w:rsidRPr="00686F87" w:rsidTr="00A628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A62836" w:rsidRPr="00686F87" w:rsidRDefault="00A62836" w:rsidP="00A62836">
            <w:pPr>
              <w:pStyle w:val="BodyText"/>
              <w:jc w:val="left"/>
              <w:rPr>
                <w:rFonts w:ascii="Verdana" w:hAnsi="Verdana"/>
                <w:szCs w:val="22"/>
              </w:rPr>
            </w:pPr>
            <w:r w:rsidRPr="00686F87">
              <w:rPr>
                <w:rFonts w:ascii="Verdana" w:hAnsi="Verdana"/>
                <w:szCs w:val="22"/>
              </w:rPr>
              <w:t>REQUEST SED</w:t>
            </w:r>
          </w:p>
        </w:tc>
        <w:tc>
          <w:tcPr>
            <w:tcW w:w="3685" w:type="dxa"/>
            <w:vAlign w:val="bottom"/>
          </w:tcPr>
          <w:p w:rsidR="00A62836" w:rsidRPr="00686F87" w:rsidRDefault="00A62836" w:rsidP="00A62836">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szCs w:val="22"/>
              </w:rPr>
            </w:pPr>
            <w:r w:rsidRPr="00686F87">
              <w:rPr>
                <w:rFonts w:ascii="Verdana" w:hAnsi="Verdana"/>
                <w:szCs w:val="22"/>
              </w:rPr>
              <w:t>REPLY SED(s)</w:t>
            </w:r>
          </w:p>
        </w:tc>
      </w:tr>
      <w:tr w:rsidR="00A62836" w:rsidRPr="00686F87" w:rsidTr="00A62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A62836" w:rsidRPr="00686F87" w:rsidRDefault="00A62836" w:rsidP="00A62836">
            <w:pPr>
              <w:pStyle w:val="BodyText"/>
              <w:jc w:val="left"/>
              <w:rPr>
                <w:rFonts w:ascii="Verdana" w:hAnsi="Verdana"/>
                <w:b w:val="0"/>
                <w:szCs w:val="22"/>
              </w:rPr>
            </w:pPr>
            <w:r w:rsidRPr="00686F87">
              <w:rPr>
                <w:rFonts w:ascii="Verdana" w:hAnsi="Verdana"/>
                <w:b w:val="0"/>
                <w:szCs w:val="22"/>
              </w:rPr>
              <w:t>H001</w:t>
            </w:r>
          </w:p>
        </w:tc>
        <w:tc>
          <w:tcPr>
            <w:tcW w:w="3685" w:type="dxa"/>
            <w:vAlign w:val="bottom"/>
          </w:tcPr>
          <w:p w:rsidR="00A62836" w:rsidRPr="00686F87" w:rsidRDefault="00A62836" w:rsidP="00A62836">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szCs w:val="22"/>
              </w:rPr>
            </w:pPr>
            <w:r w:rsidRPr="00686F87">
              <w:rPr>
                <w:rFonts w:ascii="Verdana" w:hAnsi="Verdana"/>
                <w:szCs w:val="22"/>
              </w:rPr>
              <w:t>H002</w:t>
            </w:r>
          </w:p>
        </w:tc>
      </w:tr>
    </w:tbl>
    <w:p w:rsidR="00A62836" w:rsidRPr="00686F87" w:rsidRDefault="00A62836" w:rsidP="00A62836">
      <w:pPr>
        <w:pStyle w:val="BodyText"/>
        <w:rPr>
          <w:rFonts w:ascii="Verdana" w:hAnsi="Verdana"/>
          <w:sz w:val="22"/>
          <w:szCs w:val="22"/>
        </w:rPr>
      </w:pPr>
    </w:p>
    <w:p w:rsidR="00A62836" w:rsidRPr="00686F87" w:rsidRDefault="00A62836" w:rsidP="00A62836">
      <w:pPr>
        <w:pStyle w:val="Heading2"/>
        <w:numPr>
          <w:ilvl w:val="1"/>
          <w:numId w:val="22"/>
        </w:numPr>
        <w:spacing w:before="60" w:after="200"/>
        <w:rPr>
          <w:rFonts w:ascii="Verdana" w:hAnsi="Verdana"/>
          <w:szCs w:val="22"/>
        </w:rPr>
      </w:pPr>
      <w:bookmarkStart w:id="73" w:name="_Toc435013978"/>
      <w:bookmarkStart w:id="74" w:name="_Toc436000985"/>
      <w:bookmarkStart w:id="75" w:name="_Toc523396459"/>
      <w:r w:rsidRPr="00686F87">
        <w:rPr>
          <w:rFonts w:ascii="Verdana" w:hAnsi="Verdana"/>
          <w:szCs w:val="22"/>
        </w:rPr>
        <w:t>Attachments</w:t>
      </w:r>
      <w:bookmarkEnd w:id="73"/>
      <w:r w:rsidRPr="00686F87">
        <w:rPr>
          <w:rFonts w:ascii="Verdana" w:hAnsi="Verdana"/>
          <w:szCs w:val="22"/>
        </w:rPr>
        <w:t xml:space="preserve"> Allowed</w:t>
      </w:r>
      <w:bookmarkEnd w:id="74"/>
      <w:bookmarkEnd w:id="75"/>
    </w:p>
    <w:p w:rsidR="00A62836" w:rsidRPr="00686F87" w:rsidRDefault="00A62836" w:rsidP="00A62836">
      <w:pPr>
        <w:pStyle w:val="BodyText"/>
        <w:rPr>
          <w:rFonts w:ascii="Verdana" w:hAnsi="Verdana"/>
          <w:sz w:val="22"/>
          <w:szCs w:val="22"/>
        </w:rPr>
      </w:pPr>
      <w:r w:rsidRPr="00686F87">
        <w:rPr>
          <w:rFonts w:ascii="Verdana" w:hAnsi="Verdana"/>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A62836" w:rsidRPr="00686F87" w:rsidTr="00A628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A62836" w:rsidRPr="00686F87" w:rsidRDefault="00A62836" w:rsidP="00A62836">
            <w:pPr>
              <w:pStyle w:val="BodyText"/>
              <w:jc w:val="left"/>
              <w:rPr>
                <w:rFonts w:ascii="Verdana" w:hAnsi="Verdana"/>
                <w:szCs w:val="22"/>
              </w:rPr>
            </w:pPr>
            <w:r w:rsidRPr="00686F87">
              <w:rPr>
                <w:rFonts w:ascii="Verdana" w:hAnsi="Verdana"/>
                <w:szCs w:val="22"/>
              </w:rPr>
              <w:t>SED</w:t>
            </w:r>
          </w:p>
        </w:tc>
        <w:tc>
          <w:tcPr>
            <w:tcW w:w="3651" w:type="dxa"/>
          </w:tcPr>
          <w:p w:rsidR="00A62836" w:rsidRPr="00686F87" w:rsidRDefault="00A62836" w:rsidP="00A62836">
            <w:pPr>
              <w:pStyle w:val="BodyText"/>
              <w:jc w:val="left"/>
              <w:cnfStyle w:val="100000000000" w:firstRow="1" w:lastRow="0" w:firstColumn="0" w:lastColumn="0" w:oddVBand="0" w:evenVBand="0" w:oddHBand="0" w:evenHBand="0" w:firstRowFirstColumn="0" w:firstRowLastColumn="0" w:lastRowFirstColumn="0" w:lastRowLastColumn="0"/>
              <w:rPr>
                <w:rFonts w:ascii="Verdana" w:hAnsi="Verdana"/>
                <w:szCs w:val="22"/>
              </w:rPr>
            </w:pPr>
            <w:r w:rsidRPr="00686F87">
              <w:rPr>
                <w:rFonts w:ascii="Verdana" w:hAnsi="Verdana"/>
                <w:szCs w:val="22"/>
              </w:rPr>
              <w:t>Attachments</w:t>
            </w:r>
          </w:p>
        </w:tc>
      </w:tr>
      <w:tr w:rsidR="00A62836" w:rsidRPr="00686F87" w:rsidTr="00A62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A62836" w:rsidRPr="00686F87" w:rsidRDefault="00A62836" w:rsidP="00A62836">
            <w:pPr>
              <w:pStyle w:val="BodyText"/>
              <w:jc w:val="left"/>
              <w:rPr>
                <w:rFonts w:ascii="Verdana" w:hAnsi="Verdana"/>
                <w:szCs w:val="22"/>
              </w:rPr>
            </w:pPr>
            <w:r w:rsidRPr="00686F87">
              <w:rPr>
                <w:rFonts w:ascii="Verdana" w:hAnsi="Verdana"/>
                <w:szCs w:val="22"/>
              </w:rPr>
              <w:t>H001</w:t>
            </w:r>
          </w:p>
        </w:tc>
        <w:tc>
          <w:tcPr>
            <w:tcW w:w="3651" w:type="dxa"/>
          </w:tcPr>
          <w:p w:rsidR="00A62836" w:rsidRPr="00686F87" w:rsidRDefault="00A62836" w:rsidP="00A62836">
            <w:pPr>
              <w:pStyle w:val="BodyText"/>
              <w:jc w:val="left"/>
              <w:cnfStyle w:val="000000100000" w:firstRow="0" w:lastRow="0" w:firstColumn="0" w:lastColumn="0" w:oddVBand="0" w:evenVBand="0" w:oddHBand="1" w:evenHBand="0" w:firstRowFirstColumn="0" w:firstRowLastColumn="0" w:lastRowFirstColumn="0" w:lastRowLastColumn="0"/>
              <w:rPr>
                <w:rFonts w:ascii="Verdana" w:hAnsi="Verdana"/>
                <w:szCs w:val="22"/>
              </w:rPr>
            </w:pPr>
            <w:r w:rsidRPr="00686F87">
              <w:rPr>
                <w:rFonts w:ascii="Verdana" w:hAnsi="Verdana"/>
                <w:szCs w:val="22"/>
              </w:rPr>
              <w:t xml:space="preserve">Allowed </w:t>
            </w:r>
          </w:p>
        </w:tc>
      </w:tr>
      <w:tr w:rsidR="00A62836" w:rsidRPr="00686F87" w:rsidTr="00A62836">
        <w:tc>
          <w:tcPr>
            <w:cnfStyle w:val="001000000000" w:firstRow="0" w:lastRow="0" w:firstColumn="1" w:lastColumn="0" w:oddVBand="0" w:evenVBand="0" w:oddHBand="0" w:evenHBand="0" w:firstRowFirstColumn="0" w:firstRowLastColumn="0" w:lastRowFirstColumn="0" w:lastRowLastColumn="0"/>
            <w:tcW w:w="2269" w:type="dxa"/>
          </w:tcPr>
          <w:p w:rsidR="00A62836" w:rsidRPr="00686F87" w:rsidRDefault="00A62836" w:rsidP="00A62836">
            <w:pPr>
              <w:pStyle w:val="BodyText"/>
              <w:jc w:val="left"/>
              <w:rPr>
                <w:rFonts w:ascii="Verdana" w:hAnsi="Verdana"/>
                <w:szCs w:val="22"/>
              </w:rPr>
            </w:pPr>
            <w:r w:rsidRPr="00686F87">
              <w:rPr>
                <w:rFonts w:ascii="Verdana" w:hAnsi="Verdana"/>
                <w:szCs w:val="22"/>
              </w:rPr>
              <w:t>H002</w:t>
            </w:r>
          </w:p>
        </w:tc>
        <w:tc>
          <w:tcPr>
            <w:tcW w:w="3651" w:type="dxa"/>
          </w:tcPr>
          <w:p w:rsidR="00A62836" w:rsidRPr="00686F87" w:rsidRDefault="00A62836" w:rsidP="00A62836">
            <w:pPr>
              <w:pStyle w:val="BodyText"/>
              <w:jc w:val="left"/>
              <w:cnfStyle w:val="000000000000" w:firstRow="0" w:lastRow="0" w:firstColumn="0" w:lastColumn="0" w:oddVBand="0" w:evenVBand="0" w:oddHBand="0" w:evenHBand="0" w:firstRowFirstColumn="0" w:firstRowLastColumn="0" w:lastRowFirstColumn="0" w:lastRowLastColumn="0"/>
              <w:rPr>
                <w:rFonts w:ascii="Verdana" w:hAnsi="Verdana"/>
                <w:szCs w:val="22"/>
              </w:rPr>
            </w:pPr>
            <w:r w:rsidRPr="00686F87">
              <w:rPr>
                <w:rFonts w:ascii="Verdana" w:hAnsi="Verdana"/>
                <w:szCs w:val="22"/>
              </w:rPr>
              <w:t>Allowed</w:t>
            </w:r>
          </w:p>
        </w:tc>
      </w:tr>
      <w:bookmarkEnd w:id="68"/>
      <w:bookmarkEnd w:id="69"/>
      <w:bookmarkEnd w:id="70"/>
      <w:bookmarkEnd w:id="71"/>
    </w:tbl>
    <w:p w:rsidR="00A62836" w:rsidRPr="00B9773F" w:rsidRDefault="00A62836" w:rsidP="00B9773F">
      <w:pPr>
        <w:pStyle w:val="BodyText"/>
        <w:rPr>
          <w:rFonts w:ascii="Verdana" w:hAnsi="Verdana"/>
          <w:sz w:val="22"/>
          <w:szCs w:val="22"/>
        </w:rPr>
      </w:pPr>
    </w:p>
    <w:p w:rsidR="00A62836" w:rsidRPr="00B9773F" w:rsidRDefault="00E95013" w:rsidP="00B9773F">
      <w:pPr>
        <w:pStyle w:val="Heading2"/>
        <w:numPr>
          <w:ilvl w:val="1"/>
          <w:numId w:val="22"/>
        </w:numPr>
        <w:spacing w:before="60" w:after="200"/>
        <w:rPr>
          <w:rFonts w:ascii="Verdana" w:hAnsi="Verdana"/>
          <w:szCs w:val="22"/>
        </w:rPr>
      </w:pPr>
      <w:bookmarkStart w:id="76" w:name="_Toc367366385"/>
      <w:bookmarkStart w:id="77" w:name="_Toc368569934"/>
      <w:bookmarkStart w:id="78" w:name="_Toc523396460"/>
      <w:r>
        <w:rPr>
          <w:rFonts w:ascii="Verdana" w:hAnsi="Verdana"/>
          <w:szCs w:val="22"/>
        </w:rPr>
        <w:t>Artefacts used</w:t>
      </w:r>
      <w:bookmarkEnd w:id="78"/>
    </w:p>
    <w:p w:rsidR="00A62836" w:rsidRPr="009211AC" w:rsidRDefault="00A62836" w:rsidP="00A62836">
      <w:pPr>
        <w:spacing w:after="120"/>
        <w:rPr>
          <w:rFonts w:ascii="Verdana" w:hAnsi="Verdana"/>
          <w:color w:val="333333"/>
          <w:sz w:val="22"/>
          <w:szCs w:val="22"/>
        </w:rPr>
      </w:pPr>
      <w:r w:rsidRPr="009211AC">
        <w:rPr>
          <w:rFonts w:ascii="Verdana" w:hAnsi="Verdana"/>
          <w:color w:val="333333"/>
          <w:sz w:val="22"/>
          <w:szCs w:val="22"/>
        </w:rPr>
        <w:t xml:space="preserve">The following table specifies the </w:t>
      </w:r>
      <w:r w:rsidR="00E60A9A">
        <w:rPr>
          <w:rFonts w:ascii="Verdana" w:hAnsi="Verdana"/>
          <w:color w:val="333333"/>
          <w:sz w:val="22"/>
          <w:szCs w:val="22"/>
        </w:rPr>
        <w:t xml:space="preserve">artefacts </w:t>
      </w:r>
      <w:r w:rsidRPr="009211AC">
        <w:rPr>
          <w:rFonts w:ascii="Verdana" w:hAnsi="Verdana"/>
          <w:color w:val="333333"/>
          <w:sz w:val="22"/>
          <w:szCs w:val="22"/>
        </w:rPr>
        <w:t>that are used in this Business Use Case.</w:t>
      </w:r>
    </w:p>
    <w:tbl>
      <w:tblPr>
        <w:tblStyle w:val="GridTable4-Accent11"/>
        <w:tblW w:w="8897" w:type="dxa"/>
        <w:tblLayout w:type="fixed"/>
        <w:tblLook w:val="04A0" w:firstRow="1" w:lastRow="0" w:firstColumn="1" w:lastColumn="0" w:noHBand="0" w:noVBand="1"/>
      </w:tblPr>
      <w:tblGrid>
        <w:gridCol w:w="6487"/>
        <w:gridCol w:w="2410"/>
      </w:tblGrid>
      <w:tr w:rsidR="00A62836" w:rsidRPr="009211AC" w:rsidTr="00B509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tcPr>
          <w:p w:rsidR="00A62836" w:rsidRPr="00B50995" w:rsidRDefault="00E95013" w:rsidP="00A62836">
            <w:pPr>
              <w:spacing w:after="120"/>
              <w:jc w:val="left"/>
              <w:rPr>
                <w:rFonts w:ascii="Verdana" w:hAnsi="Verdana"/>
                <w:szCs w:val="22"/>
              </w:rPr>
            </w:pPr>
            <w:r>
              <w:rPr>
                <w:rFonts w:ascii="Verdana" w:hAnsi="Verdana"/>
                <w:szCs w:val="22"/>
              </w:rPr>
              <w:lastRenderedPageBreak/>
              <w:t>Artefact name</w:t>
            </w:r>
          </w:p>
        </w:tc>
        <w:tc>
          <w:tcPr>
            <w:tcW w:w="2410" w:type="dxa"/>
          </w:tcPr>
          <w:p w:rsidR="00A62836" w:rsidRPr="00B50995" w:rsidRDefault="00E95013" w:rsidP="00A62836">
            <w:pPr>
              <w:spacing w:after="120"/>
              <w:jc w:val="left"/>
              <w:cnfStyle w:val="100000000000" w:firstRow="1" w:lastRow="0" w:firstColumn="0" w:lastColumn="0" w:oddVBand="0" w:evenVBand="0" w:oddHBand="0" w:evenHBand="0" w:firstRowFirstColumn="0" w:firstRowLastColumn="0" w:lastRowFirstColumn="0" w:lastRowLastColumn="0"/>
              <w:rPr>
                <w:rFonts w:ascii="Verdana" w:hAnsi="Verdana"/>
                <w:szCs w:val="22"/>
              </w:rPr>
            </w:pPr>
            <w:r>
              <w:rPr>
                <w:rFonts w:ascii="Verdana" w:hAnsi="Verdana"/>
                <w:szCs w:val="22"/>
              </w:rPr>
              <w:t>Artefact type</w:t>
            </w:r>
          </w:p>
        </w:tc>
      </w:tr>
      <w:tr w:rsidR="00A62836" w:rsidRPr="009211AC" w:rsidTr="00B50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A62836" w:rsidRPr="009211AC" w:rsidRDefault="00A62836" w:rsidP="00A62836">
            <w:pPr>
              <w:spacing w:after="120"/>
              <w:jc w:val="left"/>
              <w:rPr>
                <w:rFonts w:ascii="Verdana" w:hAnsi="Verdana"/>
                <w:color w:val="333333"/>
                <w:szCs w:val="22"/>
              </w:rPr>
            </w:pPr>
            <w:r w:rsidRPr="009211AC">
              <w:rPr>
                <w:rFonts w:ascii="Verdana" w:hAnsi="Verdana"/>
                <w:color w:val="333333"/>
                <w:szCs w:val="22"/>
              </w:rPr>
              <w:t>H001</w:t>
            </w:r>
          </w:p>
        </w:tc>
        <w:tc>
          <w:tcPr>
            <w:tcW w:w="2410" w:type="dxa"/>
          </w:tcPr>
          <w:p w:rsidR="00A62836" w:rsidRPr="00B50995" w:rsidRDefault="00E95013" w:rsidP="00A62836">
            <w:pPr>
              <w:spacing w:after="120"/>
              <w:jc w:val="left"/>
              <w:cnfStyle w:val="000000100000" w:firstRow="0" w:lastRow="0" w:firstColumn="0" w:lastColumn="0" w:oddVBand="0" w:evenVBand="0" w:oddHBand="1" w:evenHBand="0" w:firstRowFirstColumn="0" w:firstRowLastColumn="0" w:lastRowFirstColumn="0" w:lastRowLastColumn="0"/>
              <w:rPr>
                <w:rFonts w:ascii="Verdana" w:hAnsi="Verdana"/>
                <w:b/>
                <w:color w:val="333333"/>
                <w:szCs w:val="22"/>
              </w:rPr>
            </w:pPr>
            <w:r w:rsidRPr="00B50995">
              <w:rPr>
                <w:rFonts w:ascii="Verdana" w:hAnsi="Verdana"/>
                <w:b/>
                <w:color w:val="333333"/>
                <w:szCs w:val="22"/>
              </w:rPr>
              <w:t>SED</w:t>
            </w:r>
          </w:p>
        </w:tc>
      </w:tr>
      <w:tr w:rsidR="00A62836" w:rsidRPr="009211AC" w:rsidTr="00B50995">
        <w:tc>
          <w:tcPr>
            <w:cnfStyle w:val="001000000000" w:firstRow="0" w:lastRow="0" w:firstColumn="1" w:lastColumn="0" w:oddVBand="0" w:evenVBand="0" w:oddHBand="0" w:evenHBand="0" w:firstRowFirstColumn="0" w:firstRowLastColumn="0" w:lastRowFirstColumn="0" w:lastRowLastColumn="0"/>
            <w:tcW w:w="6487" w:type="dxa"/>
          </w:tcPr>
          <w:p w:rsidR="00A62836" w:rsidRPr="009211AC" w:rsidRDefault="00A62836" w:rsidP="00A62836">
            <w:pPr>
              <w:spacing w:after="120"/>
              <w:jc w:val="left"/>
              <w:rPr>
                <w:rFonts w:ascii="Verdana" w:hAnsi="Verdana"/>
                <w:color w:val="333333"/>
                <w:szCs w:val="22"/>
              </w:rPr>
            </w:pPr>
            <w:r w:rsidRPr="009211AC">
              <w:rPr>
                <w:rFonts w:ascii="Verdana" w:hAnsi="Verdana"/>
                <w:color w:val="333333"/>
                <w:szCs w:val="22"/>
              </w:rPr>
              <w:t>H002</w:t>
            </w:r>
          </w:p>
        </w:tc>
        <w:tc>
          <w:tcPr>
            <w:tcW w:w="2410" w:type="dxa"/>
          </w:tcPr>
          <w:p w:rsidR="00A62836" w:rsidRPr="009211AC" w:rsidRDefault="00E95013" w:rsidP="00A62836">
            <w:pPr>
              <w:cnfStyle w:val="000000000000" w:firstRow="0" w:lastRow="0" w:firstColumn="0" w:lastColumn="0" w:oddVBand="0" w:evenVBand="0" w:oddHBand="0" w:evenHBand="0" w:firstRowFirstColumn="0" w:firstRowLastColumn="0" w:lastRowFirstColumn="0" w:lastRowLastColumn="0"/>
              <w:rPr>
                <w:rFonts w:ascii="Verdana" w:hAnsi="Verdana"/>
                <w:color w:val="333333"/>
                <w:szCs w:val="22"/>
              </w:rPr>
            </w:pPr>
            <w:r w:rsidRPr="00A71F0C">
              <w:rPr>
                <w:rFonts w:ascii="Verdana" w:hAnsi="Verdana"/>
                <w:b/>
                <w:color w:val="333333"/>
                <w:szCs w:val="22"/>
              </w:rPr>
              <w:t>SED</w:t>
            </w:r>
          </w:p>
        </w:tc>
      </w:tr>
      <w:tr w:rsidR="00A972CE" w:rsidRPr="00117397" w:rsidTr="00A97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A972CE" w:rsidRPr="009211AC" w:rsidRDefault="00A972CE" w:rsidP="00A71F0C">
            <w:pPr>
              <w:spacing w:after="120"/>
              <w:jc w:val="left"/>
              <w:rPr>
                <w:rFonts w:ascii="Verdana" w:hAnsi="Verdana"/>
                <w:color w:val="333333"/>
              </w:rPr>
            </w:pPr>
            <w:r w:rsidRPr="009211AC">
              <w:rPr>
                <w:rFonts w:ascii="Verdana" w:hAnsi="Verdana"/>
                <w:color w:val="333333"/>
              </w:rPr>
              <w:t>AD_BUC_03_Subprocess – Add Participant</w:t>
            </w:r>
          </w:p>
        </w:tc>
        <w:tc>
          <w:tcPr>
            <w:tcW w:w="2410" w:type="dxa"/>
          </w:tcPr>
          <w:p w:rsidR="00A972CE" w:rsidRPr="00A71F0C" w:rsidRDefault="00A972CE" w:rsidP="00A71F0C">
            <w:pPr>
              <w:cnfStyle w:val="000000100000" w:firstRow="0" w:lastRow="0" w:firstColumn="0" w:lastColumn="0" w:oddVBand="0" w:evenVBand="0" w:oddHBand="1" w:evenHBand="0" w:firstRowFirstColumn="0" w:firstRowLastColumn="0" w:lastRowFirstColumn="0" w:lastRowLastColumn="0"/>
              <w:rPr>
                <w:rFonts w:ascii="Verdana" w:hAnsi="Verdana"/>
                <w:b/>
                <w:color w:val="333333"/>
              </w:rPr>
            </w:pPr>
            <w:r w:rsidRPr="00A71F0C">
              <w:rPr>
                <w:rFonts w:ascii="Verdana" w:hAnsi="Verdana"/>
                <w:b/>
                <w:color w:val="333333"/>
              </w:rPr>
              <w:t>BUC spec</w:t>
            </w:r>
          </w:p>
        </w:tc>
      </w:tr>
      <w:tr w:rsidR="00A972CE" w:rsidRPr="00117397" w:rsidTr="00A972CE">
        <w:tc>
          <w:tcPr>
            <w:cnfStyle w:val="001000000000" w:firstRow="0" w:lastRow="0" w:firstColumn="1" w:lastColumn="0" w:oddVBand="0" w:evenVBand="0" w:oddHBand="0" w:evenHBand="0" w:firstRowFirstColumn="0" w:firstRowLastColumn="0" w:lastRowFirstColumn="0" w:lastRowLastColumn="0"/>
            <w:tcW w:w="6487" w:type="dxa"/>
          </w:tcPr>
          <w:p w:rsidR="00A972CE" w:rsidRPr="009211AC" w:rsidRDefault="00A972CE" w:rsidP="00A71F0C">
            <w:pPr>
              <w:spacing w:after="120"/>
              <w:jc w:val="left"/>
              <w:rPr>
                <w:rFonts w:ascii="Verdana" w:hAnsi="Verdana"/>
                <w:color w:val="333333"/>
              </w:rPr>
            </w:pPr>
            <w:r w:rsidRPr="009211AC">
              <w:rPr>
                <w:rFonts w:ascii="Verdana" w:hAnsi="Verdana"/>
                <w:color w:val="333333"/>
              </w:rPr>
              <w:t>AD_BUC_04_Subprocess – Remove Participant</w:t>
            </w:r>
          </w:p>
        </w:tc>
        <w:tc>
          <w:tcPr>
            <w:tcW w:w="2410" w:type="dxa"/>
          </w:tcPr>
          <w:p w:rsidR="00A972CE" w:rsidRPr="009211AC" w:rsidRDefault="00A972CE" w:rsidP="00A71F0C">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sidRPr="00300415">
              <w:rPr>
                <w:rFonts w:ascii="Verdana" w:hAnsi="Verdana"/>
                <w:b/>
                <w:color w:val="333333"/>
              </w:rPr>
              <w:t>BUC spec</w:t>
            </w:r>
          </w:p>
        </w:tc>
      </w:tr>
      <w:tr w:rsidR="00A972CE" w:rsidRPr="00117397" w:rsidTr="00A97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A972CE" w:rsidRPr="009211AC" w:rsidRDefault="00A972CE" w:rsidP="00A71F0C">
            <w:pPr>
              <w:spacing w:after="120"/>
              <w:jc w:val="left"/>
              <w:rPr>
                <w:rFonts w:ascii="Verdana" w:hAnsi="Verdana"/>
                <w:color w:val="333333"/>
              </w:rPr>
            </w:pPr>
            <w:r w:rsidRPr="009211AC">
              <w:rPr>
                <w:rFonts w:ascii="Verdana" w:hAnsi="Verdana"/>
                <w:color w:val="333333"/>
              </w:rPr>
              <w:t>AD_BUC_05_Subprocess – Forward Case</w:t>
            </w:r>
          </w:p>
        </w:tc>
        <w:tc>
          <w:tcPr>
            <w:tcW w:w="2410" w:type="dxa"/>
          </w:tcPr>
          <w:p w:rsidR="00A972CE" w:rsidRPr="009211AC" w:rsidRDefault="00A972CE" w:rsidP="00A71F0C">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sidRPr="00300415">
              <w:rPr>
                <w:rFonts w:ascii="Verdana" w:hAnsi="Verdana"/>
                <w:b/>
                <w:color w:val="333333"/>
              </w:rPr>
              <w:t>BUC spec</w:t>
            </w:r>
          </w:p>
        </w:tc>
      </w:tr>
      <w:tr w:rsidR="00A972CE" w:rsidRPr="00117397" w:rsidTr="00A972CE">
        <w:tc>
          <w:tcPr>
            <w:cnfStyle w:val="001000000000" w:firstRow="0" w:lastRow="0" w:firstColumn="1" w:lastColumn="0" w:oddVBand="0" w:evenVBand="0" w:oddHBand="0" w:evenHBand="0" w:firstRowFirstColumn="0" w:firstRowLastColumn="0" w:lastRowFirstColumn="0" w:lastRowLastColumn="0"/>
            <w:tcW w:w="6487" w:type="dxa"/>
          </w:tcPr>
          <w:p w:rsidR="00A972CE" w:rsidRPr="009211AC" w:rsidRDefault="00A972CE" w:rsidP="00A71F0C">
            <w:pPr>
              <w:spacing w:after="120"/>
              <w:jc w:val="left"/>
              <w:rPr>
                <w:rFonts w:ascii="Verdana" w:hAnsi="Verdana"/>
                <w:color w:val="333333"/>
              </w:rPr>
            </w:pPr>
            <w:r w:rsidRPr="009211AC">
              <w:rPr>
                <w:rFonts w:ascii="Verdana" w:hAnsi="Verdana"/>
                <w:color w:val="333333"/>
              </w:rPr>
              <w:t>AD_BUC_06_Subprocess – Invalidate SED</w:t>
            </w:r>
          </w:p>
        </w:tc>
        <w:tc>
          <w:tcPr>
            <w:tcW w:w="2410" w:type="dxa"/>
          </w:tcPr>
          <w:p w:rsidR="00A972CE" w:rsidRPr="009211AC" w:rsidRDefault="00A972CE" w:rsidP="00A71F0C">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sidRPr="00300415">
              <w:rPr>
                <w:rFonts w:ascii="Verdana" w:hAnsi="Verdana"/>
                <w:b/>
                <w:color w:val="333333"/>
              </w:rPr>
              <w:t>BUC spec</w:t>
            </w:r>
          </w:p>
        </w:tc>
      </w:tr>
      <w:tr w:rsidR="00A972CE" w:rsidRPr="00117397" w:rsidTr="00A97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A972CE" w:rsidRPr="009211AC" w:rsidRDefault="00A972CE" w:rsidP="00A71F0C">
            <w:pPr>
              <w:spacing w:after="120"/>
              <w:jc w:val="left"/>
              <w:rPr>
                <w:rFonts w:ascii="Verdana" w:hAnsi="Verdana"/>
                <w:color w:val="333333"/>
              </w:rPr>
            </w:pPr>
            <w:r w:rsidRPr="009211AC">
              <w:rPr>
                <w:rFonts w:ascii="Verdana" w:hAnsi="Verdana"/>
                <w:color w:val="333333"/>
              </w:rPr>
              <w:t>AD_BUC_07_Subprocess – Reminder</w:t>
            </w:r>
          </w:p>
        </w:tc>
        <w:tc>
          <w:tcPr>
            <w:tcW w:w="2410" w:type="dxa"/>
          </w:tcPr>
          <w:p w:rsidR="00A972CE" w:rsidRPr="009211AC" w:rsidRDefault="00A972CE" w:rsidP="00A71F0C">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sidRPr="00300415">
              <w:rPr>
                <w:rFonts w:ascii="Verdana" w:hAnsi="Verdana"/>
                <w:b/>
                <w:color w:val="333333"/>
              </w:rPr>
              <w:t>BUC spec</w:t>
            </w:r>
          </w:p>
        </w:tc>
      </w:tr>
      <w:tr w:rsidR="00A972CE" w:rsidRPr="00117397" w:rsidTr="00A972CE">
        <w:tc>
          <w:tcPr>
            <w:cnfStyle w:val="001000000000" w:firstRow="0" w:lastRow="0" w:firstColumn="1" w:lastColumn="0" w:oddVBand="0" w:evenVBand="0" w:oddHBand="0" w:evenHBand="0" w:firstRowFirstColumn="0" w:firstRowLastColumn="0" w:lastRowFirstColumn="0" w:lastRowLastColumn="0"/>
            <w:tcW w:w="6487" w:type="dxa"/>
          </w:tcPr>
          <w:p w:rsidR="00A972CE" w:rsidRPr="009211AC" w:rsidRDefault="00A972CE" w:rsidP="00A71F0C">
            <w:pPr>
              <w:spacing w:after="120"/>
              <w:jc w:val="left"/>
              <w:rPr>
                <w:rFonts w:ascii="Verdana" w:hAnsi="Verdana"/>
                <w:color w:val="333333"/>
              </w:rPr>
            </w:pPr>
            <w:r w:rsidRPr="009211AC">
              <w:rPr>
                <w:rFonts w:ascii="Verdana" w:hAnsi="Verdana"/>
                <w:color w:val="333333"/>
              </w:rPr>
              <w:t>AD_BUC_10_Subprocess – Update SED</w:t>
            </w:r>
          </w:p>
        </w:tc>
        <w:tc>
          <w:tcPr>
            <w:tcW w:w="2410" w:type="dxa"/>
          </w:tcPr>
          <w:p w:rsidR="00A972CE" w:rsidRPr="009211AC" w:rsidRDefault="00A972CE" w:rsidP="00A71F0C">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sidRPr="00300415">
              <w:rPr>
                <w:rFonts w:ascii="Verdana" w:hAnsi="Verdana"/>
                <w:b/>
                <w:color w:val="333333"/>
              </w:rPr>
              <w:t>BUC spec</w:t>
            </w:r>
          </w:p>
        </w:tc>
      </w:tr>
      <w:tr w:rsidR="00A972CE" w:rsidRPr="00117397" w:rsidTr="00A97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A972CE" w:rsidRPr="009211AC" w:rsidRDefault="00A972CE" w:rsidP="00A71F0C">
            <w:pPr>
              <w:spacing w:after="120"/>
              <w:jc w:val="left"/>
              <w:rPr>
                <w:rFonts w:ascii="Verdana" w:hAnsi="Verdana"/>
                <w:color w:val="333333"/>
              </w:rPr>
            </w:pPr>
            <w:r w:rsidRPr="009211AC">
              <w:rPr>
                <w:rFonts w:ascii="Verdana" w:hAnsi="Verdana"/>
                <w:color w:val="333333"/>
              </w:rPr>
              <w:t>AD_BUC_11_Subprocess – Business Exception</w:t>
            </w:r>
          </w:p>
        </w:tc>
        <w:tc>
          <w:tcPr>
            <w:tcW w:w="2410" w:type="dxa"/>
          </w:tcPr>
          <w:p w:rsidR="00A972CE" w:rsidRPr="009211AC" w:rsidRDefault="00A972CE" w:rsidP="00A71F0C">
            <w:pPr>
              <w:cnfStyle w:val="000000100000" w:firstRow="0" w:lastRow="0" w:firstColumn="0" w:lastColumn="0" w:oddVBand="0" w:evenVBand="0" w:oddHBand="1" w:evenHBand="0" w:firstRowFirstColumn="0" w:firstRowLastColumn="0" w:lastRowFirstColumn="0" w:lastRowLastColumn="0"/>
              <w:rPr>
                <w:rFonts w:ascii="Verdana" w:hAnsi="Verdana"/>
                <w:color w:val="333333"/>
              </w:rPr>
            </w:pPr>
            <w:r w:rsidRPr="00300415">
              <w:rPr>
                <w:rFonts w:ascii="Verdana" w:hAnsi="Verdana"/>
                <w:b/>
                <w:color w:val="333333"/>
              </w:rPr>
              <w:t>BUC spec</w:t>
            </w:r>
          </w:p>
        </w:tc>
      </w:tr>
      <w:tr w:rsidR="00A972CE" w:rsidRPr="00117397" w:rsidTr="00A972CE">
        <w:tc>
          <w:tcPr>
            <w:cnfStyle w:val="001000000000" w:firstRow="0" w:lastRow="0" w:firstColumn="1" w:lastColumn="0" w:oddVBand="0" w:evenVBand="0" w:oddHBand="0" w:evenHBand="0" w:firstRowFirstColumn="0" w:firstRowLastColumn="0" w:lastRowFirstColumn="0" w:lastRowLastColumn="0"/>
            <w:tcW w:w="6487" w:type="dxa"/>
          </w:tcPr>
          <w:p w:rsidR="00A972CE" w:rsidRPr="009211AC" w:rsidRDefault="00A972CE" w:rsidP="00A71F0C">
            <w:pPr>
              <w:spacing w:after="120"/>
              <w:jc w:val="left"/>
              <w:rPr>
                <w:rFonts w:ascii="Verdana" w:hAnsi="Verdana"/>
                <w:color w:val="333333"/>
              </w:rPr>
            </w:pPr>
            <w:r w:rsidRPr="009211AC">
              <w:rPr>
                <w:rFonts w:ascii="Verdana" w:hAnsi="Verdana"/>
                <w:color w:val="333333"/>
              </w:rPr>
              <w:t>AD_BUC_1</w:t>
            </w:r>
            <w:r>
              <w:rPr>
                <w:rFonts w:ascii="Verdana" w:hAnsi="Verdana"/>
                <w:color w:val="333333"/>
              </w:rPr>
              <w:t>2</w:t>
            </w:r>
            <w:r w:rsidRPr="009211AC">
              <w:rPr>
                <w:rFonts w:ascii="Verdana" w:hAnsi="Verdana"/>
                <w:color w:val="333333"/>
              </w:rPr>
              <w:t xml:space="preserve">_Subprocess – </w:t>
            </w:r>
            <w:r>
              <w:rPr>
                <w:rFonts w:ascii="Verdana" w:hAnsi="Verdana"/>
                <w:color w:val="333333"/>
              </w:rPr>
              <w:t>Change of Participant</w:t>
            </w:r>
          </w:p>
        </w:tc>
        <w:tc>
          <w:tcPr>
            <w:tcW w:w="2410" w:type="dxa"/>
          </w:tcPr>
          <w:p w:rsidR="00A972CE" w:rsidRPr="009211AC" w:rsidRDefault="00A972CE" w:rsidP="00A71F0C">
            <w:pPr>
              <w:cnfStyle w:val="000000000000" w:firstRow="0" w:lastRow="0" w:firstColumn="0" w:lastColumn="0" w:oddVBand="0" w:evenVBand="0" w:oddHBand="0" w:evenHBand="0" w:firstRowFirstColumn="0" w:firstRowLastColumn="0" w:lastRowFirstColumn="0" w:lastRowLastColumn="0"/>
              <w:rPr>
                <w:rFonts w:ascii="Verdana" w:hAnsi="Verdana"/>
                <w:color w:val="333333"/>
              </w:rPr>
            </w:pPr>
            <w:r w:rsidRPr="00300415">
              <w:rPr>
                <w:rFonts w:ascii="Verdana" w:hAnsi="Verdana"/>
                <w:b/>
                <w:color w:val="333333"/>
              </w:rPr>
              <w:t>BUC spec</w:t>
            </w:r>
          </w:p>
        </w:tc>
      </w:tr>
    </w:tbl>
    <w:p w:rsidR="00A62836" w:rsidRPr="009211AC" w:rsidRDefault="00A62836" w:rsidP="00A62836">
      <w:pPr>
        <w:spacing w:after="120"/>
        <w:rPr>
          <w:rFonts w:ascii="Verdana" w:hAnsi="Verdana"/>
          <w:color w:val="333333"/>
          <w:sz w:val="22"/>
          <w:szCs w:val="22"/>
        </w:rPr>
      </w:pPr>
    </w:p>
    <w:p w:rsidR="00E24F9F" w:rsidRPr="009211AC" w:rsidRDefault="00E24F9F" w:rsidP="00E24F9F">
      <w:pPr>
        <w:pStyle w:val="Heading1"/>
        <w:numPr>
          <w:ilvl w:val="0"/>
          <w:numId w:val="22"/>
        </w:numPr>
        <w:spacing w:after="240"/>
        <w:rPr>
          <w:rFonts w:ascii="Verdana" w:hAnsi="Verdana" w:cs="Calibri"/>
          <w:lang w:val="en-US"/>
        </w:rPr>
      </w:pPr>
      <w:bookmarkStart w:id="79" w:name="_Toc523396461"/>
      <w:bookmarkEnd w:id="79"/>
      <w:r w:rsidRPr="00E743EC">
        <w:rPr>
          <w:rFonts w:cs="Calibri"/>
          <w:lang w:val="en-US"/>
        </w:rPr>
        <w:br w:type="page"/>
      </w:r>
      <w:bookmarkStart w:id="80" w:name="_Toc371682145"/>
      <w:bookmarkStart w:id="81" w:name="_Toc381002677"/>
      <w:bookmarkStart w:id="82" w:name="_Toc523396531"/>
      <w:r w:rsidRPr="009211AC">
        <w:rPr>
          <w:rFonts w:ascii="Verdana" w:hAnsi="Verdana" w:cs="Calibri"/>
          <w:lang w:val="en-US"/>
        </w:rPr>
        <w:lastRenderedPageBreak/>
        <w:t>Business Processes</w:t>
      </w:r>
      <w:bookmarkEnd w:id="76"/>
      <w:bookmarkEnd w:id="77"/>
      <w:bookmarkEnd w:id="80"/>
      <w:bookmarkEnd w:id="81"/>
      <w:bookmarkEnd w:id="82"/>
    </w:p>
    <w:p w:rsidR="004C6BE4" w:rsidRPr="009211AC" w:rsidRDefault="004C6BE4" w:rsidP="00465C99">
      <w:pPr>
        <w:rPr>
          <w:rFonts w:ascii="Verdana" w:hAnsi="Verdana"/>
          <w:sz w:val="22"/>
          <w:szCs w:val="22"/>
          <w:lang w:val="en-US"/>
        </w:rPr>
      </w:pPr>
      <w:r w:rsidRPr="009211AC">
        <w:rPr>
          <w:rFonts w:ascii="Verdana" w:hAnsi="Verdana"/>
          <w:sz w:val="22"/>
          <w:szCs w:val="22"/>
          <w:lang w:val="en-US"/>
        </w:rPr>
        <w:t>Th</w:t>
      </w:r>
      <w:r w:rsidR="00F13AE0">
        <w:rPr>
          <w:rFonts w:ascii="Verdana" w:hAnsi="Verdana"/>
          <w:sz w:val="22"/>
          <w:szCs w:val="22"/>
          <w:lang w:val="en-US"/>
        </w:rPr>
        <w:t>is chapter</w:t>
      </w:r>
      <w:r w:rsidRPr="009211AC">
        <w:rPr>
          <w:rFonts w:ascii="Verdana" w:hAnsi="Verdana"/>
          <w:sz w:val="22"/>
          <w:szCs w:val="22"/>
          <w:lang w:val="en-US"/>
        </w:rPr>
        <w:t xml:space="preserve"> describe</w:t>
      </w:r>
      <w:r w:rsidR="00F13AE0">
        <w:rPr>
          <w:rFonts w:ascii="Verdana" w:hAnsi="Verdana"/>
          <w:sz w:val="22"/>
          <w:szCs w:val="22"/>
          <w:lang w:val="en-US"/>
        </w:rPr>
        <w:t>s</w:t>
      </w:r>
      <w:r w:rsidRPr="009211AC">
        <w:rPr>
          <w:rFonts w:ascii="Verdana" w:hAnsi="Verdana"/>
          <w:sz w:val="22"/>
          <w:szCs w:val="22"/>
          <w:lang w:val="en-US"/>
        </w:rPr>
        <w:t xml:space="preserve"> the Business Use Case </w:t>
      </w:r>
      <w:proofErr w:type="spellStart"/>
      <w:r w:rsidRPr="009211AC">
        <w:rPr>
          <w:rFonts w:ascii="Verdana" w:hAnsi="Verdana"/>
          <w:sz w:val="22"/>
          <w:szCs w:val="22"/>
          <w:lang w:val="en-US"/>
        </w:rPr>
        <w:t>Adhoc</w:t>
      </w:r>
      <w:proofErr w:type="spellEnd"/>
      <w:r w:rsidRPr="009211AC">
        <w:rPr>
          <w:rFonts w:ascii="Verdana" w:hAnsi="Verdana"/>
          <w:sz w:val="22"/>
          <w:szCs w:val="22"/>
          <w:lang w:val="en-US"/>
        </w:rPr>
        <w:t xml:space="preserve"> Exchange of Information using BPMN</w:t>
      </w:r>
      <w:r w:rsidR="00F13AE0">
        <w:rPr>
          <w:rFonts w:ascii="Verdana" w:hAnsi="Verdana"/>
          <w:sz w:val="22"/>
          <w:szCs w:val="22"/>
          <w:lang w:val="en-US"/>
        </w:rPr>
        <w:t xml:space="preserve"> 2.0</w:t>
      </w:r>
      <w:r w:rsidRPr="009211AC">
        <w:rPr>
          <w:rFonts w:ascii="Verdana" w:hAnsi="Verdana"/>
          <w:sz w:val="22"/>
          <w:szCs w:val="22"/>
          <w:lang w:val="en-US"/>
        </w:rPr>
        <w:t>.</w:t>
      </w:r>
      <w:r w:rsidR="00136F0C">
        <w:rPr>
          <w:rFonts w:ascii="Verdana" w:hAnsi="Verdana"/>
          <w:sz w:val="22"/>
          <w:szCs w:val="22"/>
          <w:lang w:val="en-US"/>
        </w:rPr>
        <w:t xml:space="preserve"> </w:t>
      </w:r>
    </w:p>
    <w:p w:rsidR="004C6BE4" w:rsidRPr="009211AC" w:rsidRDefault="004C6BE4" w:rsidP="004C6BE4">
      <w:pPr>
        <w:rPr>
          <w:rFonts w:ascii="Verdana" w:hAnsi="Verdana"/>
          <w:sz w:val="22"/>
          <w:szCs w:val="22"/>
          <w:lang w:val="en-US"/>
        </w:rPr>
      </w:pPr>
    </w:p>
    <w:p w:rsidR="006F5AC1" w:rsidRPr="00B9773F" w:rsidRDefault="004C6BE4" w:rsidP="00B9773F">
      <w:pPr>
        <w:pStyle w:val="Heading2"/>
        <w:numPr>
          <w:ilvl w:val="1"/>
          <w:numId w:val="22"/>
        </w:numPr>
        <w:spacing w:before="60" w:after="200"/>
        <w:rPr>
          <w:rFonts w:ascii="Verdana" w:hAnsi="Verdana"/>
          <w:szCs w:val="22"/>
        </w:rPr>
      </w:pPr>
      <w:bookmarkStart w:id="83" w:name="_Toc523396532"/>
      <w:r w:rsidRPr="00B9773F">
        <w:rPr>
          <w:rFonts w:ascii="Verdana" w:hAnsi="Verdana"/>
          <w:szCs w:val="22"/>
        </w:rPr>
        <w:t>Case Owner</w:t>
      </w:r>
      <w:r w:rsidR="006F5AC1" w:rsidRPr="00B9773F">
        <w:rPr>
          <w:rFonts w:ascii="Verdana" w:hAnsi="Verdana"/>
          <w:szCs w:val="22"/>
        </w:rPr>
        <w:t xml:space="preserve"> and Counterparty</w:t>
      </w:r>
      <w:bookmarkEnd w:id="83"/>
    </w:p>
    <w:p w:rsidR="006F5AC1" w:rsidRDefault="006F5AC1" w:rsidP="00E0444C">
      <w:pPr>
        <w:rPr>
          <w:rFonts w:ascii="Verdana" w:hAnsi="Verdana"/>
          <w:b/>
          <w:color w:val="17365D" w:themeColor="text2" w:themeShade="BF"/>
          <w:sz w:val="22"/>
          <w:szCs w:val="22"/>
          <w:lang w:val="en-US"/>
        </w:rPr>
      </w:pPr>
    </w:p>
    <w:p w:rsidR="006F5AC1" w:rsidRPr="009211AC" w:rsidRDefault="006F5AC1" w:rsidP="00E0444C">
      <w:pPr>
        <w:rPr>
          <w:rFonts w:ascii="Verdana" w:hAnsi="Verdana"/>
          <w:b/>
          <w:color w:val="17365D" w:themeColor="text2" w:themeShade="BF"/>
          <w:sz w:val="22"/>
          <w:szCs w:val="22"/>
          <w:lang w:val="en-US"/>
        </w:rPr>
      </w:pPr>
      <w:r w:rsidRPr="00B9773F">
        <w:rPr>
          <w:rFonts w:ascii="Verdana" w:hAnsi="Verdana"/>
          <w:noProof/>
        </w:rPr>
        <w:drawing>
          <wp:inline distT="0" distB="0" distL="0" distR="0" wp14:anchorId="7AD2CAB2" wp14:editId="03B718D6">
            <wp:extent cx="5579745" cy="4281977"/>
            <wp:effectExtent l="0" t="0" r="190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579745" cy="4281977"/>
                    </a:xfrm>
                    <a:prstGeom prst="rect">
                      <a:avLst/>
                    </a:prstGeom>
                  </pic:spPr>
                </pic:pic>
              </a:graphicData>
            </a:graphic>
          </wp:inline>
        </w:drawing>
      </w:r>
    </w:p>
    <w:p w:rsidR="004C6BE4" w:rsidRPr="009211AC" w:rsidRDefault="004C6BE4" w:rsidP="00E0444C">
      <w:pPr>
        <w:rPr>
          <w:rFonts w:ascii="Verdana" w:hAnsi="Verdana"/>
          <w:sz w:val="22"/>
          <w:szCs w:val="22"/>
          <w:lang w:val="en-US"/>
        </w:rPr>
      </w:pPr>
    </w:p>
    <w:p w:rsidR="004C6BE4" w:rsidRDefault="004C6BE4" w:rsidP="00E0444C">
      <w:pPr>
        <w:rPr>
          <w:lang w:val="en-US"/>
        </w:rPr>
      </w:pPr>
    </w:p>
    <w:p w:rsidR="004C6BE4" w:rsidRDefault="004C6BE4" w:rsidP="00E0444C">
      <w:pPr>
        <w:rPr>
          <w:lang w:val="en-US"/>
        </w:rPr>
      </w:pPr>
    </w:p>
    <w:p w:rsidR="004C6BE4" w:rsidRDefault="004C6BE4" w:rsidP="00E0444C">
      <w:pPr>
        <w:rPr>
          <w:lang w:val="en-US"/>
        </w:rPr>
      </w:pPr>
    </w:p>
    <w:p w:rsidR="004C6BE4" w:rsidRDefault="004C6BE4">
      <w:pPr>
        <w:jc w:val="left"/>
        <w:rPr>
          <w:lang w:val="en-US"/>
        </w:rPr>
      </w:pPr>
      <w:r>
        <w:rPr>
          <w:lang w:val="en-US"/>
        </w:rPr>
        <w:br w:type="page"/>
      </w:r>
    </w:p>
    <w:p w:rsidR="004C6BE4" w:rsidRDefault="004C6BE4" w:rsidP="00E0444C">
      <w:pPr>
        <w:rPr>
          <w:lang w:val="en-US"/>
        </w:rPr>
      </w:pPr>
    </w:p>
    <w:p w:rsidR="004C6BE4" w:rsidRPr="00B9773F" w:rsidRDefault="004C6BE4" w:rsidP="00B9773F">
      <w:pPr>
        <w:pStyle w:val="Heading2"/>
        <w:numPr>
          <w:ilvl w:val="1"/>
          <w:numId w:val="22"/>
        </w:numPr>
        <w:spacing w:before="60" w:after="200"/>
        <w:rPr>
          <w:rFonts w:ascii="Verdana" w:hAnsi="Verdana"/>
          <w:szCs w:val="22"/>
        </w:rPr>
      </w:pPr>
      <w:bookmarkStart w:id="84" w:name="_Toc523396533"/>
      <w:r w:rsidRPr="00B9773F">
        <w:rPr>
          <w:rFonts w:ascii="Verdana" w:hAnsi="Verdana"/>
          <w:szCs w:val="22"/>
        </w:rPr>
        <w:t>Sub Processes</w:t>
      </w:r>
      <w:bookmarkEnd w:id="84"/>
    </w:p>
    <w:p w:rsidR="004C6BE4" w:rsidRPr="00B9773F" w:rsidRDefault="00DC2C1D" w:rsidP="00E0444C">
      <w:pPr>
        <w:rPr>
          <w:rFonts w:ascii="Verdana" w:hAnsi="Verdana"/>
          <w:lang w:val="en-US"/>
        </w:rPr>
      </w:pPr>
      <w:r w:rsidRPr="00B9773F">
        <w:rPr>
          <w:rFonts w:ascii="Verdana" w:hAnsi="Verdana"/>
          <w:lang w:val="en-US"/>
        </w:rPr>
        <w:t xml:space="preserve">Not applicable. </w:t>
      </w:r>
    </w:p>
    <w:p w:rsidR="004C6BE4" w:rsidRDefault="004C6BE4" w:rsidP="00E0444C">
      <w:pPr>
        <w:rPr>
          <w:lang w:val="en-US"/>
        </w:rPr>
      </w:pPr>
    </w:p>
    <w:p w:rsidR="004C6BE4" w:rsidRDefault="004C6BE4" w:rsidP="00E0444C">
      <w:pPr>
        <w:rPr>
          <w:lang w:val="en-US"/>
        </w:rPr>
      </w:pPr>
    </w:p>
    <w:p w:rsidR="004C6BE4" w:rsidRDefault="004C6BE4" w:rsidP="00E0444C">
      <w:pPr>
        <w:rPr>
          <w:lang w:val="en-US"/>
        </w:rPr>
      </w:pPr>
    </w:p>
    <w:p w:rsidR="00E0444C" w:rsidRDefault="00E0444C" w:rsidP="00E0444C">
      <w:pPr>
        <w:rPr>
          <w:lang w:val="en-US"/>
        </w:rPr>
      </w:pPr>
    </w:p>
    <w:p w:rsidR="004C6BE4" w:rsidRDefault="004C6BE4" w:rsidP="00E0444C">
      <w:pPr>
        <w:rPr>
          <w:lang w:val="en-US"/>
        </w:rPr>
      </w:pPr>
    </w:p>
    <w:p w:rsidR="004C6BE4" w:rsidRDefault="004C6BE4">
      <w:pPr>
        <w:jc w:val="left"/>
        <w:rPr>
          <w:lang w:val="en-US"/>
        </w:rPr>
      </w:pPr>
      <w:r>
        <w:rPr>
          <w:lang w:val="en-US"/>
        </w:rPr>
        <w:br w:type="page"/>
      </w:r>
    </w:p>
    <w:p w:rsidR="00E24F9F" w:rsidRPr="009211AC" w:rsidRDefault="00E24F9F" w:rsidP="009F0576">
      <w:pPr>
        <w:pStyle w:val="Heading1"/>
        <w:numPr>
          <w:ilvl w:val="0"/>
          <w:numId w:val="22"/>
        </w:numPr>
        <w:spacing w:after="240"/>
        <w:rPr>
          <w:rFonts w:ascii="Verdana" w:hAnsi="Verdana" w:cs="Calibri"/>
          <w:lang w:val="en-US"/>
        </w:rPr>
      </w:pPr>
      <w:bookmarkStart w:id="85" w:name="_Toc367366389"/>
      <w:bookmarkStart w:id="86" w:name="_Toc368569938"/>
      <w:bookmarkStart w:id="87" w:name="_Toc371682170"/>
      <w:bookmarkStart w:id="88" w:name="_Toc381002682"/>
      <w:bookmarkStart w:id="89" w:name="_Toc523396534"/>
      <w:r w:rsidRPr="009211AC">
        <w:rPr>
          <w:rFonts w:ascii="Verdana" w:hAnsi="Verdana" w:cs="Calibri"/>
          <w:lang w:val="en-US"/>
        </w:rPr>
        <w:lastRenderedPageBreak/>
        <w:t>Appendices</w:t>
      </w:r>
      <w:bookmarkEnd w:id="85"/>
      <w:bookmarkEnd w:id="86"/>
      <w:bookmarkEnd w:id="87"/>
      <w:bookmarkEnd w:id="88"/>
      <w:bookmarkEnd w:id="89"/>
    </w:p>
    <w:p w:rsidR="00E24F9F" w:rsidRPr="009211AC" w:rsidRDefault="00E24F9F" w:rsidP="006D3A34">
      <w:pPr>
        <w:pStyle w:val="Heading2"/>
        <w:numPr>
          <w:ilvl w:val="1"/>
          <w:numId w:val="22"/>
        </w:numPr>
        <w:spacing w:before="60" w:after="200"/>
        <w:rPr>
          <w:rFonts w:ascii="Verdana" w:hAnsi="Verdana"/>
        </w:rPr>
      </w:pPr>
      <w:bookmarkStart w:id="90" w:name="_Legal_Base"/>
      <w:bookmarkStart w:id="91" w:name="_Toc367366410"/>
      <w:bookmarkStart w:id="92" w:name="_Toc368569945"/>
      <w:bookmarkStart w:id="93" w:name="_Toc371682177"/>
      <w:bookmarkStart w:id="94" w:name="_Toc381002688"/>
      <w:bookmarkStart w:id="95" w:name="_Toc523396535"/>
      <w:bookmarkEnd w:id="90"/>
      <w:r w:rsidRPr="009211AC">
        <w:rPr>
          <w:rFonts w:ascii="Verdana" w:hAnsi="Verdana"/>
        </w:rPr>
        <w:t>Issues</w:t>
      </w:r>
      <w:bookmarkEnd w:id="91"/>
      <w:bookmarkEnd w:id="92"/>
      <w:bookmarkEnd w:id="93"/>
      <w:bookmarkEnd w:id="94"/>
      <w:bookmarkEnd w:id="95"/>
    </w:p>
    <w:p w:rsidR="00E24F9F" w:rsidRPr="009211AC" w:rsidRDefault="00E24F9F" w:rsidP="00E24F9F">
      <w:pPr>
        <w:pStyle w:val="Text2"/>
        <w:rPr>
          <w:rFonts w:ascii="Verdana" w:hAnsi="Verdana"/>
          <w:sz w:val="22"/>
          <w:szCs w:val="22"/>
          <w:lang w:eastAsia="en-GB"/>
        </w:rPr>
      </w:pPr>
      <w:r w:rsidRPr="009211AC">
        <w:rPr>
          <w:rFonts w:ascii="Verdana" w:hAnsi="Verdana"/>
          <w:sz w:val="22"/>
          <w:szCs w:val="22"/>
          <w:lang w:eastAsia="en-GB"/>
        </w:rPr>
        <w:t xml:space="preserve">The issues </w:t>
      </w:r>
      <w:r w:rsidR="00A64A77" w:rsidRPr="009211AC">
        <w:rPr>
          <w:rFonts w:ascii="Verdana" w:hAnsi="Verdana"/>
          <w:sz w:val="22"/>
          <w:szCs w:val="22"/>
          <w:lang w:eastAsia="en-GB"/>
        </w:rPr>
        <w:t>l</w:t>
      </w:r>
      <w:r w:rsidRPr="009211AC">
        <w:rPr>
          <w:rFonts w:ascii="Verdana" w:hAnsi="Verdana"/>
          <w:sz w:val="22"/>
          <w:szCs w:val="22"/>
          <w:lang w:eastAsia="en-GB"/>
        </w:rPr>
        <w:t>isted below need to be added to the issue log and discussed at the proper communication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1148"/>
        <w:gridCol w:w="3497"/>
        <w:gridCol w:w="2955"/>
        <w:gridCol w:w="1023"/>
      </w:tblGrid>
      <w:tr w:rsidR="00E24F9F" w:rsidRPr="009211AC" w:rsidTr="00B33355">
        <w:tc>
          <w:tcPr>
            <w:tcW w:w="370" w:type="dxa"/>
            <w:shd w:val="clear" w:color="auto" w:fill="D9D9D9"/>
          </w:tcPr>
          <w:p w:rsidR="00E24F9F" w:rsidRPr="009211AC" w:rsidRDefault="00E24F9F" w:rsidP="00B33355">
            <w:pPr>
              <w:pStyle w:val="Text2"/>
              <w:rPr>
                <w:rFonts w:ascii="Verdana" w:hAnsi="Verdana"/>
                <w:sz w:val="20"/>
                <w:szCs w:val="22"/>
                <w:lang w:eastAsia="en-GB"/>
              </w:rPr>
            </w:pPr>
            <w:r w:rsidRPr="009211AC">
              <w:rPr>
                <w:rFonts w:ascii="Verdana" w:hAnsi="Verdana"/>
                <w:sz w:val="20"/>
                <w:szCs w:val="22"/>
                <w:lang w:eastAsia="en-GB"/>
              </w:rPr>
              <w:t>#</w:t>
            </w:r>
          </w:p>
        </w:tc>
        <w:tc>
          <w:tcPr>
            <w:tcW w:w="1182" w:type="dxa"/>
            <w:shd w:val="clear" w:color="auto" w:fill="D9D9D9"/>
          </w:tcPr>
          <w:p w:rsidR="00E24F9F" w:rsidRPr="009211AC" w:rsidRDefault="00E24F9F" w:rsidP="00B33355">
            <w:pPr>
              <w:pStyle w:val="Text2"/>
              <w:rPr>
                <w:rFonts w:ascii="Verdana" w:hAnsi="Verdana"/>
                <w:sz w:val="20"/>
                <w:szCs w:val="22"/>
                <w:lang w:eastAsia="en-GB"/>
              </w:rPr>
            </w:pPr>
            <w:r w:rsidRPr="009211AC">
              <w:rPr>
                <w:rFonts w:ascii="Verdana" w:hAnsi="Verdana"/>
                <w:sz w:val="20"/>
                <w:szCs w:val="22"/>
                <w:lang w:eastAsia="en-GB"/>
              </w:rPr>
              <w:t>Issue date</w:t>
            </w:r>
          </w:p>
        </w:tc>
        <w:tc>
          <w:tcPr>
            <w:tcW w:w="3683" w:type="dxa"/>
            <w:shd w:val="clear" w:color="auto" w:fill="D9D9D9"/>
          </w:tcPr>
          <w:p w:rsidR="00E24F9F" w:rsidRPr="009211AC" w:rsidRDefault="00E24F9F" w:rsidP="00B33355">
            <w:pPr>
              <w:pStyle w:val="Text2"/>
              <w:rPr>
                <w:rFonts w:ascii="Verdana" w:hAnsi="Verdana"/>
                <w:sz w:val="20"/>
                <w:szCs w:val="22"/>
                <w:lang w:eastAsia="en-GB"/>
              </w:rPr>
            </w:pPr>
            <w:r w:rsidRPr="009211AC">
              <w:rPr>
                <w:rFonts w:ascii="Verdana" w:hAnsi="Verdana"/>
                <w:sz w:val="20"/>
                <w:szCs w:val="22"/>
                <w:lang w:eastAsia="en-GB"/>
              </w:rPr>
              <w:t>Description</w:t>
            </w:r>
          </w:p>
        </w:tc>
        <w:tc>
          <w:tcPr>
            <w:tcW w:w="3120" w:type="dxa"/>
            <w:shd w:val="clear" w:color="auto" w:fill="D9D9D9"/>
          </w:tcPr>
          <w:p w:rsidR="00E24F9F" w:rsidRPr="009211AC" w:rsidRDefault="00E24F9F" w:rsidP="00B33355">
            <w:pPr>
              <w:pStyle w:val="Text2"/>
              <w:jc w:val="left"/>
              <w:rPr>
                <w:rFonts w:ascii="Verdana" w:hAnsi="Verdana"/>
                <w:sz w:val="20"/>
                <w:szCs w:val="22"/>
                <w:lang w:eastAsia="en-GB"/>
              </w:rPr>
            </w:pPr>
            <w:r w:rsidRPr="009211AC">
              <w:rPr>
                <w:rFonts w:ascii="Verdana" w:hAnsi="Verdana"/>
                <w:sz w:val="20"/>
                <w:szCs w:val="22"/>
                <w:lang w:eastAsia="en-GB"/>
              </w:rPr>
              <w:t>Solution</w:t>
            </w:r>
          </w:p>
        </w:tc>
        <w:tc>
          <w:tcPr>
            <w:tcW w:w="1046" w:type="dxa"/>
            <w:shd w:val="clear" w:color="auto" w:fill="D9D9D9"/>
          </w:tcPr>
          <w:p w:rsidR="00E24F9F" w:rsidRPr="009211AC" w:rsidRDefault="00E24F9F" w:rsidP="00B33355">
            <w:pPr>
              <w:pStyle w:val="Text2"/>
              <w:rPr>
                <w:rFonts w:ascii="Verdana" w:hAnsi="Verdana"/>
                <w:sz w:val="20"/>
                <w:szCs w:val="22"/>
                <w:lang w:eastAsia="en-GB"/>
              </w:rPr>
            </w:pPr>
            <w:r w:rsidRPr="009211AC">
              <w:rPr>
                <w:rFonts w:ascii="Verdana" w:hAnsi="Verdana"/>
                <w:sz w:val="20"/>
                <w:szCs w:val="22"/>
                <w:lang w:eastAsia="en-GB"/>
              </w:rPr>
              <w:t>Close date</w:t>
            </w:r>
          </w:p>
        </w:tc>
      </w:tr>
      <w:tr w:rsidR="00E24F9F" w:rsidRPr="009211AC" w:rsidTr="00B33355">
        <w:tc>
          <w:tcPr>
            <w:tcW w:w="370" w:type="dxa"/>
            <w:shd w:val="clear" w:color="auto" w:fill="auto"/>
          </w:tcPr>
          <w:p w:rsidR="00E24F9F" w:rsidRPr="009211AC" w:rsidRDefault="00E24F9F" w:rsidP="00B33355">
            <w:pPr>
              <w:pStyle w:val="Text2"/>
              <w:rPr>
                <w:rFonts w:ascii="Verdana" w:hAnsi="Verdana"/>
                <w:sz w:val="20"/>
                <w:szCs w:val="22"/>
                <w:lang w:eastAsia="en-GB"/>
              </w:rPr>
            </w:pPr>
            <w:r w:rsidRPr="009211AC">
              <w:rPr>
                <w:rFonts w:ascii="Verdana" w:hAnsi="Verdana"/>
                <w:sz w:val="20"/>
                <w:szCs w:val="22"/>
                <w:lang w:eastAsia="en-GB"/>
              </w:rPr>
              <w:t>1</w:t>
            </w:r>
          </w:p>
        </w:tc>
        <w:tc>
          <w:tcPr>
            <w:tcW w:w="1182" w:type="dxa"/>
            <w:shd w:val="clear" w:color="auto" w:fill="auto"/>
          </w:tcPr>
          <w:p w:rsidR="00E24F9F" w:rsidRPr="009211AC" w:rsidRDefault="00E24F9F" w:rsidP="00B33355">
            <w:pPr>
              <w:pStyle w:val="Text2"/>
              <w:rPr>
                <w:rFonts w:ascii="Verdana" w:hAnsi="Verdana"/>
                <w:sz w:val="20"/>
                <w:szCs w:val="22"/>
                <w:lang w:eastAsia="en-GB"/>
              </w:rPr>
            </w:pPr>
          </w:p>
        </w:tc>
        <w:tc>
          <w:tcPr>
            <w:tcW w:w="3683" w:type="dxa"/>
            <w:shd w:val="clear" w:color="auto" w:fill="auto"/>
          </w:tcPr>
          <w:p w:rsidR="00E24F9F" w:rsidRPr="009211AC" w:rsidRDefault="00E24F9F" w:rsidP="00B33355">
            <w:pPr>
              <w:pStyle w:val="Text2"/>
              <w:rPr>
                <w:rFonts w:ascii="Verdana" w:hAnsi="Verdana"/>
                <w:sz w:val="20"/>
                <w:szCs w:val="22"/>
                <w:lang w:eastAsia="en-GB"/>
              </w:rPr>
            </w:pPr>
          </w:p>
        </w:tc>
        <w:tc>
          <w:tcPr>
            <w:tcW w:w="3120" w:type="dxa"/>
          </w:tcPr>
          <w:p w:rsidR="00E24F9F" w:rsidRPr="009211AC" w:rsidRDefault="00E24F9F" w:rsidP="00B33355">
            <w:pPr>
              <w:pStyle w:val="Text2"/>
              <w:jc w:val="left"/>
              <w:rPr>
                <w:rFonts w:ascii="Verdana" w:hAnsi="Verdana"/>
                <w:sz w:val="20"/>
                <w:szCs w:val="22"/>
                <w:lang w:eastAsia="en-GB"/>
              </w:rPr>
            </w:pPr>
          </w:p>
        </w:tc>
        <w:tc>
          <w:tcPr>
            <w:tcW w:w="1046" w:type="dxa"/>
            <w:shd w:val="clear" w:color="auto" w:fill="auto"/>
          </w:tcPr>
          <w:p w:rsidR="00E24F9F" w:rsidRPr="009211AC" w:rsidRDefault="00E24F9F" w:rsidP="00B33355">
            <w:pPr>
              <w:pStyle w:val="Text2"/>
              <w:rPr>
                <w:rFonts w:ascii="Verdana" w:hAnsi="Verdana"/>
                <w:sz w:val="20"/>
                <w:szCs w:val="22"/>
                <w:lang w:eastAsia="en-GB"/>
              </w:rPr>
            </w:pPr>
          </w:p>
        </w:tc>
      </w:tr>
    </w:tbl>
    <w:p w:rsidR="00E24F9F" w:rsidRPr="009211AC" w:rsidRDefault="00E24F9F" w:rsidP="00E24F9F">
      <w:pPr>
        <w:pStyle w:val="Text2"/>
        <w:rPr>
          <w:rFonts w:ascii="Verdana" w:hAnsi="Verdana"/>
          <w:lang w:eastAsia="en-GB"/>
        </w:rPr>
      </w:pPr>
    </w:p>
    <w:sectPr w:rsidR="00E24F9F" w:rsidRPr="009211AC" w:rsidSect="00A64A77">
      <w:headerReference w:type="even" r:id="rId24"/>
      <w:headerReference w:type="default" r:id="rId25"/>
      <w:footerReference w:type="even" r:id="rId26"/>
      <w:footerReference w:type="default" r:id="rId27"/>
      <w:pgSz w:w="11906" w:h="16838" w:code="9"/>
      <w:pgMar w:top="1985"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690" w:rsidRPr="00D02D0C" w:rsidRDefault="001E5690">
      <w:r w:rsidRPr="00D02D0C">
        <w:separator/>
      </w:r>
    </w:p>
    <w:p w:rsidR="001E5690" w:rsidRDefault="001E5690"/>
  </w:endnote>
  <w:endnote w:type="continuationSeparator" w:id="0">
    <w:p w:rsidR="001E5690" w:rsidRPr="00D02D0C" w:rsidRDefault="001E5690">
      <w:r w:rsidRPr="00D02D0C">
        <w:continuationSeparator/>
      </w:r>
    </w:p>
    <w:p w:rsidR="001E5690" w:rsidRDefault="001E5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690" w:rsidRDefault="001E5690">
    <w:pPr>
      <w:pStyle w:val="Footer"/>
    </w:pPr>
  </w:p>
  <w:p w:rsidR="001E5690" w:rsidRDefault="001E5690"/>
  <w:p w:rsidR="001E5690" w:rsidRDefault="001E56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690" w:rsidRPr="00D02D0C" w:rsidRDefault="001E5690" w:rsidP="00D13C59">
    <w:pPr>
      <w:pStyle w:val="Footer"/>
      <w:pBdr>
        <w:top w:val="single" w:sz="4" w:space="1" w:color="808080"/>
      </w:pBdr>
      <w:jc w:val="right"/>
      <w:rPr>
        <w:rStyle w:val="PageNumber"/>
      </w:rPr>
    </w:pPr>
    <w:r>
      <w:rPr>
        <w:szCs w:val="16"/>
      </w:rPr>
      <w:t xml:space="preserve">08/2018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B50995">
      <w:rPr>
        <w:rStyle w:val="PageNumber"/>
        <w:noProof/>
      </w:rPr>
      <w:t>2</w:t>
    </w:r>
    <w:r w:rsidRPr="00D02D0C">
      <w:rPr>
        <w:rStyle w:val="PageNumber"/>
      </w:rPr>
      <w:fldChar w:fldCharType="end"/>
    </w:r>
  </w:p>
  <w:p w:rsidR="001E5690" w:rsidRDefault="001E5690"/>
  <w:p w:rsidR="001E5690" w:rsidRDefault="001E56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690" w:rsidRPr="00D02D0C" w:rsidRDefault="001E5690">
      <w:r w:rsidRPr="00D02D0C">
        <w:separator/>
      </w:r>
    </w:p>
    <w:p w:rsidR="001E5690" w:rsidRDefault="001E5690"/>
  </w:footnote>
  <w:footnote w:type="continuationSeparator" w:id="0">
    <w:p w:rsidR="001E5690" w:rsidRPr="00D02D0C" w:rsidRDefault="001E5690">
      <w:r w:rsidRPr="00D02D0C">
        <w:continuationSeparator/>
      </w:r>
    </w:p>
    <w:p w:rsidR="001E5690" w:rsidRDefault="001E56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690" w:rsidRDefault="001E5690">
    <w:pPr>
      <w:pStyle w:val="Header"/>
    </w:pPr>
  </w:p>
  <w:p w:rsidR="001E5690" w:rsidRDefault="001E5690"/>
  <w:p w:rsidR="001E5690" w:rsidRDefault="001E56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690" w:rsidRDefault="001E569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58752" behindDoc="1" locked="0" layoutInCell="0" allowOverlap="1" wp14:anchorId="72EA2D30" wp14:editId="1CD47570">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26"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690" w:rsidRDefault="001E569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1E5690" w:rsidRDefault="001E5690"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1E5690" w:rsidRPr="00A82D08" w:rsidRDefault="001E5690"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H_BUC_01 </w:t>
    </w:r>
    <w:proofErr w:type="spellStart"/>
    <w:r>
      <w:rPr>
        <w:rStyle w:val="HeaderChar"/>
      </w:rPr>
      <w:t>Adhoc</w:t>
    </w:r>
    <w:proofErr w:type="spellEnd"/>
    <w:r>
      <w:rPr>
        <w:rStyle w:val="HeaderChar"/>
      </w:rPr>
      <w:t xml:space="preserve"> Exchange of Information</w:t>
    </w:r>
  </w:p>
  <w:p w:rsidR="001E5690" w:rsidRDefault="001E5690"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3872" behindDoc="0" locked="0" layoutInCell="0" allowOverlap="1" wp14:anchorId="1DAA0BDA" wp14:editId="1F956C96">
              <wp:simplePos x="0" y="0"/>
              <wp:positionH relativeFrom="column">
                <wp:posOffset>-60960</wp:posOffset>
              </wp:positionH>
              <wp:positionV relativeFrom="paragraph">
                <wp:posOffset>93980</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EC5F85" id="Line 1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1E5690" w:rsidRDefault="001E5690" w:rsidP="00C30D92">
    <w:pPr>
      <w:pStyle w:val="Footer"/>
      <w:pBdr>
        <w:bottom w:val="single" w:sz="4" w:space="1" w:color="7B6F46"/>
      </w:pBdr>
      <w:tabs>
        <w:tab w:val="clear" w:pos="8306"/>
        <w:tab w:val="right" w:pos="8820"/>
      </w:tabs>
      <w:ind w:right="3027"/>
      <w:rPr>
        <w:rFonts w:cs="Arial"/>
        <w:b/>
        <w:i w:val="0"/>
        <w:noProof/>
        <w:color w:val="auto"/>
        <w:w w:val="80"/>
        <w:szCs w:val="16"/>
      </w:rPr>
    </w:pPr>
  </w:p>
  <w:p w:rsidR="001E5690" w:rsidRDefault="001E5690"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6704" behindDoc="0" locked="0" layoutInCell="0" allowOverlap="1" wp14:anchorId="4273676C" wp14:editId="60536529">
              <wp:simplePos x="0" y="0"/>
              <wp:positionH relativeFrom="column">
                <wp:posOffset>0</wp:posOffset>
              </wp:positionH>
              <wp:positionV relativeFrom="paragraph">
                <wp:posOffset>325755</wp:posOffset>
              </wp:positionV>
              <wp:extent cx="56007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7C2813"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7A5CC84F" wp14:editId="547D668D">
          <wp:extent cx="5753100" cy="7534275"/>
          <wp:effectExtent l="0" t="0" r="0" b="9525"/>
          <wp:docPr id="27"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1E5690" w:rsidRDefault="001E5690"/>
  <w:p w:rsidR="001E5690" w:rsidRDefault="001E56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25F6A1D6"/>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B8E0879"/>
    <w:multiLevelType w:val="hybridMultilevel"/>
    <w:tmpl w:val="67DAA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1">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CAC1BBE"/>
    <w:multiLevelType w:val="hybridMultilevel"/>
    <w:tmpl w:val="D1FAF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EC574B"/>
    <w:multiLevelType w:val="hybridMultilevel"/>
    <w:tmpl w:val="55E82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6">
    <w:nsid w:val="39D90424"/>
    <w:multiLevelType w:val="hybridMultilevel"/>
    <w:tmpl w:val="D1FAF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8">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10A3F7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3">
    <w:nsid w:val="583F3995"/>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nsid w:val="5F5A465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9">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1">
    <w:nsid w:val="705710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2AD38CD"/>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7E96AAB"/>
    <w:multiLevelType w:val="hybridMultilevel"/>
    <w:tmpl w:val="17A6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7C65145E"/>
    <w:multiLevelType w:val="multilevel"/>
    <w:tmpl w:val="D46CDED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36">
    <w:nsid w:val="7E1F4B8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FF102A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1"/>
  </w:num>
  <w:num w:numId="9">
    <w:abstractNumId w:val="9"/>
  </w:num>
  <w:num w:numId="10">
    <w:abstractNumId w:val="19"/>
  </w:num>
  <w:num w:numId="11">
    <w:abstractNumId w:val="34"/>
  </w:num>
  <w:num w:numId="12">
    <w:abstractNumId w:val="22"/>
  </w:num>
  <w:num w:numId="13">
    <w:abstractNumId w:val="10"/>
  </w:num>
  <w:num w:numId="14">
    <w:abstractNumId w:val="30"/>
  </w:num>
  <w:num w:numId="15">
    <w:abstractNumId w:val="15"/>
  </w:num>
  <w:num w:numId="16">
    <w:abstractNumId w:val="14"/>
  </w:num>
  <w:num w:numId="17">
    <w:abstractNumId w:val="17"/>
  </w:num>
  <w:num w:numId="18">
    <w:abstractNumId w:val="26"/>
  </w:num>
  <w:num w:numId="19">
    <w:abstractNumId w:val="29"/>
  </w:num>
  <w:num w:numId="20">
    <w:abstractNumId w:val="28"/>
  </w:num>
  <w:num w:numId="21">
    <w:abstractNumId w:val="18"/>
  </w:num>
  <w:num w:numId="22">
    <w:abstractNumId w:val="35"/>
  </w:num>
  <w:num w:numId="23">
    <w:abstractNumId w:val="37"/>
  </w:num>
  <w:num w:numId="24">
    <w:abstractNumId w:val="31"/>
  </w:num>
  <w:num w:numId="25">
    <w:abstractNumId w:val="23"/>
  </w:num>
  <w:num w:numId="26">
    <w:abstractNumId w:val="7"/>
  </w:num>
  <w:num w:numId="27">
    <w:abstractNumId w:val="32"/>
  </w:num>
  <w:num w:numId="28">
    <w:abstractNumId w:val="21"/>
  </w:num>
  <w:num w:numId="29">
    <w:abstractNumId w:val="20"/>
  </w:num>
  <w:num w:numId="30">
    <w:abstractNumId w:val="33"/>
  </w:num>
  <w:num w:numId="31">
    <w:abstractNumId w:val="16"/>
  </w:num>
  <w:num w:numId="32">
    <w:abstractNumId w:val="36"/>
  </w:num>
  <w:num w:numId="33">
    <w:abstractNumId w:val="8"/>
  </w:num>
  <w:num w:numId="34">
    <w:abstractNumId w:val="13"/>
  </w:num>
  <w:num w:numId="35">
    <w:abstractNumId w:val="24"/>
  </w:num>
  <w:num w:numId="36">
    <w:abstractNumId w:val="12"/>
  </w:num>
  <w:num w:numId="37">
    <w:abstractNumId w:val="25"/>
  </w:num>
  <w:num w:numId="38">
    <w:abstractNumId w:val="27"/>
  </w:num>
  <w:num w:numId="39">
    <w:abstractNumId w:val="24"/>
  </w:num>
  <w:num w:numId="40">
    <w:abstractNumId w:val="24"/>
  </w:num>
  <w:num w:numId="41">
    <w:abstractNumId w:val="24"/>
  </w:num>
  <w:num w:numId="42">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6192"/>
    <w:rsid w:val="00041DD4"/>
    <w:rsid w:val="00043C51"/>
    <w:rsid w:val="000445CA"/>
    <w:rsid w:val="00045D7B"/>
    <w:rsid w:val="000469A6"/>
    <w:rsid w:val="00046B17"/>
    <w:rsid w:val="00050838"/>
    <w:rsid w:val="000515AD"/>
    <w:rsid w:val="00052B6B"/>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390C"/>
    <w:rsid w:val="00074739"/>
    <w:rsid w:val="00075851"/>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0632"/>
    <w:rsid w:val="000A17AD"/>
    <w:rsid w:val="000A360E"/>
    <w:rsid w:val="000B0E45"/>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6374"/>
    <w:rsid w:val="000D6681"/>
    <w:rsid w:val="000E0FE3"/>
    <w:rsid w:val="000E249B"/>
    <w:rsid w:val="000E31AA"/>
    <w:rsid w:val="000F02C6"/>
    <w:rsid w:val="000F05F9"/>
    <w:rsid w:val="000F06F3"/>
    <w:rsid w:val="000F0714"/>
    <w:rsid w:val="000F0B8C"/>
    <w:rsid w:val="000F1F7F"/>
    <w:rsid w:val="000F260B"/>
    <w:rsid w:val="000F4DA4"/>
    <w:rsid w:val="000F5233"/>
    <w:rsid w:val="000F69CF"/>
    <w:rsid w:val="001037E2"/>
    <w:rsid w:val="001077CC"/>
    <w:rsid w:val="00107A66"/>
    <w:rsid w:val="00110F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8A8"/>
    <w:rsid w:val="00127F9A"/>
    <w:rsid w:val="001332B5"/>
    <w:rsid w:val="00134DE4"/>
    <w:rsid w:val="00135C38"/>
    <w:rsid w:val="00136F0C"/>
    <w:rsid w:val="00140314"/>
    <w:rsid w:val="00140693"/>
    <w:rsid w:val="00140D74"/>
    <w:rsid w:val="00141C36"/>
    <w:rsid w:val="00141D40"/>
    <w:rsid w:val="00141F0C"/>
    <w:rsid w:val="00143052"/>
    <w:rsid w:val="001431C5"/>
    <w:rsid w:val="00143D09"/>
    <w:rsid w:val="001451BD"/>
    <w:rsid w:val="001469C3"/>
    <w:rsid w:val="001470B2"/>
    <w:rsid w:val="001474AE"/>
    <w:rsid w:val="00151587"/>
    <w:rsid w:val="00151E9E"/>
    <w:rsid w:val="0015426B"/>
    <w:rsid w:val="001554BA"/>
    <w:rsid w:val="00155687"/>
    <w:rsid w:val="00155764"/>
    <w:rsid w:val="00156D3B"/>
    <w:rsid w:val="00156EC0"/>
    <w:rsid w:val="001575C3"/>
    <w:rsid w:val="00160327"/>
    <w:rsid w:val="001618B9"/>
    <w:rsid w:val="00161C23"/>
    <w:rsid w:val="00161FA0"/>
    <w:rsid w:val="0016260C"/>
    <w:rsid w:val="00162D71"/>
    <w:rsid w:val="00165275"/>
    <w:rsid w:val="00166C42"/>
    <w:rsid w:val="00167D03"/>
    <w:rsid w:val="00170CA7"/>
    <w:rsid w:val="00172FED"/>
    <w:rsid w:val="00173357"/>
    <w:rsid w:val="00173758"/>
    <w:rsid w:val="0017457E"/>
    <w:rsid w:val="001750A9"/>
    <w:rsid w:val="00176841"/>
    <w:rsid w:val="00182722"/>
    <w:rsid w:val="00184274"/>
    <w:rsid w:val="00185B82"/>
    <w:rsid w:val="00186145"/>
    <w:rsid w:val="00190155"/>
    <w:rsid w:val="00191307"/>
    <w:rsid w:val="0019235B"/>
    <w:rsid w:val="00192D03"/>
    <w:rsid w:val="00193912"/>
    <w:rsid w:val="00194FAD"/>
    <w:rsid w:val="00195A98"/>
    <w:rsid w:val="00196FD8"/>
    <w:rsid w:val="00197344"/>
    <w:rsid w:val="001A276A"/>
    <w:rsid w:val="001A30D4"/>
    <w:rsid w:val="001A31DF"/>
    <w:rsid w:val="001A4356"/>
    <w:rsid w:val="001A63D6"/>
    <w:rsid w:val="001A739E"/>
    <w:rsid w:val="001B09C3"/>
    <w:rsid w:val="001B1B5D"/>
    <w:rsid w:val="001B1C1D"/>
    <w:rsid w:val="001B1F38"/>
    <w:rsid w:val="001B274D"/>
    <w:rsid w:val="001B2A43"/>
    <w:rsid w:val="001B31FB"/>
    <w:rsid w:val="001B359E"/>
    <w:rsid w:val="001B4C47"/>
    <w:rsid w:val="001B56E0"/>
    <w:rsid w:val="001B647B"/>
    <w:rsid w:val="001B6699"/>
    <w:rsid w:val="001B66FD"/>
    <w:rsid w:val="001B7595"/>
    <w:rsid w:val="001C23C1"/>
    <w:rsid w:val="001C2E2E"/>
    <w:rsid w:val="001C5151"/>
    <w:rsid w:val="001C55B8"/>
    <w:rsid w:val="001C5B54"/>
    <w:rsid w:val="001C5F31"/>
    <w:rsid w:val="001D0284"/>
    <w:rsid w:val="001D0E5D"/>
    <w:rsid w:val="001D1FDC"/>
    <w:rsid w:val="001D342C"/>
    <w:rsid w:val="001D38B5"/>
    <w:rsid w:val="001D487F"/>
    <w:rsid w:val="001D5B1E"/>
    <w:rsid w:val="001D731D"/>
    <w:rsid w:val="001E0197"/>
    <w:rsid w:val="001E1C90"/>
    <w:rsid w:val="001E2E7B"/>
    <w:rsid w:val="001E36A3"/>
    <w:rsid w:val="001E403E"/>
    <w:rsid w:val="001E4F13"/>
    <w:rsid w:val="001E537C"/>
    <w:rsid w:val="001E5690"/>
    <w:rsid w:val="001E5D90"/>
    <w:rsid w:val="001E724E"/>
    <w:rsid w:val="001F04AC"/>
    <w:rsid w:val="001F42D7"/>
    <w:rsid w:val="001F498C"/>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BA2"/>
    <w:rsid w:val="00215102"/>
    <w:rsid w:val="002151EB"/>
    <w:rsid w:val="00215FF2"/>
    <w:rsid w:val="00216644"/>
    <w:rsid w:val="00220103"/>
    <w:rsid w:val="00222D37"/>
    <w:rsid w:val="002236B6"/>
    <w:rsid w:val="002237B9"/>
    <w:rsid w:val="00223DF4"/>
    <w:rsid w:val="00224443"/>
    <w:rsid w:val="00224C05"/>
    <w:rsid w:val="002262DF"/>
    <w:rsid w:val="00226D92"/>
    <w:rsid w:val="00227A6D"/>
    <w:rsid w:val="00227E6F"/>
    <w:rsid w:val="002315E8"/>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525ED"/>
    <w:rsid w:val="00252A79"/>
    <w:rsid w:val="00252CA6"/>
    <w:rsid w:val="00252EE3"/>
    <w:rsid w:val="002543BD"/>
    <w:rsid w:val="00255805"/>
    <w:rsid w:val="00256676"/>
    <w:rsid w:val="00257789"/>
    <w:rsid w:val="00260D53"/>
    <w:rsid w:val="00262415"/>
    <w:rsid w:val="00262421"/>
    <w:rsid w:val="00263A2C"/>
    <w:rsid w:val="00263F24"/>
    <w:rsid w:val="00264114"/>
    <w:rsid w:val="002658ED"/>
    <w:rsid w:val="00270CFF"/>
    <w:rsid w:val="00272705"/>
    <w:rsid w:val="00273122"/>
    <w:rsid w:val="00276947"/>
    <w:rsid w:val="00276EA2"/>
    <w:rsid w:val="00280631"/>
    <w:rsid w:val="0028108A"/>
    <w:rsid w:val="00281378"/>
    <w:rsid w:val="002819DA"/>
    <w:rsid w:val="00282732"/>
    <w:rsid w:val="00283132"/>
    <w:rsid w:val="00283D5F"/>
    <w:rsid w:val="00284317"/>
    <w:rsid w:val="00284737"/>
    <w:rsid w:val="00284DDC"/>
    <w:rsid w:val="002864F8"/>
    <w:rsid w:val="0028796F"/>
    <w:rsid w:val="00287BB9"/>
    <w:rsid w:val="00290512"/>
    <w:rsid w:val="002912AE"/>
    <w:rsid w:val="00291BE0"/>
    <w:rsid w:val="002942E2"/>
    <w:rsid w:val="002A0838"/>
    <w:rsid w:val="002A1092"/>
    <w:rsid w:val="002A20C0"/>
    <w:rsid w:val="002A335C"/>
    <w:rsid w:val="002A42B8"/>
    <w:rsid w:val="002A4A4C"/>
    <w:rsid w:val="002B0A74"/>
    <w:rsid w:val="002B3B85"/>
    <w:rsid w:val="002B7B68"/>
    <w:rsid w:val="002B7C7B"/>
    <w:rsid w:val="002C08C1"/>
    <w:rsid w:val="002C09F2"/>
    <w:rsid w:val="002C2756"/>
    <w:rsid w:val="002C3989"/>
    <w:rsid w:val="002C7F91"/>
    <w:rsid w:val="002D16E7"/>
    <w:rsid w:val="002D218A"/>
    <w:rsid w:val="002D2E84"/>
    <w:rsid w:val="002D49F2"/>
    <w:rsid w:val="002D56F9"/>
    <w:rsid w:val="002D6B3E"/>
    <w:rsid w:val="002D7525"/>
    <w:rsid w:val="002E24C6"/>
    <w:rsid w:val="002E31BE"/>
    <w:rsid w:val="002E46FF"/>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3255"/>
    <w:rsid w:val="0031392C"/>
    <w:rsid w:val="0031458D"/>
    <w:rsid w:val="00315472"/>
    <w:rsid w:val="003160B3"/>
    <w:rsid w:val="0031681C"/>
    <w:rsid w:val="00320268"/>
    <w:rsid w:val="00321A6A"/>
    <w:rsid w:val="003222B1"/>
    <w:rsid w:val="00324B0E"/>
    <w:rsid w:val="00330089"/>
    <w:rsid w:val="00330131"/>
    <w:rsid w:val="00330404"/>
    <w:rsid w:val="00331265"/>
    <w:rsid w:val="0033233E"/>
    <w:rsid w:val="0033364F"/>
    <w:rsid w:val="003337ED"/>
    <w:rsid w:val="00333FFE"/>
    <w:rsid w:val="00335487"/>
    <w:rsid w:val="00336C3A"/>
    <w:rsid w:val="00337C9E"/>
    <w:rsid w:val="003402C7"/>
    <w:rsid w:val="003436D9"/>
    <w:rsid w:val="003436F4"/>
    <w:rsid w:val="003460EA"/>
    <w:rsid w:val="003463D4"/>
    <w:rsid w:val="0034672A"/>
    <w:rsid w:val="003471CE"/>
    <w:rsid w:val="00350DAF"/>
    <w:rsid w:val="00350FCA"/>
    <w:rsid w:val="00354EBE"/>
    <w:rsid w:val="003552DA"/>
    <w:rsid w:val="00355427"/>
    <w:rsid w:val="003565A3"/>
    <w:rsid w:val="00362BA1"/>
    <w:rsid w:val="00362BFF"/>
    <w:rsid w:val="003647CC"/>
    <w:rsid w:val="00364AD0"/>
    <w:rsid w:val="00365085"/>
    <w:rsid w:val="0036508F"/>
    <w:rsid w:val="003667A0"/>
    <w:rsid w:val="00371E6D"/>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5AC8"/>
    <w:rsid w:val="003A145A"/>
    <w:rsid w:val="003A2A83"/>
    <w:rsid w:val="003A2C62"/>
    <w:rsid w:val="003A441D"/>
    <w:rsid w:val="003B0135"/>
    <w:rsid w:val="003B2D38"/>
    <w:rsid w:val="003B38F4"/>
    <w:rsid w:val="003B485F"/>
    <w:rsid w:val="003B503D"/>
    <w:rsid w:val="003B55F8"/>
    <w:rsid w:val="003B5A92"/>
    <w:rsid w:val="003B6BA9"/>
    <w:rsid w:val="003C1365"/>
    <w:rsid w:val="003C163C"/>
    <w:rsid w:val="003C1CFF"/>
    <w:rsid w:val="003C1D02"/>
    <w:rsid w:val="003C2E25"/>
    <w:rsid w:val="003C4566"/>
    <w:rsid w:val="003C503A"/>
    <w:rsid w:val="003C5F6C"/>
    <w:rsid w:val="003C7D08"/>
    <w:rsid w:val="003D06B7"/>
    <w:rsid w:val="003D1601"/>
    <w:rsid w:val="003D4B2E"/>
    <w:rsid w:val="003D4D69"/>
    <w:rsid w:val="003D4D87"/>
    <w:rsid w:val="003D62A6"/>
    <w:rsid w:val="003D75EA"/>
    <w:rsid w:val="003E0983"/>
    <w:rsid w:val="003E199C"/>
    <w:rsid w:val="003E22AB"/>
    <w:rsid w:val="003E2961"/>
    <w:rsid w:val="003E482F"/>
    <w:rsid w:val="003E62E0"/>
    <w:rsid w:val="003E66E9"/>
    <w:rsid w:val="003E7CF2"/>
    <w:rsid w:val="003F19F7"/>
    <w:rsid w:val="003F3F30"/>
    <w:rsid w:val="003F4413"/>
    <w:rsid w:val="003F71FE"/>
    <w:rsid w:val="003F7D7A"/>
    <w:rsid w:val="00402A3A"/>
    <w:rsid w:val="00402A63"/>
    <w:rsid w:val="00404216"/>
    <w:rsid w:val="00404515"/>
    <w:rsid w:val="00405765"/>
    <w:rsid w:val="004057FF"/>
    <w:rsid w:val="0040692E"/>
    <w:rsid w:val="00406E43"/>
    <w:rsid w:val="0040713D"/>
    <w:rsid w:val="0040738F"/>
    <w:rsid w:val="004077B8"/>
    <w:rsid w:val="00411E5E"/>
    <w:rsid w:val="00412AA2"/>
    <w:rsid w:val="00413C75"/>
    <w:rsid w:val="00415059"/>
    <w:rsid w:val="00415494"/>
    <w:rsid w:val="00416856"/>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4E0"/>
    <w:rsid w:val="00442E22"/>
    <w:rsid w:val="00442E82"/>
    <w:rsid w:val="00442F14"/>
    <w:rsid w:val="0044373C"/>
    <w:rsid w:val="00443BBB"/>
    <w:rsid w:val="00444FFF"/>
    <w:rsid w:val="00445B78"/>
    <w:rsid w:val="004504F7"/>
    <w:rsid w:val="004505E3"/>
    <w:rsid w:val="004537E0"/>
    <w:rsid w:val="00453AE2"/>
    <w:rsid w:val="00456F3B"/>
    <w:rsid w:val="00457C07"/>
    <w:rsid w:val="00460C3C"/>
    <w:rsid w:val="00464B8F"/>
    <w:rsid w:val="00464FC6"/>
    <w:rsid w:val="00465C99"/>
    <w:rsid w:val="00466212"/>
    <w:rsid w:val="004737F0"/>
    <w:rsid w:val="00475724"/>
    <w:rsid w:val="00475ECD"/>
    <w:rsid w:val="00483F42"/>
    <w:rsid w:val="00484861"/>
    <w:rsid w:val="0048613F"/>
    <w:rsid w:val="00487936"/>
    <w:rsid w:val="004901A2"/>
    <w:rsid w:val="00491292"/>
    <w:rsid w:val="004914F0"/>
    <w:rsid w:val="00492A53"/>
    <w:rsid w:val="00492D63"/>
    <w:rsid w:val="004930EE"/>
    <w:rsid w:val="00493EDF"/>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3F5"/>
    <w:rsid w:val="004C15DE"/>
    <w:rsid w:val="004C1732"/>
    <w:rsid w:val="004C3E78"/>
    <w:rsid w:val="004C4CF4"/>
    <w:rsid w:val="004C5DBC"/>
    <w:rsid w:val="004C6BE4"/>
    <w:rsid w:val="004D037F"/>
    <w:rsid w:val="004D101F"/>
    <w:rsid w:val="004D23CD"/>
    <w:rsid w:val="004D2CAF"/>
    <w:rsid w:val="004D2FB6"/>
    <w:rsid w:val="004D3C2B"/>
    <w:rsid w:val="004D4B6D"/>
    <w:rsid w:val="004D5591"/>
    <w:rsid w:val="004D5D82"/>
    <w:rsid w:val="004D5DD1"/>
    <w:rsid w:val="004D6823"/>
    <w:rsid w:val="004D7287"/>
    <w:rsid w:val="004D74FA"/>
    <w:rsid w:val="004E32FE"/>
    <w:rsid w:val="004E3645"/>
    <w:rsid w:val="004E4477"/>
    <w:rsid w:val="004E625B"/>
    <w:rsid w:val="004E63AF"/>
    <w:rsid w:val="004F0446"/>
    <w:rsid w:val="004F180F"/>
    <w:rsid w:val="004F1823"/>
    <w:rsid w:val="004F6416"/>
    <w:rsid w:val="004F6DFB"/>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1342"/>
    <w:rsid w:val="00532CC6"/>
    <w:rsid w:val="00535381"/>
    <w:rsid w:val="00535626"/>
    <w:rsid w:val="00535D82"/>
    <w:rsid w:val="0054030E"/>
    <w:rsid w:val="00541D2F"/>
    <w:rsid w:val="00542B8A"/>
    <w:rsid w:val="00543239"/>
    <w:rsid w:val="00543D66"/>
    <w:rsid w:val="00544FFC"/>
    <w:rsid w:val="0054516A"/>
    <w:rsid w:val="00545FD1"/>
    <w:rsid w:val="005501EE"/>
    <w:rsid w:val="00552AB6"/>
    <w:rsid w:val="0055305C"/>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72A2"/>
    <w:rsid w:val="00581C1B"/>
    <w:rsid w:val="00582E3C"/>
    <w:rsid w:val="0058325D"/>
    <w:rsid w:val="005837C7"/>
    <w:rsid w:val="00583B62"/>
    <w:rsid w:val="005870D5"/>
    <w:rsid w:val="00587673"/>
    <w:rsid w:val="00591817"/>
    <w:rsid w:val="00591840"/>
    <w:rsid w:val="00593256"/>
    <w:rsid w:val="00594AA6"/>
    <w:rsid w:val="00595D64"/>
    <w:rsid w:val="005963FC"/>
    <w:rsid w:val="005970EF"/>
    <w:rsid w:val="00597995"/>
    <w:rsid w:val="00597CB4"/>
    <w:rsid w:val="005A0880"/>
    <w:rsid w:val="005A0B37"/>
    <w:rsid w:val="005A3022"/>
    <w:rsid w:val="005A3F37"/>
    <w:rsid w:val="005A51ED"/>
    <w:rsid w:val="005A5960"/>
    <w:rsid w:val="005A6731"/>
    <w:rsid w:val="005A7196"/>
    <w:rsid w:val="005B103F"/>
    <w:rsid w:val="005B11FE"/>
    <w:rsid w:val="005B2582"/>
    <w:rsid w:val="005B3B7C"/>
    <w:rsid w:val="005B524F"/>
    <w:rsid w:val="005B691A"/>
    <w:rsid w:val="005B7185"/>
    <w:rsid w:val="005B7B6E"/>
    <w:rsid w:val="005C77A1"/>
    <w:rsid w:val="005D154D"/>
    <w:rsid w:val="005D57B3"/>
    <w:rsid w:val="005D5B4D"/>
    <w:rsid w:val="005D5CB6"/>
    <w:rsid w:val="005D61D3"/>
    <w:rsid w:val="005D7331"/>
    <w:rsid w:val="005D7A9E"/>
    <w:rsid w:val="005E09FC"/>
    <w:rsid w:val="005E18AD"/>
    <w:rsid w:val="005E527F"/>
    <w:rsid w:val="005E540F"/>
    <w:rsid w:val="005E6089"/>
    <w:rsid w:val="005F013E"/>
    <w:rsid w:val="005F0F15"/>
    <w:rsid w:val="005F4877"/>
    <w:rsid w:val="005F5D2E"/>
    <w:rsid w:val="005F6287"/>
    <w:rsid w:val="005F6C18"/>
    <w:rsid w:val="005F7A35"/>
    <w:rsid w:val="006006A0"/>
    <w:rsid w:val="00600C96"/>
    <w:rsid w:val="0060125E"/>
    <w:rsid w:val="00601928"/>
    <w:rsid w:val="006021B8"/>
    <w:rsid w:val="006022EC"/>
    <w:rsid w:val="0060410D"/>
    <w:rsid w:val="00611217"/>
    <w:rsid w:val="00612C7B"/>
    <w:rsid w:val="00612D6B"/>
    <w:rsid w:val="006149FB"/>
    <w:rsid w:val="00615868"/>
    <w:rsid w:val="00616157"/>
    <w:rsid w:val="006162D6"/>
    <w:rsid w:val="006169C2"/>
    <w:rsid w:val="00616B58"/>
    <w:rsid w:val="00620F19"/>
    <w:rsid w:val="006239D6"/>
    <w:rsid w:val="00625060"/>
    <w:rsid w:val="00627594"/>
    <w:rsid w:val="00630572"/>
    <w:rsid w:val="00630651"/>
    <w:rsid w:val="00630EE5"/>
    <w:rsid w:val="0063226C"/>
    <w:rsid w:val="006333A2"/>
    <w:rsid w:val="00633445"/>
    <w:rsid w:val="00636924"/>
    <w:rsid w:val="00636E34"/>
    <w:rsid w:val="00641A1B"/>
    <w:rsid w:val="00642756"/>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4E79"/>
    <w:rsid w:val="0066664B"/>
    <w:rsid w:val="00666BB1"/>
    <w:rsid w:val="00667111"/>
    <w:rsid w:val="00670D08"/>
    <w:rsid w:val="00671FED"/>
    <w:rsid w:val="00672110"/>
    <w:rsid w:val="006745FA"/>
    <w:rsid w:val="006755F3"/>
    <w:rsid w:val="00676044"/>
    <w:rsid w:val="00676AD0"/>
    <w:rsid w:val="00677380"/>
    <w:rsid w:val="006775CD"/>
    <w:rsid w:val="00680A90"/>
    <w:rsid w:val="006832EB"/>
    <w:rsid w:val="00683626"/>
    <w:rsid w:val="00683B85"/>
    <w:rsid w:val="00686F87"/>
    <w:rsid w:val="006913B7"/>
    <w:rsid w:val="00691D2A"/>
    <w:rsid w:val="0069492E"/>
    <w:rsid w:val="00694C99"/>
    <w:rsid w:val="0069660A"/>
    <w:rsid w:val="00697F08"/>
    <w:rsid w:val="006A13F6"/>
    <w:rsid w:val="006A53FE"/>
    <w:rsid w:val="006A54BF"/>
    <w:rsid w:val="006B0464"/>
    <w:rsid w:val="006B1FDC"/>
    <w:rsid w:val="006B2590"/>
    <w:rsid w:val="006B36F6"/>
    <w:rsid w:val="006B381B"/>
    <w:rsid w:val="006B45C0"/>
    <w:rsid w:val="006B4E59"/>
    <w:rsid w:val="006B5027"/>
    <w:rsid w:val="006C06F4"/>
    <w:rsid w:val="006C1D2A"/>
    <w:rsid w:val="006C2142"/>
    <w:rsid w:val="006C2895"/>
    <w:rsid w:val="006C360A"/>
    <w:rsid w:val="006C3824"/>
    <w:rsid w:val="006C46D7"/>
    <w:rsid w:val="006C4805"/>
    <w:rsid w:val="006C7794"/>
    <w:rsid w:val="006D0FB3"/>
    <w:rsid w:val="006D3A34"/>
    <w:rsid w:val="006D70CD"/>
    <w:rsid w:val="006D7D63"/>
    <w:rsid w:val="006E00AC"/>
    <w:rsid w:val="006E1DA2"/>
    <w:rsid w:val="006E2964"/>
    <w:rsid w:val="006E3311"/>
    <w:rsid w:val="006E6E08"/>
    <w:rsid w:val="006F18B3"/>
    <w:rsid w:val="006F408D"/>
    <w:rsid w:val="006F5AC1"/>
    <w:rsid w:val="006F7BE2"/>
    <w:rsid w:val="00700825"/>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888"/>
    <w:rsid w:val="00740025"/>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3962"/>
    <w:rsid w:val="00763AC8"/>
    <w:rsid w:val="007653FB"/>
    <w:rsid w:val="007654DE"/>
    <w:rsid w:val="00765AD1"/>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7B9"/>
    <w:rsid w:val="00792417"/>
    <w:rsid w:val="007946FA"/>
    <w:rsid w:val="0079556E"/>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54B8"/>
    <w:rsid w:val="007B6610"/>
    <w:rsid w:val="007B7064"/>
    <w:rsid w:val="007B7CE2"/>
    <w:rsid w:val="007C1662"/>
    <w:rsid w:val="007C3898"/>
    <w:rsid w:val="007C3907"/>
    <w:rsid w:val="007C4332"/>
    <w:rsid w:val="007C501F"/>
    <w:rsid w:val="007C57C3"/>
    <w:rsid w:val="007C61B4"/>
    <w:rsid w:val="007C6CDD"/>
    <w:rsid w:val="007C6E09"/>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621"/>
    <w:rsid w:val="007F5BE5"/>
    <w:rsid w:val="007F5D96"/>
    <w:rsid w:val="007F74C2"/>
    <w:rsid w:val="007F78EA"/>
    <w:rsid w:val="007F7F97"/>
    <w:rsid w:val="007F7FC2"/>
    <w:rsid w:val="0080029B"/>
    <w:rsid w:val="00800EB0"/>
    <w:rsid w:val="00802EF4"/>
    <w:rsid w:val="00806C02"/>
    <w:rsid w:val="00811844"/>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2CFC"/>
    <w:rsid w:val="00832FBC"/>
    <w:rsid w:val="00834754"/>
    <w:rsid w:val="00835099"/>
    <w:rsid w:val="00835EBE"/>
    <w:rsid w:val="0083675E"/>
    <w:rsid w:val="008367C9"/>
    <w:rsid w:val="0084052D"/>
    <w:rsid w:val="008443E9"/>
    <w:rsid w:val="00844C86"/>
    <w:rsid w:val="008453D0"/>
    <w:rsid w:val="00845F15"/>
    <w:rsid w:val="008464ED"/>
    <w:rsid w:val="008467E8"/>
    <w:rsid w:val="00847873"/>
    <w:rsid w:val="0085043E"/>
    <w:rsid w:val="00850739"/>
    <w:rsid w:val="00851194"/>
    <w:rsid w:val="00851FBD"/>
    <w:rsid w:val="00853DA2"/>
    <w:rsid w:val="00854722"/>
    <w:rsid w:val="00855271"/>
    <w:rsid w:val="00856C2F"/>
    <w:rsid w:val="00857194"/>
    <w:rsid w:val="008617FE"/>
    <w:rsid w:val="00863692"/>
    <w:rsid w:val="00866645"/>
    <w:rsid w:val="008675D5"/>
    <w:rsid w:val="00867FD3"/>
    <w:rsid w:val="008701B0"/>
    <w:rsid w:val="008711F2"/>
    <w:rsid w:val="0087144D"/>
    <w:rsid w:val="00871532"/>
    <w:rsid w:val="008719A2"/>
    <w:rsid w:val="00873AA2"/>
    <w:rsid w:val="00876237"/>
    <w:rsid w:val="008767D2"/>
    <w:rsid w:val="00876BE1"/>
    <w:rsid w:val="00877841"/>
    <w:rsid w:val="00877B32"/>
    <w:rsid w:val="00881BAC"/>
    <w:rsid w:val="00881EB5"/>
    <w:rsid w:val="008837A9"/>
    <w:rsid w:val="00883866"/>
    <w:rsid w:val="0088406F"/>
    <w:rsid w:val="00885000"/>
    <w:rsid w:val="00887B5C"/>
    <w:rsid w:val="0089025D"/>
    <w:rsid w:val="008902BD"/>
    <w:rsid w:val="00890D27"/>
    <w:rsid w:val="00891D8A"/>
    <w:rsid w:val="00891F6C"/>
    <w:rsid w:val="008936C7"/>
    <w:rsid w:val="0089606D"/>
    <w:rsid w:val="00896BF6"/>
    <w:rsid w:val="008A20D2"/>
    <w:rsid w:val="008A4441"/>
    <w:rsid w:val="008A46D6"/>
    <w:rsid w:val="008A5DA5"/>
    <w:rsid w:val="008A717D"/>
    <w:rsid w:val="008B2B74"/>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4D8D"/>
    <w:rsid w:val="008D5314"/>
    <w:rsid w:val="008D7468"/>
    <w:rsid w:val="008E0A46"/>
    <w:rsid w:val="008E317B"/>
    <w:rsid w:val="008E3408"/>
    <w:rsid w:val="008E6E22"/>
    <w:rsid w:val="008F010A"/>
    <w:rsid w:val="008F085C"/>
    <w:rsid w:val="008F0CC0"/>
    <w:rsid w:val="008F15DA"/>
    <w:rsid w:val="008F196A"/>
    <w:rsid w:val="008F24DB"/>
    <w:rsid w:val="008F494C"/>
    <w:rsid w:val="008F4B1B"/>
    <w:rsid w:val="008F53CD"/>
    <w:rsid w:val="008F56A0"/>
    <w:rsid w:val="008F5D72"/>
    <w:rsid w:val="008F6BDA"/>
    <w:rsid w:val="008F73EA"/>
    <w:rsid w:val="008F755C"/>
    <w:rsid w:val="00900098"/>
    <w:rsid w:val="009005C1"/>
    <w:rsid w:val="00901531"/>
    <w:rsid w:val="00901F21"/>
    <w:rsid w:val="00902477"/>
    <w:rsid w:val="0090254F"/>
    <w:rsid w:val="00903D1A"/>
    <w:rsid w:val="00904B28"/>
    <w:rsid w:val="00905C94"/>
    <w:rsid w:val="009078D8"/>
    <w:rsid w:val="00910AB8"/>
    <w:rsid w:val="00911455"/>
    <w:rsid w:val="009133BA"/>
    <w:rsid w:val="00913B90"/>
    <w:rsid w:val="00915B42"/>
    <w:rsid w:val="00917A24"/>
    <w:rsid w:val="00917DEA"/>
    <w:rsid w:val="009211AC"/>
    <w:rsid w:val="00925BF8"/>
    <w:rsid w:val="00926776"/>
    <w:rsid w:val="00931A3D"/>
    <w:rsid w:val="0093216F"/>
    <w:rsid w:val="0093284F"/>
    <w:rsid w:val="00932B98"/>
    <w:rsid w:val="00935B95"/>
    <w:rsid w:val="00936085"/>
    <w:rsid w:val="00940A1E"/>
    <w:rsid w:val="00941B1F"/>
    <w:rsid w:val="00942487"/>
    <w:rsid w:val="00942E25"/>
    <w:rsid w:val="00942F2F"/>
    <w:rsid w:val="009473E5"/>
    <w:rsid w:val="00947943"/>
    <w:rsid w:val="00947B5B"/>
    <w:rsid w:val="00947C96"/>
    <w:rsid w:val="0095017E"/>
    <w:rsid w:val="009509BD"/>
    <w:rsid w:val="00950C24"/>
    <w:rsid w:val="00952A6B"/>
    <w:rsid w:val="00952E84"/>
    <w:rsid w:val="00955EE0"/>
    <w:rsid w:val="0095671E"/>
    <w:rsid w:val="00957CFD"/>
    <w:rsid w:val="00962AD7"/>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3A60"/>
    <w:rsid w:val="00993C4E"/>
    <w:rsid w:val="00993D39"/>
    <w:rsid w:val="00994C9F"/>
    <w:rsid w:val="00997129"/>
    <w:rsid w:val="009A09FC"/>
    <w:rsid w:val="009A1951"/>
    <w:rsid w:val="009A264C"/>
    <w:rsid w:val="009A2809"/>
    <w:rsid w:val="009A31FF"/>
    <w:rsid w:val="009A336E"/>
    <w:rsid w:val="009A612E"/>
    <w:rsid w:val="009A7586"/>
    <w:rsid w:val="009B289B"/>
    <w:rsid w:val="009B2EA5"/>
    <w:rsid w:val="009B39DC"/>
    <w:rsid w:val="009B5F9F"/>
    <w:rsid w:val="009B60EB"/>
    <w:rsid w:val="009B6653"/>
    <w:rsid w:val="009B6696"/>
    <w:rsid w:val="009B66EB"/>
    <w:rsid w:val="009B7415"/>
    <w:rsid w:val="009C0919"/>
    <w:rsid w:val="009C1335"/>
    <w:rsid w:val="009C17ED"/>
    <w:rsid w:val="009C19BE"/>
    <w:rsid w:val="009C1EC0"/>
    <w:rsid w:val="009C314E"/>
    <w:rsid w:val="009C35EB"/>
    <w:rsid w:val="009C409E"/>
    <w:rsid w:val="009C4779"/>
    <w:rsid w:val="009D46C7"/>
    <w:rsid w:val="009D4A2A"/>
    <w:rsid w:val="009D6FE5"/>
    <w:rsid w:val="009E1313"/>
    <w:rsid w:val="009E3EFF"/>
    <w:rsid w:val="009E5033"/>
    <w:rsid w:val="009E60B3"/>
    <w:rsid w:val="009E66C5"/>
    <w:rsid w:val="009F0576"/>
    <w:rsid w:val="009F0DF8"/>
    <w:rsid w:val="009F2464"/>
    <w:rsid w:val="009F3152"/>
    <w:rsid w:val="009F3C2D"/>
    <w:rsid w:val="009F5473"/>
    <w:rsid w:val="009F69CE"/>
    <w:rsid w:val="00A0308A"/>
    <w:rsid w:val="00A03271"/>
    <w:rsid w:val="00A06586"/>
    <w:rsid w:val="00A0716F"/>
    <w:rsid w:val="00A07D82"/>
    <w:rsid w:val="00A07EA2"/>
    <w:rsid w:val="00A10966"/>
    <w:rsid w:val="00A10DBB"/>
    <w:rsid w:val="00A11DF5"/>
    <w:rsid w:val="00A13149"/>
    <w:rsid w:val="00A132C3"/>
    <w:rsid w:val="00A17122"/>
    <w:rsid w:val="00A175D0"/>
    <w:rsid w:val="00A178EA"/>
    <w:rsid w:val="00A2337F"/>
    <w:rsid w:val="00A23B22"/>
    <w:rsid w:val="00A23BCF"/>
    <w:rsid w:val="00A259CA"/>
    <w:rsid w:val="00A25DDC"/>
    <w:rsid w:val="00A2655E"/>
    <w:rsid w:val="00A270E6"/>
    <w:rsid w:val="00A27BF5"/>
    <w:rsid w:val="00A30E55"/>
    <w:rsid w:val="00A30FCD"/>
    <w:rsid w:val="00A321EA"/>
    <w:rsid w:val="00A3375B"/>
    <w:rsid w:val="00A34D34"/>
    <w:rsid w:val="00A35A74"/>
    <w:rsid w:val="00A35C66"/>
    <w:rsid w:val="00A36ABE"/>
    <w:rsid w:val="00A3767C"/>
    <w:rsid w:val="00A37885"/>
    <w:rsid w:val="00A37C2D"/>
    <w:rsid w:val="00A4001C"/>
    <w:rsid w:val="00A41443"/>
    <w:rsid w:val="00A424AA"/>
    <w:rsid w:val="00A454D6"/>
    <w:rsid w:val="00A47A44"/>
    <w:rsid w:val="00A50832"/>
    <w:rsid w:val="00A53C29"/>
    <w:rsid w:val="00A540FB"/>
    <w:rsid w:val="00A5510B"/>
    <w:rsid w:val="00A557B1"/>
    <w:rsid w:val="00A55C6C"/>
    <w:rsid w:val="00A56B01"/>
    <w:rsid w:val="00A56E85"/>
    <w:rsid w:val="00A579C8"/>
    <w:rsid w:val="00A57AEC"/>
    <w:rsid w:val="00A62836"/>
    <w:rsid w:val="00A63017"/>
    <w:rsid w:val="00A63DD8"/>
    <w:rsid w:val="00A64A77"/>
    <w:rsid w:val="00A64F06"/>
    <w:rsid w:val="00A65605"/>
    <w:rsid w:val="00A66798"/>
    <w:rsid w:val="00A6751E"/>
    <w:rsid w:val="00A67EA0"/>
    <w:rsid w:val="00A70C5C"/>
    <w:rsid w:val="00A71059"/>
    <w:rsid w:val="00A722B8"/>
    <w:rsid w:val="00A72A6F"/>
    <w:rsid w:val="00A732C7"/>
    <w:rsid w:val="00A736F8"/>
    <w:rsid w:val="00A736FD"/>
    <w:rsid w:val="00A73DDC"/>
    <w:rsid w:val="00A76603"/>
    <w:rsid w:val="00A76814"/>
    <w:rsid w:val="00A804AE"/>
    <w:rsid w:val="00A80864"/>
    <w:rsid w:val="00A82D08"/>
    <w:rsid w:val="00A842B1"/>
    <w:rsid w:val="00A84AD3"/>
    <w:rsid w:val="00A86F01"/>
    <w:rsid w:val="00A909C3"/>
    <w:rsid w:val="00A91DD8"/>
    <w:rsid w:val="00A94DAC"/>
    <w:rsid w:val="00A972CE"/>
    <w:rsid w:val="00AA0512"/>
    <w:rsid w:val="00AA0C42"/>
    <w:rsid w:val="00AA0E0E"/>
    <w:rsid w:val="00AA41D1"/>
    <w:rsid w:val="00AA4E0F"/>
    <w:rsid w:val="00AB5617"/>
    <w:rsid w:val="00AB5ED0"/>
    <w:rsid w:val="00AC015A"/>
    <w:rsid w:val="00AC157E"/>
    <w:rsid w:val="00AC1A34"/>
    <w:rsid w:val="00AC1FB6"/>
    <w:rsid w:val="00AC2BBC"/>
    <w:rsid w:val="00AC31AD"/>
    <w:rsid w:val="00AC50F7"/>
    <w:rsid w:val="00AC5C6C"/>
    <w:rsid w:val="00AC5CB9"/>
    <w:rsid w:val="00AC7BE5"/>
    <w:rsid w:val="00AD38DB"/>
    <w:rsid w:val="00AD416F"/>
    <w:rsid w:val="00AD5338"/>
    <w:rsid w:val="00AE0355"/>
    <w:rsid w:val="00AE30A3"/>
    <w:rsid w:val="00AE3ACE"/>
    <w:rsid w:val="00AE699A"/>
    <w:rsid w:val="00AE7597"/>
    <w:rsid w:val="00AF09DD"/>
    <w:rsid w:val="00AF14F2"/>
    <w:rsid w:val="00AF24B8"/>
    <w:rsid w:val="00AF2F54"/>
    <w:rsid w:val="00AF34DA"/>
    <w:rsid w:val="00AF490D"/>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355"/>
    <w:rsid w:val="00B33B16"/>
    <w:rsid w:val="00B33C91"/>
    <w:rsid w:val="00B33CE2"/>
    <w:rsid w:val="00B34D44"/>
    <w:rsid w:val="00B3525F"/>
    <w:rsid w:val="00B36539"/>
    <w:rsid w:val="00B41BBD"/>
    <w:rsid w:val="00B4201B"/>
    <w:rsid w:val="00B42987"/>
    <w:rsid w:val="00B44A91"/>
    <w:rsid w:val="00B505F9"/>
    <w:rsid w:val="00B50995"/>
    <w:rsid w:val="00B5115F"/>
    <w:rsid w:val="00B519D3"/>
    <w:rsid w:val="00B54623"/>
    <w:rsid w:val="00B54837"/>
    <w:rsid w:val="00B55A60"/>
    <w:rsid w:val="00B61401"/>
    <w:rsid w:val="00B615E6"/>
    <w:rsid w:val="00B63CD3"/>
    <w:rsid w:val="00B64194"/>
    <w:rsid w:val="00B6467C"/>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773F"/>
    <w:rsid w:val="00B97779"/>
    <w:rsid w:val="00B97B69"/>
    <w:rsid w:val="00BA1544"/>
    <w:rsid w:val="00BA1985"/>
    <w:rsid w:val="00BA2E2A"/>
    <w:rsid w:val="00BA31B0"/>
    <w:rsid w:val="00BA5059"/>
    <w:rsid w:val="00BA56E3"/>
    <w:rsid w:val="00BA705C"/>
    <w:rsid w:val="00BA7352"/>
    <w:rsid w:val="00BA7CB4"/>
    <w:rsid w:val="00BA7D06"/>
    <w:rsid w:val="00BB1698"/>
    <w:rsid w:val="00BB3CC1"/>
    <w:rsid w:val="00BB7D3B"/>
    <w:rsid w:val="00BC0F49"/>
    <w:rsid w:val="00BC10DC"/>
    <w:rsid w:val="00BC40D0"/>
    <w:rsid w:val="00BC60B8"/>
    <w:rsid w:val="00BD019E"/>
    <w:rsid w:val="00BD1BA1"/>
    <w:rsid w:val="00BD24E4"/>
    <w:rsid w:val="00BD2E64"/>
    <w:rsid w:val="00BD35D5"/>
    <w:rsid w:val="00BD3862"/>
    <w:rsid w:val="00BD3E9D"/>
    <w:rsid w:val="00BD4C59"/>
    <w:rsid w:val="00BD5F23"/>
    <w:rsid w:val="00BD7FBB"/>
    <w:rsid w:val="00BE042C"/>
    <w:rsid w:val="00BE0F3B"/>
    <w:rsid w:val="00BE1855"/>
    <w:rsid w:val="00BE23B2"/>
    <w:rsid w:val="00BE38FB"/>
    <w:rsid w:val="00BE3F28"/>
    <w:rsid w:val="00BE5AD6"/>
    <w:rsid w:val="00BE75BE"/>
    <w:rsid w:val="00BF0494"/>
    <w:rsid w:val="00BF106A"/>
    <w:rsid w:val="00BF1365"/>
    <w:rsid w:val="00BF2431"/>
    <w:rsid w:val="00BF27D0"/>
    <w:rsid w:val="00BF2ABC"/>
    <w:rsid w:val="00BF349D"/>
    <w:rsid w:val="00BF4701"/>
    <w:rsid w:val="00BF6169"/>
    <w:rsid w:val="00BF6F8E"/>
    <w:rsid w:val="00BF7978"/>
    <w:rsid w:val="00BF7CF3"/>
    <w:rsid w:val="00C00DD6"/>
    <w:rsid w:val="00C01138"/>
    <w:rsid w:val="00C0369F"/>
    <w:rsid w:val="00C12261"/>
    <w:rsid w:val="00C16542"/>
    <w:rsid w:val="00C17944"/>
    <w:rsid w:val="00C20E76"/>
    <w:rsid w:val="00C22EEA"/>
    <w:rsid w:val="00C230F3"/>
    <w:rsid w:val="00C24072"/>
    <w:rsid w:val="00C257E1"/>
    <w:rsid w:val="00C26981"/>
    <w:rsid w:val="00C30D92"/>
    <w:rsid w:val="00C3220E"/>
    <w:rsid w:val="00C345AA"/>
    <w:rsid w:val="00C37019"/>
    <w:rsid w:val="00C37377"/>
    <w:rsid w:val="00C4096B"/>
    <w:rsid w:val="00C4114B"/>
    <w:rsid w:val="00C41335"/>
    <w:rsid w:val="00C4162B"/>
    <w:rsid w:val="00C41B8F"/>
    <w:rsid w:val="00C45FD6"/>
    <w:rsid w:val="00C46AD3"/>
    <w:rsid w:val="00C47640"/>
    <w:rsid w:val="00C506BC"/>
    <w:rsid w:val="00C50E2E"/>
    <w:rsid w:val="00C52B55"/>
    <w:rsid w:val="00C55414"/>
    <w:rsid w:val="00C60F73"/>
    <w:rsid w:val="00C617E4"/>
    <w:rsid w:val="00C62E12"/>
    <w:rsid w:val="00C62E16"/>
    <w:rsid w:val="00C6371D"/>
    <w:rsid w:val="00C639AD"/>
    <w:rsid w:val="00C64026"/>
    <w:rsid w:val="00C64FEC"/>
    <w:rsid w:val="00C66A9D"/>
    <w:rsid w:val="00C71332"/>
    <w:rsid w:val="00C72229"/>
    <w:rsid w:val="00C737D2"/>
    <w:rsid w:val="00C74A99"/>
    <w:rsid w:val="00C76664"/>
    <w:rsid w:val="00C81194"/>
    <w:rsid w:val="00C8237B"/>
    <w:rsid w:val="00C851BD"/>
    <w:rsid w:val="00C85E9D"/>
    <w:rsid w:val="00C8794F"/>
    <w:rsid w:val="00C913DE"/>
    <w:rsid w:val="00C92545"/>
    <w:rsid w:val="00C9317E"/>
    <w:rsid w:val="00C95291"/>
    <w:rsid w:val="00C9535F"/>
    <w:rsid w:val="00C965C3"/>
    <w:rsid w:val="00CA11A8"/>
    <w:rsid w:val="00CA12A1"/>
    <w:rsid w:val="00CA151A"/>
    <w:rsid w:val="00CA246B"/>
    <w:rsid w:val="00CA34C1"/>
    <w:rsid w:val="00CA5EF2"/>
    <w:rsid w:val="00CA5F13"/>
    <w:rsid w:val="00CA6AC8"/>
    <w:rsid w:val="00CB1833"/>
    <w:rsid w:val="00CB2619"/>
    <w:rsid w:val="00CB51B9"/>
    <w:rsid w:val="00CB5D03"/>
    <w:rsid w:val="00CB7BF3"/>
    <w:rsid w:val="00CB7D93"/>
    <w:rsid w:val="00CC10E4"/>
    <w:rsid w:val="00CC1A41"/>
    <w:rsid w:val="00CC491D"/>
    <w:rsid w:val="00CC4BED"/>
    <w:rsid w:val="00CC4CDF"/>
    <w:rsid w:val="00CC557E"/>
    <w:rsid w:val="00CC7E6E"/>
    <w:rsid w:val="00CD063D"/>
    <w:rsid w:val="00CD09C2"/>
    <w:rsid w:val="00CD1559"/>
    <w:rsid w:val="00CD1E77"/>
    <w:rsid w:val="00CD3F15"/>
    <w:rsid w:val="00CD4C81"/>
    <w:rsid w:val="00CD4F53"/>
    <w:rsid w:val="00CD6096"/>
    <w:rsid w:val="00CD691C"/>
    <w:rsid w:val="00CD694F"/>
    <w:rsid w:val="00CD76D4"/>
    <w:rsid w:val="00CD7BB6"/>
    <w:rsid w:val="00CE0165"/>
    <w:rsid w:val="00CE1BBE"/>
    <w:rsid w:val="00CE2040"/>
    <w:rsid w:val="00CE2B75"/>
    <w:rsid w:val="00CE45D3"/>
    <w:rsid w:val="00CE492C"/>
    <w:rsid w:val="00CF005F"/>
    <w:rsid w:val="00CF076A"/>
    <w:rsid w:val="00CF17DE"/>
    <w:rsid w:val="00CF3F1D"/>
    <w:rsid w:val="00CF3F2E"/>
    <w:rsid w:val="00CF6E95"/>
    <w:rsid w:val="00CF71C8"/>
    <w:rsid w:val="00CF7DFE"/>
    <w:rsid w:val="00D004E1"/>
    <w:rsid w:val="00D02A97"/>
    <w:rsid w:val="00D02D0C"/>
    <w:rsid w:val="00D0349C"/>
    <w:rsid w:val="00D04040"/>
    <w:rsid w:val="00D04973"/>
    <w:rsid w:val="00D05094"/>
    <w:rsid w:val="00D053D8"/>
    <w:rsid w:val="00D0611C"/>
    <w:rsid w:val="00D0661A"/>
    <w:rsid w:val="00D10F62"/>
    <w:rsid w:val="00D11B05"/>
    <w:rsid w:val="00D13C59"/>
    <w:rsid w:val="00D15299"/>
    <w:rsid w:val="00D163D3"/>
    <w:rsid w:val="00D16B0D"/>
    <w:rsid w:val="00D2148F"/>
    <w:rsid w:val="00D2200F"/>
    <w:rsid w:val="00D22525"/>
    <w:rsid w:val="00D27203"/>
    <w:rsid w:val="00D275A5"/>
    <w:rsid w:val="00D27921"/>
    <w:rsid w:val="00D27B0C"/>
    <w:rsid w:val="00D31B4A"/>
    <w:rsid w:val="00D3248A"/>
    <w:rsid w:val="00D32BA0"/>
    <w:rsid w:val="00D332E3"/>
    <w:rsid w:val="00D34419"/>
    <w:rsid w:val="00D35640"/>
    <w:rsid w:val="00D37EC0"/>
    <w:rsid w:val="00D40E30"/>
    <w:rsid w:val="00D433A9"/>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31C5"/>
    <w:rsid w:val="00D83619"/>
    <w:rsid w:val="00D83FDF"/>
    <w:rsid w:val="00D85672"/>
    <w:rsid w:val="00D86CB6"/>
    <w:rsid w:val="00D86DB0"/>
    <w:rsid w:val="00D876AD"/>
    <w:rsid w:val="00D87EE6"/>
    <w:rsid w:val="00D90BC6"/>
    <w:rsid w:val="00D91742"/>
    <w:rsid w:val="00D91F29"/>
    <w:rsid w:val="00D923B5"/>
    <w:rsid w:val="00D9361D"/>
    <w:rsid w:val="00D93A3A"/>
    <w:rsid w:val="00D947B1"/>
    <w:rsid w:val="00D97490"/>
    <w:rsid w:val="00DA16B6"/>
    <w:rsid w:val="00DA3378"/>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F07"/>
    <w:rsid w:val="00DC0F10"/>
    <w:rsid w:val="00DC10AF"/>
    <w:rsid w:val="00DC179C"/>
    <w:rsid w:val="00DC1AFF"/>
    <w:rsid w:val="00DC2C1D"/>
    <w:rsid w:val="00DC3ECD"/>
    <w:rsid w:val="00DC53CD"/>
    <w:rsid w:val="00DC5577"/>
    <w:rsid w:val="00DC5A6C"/>
    <w:rsid w:val="00DC5CE2"/>
    <w:rsid w:val="00DC6E30"/>
    <w:rsid w:val="00DC7526"/>
    <w:rsid w:val="00DD04D8"/>
    <w:rsid w:val="00DD1F0C"/>
    <w:rsid w:val="00DD2B91"/>
    <w:rsid w:val="00DD4FBD"/>
    <w:rsid w:val="00DE09CB"/>
    <w:rsid w:val="00DE13F1"/>
    <w:rsid w:val="00DE21DD"/>
    <w:rsid w:val="00DE362C"/>
    <w:rsid w:val="00DE3CDE"/>
    <w:rsid w:val="00DE41E3"/>
    <w:rsid w:val="00DE4A60"/>
    <w:rsid w:val="00DE4B51"/>
    <w:rsid w:val="00DE527B"/>
    <w:rsid w:val="00DE74C8"/>
    <w:rsid w:val="00DE7C41"/>
    <w:rsid w:val="00DF06A2"/>
    <w:rsid w:val="00DF1BD7"/>
    <w:rsid w:val="00DF2DF4"/>
    <w:rsid w:val="00DF4B01"/>
    <w:rsid w:val="00DF633C"/>
    <w:rsid w:val="00DF653D"/>
    <w:rsid w:val="00DF6971"/>
    <w:rsid w:val="00E01180"/>
    <w:rsid w:val="00E02DB6"/>
    <w:rsid w:val="00E03258"/>
    <w:rsid w:val="00E03C83"/>
    <w:rsid w:val="00E0444C"/>
    <w:rsid w:val="00E061BD"/>
    <w:rsid w:val="00E1188B"/>
    <w:rsid w:val="00E122E8"/>
    <w:rsid w:val="00E12E8D"/>
    <w:rsid w:val="00E13080"/>
    <w:rsid w:val="00E14242"/>
    <w:rsid w:val="00E145D9"/>
    <w:rsid w:val="00E1628D"/>
    <w:rsid w:val="00E17F8F"/>
    <w:rsid w:val="00E248C6"/>
    <w:rsid w:val="00E24F9F"/>
    <w:rsid w:val="00E2590C"/>
    <w:rsid w:val="00E27EEA"/>
    <w:rsid w:val="00E301A9"/>
    <w:rsid w:val="00E306DA"/>
    <w:rsid w:val="00E321EB"/>
    <w:rsid w:val="00E32EFF"/>
    <w:rsid w:val="00E36070"/>
    <w:rsid w:val="00E37E66"/>
    <w:rsid w:val="00E41F49"/>
    <w:rsid w:val="00E44DBC"/>
    <w:rsid w:val="00E4527B"/>
    <w:rsid w:val="00E462EF"/>
    <w:rsid w:val="00E500A9"/>
    <w:rsid w:val="00E5283B"/>
    <w:rsid w:val="00E539FA"/>
    <w:rsid w:val="00E53A1B"/>
    <w:rsid w:val="00E54A43"/>
    <w:rsid w:val="00E54C57"/>
    <w:rsid w:val="00E55848"/>
    <w:rsid w:val="00E55B4C"/>
    <w:rsid w:val="00E57A40"/>
    <w:rsid w:val="00E60A9A"/>
    <w:rsid w:val="00E618A3"/>
    <w:rsid w:val="00E63BB1"/>
    <w:rsid w:val="00E65ECF"/>
    <w:rsid w:val="00E7038C"/>
    <w:rsid w:val="00E70658"/>
    <w:rsid w:val="00E743EC"/>
    <w:rsid w:val="00E7633B"/>
    <w:rsid w:val="00E80C9D"/>
    <w:rsid w:val="00E80D8A"/>
    <w:rsid w:val="00E8376E"/>
    <w:rsid w:val="00E83B7B"/>
    <w:rsid w:val="00E94242"/>
    <w:rsid w:val="00E94452"/>
    <w:rsid w:val="00E94670"/>
    <w:rsid w:val="00E95013"/>
    <w:rsid w:val="00E95508"/>
    <w:rsid w:val="00E96D19"/>
    <w:rsid w:val="00E979BE"/>
    <w:rsid w:val="00EA0E86"/>
    <w:rsid w:val="00EA2C5B"/>
    <w:rsid w:val="00EA36EE"/>
    <w:rsid w:val="00EA435C"/>
    <w:rsid w:val="00EA61F6"/>
    <w:rsid w:val="00EB286A"/>
    <w:rsid w:val="00EB58BA"/>
    <w:rsid w:val="00EB5D50"/>
    <w:rsid w:val="00EB688F"/>
    <w:rsid w:val="00EB6E79"/>
    <w:rsid w:val="00EC16B3"/>
    <w:rsid w:val="00EC2BF4"/>
    <w:rsid w:val="00EC36D4"/>
    <w:rsid w:val="00EC401B"/>
    <w:rsid w:val="00EC411B"/>
    <w:rsid w:val="00EC5E13"/>
    <w:rsid w:val="00EC74F0"/>
    <w:rsid w:val="00EC7ADD"/>
    <w:rsid w:val="00ED0769"/>
    <w:rsid w:val="00ED0D0F"/>
    <w:rsid w:val="00ED2316"/>
    <w:rsid w:val="00ED35E2"/>
    <w:rsid w:val="00EE0C8D"/>
    <w:rsid w:val="00EE1C21"/>
    <w:rsid w:val="00EE1CE6"/>
    <w:rsid w:val="00EE2520"/>
    <w:rsid w:val="00EE2880"/>
    <w:rsid w:val="00EE37A4"/>
    <w:rsid w:val="00EE5007"/>
    <w:rsid w:val="00EE52DE"/>
    <w:rsid w:val="00EE5612"/>
    <w:rsid w:val="00EE647C"/>
    <w:rsid w:val="00EE688A"/>
    <w:rsid w:val="00EF2BA2"/>
    <w:rsid w:val="00EF5CD4"/>
    <w:rsid w:val="00EF71C7"/>
    <w:rsid w:val="00EF7A34"/>
    <w:rsid w:val="00EF7BF9"/>
    <w:rsid w:val="00EF7CD0"/>
    <w:rsid w:val="00F01ADD"/>
    <w:rsid w:val="00F0278E"/>
    <w:rsid w:val="00F0409E"/>
    <w:rsid w:val="00F04CEF"/>
    <w:rsid w:val="00F04FCB"/>
    <w:rsid w:val="00F06B6F"/>
    <w:rsid w:val="00F116DF"/>
    <w:rsid w:val="00F1197B"/>
    <w:rsid w:val="00F12A14"/>
    <w:rsid w:val="00F1340B"/>
    <w:rsid w:val="00F13767"/>
    <w:rsid w:val="00F13AE0"/>
    <w:rsid w:val="00F15D71"/>
    <w:rsid w:val="00F16606"/>
    <w:rsid w:val="00F16910"/>
    <w:rsid w:val="00F16FCA"/>
    <w:rsid w:val="00F2056B"/>
    <w:rsid w:val="00F2385C"/>
    <w:rsid w:val="00F251C8"/>
    <w:rsid w:val="00F25EAF"/>
    <w:rsid w:val="00F30F93"/>
    <w:rsid w:val="00F32D60"/>
    <w:rsid w:val="00F33128"/>
    <w:rsid w:val="00F348FB"/>
    <w:rsid w:val="00F34BC0"/>
    <w:rsid w:val="00F35B47"/>
    <w:rsid w:val="00F36F30"/>
    <w:rsid w:val="00F4019E"/>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6271F"/>
    <w:rsid w:val="00F6329B"/>
    <w:rsid w:val="00F63597"/>
    <w:rsid w:val="00F64ACC"/>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0DF"/>
    <w:rsid w:val="00F9640A"/>
    <w:rsid w:val="00F96454"/>
    <w:rsid w:val="00FA0AAE"/>
    <w:rsid w:val="00FA0C0C"/>
    <w:rsid w:val="00FA166A"/>
    <w:rsid w:val="00FA2361"/>
    <w:rsid w:val="00FA2C0C"/>
    <w:rsid w:val="00FA4701"/>
    <w:rsid w:val="00FA5034"/>
    <w:rsid w:val="00FA6FD8"/>
    <w:rsid w:val="00FB0D0E"/>
    <w:rsid w:val="00FB6833"/>
    <w:rsid w:val="00FB7B63"/>
    <w:rsid w:val="00FC14D7"/>
    <w:rsid w:val="00FC37CE"/>
    <w:rsid w:val="00FC5CDD"/>
    <w:rsid w:val="00FC73CB"/>
    <w:rsid w:val="00FC78CB"/>
    <w:rsid w:val="00FC7CED"/>
    <w:rsid w:val="00FD1546"/>
    <w:rsid w:val="00FD1595"/>
    <w:rsid w:val="00FD286B"/>
    <w:rsid w:val="00FD34F0"/>
    <w:rsid w:val="00FE0E21"/>
    <w:rsid w:val="00FE2644"/>
    <w:rsid w:val="00FE2C1B"/>
    <w:rsid w:val="00FE3B37"/>
    <w:rsid w:val="00FE4514"/>
    <w:rsid w:val="00FE78BE"/>
    <w:rsid w:val="00FF0109"/>
    <w:rsid w:val="00FF0886"/>
    <w:rsid w:val="00FF159E"/>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CDF"/>
    <w:pPr>
      <w:jc w:val="both"/>
    </w:pPr>
    <w:rPr>
      <w:rFonts w:asciiTheme="minorHAnsi" w:hAnsiTheme="minorHAnsi"/>
      <w:szCs w:val="24"/>
    </w:rPr>
  </w:style>
  <w:style w:type="paragraph" w:styleId="Heading1">
    <w:name w:val="heading 1"/>
    <w:aliases w:val="chapitre,Titre 11,t1.T1.Titre 1,t1,TITRE 1 SL"/>
    <w:basedOn w:val="Normal"/>
    <w:next w:val="Normal"/>
    <w:link w:val="Heading1Char"/>
    <w:uiPriority w:val="99"/>
    <w:qFormat/>
    <w:rsid w:val="00D02D0C"/>
    <w:pPr>
      <w:keepNext/>
      <w:numPr>
        <w:numId w:val="35"/>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35"/>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35"/>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35"/>
      </w:numPr>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numPr>
        <w:ilvl w:val="4"/>
        <w:numId w:val="35"/>
      </w:num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numPr>
        <w:ilvl w:val="5"/>
        <w:numId w:val="35"/>
      </w:num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numPr>
        <w:ilvl w:val="6"/>
        <w:numId w:val="35"/>
      </w:num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numPr>
        <w:ilvl w:val="7"/>
        <w:numId w:val="35"/>
      </w:num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numPr>
        <w:ilvl w:val="8"/>
        <w:numId w:val="35"/>
      </w:numPr>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Theme="minorHAnsi" w:hAnsiTheme="minorHAnsi"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Theme="minorHAnsi" w:hAnsiTheme="minorHAnsi"/>
      <w:szCs w:val="24"/>
    </w:rPr>
  </w:style>
  <w:style w:type="character" w:customStyle="1" w:styleId="StyleListBullet2Char">
    <w:name w:val="Style List Bullet 2 + Char"/>
    <w:basedOn w:val="ListBullet2Char"/>
    <w:link w:val="StyleListBullet2"/>
    <w:rsid w:val="00A579C8"/>
    <w:rPr>
      <w:rFonts w:asciiTheme="minorHAnsi" w:hAnsiTheme="minorHAnsi"/>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Theme="minorHAnsi" w:hAnsiTheme="minorHAnsi"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Theme="minorHAnsi" w:hAnsiTheme="minorHAnsi"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686F87"/>
    <w:pPr>
      <w:spacing w:before="120" w:after="120"/>
      <w:ind w:left="360" w:firstLine="284"/>
      <w:jc w:val="left"/>
    </w:pPr>
    <w:rPr>
      <w:rFonts w:ascii="Verdana" w:hAnsi="Verdana"/>
      <w:i/>
      <w:szCs w:val="22"/>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character" w:customStyle="1" w:styleId="Heading3Char">
    <w:name w:val="Heading 3 Char"/>
    <w:link w:val="Heading3"/>
    <w:uiPriority w:val="99"/>
    <w:rsid w:val="00FF78BD"/>
    <w:rPr>
      <w:rFonts w:asciiTheme="minorHAnsi" w:hAnsiTheme="minorHAnsi"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A62836"/>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CDF"/>
    <w:pPr>
      <w:jc w:val="both"/>
    </w:pPr>
    <w:rPr>
      <w:rFonts w:asciiTheme="minorHAnsi" w:hAnsiTheme="minorHAnsi"/>
      <w:szCs w:val="24"/>
    </w:rPr>
  </w:style>
  <w:style w:type="paragraph" w:styleId="Heading1">
    <w:name w:val="heading 1"/>
    <w:aliases w:val="chapitre,Titre 11,t1.T1.Titre 1,t1,TITRE 1 SL"/>
    <w:basedOn w:val="Normal"/>
    <w:next w:val="Normal"/>
    <w:link w:val="Heading1Char"/>
    <w:uiPriority w:val="99"/>
    <w:qFormat/>
    <w:rsid w:val="00D02D0C"/>
    <w:pPr>
      <w:keepNext/>
      <w:numPr>
        <w:numId w:val="35"/>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35"/>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35"/>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35"/>
      </w:numPr>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numPr>
        <w:ilvl w:val="4"/>
        <w:numId w:val="35"/>
      </w:num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numPr>
        <w:ilvl w:val="5"/>
        <w:numId w:val="35"/>
      </w:num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numPr>
        <w:ilvl w:val="6"/>
        <w:numId w:val="35"/>
      </w:num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numPr>
        <w:ilvl w:val="7"/>
        <w:numId w:val="35"/>
      </w:num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numPr>
        <w:ilvl w:val="8"/>
        <w:numId w:val="35"/>
      </w:numPr>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Theme="minorHAnsi" w:hAnsiTheme="minorHAnsi"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Theme="minorHAnsi" w:hAnsiTheme="minorHAnsi"/>
      <w:szCs w:val="24"/>
    </w:rPr>
  </w:style>
  <w:style w:type="character" w:customStyle="1" w:styleId="StyleListBullet2Char">
    <w:name w:val="Style List Bullet 2 + Char"/>
    <w:basedOn w:val="ListBullet2Char"/>
    <w:link w:val="StyleListBullet2"/>
    <w:rsid w:val="00A579C8"/>
    <w:rPr>
      <w:rFonts w:asciiTheme="minorHAnsi" w:hAnsiTheme="minorHAnsi"/>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Theme="minorHAnsi" w:hAnsiTheme="minorHAnsi"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Theme="minorHAnsi" w:hAnsiTheme="minorHAnsi"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686F87"/>
    <w:pPr>
      <w:spacing w:before="120" w:after="120"/>
      <w:ind w:left="360" w:firstLine="284"/>
      <w:jc w:val="left"/>
    </w:pPr>
    <w:rPr>
      <w:rFonts w:ascii="Verdana" w:hAnsi="Verdana"/>
      <w:i/>
      <w:szCs w:val="22"/>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character" w:customStyle="1" w:styleId="Heading3Char">
    <w:name w:val="Heading 3 Char"/>
    <w:link w:val="Heading3"/>
    <w:uiPriority w:val="99"/>
    <w:rsid w:val="00FF78BD"/>
    <w:rPr>
      <w:rFonts w:asciiTheme="minorHAnsi" w:hAnsiTheme="minorHAnsi"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A62836"/>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Net1\Empl\G\G4\5.4.1%20Hardware%20-%20software%20-%20Expenditure\5.4.1.4%20Specific%20DG%20IT%20applications\SOCIAL%20PROTECTION\EESSI\3.Specifications\1-Legal%20Base\Regulation%20EC%20No%20987-2009.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Net1\Empl\G\G4\5.4.1%20Hardware%20-%20software%20-%20Expenditure\5.4.1.4%20Specific%20DG%20IT%20applications\SOCIAL%20PROTECTION\EESSI\3.Specifications\1-Legal%20Base\Regulation%20EC%20No%20883-%202004.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omg.org/spec/U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rupopmaat.nl/"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5E21F435-BD43-46D3-A276-F7B3A88C5B7C}">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92E52DC2-F541-4040-8D06-C9C29676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2</TotalTime>
  <Pages>17</Pages>
  <Words>2465</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18001</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BACELLI Novella (EMPL-EXT)</cp:lastModifiedBy>
  <cp:revision>3</cp:revision>
  <cp:lastPrinted>2017-10-30T14:08:00Z</cp:lastPrinted>
  <dcterms:created xsi:type="dcterms:W3CDTF">2018-10-10T14:39:00Z</dcterms:created>
  <dcterms:modified xsi:type="dcterms:W3CDTF">2018-10-10T14:41:00Z</dcterms:modified>
</cp:coreProperties>
</file>