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1DC77" w14:textId="446378B1" w:rsidR="00583B58" w:rsidRPr="00D02D0C" w:rsidRDefault="00B31612">
      <w:bookmarkStart w:id="0" w:name="_GoBack"/>
      <w:bookmarkEnd w:id="0"/>
      <w:r>
        <w:rPr>
          <w:noProof/>
        </w:rPr>
        <w:drawing>
          <wp:anchor distT="0" distB="0" distL="114300" distR="114300" simplePos="0" relativeHeight="251657728" behindDoc="0" locked="0" layoutInCell="1" allowOverlap="1" wp14:anchorId="38044E96" wp14:editId="78296794">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112A675F" wp14:editId="22CC68DA">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4F607" w14:textId="77777777" w:rsidR="00D734A8" w:rsidRDefault="00D734A8"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14:paraId="5F74F607" w14:textId="77777777" w:rsidR="00D734A8" w:rsidRDefault="00D734A8" w:rsidP="00573396">
                      <w:pPr>
                        <w:jc w:val="center"/>
                      </w:pPr>
                    </w:p>
                  </w:txbxContent>
                </v:textbox>
              </v:rect>
            </w:pict>
          </mc:Fallback>
        </mc:AlternateContent>
      </w:r>
    </w:p>
    <w:p w14:paraId="35039BBF" w14:textId="77777777" w:rsidR="00583B58" w:rsidRPr="00D02D0C" w:rsidRDefault="00583B58"/>
    <w:p w14:paraId="667AB20C" w14:textId="77777777" w:rsidR="00583B58" w:rsidRPr="00D02D0C" w:rsidRDefault="00583B58"/>
    <w:p w14:paraId="0C0D5107" w14:textId="77777777" w:rsidR="00583B58" w:rsidRPr="00D02D0C" w:rsidRDefault="00583B58"/>
    <w:p w14:paraId="75EA24C6" w14:textId="77777777" w:rsidR="00583B58" w:rsidRPr="00D02D0C" w:rsidRDefault="00583B58"/>
    <w:p w14:paraId="3291B8B7" w14:textId="77777777" w:rsidR="00583B58" w:rsidRPr="00D02D0C" w:rsidRDefault="00583B58"/>
    <w:p w14:paraId="1B6816D4" w14:textId="77777777" w:rsidR="00583B58" w:rsidRPr="00D02D0C" w:rsidRDefault="00583B58"/>
    <w:p w14:paraId="03408E66" w14:textId="77777777" w:rsidR="00583B58" w:rsidRPr="00D02D0C" w:rsidRDefault="00583B58"/>
    <w:p w14:paraId="5EA38830" w14:textId="77777777" w:rsidR="00583B58" w:rsidRPr="00D02D0C" w:rsidRDefault="00583B58"/>
    <w:p w14:paraId="42AC8EED" w14:textId="14240688" w:rsidR="00583B58" w:rsidRPr="00D02D0C" w:rsidRDefault="00583B58"/>
    <w:p w14:paraId="70F403BE" w14:textId="3719E9C1" w:rsidR="00583B58" w:rsidRPr="00D02D0C" w:rsidRDefault="00DC38CC">
      <w:r>
        <w:rPr>
          <w:noProof/>
        </w:rPr>
        <mc:AlternateContent>
          <mc:Choice Requires="wps">
            <w:drawing>
              <wp:anchor distT="0" distB="0" distL="114300" distR="114300" simplePos="0" relativeHeight="251658752" behindDoc="0" locked="0" layoutInCell="0" allowOverlap="1" wp14:anchorId="1D853968" wp14:editId="60AD5A2F">
                <wp:simplePos x="0" y="0"/>
                <wp:positionH relativeFrom="column">
                  <wp:posOffset>-689610</wp:posOffset>
                </wp:positionH>
                <wp:positionV relativeFrom="paragraph">
                  <wp:posOffset>43815</wp:posOffset>
                </wp:positionV>
                <wp:extent cx="6743700" cy="1152525"/>
                <wp:effectExtent l="0" t="0" r="0" b="952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B64E" w14:textId="20E8969B" w:rsidR="00D734A8" w:rsidRDefault="00D734A8" w:rsidP="00444FFF">
                            <w:pPr>
                              <w:jc w:val="center"/>
                              <w:rPr>
                                <w:color w:val="FFFFFF"/>
                                <w:sz w:val="48"/>
                                <w:szCs w:val="48"/>
                              </w:rPr>
                            </w:pPr>
                          </w:p>
                          <w:p w14:paraId="0C7E472E" w14:textId="77777777" w:rsidR="00D734A8" w:rsidRPr="001D342C" w:rsidRDefault="00D734A8" w:rsidP="00444FFF">
                            <w:pPr>
                              <w:jc w:val="center"/>
                              <w:rPr>
                                <w:color w:val="FFFFFF"/>
                                <w:sz w:val="48"/>
                                <w:szCs w:val="48"/>
                              </w:rPr>
                            </w:pPr>
                            <w:r w:rsidRPr="002E6ECB">
                              <w:rPr>
                                <w:color w:val="FFFFFF"/>
                                <w:sz w:val="48"/>
                                <w:szCs w:val="48"/>
                              </w:rPr>
                              <w:t xml:space="preserve">EESSI </w:t>
                            </w:r>
                            <w:r w:rsidR="001125DE">
                              <w:fldChar w:fldCharType="begin"/>
                            </w:r>
                            <w:r w:rsidR="001125DE">
                              <w:instrText xml:space="preserve"> TITLE   \* MERGEFORMAT </w:instrText>
                            </w:r>
                            <w:r w:rsidR="001125DE">
                              <w:fldChar w:fldCharType="separate"/>
                            </w:r>
                            <w:r w:rsidRPr="002E6ECB">
                              <w:rPr>
                                <w:color w:val="FFFFFF"/>
                                <w:sz w:val="48"/>
                                <w:szCs w:val="48"/>
                              </w:rPr>
                              <w:t>Business Use Case</w:t>
                            </w:r>
                            <w:r w:rsidR="001125DE">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3.45pt;width:531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" o:allowincell="f" filled="f" stroked="f">
                <v:textbox>
                  <w:txbxContent>
                    <w:p w14:paraId="7569B64E" w14:textId="20E8969B" w:rsidR="00D734A8" w:rsidRDefault="00D734A8" w:rsidP="00444FFF">
                      <w:pPr>
                        <w:jc w:val="center"/>
                        <w:rPr>
                          <w:color w:val="FFFFFF"/>
                          <w:sz w:val="48"/>
                          <w:szCs w:val="48"/>
                        </w:rPr>
                      </w:pPr>
                    </w:p>
                    <w:p w14:paraId="0C7E472E" w14:textId="77777777" w:rsidR="00D734A8" w:rsidRPr="001D342C" w:rsidRDefault="00D734A8" w:rsidP="00444FFF">
                      <w:pPr>
                        <w:jc w:val="center"/>
                        <w:rPr>
                          <w:color w:val="FFFFFF"/>
                          <w:sz w:val="48"/>
                          <w:szCs w:val="48"/>
                        </w:rPr>
                      </w:pPr>
                      <w:r w:rsidRPr="002E6ECB">
                        <w:rPr>
                          <w:color w:val="FFFFFF"/>
                          <w:sz w:val="48"/>
                          <w:szCs w:val="48"/>
                        </w:rPr>
                        <w:t xml:space="preserve">EESSI </w:t>
                      </w:r>
                      <w:r w:rsidR="001125DE">
                        <w:fldChar w:fldCharType="begin"/>
                      </w:r>
                      <w:r w:rsidR="001125DE">
                        <w:instrText xml:space="preserve"> TITLE   \* MERGEFORMAT </w:instrText>
                      </w:r>
                      <w:r w:rsidR="001125DE">
                        <w:fldChar w:fldCharType="separate"/>
                      </w:r>
                      <w:r w:rsidRPr="002E6ECB">
                        <w:rPr>
                          <w:color w:val="FFFFFF"/>
                          <w:sz w:val="48"/>
                          <w:szCs w:val="48"/>
                        </w:rPr>
                        <w:t>Business Use Case</w:t>
                      </w:r>
                      <w:r w:rsidR="001125DE">
                        <w:rPr>
                          <w:color w:val="FFFFFF"/>
                          <w:sz w:val="48"/>
                          <w:szCs w:val="48"/>
                        </w:rPr>
                        <w:fldChar w:fldCharType="end"/>
                      </w:r>
                    </w:p>
                  </w:txbxContent>
                </v:textbox>
              </v:shape>
            </w:pict>
          </mc:Fallback>
        </mc:AlternateContent>
      </w:r>
    </w:p>
    <w:p w14:paraId="5C409492" w14:textId="77777777" w:rsidR="00583B58" w:rsidRPr="00D02D0C" w:rsidRDefault="00583B58"/>
    <w:p w14:paraId="34908B51" w14:textId="77777777" w:rsidR="00583B58" w:rsidRPr="00D02D0C" w:rsidRDefault="00583B58"/>
    <w:p w14:paraId="283D79F2" w14:textId="77777777" w:rsidR="00583B58" w:rsidRPr="00D02D0C" w:rsidRDefault="00583B58"/>
    <w:p w14:paraId="597BF262" w14:textId="77777777" w:rsidR="00583B58" w:rsidRPr="00D02D0C" w:rsidRDefault="00583B58"/>
    <w:p w14:paraId="030E7FA8" w14:textId="77777777" w:rsidR="00583B58" w:rsidRPr="00D02D0C" w:rsidRDefault="00583B58"/>
    <w:p w14:paraId="5E4412A4" w14:textId="780471D0" w:rsidR="00583B58" w:rsidRPr="00D02D0C" w:rsidRDefault="00837494">
      <w:r>
        <w:rPr>
          <w:noProof/>
        </w:rPr>
        <mc:AlternateContent>
          <mc:Choice Requires="wps">
            <w:drawing>
              <wp:anchor distT="0" distB="0" distL="114300" distR="114300" simplePos="0" relativeHeight="251659776" behindDoc="0" locked="0" layoutInCell="0" allowOverlap="1" wp14:anchorId="67EDA00D" wp14:editId="0ED0E2B2">
                <wp:simplePos x="0" y="0"/>
                <wp:positionH relativeFrom="column">
                  <wp:posOffset>967740</wp:posOffset>
                </wp:positionH>
                <wp:positionV relativeFrom="paragraph">
                  <wp:posOffset>3810</wp:posOffset>
                </wp:positionV>
                <wp:extent cx="3429000" cy="123825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6154F" w14:textId="78C9E996" w:rsidR="00D734A8" w:rsidRDefault="00D734A8" w:rsidP="00573396">
                            <w:pPr>
                              <w:jc w:val="center"/>
                              <w:rPr>
                                <w:i/>
                                <w:color w:val="FFFFFF"/>
                                <w:sz w:val="34"/>
                                <w:szCs w:val="48"/>
                              </w:rPr>
                            </w:pPr>
                            <w:r>
                              <w:rPr>
                                <w:i/>
                                <w:color w:val="FFFFFF"/>
                                <w:sz w:val="34"/>
                                <w:szCs w:val="48"/>
                              </w:rPr>
                              <w:t>P_BUC_08</w:t>
                            </w:r>
                            <w:r w:rsidRPr="00156851">
                              <w:rPr>
                                <w:i/>
                                <w:color w:val="FFFFFF"/>
                                <w:sz w:val="34"/>
                                <w:szCs w:val="48"/>
                              </w:rPr>
                              <w:t xml:space="preserve"> </w:t>
                            </w:r>
                          </w:p>
                          <w:p w14:paraId="0F5AF358" w14:textId="2D3C2E53" w:rsidR="00D734A8" w:rsidRPr="00156851" w:rsidRDefault="00D734A8" w:rsidP="00573396">
                            <w:pPr>
                              <w:jc w:val="center"/>
                              <w:rPr>
                                <w:color w:val="FFFFFF"/>
                                <w:sz w:val="34"/>
                                <w:szCs w:val="48"/>
                              </w:rPr>
                            </w:pPr>
                            <w:r>
                              <w:rPr>
                                <w:i/>
                                <w:color w:val="FFFFFF"/>
                                <w:sz w:val="34"/>
                                <w:szCs w:val="48"/>
                              </w:rPr>
                              <w:t>Information on pension amount to award a pension supplement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2pt;margin-top:.3pt;width:270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" o:allowincell="f" filled="f" stroked="f">
                <v:textbox>
                  <w:txbxContent>
                    <w:p w14:paraId="1F16154F" w14:textId="78C9E996" w:rsidR="00D734A8" w:rsidRDefault="00D734A8" w:rsidP="00573396">
                      <w:pPr>
                        <w:jc w:val="center"/>
                        <w:rPr>
                          <w:i/>
                          <w:color w:val="FFFFFF"/>
                          <w:sz w:val="34"/>
                          <w:szCs w:val="48"/>
                        </w:rPr>
                      </w:pPr>
                      <w:r>
                        <w:rPr>
                          <w:i/>
                          <w:color w:val="FFFFFF"/>
                          <w:sz w:val="34"/>
                          <w:szCs w:val="48"/>
                        </w:rPr>
                        <w:t>P_BUC_08</w:t>
                      </w:r>
                      <w:r w:rsidRPr="00156851">
                        <w:rPr>
                          <w:i/>
                          <w:color w:val="FFFFFF"/>
                          <w:sz w:val="34"/>
                          <w:szCs w:val="48"/>
                        </w:rPr>
                        <w:t xml:space="preserve"> </w:t>
                      </w:r>
                    </w:p>
                    <w:p w14:paraId="0F5AF358" w14:textId="2D3C2E53" w:rsidR="00D734A8" w:rsidRPr="00156851" w:rsidRDefault="00D734A8" w:rsidP="00573396">
                      <w:pPr>
                        <w:jc w:val="center"/>
                        <w:rPr>
                          <w:color w:val="FFFFFF"/>
                          <w:sz w:val="34"/>
                          <w:szCs w:val="48"/>
                        </w:rPr>
                      </w:pPr>
                      <w:r>
                        <w:rPr>
                          <w:i/>
                          <w:color w:val="FFFFFF"/>
                          <w:sz w:val="34"/>
                          <w:szCs w:val="48"/>
                        </w:rPr>
                        <w:t>Information on pension amount to award a pension supplement</w:t>
                      </w:r>
                    </w:p>
                  </w:txbxContent>
                </v:textbox>
              </v:shape>
            </w:pict>
          </mc:Fallback>
        </mc:AlternateContent>
      </w:r>
    </w:p>
    <w:p w14:paraId="748C09C6" w14:textId="77777777" w:rsidR="00583B58" w:rsidRPr="00D02D0C" w:rsidRDefault="00583B58"/>
    <w:p w14:paraId="3B5FECDD" w14:textId="77777777" w:rsidR="00583B58" w:rsidRPr="00D02D0C" w:rsidRDefault="00583B58"/>
    <w:p w14:paraId="6A0E9E8B" w14:textId="77777777" w:rsidR="00583B58" w:rsidRPr="00D02D0C" w:rsidRDefault="00583B58"/>
    <w:p w14:paraId="4DE5268B" w14:textId="77777777" w:rsidR="00583B58" w:rsidRPr="00D02D0C" w:rsidRDefault="00583B58"/>
    <w:p w14:paraId="6B04797C" w14:textId="77777777" w:rsidR="00583B58" w:rsidRPr="00D02D0C" w:rsidRDefault="00583B58"/>
    <w:p w14:paraId="25B585D5" w14:textId="77777777" w:rsidR="00583B58" w:rsidRPr="00D02D0C" w:rsidRDefault="00583B58"/>
    <w:p w14:paraId="3FDBF28D" w14:textId="77777777" w:rsidR="00583B58" w:rsidRPr="00D02D0C" w:rsidRDefault="00583B58"/>
    <w:p w14:paraId="73F4F192" w14:textId="77777777" w:rsidR="00583B58" w:rsidRPr="00D02D0C" w:rsidRDefault="00583B58"/>
    <w:p w14:paraId="16E472E4" w14:textId="77777777" w:rsidR="00583B58" w:rsidRPr="00D02D0C" w:rsidRDefault="00583B58"/>
    <w:p w14:paraId="55184A40" w14:textId="77777777" w:rsidR="00583B58" w:rsidRPr="00D02D0C" w:rsidRDefault="00583B58"/>
    <w:p w14:paraId="1FE566A6" w14:textId="77777777" w:rsidR="00583B58" w:rsidRPr="00D02D0C" w:rsidRDefault="00583B58"/>
    <w:p w14:paraId="3E9FA946" w14:textId="77777777" w:rsidR="00583B58" w:rsidRPr="00D02D0C" w:rsidRDefault="00583B58"/>
    <w:p w14:paraId="0E2DBA66" w14:textId="77777777" w:rsidR="00583B58" w:rsidRPr="00D02D0C" w:rsidRDefault="00583B58"/>
    <w:p w14:paraId="0B5497FA" w14:textId="77777777" w:rsidR="00583B58" w:rsidRPr="00D02D0C" w:rsidRDefault="00583B58"/>
    <w:p w14:paraId="4756F8C8" w14:textId="77777777" w:rsidR="00583B58" w:rsidRPr="00D02D0C" w:rsidRDefault="00583B58"/>
    <w:p w14:paraId="6E92FBE0" w14:textId="77777777" w:rsidR="00583B58" w:rsidRPr="00D02D0C" w:rsidRDefault="00583B58"/>
    <w:p w14:paraId="17D5BDCF" w14:textId="77777777" w:rsidR="00583B58" w:rsidRPr="00D02D0C" w:rsidRDefault="00583B58"/>
    <w:p w14:paraId="7DDF645E" w14:textId="77777777" w:rsidR="00583B58" w:rsidRPr="00D02D0C" w:rsidRDefault="00583B58"/>
    <w:p w14:paraId="7E1A76DC" w14:textId="77777777" w:rsidR="00583B58" w:rsidRPr="00D02D0C" w:rsidRDefault="00583B58"/>
    <w:p w14:paraId="584EDAEB" w14:textId="77777777" w:rsidR="00583B58" w:rsidRPr="00D02D0C" w:rsidRDefault="00583B58"/>
    <w:p w14:paraId="64315318" w14:textId="77777777" w:rsidR="00583B58" w:rsidRPr="00D02D0C" w:rsidRDefault="00583B58"/>
    <w:p w14:paraId="534DA4DF" w14:textId="77777777" w:rsidR="00583B58" w:rsidRPr="00D02D0C" w:rsidRDefault="00583B58"/>
    <w:p w14:paraId="64BAE117" w14:textId="77777777" w:rsidR="00583B58" w:rsidRPr="00D02D0C" w:rsidRDefault="00583B58"/>
    <w:p w14:paraId="705A26A4" w14:textId="77777777" w:rsidR="00583B58" w:rsidRPr="00D02D0C" w:rsidRDefault="00583B58"/>
    <w:p w14:paraId="4D894203" w14:textId="77777777" w:rsidR="00583B58" w:rsidRPr="00D02D0C" w:rsidRDefault="00583B58"/>
    <w:p w14:paraId="25B63E3D" w14:textId="77777777" w:rsidR="00583B58" w:rsidRPr="00D02D0C" w:rsidRDefault="00583B58"/>
    <w:p w14:paraId="5B7E7922" w14:textId="77777777" w:rsidR="00583B58" w:rsidRPr="00D02D0C" w:rsidRDefault="00583B58"/>
    <w:p w14:paraId="1DF9F86D" w14:textId="77777777" w:rsidR="00583B58" w:rsidRPr="00D02D0C" w:rsidRDefault="00583B58"/>
    <w:p w14:paraId="19BC36BB" w14:textId="77777777" w:rsidR="00583B58" w:rsidRPr="00D02D0C" w:rsidRDefault="00583B58"/>
    <w:p w14:paraId="648C6232" w14:textId="77777777" w:rsidR="00583B58" w:rsidRPr="00D02D0C" w:rsidRDefault="00583B58"/>
    <w:p w14:paraId="78A01631" w14:textId="5D8F2F53" w:rsidR="00583B58" w:rsidRPr="00D02D0C" w:rsidRDefault="00662574">
      <w:r>
        <w:rPr>
          <w:noProof/>
        </w:rPr>
        <w:drawing>
          <wp:inline distT="0" distB="0" distL="0" distR="0" wp14:anchorId="5917702C" wp14:editId="73372CD6">
            <wp:extent cx="175133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30804392" w14:textId="77777777" w:rsidR="00583B58" w:rsidRPr="00D02D0C" w:rsidRDefault="00583B58"/>
    <w:p w14:paraId="43AD15ED" w14:textId="58A9DC84" w:rsidR="00583B58" w:rsidRPr="00D02D0C" w:rsidRDefault="0006418A">
      <w:r>
        <w:rPr>
          <w:noProof/>
        </w:rPr>
        <w:drawing>
          <wp:anchor distT="0" distB="0" distL="114300" distR="114300" simplePos="0" relativeHeight="251656704" behindDoc="0" locked="0" layoutInCell="1" allowOverlap="1" wp14:anchorId="069BADF0" wp14:editId="077D9E35">
            <wp:simplePos x="0" y="0"/>
            <wp:positionH relativeFrom="column">
              <wp:posOffset>2364740</wp:posOffset>
            </wp:positionH>
            <wp:positionV relativeFrom="paragraph">
              <wp:posOffset>377825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2D5EDC51" w14:textId="77777777" w:rsidR="00583B58" w:rsidRPr="00D02D0C" w:rsidRDefault="00583B58" w:rsidP="00527526">
      <w:pPr>
        <w:pStyle w:val="Heading1"/>
      </w:pPr>
      <w:bookmarkStart w:id="1" w:name="_Toc520991723"/>
      <w:r w:rsidRPr="00D02D0C">
        <w:lastRenderedPageBreak/>
        <w:t>Table of Contents</w:t>
      </w:r>
      <w:bookmarkEnd w:id="1"/>
    </w:p>
    <w:p w14:paraId="2B36DB41" w14:textId="77777777" w:rsidR="00583B58" w:rsidRPr="00D02D0C" w:rsidRDefault="00583B58"/>
    <w:p w14:paraId="72861F8E" w14:textId="77777777" w:rsidR="00583B58" w:rsidRPr="00D02D0C" w:rsidRDefault="00583B58"/>
    <w:p w14:paraId="0F4AC103" w14:textId="77777777" w:rsidR="00597DD7"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1723" w:history="1">
        <w:r w:rsidR="00597DD7" w:rsidRPr="00C0673B">
          <w:rPr>
            <w:rStyle w:val="Hyperlink"/>
            <w:noProof/>
          </w:rPr>
          <w:t>Table of Contents</w:t>
        </w:r>
        <w:r w:rsidR="00597DD7">
          <w:rPr>
            <w:noProof/>
            <w:webHidden/>
          </w:rPr>
          <w:tab/>
        </w:r>
        <w:r w:rsidR="00597DD7">
          <w:rPr>
            <w:noProof/>
            <w:webHidden/>
          </w:rPr>
          <w:fldChar w:fldCharType="begin"/>
        </w:r>
        <w:r w:rsidR="00597DD7">
          <w:rPr>
            <w:noProof/>
            <w:webHidden/>
          </w:rPr>
          <w:instrText xml:space="preserve"> PAGEREF _Toc520991723 \h </w:instrText>
        </w:r>
        <w:r w:rsidR="00597DD7">
          <w:rPr>
            <w:noProof/>
            <w:webHidden/>
          </w:rPr>
        </w:r>
        <w:r w:rsidR="00597DD7">
          <w:rPr>
            <w:noProof/>
            <w:webHidden/>
          </w:rPr>
          <w:fldChar w:fldCharType="separate"/>
        </w:r>
        <w:r w:rsidR="00597DD7">
          <w:rPr>
            <w:noProof/>
            <w:webHidden/>
          </w:rPr>
          <w:t>2</w:t>
        </w:r>
        <w:r w:rsidR="00597DD7">
          <w:rPr>
            <w:noProof/>
            <w:webHidden/>
          </w:rPr>
          <w:fldChar w:fldCharType="end"/>
        </w:r>
      </w:hyperlink>
    </w:p>
    <w:p w14:paraId="41DB3E8C"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24" w:history="1">
        <w:r w:rsidRPr="00C0673B">
          <w:rPr>
            <w:rStyle w:val="Hyperlink"/>
            <w:noProof/>
            <w:lang w:val="en-US"/>
          </w:rPr>
          <w:t>1.</w:t>
        </w:r>
        <w:r w:rsidRPr="00C0673B">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_Toc520991724 \h </w:instrText>
        </w:r>
        <w:r>
          <w:rPr>
            <w:noProof/>
            <w:webHidden/>
          </w:rPr>
        </w:r>
        <w:r>
          <w:rPr>
            <w:noProof/>
            <w:webHidden/>
          </w:rPr>
          <w:fldChar w:fldCharType="separate"/>
        </w:r>
        <w:r>
          <w:rPr>
            <w:noProof/>
            <w:webHidden/>
          </w:rPr>
          <w:t>6</w:t>
        </w:r>
        <w:r>
          <w:rPr>
            <w:noProof/>
            <w:webHidden/>
          </w:rPr>
          <w:fldChar w:fldCharType="end"/>
        </w:r>
      </w:hyperlink>
    </w:p>
    <w:p w14:paraId="12FB4C04"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5" w:history="1">
        <w:r w:rsidRPr="00C0673B">
          <w:rPr>
            <w:rStyle w:val="Hyperlink"/>
            <w:noProof/>
          </w:rPr>
          <w:t>1.1. Purpose</w:t>
        </w:r>
        <w:r>
          <w:rPr>
            <w:noProof/>
            <w:webHidden/>
          </w:rPr>
          <w:tab/>
        </w:r>
        <w:r>
          <w:rPr>
            <w:noProof/>
            <w:webHidden/>
          </w:rPr>
          <w:fldChar w:fldCharType="begin"/>
        </w:r>
        <w:r>
          <w:rPr>
            <w:noProof/>
            <w:webHidden/>
          </w:rPr>
          <w:instrText xml:space="preserve"> PAGEREF _Toc520991725 \h </w:instrText>
        </w:r>
        <w:r>
          <w:rPr>
            <w:noProof/>
            <w:webHidden/>
          </w:rPr>
        </w:r>
        <w:r>
          <w:rPr>
            <w:noProof/>
            <w:webHidden/>
          </w:rPr>
          <w:fldChar w:fldCharType="separate"/>
        </w:r>
        <w:r>
          <w:rPr>
            <w:noProof/>
            <w:webHidden/>
          </w:rPr>
          <w:t>6</w:t>
        </w:r>
        <w:r>
          <w:rPr>
            <w:noProof/>
            <w:webHidden/>
          </w:rPr>
          <w:fldChar w:fldCharType="end"/>
        </w:r>
      </w:hyperlink>
    </w:p>
    <w:p w14:paraId="4D9FF00C"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6" w:history="1">
        <w:r w:rsidRPr="00C0673B">
          <w:rPr>
            <w:rStyle w:val="Hyperlink"/>
            <w:noProof/>
          </w:rPr>
          <w:t>1.2. Scope</w:t>
        </w:r>
        <w:r>
          <w:rPr>
            <w:noProof/>
            <w:webHidden/>
          </w:rPr>
          <w:tab/>
        </w:r>
        <w:r>
          <w:rPr>
            <w:noProof/>
            <w:webHidden/>
          </w:rPr>
          <w:fldChar w:fldCharType="begin"/>
        </w:r>
        <w:r>
          <w:rPr>
            <w:noProof/>
            <w:webHidden/>
          </w:rPr>
          <w:instrText xml:space="preserve"> PAGEREF _Toc520991726 \h </w:instrText>
        </w:r>
        <w:r>
          <w:rPr>
            <w:noProof/>
            <w:webHidden/>
          </w:rPr>
        </w:r>
        <w:r>
          <w:rPr>
            <w:noProof/>
            <w:webHidden/>
          </w:rPr>
          <w:fldChar w:fldCharType="separate"/>
        </w:r>
        <w:r>
          <w:rPr>
            <w:noProof/>
            <w:webHidden/>
          </w:rPr>
          <w:t>6</w:t>
        </w:r>
        <w:r>
          <w:rPr>
            <w:noProof/>
            <w:webHidden/>
          </w:rPr>
          <w:fldChar w:fldCharType="end"/>
        </w:r>
      </w:hyperlink>
    </w:p>
    <w:p w14:paraId="0BC8D7DA"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7" w:history="1">
        <w:r w:rsidRPr="00C0673B">
          <w:rPr>
            <w:rStyle w:val="Hyperlink"/>
            <w:noProof/>
          </w:rPr>
          <w:t>1.3. Definitions, Acronyms and Abbreviations</w:t>
        </w:r>
        <w:r>
          <w:rPr>
            <w:noProof/>
            <w:webHidden/>
          </w:rPr>
          <w:tab/>
        </w:r>
        <w:r>
          <w:rPr>
            <w:noProof/>
            <w:webHidden/>
          </w:rPr>
          <w:fldChar w:fldCharType="begin"/>
        </w:r>
        <w:r>
          <w:rPr>
            <w:noProof/>
            <w:webHidden/>
          </w:rPr>
          <w:instrText xml:space="preserve"> PAGEREF _Toc520991727 \h </w:instrText>
        </w:r>
        <w:r>
          <w:rPr>
            <w:noProof/>
            <w:webHidden/>
          </w:rPr>
        </w:r>
        <w:r>
          <w:rPr>
            <w:noProof/>
            <w:webHidden/>
          </w:rPr>
          <w:fldChar w:fldCharType="separate"/>
        </w:r>
        <w:r>
          <w:rPr>
            <w:noProof/>
            <w:webHidden/>
          </w:rPr>
          <w:t>6</w:t>
        </w:r>
        <w:r>
          <w:rPr>
            <w:noProof/>
            <w:webHidden/>
          </w:rPr>
          <w:fldChar w:fldCharType="end"/>
        </w:r>
      </w:hyperlink>
    </w:p>
    <w:p w14:paraId="330D715B"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8" w:history="1">
        <w:r w:rsidRPr="00C0673B">
          <w:rPr>
            <w:rStyle w:val="Hyperlink"/>
            <w:noProof/>
          </w:rPr>
          <w:t>1.4. References</w:t>
        </w:r>
        <w:r>
          <w:rPr>
            <w:noProof/>
            <w:webHidden/>
          </w:rPr>
          <w:tab/>
        </w:r>
        <w:r>
          <w:rPr>
            <w:noProof/>
            <w:webHidden/>
          </w:rPr>
          <w:fldChar w:fldCharType="begin"/>
        </w:r>
        <w:r>
          <w:rPr>
            <w:noProof/>
            <w:webHidden/>
          </w:rPr>
          <w:instrText xml:space="preserve"> PAGEREF _Toc520991728 \h </w:instrText>
        </w:r>
        <w:r>
          <w:rPr>
            <w:noProof/>
            <w:webHidden/>
          </w:rPr>
        </w:r>
        <w:r>
          <w:rPr>
            <w:noProof/>
            <w:webHidden/>
          </w:rPr>
          <w:fldChar w:fldCharType="separate"/>
        </w:r>
        <w:r>
          <w:rPr>
            <w:noProof/>
            <w:webHidden/>
          </w:rPr>
          <w:t>7</w:t>
        </w:r>
        <w:r>
          <w:rPr>
            <w:noProof/>
            <w:webHidden/>
          </w:rPr>
          <w:fldChar w:fldCharType="end"/>
        </w:r>
      </w:hyperlink>
    </w:p>
    <w:p w14:paraId="25C27B83"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29" w:history="1">
        <w:r w:rsidRPr="00C0673B">
          <w:rPr>
            <w:rStyle w:val="Hyperlink"/>
            <w:noProof/>
          </w:rPr>
          <w:t>1.5. Overview</w:t>
        </w:r>
        <w:r>
          <w:rPr>
            <w:noProof/>
            <w:webHidden/>
          </w:rPr>
          <w:tab/>
        </w:r>
        <w:r>
          <w:rPr>
            <w:noProof/>
            <w:webHidden/>
          </w:rPr>
          <w:fldChar w:fldCharType="begin"/>
        </w:r>
        <w:r>
          <w:rPr>
            <w:noProof/>
            <w:webHidden/>
          </w:rPr>
          <w:instrText xml:space="preserve"> PAGEREF _Toc520991729 \h </w:instrText>
        </w:r>
        <w:r>
          <w:rPr>
            <w:noProof/>
            <w:webHidden/>
          </w:rPr>
        </w:r>
        <w:r>
          <w:rPr>
            <w:noProof/>
            <w:webHidden/>
          </w:rPr>
          <w:fldChar w:fldCharType="separate"/>
        </w:r>
        <w:r>
          <w:rPr>
            <w:noProof/>
            <w:webHidden/>
          </w:rPr>
          <w:t>7</w:t>
        </w:r>
        <w:r>
          <w:rPr>
            <w:noProof/>
            <w:webHidden/>
          </w:rPr>
          <w:fldChar w:fldCharType="end"/>
        </w:r>
      </w:hyperlink>
    </w:p>
    <w:p w14:paraId="3109270F"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0" w:history="1">
        <w:r w:rsidRPr="00C0673B">
          <w:rPr>
            <w:rStyle w:val="Hyperlink"/>
            <w:noProof/>
            <w:lang w:val="en-US"/>
          </w:rPr>
          <w:t>2.</w:t>
        </w:r>
        <w:r w:rsidRPr="00C0673B">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_Toc520991730 \h </w:instrText>
        </w:r>
        <w:r>
          <w:rPr>
            <w:noProof/>
            <w:webHidden/>
          </w:rPr>
        </w:r>
        <w:r>
          <w:rPr>
            <w:noProof/>
            <w:webHidden/>
          </w:rPr>
          <w:fldChar w:fldCharType="separate"/>
        </w:r>
        <w:r>
          <w:rPr>
            <w:noProof/>
            <w:webHidden/>
          </w:rPr>
          <w:t>8</w:t>
        </w:r>
        <w:r>
          <w:rPr>
            <w:noProof/>
            <w:webHidden/>
          </w:rPr>
          <w:fldChar w:fldCharType="end"/>
        </w:r>
      </w:hyperlink>
    </w:p>
    <w:p w14:paraId="472C3574"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1" w:history="1">
        <w:r w:rsidRPr="00C0673B">
          <w:rPr>
            <w:rStyle w:val="Hyperlink"/>
            <w:noProof/>
          </w:rPr>
          <w:t>2.1. Business Scenario</w:t>
        </w:r>
        <w:r>
          <w:rPr>
            <w:noProof/>
            <w:webHidden/>
          </w:rPr>
          <w:tab/>
        </w:r>
        <w:r>
          <w:rPr>
            <w:noProof/>
            <w:webHidden/>
          </w:rPr>
          <w:fldChar w:fldCharType="begin"/>
        </w:r>
        <w:r>
          <w:rPr>
            <w:noProof/>
            <w:webHidden/>
          </w:rPr>
          <w:instrText xml:space="preserve"> PAGEREF _Toc520991731 \h </w:instrText>
        </w:r>
        <w:r>
          <w:rPr>
            <w:noProof/>
            <w:webHidden/>
          </w:rPr>
        </w:r>
        <w:r>
          <w:rPr>
            <w:noProof/>
            <w:webHidden/>
          </w:rPr>
          <w:fldChar w:fldCharType="separate"/>
        </w:r>
        <w:r>
          <w:rPr>
            <w:noProof/>
            <w:webHidden/>
          </w:rPr>
          <w:t>8</w:t>
        </w:r>
        <w:r>
          <w:rPr>
            <w:noProof/>
            <w:webHidden/>
          </w:rPr>
          <w:fldChar w:fldCharType="end"/>
        </w:r>
      </w:hyperlink>
    </w:p>
    <w:p w14:paraId="060B762A"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2" w:history="1">
        <w:r w:rsidRPr="00C0673B">
          <w:rPr>
            <w:rStyle w:val="Hyperlink"/>
            <w:noProof/>
          </w:rPr>
          <w:t>2.2. Legal Base</w:t>
        </w:r>
        <w:r>
          <w:rPr>
            <w:noProof/>
            <w:webHidden/>
          </w:rPr>
          <w:tab/>
        </w:r>
        <w:r>
          <w:rPr>
            <w:noProof/>
            <w:webHidden/>
          </w:rPr>
          <w:fldChar w:fldCharType="begin"/>
        </w:r>
        <w:r>
          <w:rPr>
            <w:noProof/>
            <w:webHidden/>
          </w:rPr>
          <w:instrText xml:space="preserve"> PAGEREF _Toc520991732 \h </w:instrText>
        </w:r>
        <w:r>
          <w:rPr>
            <w:noProof/>
            <w:webHidden/>
          </w:rPr>
        </w:r>
        <w:r>
          <w:rPr>
            <w:noProof/>
            <w:webHidden/>
          </w:rPr>
          <w:fldChar w:fldCharType="separate"/>
        </w:r>
        <w:r>
          <w:rPr>
            <w:noProof/>
            <w:webHidden/>
          </w:rPr>
          <w:t>8</w:t>
        </w:r>
        <w:r>
          <w:rPr>
            <w:noProof/>
            <w:webHidden/>
          </w:rPr>
          <w:fldChar w:fldCharType="end"/>
        </w:r>
      </w:hyperlink>
    </w:p>
    <w:p w14:paraId="00C0E6A1"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3" w:history="1">
        <w:r w:rsidRPr="00C0673B">
          <w:rPr>
            <w:rStyle w:val="Hyperlink"/>
            <w:noProof/>
            <w:lang w:val="en-US"/>
          </w:rPr>
          <w:t>3.</w:t>
        </w:r>
        <w:r w:rsidRPr="00C0673B">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_Toc520991733 \h </w:instrText>
        </w:r>
        <w:r>
          <w:rPr>
            <w:noProof/>
            <w:webHidden/>
          </w:rPr>
        </w:r>
        <w:r>
          <w:rPr>
            <w:noProof/>
            <w:webHidden/>
          </w:rPr>
          <w:fldChar w:fldCharType="separate"/>
        </w:r>
        <w:r>
          <w:rPr>
            <w:noProof/>
            <w:webHidden/>
          </w:rPr>
          <w:t>9</w:t>
        </w:r>
        <w:r>
          <w:rPr>
            <w:noProof/>
            <w:webHidden/>
          </w:rPr>
          <w:fldChar w:fldCharType="end"/>
        </w:r>
      </w:hyperlink>
    </w:p>
    <w:p w14:paraId="035C58E7"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4" w:history="1">
        <w:r w:rsidRPr="00C0673B">
          <w:rPr>
            <w:rStyle w:val="Hyperlink"/>
            <w:noProof/>
            <w:lang w:val="en-US"/>
          </w:rPr>
          <w:t>4.</w:t>
        </w:r>
        <w:r w:rsidRPr="00C0673B">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_Toc520991734 \h </w:instrText>
        </w:r>
        <w:r>
          <w:rPr>
            <w:noProof/>
            <w:webHidden/>
          </w:rPr>
        </w:r>
        <w:r>
          <w:rPr>
            <w:noProof/>
            <w:webHidden/>
          </w:rPr>
          <w:fldChar w:fldCharType="separate"/>
        </w:r>
        <w:r>
          <w:rPr>
            <w:noProof/>
            <w:webHidden/>
          </w:rPr>
          <w:t>10</w:t>
        </w:r>
        <w:r>
          <w:rPr>
            <w:noProof/>
            <w:webHidden/>
          </w:rPr>
          <w:fldChar w:fldCharType="end"/>
        </w:r>
      </w:hyperlink>
    </w:p>
    <w:p w14:paraId="08CB420E"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5" w:history="1">
        <w:r w:rsidRPr="00C0673B">
          <w:rPr>
            <w:rStyle w:val="Hyperlink"/>
            <w:noProof/>
          </w:rPr>
          <w:t>4.1. RUP Table Representation</w:t>
        </w:r>
        <w:r>
          <w:rPr>
            <w:noProof/>
            <w:webHidden/>
          </w:rPr>
          <w:tab/>
        </w:r>
        <w:r>
          <w:rPr>
            <w:noProof/>
            <w:webHidden/>
          </w:rPr>
          <w:fldChar w:fldCharType="begin"/>
        </w:r>
        <w:r>
          <w:rPr>
            <w:noProof/>
            <w:webHidden/>
          </w:rPr>
          <w:instrText xml:space="preserve"> PAGEREF _Toc520991735 \h </w:instrText>
        </w:r>
        <w:r>
          <w:rPr>
            <w:noProof/>
            <w:webHidden/>
          </w:rPr>
        </w:r>
        <w:r>
          <w:rPr>
            <w:noProof/>
            <w:webHidden/>
          </w:rPr>
          <w:fldChar w:fldCharType="separate"/>
        </w:r>
        <w:r>
          <w:rPr>
            <w:noProof/>
            <w:webHidden/>
          </w:rPr>
          <w:t>10</w:t>
        </w:r>
        <w:r>
          <w:rPr>
            <w:noProof/>
            <w:webHidden/>
          </w:rPr>
          <w:fldChar w:fldCharType="end"/>
        </w:r>
      </w:hyperlink>
    </w:p>
    <w:p w14:paraId="78B1D189"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6" w:history="1">
        <w:r w:rsidRPr="00C0673B">
          <w:rPr>
            <w:rStyle w:val="Hyperlink"/>
            <w:noProof/>
          </w:rPr>
          <w:t>4.2. Request – Reply SEDs</w:t>
        </w:r>
        <w:r>
          <w:rPr>
            <w:noProof/>
            <w:webHidden/>
          </w:rPr>
          <w:tab/>
        </w:r>
        <w:r>
          <w:rPr>
            <w:noProof/>
            <w:webHidden/>
          </w:rPr>
          <w:fldChar w:fldCharType="begin"/>
        </w:r>
        <w:r>
          <w:rPr>
            <w:noProof/>
            <w:webHidden/>
          </w:rPr>
          <w:instrText xml:space="preserve"> PAGEREF _Toc520991736 \h </w:instrText>
        </w:r>
        <w:r>
          <w:rPr>
            <w:noProof/>
            <w:webHidden/>
          </w:rPr>
        </w:r>
        <w:r>
          <w:rPr>
            <w:noProof/>
            <w:webHidden/>
          </w:rPr>
          <w:fldChar w:fldCharType="separate"/>
        </w:r>
        <w:r>
          <w:rPr>
            <w:noProof/>
            <w:webHidden/>
          </w:rPr>
          <w:t>13</w:t>
        </w:r>
        <w:r>
          <w:rPr>
            <w:noProof/>
            <w:webHidden/>
          </w:rPr>
          <w:fldChar w:fldCharType="end"/>
        </w:r>
      </w:hyperlink>
    </w:p>
    <w:p w14:paraId="58C07109"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7" w:history="1">
        <w:r w:rsidRPr="00C0673B">
          <w:rPr>
            <w:rStyle w:val="Hyperlink"/>
            <w:noProof/>
          </w:rPr>
          <w:t>4.3. Attachments Allowed</w:t>
        </w:r>
        <w:r>
          <w:rPr>
            <w:noProof/>
            <w:webHidden/>
          </w:rPr>
          <w:tab/>
        </w:r>
        <w:r>
          <w:rPr>
            <w:noProof/>
            <w:webHidden/>
          </w:rPr>
          <w:fldChar w:fldCharType="begin"/>
        </w:r>
        <w:r>
          <w:rPr>
            <w:noProof/>
            <w:webHidden/>
          </w:rPr>
          <w:instrText xml:space="preserve"> PAGEREF _Toc520991737 \h </w:instrText>
        </w:r>
        <w:r>
          <w:rPr>
            <w:noProof/>
            <w:webHidden/>
          </w:rPr>
        </w:r>
        <w:r>
          <w:rPr>
            <w:noProof/>
            <w:webHidden/>
          </w:rPr>
          <w:fldChar w:fldCharType="separate"/>
        </w:r>
        <w:r>
          <w:rPr>
            <w:noProof/>
            <w:webHidden/>
          </w:rPr>
          <w:t>13</w:t>
        </w:r>
        <w:r>
          <w:rPr>
            <w:noProof/>
            <w:webHidden/>
          </w:rPr>
          <w:fldChar w:fldCharType="end"/>
        </w:r>
      </w:hyperlink>
    </w:p>
    <w:p w14:paraId="69BD5CE1"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38" w:history="1">
        <w:r w:rsidRPr="00C0673B">
          <w:rPr>
            <w:rStyle w:val="Hyperlink"/>
            <w:noProof/>
          </w:rPr>
          <w:t>4.4. Artefacts used</w:t>
        </w:r>
        <w:r>
          <w:rPr>
            <w:noProof/>
            <w:webHidden/>
          </w:rPr>
          <w:tab/>
        </w:r>
        <w:r>
          <w:rPr>
            <w:noProof/>
            <w:webHidden/>
          </w:rPr>
          <w:fldChar w:fldCharType="begin"/>
        </w:r>
        <w:r>
          <w:rPr>
            <w:noProof/>
            <w:webHidden/>
          </w:rPr>
          <w:instrText xml:space="preserve"> PAGEREF _Toc520991738 \h </w:instrText>
        </w:r>
        <w:r>
          <w:rPr>
            <w:noProof/>
            <w:webHidden/>
          </w:rPr>
        </w:r>
        <w:r>
          <w:rPr>
            <w:noProof/>
            <w:webHidden/>
          </w:rPr>
          <w:fldChar w:fldCharType="separate"/>
        </w:r>
        <w:r>
          <w:rPr>
            <w:noProof/>
            <w:webHidden/>
          </w:rPr>
          <w:t>13</w:t>
        </w:r>
        <w:r>
          <w:rPr>
            <w:noProof/>
            <w:webHidden/>
          </w:rPr>
          <w:fldChar w:fldCharType="end"/>
        </w:r>
      </w:hyperlink>
    </w:p>
    <w:p w14:paraId="20A1122F"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39" w:history="1">
        <w:r w:rsidRPr="00C0673B">
          <w:rPr>
            <w:rStyle w:val="Hyperlink"/>
            <w:noProof/>
            <w:lang w:val="en-US"/>
          </w:rPr>
          <w:t>5.</w:t>
        </w:r>
        <w:r w:rsidRPr="00C0673B">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_Toc520991739 \h </w:instrText>
        </w:r>
        <w:r>
          <w:rPr>
            <w:noProof/>
            <w:webHidden/>
          </w:rPr>
        </w:r>
        <w:r>
          <w:rPr>
            <w:noProof/>
            <w:webHidden/>
          </w:rPr>
          <w:fldChar w:fldCharType="separate"/>
        </w:r>
        <w:r>
          <w:rPr>
            <w:noProof/>
            <w:webHidden/>
          </w:rPr>
          <w:t>15</w:t>
        </w:r>
        <w:r>
          <w:rPr>
            <w:noProof/>
            <w:webHidden/>
          </w:rPr>
          <w:fldChar w:fldCharType="end"/>
        </w:r>
      </w:hyperlink>
    </w:p>
    <w:p w14:paraId="5E4364DF"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40" w:history="1">
        <w:r w:rsidRPr="00C0673B">
          <w:rPr>
            <w:rStyle w:val="Hyperlink"/>
            <w:noProof/>
          </w:rPr>
          <w:t>5.1. Case Owner and Counterparty</w:t>
        </w:r>
        <w:r>
          <w:rPr>
            <w:noProof/>
            <w:webHidden/>
          </w:rPr>
          <w:tab/>
        </w:r>
        <w:r>
          <w:rPr>
            <w:noProof/>
            <w:webHidden/>
          </w:rPr>
          <w:fldChar w:fldCharType="begin"/>
        </w:r>
        <w:r>
          <w:rPr>
            <w:noProof/>
            <w:webHidden/>
          </w:rPr>
          <w:instrText xml:space="preserve"> PAGEREF _Toc520991740 \h </w:instrText>
        </w:r>
        <w:r>
          <w:rPr>
            <w:noProof/>
            <w:webHidden/>
          </w:rPr>
        </w:r>
        <w:r>
          <w:rPr>
            <w:noProof/>
            <w:webHidden/>
          </w:rPr>
          <w:fldChar w:fldCharType="separate"/>
        </w:r>
        <w:r>
          <w:rPr>
            <w:noProof/>
            <w:webHidden/>
          </w:rPr>
          <w:t>15</w:t>
        </w:r>
        <w:r>
          <w:rPr>
            <w:noProof/>
            <w:webHidden/>
          </w:rPr>
          <w:fldChar w:fldCharType="end"/>
        </w:r>
      </w:hyperlink>
    </w:p>
    <w:p w14:paraId="5A81AA02"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41" w:history="1">
        <w:r w:rsidRPr="00C0673B">
          <w:rPr>
            <w:rStyle w:val="Hyperlink"/>
            <w:noProof/>
          </w:rPr>
          <w:t>5.2. Sub Processes</w:t>
        </w:r>
        <w:r>
          <w:rPr>
            <w:noProof/>
            <w:webHidden/>
          </w:rPr>
          <w:tab/>
        </w:r>
        <w:r>
          <w:rPr>
            <w:noProof/>
            <w:webHidden/>
          </w:rPr>
          <w:fldChar w:fldCharType="begin"/>
        </w:r>
        <w:r>
          <w:rPr>
            <w:noProof/>
            <w:webHidden/>
          </w:rPr>
          <w:instrText xml:space="preserve"> PAGEREF _Toc520991741 \h </w:instrText>
        </w:r>
        <w:r>
          <w:rPr>
            <w:noProof/>
            <w:webHidden/>
          </w:rPr>
        </w:r>
        <w:r>
          <w:rPr>
            <w:noProof/>
            <w:webHidden/>
          </w:rPr>
          <w:fldChar w:fldCharType="separate"/>
        </w:r>
        <w:r>
          <w:rPr>
            <w:noProof/>
            <w:webHidden/>
          </w:rPr>
          <w:t>15</w:t>
        </w:r>
        <w:r>
          <w:rPr>
            <w:noProof/>
            <w:webHidden/>
          </w:rPr>
          <w:fldChar w:fldCharType="end"/>
        </w:r>
      </w:hyperlink>
    </w:p>
    <w:p w14:paraId="3B63F741" w14:textId="77777777" w:rsidR="00597DD7" w:rsidRDefault="00597DD7">
      <w:pPr>
        <w:pStyle w:val="TOC1"/>
        <w:tabs>
          <w:tab w:val="right" w:leader="dot" w:pos="8777"/>
        </w:tabs>
        <w:rPr>
          <w:rFonts w:asciiTheme="minorHAnsi" w:eastAsiaTheme="minorEastAsia" w:hAnsiTheme="minorHAnsi" w:cstheme="minorBidi"/>
          <w:noProof/>
          <w:sz w:val="22"/>
          <w:szCs w:val="22"/>
        </w:rPr>
      </w:pPr>
      <w:hyperlink w:anchor="_Toc520991742" w:history="1">
        <w:r w:rsidRPr="00C0673B">
          <w:rPr>
            <w:rStyle w:val="Hyperlink"/>
            <w:noProof/>
            <w:lang w:val="en-US"/>
          </w:rPr>
          <w:t>6.</w:t>
        </w:r>
        <w:r w:rsidRPr="00C0673B">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_Toc520991742 \h </w:instrText>
        </w:r>
        <w:r>
          <w:rPr>
            <w:noProof/>
            <w:webHidden/>
          </w:rPr>
        </w:r>
        <w:r>
          <w:rPr>
            <w:noProof/>
            <w:webHidden/>
          </w:rPr>
          <w:fldChar w:fldCharType="separate"/>
        </w:r>
        <w:r>
          <w:rPr>
            <w:noProof/>
            <w:webHidden/>
          </w:rPr>
          <w:t>15</w:t>
        </w:r>
        <w:r>
          <w:rPr>
            <w:noProof/>
            <w:webHidden/>
          </w:rPr>
          <w:fldChar w:fldCharType="end"/>
        </w:r>
      </w:hyperlink>
    </w:p>
    <w:p w14:paraId="05113B01" w14:textId="77777777" w:rsidR="00597DD7" w:rsidRDefault="00597DD7">
      <w:pPr>
        <w:pStyle w:val="TOC2"/>
        <w:tabs>
          <w:tab w:val="right" w:leader="dot" w:pos="8777"/>
        </w:tabs>
        <w:rPr>
          <w:rFonts w:asciiTheme="minorHAnsi" w:eastAsiaTheme="minorEastAsia" w:hAnsiTheme="minorHAnsi" w:cstheme="minorBidi"/>
          <w:noProof/>
          <w:sz w:val="22"/>
          <w:szCs w:val="22"/>
        </w:rPr>
      </w:pPr>
      <w:hyperlink w:anchor="_Toc520991743" w:history="1">
        <w:r w:rsidRPr="00C0673B">
          <w:rPr>
            <w:rStyle w:val="Hyperlink"/>
            <w:noProof/>
          </w:rPr>
          <w:t>6.1. Issues</w:t>
        </w:r>
        <w:r>
          <w:rPr>
            <w:noProof/>
            <w:webHidden/>
          </w:rPr>
          <w:tab/>
        </w:r>
        <w:r>
          <w:rPr>
            <w:noProof/>
            <w:webHidden/>
          </w:rPr>
          <w:fldChar w:fldCharType="begin"/>
        </w:r>
        <w:r>
          <w:rPr>
            <w:noProof/>
            <w:webHidden/>
          </w:rPr>
          <w:instrText xml:space="preserve"> PAGEREF _Toc520991743 \h </w:instrText>
        </w:r>
        <w:r>
          <w:rPr>
            <w:noProof/>
            <w:webHidden/>
          </w:rPr>
        </w:r>
        <w:r>
          <w:rPr>
            <w:noProof/>
            <w:webHidden/>
          </w:rPr>
          <w:fldChar w:fldCharType="separate"/>
        </w:r>
        <w:r>
          <w:rPr>
            <w:noProof/>
            <w:webHidden/>
          </w:rPr>
          <w:t>15</w:t>
        </w:r>
        <w:r>
          <w:rPr>
            <w:noProof/>
            <w:webHidden/>
          </w:rPr>
          <w:fldChar w:fldCharType="end"/>
        </w:r>
      </w:hyperlink>
    </w:p>
    <w:p w14:paraId="7E3AC5BF" w14:textId="77777777" w:rsidR="00583B58" w:rsidRPr="00D02D0C" w:rsidRDefault="00583B58">
      <w:r w:rsidRPr="00D02D0C">
        <w:fldChar w:fldCharType="end"/>
      </w:r>
    </w:p>
    <w:p w14:paraId="2FC1255A" w14:textId="015C9AC3"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14:paraId="1FC2B601" w14:textId="77777777" w:rsidR="00583B58" w:rsidRPr="008C78C9" w:rsidRDefault="00583B58" w:rsidP="002E6ECB">
      <w:pPr>
        <w:spacing w:after="20" w:line="276" w:lineRule="auto"/>
        <w:jc w:val="left"/>
        <w:rPr>
          <w:rFonts w:cs="Calibri"/>
          <w:b/>
          <w:color w:val="000000"/>
          <w:sz w:val="22"/>
          <w:szCs w:val="22"/>
          <w:lang w:val="fr-BE" w:eastAsia="en-US"/>
        </w:rPr>
      </w:pPr>
      <w:r w:rsidRPr="008C78C9">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14:paraId="7F07D9D3" w14:textId="77777777" w:rsidTr="001B03A3">
        <w:tc>
          <w:tcPr>
            <w:tcW w:w="1557" w:type="pct"/>
            <w:shd w:val="clear" w:color="auto" w:fill="D9D9D9"/>
          </w:tcPr>
          <w:p w14:paraId="0BCD02B5" w14:textId="77777777" w:rsidR="00583B58" w:rsidRPr="008C78C9" w:rsidRDefault="00583B58" w:rsidP="002E6ECB">
            <w:pPr>
              <w:spacing w:line="276" w:lineRule="auto"/>
              <w:jc w:val="left"/>
              <w:rPr>
                <w:rFonts w:eastAsia="PMingLiU" w:cs="Calibri"/>
                <w:b/>
                <w:szCs w:val="20"/>
                <w:lang w:eastAsia="en-US"/>
              </w:rPr>
            </w:pPr>
            <w:r w:rsidRPr="008C78C9">
              <w:rPr>
                <w:rFonts w:cs="Calibri"/>
                <w:b/>
                <w:szCs w:val="20"/>
                <w:lang w:eastAsia="en-US"/>
              </w:rPr>
              <w:t>Settings</w:t>
            </w:r>
          </w:p>
        </w:tc>
        <w:tc>
          <w:tcPr>
            <w:tcW w:w="3443" w:type="pct"/>
            <w:shd w:val="clear" w:color="auto" w:fill="D9D9D9"/>
          </w:tcPr>
          <w:p w14:paraId="52ED9206" w14:textId="77777777" w:rsidR="00583B58" w:rsidRPr="008C78C9" w:rsidRDefault="00583B58" w:rsidP="002E6ECB">
            <w:pPr>
              <w:spacing w:line="276" w:lineRule="auto"/>
              <w:jc w:val="left"/>
              <w:rPr>
                <w:rFonts w:eastAsia="PMingLiU" w:cs="Calibri"/>
                <w:b/>
                <w:szCs w:val="20"/>
                <w:lang w:eastAsia="en-US"/>
              </w:rPr>
            </w:pPr>
            <w:r w:rsidRPr="008C78C9">
              <w:rPr>
                <w:rFonts w:cs="Calibri"/>
                <w:b/>
                <w:szCs w:val="20"/>
                <w:lang w:eastAsia="en-US"/>
              </w:rPr>
              <w:t>Value</w:t>
            </w:r>
          </w:p>
        </w:tc>
      </w:tr>
      <w:tr w:rsidR="00583B58" w:rsidRPr="002E6ECB" w14:paraId="17F30C67" w14:textId="77777777" w:rsidTr="001B03A3">
        <w:tc>
          <w:tcPr>
            <w:tcW w:w="1557" w:type="pct"/>
          </w:tcPr>
          <w:p w14:paraId="6B3C7833"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Document Title:</w:t>
            </w:r>
          </w:p>
        </w:tc>
        <w:tc>
          <w:tcPr>
            <w:tcW w:w="3443" w:type="pct"/>
          </w:tcPr>
          <w:p w14:paraId="09DC22CF" w14:textId="77777777" w:rsidR="00583B58" w:rsidRPr="008C78C9" w:rsidRDefault="009B745A" w:rsidP="002E6ECB">
            <w:pPr>
              <w:spacing w:line="276" w:lineRule="auto"/>
              <w:jc w:val="left"/>
              <w:rPr>
                <w:rFonts w:cs="Calibri"/>
                <w:b/>
                <w:bCs/>
                <w:color w:val="984806"/>
                <w:szCs w:val="20"/>
                <w:lang w:val="en-US" w:eastAsia="en-US"/>
              </w:rPr>
            </w:pPr>
            <w:r w:rsidRPr="008C78C9">
              <w:rPr>
                <w:szCs w:val="20"/>
              </w:rPr>
              <w:fldChar w:fldCharType="begin"/>
            </w:r>
            <w:r w:rsidRPr="008C78C9">
              <w:rPr>
                <w:szCs w:val="20"/>
              </w:rPr>
              <w:instrText xml:space="preserve"> TITLE   \* MERGEFORMAT </w:instrText>
            </w:r>
            <w:r w:rsidRPr="008C78C9">
              <w:rPr>
                <w:szCs w:val="20"/>
              </w:rPr>
              <w:fldChar w:fldCharType="separate"/>
            </w:r>
            <w:r w:rsidR="00583B58" w:rsidRPr="008C78C9">
              <w:rPr>
                <w:rFonts w:cs="Calibri"/>
                <w:b/>
                <w:bCs/>
                <w:color w:val="984806"/>
                <w:szCs w:val="20"/>
                <w:lang w:val="en-US" w:eastAsia="en-US"/>
              </w:rPr>
              <w:t>Business Use Case</w:t>
            </w:r>
            <w:r w:rsidRPr="008C78C9">
              <w:rPr>
                <w:rFonts w:cs="Calibri"/>
                <w:b/>
                <w:bCs/>
                <w:color w:val="984806"/>
                <w:szCs w:val="20"/>
                <w:lang w:val="en-US" w:eastAsia="en-US"/>
              </w:rPr>
              <w:fldChar w:fldCharType="end"/>
            </w:r>
          </w:p>
          <w:p w14:paraId="5D30106D" w14:textId="77777777" w:rsidR="00583B58" w:rsidRPr="008C78C9" w:rsidRDefault="00795FAE" w:rsidP="005A28F3">
            <w:pPr>
              <w:spacing w:line="276" w:lineRule="auto"/>
              <w:jc w:val="left"/>
              <w:rPr>
                <w:rFonts w:cs="Calibri"/>
                <w:b/>
                <w:bCs/>
                <w:color w:val="984806"/>
                <w:szCs w:val="20"/>
                <w:lang w:val="en-US" w:eastAsia="en-US"/>
              </w:rPr>
            </w:pPr>
            <w:r w:rsidRPr="008C78C9">
              <w:rPr>
                <w:rFonts w:cs="Calibri"/>
                <w:b/>
                <w:bCs/>
                <w:color w:val="984806"/>
                <w:szCs w:val="20"/>
                <w:lang w:val="en-US" w:eastAsia="en-US"/>
              </w:rPr>
              <w:t>P_BUC_08 – Information on pension amount to award a pension supplement</w:t>
            </w:r>
            <w:r w:rsidRPr="008C78C9">
              <w:rPr>
                <w:rFonts w:eastAsia="PMingLiU" w:cs="Calibri"/>
                <w:szCs w:val="20"/>
                <w:lang w:eastAsia="en-US"/>
              </w:rPr>
              <w:t xml:space="preserve"> </w:t>
            </w:r>
            <w:r w:rsidR="00583B58" w:rsidRPr="008C78C9">
              <w:rPr>
                <w:rFonts w:eastAsia="PMingLiU" w:cs="Calibri"/>
                <w:szCs w:val="20"/>
                <w:lang w:eastAsia="en-US"/>
              </w:rPr>
              <w:fldChar w:fldCharType="begin"/>
            </w:r>
            <w:r w:rsidR="00583B58" w:rsidRPr="008C78C9">
              <w:rPr>
                <w:rFonts w:eastAsia="PMingLiU" w:cs="Calibri"/>
                <w:szCs w:val="20"/>
                <w:lang w:eastAsia="en-US"/>
              </w:rPr>
              <w:instrText xml:space="preserve"> TITLE   \* MERGEFORMAT </w:instrText>
            </w:r>
            <w:r w:rsidR="00583B58" w:rsidRPr="008C78C9">
              <w:rPr>
                <w:rFonts w:eastAsia="PMingLiU" w:cs="Calibri"/>
                <w:szCs w:val="20"/>
                <w:lang w:eastAsia="en-US"/>
              </w:rPr>
              <w:fldChar w:fldCharType="end"/>
            </w:r>
          </w:p>
        </w:tc>
      </w:tr>
      <w:tr w:rsidR="00583B58" w:rsidRPr="002E6ECB" w14:paraId="295DEBDE" w14:textId="77777777" w:rsidTr="001B03A3">
        <w:tc>
          <w:tcPr>
            <w:tcW w:w="1557" w:type="pct"/>
          </w:tcPr>
          <w:p w14:paraId="622F86FC"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Project Title:</w:t>
            </w:r>
          </w:p>
        </w:tc>
        <w:tc>
          <w:tcPr>
            <w:tcW w:w="3443" w:type="pct"/>
          </w:tcPr>
          <w:p w14:paraId="545A5AE5" w14:textId="77777777" w:rsidR="00583B58" w:rsidRPr="008C78C9" w:rsidRDefault="00583B58" w:rsidP="002E6ECB">
            <w:pPr>
              <w:spacing w:line="276" w:lineRule="auto"/>
              <w:jc w:val="left"/>
              <w:rPr>
                <w:rFonts w:cs="Calibri"/>
                <w:color w:val="984806"/>
                <w:szCs w:val="20"/>
                <w:lang w:eastAsia="en-US"/>
              </w:rPr>
            </w:pPr>
            <w:r w:rsidRPr="008C78C9">
              <w:rPr>
                <w:rFonts w:cs="Calibri"/>
                <w:b/>
                <w:bCs/>
                <w:color w:val="984806"/>
                <w:szCs w:val="20"/>
                <w:lang w:val="en-US" w:eastAsia="en-US"/>
              </w:rPr>
              <w:t>EESSI (Electronic Exchange of Social Security Information) Project</w:t>
            </w:r>
          </w:p>
        </w:tc>
      </w:tr>
      <w:tr w:rsidR="00583B58" w:rsidRPr="002E6ECB" w14:paraId="144ED4E8" w14:textId="77777777" w:rsidTr="001B03A3">
        <w:tc>
          <w:tcPr>
            <w:tcW w:w="1557" w:type="pct"/>
          </w:tcPr>
          <w:p w14:paraId="132E73FA"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Document Author:</w:t>
            </w:r>
          </w:p>
        </w:tc>
        <w:tc>
          <w:tcPr>
            <w:tcW w:w="3443" w:type="pct"/>
          </w:tcPr>
          <w:p w14:paraId="7823E681" w14:textId="37025E9E" w:rsidR="00583B58" w:rsidRPr="00931682" w:rsidRDefault="00931682" w:rsidP="002E6ECB">
            <w:pPr>
              <w:spacing w:line="276" w:lineRule="auto"/>
              <w:jc w:val="left"/>
              <w:rPr>
                <w:rFonts w:cs="Calibri"/>
                <w:b/>
                <w:bCs/>
                <w:color w:val="984806"/>
                <w:szCs w:val="20"/>
                <w:lang w:val="en-US" w:eastAsia="en-US"/>
              </w:rPr>
            </w:pPr>
            <w:r w:rsidRPr="00931682">
              <w:rPr>
                <w:b/>
                <w:bCs/>
                <w:color w:val="984806"/>
                <w:lang w:val="en-US"/>
              </w:rPr>
              <w:t>European Commission, DG EMPL F5</w:t>
            </w:r>
          </w:p>
        </w:tc>
      </w:tr>
      <w:tr w:rsidR="00583B58" w:rsidRPr="002E6ECB" w14:paraId="3D559064" w14:textId="77777777" w:rsidTr="001B03A3">
        <w:tc>
          <w:tcPr>
            <w:tcW w:w="1557" w:type="pct"/>
          </w:tcPr>
          <w:p w14:paraId="2F4A8D71" w14:textId="0A52A2F4" w:rsidR="00583B58" w:rsidRPr="008C78C9" w:rsidRDefault="00536FA2" w:rsidP="002E6ECB">
            <w:pPr>
              <w:spacing w:line="276" w:lineRule="auto"/>
              <w:jc w:val="left"/>
              <w:rPr>
                <w:rFonts w:cs="Calibri"/>
                <w:b/>
                <w:szCs w:val="20"/>
                <w:lang w:val="en-US" w:eastAsia="en-US"/>
              </w:rPr>
            </w:pPr>
            <w:r>
              <w:rPr>
                <w:rFonts w:cs="Calibri"/>
                <w:b/>
                <w:szCs w:val="20"/>
                <w:lang w:val="en-US" w:eastAsia="en-US"/>
              </w:rPr>
              <w:t>System</w:t>
            </w:r>
            <w:r w:rsidR="00583B58" w:rsidRPr="008C78C9">
              <w:rPr>
                <w:rFonts w:cs="Calibri"/>
                <w:b/>
                <w:szCs w:val="20"/>
                <w:lang w:val="en-US" w:eastAsia="en-US"/>
              </w:rPr>
              <w:t xml:space="preserve"> Owner: </w:t>
            </w:r>
          </w:p>
        </w:tc>
        <w:tc>
          <w:tcPr>
            <w:tcW w:w="3443" w:type="pct"/>
          </w:tcPr>
          <w:p w14:paraId="5A20F4A0" w14:textId="4420A529" w:rsidR="00583B58" w:rsidRPr="00931682" w:rsidRDefault="00931682" w:rsidP="002E6ECB">
            <w:pPr>
              <w:spacing w:line="276" w:lineRule="auto"/>
              <w:jc w:val="left"/>
              <w:rPr>
                <w:rFonts w:cs="Calibri"/>
                <w:b/>
                <w:bCs/>
                <w:color w:val="984806"/>
                <w:szCs w:val="20"/>
                <w:lang w:val="en-US" w:eastAsia="en-US"/>
              </w:rPr>
            </w:pPr>
            <w:r w:rsidRPr="00931682">
              <w:rPr>
                <w:b/>
                <w:bCs/>
                <w:color w:val="984806"/>
                <w:lang w:val="en-US"/>
              </w:rPr>
              <w:t>European Commission, DG EMPL D2</w:t>
            </w:r>
          </w:p>
        </w:tc>
      </w:tr>
      <w:tr w:rsidR="00583B58" w:rsidRPr="002E6ECB" w14:paraId="7E670196" w14:textId="77777777" w:rsidTr="001B03A3">
        <w:tc>
          <w:tcPr>
            <w:tcW w:w="1557" w:type="pct"/>
          </w:tcPr>
          <w:p w14:paraId="2991E2A5"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 xml:space="preserve">Doc. Version: </w:t>
            </w:r>
          </w:p>
        </w:tc>
        <w:tc>
          <w:tcPr>
            <w:tcW w:w="3443" w:type="pct"/>
          </w:tcPr>
          <w:p w14:paraId="5CB09C3F" w14:textId="625ED6AA" w:rsidR="00583B58" w:rsidRPr="008C78C9" w:rsidRDefault="00613E1B" w:rsidP="0008292F">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14:paraId="307BAA82" w14:textId="77777777" w:rsidTr="001B03A3">
        <w:tc>
          <w:tcPr>
            <w:tcW w:w="1557" w:type="pct"/>
          </w:tcPr>
          <w:p w14:paraId="50B4DC7D"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 xml:space="preserve">Sensitivity: </w:t>
            </w:r>
          </w:p>
        </w:tc>
        <w:tc>
          <w:tcPr>
            <w:tcW w:w="3443" w:type="pct"/>
          </w:tcPr>
          <w:p w14:paraId="457B9122" w14:textId="77777777" w:rsidR="00583B58" w:rsidRPr="008C78C9" w:rsidRDefault="00583B58" w:rsidP="002E6ECB">
            <w:pPr>
              <w:spacing w:line="276" w:lineRule="auto"/>
              <w:jc w:val="left"/>
              <w:rPr>
                <w:rFonts w:cs="Calibri"/>
                <w:b/>
                <w:bCs/>
                <w:color w:val="984806"/>
                <w:szCs w:val="20"/>
                <w:lang w:val="en-US" w:eastAsia="en-US"/>
              </w:rPr>
            </w:pPr>
            <w:r w:rsidRPr="008C78C9">
              <w:rPr>
                <w:rFonts w:cs="Calibri"/>
                <w:b/>
                <w:bCs/>
                <w:color w:val="984806"/>
                <w:szCs w:val="20"/>
                <w:lang w:val="en-US" w:eastAsia="en-US"/>
              </w:rPr>
              <w:t>Public</w:t>
            </w:r>
          </w:p>
        </w:tc>
      </w:tr>
      <w:tr w:rsidR="00583B58" w:rsidRPr="002E6ECB" w14:paraId="505BEE2D" w14:textId="77777777" w:rsidTr="001B03A3">
        <w:tc>
          <w:tcPr>
            <w:tcW w:w="1557" w:type="pct"/>
          </w:tcPr>
          <w:p w14:paraId="1348F8F3" w14:textId="77777777" w:rsidR="00583B58" w:rsidRPr="008C78C9" w:rsidRDefault="00583B58" w:rsidP="002E6ECB">
            <w:pPr>
              <w:spacing w:line="276" w:lineRule="auto"/>
              <w:jc w:val="left"/>
              <w:rPr>
                <w:rFonts w:cs="Calibri"/>
                <w:b/>
                <w:szCs w:val="20"/>
                <w:lang w:val="en-US" w:eastAsia="en-US"/>
              </w:rPr>
            </w:pPr>
            <w:r w:rsidRPr="008C78C9">
              <w:rPr>
                <w:rFonts w:cs="Calibri"/>
                <w:b/>
                <w:szCs w:val="20"/>
                <w:lang w:val="en-US" w:eastAsia="en-US"/>
              </w:rPr>
              <w:t xml:space="preserve">Date: </w:t>
            </w:r>
          </w:p>
        </w:tc>
        <w:tc>
          <w:tcPr>
            <w:tcW w:w="3443" w:type="pct"/>
          </w:tcPr>
          <w:p w14:paraId="71832CD5" w14:textId="267D7D69" w:rsidR="00583B58" w:rsidRPr="008C78C9" w:rsidRDefault="00966D20" w:rsidP="00E908C2">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14:paraId="71CD057E" w14:textId="77777777" w:rsidR="00583B58" w:rsidRPr="002E6ECB" w:rsidRDefault="00583B58" w:rsidP="002E6ECB">
      <w:pPr>
        <w:spacing w:line="276" w:lineRule="auto"/>
        <w:jc w:val="left"/>
        <w:rPr>
          <w:rFonts w:ascii="Calibri" w:hAnsi="Calibri" w:cs="Calibri"/>
          <w:b/>
          <w:bCs/>
          <w:sz w:val="24"/>
          <w:szCs w:val="22"/>
          <w:lang w:eastAsia="en-US"/>
        </w:rPr>
      </w:pPr>
    </w:p>
    <w:p w14:paraId="6DB36131" w14:textId="77777777" w:rsidR="00583B58" w:rsidRPr="002E6ECB" w:rsidRDefault="00583B58" w:rsidP="002E6ECB">
      <w:pPr>
        <w:spacing w:line="276" w:lineRule="auto"/>
        <w:jc w:val="left"/>
        <w:rPr>
          <w:rFonts w:ascii="Calibri" w:hAnsi="Calibri" w:cs="Calibri"/>
          <w:bCs/>
          <w:color w:val="000000"/>
          <w:sz w:val="24"/>
          <w:szCs w:val="22"/>
          <w:lang w:eastAsia="en-US"/>
        </w:rPr>
      </w:pPr>
    </w:p>
    <w:p w14:paraId="15A48EB6" w14:textId="77777777"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14:paraId="6503A3F9" w14:textId="77777777" w:rsidR="00583B58" w:rsidRDefault="00583B58" w:rsidP="008C78C9">
      <w:pPr>
        <w:spacing w:after="20" w:line="276" w:lineRule="auto"/>
        <w:jc w:val="left"/>
        <w:rPr>
          <w:rFonts w:cs="Calibri"/>
          <w:b/>
          <w:color w:val="000000"/>
          <w:sz w:val="22"/>
          <w:szCs w:val="22"/>
          <w:lang w:eastAsia="en-US"/>
        </w:rPr>
      </w:pPr>
      <w:r w:rsidRPr="008C7074">
        <w:rPr>
          <w:rFonts w:cs="Calibri"/>
          <w:b/>
          <w:color w:val="000000"/>
          <w:sz w:val="22"/>
          <w:szCs w:val="22"/>
          <w:lang w:eastAsia="en-US"/>
        </w:rPr>
        <w:lastRenderedPageBreak/>
        <w:t xml:space="preserve">Document </w:t>
      </w:r>
      <w:r w:rsidRPr="00ED53ED">
        <w:rPr>
          <w:rFonts w:cs="Calibri"/>
          <w:b/>
          <w:color w:val="000000"/>
          <w:sz w:val="22"/>
          <w:szCs w:val="22"/>
          <w:lang w:eastAsia="en-US"/>
        </w:rPr>
        <w:t>history</w:t>
      </w:r>
      <w:r w:rsidRPr="008C7074">
        <w:rPr>
          <w:rFonts w:cs="Calibri"/>
          <w:b/>
          <w:color w:val="000000"/>
          <w:sz w:val="22"/>
          <w:szCs w:val="22"/>
          <w:lang w:eastAsia="en-US"/>
        </w:rPr>
        <w:t xml:space="preserve">: </w:t>
      </w:r>
    </w:p>
    <w:p w14:paraId="57B668B6" w14:textId="1C2B6C09" w:rsidR="00583B58" w:rsidRPr="008C78C9" w:rsidRDefault="00583B58" w:rsidP="002E6ECB">
      <w:pPr>
        <w:spacing w:line="276" w:lineRule="auto"/>
        <w:rPr>
          <w:rFonts w:cs="Calibri"/>
          <w:sz w:val="22"/>
          <w:szCs w:val="22"/>
          <w:lang w:val="en-US" w:eastAsia="en-US"/>
        </w:rPr>
      </w:pPr>
      <w:r w:rsidRPr="008C78C9">
        <w:rPr>
          <w:rFonts w:cs="Calibri"/>
          <w:sz w:val="22"/>
          <w:szCs w:val="22"/>
          <w:lang w:val="en-US" w:eastAsia="en-US"/>
        </w:rPr>
        <w:t xml:space="preserve">The Document Author </w:t>
      </w:r>
      <w:r w:rsidR="000026EF">
        <w:rPr>
          <w:rFonts w:cs="Calibri"/>
          <w:sz w:val="22"/>
          <w:szCs w:val="22"/>
          <w:lang w:val="en-US" w:eastAsia="en-US"/>
        </w:rPr>
        <w:t xml:space="preserve">is </w:t>
      </w:r>
      <w:r w:rsidR="000026EF" w:rsidRPr="000026EF">
        <w:rPr>
          <w:rFonts w:cs="Calibri"/>
          <w:sz w:val="22"/>
          <w:szCs w:val="22"/>
          <w:lang w:eastAsia="en-US"/>
        </w:rPr>
        <w:t>authoris</w:t>
      </w:r>
      <w:r w:rsidRPr="000026EF">
        <w:rPr>
          <w:rFonts w:cs="Calibri"/>
          <w:sz w:val="22"/>
          <w:szCs w:val="22"/>
          <w:lang w:eastAsia="en-US"/>
        </w:rPr>
        <w:t>ed</w:t>
      </w:r>
      <w:r w:rsidRPr="008C78C9">
        <w:rPr>
          <w:rFonts w:cs="Calibri"/>
          <w:sz w:val="22"/>
          <w:szCs w:val="22"/>
          <w:lang w:val="en-US" w:eastAsia="en-US"/>
        </w:rPr>
        <w:t xml:space="preserve"> to make the following types of changes to the document without requiring that the document be re-approved:</w:t>
      </w:r>
    </w:p>
    <w:p w14:paraId="0BDC057B" w14:textId="77777777" w:rsidR="00583B58" w:rsidRPr="008C78C9" w:rsidRDefault="00583B58" w:rsidP="00663C26">
      <w:pPr>
        <w:widowControl w:val="0"/>
        <w:numPr>
          <w:ilvl w:val="0"/>
          <w:numId w:val="11"/>
        </w:numPr>
        <w:spacing w:after="120" w:line="240" w:lineRule="atLeast"/>
        <w:ind w:left="709"/>
        <w:jc w:val="left"/>
        <w:rPr>
          <w:rFonts w:cs="Calibri"/>
          <w:sz w:val="22"/>
          <w:szCs w:val="22"/>
          <w:lang w:val="en-US" w:eastAsia="en-US"/>
        </w:rPr>
      </w:pPr>
      <w:r w:rsidRPr="008C78C9">
        <w:rPr>
          <w:rFonts w:cs="Calibri"/>
          <w:sz w:val="22"/>
          <w:szCs w:val="22"/>
          <w:lang w:val="en-US" w:eastAsia="en-US"/>
        </w:rPr>
        <w:t>Editorial, formatting, and spelling</w:t>
      </w:r>
    </w:p>
    <w:p w14:paraId="12CB00B9" w14:textId="77777777" w:rsidR="00583B58" w:rsidRPr="008C78C9" w:rsidRDefault="00583B58" w:rsidP="00663C26">
      <w:pPr>
        <w:widowControl w:val="0"/>
        <w:numPr>
          <w:ilvl w:val="0"/>
          <w:numId w:val="11"/>
        </w:numPr>
        <w:spacing w:after="120" w:line="240" w:lineRule="atLeast"/>
        <w:ind w:left="709"/>
        <w:jc w:val="left"/>
        <w:rPr>
          <w:rFonts w:cs="Calibri"/>
          <w:sz w:val="22"/>
          <w:szCs w:val="22"/>
          <w:lang w:val="en-US" w:eastAsia="en-US"/>
        </w:rPr>
      </w:pPr>
      <w:r w:rsidRPr="008C78C9">
        <w:rPr>
          <w:rFonts w:cs="Calibri"/>
          <w:sz w:val="22"/>
          <w:szCs w:val="22"/>
          <w:lang w:val="en-US" w:eastAsia="en-US"/>
        </w:rPr>
        <w:t>Clarification</w:t>
      </w:r>
    </w:p>
    <w:p w14:paraId="10E78629" w14:textId="77777777" w:rsidR="00583B58" w:rsidRPr="008C78C9" w:rsidRDefault="00583B58" w:rsidP="002E6ECB">
      <w:pPr>
        <w:spacing w:line="276" w:lineRule="auto"/>
        <w:rPr>
          <w:rFonts w:cs="Calibri"/>
          <w:sz w:val="22"/>
          <w:szCs w:val="22"/>
          <w:lang w:val="en-US" w:eastAsia="en-US"/>
        </w:rPr>
      </w:pPr>
    </w:p>
    <w:p w14:paraId="1D129B47" w14:textId="77777777" w:rsidR="00583B58" w:rsidRPr="008C78C9" w:rsidRDefault="00583B58" w:rsidP="002E6ECB">
      <w:pPr>
        <w:spacing w:line="276" w:lineRule="auto"/>
        <w:jc w:val="left"/>
        <w:rPr>
          <w:rFonts w:cs="Calibri"/>
          <w:sz w:val="22"/>
          <w:szCs w:val="22"/>
          <w:lang w:val="en-US" w:eastAsia="en-US"/>
        </w:rPr>
      </w:pPr>
      <w:r w:rsidRPr="008C78C9">
        <w:rPr>
          <w:rFonts w:cs="Calibri"/>
          <w:sz w:val="22"/>
          <w:szCs w:val="22"/>
          <w:lang w:val="en-US" w:eastAsia="en-US"/>
        </w:rPr>
        <w:t>To request a change to this document, contact the Document Author or Owner.</w:t>
      </w:r>
    </w:p>
    <w:p w14:paraId="6DDBB819" w14:textId="454BC491"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14:paraId="36C7C2B1" w14:textId="77777777" w:rsidTr="00731A41">
        <w:tc>
          <w:tcPr>
            <w:tcW w:w="632" w:type="pct"/>
            <w:shd w:val="clear" w:color="auto" w:fill="D9D9D9"/>
          </w:tcPr>
          <w:p w14:paraId="213297F6"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Revision</w:t>
            </w:r>
          </w:p>
        </w:tc>
        <w:tc>
          <w:tcPr>
            <w:tcW w:w="721" w:type="pct"/>
            <w:shd w:val="clear" w:color="auto" w:fill="D9D9D9"/>
          </w:tcPr>
          <w:p w14:paraId="2CFC7C07"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Date</w:t>
            </w:r>
          </w:p>
        </w:tc>
        <w:tc>
          <w:tcPr>
            <w:tcW w:w="1034" w:type="pct"/>
            <w:shd w:val="clear" w:color="auto" w:fill="D9D9D9"/>
          </w:tcPr>
          <w:p w14:paraId="6D2EF334"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Created by</w:t>
            </w:r>
          </w:p>
        </w:tc>
        <w:tc>
          <w:tcPr>
            <w:tcW w:w="2612" w:type="pct"/>
            <w:shd w:val="clear" w:color="auto" w:fill="D9D9D9"/>
          </w:tcPr>
          <w:p w14:paraId="3D3509DA" w14:textId="77777777" w:rsidR="00583B58" w:rsidRPr="008C78C9" w:rsidRDefault="00583B58" w:rsidP="002E6ECB">
            <w:pPr>
              <w:spacing w:line="276" w:lineRule="auto"/>
              <w:jc w:val="left"/>
              <w:rPr>
                <w:rFonts w:eastAsia="PMingLiU" w:cs="Calibri"/>
                <w:b/>
                <w:bCs/>
                <w:color w:val="000000"/>
                <w:szCs w:val="20"/>
                <w:lang w:eastAsia="en-US"/>
              </w:rPr>
            </w:pPr>
            <w:r w:rsidRPr="008C78C9">
              <w:rPr>
                <w:rFonts w:cs="Calibri"/>
                <w:b/>
                <w:bCs/>
                <w:color w:val="000000"/>
                <w:szCs w:val="20"/>
                <w:lang w:eastAsia="en-US"/>
              </w:rPr>
              <w:t>Short Description of Changes</w:t>
            </w:r>
          </w:p>
        </w:tc>
      </w:tr>
      <w:tr w:rsidR="00583B58" w:rsidRPr="002E6ECB" w14:paraId="30A8FE82" w14:textId="77777777" w:rsidTr="00731A41">
        <w:tc>
          <w:tcPr>
            <w:tcW w:w="632" w:type="pct"/>
            <w:vAlign w:val="center"/>
          </w:tcPr>
          <w:p w14:paraId="2884D99E" w14:textId="3740E0F0" w:rsidR="00583B58" w:rsidRPr="008C78C9" w:rsidRDefault="009D6FCA" w:rsidP="002E6ECB">
            <w:pPr>
              <w:jc w:val="left"/>
              <w:rPr>
                <w:rFonts w:cs="Calibri"/>
                <w:szCs w:val="20"/>
              </w:rPr>
            </w:pPr>
            <w:r>
              <w:rPr>
                <w:rFonts w:cs="Calibri"/>
                <w:szCs w:val="20"/>
              </w:rPr>
              <w:t>v</w:t>
            </w:r>
            <w:r w:rsidRPr="008C78C9">
              <w:rPr>
                <w:rFonts w:cs="Calibri"/>
                <w:szCs w:val="20"/>
              </w:rPr>
              <w:t>0</w:t>
            </w:r>
            <w:r w:rsidR="00795FAE" w:rsidRPr="008C78C9">
              <w:rPr>
                <w:rFonts w:cs="Calibri"/>
                <w:szCs w:val="20"/>
              </w:rPr>
              <w:t>.1.0.</w:t>
            </w:r>
          </w:p>
        </w:tc>
        <w:tc>
          <w:tcPr>
            <w:tcW w:w="721" w:type="pct"/>
            <w:vAlign w:val="center"/>
          </w:tcPr>
          <w:p w14:paraId="0B9D49A9" w14:textId="04D2D4AC" w:rsidR="00583B58" w:rsidRPr="008C78C9" w:rsidRDefault="006574CD" w:rsidP="002E6ECB">
            <w:pPr>
              <w:spacing w:line="276" w:lineRule="auto"/>
              <w:jc w:val="center"/>
              <w:rPr>
                <w:rFonts w:eastAsia="PMingLiU" w:cs="Calibri"/>
                <w:color w:val="000000"/>
                <w:szCs w:val="20"/>
                <w:lang w:eastAsia="en-US"/>
              </w:rPr>
            </w:pPr>
            <w:r w:rsidRPr="008C78C9">
              <w:rPr>
                <w:rFonts w:eastAsia="PMingLiU" w:cs="Calibri"/>
                <w:color w:val="000000"/>
                <w:szCs w:val="20"/>
                <w:lang w:eastAsia="en-US"/>
              </w:rPr>
              <w:t>18</w:t>
            </w:r>
            <w:r w:rsidR="00795FAE" w:rsidRPr="008C78C9">
              <w:rPr>
                <w:rFonts w:eastAsia="PMingLiU" w:cs="Calibri"/>
                <w:color w:val="000000"/>
                <w:szCs w:val="20"/>
                <w:lang w:eastAsia="en-US"/>
              </w:rPr>
              <w:t>/04/2016</w:t>
            </w:r>
          </w:p>
        </w:tc>
        <w:tc>
          <w:tcPr>
            <w:tcW w:w="1034" w:type="pct"/>
            <w:vAlign w:val="center"/>
          </w:tcPr>
          <w:p w14:paraId="2C1F81E8" w14:textId="77777777" w:rsidR="00583B58" w:rsidRPr="008C78C9" w:rsidRDefault="00795FAE" w:rsidP="002E6ECB">
            <w:pPr>
              <w:widowControl w:val="0"/>
              <w:spacing w:line="200" w:lineRule="atLeast"/>
              <w:jc w:val="left"/>
              <w:rPr>
                <w:rFonts w:cs="Calibri"/>
                <w:color w:val="000000"/>
                <w:szCs w:val="20"/>
                <w:lang w:eastAsia="en-US"/>
              </w:rPr>
            </w:pPr>
            <w:r w:rsidRPr="008C78C9">
              <w:rPr>
                <w:rFonts w:cs="Calibri"/>
                <w:color w:val="000000"/>
                <w:szCs w:val="20"/>
                <w:lang w:eastAsia="en-US"/>
              </w:rPr>
              <w:t>Cristina Ezaru</w:t>
            </w:r>
          </w:p>
        </w:tc>
        <w:tc>
          <w:tcPr>
            <w:tcW w:w="2612" w:type="pct"/>
            <w:vAlign w:val="center"/>
          </w:tcPr>
          <w:p w14:paraId="4FC76CE2" w14:textId="77777777" w:rsidR="00583B58" w:rsidRPr="008C78C9" w:rsidRDefault="00795FAE" w:rsidP="002E6ECB">
            <w:pPr>
              <w:jc w:val="left"/>
              <w:rPr>
                <w:rFonts w:cs="Calibri"/>
                <w:szCs w:val="20"/>
              </w:rPr>
            </w:pPr>
            <w:r w:rsidRPr="008C78C9">
              <w:rPr>
                <w:rFonts w:cs="Calibri"/>
                <w:szCs w:val="20"/>
              </w:rPr>
              <w:t>First</w:t>
            </w:r>
            <w:r w:rsidR="00156851" w:rsidRPr="008C78C9">
              <w:rPr>
                <w:rFonts w:cs="Calibri"/>
                <w:szCs w:val="20"/>
              </w:rPr>
              <w:t xml:space="preserve"> </w:t>
            </w:r>
            <w:r w:rsidR="005A28F3" w:rsidRPr="008C78C9">
              <w:rPr>
                <w:rFonts w:cs="Calibri"/>
                <w:szCs w:val="20"/>
              </w:rPr>
              <w:t>Draft</w:t>
            </w:r>
          </w:p>
        </w:tc>
      </w:tr>
      <w:tr w:rsidR="00583B58" w:rsidRPr="002E6ECB" w14:paraId="5C0BA0ED" w14:textId="77777777" w:rsidTr="00731A41">
        <w:tc>
          <w:tcPr>
            <w:tcW w:w="632" w:type="pct"/>
            <w:vAlign w:val="center"/>
          </w:tcPr>
          <w:p w14:paraId="5E3883FC" w14:textId="4F022F14" w:rsidR="00583B58" w:rsidRPr="008C78C9" w:rsidRDefault="009D6FCA" w:rsidP="002E6ECB">
            <w:pPr>
              <w:jc w:val="left"/>
              <w:rPr>
                <w:rFonts w:cs="Calibri"/>
                <w:szCs w:val="20"/>
              </w:rPr>
            </w:pPr>
            <w:r>
              <w:rPr>
                <w:rFonts w:cs="Calibri"/>
                <w:szCs w:val="20"/>
              </w:rPr>
              <w:t>v</w:t>
            </w:r>
            <w:r w:rsidRPr="008C78C9">
              <w:rPr>
                <w:rFonts w:cs="Calibri"/>
                <w:szCs w:val="20"/>
              </w:rPr>
              <w:t>0</w:t>
            </w:r>
            <w:r w:rsidR="002440F9" w:rsidRPr="008C78C9">
              <w:rPr>
                <w:rFonts w:cs="Calibri"/>
                <w:szCs w:val="20"/>
              </w:rPr>
              <w:t>.2.0</w:t>
            </w:r>
          </w:p>
        </w:tc>
        <w:tc>
          <w:tcPr>
            <w:tcW w:w="721" w:type="pct"/>
            <w:vAlign w:val="center"/>
          </w:tcPr>
          <w:p w14:paraId="392C54AE" w14:textId="64654C6B" w:rsidR="00583B58" w:rsidRPr="008C78C9" w:rsidRDefault="002440F9" w:rsidP="002E6ECB">
            <w:pPr>
              <w:spacing w:line="276" w:lineRule="auto"/>
              <w:jc w:val="center"/>
              <w:rPr>
                <w:rFonts w:eastAsia="PMingLiU" w:cs="Calibri"/>
                <w:color w:val="000000"/>
                <w:szCs w:val="20"/>
                <w:lang w:eastAsia="en-US"/>
              </w:rPr>
            </w:pPr>
            <w:r w:rsidRPr="008C78C9">
              <w:rPr>
                <w:rFonts w:eastAsia="PMingLiU" w:cs="Calibri"/>
                <w:color w:val="000000"/>
                <w:szCs w:val="20"/>
                <w:lang w:eastAsia="en-US"/>
              </w:rPr>
              <w:t>06/06/2016</w:t>
            </w:r>
          </w:p>
        </w:tc>
        <w:tc>
          <w:tcPr>
            <w:tcW w:w="1034" w:type="pct"/>
            <w:vAlign w:val="center"/>
          </w:tcPr>
          <w:p w14:paraId="74B973E5" w14:textId="1AD7059A" w:rsidR="00583B58" w:rsidRPr="008C78C9" w:rsidRDefault="002440F9" w:rsidP="002E6ECB">
            <w:pPr>
              <w:widowControl w:val="0"/>
              <w:spacing w:line="200" w:lineRule="atLeast"/>
              <w:jc w:val="left"/>
              <w:rPr>
                <w:rFonts w:cs="Calibri"/>
                <w:color w:val="000000"/>
                <w:szCs w:val="20"/>
                <w:lang w:eastAsia="en-US"/>
              </w:rPr>
            </w:pPr>
            <w:r w:rsidRPr="008C78C9">
              <w:rPr>
                <w:rFonts w:cs="Calibri"/>
                <w:color w:val="000000"/>
                <w:szCs w:val="20"/>
                <w:lang w:eastAsia="en-US"/>
              </w:rPr>
              <w:t>Cristina Ezaru</w:t>
            </w:r>
          </w:p>
        </w:tc>
        <w:tc>
          <w:tcPr>
            <w:tcW w:w="2612" w:type="pct"/>
            <w:vAlign w:val="center"/>
          </w:tcPr>
          <w:p w14:paraId="77ABC8E1" w14:textId="365354A7" w:rsidR="002440F9" w:rsidRPr="008C78C9" w:rsidRDefault="002440F9" w:rsidP="002440F9">
            <w:pPr>
              <w:jc w:val="left"/>
              <w:rPr>
                <w:rFonts w:cs="Calibri"/>
                <w:szCs w:val="20"/>
              </w:rPr>
            </w:pPr>
            <w:r w:rsidRPr="008C78C9">
              <w:rPr>
                <w:rFonts w:cs="Calibri"/>
                <w:szCs w:val="20"/>
              </w:rPr>
              <w:t>Inc</w:t>
            </w:r>
            <w:r w:rsidR="00AC7E43" w:rsidRPr="008C78C9">
              <w:rPr>
                <w:rFonts w:cs="Calibri"/>
                <w:szCs w:val="20"/>
              </w:rPr>
              <w:t xml:space="preserve">orporated review </w:t>
            </w:r>
            <w:r w:rsidRPr="008C78C9">
              <w:rPr>
                <w:rFonts w:cs="Calibri"/>
                <w:szCs w:val="20"/>
              </w:rPr>
              <w:t>received from AHG:</w:t>
            </w:r>
          </w:p>
          <w:p w14:paraId="6157C553" w14:textId="77777777" w:rsidR="00583B58" w:rsidRPr="008C78C9" w:rsidRDefault="001B6989" w:rsidP="002E6ECB">
            <w:pPr>
              <w:jc w:val="left"/>
              <w:rPr>
                <w:rFonts w:cs="Calibri"/>
                <w:szCs w:val="20"/>
              </w:rPr>
            </w:pPr>
            <w:r w:rsidRPr="008C78C9">
              <w:rPr>
                <w:rFonts w:cs="Calibri"/>
                <w:szCs w:val="20"/>
              </w:rPr>
              <w:t>1. BUC correct name updated in all document</w:t>
            </w:r>
          </w:p>
          <w:p w14:paraId="6E44B4E3" w14:textId="4427D2D2" w:rsidR="001B6989" w:rsidRPr="008C78C9" w:rsidRDefault="001B6989" w:rsidP="002E6ECB">
            <w:pPr>
              <w:jc w:val="left"/>
              <w:rPr>
                <w:rFonts w:cs="Calibri"/>
                <w:szCs w:val="20"/>
              </w:rPr>
            </w:pPr>
            <w:r w:rsidRPr="008C78C9">
              <w:rPr>
                <w:rFonts w:cs="Calibri"/>
                <w:szCs w:val="20"/>
              </w:rPr>
              <w:t>2. Rewording i</w:t>
            </w:r>
            <w:r w:rsidR="00D469DD">
              <w:rPr>
                <w:rFonts w:cs="Calibri"/>
                <w:szCs w:val="20"/>
              </w:rPr>
              <w:t>n Main Scenario-&gt;Send Request f</w:t>
            </w:r>
            <w:r w:rsidRPr="008C78C9">
              <w:rPr>
                <w:rFonts w:cs="Calibri"/>
                <w:szCs w:val="20"/>
              </w:rPr>
              <w:t>o</w:t>
            </w:r>
            <w:r w:rsidR="00D469DD">
              <w:rPr>
                <w:rFonts w:cs="Calibri"/>
                <w:szCs w:val="20"/>
              </w:rPr>
              <w:t>r</w:t>
            </w:r>
            <w:r w:rsidRPr="008C78C9">
              <w:rPr>
                <w:rFonts w:cs="Calibri"/>
                <w:szCs w:val="20"/>
              </w:rPr>
              <w:t xml:space="preserve"> Pension Supplement</w:t>
            </w:r>
          </w:p>
          <w:p w14:paraId="74E75441" w14:textId="44B2260F" w:rsidR="001B6989" w:rsidRPr="008C78C9" w:rsidRDefault="001B6989" w:rsidP="002E6ECB">
            <w:pPr>
              <w:jc w:val="left"/>
              <w:rPr>
                <w:rFonts w:cs="Calibri"/>
                <w:i/>
                <w:color w:val="FF0000"/>
                <w:szCs w:val="20"/>
              </w:rPr>
            </w:pPr>
            <w:r w:rsidRPr="008C78C9">
              <w:rPr>
                <w:rFonts w:cs="Calibri"/>
                <w:szCs w:val="20"/>
              </w:rPr>
              <w:t>3. Branch3 updated: adding participants should be able to any participant (within their own MS)</w:t>
            </w:r>
            <w:r w:rsidR="00AC7E43" w:rsidRPr="008C78C9">
              <w:rPr>
                <w:rFonts w:cs="Calibri"/>
                <w:szCs w:val="20"/>
              </w:rPr>
              <w:t xml:space="preserve"> </w:t>
            </w:r>
            <w:r w:rsidR="00AC7E43" w:rsidRPr="004C6A9B">
              <w:rPr>
                <w:rFonts w:cs="Calibri"/>
                <w:i/>
                <w:szCs w:val="20"/>
              </w:rPr>
              <w:t>– Proposal to remove branch3- not yet updated</w:t>
            </w:r>
          </w:p>
          <w:p w14:paraId="0D89EA0F" w14:textId="77777777" w:rsidR="001B6989" w:rsidRPr="008C78C9" w:rsidRDefault="001B6989" w:rsidP="002E6ECB">
            <w:pPr>
              <w:jc w:val="left"/>
              <w:rPr>
                <w:rFonts w:cs="Calibri"/>
                <w:szCs w:val="20"/>
              </w:rPr>
            </w:pPr>
            <w:r w:rsidRPr="008C78C9">
              <w:rPr>
                <w:rFonts w:cs="Calibri"/>
                <w:szCs w:val="20"/>
              </w:rPr>
              <w:t>4. Branch 7 removed</w:t>
            </w:r>
          </w:p>
          <w:p w14:paraId="4439AB27" w14:textId="77777777" w:rsidR="001B6989" w:rsidRPr="008C78C9" w:rsidRDefault="00AC7E43" w:rsidP="002E6ECB">
            <w:pPr>
              <w:jc w:val="left"/>
              <w:rPr>
                <w:rFonts w:cs="Calibri"/>
                <w:szCs w:val="20"/>
              </w:rPr>
            </w:pPr>
            <w:r w:rsidRPr="008C78C9">
              <w:rPr>
                <w:rFonts w:cs="Calibri"/>
                <w:szCs w:val="20"/>
              </w:rPr>
              <w:t>5. Corrections/updates in Description</w:t>
            </w:r>
          </w:p>
          <w:p w14:paraId="274AD3C5" w14:textId="77777777" w:rsidR="00AC7E43" w:rsidRPr="008C78C9" w:rsidRDefault="00AC7E43" w:rsidP="002E6ECB">
            <w:pPr>
              <w:jc w:val="left"/>
              <w:rPr>
                <w:rFonts w:eastAsia="PMingLiU" w:cs="Calibri"/>
                <w:color w:val="000000"/>
                <w:szCs w:val="20"/>
                <w:lang w:eastAsia="en-US"/>
              </w:rPr>
            </w:pPr>
            <w:r w:rsidRPr="008C78C9">
              <w:rPr>
                <w:rFonts w:cs="Calibri"/>
                <w:szCs w:val="20"/>
              </w:rPr>
              <w:t>6.</w:t>
            </w:r>
            <w:r w:rsidRPr="008C78C9">
              <w:rPr>
                <w:rFonts w:eastAsia="PMingLiU" w:cs="Calibri"/>
                <w:color w:val="000000"/>
                <w:szCs w:val="20"/>
                <w:lang w:eastAsia="en-US"/>
              </w:rPr>
              <w:t xml:space="preserve"> Updated Actors&amp;Roles</w:t>
            </w:r>
          </w:p>
          <w:p w14:paraId="3CF9BB4B" w14:textId="77777777" w:rsidR="00AC7E43" w:rsidRPr="008C78C9" w:rsidRDefault="00AC7E43" w:rsidP="002E6ECB">
            <w:pPr>
              <w:jc w:val="left"/>
              <w:rPr>
                <w:rFonts w:cs="Calibri"/>
                <w:szCs w:val="20"/>
              </w:rPr>
            </w:pPr>
            <w:r w:rsidRPr="008C78C9">
              <w:rPr>
                <w:rFonts w:cs="Calibri"/>
                <w:szCs w:val="20"/>
              </w:rPr>
              <w:t>7. Corrections/updates in Main Scenario, Post conditions</w:t>
            </w:r>
          </w:p>
          <w:p w14:paraId="611C1AB7" w14:textId="77777777" w:rsidR="00AC7E43" w:rsidRPr="008C78C9" w:rsidRDefault="00AC7E43" w:rsidP="002E6ECB">
            <w:pPr>
              <w:jc w:val="left"/>
              <w:rPr>
                <w:rFonts w:cs="Calibri"/>
                <w:szCs w:val="20"/>
              </w:rPr>
            </w:pPr>
            <w:r w:rsidRPr="008C78C9">
              <w:rPr>
                <w:rFonts w:cs="Calibri"/>
                <w:szCs w:val="20"/>
              </w:rPr>
              <w:t>8. Updated Branch 5: Case Owner is responsible for this scenario</w:t>
            </w:r>
          </w:p>
          <w:p w14:paraId="67DEF13F" w14:textId="77777777" w:rsidR="00AC7E43" w:rsidRPr="008C78C9" w:rsidRDefault="00AC7E43" w:rsidP="00AC7E43">
            <w:pPr>
              <w:jc w:val="left"/>
              <w:rPr>
                <w:rFonts w:cs="Calibri"/>
                <w:szCs w:val="20"/>
              </w:rPr>
            </w:pPr>
            <w:r w:rsidRPr="008C78C9">
              <w:rPr>
                <w:rFonts w:cs="Calibri"/>
                <w:szCs w:val="20"/>
              </w:rPr>
              <w:t>9. Updated Branch 6: Counterparty is responsible for this scenario</w:t>
            </w:r>
          </w:p>
          <w:p w14:paraId="09A00C7C" w14:textId="3E5F205C" w:rsidR="0007580B" w:rsidRPr="008C78C9" w:rsidRDefault="0007580B" w:rsidP="0007580B">
            <w:pPr>
              <w:jc w:val="left"/>
              <w:rPr>
                <w:rFonts w:cs="Calibri"/>
                <w:szCs w:val="20"/>
              </w:rPr>
            </w:pPr>
            <w:r w:rsidRPr="008C78C9">
              <w:rPr>
                <w:rFonts w:cs="Calibri"/>
                <w:szCs w:val="20"/>
              </w:rPr>
              <w:t>10. Branch 9 updated: Case Owner is responsible for this scenario</w:t>
            </w:r>
          </w:p>
        </w:tc>
      </w:tr>
      <w:tr w:rsidR="00583B58" w:rsidRPr="002E6ECB" w14:paraId="66DD21A0" w14:textId="77777777" w:rsidTr="00731A41">
        <w:tc>
          <w:tcPr>
            <w:tcW w:w="632" w:type="pct"/>
            <w:vAlign w:val="center"/>
          </w:tcPr>
          <w:p w14:paraId="4529808F" w14:textId="21D4EE94" w:rsidR="00583B58" w:rsidRPr="008C78C9" w:rsidRDefault="009D6FCA" w:rsidP="002E6ECB">
            <w:pPr>
              <w:jc w:val="left"/>
              <w:rPr>
                <w:rFonts w:cs="Calibri"/>
                <w:szCs w:val="20"/>
              </w:rPr>
            </w:pPr>
            <w:r>
              <w:rPr>
                <w:rFonts w:cs="Calibri"/>
                <w:szCs w:val="20"/>
              </w:rPr>
              <w:t>v</w:t>
            </w:r>
            <w:r w:rsidRPr="008C78C9">
              <w:rPr>
                <w:rFonts w:cs="Calibri"/>
                <w:szCs w:val="20"/>
              </w:rPr>
              <w:t>0</w:t>
            </w:r>
            <w:r w:rsidR="008C78C9" w:rsidRPr="008C78C9">
              <w:rPr>
                <w:rFonts w:cs="Calibri"/>
                <w:szCs w:val="20"/>
              </w:rPr>
              <w:t>.3.0</w:t>
            </w:r>
          </w:p>
        </w:tc>
        <w:tc>
          <w:tcPr>
            <w:tcW w:w="721" w:type="pct"/>
            <w:vAlign w:val="center"/>
          </w:tcPr>
          <w:p w14:paraId="6435CD55" w14:textId="1C76957B" w:rsidR="00583B58" w:rsidRPr="008C78C9" w:rsidRDefault="008C78C9" w:rsidP="002E6ECB">
            <w:pPr>
              <w:spacing w:line="276" w:lineRule="auto"/>
              <w:jc w:val="center"/>
              <w:rPr>
                <w:rFonts w:eastAsia="PMingLiU" w:cs="Calibri"/>
                <w:color w:val="000000"/>
                <w:szCs w:val="20"/>
                <w:lang w:eastAsia="en-US"/>
              </w:rPr>
            </w:pPr>
            <w:r w:rsidRPr="008C78C9">
              <w:rPr>
                <w:rFonts w:eastAsia="PMingLiU" w:cs="Calibri"/>
                <w:color w:val="000000"/>
                <w:szCs w:val="20"/>
                <w:lang w:eastAsia="en-US"/>
              </w:rPr>
              <w:t>06/07/2016</w:t>
            </w:r>
          </w:p>
        </w:tc>
        <w:tc>
          <w:tcPr>
            <w:tcW w:w="1034" w:type="pct"/>
            <w:vAlign w:val="center"/>
          </w:tcPr>
          <w:p w14:paraId="7F13187B" w14:textId="1F9577DD" w:rsidR="00583B58" w:rsidRPr="008C78C9" w:rsidRDefault="008C78C9" w:rsidP="002E6ECB">
            <w:pPr>
              <w:widowControl w:val="0"/>
              <w:spacing w:line="200" w:lineRule="atLeast"/>
              <w:jc w:val="left"/>
              <w:rPr>
                <w:rFonts w:cs="Calibri"/>
                <w:color w:val="000000"/>
                <w:szCs w:val="20"/>
                <w:lang w:eastAsia="en-US"/>
              </w:rPr>
            </w:pPr>
            <w:r w:rsidRPr="008C78C9">
              <w:rPr>
                <w:rFonts w:cs="Calibri"/>
                <w:color w:val="000000"/>
                <w:szCs w:val="20"/>
                <w:lang w:eastAsia="en-US"/>
              </w:rPr>
              <w:t>Cristina Ezaru</w:t>
            </w:r>
          </w:p>
        </w:tc>
        <w:tc>
          <w:tcPr>
            <w:tcW w:w="2612" w:type="pct"/>
            <w:vAlign w:val="center"/>
          </w:tcPr>
          <w:p w14:paraId="1A9F2863" w14:textId="6FA2C7EA" w:rsidR="00583B58" w:rsidRPr="008C78C9" w:rsidRDefault="008C78C9" w:rsidP="002E6ECB">
            <w:pPr>
              <w:jc w:val="left"/>
              <w:rPr>
                <w:rFonts w:cs="Calibri"/>
                <w:szCs w:val="20"/>
              </w:rPr>
            </w:pPr>
            <w:r w:rsidRPr="008C78C9">
              <w:rPr>
                <w:rFonts w:cs="Calibri"/>
                <w:szCs w:val="20"/>
              </w:rPr>
              <w:t>Alignment to the standard description and layout of the BUC.</w:t>
            </w:r>
          </w:p>
        </w:tc>
      </w:tr>
      <w:tr w:rsidR="00583B58" w:rsidRPr="002E6ECB" w14:paraId="12EA8A6A" w14:textId="77777777" w:rsidTr="00731A41">
        <w:tc>
          <w:tcPr>
            <w:tcW w:w="632" w:type="pct"/>
            <w:vAlign w:val="center"/>
          </w:tcPr>
          <w:p w14:paraId="4C5FD1CA" w14:textId="00D17538" w:rsidR="00583B58" w:rsidRPr="008C78C9" w:rsidRDefault="009D6FCA" w:rsidP="00A74398">
            <w:pPr>
              <w:jc w:val="left"/>
              <w:rPr>
                <w:rFonts w:cs="Calibri"/>
                <w:szCs w:val="20"/>
              </w:rPr>
            </w:pPr>
            <w:r>
              <w:rPr>
                <w:rFonts w:cs="Calibri"/>
                <w:szCs w:val="20"/>
              </w:rPr>
              <w:t>v0</w:t>
            </w:r>
            <w:r w:rsidR="004C6A9B">
              <w:rPr>
                <w:rFonts w:cs="Calibri"/>
                <w:szCs w:val="20"/>
              </w:rPr>
              <w:t>.4.0</w:t>
            </w:r>
          </w:p>
        </w:tc>
        <w:tc>
          <w:tcPr>
            <w:tcW w:w="721" w:type="pct"/>
            <w:vAlign w:val="center"/>
          </w:tcPr>
          <w:p w14:paraId="130003FC" w14:textId="69D068FA" w:rsidR="00583B58" w:rsidRPr="008C78C9" w:rsidRDefault="004C6A9B" w:rsidP="002E6ECB">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34" w:type="pct"/>
            <w:vAlign w:val="center"/>
          </w:tcPr>
          <w:p w14:paraId="02A5869C" w14:textId="7B58398D" w:rsidR="00583B58" w:rsidRPr="008C78C9" w:rsidRDefault="004C6A9B"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795527C9" w14:textId="77777777" w:rsidR="004C6A9B" w:rsidRDefault="004C6A9B" w:rsidP="004C6A9B">
            <w:pPr>
              <w:jc w:val="left"/>
              <w:rPr>
                <w:rFonts w:cs="Calibri"/>
                <w:szCs w:val="20"/>
              </w:rPr>
            </w:pPr>
            <w:r>
              <w:rPr>
                <w:rFonts w:cs="Calibri"/>
                <w:szCs w:val="20"/>
              </w:rPr>
              <w:t>Incorporated review received during the AHG meeting (13/07/2016)</w:t>
            </w:r>
          </w:p>
          <w:p w14:paraId="2ACB3995" w14:textId="77777777" w:rsidR="00AE494B" w:rsidRDefault="004C6A9B" w:rsidP="00B70EFB">
            <w:pPr>
              <w:jc w:val="left"/>
              <w:rPr>
                <w:rFonts w:cs="Calibri"/>
                <w:szCs w:val="20"/>
              </w:rPr>
            </w:pPr>
            <w:r>
              <w:rPr>
                <w:rFonts w:cs="Calibri"/>
                <w:szCs w:val="20"/>
              </w:rPr>
              <w:t>1. Branch3 is kept in process</w:t>
            </w:r>
          </w:p>
          <w:p w14:paraId="01671C06" w14:textId="4027DD48" w:rsidR="00C02CC4" w:rsidRDefault="00C02CC4" w:rsidP="00B70EFB">
            <w:pPr>
              <w:jc w:val="left"/>
              <w:rPr>
                <w:rFonts w:cs="Calibri"/>
                <w:szCs w:val="20"/>
              </w:rPr>
            </w:pPr>
            <w:r>
              <w:rPr>
                <w:rFonts w:cs="Calibri"/>
                <w:szCs w:val="20"/>
              </w:rPr>
              <w:t>2. Branch2</w:t>
            </w:r>
            <w:r w:rsidRPr="00662131">
              <w:rPr>
                <w:rFonts w:cs="Calibri"/>
                <w:szCs w:val="20"/>
              </w:rPr>
              <w:t xml:space="preserve"> updated: </w:t>
            </w:r>
            <w:r>
              <w:rPr>
                <w:rFonts w:cs="Calibri"/>
                <w:szCs w:val="20"/>
              </w:rPr>
              <w:t>removing</w:t>
            </w:r>
            <w:r w:rsidRPr="00662131">
              <w:rPr>
                <w:rFonts w:cs="Calibri"/>
                <w:szCs w:val="20"/>
              </w:rPr>
              <w:t xml:space="preserve"> participants should be able to any participant (within their own MS)</w:t>
            </w:r>
          </w:p>
          <w:p w14:paraId="2329BAA8" w14:textId="337D7D71" w:rsidR="004C6A9B" w:rsidRPr="004C6A9B" w:rsidRDefault="00C02CC4" w:rsidP="004C6A9B">
            <w:pPr>
              <w:jc w:val="left"/>
              <w:rPr>
                <w:rFonts w:cs="Calibri"/>
                <w:b/>
                <w:szCs w:val="20"/>
              </w:rPr>
            </w:pPr>
            <w:r>
              <w:rPr>
                <w:rFonts w:cs="Calibri"/>
                <w:szCs w:val="20"/>
              </w:rPr>
              <w:t>3</w:t>
            </w:r>
            <w:r w:rsidR="004C6A9B">
              <w:rPr>
                <w:rFonts w:cs="Calibri"/>
                <w:szCs w:val="20"/>
              </w:rPr>
              <w:t xml:space="preserve">. </w:t>
            </w:r>
            <w:r w:rsidR="004C6A9B" w:rsidRPr="00662131">
              <w:rPr>
                <w:rFonts w:cs="Calibri"/>
                <w:szCs w:val="20"/>
              </w:rPr>
              <w:t>updated Sub-process table: AD_BUC_</w:t>
            </w:r>
            <w:r w:rsidR="004C6A9B">
              <w:rPr>
                <w:rFonts w:cs="Calibri"/>
                <w:szCs w:val="20"/>
              </w:rPr>
              <w:t xml:space="preserve">03 and </w:t>
            </w:r>
            <w:r w:rsidR="004C6A9B" w:rsidRPr="00662131">
              <w:rPr>
                <w:rFonts w:cs="Calibri"/>
                <w:szCs w:val="20"/>
              </w:rPr>
              <w:t>AD_BUC_</w:t>
            </w:r>
            <w:r w:rsidR="004C6A9B">
              <w:rPr>
                <w:rFonts w:cs="Calibri"/>
                <w:szCs w:val="20"/>
              </w:rPr>
              <w:t>04 are</w:t>
            </w:r>
            <w:r w:rsidR="004C6A9B" w:rsidRPr="00662131">
              <w:rPr>
                <w:rFonts w:cs="Calibri"/>
                <w:szCs w:val="20"/>
              </w:rPr>
              <w:t xml:space="preserve"> used</w:t>
            </w:r>
          </w:p>
        </w:tc>
      </w:tr>
      <w:tr w:rsidR="00AE494B" w:rsidRPr="002E6ECB" w14:paraId="0D2B14CC" w14:textId="77777777" w:rsidTr="00731A41">
        <w:tc>
          <w:tcPr>
            <w:tcW w:w="632" w:type="pct"/>
            <w:vAlign w:val="center"/>
          </w:tcPr>
          <w:p w14:paraId="4ACCC4A5" w14:textId="7E8A8376" w:rsidR="00AE494B" w:rsidRPr="008C78C9" w:rsidRDefault="009D6FCA" w:rsidP="002E6ECB">
            <w:pPr>
              <w:jc w:val="left"/>
              <w:rPr>
                <w:rFonts w:cs="Calibri"/>
                <w:szCs w:val="20"/>
              </w:rPr>
            </w:pPr>
            <w:r>
              <w:rPr>
                <w:rFonts w:cs="Calibri"/>
                <w:szCs w:val="20"/>
              </w:rPr>
              <w:t>v0</w:t>
            </w:r>
            <w:r w:rsidR="004721B9">
              <w:rPr>
                <w:rFonts w:cs="Calibri"/>
                <w:szCs w:val="20"/>
              </w:rPr>
              <w:t>.5.0</w:t>
            </w:r>
          </w:p>
        </w:tc>
        <w:tc>
          <w:tcPr>
            <w:tcW w:w="721" w:type="pct"/>
            <w:vAlign w:val="center"/>
          </w:tcPr>
          <w:p w14:paraId="2CA0DA5D" w14:textId="09E5BFCB" w:rsidR="00AE494B" w:rsidRPr="008C78C9" w:rsidRDefault="004721B9" w:rsidP="002E6ECB">
            <w:pPr>
              <w:spacing w:line="276" w:lineRule="auto"/>
              <w:jc w:val="center"/>
              <w:rPr>
                <w:rFonts w:eastAsia="PMingLiU" w:cs="Calibri"/>
                <w:color w:val="000000"/>
                <w:szCs w:val="20"/>
                <w:lang w:eastAsia="en-US"/>
              </w:rPr>
            </w:pPr>
            <w:r>
              <w:rPr>
                <w:rFonts w:eastAsia="PMingLiU" w:cs="Calibri"/>
                <w:color w:val="000000"/>
                <w:szCs w:val="20"/>
                <w:lang w:eastAsia="en-US"/>
              </w:rPr>
              <w:t>05/10/2016</w:t>
            </w:r>
          </w:p>
        </w:tc>
        <w:tc>
          <w:tcPr>
            <w:tcW w:w="1034" w:type="pct"/>
            <w:vAlign w:val="center"/>
          </w:tcPr>
          <w:p w14:paraId="31E5F542" w14:textId="4DFB81B2" w:rsidR="00AE494B" w:rsidRPr="008C78C9" w:rsidRDefault="004721B9"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0948AAA8" w14:textId="58F93CBA" w:rsidR="004721B9" w:rsidRDefault="004721B9" w:rsidP="004721B9">
            <w:pPr>
              <w:jc w:val="left"/>
              <w:rPr>
                <w:rFonts w:cs="Calibri"/>
                <w:szCs w:val="20"/>
              </w:rPr>
            </w:pPr>
            <w:r>
              <w:rPr>
                <w:rFonts w:cs="Calibri"/>
                <w:szCs w:val="20"/>
              </w:rPr>
              <w:t>Incorporated review received during the AHG meeting (29/09/2016)</w:t>
            </w:r>
          </w:p>
          <w:p w14:paraId="6C9B98E3" w14:textId="3EB5E9E1" w:rsidR="004721B9" w:rsidRDefault="004721B9" w:rsidP="004721B9">
            <w:pPr>
              <w:jc w:val="left"/>
              <w:rPr>
                <w:rFonts w:cs="Calibri"/>
                <w:szCs w:val="20"/>
              </w:rPr>
            </w:pPr>
            <w:r>
              <w:rPr>
                <w:rFonts w:cs="Calibri"/>
                <w:szCs w:val="20"/>
              </w:rPr>
              <w:t>1.</w:t>
            </w:r>
            <w:r w:rsidR="00D469DD">
              <w:rPr>
                <w:rFonts w:cs="Calibri"/>
                <w:szCs w:val="20"/>
              </w:rPr>
              <w:t xml:space="preserve"> Main </w:t>
            </w:r>
            <w:r w:rsidR="00731A41">
              <w:rPr>
                <w:rFonts w:cs="Calibri"/>
                <w:szCs w:val="20"/>
              </w:rPr>
              <w:t xml:space="preserve">Scenario: step 2 </w:t>
            </w:r>
            <w:r w:rsidR="00C8495C">
              <w:rPr>
                <w:rFonts w:cs="Calibri"/>
                <w:szCs w:val="20"/>
              </w:rPr>
              <w:t>–</w:t>
            </w:r>
            <w:r w:rsidR="00731A41">
              <w:rPr>
                <w:rFonts w:cs="Calibri"/>
                <w:szCs w:val="20"/>
              </w:rPr>
              <w:t xml:space="preserve"> </w:t>
            </w:r>
            <w:r w:rsidR="00D469DD">
              <w:rPr>
                <w:rFonts w:cs="Calibri"/>
                <w:szCs w:val="20"/>
              </w:rPr>
              <w:t xml:space="preserve">allow more participants </w:t>
            </w:r>
            <w:r w:rsidR="00C8495C">
              <w:rPr>
                <w:rFonts w:cs="Calibri"/>
                <w:szCs w:val="20"/>
              </w:rPr>
              <w:t>–</w:t>
            </w:r>
            <w:r w:rsidR="00D469DD">
              <w:rPr>
                <w:rFonts w:cs="Calibri"/>
                <w:szCs w:val="20"/>
              </w:rPr>
              <w:t xml:space="preserve"> "</w:t>
            </w:r>
            <w:r w:rsidR="00D469DD">
              <w:rPr>
                <w:rFonts w:cs="Calibri"/>
                <w:color w:val="000000"/>
                <w:szCs w:val="20"/>
              </w:rPr>
              <w:t>There will be one C</w:t>
            </w:r>
            <w:r w:rsidR="00D469DD" w:rsidRPr="000C6634">
              <w:rPr>
                <w:rFonts w:cs="Calibri"/>
                <w:color w:val="000000"/>
                <w:szCs w:val="20"/>
              </w:rPr>
              <w:t>ounterparty or more</w:t>
            </w:r>
            <w:r w:rsidR="00D469DD" w:rsidRPr="00556D63">
              <w:rPr>
                <w:rFonts w:cs="Calibri"/>
                <w:color w:val="000000"/>
                <w:szCs w:val="20"/>
              </w:rPr>
              <w:t>.</w:t>
            </w:r>
            <w:r w:rsidR="00D469DD">
              <w:rPr>
                <w:rFonts w:cs="Calibri"/>
                <w:color w:val="000000"/>
                <w:szCs w:val="20"/>
              </w:rPr>
              <w:t>"</w:t>
            </w:r>
            <w:r w:rsidR="00D469DD">
              <w:rPr>
                <w:rFonts w:cs="Calibri"/>
                <w:szCs w:val="20"/>
              </w:rPr>
              <w:t xml:space="preserve"> </w:t>
            </w:r>
            <w:r w:rsidR="00F24C8D">
              <w:rPr>
                <w:rFonts w:cs="Calibri"/>
                <w:szCs w:val="20"/>
              </w:rPr>
              <w:t xml:space="preserve"> </w:t>
            </w:r>
          </w:p>
          <w:p w14:paraId="253F81C1" w14:textId="77777777" w:rsidR="007F3E38" w:rsidRDefault="00D469DD" w:rsidP="00270C11">
            <w:pPr>
              <w:jc w:val="left"/>
              <w:rPr>
                <w:rFonts w:cs="Calibri"/>
                <w:szCs w:val="20"/>
              </w:rPr>
            </w:pPr>
            <w:r>
              <w:rPr>
                <w:rFonts w:cs="Calibri"/>
                <w:szCs w:val="20"/>
              </w:rPr>
              <w:t>2. Branch8 updated:</w:t>
            </w:r>
            <w:r w:rsidR="00731A41">
              <w:rPr>
                <w:rFonts w:cs="Calibri"/>
                <w:szCs w:val="20"/>
              </w:rPr>
              <w:t xml:space="preserve"> step 1 – "</w:t>
            </w:r>
            <w:r w:rsidR="00731A41" w:rsidRPr="00556D63">
              <w:rPr>
                <w:rFonts w:cs="Calibri"/>
              </w:rPr>
              <w:t xml:space="preserve">The </w:t>
            </w:r>
            <w:r w:rsidR="00731A41">
              <w:rPr>
                <w:rFonts w:cs="Calibri"/>
              </w:rPr>
              <w:t>Case Owner</w:t>
            </w:r>
            <w:r w:rsidR="00731A41" w:rsidRPr="00556D63">
              <w:rPr>
                <w:rFonts w:cs="Calibri"/>
              </w:rPr>
              <w:t xml:space="preserve"> executes business use case</w:t>
            </w:r>
            <w:r w:rsidR="00731A41">
              <w:rPr>
                <w:rFonts w:cs="Calibri"/>
              </w:rPr>
              <w:t>"</w:t>
            </w:r>
            <w:r>
              <w:rPr>
                <w:rFonts w:cs="Calibri"/>
                <w:szCs w:val="20"/>
              </w:rPr>
              <w:t xml:space="preserve">  </w:t>
            </w:r>
          </w:p>
          <w:p w14:paraId="6C63EAA8" w14:textId="77777777" w:rsidR="00731A41" w:rsidRDefault="00731A41" w:rsidP="00270C11">
            <w:pPr>
              <w:jc w:val="left"/>
              <w:rPr>
                <w:rFonts w:cs="Calibri"/>
                <w:b/>
                <w:i/>
                <w:szCs w:val="20"/>
                <w:lang w:val="en-US"/>
              </w:rPr>
            </w:pPr>
            <w:r>
              <w:rPr>
                <w:rFonts w:cs="Calibri"/>
                <w:szCs w:val="20"/>
              </w:rPr>
              <w:t>3. Branch9 updated: the correct SED is P13000 – "</w:t>
            </w:r>
            <w:r>
              <w:rPr>
                <w:rFonts w:cs="Calibri"/>
                <w:b/>
                <w:i/>
                <w:szCs w:val="20"/>
                <w:lang w:val="en-US"/>
              </w:rPr>
              <w:t xml:space="preserve"> </w:t>
            </w:r>
            <w:r w:rsidRPr="00731A41">
              <w:rPr>
                <w:rFonts w:cs="Calibri"/>
                <w:szCs w:val="20"/>
                <w:lang w:val="en-US"/>
              </w:rPr>
              <w:t xml:space="preserve">send an updated version of </w:t>
            </w:r>
            <w:r w:rsidRPr="00731A41">
              <w:rPr>
                <w:rFonts w:cs="Calibri"/>
                <w:szCs w:val="20"/>
                <w:lang w:val="en-US"/>
              </w:rPr>
              <w:lastRenderedPageBreak/>
              <w:t>P13000"</w:t>
            </w:r>
          </w:p>
          <w:p w14:paraId="6CDD6781" w14:textId="77777777" w:rsidR="00731A41" w:rsidRDefault="00731A41" w:rsidP="00270C11">
            <w:pPr>
              <w:jc w:val="left"/>
              <w:rPr>
                <w:rFonts w:cs="Calibri"/>
                <w:szCs w:val="20"/>
              </w:rPr>
            </w:pPr>
            <w:r>
              <w:rPr>
                <w:rFonts w:cs="Calibri"/>
                <w:szCs w:val="20"/>
                <w:lang w:val="en-US"/>
              </w:rPr>
              <w:t xml:space="preserve">4. </w:t>
            </w:r>
            <w:r w:rsidRPr="00662131">
              <w:rPr>
                <w:rFonts w:cs="Calibri"/>
                <w:szCs w:val="20"/>
              </w:rPr>
              <w:t>updated Sub-process table: AD_BUC_</w:t>
            </w:r>
            <w:r>
              <w:rPr>
                <w:rFonts w:cs="Calibri"/>
                <w:szCs w:val="20"/>
              </w:rPr>
              <w:t xml:space="preserve">03 and </w:t>
            </w:r>
            <w:r w:rsidRPr="00662131">
              <w:rPr>
                <w:rFonts w:cs="Calibri"/>
                <w:szCs w:val="20"/>
              </w:rPr>
              <w:t>AD_BUC_</w:t>
            </w:r>
            <w:r>
              <w:rPr>
                <w:rFonts w:cs="Calibri"/>
                <w:szCs w:val="20"/>
              </w:rPr>
              <w:t>04 are</w:t>
            </w:r>
            <w:r w:rsidRPr="00662131">
              <w:rPr>
                <w:rFonts w:cs="Calibri"/>
                <w:szCs w:val="20"/>
              </w:rPr>
              <w:t xml:space="preserve"> used</w:t>
            </w:r>
          </w:p>
          <w:p w14:paraId="5DFEA5CA" w14:textId="16C90B04" w:rsidR="00731A41" w:rsidRPr="00731A41" w:rsidRDefault="00731A41" w:rsidP="00270C11">
            <w:pPr>
              <w:jc w:val="left"/>
              <w:rPr>
                <w:rFonts w:cs="Calibri"/>
                <w:szCs w:val="20"/>
              </w:rPr>
            </w:pPr>
            <w:r>
              <w:rPr>
                <w:rFonts w:cs="Calibri"/>
                <w:szCs w:val="20"/>
              </w:rPr>
              <w:t xml:space="preserve">5. Rewording Main Scenario: removed reference to </w:t>
            </w:r>
            <w:r w:rsidR="00050D64">
              <w:rPr>
                <w:rFonts w:cs="Calibri"/>
                <w:szCs w:val="20"/>
              </w:rPr>
              <w:t>"</w:t>
            </w:r>
            <w:r>
              <w:rPr>
                <w:rFonts w:cs="Calibri"/>
                <w:szCs w:val="20"/>
              </w:rPr>
              <w:t>Part 6.1</w:t>
            </w:r>
            <w:r w:rsidR="00050D64">
              <w:rPr>
                <w:rFonts w:cs="Calibri"/>
                <w:szCs w:val="20"/>
              </w:rPr>
              <w:t xml:space="preserve">" </w:t>
            </w:r>
            <w:r>
              <w:rPr>
                <w:rFonts w:cs="Calibri"/>
                <w:szCs w:val="20"/>
              </w:rPr>
              <w:t xml:space="preserve">    </w:t>
            </w:r>
            <w:r>
              <w:rPr>
                <w:rFonts w:cs="Calibri"/>
                <w:szCs w:val="20"/>
                <w:lang w:val="en-US"/>
              </w:rPr>
              <w:t xml:space="preserve">  </w:t>
            </w:r>
          </w:p>
        </w:tc>
      </w:tr>
      <w:tr w:rsidR="00C8495C" w:rsidRPr="002E6ECB" w14:paraId="3BD635EF" w14:textId="77777777" w:rsidTr="00731A41">
        <w:tc>
          <w:tcPr>
            <w:tcW w:w="632" w:type="pct"/>
            <w:vAlign w:val="center"/>
          </w:tcPr>
          <w:p w14:paraId="423E911F" w14:textId="22E246D2" w:rsidR="00C8495C" w:rsidRDefault="009D6FCA" w:rsidP="002E6ECB">
            <w:pPr>
              <w:jc w:val="left"/>
              <w:rPr>
                <w:rFonts w:cs="Calibri"/>
                <w:szCs w:val="20"/>
              </w:rPr>
            </w:pPr>
            <w:r>
              <w:rPr>
                <w:rFonts w:cs="Calibri"/>
                <w:szCs w:val="20"/>
              </w:rPr>
              <w:lastRenderedPageBreak/>
              <w:t>v0</w:t>
            </w:r>
            <w:r w:rsidR="00C8495C">
              <w:rPr>
                <w:rFonts w:cs="Calibri"/>
                <w:szCs w:val="20"/>
              </w:rPr>
              <w:t>.6.0</w:t>
            </w:r>
          </w:p>
        </w:tc>
        <w:tc>
          <w:tcPr>
            <w:tcW w:w="721" w:type="pct"/>
            <w:vAlign w:val="center"/>
          </w:tcPr>
          <w:p w14:paraId="7552255B" w14:textId="4B96D6CE" w:rsidR="00C8495C" w:rsidRDefault="005C6B99" w:rsidP="002E6ECB">
            <w:pPr>
              <w:spacing w:line="276" w:lineRule="auto"/>
              <w:jc w:val="center"/>
              <w:rPr>
                <w:rFonts w:eastAsia="PMingLiU" w:cs="Calibri"/>
                <w:color w:val="000000"/>
                <w:szCs w:val="20"/>
                <w:lang w:eastAsia="en-US"/>
              </w:rPr>
            </w:pPr>
            <w:r>
              <w:rPr>
                <w:rFonts w:eastAsia="PMingLiU" w:cs="Calibri"/>
                <w:color w:val="000000"/>
                <w:szCs w:val="20"/>
                <w:lang w:eastAsia="en-US"/>
              </w:rPr>
              <w:t>11</w:t>
            </w:r>
            <w:r w:rsidR="00C8495C">
              <w:rPr>
                <w:rFonts w:eastAsia="PMingLiU" w:cs="Calibri"/>
                <w:color w:val="000000"/>
                <w:szCs w:val="20"/>
                <w:lang w:eastAsia="en-US"/>
              </w:rPr>
              <w:t>/11/2016</w:t>
            </w:r>
          </w:p>
        </w:tc>
        <w:tc>
          <w:tcPr>
            <w:tcW w:w="1034" w:type="pct"/>
            <w:vAlign w:val="center"/>
          </w:tcPr>
          <w:p w14:paraId="6B6FFEC1" w14:textId="0BEFE0CE" w:rsidR="00C8495C" w:rsidRDefault="00C8495C"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61C6D720" w14:textId="77777777" w:rsidR="00C8495C" w:rsidRDefault="00C8495C" w:rsidP="00C8495C">
            <w:pPr>
              <w:jc w:val="left"/>
              <w:rPr>
                <w:rFonts w:cs="Calibri"/>
                <w:szCs w:val="20"/>
              </w:rPr>
            </w:pPr>
            <w:r>
              <w:rPr>
                <w:rFonts w:cs="Calibri"/>
                <w:szCs w:val="20"/>
              </w:rPr>
              <w:t>Incorporated review received from AC:</w:t>
            </w:r>
          </w:p>
          <w:p w14:paraId="2C44CC39" w14:textId="77777777" w:rsidR="00C8495C" w:rsidRDefault="00C8495C" w:rsidP="00D72716">
            <w:pPr>
              <w:jc w:val="left"/>
              <w:rPr>
                <w:rFonts w:cs="Calibri"/>
                <w:szCs w:val="20"/>
              </w:rPr>
            </w:pPr>
            <w:r>
              <w:rPr>
                <w:rFonts w:cs="Calibri"/>
                <w:szCs w:val="20"/>
              </w:rPr>
              <w:t xml:space="preserve">1. </w:t>
            </w:r>
            <w:r w:rsidR="00D72716">
              <w:rPr>
                <w:rFonts w:cs="Calibri"/>
                <w:szCs w:val="20"/>
              </w:rPr>
              <w:t>Branch5, Branch6, Branch8 – steps reference updated</w:t>
            </w:r>
          </w:p>
          <w:p w14:paraId="2B2AEBF4" w14:textId="77777777" w:rsidR="00D72716" w:rsidRDefault="00D72716" w:rsidP="00D72716">
            <w:pPr>
              <w:jc w:val="left"/>
              <w:rPr>
                <w:rFonts w:cs="Calibri"/>
                <w:szCs w:val="20"/>
              </w:rPr>
            </w:pPr>
            <w:r>
              <w:rPr>
                <w:rFonts w:cs="Calibri"/>
                <w:szCs w:val="20"/>
              </w:rPr>
              <w:t xml:space="preserve">2. </w:t>
            </w:r>
            <w:r w:rsidRPr="008C78C9">
              <w:rPr>
                <w:rFonts w:cs="Calibri"/>
                <w:szCs w:val="20"/>
              </w:rPr>
              <w:t xml:space="preserve">Rewording </w:t>
            </w:r>
            <w:r>
              <w:rPr>
                <w:rFonts w:cs="Calibri"/>
                <w:szCs w:val="20"/>
              </w:rPr>
              <w:t>Business Scenario</w:t>
            </w:r>
          </w:p>
          <w:p w14:paraId="3B0BC4D7" w14:textId="77777777" w:rsidR="00D72716" w:rsidRDefault="00D72716" w:rsidP="00D72716">
            <w:pPr>
              <w:jc w:val="left"/>
              <w:rPr>
                <w:rFonts w:cs="Calibri"/>
                <w:szCs w:val="20"/>
              </w:rPr>
            </w:pPr>
            <w:r>
              <w:rPr>
                <w:rFonts w:cs="Calibri"/>
                <w:szCs w:val="20"/>
              </w:rPr>
              <w:t>3. Attachments Table updated</w:t>
            </w:r>
          </w:p>
          <w:p w14:paraId="428D2521" w14:textId="5CFFC6D7" w:rsidR="00D72716" w:rsidRDefault="00D72716" w:rsidP="00D72716">
            <w:pPr>
              <w:jc w:val="left"/>
              <w:rPr>
                <w:rFonts w:cs="Calibri"/>
                <w:szCs w:val="20"/>
              </w:rPr>
            </w:pPr>
            <w:r>
              <w:rPr>
                <w:rFonts w:cs="Calibri"/>
                <w:szCs w:val="20"/>
              </w:rPr>
              <w:t xml:space="preserve">4. </w:t>
            </w:r>
            <w:r w:rsidRPr="00157E6B">
              <w:rPr>
                <w:rFonts w:cs="Calibri"/>
              </w:rPr>
              <w:t>Minor formatting and grammar changes</w:t>
            </w:r>
            <w:r>
              <w:rPr>
                <w:rFonts w:cs="Calibri"/>
              </w:rPr>
              <w:t>.</w:t>
            </w:r>
          </w:p>
        </w:tc>
      </w:tr>
      <w:tr w:rsidR="008C7074" w:rsidRPr="002E6ECB" w14:paraId="0E292F94" w14:textId="77777777" w:rsidTr="00731A41">
        <w:tc>
          <w:tcPr>
            <w:tcW w:w="632" w:type="pct"/>
            <w:vAlign w:val="center"/>
          </w:tcPr>
          <w:p w14:paraId="4B476473" w14:textId="5DC3BC61" w:rsidR="008C7074" w:rsidRDefault="009D6FCA" w:rsidP="002E6ECB">
            <w:pPr>
              <w:jc w:val="left"/>
              <w:rPr>
                <w:rFonts w:cs="Calibri"/>
                <w:szCs w:val="20"/>
              </w:rPr>
            </w:pPr>
            <w:r>
              <w:rPr>
                <w:rFonts w:cs="Calibri"/>
                <w:szCs w:val="20"/>
              </w:rPr>
              <w:t>v0</w:t>
            </w:r>
            <w:r w:rsidR="008C7074">
              <w:rPr>
                <w:rFonts w:cs="Calibri"/>
                <w:szCs w:val="20"/>
              </w:rPr>
              <w:t>.99.0</w:t>
            </w:r>
          </w:p>
        </w:tc>
        <w:tc>
          <w:tcPr>
            <w:tcW w:w="721" w:type="pct"/>
            <w:vAlign w:val="center"/>
          </w:tcPr>
          <w:p w14:paraId="0CE576E2" w14:textId="2B03D6F7" w:rsidR="008C7074" w:rsidRDefault="008C7074" w:rsidP="002E6ECB">
            <w:pPr>
              <w:spacing w:line="276" w:lineRule="auto"/>
              <w:jc w:val="center"/>
              <w:rPr>
                <w:rFonts w:eastAsia="PMingLiU" w:cs="Calibri"/>
                <w:color w:val="000000"/>
                <w:szCs w:val="20"/>
                <w:lang w:eastAsia="en-US"/>
              </w:rPr>
            </w:pPr>
            <w:r>
              <w:rPr>
                <w:rFonts w:eastAsia="PMingLiU" w:cs="Calibri"/>
                <w:color w:val="000000"/>
                <w:szCs w:val="20"/>
                <w:lang w:eastAsia="en-US"/>
              </w:rPr>
              <w:t>11/11/2016</w:t>
            </w:r>
          </w:p>
        </w:tc>
        <w:tc>
          <w:tcPr>
            <w:tcW w:w="1034" w:type="pct"/>
            <w:vAlign w:val="center"/>
          </w:tcPr>
          <w:p w14:paraId="5A0E6D2E" w14:textId="4D5A9A12" w:rsidR="008C7074" w:rsidRDefault="008C7074" w:rsidP="002E6EC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2" w:type="pct"/>
            <w:vAlign w:val="center"/>
          </w:tcPr>
          <w:p w14:paraId="767F5693" w14:textId="6F6FB1C5" w:rsidR="008C7074" w:rsidRDefault="008C7074" w:rsidP="00C8495C">
            <w:pPr>
              <w:jc w:val="left"/>
              <w:rPr>
                <w:rFonts w:cs="Calibri"/>
                <w:szCs w:val="20"/>
              </w:rPr>
            </w:pPr>
            <w:r>
              <w:rPr>
                <w:rFonts w:cs="Calibri"/>
                <w:szCs w:val="20"/>
              </w:rPr>
              <w:t>Candidate for AC Approval</w:t>
            </w:r>
          </w:p>
        </w:tc>
      </w:tr>
      <w:tr w:rsidR="00A336F0" w:rsidRPr="002E6ECB" w14:paraId="0384AC2C" w14:textId="77777777" w:rsidTr="00731A41">
        <w:tc>
          <w:tcPr>
            <w:tcW w:w="632" w:type="pct"/>
            <w:vAlign w:val="center"/>
          </w:tcPr>
          <w:p w14:paraId="142F44D9" w14:textId="391ECA21" w:rsidR="00A336F0" w:rsidRDefault="009D6FCA" w:rsidP="002E6ECB">
            <w:pPr>
              <w:jc w:val="left"/>
              <w:rPr>
                <w:rFonts w:cs="Calibri"/>
                <w:szCs w:val="20"/>
              </w:rPr>
            </w:pPr>
            <w:r>
              <w:rPr>
                <w:rFonts w:cs="Calibri"/>
                <w:szCs w:val="20"/>
              </w:rPr>
              <w:t>v1</w:t>
            </w:r>
            <w:r w:rsidR="00A336F0">
              <w:rPr>
                <w:rFonts w:cs="Calibri"/>
                <w:szCs w:val="20"/>
              </w:rPr>
              <w:t>.0.0</w:t>
            </w:r>
          </w:p>
        </w:tc>
        <w:tc>
          <w:tcPr>
            <w:tcW w:w="721" w:type="pct"/>
            <w:vAlign w:val="center"/>
          </w:tcPr>
          <w:p w14:paraId="7470F06D" w14:textId="5FF32924" w:rsidR="00A336F0" w:rsidRDefault="00A336F0" w:rsidP="002E6ECB">
            <w:pPr>
              <w:spacing w:line="276" w:lineRule="auto"/>
              <w:jc w:val="center"/>
              <w:rPr>
                <w:rFonts w:eastAsia="PMingLiU" w:cs="Calibri"/>
                <w:color w:val="000000"/>
                <w:szCs w:val="20"/>
                <w:lang w:eastAsia="en-US"/>
              </w:rPr>
            </w:pPr>
            <w:r>
              <w:rPr>
                <w:rFonts w:eastAsia="PMingLiU" w:cs="Calibri"/>
                <w:color w:val="000000"/>
                <w:szCs w:val="20"/>
                <w:lang w:eastAsia="en-US"/>
              </w:rPr>
              <w:t>14/12/2016</w:t>
            </w:r>
          </w:p>
        </w:tc>
        <w:tc>
          <w:tcPr>
            <w:tcW w:w="1034" w:type="pct"/>
            <w:vAlign w:val="center"/>
          </w:tcPr>
          <w:p w14:paraId="2BC47D42" w14:textId="753C5695" w:rsidR="00A336F0" w:rsidRDefault="00A336F0" w:rsidP="002E6ECB">
            <w:pPr>
              <w:widowControl w:val="0"/>
              <w:spacing w:line="200" w:lineRule="atLeast"/>
              <w:jc w:val="left"/>
              <w:rPr>
                <w:rFonts w:cs="Calibri"/>
                <w:color w:val="000000"/>
                <w:szCs w:val="20"/>
                <w:lang w:eastAsia="en-US"/>
              </w:rPr>
            </w:pPr>
            <w:r w:rsidRPr="00A336F0">
              <w:rPr>
                <w:rFonts w:cs="Calibri"/>
                <w:color w:val="000000"/>
                <w:szCs w:val="20"/>
                <w:lang w:eastAsia="en-US"/>
              </w:rPr>
              <w:t>Cristina Ezaru</w:t>
            </w:r>
          </w:p>
        </w:tc>
        <w:tc>
          <w:tcPr>
            <w:tcW w:w="2612" w:type="pct"/>
            <w:vAlign w:val="center"/>
          </w:tcPr>
          <w:p w14:paraId="2C0629F7" w14:textId="26D28406" w:rsidR="00A336F0" w:rsidRPr="00A336F0" w:rsidRDefault="00A336F0" w:rsidP="00C8495C">
            <w:pPr>
              <w:jc w:val="left"/>
              <w:rPr>
                <w:rFonts w:cs="Calibri"/>
                <w:b/>
                <w:szCs w:val="20"/>
              </w:rPr>
            </w:pPr>
            <w:r w:rsidRPr="00A336F0">
              <w:rPr>
                <w:rFonts w:cs="Calibri"/>
                <w:b/>
                <w:szCs w:val="20"/>
              </w:rPr>
              <w:t>AC Approved version</w:t>
            </w:r>
          </w:p>
        </w:tc>
      </w:tr>
      <w:tr w:rsidR="008D78D7" w:rsidRPr="002E6ECB" w14:paraId="5D8653DF" w14:textId="77777777" w:rsidTr="00731A41">
        <w:tc>
          <w:tcPr>
            <w:tcW w:w="632" w:type="pct"/>
            <w:vAlign w:val="center"/>
          </w:tcPr>
          <w:p w14:paraId="4DCF52B3" w14:textId="6D3D1540" w:rsidR="008D78D7" w:rsidRDefault="009D6FCA" w:rsidP="002E6ECB">
            <w:pPr>
              <w:jc w:val="left"/>
              <w:rPr>
                <w:rFonts w:cs="Calibri"/>
                <w:szCs w:val="20"/>
              </w:rPr>
            </w:pPr>
            <w:r>
              <w:rPr>
                <w:rFonts w:cs="Calibri"/>
                <w:szCs w:val="20"/>
              </w:rPr>
              <w:t>v1</w:t>
            </w:r>
            <w:r w:rsidR="008D78D7">
              <w:rPr>
                <w:rFonts w:cs="Calibri"/>
                <w:szCs w:val="20"/>
              </w:rPr>
              <w:t>.0.1</w:t>
            </w:r>
          </w:p>
        </w:tc>
        <w:tc>
          <w:tcPr>
            <w:tcW w:w="721" w:type="pct"/>
            <w:vAlign w:val="center"/>
          </w:tcPr>
          <w:p w14:paraId="25A48ACD" w14:textId="1CC84A7E" w:rsidR="008D78D7" w:rsidRDefault="008D78D7" w:rsidP="002E6ECB">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34" w:type="pct"/>
            <w:vAlign w:val="center"/>
          </w:tcPr>
          <w:p w14:paraId="346D91EC" w14:textId="276FF51B" w:rsidR="008D78D7" w:rsidRPr="00A336F0" w:rsidRDefault="008D78D7" w:rsidP="002E6ECB">
            <w:pPr>
              <w:widowControl w:val="0"/>
              <w:spacing w:line="200" w:lineRule="atLeast"/>
              <w:jc w:val="left"/>
              <w:rPr>
                <w:rFonts w:cs="Calibri"/>
                <w:color w:val="000000"/>
                <w:szCs w:val="20"/>
                <w:lang w:eastAsia="en-US"/>
              </w:rPr>
            </w:pPr>
            <w:r>
              <w:rPr>
                <w:rFonts w:cs="Calibri"/>
                <w:color w:val="000000"/>
                <w:szCs w:val="20"/>
                <w:lang w:eastAsia="en-US"/>
              </w:rPr>
              <w:t>Madalina Alecsandrescu</w:t>
            </w:r>
          </w:p>
        </w:tc>
        <w:tc>
          <w:tcPr>
            <w:tcW w:w="2612" w:type="pct"/>
            <w:vAlign w:val="center"/>
          </w:tcPr>
          <w:p w14:paraId="6A83CE18" w14:textId="557C26CA" w:rsidR="008D78D7" w:rsidRPr="008D78D7" w:rsidRDefault="008D78D7" w:rsidP="00C8495C">
            <w:pPr>
              <w:jc w:val="left"/>
              <w:rPr>
                <w:rFonts w:cs="Calibri"/>
                <w:szCs w:val="20"/>
              </w:rPr>
            </w:pPr>
            <w:r>
              <w:rPr>
                <w:rFonts w:cs="Calibri"/>
                <w:szCs w:val="20"/>
              </w:rPr>
              <w:t>Last version BPMN section 5</w:t>
            </w:r>
          </w:p>
        </w:tc>
      </w:tr>
      <w:tr w:rsidR="00066E51" w:rsidRPr="002E6ECB" w14:paraId="79CE2988" w14:textId="77777777" w:rsidTr="00731A41">
        <w:tc>
          <w:tcPr>
            <w:tcW w:w="632" w:type="pct"/>
            <w:vAlign w:val="center"/>
          </w:tcPr>
          <w:p w14:paraId="5724D4AB" w14:textId="5B651A1B" w:rsidR="00066E51" w:rsidRPr="00F710DE" w:rsidRDefault="009D6FCA" w:rsidP="002E6ECB">
            <w:pPr>
              <w:jc w:val="left"/>
              <w:rPr>
                <w:rFonts w:cs="Calibri"/>
                <w:szCs w:val="20"/>
              </w:rPr>
            </w:pPr>
            <w:r w:rsidRPr="00F710DE">
              <w:rPr>
                <w:rFonts w:cs="Calibri"/>
                <w:szCs w:val="20"/>
              </w:rPr>
              <w:t>v1</w:t>
            </w:r>
            <w:r w:rsidR="00066E51" w:rsidRPr="00F710DE">
              <w:rPr>
                <w:rFonts w:cs="Calibri"/>
                <w:szCs w:val="20"/>
              </w:rPr>
              <w:t>.0.2</w:t>
            </w:r>
          </w:p>
        </w:tc>
        <w:tc>
          <w:tcPr>
            <w:tcW w:w="721" w:type="pct"/>
            <w:vAlign w:val="center"/>
          </w:tcPr>
          <w:p w14:paraId="3AFF86E1" w14:textId="5721539D" w:rsidR="00066E51" w:rsidRPr="00F710DE" w:rsidRDefault="00066E51" w:rsidP="002E6ECB">
            <w:pPr>
              <w:spacing w:line="276" w:lineRule="auto"/>
              <w:jc w:val="center"/>
              <w:rPr>
                <w:rFonts w:eastAsia="PMingLiU" w:cs="Calibri"/>
                <w:color w:val="000000"/>
                <w:szCs w:val="20"/>
                <w:lang w:eastAsia="en-US"/>
              </w:rPr>
            </w:pPr>
            <w:r w:rsidRPr="00F710DE">
              <w:rPr>
                <w:rFonts w:eastAsia="PMingLiU" w:cs="Calibri"/>
                <w:color w:val="000000"/>
                <w:szCs w:val="20"/>
                <w:lang w:eastAsia="en-US"/>
              </w:rPr>
              <w:t>11/08/2017</w:t>
            </w:r>
          </w:p>
        </w:tc>
        <w:tc>
          <w:tcPr>
            <w:tcW w:w="1034" w:type="pct"/>
            <w:vAlign w:val="center"/>
          </w:tcPr>
          <w:p w14:paraId="77E628A5" w14:textId="349187BA" w:rsidR="00066E51" w:rsidRPr="00F710DE" w:rsidRDefault="00066E51" w:rsidP="002E6ECB">
            <w:pPr>
              <w:widowControl w:val="0"/>
              <w:spacing w:line="200" w:lineRule="atLeast"/>
              <w:jc w:val="left"/>
              <w:rPr>
                <w:rFonts w:cs="Calibri"/>
                <w:color w:val="000000"/>
                <w:szCs w:val="20"/>
                <w:lang w:eastAsia="en-US"/>
              </w:rPr>
            </w:pPr>
            <w:r w:rsidRPr="00F710DE">
              <w:rPr>
                <w:rFonts w:cs="Calibri"/>
                <w:color w:val="000000"/>
                <w:szCs w:val="20"/>
                <w:lang w:eastAsia="en-US"/>
              </w:rPr>
              <w:t>Eric Briffoz</w:t>
            </w:r>
          </w:p>
        </w:tc>
        <w:tc>
          <w:tcPr>
            <w:tcW w:w="2612" w:type="pct"/>
            <w:vAlign w:val="center"/>
          </w:tcPr>
          <w:p w14:paraId="56CDEF90" w14:textId="5759D2B4" w:rsidR="002D6B7C" w:rsidRPr="00F710DE" w:rsidRDefault="002D6B7C" w:rsidP="00C8495C">
            <w:pPr>
              <w:jc w:val="left"/>
              <w:rPr>
                <w:rFonts w:cs="Calibri"/>
                <w:szCs w:val="20"/>
              </w:rPr>
            </w:pPr>
            <w:r w:rsidRPr="00F710DE">
              <w:rPr>
                <w:rFonts w:cs="Calibri"/>
                <w:szCs w:val="20"/>
              </w:rPr>
              <w:t xml:space="preserve">- </w:t>
            </w:r>
            <w:r w:rsidR="00066E51" w:rsidRPr="00F710DE">
              <w:rPr>
                <w:rFonts w:cs="Calibri"/>
                <w:szCs w:val="20"/>
              </w:rPr>
              <w:t xml:space="preserve">Included the version of the BPMN diagram used in section 5. </w:t>
            </w:r>
          </w:p>
          <w:p w14:paraId="53B24A03" w14:textId="44815003" w:rsidR="007820CA" w:rsidRPr="00F710DE" w:rsidRDefault="00E908C2" w:rsidP="00C8495C">
            <w:pPr>
              <w:jc w:val="left"/>
              <w:rPr>
                <w:rFonts w:cs="Calibri"/>
                <w:szCs w:val="20"/>
              </w:rPr>
            </w:pPr>
            <w:r w:rsidRPr="00F710DE">
              <w:rPr>
                <w:rFonts w:cs="Calibri"/>
                <w:szCs w:val="20"/>
              </w:rPr>
              <w:t>- R</w:t>
            </w:r>
            <w:r w:rsidR="007820CA" w:rsidRPr="00F710DE">
              <w:rPr>
                <w:rFonts w:cs="Calibri"/>
                <w:szCs w:val="20"/>
              </w:rPr>
              <w:t>emoved Use Case diagram</w:t>
            </w:r>
          </w:p>
        </w:tc>
      </w:tr>
      <w:tr w:rsidR="00BD2A8E" w:rsidRPr="002E6ECB" w14:paraId="518F70FB" w14:textId="77777777" w:rsidTr="00731A41">
        <w:tc>
          <w:tcPr>
            <w:tcW w:w="632" w:type="pct"/>
            <w:vAlign w:val="center"/>
          </w:tcPr>
          <w:p w14:paraId="228A37E7" w14:textId="77777777" w:rsidR="00BD2A8E" w:rsidRPr="00F710DE" w:rsidRDefault="00BD2A8E" w:rsidP="002E6ECB">
            <w:pPr>
              <w:jc w:val="left"/>
              <w:rPr>
                <w:rFonts w:cs="Calibri"/>
                <w:szCs w:val="20"/>
              </w:rPr>
            </w:pPr>
          </w:p>
        </w:tc>
        <w:tc>
          <w:tcPr>
            <w:tcW w:w="721" w:type="pct"/>
            <w:vAlign w:val="center"/>
          </w:tcPr>
          <w:p w14:paraId="2B8F5217" w14:textId="732313BE" w:rsidR="00BD2A8E" w:rsidRPr="00C834F1" w:rsidRDefault="00BD2A8E" w:rsidP="00586BB6">
            <w:pPr>
              <w:spacing w:line="276" w:lineRule="auto"/>
              <w:jc w:val="center"/>
              <w:rPr>
                <w:rFonts w:eastAsia="PMingLiU" w:cs="Calibri"/>
                <w:color w:val="000000"/>
                <w:szCs w:val="20"/>
                <w:lang w:eastAsia="en-US"/>
              </w:rPr>
            </w:pPr>
          </w:p>
        </w:tc>
        <w:tc>
          <w:tcPr>
            <w:tcW w:w="1034" w:type="pct"/>
            <w:vAlign w:val="center"/>
          </w:tcPr>
          <w:p w14:paraId="344D0689" w14:textId="09493EA4" w:rsidR="00BD2A8E" w:rsidRPr="00F710DE" w:rsidRDefault="00BD2A8E" w:rsidP="002E6ECB">
            <w:pPr>
              <w:widowControl w:val="0"/>
              <w:spacing w:line="200" w:lineRule="atLeast"/>
              <w:jc w:val="left"/>
              <w:rPr>
                <w:rFonts w:cs="Calibri"/>
                <w:color w:val="000000"/>
                <w:szCs w:val="20"/>
                <w:lang w:eastAsia="en-US"/>
              </w:rPr>
            </w:pPr>
            <w:r w:rsidRPr="00F710DE">
              <w:rPr>
                <w:rFonts w:cs="Calibri"/>
                <w:color w:val="000000"/>
                <w:szCs w:val="20"/>
                <w:lang w:eastAsia="en-US"/>
              </w:rPr>
              <w:t>Madalina Alecsandrescu</w:t>
            </w:r>
          </w:p>
        </w:tc>
        <w:tc>
          <w:tcPr>
            <w:tcW w:w="2612" w:type="pct"/>
            <w:vAlign w:val="center"/>
          </w:tcPr>
          <w:p w14:paraId="0A0088DE" w14:textId="29424FEB" w:rsidR="00BD2A8E" w:rsidRPr="00F710DE" w:rsidRDefault="00BD2A8E" w:rsidP="00C8495C">
            <w:pPr>
              <w:jc w:val="left"/>
              <w:rPr>
                <w:rFonts w:cs="Calibri"/>
                <w:szCs w:val="20"/>
              </w:rPr>
            </w:pPr>
            <w:r w:rsidRPr="00F710DE">
              <w:rPr>
                <w:rFonts w:cs="Calibri"/>
                <w:szCs w:val="20"/>
              </w:rPr>
              <w:t>Align wording for Invalidate SED and Forward participant</w:t>
            </w:r>
          </w:p>
        </w:tc>
      </w:tr>
      <w:tr w:rsidR="009D6FCA" w:rsidRPr="002E6ECB" w14:paraId="24540F09" w14:textId="77777777" w:rsidTr="00731A41">
        <w:tc>
          <w:tcPr>
            <w:tcW w:w="632" w:type="pct"/>
            <w:vAlign w:val="center"/>
          </w:tcPr>
          <w:p w14:paraId="11C6C1AC" w14:textId="14D54254" w:rsidR="009D6FCA" w:rsidRPr="00956853" w:rsidRDefault="005D40E7" w:rsidP="002E6ECB">
            <w:pPr>
              <w:jc w:val="left"/>
              <w:rPr>
                <w:rFonts w:cs="Calibri"/>
                <w:szCs w:val="20"/>
              </w:rPr>
            </w:pPr>
            <w:r w:rsidRPr="00F710DE">
              <w:rPr>
                <w:rFonts w:cs="Calibri"/>
                <w:szCs w:val="20"/>
              </w:rPr>
              <w:t>v</w:t>
            </w:r>
            <w:r w:rsidR="009D6FCA" w:rsidRPr="00956853">
              <w:rPr>
                <w:rFonts w:cs="Calibri"/>
                <w:szCs w:val="20"/>
              </w:rPr>
              <w:t>4.1.0</w:t>
            </w:r>
          </w:p>
        </w:tc>
        <w:tc>
          <w:tcPr>
            <w:tcW w:w="721" w:type="pct"/>
            <w:vAlign w:val="center"/>
          </w:tcPr>
          <w:p w14:paraId="11009D1C" w14:textId="719606F0" w:rsidR="009D6FCA" w:rsidRPr="00F710DE" w:rsidDel="009D6FCA" w:rsidRDefault="00A61010" w:rsidP="00586BB6">
            <w:pPr>
              <w:spacing w:line="276" w:lineRule="auto"/>
              <w:jc w:val="center"/>
              <w:rPr>
                <w:rFonts w:eastAsia="PMingLiU" w:cs="Calibri"/>
                <w:color w:val="000000"/>
                <w:szCs w:val="20"/>
                <w:lang w:eastAsia="en-US"/>
              </w:rPr>
            </w:pPr>
            <w:r w:rsidRPr="00F710DE">
              <w:rPr>
                <w:rFonts w:eastAsia="PMingLiU" w:cs="Calibri"/>
                <w:color w:val="000000"/>
                <w:szCs w:val="20"/>
                <w:lang w:eastAsia="en-US"/>
              </w:rPr>
              <w:t>03/08/2018</w:t>
            </w:r>
          </w:p>
        </w:tc>
        <w:tc>
          <w:tcPr>
            <w:tcW w:w="1034" w:type="pct"/>
            <w:vAlign w:val="center"/>
          </w:tcPr>
          <w:p w14:paraId="5F97E26F" w14:textId="17BB2405" w:rsidR="009D6FCA" w:rsidRPr="00F710DE" w:rsidRDefault="005D40E7" w:rsidP="002E6ECB">
            <w:pPr>
              <w:widowControl w:val="0"/>
              <w:spacing w:line="200" w:lineRule="atLeast"/>
              <w:jc w:val="left"/>
              <w:rPr>
                <w:rFonts w:cs="Calibri"/>
                <w:color w:val="000000"/>
                <w:szCs w:val="20"/>
                <w:lang w:eastAsia="en-US"/>
              </w:rPr>
            </w:pPr>
            <w:r w:rsidRPr="00F710DE">
              <w:rPr>
                <w:rFonts w:cs="Calibri"/>
                <w:color w:val="000000"/>
                <w:szCs w:val="20"/>
                <w:lang w:eastAsia="en-US"/>
              </w:rPr>
              <w:t>Madalina Alecsandrescu</w:t>
            </w:r>
          </w:p>
        </w:tc>
        <w:tc>
          <w:tcPr>
            <w:tcW w:w="2612" w:type="pct"/>
            <w:vAlign w:val="center"/>
          </w:tcPr>
          <w:p w14:paraId="4E271988" w14:textId="77777777" w:rsidR="00B506BB" w:rsidRPr="001125DE" w:rsidRDefault="00B506BB" w:rsidP="00B506BB">
            <w:pPr>
              <w:jc w:val="left"/>
              <w:rPr>
                <w:rFonts w:cs="Calibri"/>
                <w:szCs w:val="20"/>
              </w:rPr>
            </w:pPr>
            <w:r w:rsidRPr="001125DE">
              <w:rPr>
                <w:rFonts w:cs="Calibri"/>
                <w:szCs w:val="20"/>
              </w:rPr>
              <w:t>- Section 4.4 merged 2 tables (for SED &amp; for Subprocesses) into 1 BUC Artefact table."</w:t>
            </w:r>
          </w:p>
          <w:p w14:paraId="45321CA5" w14:textId="77777777" w:rsidR="009D6FCA" w:rsidRPr="001125DE" w:rsidRDefault="00B506BB" w:rsidP="00B506BB">
            <w:pPr>
              <w:jc w:val="left"/>
              <w:rPr>
                <w:rFonts w:cs="Calibri"/>
              </w:rPr>
            </w:pPr>
            <w:r w:rsidRPr="001125DE">
              <w:rPr>
                <w:rFonts w:cs="Calibri"/>
                <w:szCs w:val="20"/>
              </w:rPr>
              <w:t xml:space="preserve">- </w:t>
            </w:r>
            <w:r w:rsidRPr="001125DE">
              <w:rPr>
                <w:rFonts w:cs="Calibri"/>
              </w:rPr>
              <w:t>Version adaptations to release 4.1.0.</w:t>
            </w:r>
          </w:p>
          <w:p w14:paraId="235076CC" w14:textId="1B5B5D2C" w:rsidR="008414BF" w:rsidRPr="001125DE" w:rsidRDefault="008414BF" w:rsidP="00B506BB">
            <w:pPr>
              <w:jc w:val="left"/>
              <w:rPr>
                <w:rFonts w:cs="Calibri"/>
              </w:rPr>
            </w:pPr>
            <w:r w:rsidRPr="001125DE">
              <w:rPr>
                <w:rFonts w:cs="Calibri"/>
              </w:rPr>
              <w:t>- Correction in wording in SR for [Branch 1], add exception in SR for [Branch 4]</w:t>
            </w:r>
          </w:p>
          <w:p w14:paraId="60D69D0E" w14:textId="4D0B4A67" w:rsidR="00B506BB" w:rsidRPr="00F710DE" w:rsidRDefault="00B506BB" w:rsidP="00B506BB">
            <w:pPr>
              <w:jc w:val="left"/>
              <w:rPr>
                <w:rFonts w:cs="Calibri"/>
                <w:szCs w:val="20"/>
              </w:rPr>
            </w:pPr>
          </w:p>
        </w:tc>
      </w:tr>
    </w:tbl>
    <w:p w14:paraId="5805DB2E" w14:textId="4D8B3503" w:rsidR="00583B58" w:rsidRDefault="00583B58" w:rsidP="002E6ECB">
      <w:pPr>
        <w:spacing w:line="276" w:lineRule="auto"/>
        <w:rPr>
          <w:rFonts w:ascii="Calibri" w:hAnsi="Calibri" w:cs="Calibri"/>
          <w:b/>
          <w:bCs/>
          <w:color w:val="000000"/>
          <w:sz w:val="24"/>
          <w:szCs w:val="22"/>
          <w:lang w:eastAsia="en-US"/>
        </w:rPr>
      </w:pPr>
    </w:p>
    <w:p w14:paraId="2FABBCBD" w14:textId="77777777" w:rsidR="004878DF" w:rsidRPr="002E6ECB" w:rsidRDefault="004878DF" w:rsidP="002E6ECB">
      <w:pPr>
        <w:spacing w:line="276" w:lineRule="auto"/>
        <w:rPr>
          <w:rFonts w:ascii="Calibri" w:hAnsi="Calibri" w:cs="Calibri"/>
          <w:b/>
          <w:bCs/>
          <w:color w:val="000000"/>
          <w:sz w:val="24"/>
          <w:szCs w:val="22"/>
          <w:lang w:eastAsia="en-US"/>
        </w:rPr>
      </w:pPr>
    </w:p>
    <w:p w14:paraId="2A0E5DC8" w14:textId="18968F4A" w:rsidR="00157478" w:rsidRDefault="00583B58">
      <w:pPr>
        <w:jc w:val="left"/>
        <w:rPr>
          <w:rFonts w:cs="Arial"/>
          <w:b/>
          <w:bCs/>
          <w:color w:val="263673"/>
          <w:kern w:val="32"/>
          <w:sz w:val="28"/>
          <w:szCs w:val="32"/>
        </w:rPr>
      </w:pPr>
      <w:r>
        <w:br w:type="page"/>
      </w:r>
    </w:p>
    <w:p w14:paraId="20F6E05A" w14:textId="77777777" w:rsidR="00583B58" w:rsidRDefault="00583B58" w:rsidP="00663C26">
      <w:pPr>
        <w:pStyle w:val="Heading1"/>
        <w:numPr>
          <w:ilvl w:val="0"/>
          <w:numId w:val="22"/>
        </w:numPr>
        <w:spacing w:after="240"/>
        <w:rPr>
          <w:rFonts w:cs="Calibri"/>
          <w:lang w:val="en-US"/>
        </w:rPr>
      </w:pPr>
      <w:bookmarkStart w:id="3" w:name="_Toc380600161"/>
      <w:bookmarkStart w:id="4" w:name="_Toc520991724"/>
      <w:bookmarkStart w:id="5" w:name="_Toc366491246"/>
      <w:r>
        <w:rPr>
          <w:rFonts w:cs="Calibri"/>
          <w:lang w:val="en-US"/>
        </w:rPr>
        <w:t>Introduction</w:t>
      </w:r>
      <w:bookmarkEnd w:id="3"/>
      <w:bookmarkEnd w:id="4"/>
    </w:p>
    <w:p w14:paraId="3A099F4F" w14:textId="77777777" w:rsidR="00583B58" w:rsidRDefault="00583B58" w:rsidP="00663C26">
      <w:pPr>
        <w:pStyle w:val="Heading2"/>
        <w:numPr>
          <w:ilvl w:val="1"/>
          <w:numId w:val="22"/>
        </w:numPr>
      </w:pPr>
      <w:bookmarkStart w:id="6" w:name="_Toc380600162"/>
      <w:bookmarkStart w:id="7" w:name="_Toc520991725"/>
      <w:bookmarkStart w:id="8" w:name="techSectionBreak1"/>
      <w:r>
        <w:t>Purpose</w:t>
      </w:r>
      <w:bookmarkEnd w:id="6"/>
      <w:bookmarkEnd w:id="7"/>
    </w:p>
    <w:p w14:paraId="1E315F89" w14:textId="37C5DA94" w:rsidR="008846C8" w:rsidRPr="00FB1EC7" w:rsidRDefault="008846C8" w:rsidP="008846C8">
      <w:pPr>
        <w:pStyle w:val="ListBullet4"/>
        <w:keepNext/>
        <w:numPr>
          <w:ilvl w:val="0"/>
          <w:numId w:val="0"/>
        </w:numPr>
        <w:rPr>
          <w:sz w:val="22"/>
          <w:szCs w:val="22"/>
          <w:lang w:eastAsia="en-US"/>
        </w:rPr>
      </w:pPr>
      <w:r w:rsidRPr="00FB1EC7">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0026EF">
        <w:rPr>
          <w:sz w:val="22"/>
          <w:szCs w:val="22"/>
          <w:lang w:eastAsia="en-US"/>
        </w:rPr>
        <w:t>s to which part(s) may be realis</w:t>
      </w:r>
      <w:r w:rsidRPr="00FB1EC7">
        <w:rPr>
          <w:sz w:val="22"/>
          <w:szCs w:val="22"/>
          <w:lang w:eastAsia="en-US"/>
        </w:rPr>
        <w:t xml:space="preserve">ed by an IT System (i.e. the proposed EESSI IT System). </w:t>
      </w:r>
    </w:p>
    <w:p w14:paraId="672AC955" w14:textId="77777777" w:rsidR="008846C8" w:rsidRPr="00FB1EC7" w:rsidRDefault="008846C8" w:rsidP="008846C8">
      <w:pPr>
        <w:pStyle w:val="ListBullet4"/>
        <w:keepNext/>
        <w:numPr>
          <w:ilvl w:val="0"/>
          <w:numId w:val="0"/>
        </w:numPr>
        <w:rPr>
          <w:sz w:val="22"/>
          <w:szCs w:val="22"/>
          <w:lang w:eastAsia="en-US"/>
        </w:rPr>
      </w:pPr>
    </w:p>
    <w:p w14:paraId="6F7AB56A" w14:textId="77777777" w:rsidR="008846C8" w:rsidRPr="00FB1EC7" w:rsidRDefault="008846C8" w:rsidP="008846C8">
      <w:pPr>
        <w:pStyle w:val="ListBullet4"/>
        <w:numPr>
          <w:ilvl w:val="0"/>
          <w:numId w:val="0"/>
        </w:numPr>
        <w:rPr>
          <w:sz w:val="22"/>
          <w:szCs w:val="22"/>
          <w:lang w:eastAsia="en-US"/>
        </w:rPr>
      </w:pPr>
      <w:r w:rsidRPr="00FB1EC7">
        <w:rPr>
          <w:sz w:val="22"/>
          <w:szCs w:val="22"/>
          <w:lang w:eastAsia="en-US"/>
        </w:rPr>
        <w:t>The external view comprises of models and descriptions of business use cases, the services of a business system offered to business actors: customers, business partners, or other business systems.</w:t>
      </w:r>
    </w:p>
    <w:p w14:paraId="518EA728" w14:textId="77777777" w:rsidR="008846C8" w:rsidRPr="00FB1EC7" w:rsidRDefault="008846C8" w:rsidP="008846C8">
      <w:pPr>
        <w:pStyle w:val="ListBullet4"/>
        <w:numPr>
          <w:ilvl w:val="0"/>
          <w:numId w:val="0"/>
        </w:numPr>
        <w:rPr>
          <w:sz w:val="22"/>
          <w:szCs w:val="22"/>
          <w:lang w:eastAsia="en-US"/>
        </w:rPr>
      </w:pPr>
    </w:p>
    <w:p w14:paraId="68AF88EA" w14:textId="33254807" w:rsidR="008846C8" w:rsidRPr="00FB1EC7" w:rsidRDefault="008846C8" w:rsidP="008846C8">
      <w:pPr>
        <w:pStyle w:val="Text2"/>
        <w:rPr>
          <w:rFonts w:ascii="Verdana" w:hAnsi="Verdana"/>
          <w:sz w:val="22"/>
          <w:szCs w:val="22"/>
        </w:rPr>
      </w:pPr>
      <w:r w:rsidRPr="00FB1EC7">
        <w:rPr>
          <w:rFonts w:ascii="Verdana" w:hAnsi="Verdana"/>
          <w:sz w:val="22"/>
          <w:szCs w:val="22"/>
        </w:rPr>
        <w:t>A business use case is described from an actor's perspective; it describes the interaction between an actor and the business system, meaning it describes the behaviours of the busin</w:t>
      </w:r>
      <w:r w:rsidR="000026EF">
        <w:rPr>
          <w:rFonts w:ascii="Verdana" w:hAnsi="Verdana"/>
          <w:sz w:val="22"/>
          <w:szCs w:val="22"/>
        </w:rPr>
        <w:t>ess system that the actor utilis</w:t>
      </w:r>
      <w:r w:rsidRPr="00FB1EC7">
        <w:rPr>
          <w:rFonts w:ascii="Verdana" w:hAnsi="Verdana"/>
          <w:sz w:val="22"/>
          <w:szCs w:val="22"/>
        </w:rPr>
        <w:t>es. The Business Use Case includes Use Case Diagrams and Business Process Models.</w:t>
      </w:r>
    </w:p>
    <w:p w14:paraId="31245B9D" w14:textId="77777777" w:rsidR="008846C8" w:rsidRPr="00FB1EC7" w:rsidRDefault="008846C8" w:rsidP="008846C8">
      <w:pPr>
        <w:pStyle w:val="ListBullet4"/>
        <w:numPr>
          <w:ilvl w:val="0"/>
          <w:numId w:val="0"/>
        </w:numPr>
        <w:rPr>
          <w:sz w:val="22"/>
          <w:szCs w:val="22"/>
          <w:lang w:eastAsia="en-US"/>
        </w:rPr>
      </w:pPr>
      <w:r w:rsidRPr="00FB1EC7">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5ADB715F" w14:textId="77777777" w:rsidR="00A74398" w:rsidRPr="00FB1EC7" w:rsidRDefault="00A74398" w:rsidP="00FF78BD">
      <w:pPr>
        <w:pStyle w:val="ListBullet4"/>
        <w:numPr>
          <w:ilvl w:val="0"/>
          <w:numId w:val="0"/>
        </w:numPr>
        <w:rPr>
          <w:sz w:val="22"/>
          <w:szCs w:val="22"/>
          <w:lang w:eastAsia="en-US"/>
        </w:rPr>
      </w:pPr>
    </w:p>
    <w:p w14:paraId="2F993376" w14:textId="77777777" w:rsidR="00583B58" w:rsidRPr="00FB1EC7" w:rsidRDefault="00583B58" w:rsidP="00663C26">
      <w:pPr>
        <w:pStyle w:val="Heading2"/>
        <w:numPr>
          <w:ilvl w:val="1"/>
          <w:numId w:val="22"/>
        </w:numPr>
        <w:rPr>
          <w:szCs w:val="22"/>
        </w:rPr>
      </w:pPr>
      <w:bookmarkStart w:id="9" w:name="_Toc380600163"/>
      <w:bookmarkStart w:id="10" w:name="_Toc520991726"/>
      <w:bookmarkEnd w:id="8"/>
      <w:r w:rsidRPr="00FB1EC7">
        <w:rPr>
          <w:szCs w:val="22"/>
        </w:rPr>
        <w:t>Scope</w:t>
      </w:r>
      <w:bookmarkEnd w:id="9"/>
      <w:bookmarkEnd w:id="10"/>
    </w:p>
    <w:p w14:paraId="23580990" w14:textId="651D7EAB" w:rsidR="00583B58" w:rsidRPr="00FB1EC7" w:rsidRDefault="00583B58" w:rsidP="00FF78BD">
      <w:pPr>
        <w:pStyle w:val="Text2"/>
        <w:rPr>
          <w:rFonts w:ascii="Verdana" w:hAnsi="Verdana"/>
          <w:sz w:val="22"/>
          <w:szCs w:val="22"/>
        </w:rPr>
      </w:pPr>
      <w:r w:rsidRPr="00FB1EC7">
        <w:rPr>
          <w:rFonts w:ascii="Verdana" w:hAnsi="Verdana"/>
          <w:sz w:val="22"/>
          <w:szCs w:val="22"/>
        </w:rPr>
        <w:t>This document is limited to t</w:t>
      </w:r>
      <w:r w:rsidR="00A74398" w:rsidRPr="00FB1EC7">
        <w:rPr>
          <w:rFonts w:ascii="Verdana" w:hAnsi="Verdana"/>
          <w:sz w:val="22"/>
          <w:szCs w:val="22"/>
        </w:rPr>
        <w:t>he external view on the pension</w:t>
      </w:r>
      <w:r w:rsidRPr="00FB1EC7">
        <w:rPr>
          <w:rFonts w:ascii="Verdana" w:hAnsi="Verdana"/>
          <w:sz w:val="22"/>
          <w:szCs w:val="22"/>
        </w:rPr>
        <w:t xml:space="preserve"> sector process of the </w:t>
      </w:r>
      <w:r w:rsidR="002440F9" w:rsidRPr="00FB1EC7">
        <w:rPr>
          <w:rFonts w:ascii="Verdana" w:hAnsi="Verdana"/>
          <w:sz w:val="22"/>
          <w:szCs w:val="22"/>
        </w:rPr>
        <w:t>Information on pension amount to award a pension supplement</w:t>
      </w:r>
      <w:r w:rsidRPr="00FB1EC7">
        <w:rPr>
          <w:rFonts w:ascii="Verdana" w:hAnsi="Verdana"/>
          <w:sz w:val="22"/>
          <w:szCs w:val="22"/>
        </w:rPr>
        <w:t xml:space="preserve">. The different elements like use case description, actors, and business process as well as supporting UML diagrams and BPMN models pertaining to the </w:t>
      </w:r>
      <w:r w:rsidR="002440F9" w:rsidRPr="00FB1EC7">
        <w:rPr>
          <w:rFonts w:ascii="Verdana" w:hAnsi="Verdana"/>
          <w:sz w:val="22"/>
          <w:szCs w:val="22"/>
        </w:rPr>
        <w:t>Information on pension amount to award a pension supplement</w:t>
      </w:r>
      <w:r w:rsidRPr="00FB1EC7">
        <w:rPr>
          <w:rFonts w:ascii="Verdana" w:hAnsi="Verdana"/>
          <w:sz w:val="22"/>
          <w:szCs w:val="22"/>
        </w:rPr>
        <w:t>.</w:t>
      </w:r>
    </w:p>
    <w:p w14:paraId="0373AF09" w14:textId="77777777" w:rsidR="00583B58" w:rsidRPr="00FB1EC7" w:rsidRDefault="00583B58" w:rsidP="00FF78BD">
      <w:pPr>
        <w:pStyle w:val="Text2"/>
        <w:rPr>
          <w:rFonts w:ascii="Verdana" w:hAnsi="Verdana"/>
          <w:sz w:val="22"/>
          <w:szCs w:val="22"/>
        </w:rPr>
      </w:pPr>
    </w:p>
    <w:p w14:paraId="080E97F5" w14:textId="77777777" w:rsidR="00583B58" w:rsidRPr="00FB1EC7" w:rsidRDefault="00583B58" w:rsidP="00663C26">
      <w:pPr>
        <w:pStyle w:val="Heading2"/>
        <w:numPr>
          <w:ilvl w:val="1"/>
          <w:numId w:val="22"/>
        </w:numPr>
        <w:rPr>
          <w:szCs w:val="22"/>
        </w:rPr>
      </w:pPr>
      <w:bookmarkStart w:id="11" w:name="_Toc380600164"/>
      <w:bookmarkStart w:id="12" w:name="_Toc520991727"/>
      <w:r w:rsidRPr="00FB1EC7">
        <w:rPr>
          <w:szCs w:val="22"/>
        </w:rPr>
        <w:t>Definitions, Acronyms and Abbreviations</w:t>
      </w:r>
      <w:bookmarkEnd w:id="11"/>
      <w:bookmarkEnd w:id="12"/>
    </w:p>
    <w:p w14:paraId="32E84182" w14:textId="45164EBC" w:rsidR="00583B58" w:rsidRPr="00FB1EC7" w:rsidRDefault="00583B58" w:rsidP="00FF78BD">
      <w:pPr>
        <w:pStyle w:val="Text2"/>
        <w:rPr>
          <w:rFonts w:ascii="Verdana" w:hAnsi="Verdana"/>
          <w:sz w:val="22"/>
          <w:szCs w:val="22"/>
        </w:rPr>
      </w:pPr>
      <w:r w:rsidRPr="00FB1EC7">
        <w:rPr>
          <w:rFonts w:ascii="Verdana" w:hAnsi="Verdana"/>
          <w:sz w:val="22"/>
          <w:szCs w:val="22"/>
        </w:rPr>
        <w:t xml:space="preserve">Please see the EESSI Project Glossary </w:t>
      </w:r>
      <w:hyperlink r:id="rId12" w:history="1">
        <w:r w:rsidRPr="00FB1EC7">
          <w:rPr>
            <w:rStyle w:val="Hyperlink"/>
            <w:sz w:val="22"/>
            <w:szCs w:val="22"/>
          </w:rPr>
          <w:t>here</w:t>
        </w:r>
      </w:hyperlink>
      <w:r w:rsidRPr="00FB1EC7">
        <w:rPr>
          <w:rFonts w:ascii="Verdana" w:hAnsi="Verdana"/>
          <w:sz w:val="22"/>
          <w:szCs w:val="22"/>
        </w:rPr>
        <w:t xml:space="preserve"> </w:t>
      </w:r>
    </w:p>
    <w:p w14:paraId="1325F836" w14:textId="77777777" w:rsidR="00583B58" w:rsidRPr="008730CD" w:rsidRDefault="00583B58" w:rsidP="00FF78BD">
      <w:pPr>
        <w:pStyle w:val="Text2"/>
        <w:rPr>
          <w:rFonts w:ascii="Calibri" w:hAnsi="Calibri"/>
          <w:sz w:val="20"/>
        </w:rPr>
      </w:pPr>
    </w:p>
    <w:p w14:paraId="32AFFD3E" w14:textId="77777777" w:rsidR="00583B58" w:rsidRDefault="00583B58" w:rsidP="00663C26">
      <w:pPr>
        <w:pStyle w:val="Heading2"/>
        <w:numPr>
          <w:ilvl w:val="1"/>
          <w:numId w:val="22"/>
        </w:numPr>
      </w:pPr>
      <w:bookmarkStart w:id="13" w:name="_Toc380600165"/>
      <w:r>
        <w:br w:type="page"/>
      </w:r>
      <w:bookmarkStart w:id="14" w:name="_Toc520991728"/>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14:paraId="7E90F911" w14:textId="77777777" w:rsidTr="001B03A3">
        <w:tc>
          <w:tcPr>
            <w:tcW w:w="534" w:type="dxa"/>
            <w:shd w:val="clear" w:color="auto" w:fill="C6D9F1"/>
            <w:vAlign w:val="center"/>
          </w:tcPr>
          <w:p w14:paraId="24931442" w14:textId="77777777" w:rsidR="00583B58" w:rsidRPr="00FB1EC7" w:rsidRDefault="00583B58" w:rsidP="001B03A3">
            <w:pPr>
              <w:pStyle w:val="Text2"/>
              <w:jc w:val="left"/>
              <w:rPr>
                <w:rFonts w:ascii="Verdana" w:hAnsi="Verdana"/>
                <w:b/>
                <w:sz w:val="20"/>
              </w:rPr>
            </w:pPr>
            <w:r w:rsidRPr="00FB1EC7">
              <w:rPr>
                <w:rFonts w:ascii="Verdana" w:hAnsi="Verdana"/>
                <w:b/>
                <w:sz w:val="20"/>
              </w:rPr>
              <w:t>#</w:t>
            </w:r>
          </w:p>
        </w:tc>
        <w:tc>
          <w:tcPr>
            <w:tcW w:w="3402" w:type="dxa"/>
            <w:shd w:val="clear" w:color="auto" w:fill="C6D9F1"/>
            <w:vAlign w:val="center"/>
          </w:tcPr>
          <w:p w14:paraId="397CEE8F" w14:textId="77777777" w:rsidR="00583B58" w:rsidRPr="00FB1EC7" w:rsidRDefault="00583B58" w:rsidP="001B03A3">
            <w:pPr>
              <w:pStyle w:val="Text2"/>
              <w:jc w:val="left"/>
              <w:rPr>
                <w:rFonts w:ascii="Verdana" w:hAnsi="Verdana"/>
                <w:b/>
                <w:sz w:val="20"/>
              </w:rPr>
            </w:pPr>
            <w:r w:rsidRPr="00FB1EC7">
              <w:rPr>
                <w:rFonts w:ascii="Verdana" w:hAnsi="Verdana"/>
                <w:b/>
                <w:sz w:val="20"/>
              </w:rPr>
              <w:t>Description</w:t>
            </w:r>
          </w:p>
        </w:tc>
        <w:tc>
          <w:tcPr>
            <w:tcW w:w="5528" w:type="dxa"/>
            <w:shd w:val="clear" w:color="auto" w:fill="C6D9F1"/>
          </w:tcPr>
          <w:p w14:paraId="08D8C1D7" w14:textId="77777777" w:rsidR="00583B58" w:rsidRPr="00FB1EC7" w:rsidRDefault="00583B58" w:rsidP="001B03A3">
            <w:pPr>
              <w:pStyle w:val="Text2"/>
              <w:jc w:val="left"/>
              <w:rPr>
                <w:rFonts w:ascii="Verdana" w:hAnsi="Verdana"/>
                <w:b/>
                <w:sz w:val="20"/>
              </w:rPr>
            </w:pPr>
          </w:p>
        </w:tc>
      </w:tr>
      <w:tr w:rsidR="00583B58" w:rsidRPr="002E55AE" w14:paraId="36888800" w14:textId="77777777" w:rsidTr="001B03A3">
        <w:tc>
          <w:tcPr>
            <w:tcW w:w="534" w:type="dxa"/>
            <w:vAlign w:val="center"/>
          </w:tcPr>
          <w:p w14:paraId="1AB00893" w14:textId="77777777" w:rsidR="00583B58" w:rsidRPr="00FB1EC7" w:rsidRDefault="00583B58" w:rsidP="001B03A3">
            <w:pPr>
              <w:pStyle w:val="Text2"/>
              <w:jc w:val="left"/>
              <w:rPr>
                <w:rFonts w:ascii="Verdana" w:hAnsi="Verdana"/>
                <w:sz w:val="20"/>
              </w:rPr>
            </w:pPr>
            <w:r w:rsidRPr="00FB1EC7">
              <w:rPr>
                <w:rFonts w:ascii="Verdana" w:hAnsi="Verdana"/>
                <w:sz w:val="20"/>
              </w:rPr>
              <w:t>1</w:t>
            </w:r>
          </w:p>
        </w:tc>
        <w:tc>
          <w:tcPr>
            <w:tcW w:w="3402" w:type="dxa"/>
            <w:vAlign w:val="center"/>
          </w:tcPr>
          <w:p w14:paraId="6E45AB91" w14:textId="77777777" w:rsidR="00583B58" w:rsidRPr="00FB1EC7" w:rsidRDefault="00583B58" w:rsidP="001B03A3">
            <w:pPr>
              <w:pStyle w:val="Text2"/>
              <w:jc w:val="left"/>
              <w:rPr>
                <w:rFonts w:ascii="Verdana" w:hAnsi="Verdana"/>
                <w:sz w:val="20"/>
              </w:rPr>
            </w:pPr>
            <w:r w:rsidRPr="00FB1EC7">
              <w:rPr>
                <w:rFonts w:ascii="Verdana" w:hAnsi="Verdana"/>
                <w:sz w:val="20"/>
              </w:rPr>
              <w:t>EC Regulation 883/2004</w:t>
            </w:r>
          </w:p>
        </w:tc>
        <w:tc>
          <w:tcPr>
            <w:tcW w:w="5528" w:type="dxa"/>
          </w:tcPr>
          <w:p w14:paraId="01D3D46A" w14:textId="77777777" w:rsidR="00583B58" w:rsidRPr="00FB1EC7" w:rsidRDefault="001125DE" w:rsidP="001B03A3">
            <w:pPr>
              <w:pStyle w:val="Text2"/>
              <w:jc w:val="left"/>
              <w:rPr>
                <w:rFonts w:ascii="Verdana" w:hAnsi="Verdana"/>
                <w:sz w:val="20"/>
              </w:rPr>
            </w:pPr>
            <w:hyperlink r:id="rId13" w:tooltip="Regulation EC No 883- 2004.pdf" w:history="1">
              <w:r w:rsidR="00583B58" w:rsidRPr="00FB1EC7">
                <w:rPr>
                  <w:rStyle w:val="Hyperlink"/>
                </w:rPr>
                <w:t>Regulation EC No 883- 2004.pdf</w:t>
              </w:r>
            </w:hyperlink>
          </w:p>
        </w:tc>
      </w:tr>
      <w:tr w:rsidR="00583B58" w:rsidRPr="002E55AE" w14:paraId="00F57D63" w14:textId="77777777" w:rsidTr="001B03A3">
        <w:tc>
          <w:tcPr>
            <w:tcW w:w="534" w:type="dxa"/>
            <w:vAlign w:val="center"/>
          </w:tcPr>
          <w:p w14:paraId="2ED64943" w14:textId="77777777" w:rsidR="00583B58" w:rsidRPr="00FB1EC7" w:rsidRDefault="00583B58" w:rsidP="001B03A3">
            <w:pPr>
              <w:pStyle w:val="Text2"/>
              <w:jc w:val="left"/>
              <w:rPr>
                <w:rFonts w:ascii="Verdana" w:hAnsi="Verdana"/>
                <w:sz w:val="20"/>
              </w:rPr>
            </w:pPr>
            <w:r w:rsidRPr="00FB1EC7">
              <w:rPr>
                <w:rFonts w:ascii="Verdana" w:hAnsi="Verdana"/>
                <w:sz w:val="20"/>
              </w:rPr>
              <w:t>2</w:t>
            </w:r>
          </w:p>
        </w:tc>
        <w:tc>
          <w:tcPr>
            <w:tcW w:w="3402" w:type="dxa"/>
            <w:vAlign w:val="center"/>
          </w:tcPr>
          <w:p w14:paraId="6DC550F9" w14:textId="77777777" w:rsidR="00583B58" w:rsidRPr="00FB1EC7" w:rsidRDefault="00583B58" w:rsidP="001B03A3">
            <w:pPr>
              <w:pStyle w:val="Text2"/>
              <w:jc w:val="left"/>
              <w:rPr>
                <w:rFonts w:ascii="Verdana" w:hAnsi="Verdana"/>
                <w:sz w:val="20"/>
              </w:rPr>
            </w:pPr>
            <w:r w:rsidRPr="00FB1EC7">
              <w:rPr>
                <w:rFonts w:ascii="Verdana" w:hAnsi="Verdana"/>
                <w:sz w:val="20"/>
              </w:rPr>
              <w:t>EC Regulation 987/2009</w:t>
            </w:r>
          </w:p>
        </w:tc>
        <w:tc>
          <w:tcPr>
            <w:tcW w:w="5528" w:type="dxa"/>
          </w:tcPr>
          <w:p w14:paraId="45C06528" w14:textId="77777777" w:rsidR="00583B58" w:rsidRPr="00FB1EC7" w:rsidRDefault="001125DE" w:rsidP="001B03A3">
            <w:pPr>
              <w:pStyle w:val="Text2"/>
              <w:jc w:val="left"/>
              <w:rPr>
                <w:rFonts w:ascii="Verdana" w:hAnsi="Verdana"/>
                <w:sz w:val="20"/>
              </w:rPr>
            </w:pPr>
            <w:hyperlink r:id="rId14" w:tooltip="Regulation EC No 987-2009.pdf" w:history="1">
              <w:r w:rsidR="00583B58" w:rsidRPr="00FB1EC7">
                <w:rPr>
                  <w:rStyle w:val="Hyperlink"/>
                </w:rPr>
                <w:t>Regulation EC No 987-2009.pdf</w:t>
              </w:r>
            </w:hyperlink>
          </w:p>
        </w:tc>
      </w:tr>
      <w:tr w:rsidR="00583B58" w:rsidRPr="002E55AE" w14:paraId="539FDF6E" w14:textId="77777777" w:rsidTr="001B03A3">
        <w:tc>
          <w:tcPr>
            <w:tcW w:w="534" w:type="dxa"/>
            <w:vAlign w:val="center"/>
          </w:tcPr>
          <w:p w14:paraId="64D7E7E0" w14:textId="77777777" w:rsidR="00583B58" w:rsidRPr="00FB1EC7" w:rsidRDefault="00583B58" w:rsidP="001B03A3">
            <w:pPr>
              <w:pStyle w:val="Text2"/>
              <w:jc w:val="left"/>
              <w:rPr>
                <w:rFonts w:ascii="Verdana" w:hAnsi="Verdana"/>
                <w:sz w:val="20"/>
              </w:rPr>
            </w:pPr>
            <w:r w:rsidRPr="00FB1EC7">
              <w:rPr>
                <w:rFonts w:ascii="Verdana" w:hAnsi="Verdana"/>
                <w:sz w:val="20"/>
              </w:rPr>
              <w:t>3</w:t>
            </w:r>
          </w:p>
        </w:tc>
        <w:tc>
          <w:tcPr>
            <w:tcW w:w="3402" w:type="dxa"/>
            <w:vAlign w:val="center"/>
          </w:tcPr>
          <w:p w14:paraId="49E75CF5" w14:textId="77777777" w:rsidR="00583B58" w:rsidRPr="00FB1EC7" w:rsidRDefault="00583B58" w:rsidP="001B03A3">
            <w:pPr>
              <w:pStyle w:val="Text2"/>
              <w:jc w:val="left"/>
              <w:rPr>
                <w:rFonts w:ascii="Verdana" w:hAnsi="Verdana"/>
                <w:sz w:val="20"/>
              </w:rPr>
            </w:pPr>
            <w:r w:rsidRPr="00FB1EC7">
              <w:rPr>
                <w:rFonts w:ascii="Verdana" w:hAnsi="Verdana"/>
                <w:sz w:val="20"/>
              </w:rPr>
              <w:t>UML 2.x</w:t>
            </w:r>
          </w:p>
        </w:tc>
        <w:tc>
          <w:tcPr>
            <w:tcW w:w="5528" w:type="dxa"/>
          </w:tcPr>
          <w:p w14:paraId="4BE60D7A" w14:textId="77777777" w:rsidR="00583B58" w:rsidRPr="00FB1EC7" w:rsidRDefault="001125DE" w:rsidP="001B03A3">
            <w:pPr>
              <w:pStyle w:val="Text2"/>
              <w:jc w:val="left"/>
              <w:rPr>
                <w:rFonts w:ascii="Verdana" w:hAnsi="Verdana"/>
                <w:sz w:val="20"/>
              </w:rPr>
            </w:pPr>
            <w:hyperlink r:id="rId15" w:history="1">
              <w:r w:rsidR="00583B58" w:rsidRPr="00FB1EC7">
                <w:rPr>
                  <w:rStyle w:val="Hyperlink"/>
                </w:rPr>
                <w:t>http://www.omg.org/spec/UML/</w:t>
              </w:r>
            </w:hyperlink>
          </w:p>
        </w:tc>
      </w:tr>
      <w:tr w:rsidR="00583B58" w:rsidRPr="002E55AE" w14:paraId="0273AE35" w14:textId="77777777" w:rsidTr="001B03A3">
        <w:tc>
          <w:tcPr>
            <w:tcW w:w="534" w:type="dxa"/>
            <w:vAlign w:val="center"/>
          </w:tcPr>
          <w:p w14:paraId="374B5E32" w14:textId="77777777" w:rsidR="00583B58" w:rsidRPr="00FB1EC7" w:rsidRDefault="00583B58" w:rsidP="001B03A3">
            <w:pPr>
              <w:pStyle w:val="Text2"/>
              <w:jc w:val="left"/>
              <w:rPr>
                <w:rFonts w:ascii="Verdana" w:hAnsi="Verdana"/>
                <w:sz w:val="20"/>
              </w:rPr>
            </w:pPr>
            <w:r w:rsidRPr="00FB1EC7">
              <w:rPr>
                <w:rFonts w:ascii="Verdana" w:hAnsi="Verdana"/>
                <w:sz w:val="20"/>
              </w:rPr>
              <w:t>4</w:t>
            </w:r>
          </w:p>
        </w:tc>
        <w:tc>
          <w:tcPr>
            <w:tcW w:w="3402" w:type="dxa"/>
            <w:vAlign w:val="center"/>
          </w:tcPr>
          <w:p w14:paraId="616978D5" w14:textId="77777777" w:rsidR="00583B58" w:rsidRPr="00FB1EC7" w:rsidRDefault="00583B58" w:rsidP="001B03A3">
            <w:pPr>
              <w:pStyle w:val="Text2"/>
              <w:jc w:val="left"/>
              <w:rPr>
                <w:rFonts w:ascii="Verdana" w:hAnsi="Verdana"/>
                <w:sz w:val="20"/>
              </w:rPr>
            </w:pPr>
            <w:r w:rsidRPr="00FB1EC7">
              <w:rPr>
                <w:rFonts w:ascii="Verdana" w:hAnsi="Verdana"/>
                <w:sz w:val="20"/>
              </w:rPr>
              <w:t>BPMN 2.0</w:t>
            </w:r>
          </w:p>
        </w:tc>
        <w:tc>
          <w:tcPr>
            <w:tcW w:w="5528" w:type="dxa"/>
          </w:tcPr>
          <w:p w14:paraId="264D66F6" w14:textId="77777777" w:rsidR="00583B58" w:rsidRPr="00FB1EC7" w:rsidRDefault="001125DE" w:rsidP="001B03A3">
            <w:pPr>
              <w:pStyle w:val="Text2"/>
              <w:jc w:val="left"/>
              <w:rPr>
                <w:rFonts w:ascii="Verdana" w:hAnsi="Verdana"/>
                <w:sz w:val="20"/>
              </w:rPr>
            </w:pPr>
            <w:hyperlink r:id="rId16" w:history="1">
              <w:r w:rsidR="00583B58" w:rsidRPr="00FB1EC7">
                <w:rPr>
                  <w:rStyle w:val="Hyperlink"/>
                </w:rPr>
                <w:t>http://www.omg.org/spec/BPMN/index.htm</w:t>
              </w:r>
            </w:hyperlink>
          </w:p>
        </w:tc>
      </w:tr>
      <w:tr w:rsidR="00583B58" w:rsidRPr="00D44232" w14:paraId="7EE0D3FB" w14:textId="77777777" w:rsidTr="001B03A3">
        <w:tc>
          <w:tcPr>
            <w:tcW w:w="534" w:type="dxa"/>
            <w:vAlign w:val="center"/>
          </w:tcPr>
          <w:p w14:paraId="2AEEDBA1" w14:textId="77777777" w:rsidR="00583B58" w:rsidRPr="00FB1EC7" w:rsidRDefault="00583B58" w:rsidP="001B03A3">
            <w:pPr>
              <w:pStyle w:val="Text2"/>
              <w:jc w:val="left"/>
              <w:rPr>
                <w:rFonts w:ascii="Verdana" w:hAnsi="Verdana"/>
                <w:sz w:val="20"/>
              </w:rPr>
            </w:pPr>
            <w:r w:rsidRPr="00FB1EC7">
              <w:rPr>
                <w:rFonts w:ascii="Verdana" w:hAnsi="Verdana"/>
                <w:sz w:val="20"/>
              </w:rPr>
              <w:t>5</w:t>
            </w:r>
          </w:p>
        </w:tc>
        <w:tc>
          <w:tcPr>
            <w:tcW w:w="3402" w:type="dxa"/>
            <w:vAlign w:val="center"/>
          </w:tcPr>
          <w:p w14:paraId="286C880F" w14:textId="77777777" w:rsidR="00583B58" w:rsidRPr="00FB1EC7" w:rsidRDefault="00583B58" w:rsidP="001B03A3">
            <w:pPr>
              <w:pStyle w:val="Text2"/>
              <w:jc w:val="left"/>
              <w:rPr>
                <w:rFonts w:ascii="Verdana" w:hAnsi="Verdana"/>
                <w:sz w:val="20"/>
              </w:rPr>
            </w:pPr>
            <w:r w:rsidRPr="00FB1EC7">
              <w:rPr>
                <w:rFonts w:ascii="Verdana" w:hAnsi="Verdana"/>
                <w:sz w:val="20"/>
              </w:rPr>
              <w:t>UML 2.0 In Action</w:t>
            </w:r>
          </w:p>
        </w:tc>
        <w:tc>
          <w:tcPr>
            <w:tcW w:w="5528" w:type="dxa"/>
          </w:tcPr>
          <w:p w14:paraId="66AC6663" w14:textId="77777777" w:rsidR="00583B58" w:rsidRPr="00FB1EC7" w:rsidRDefault="00583B58" w:rsidP="001B03A3">
            <w:pPr>
              <w:pStyle w:val="Text2"/>
              <w:jc w:val="left"/>
              <w:rPr>
                <w:rFonts w:ascii="Verdana" w:hAnsi="Verdana"/>
                <w:sz w:val="20"/>
              </w:rPr>
            </w:pPr>
            <w:r w:rsidRPr="00FB1EC7">
              <w:rPr>
                <w:rFonts w:ascii="Verdana" w:hAnsi="Verdana"/>
                <w:sz w:val="20"/>
              </w:rPr>
              <w:t>Henriette Baumann, Patrick Grassle &amp; Philippe Baumann, 2005, ISBN 1904811558</w:t>
            </w:r>
          </w:p>
        </w:tc>
      </w:tr>
      <w:tr w:rsidR="00583B58" w:rsidRPr="002E55AE" w14:paraId="1972FEE2" w14:textId="77777777" w:rsidTr="001B03A3">
        <w:tc>
          <w:tcPr>
            <w:tcW w:w="534" w:type="dxa"/>
            <w:vAlign w:val="center"/>
          </w:tcPr>
          <w:p w14:paraId="1231333B" w14:textId="77777777" w:rsidR="00583B58" w:rsidRPr="00FB1EC7" w:rsidRDefault="00583B58" w:rsidP="001B03A3">
            <w:pPr>
              <w:pStyle w:val="Text2"/>
              <w:jc w:val="left"/>
              <w:rPr>
                <w:rFonts w:ascii="Verdana" w:hAnsi="Verdana"/>
                <w:sz w:val="20"/>
              </w:rPr>
            </w:pPr>
            <w:r w:rsidRPr="00FB1EC7">
              <w:rPr>
                <w:rFonts w:ascii="Verdana" w:hAnsi="Verdana"/>
                <w:sz w:val="20"/>
              </w:rPr>
              <w:t>6</w:t>
            </w:r>
          </w:p>
        </w:tc>
        <w:tc>
          <w:tcPr>
            <w:tcW w:w="3402" w:type="dxa"/>
            <w:vAlign w:val="center"/>
          </w:tcPr>
          <w:p w14:paraId="04871968" w14:textId="77777777" w:rsidR="00583B58" w:rsidRPr="00FB1EC7" w:rsidRDefault="00583B58" w:rsidP="001B03A3">
            <w:pPr>
              <w:pStyle w:val="Text2"/>
              <w:jc w:val="left"/>
              <w:rPr>
                <w:rFonts w:ascii="Verdana" w:hAnsi="Verdana"/>
                <w:sz w:val="20"/>
              </w:rPr>
            </w:pPr>
            <w:r w:rsidRPr="00FB1EC7">
              <w:rPr>
                <w:rFonts w:ascii="Verdana" w:hAnsi="Verdana"/>
                <w:sz w:val="20"/>
              </w:rPr>
              <w:t>RUP@EC standard 5.0</w:t>
            </w:r>
          </w:p>
        </w:tc>
        <w:tc>
          <w:tcPr>
            <w:tcW w:w="5528" w:type="dxa"/>
          </w:tcPr>
          <w:p w14:paraId="4DE65C62" w14:textId="77777777" w:rsidR="00583B58" w:rsidRPr="00FB1EC7" w:rsidRDefault="001125DE" w:rsidP="001B03A3">
            <w:pPr>
              <w:pStyle w:val="Text2"/>
              <w:jc w:val="left"/>
              <w:rPr>
                <w:rFonts w:ascii="Verdana" w:hAnsi="Verdana"/>
                <w:sz w:val="20"/>
              </w:rPr>
            </w:pPr>
            <w:hyperlink r:id="rId17" w:history="1">
              <w:r w:rsidR="00583B58" w:rsidRPr="00FB1EC7">
                <w:rPr>
                  <w:rStyle w:val="Hyperlink"/>
                </w:rPr>
                <w:t>http://www.cc.cec/RUPatEC_Standard/</w:t>
              </w:r>
            </w:hyperlink>
          </w:p>
        </w:tc>
      </w:tr>
      <w:tr w:rsidR="00583B58" w:rsidRPr="002E55AE" w14:paraId="69BC0750" w14:textId="77777777" w:rsidTr="001B03A3">
        <w:tc>
          <w:tcPr>
            <w:tcW w:w="534" w:type="dxa"/>
            <w:vAlign w:val="center"/>
          </w:tcPr>
          <w:p w14:paraId="6BA8F16D" w14:textId="77777777" w:rsidR="00583B58" w:rsidRPr="00FB1EC7" w:rsidRDefault="00583B58" w:rsidP="001B03A3">
            <w:pPr>
              <w:pStyle w:val="Text2"/>
              <w:jc w:val="left"/>
              <w:rPr>
                <w:rFonts w:ascii="Verdana" w:hAnsi="Verdana"/>
                <w:sz w:val="20"/>
              </w:rPr>
            </w:pPr>
            <w:r w:rsidRPr="00FB1EC7">
              <w:rPr>
                <w:rFonts w:ascii="Verdana" w:hAnsi="Verdana"/>
                <w:sz w:val="20"/>
              </w:rPr>
              <w:t>7</w:t>
            </w:r>
          </w:p>
        </w:tc>
        <w:tc>
          <w:tcPr>
            <w:tcW w:w="3402" w:type="dxa"/>
            <w:vAlign w:val="center"/>
          </w:tcPr>
          <w:p w14:paraId="4B42CDD2" w14:textId="77777777" w:rsidR="00583B58" w:rsidRPr="00FB1EC7" w:rsidRDefault="00583B58" w:rsidP="001B03A3">
            <w:pPr>
              <w:pStyle w:val="Text2"/>
              <w:jc w:val="left"/>
              <w:rPr>
                <w:rFonts w:ascii="Verdana" w:hAnsi="Verdana"/>
                <w:sz w:val="20"/>
              </w:rPr>
            </w:pPr>
            <w:r w:rsidRPr="00FB1EC7">
              <w:rPr>
                <w:rFonts w:ascii="Verdana" w:hAnsi="Verdana"/>
                <w:sz w:val="20"/>
              </w:rPr>
              <w:t>RUP op maat</w:t>
            </w:r>
          </w:p>
        </w:tc>
        <w:tc>
          <w:tcPr>
            <w:tcW w:w="5528" w:type="dxa"/>
          </w:tcPr>
          <w:p w14:paraId="5CDEC86E" w14:textId="77777777" w:rsidR="00583B58" w:rsidRPr="00FB1EC7" w:rsidRDefault="001125DE" w:rsidP="001B03A3">
            <w:pPr>
              <w:pStyle w:val="Text2"/>
              <w:jc w:val="left"/>
              <w:rPr>
                <w:rFonts w:ascii="Verdana" w:hAnsi="Verdana"/>
                <w:sz w:val="20"/>
              </w:rPr>
            </w:pPr>
            <w:hyperlink r:id="rId18" w:history="1">
              <w:r w:rsidR="00583B58" w:rsidRPr="00FB1EC7">
                <w:rPr>
                  <w:rStyle w:val="Hyperlink"/>
                </w:rPr>
                <w:t>http://www.rupopmaat.nl/</w:t>
              </w:r>
            </w:hyperlink>
          </w:p>
        </w:tc>
      </w:tr>
    </w:tbl>
    <w:p w14:paraId="6D7182B8" w14:textId="77777777" w:rsidR="00583B58" w:rsidRPr="005A2C40" w:rsidRDefault="00583B58" w:rsidP="00FF78BD">
      <w:pPr>
        <w:pStyle w:val="Text2"/>
        <w:rPr>
          <w:rFonts w:ascii="Calibri" w:hAnsi="Calibri"/>
          <w:sz w:val="20"/>
        </w:rPr>
      </w:pPr>
    </w:p>
    <w:p w14:paraId="36B0B3F2" w14:textId="77777777" w:rsidR="00583B58" w:rsidRDefault="00583B58" w:rsidP="00663C26">
      <w:pPr>
        <w:pStyle w:val="Heading2"/>
        <w:numPr>
          <w:ilvl w:val="1"/>
          <w:numId w:val="22"/>
        </w:numPr>
      </w:pPr>
      <w:bookmarkStart w:id="15" w:name="_Toc380600166"/>
      <w:bookmarkStart w:id="16" w:name="_Toc520991729"/>
      <w:r w:rsidRPr="005A2C40">
        <w:t>Overview</w:t>
      </w:r>
      <w:bookmarkEnd w:id="15"/>
      <w:bookmarkEnd w:id="16"/>
    </w:p>
    <w:p w14:paraId="33F4225B"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1 introduces the external view on the business system under review and lists the elements of this specification.</w:t>
      </w:r>
    </w:p>
    <w:p w14:paraId="37D6D5ED"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2 introduces us to the Information on pension amount to award a pension supplement business process. The chapter gives a short and detailed description as well as a reference to business process´ legal base.</w:t>
      </w:r>
    </w:p>
    <w:p w14:paraId="47D9A8E8"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3 lists the actors involved in the Information on pension amount to award a pension supplement business process.</w:t>
      </w:r>
    </w:p>
    <w:p w14:paraId="0431B4E3"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4 describes in detail Information on pension amount to award a pension supplement business process based on the RUP use case template, as well as the relationship to other use cases.</w:t>
      </w:r>
    </w:p>
    <w:p w14:paraId="01F50B76" w14:textId="77777777" w:rsidR="00795FAE" w:rsidRPr="00FB1EC7" w:rsidRDefault="00795FAE" w:rsidP="001125DE">
      <w:pPr>
        <w:pStyle w:val="Text2"/>
        <w:rPr>
          <w:rFonts w:ascii="Verdana" w:hAnsi="Verdana"/>
          <w:sz w:val="22"/>
          <w:szCs w:val="22"/>
        </w:rPr>
      </w:pPr>
      <w:r w:rsidRPr="00FB1EC7">
        <w:rPr>
          <w:rFonts w:ascii="Verdana" w:hAnsi="Verdana"/>
          <w:sz w:val="22"/>
          <w:szCs w:val="22"/>
        </w:rPr>
        <w:t>Chapter 5 describes the Information on pension amount to award a pension supplement business process using business process modelling notation (BPMN).</w:t>
      </w:r>
    </w:p>
    <w:p w14:paraId="30C55AAD" w14:textId="77777777" w:rsidR="00583B58" w:rsidRPr="00B50519" w:rsidRDefault="00583B58" w:rsidP="0086502D">
      <w:pPr>
        <w:pStyle w:val="Heading1"/>
        <w:numPr>
          <w:ilvl w:val="0"/>
          <w:numId w:val="50"/>
        </w:numPr>
        <w:spacing w:after="240"/>
        <w:rPr>
          <w:rFonts w:cs="Calibri"/>
          <w:lang w:val="en-US"/>
        </w:rPr>
      </w:pPr>
      <w:r>
        <w:rPr>
          <w:rFonts w:cs="Calibri"/>
          <w:lang w:val="en-US"/>
        </w:rPr>
        <w:br w:type="page"/>
      </w:r>
      <w:bookmarkStart w:id="17" w:name="_Toc380600167"/>
      <w:bookmarkStart w:id="18" w:name="_Toc520991730"/>
      <w:r w:rsidRPr="00B50519">
        <w:rPr>
          <w:rFonts w:cs="Calibri"/>
          <w:lang w:val="en-US"/>
        </w:rPr>
        <w:lastRenderedPageBreak/>
        <w:t>Description</w:t>
      </w:r>
      <w:bookmarkEnd w:id="5"/>
      <w:bookmarkEnd w:id="17"/>
      <w:bookmarkEnd w:id="18"/>
    </w:p>
    <w:p w14:paraId="1E346A28" w14:textId="77F9538A" w:rsidR="00583B58" w:rsidRPr="00EF151E" w:rsidRDefault="00094074" w:rsidP="0086502D">
      <w:pPr>
        <w:pStyle w:val="Heading2"/>
      </w:pPr>
      <w:bookmarkStart w:id="19" w:name="_Toc520991731"/>
      <w:r>
        <w:t>Business Scenario</w:t>
      </w:r>
      <w:bookmarkEnd w:id="19"/>
    </w:p>
    <w:p w14:paraId="63294C22" w14:textId="6C7C31D2" w:rsidR="00E01964" w:rsidRPr="00FB1EC7" w:rsidRDefault="001D5BC9" w:rsidP="00DE50C9">
      <w:pPr>
        <w:pStyle w:val="ListBullet4"/>
        <w:numPr>
          <w:ilvl w:val="0"/>
          <w:numId w:val="0"/>
        </w:numPr>
        <w:rPr>
          <w:rFonts w:cs="Calibri"/>
          <w:sz w:val="22"/>
          <w:szCs w:val="22"/>
          <w:lang w:val="en-US"/>
        </w:rPr>
      </w:pPr>
      <w:bookmarkStart w:id="20" w:name="_Toc366491249"/>
      <w:bookmarkStart w:id="21" w:name="_Toc380600169"/>
      <w:r w:rsidRPr="00FB1EC7">
        <w:rPr>
          <w:rFonts w:cs="Calibri"/>
          <w:sz w:val="22"/>
          <w:szCs w:val="22"/>
          <w:lang w:val="en-US"/>
        </w:rPr>
        <w:t>This Business Use Case describes a situation where an Institution</w:t>
      </w:r>
      <w:r w:rsidR="00AD21BB" w:rsidRPr="00FB1EC7">
        <w:rPr>
          <w:rFonts w:cs="Calibri"/>
          <w:sz w:val="22"/>
          <w:szCs w:val="22"/>
          <w:lang w:val="en-US"/>
        </w:rPr>
        <w:t xml:space="preserve"> </w:t>
      </w:r>
      <w:r w:rsidR="001C615F" w:rsidRPr="00FB1EC7">
        <w:rPr>
          <w:rFonts w:cs="Calibri"/>
          <w:sz w:val="22"/>
          <w:szCs w:val="22"/>
          <w:lang w:val="en-US"/>
        </w:rPr>
        <w:t>sends</w:t>
      </w:r>
      <w:r w:rsidR="00AD21BB" w:rsidRPr="00FB1EC7">
        <w:rPr>
          <w:rFonts w:cs="Calibri"/>
          <w:sz w:val="22"/>
          <w:szCs w:val="22"/>
          <w:lang w:val="en-US"/>
        </w:rPr>
        <w:t xml:space="preserve"> information about the payment of </w:t>
      </w:r>
      <w:r w:rsidR="001C615F" w:rsidRPr="00FB1EC7">
        <w:rPr>
          <w:rFonts w:cs="Calibri"/>
          <w:sz w:val="22"/>
          <w:szCs w:val="22"/>
          <w:lang w:val="en-US"/>
        </w:rPr>
        <w:t>pension to the institution</w:t>
      </w:r>
      <w:r w:rsidR="006173D7" w:rsidRPr="00FB1EC7">
        <w:rPr>
          <w:rFonts w:cs="Calibri"/>
          <w:sz w:val="22"/>
          <w:szCs w:val="22"/>
          <w:lang w:val="en-US"/>
        </w:rPr>
        <w:t xml:space="preserve"> in the country of </w:t>
      </w:r>
      <w:r w:rsidR="00D734A8">
        <w:rPr>
          <w:rFonts w:cs="Calibri"/>
          <w:sz w:val="22"/>
          <w:szCs w:val="22"/>
          <w:lang w:val="en-US"/>
        </w:rPr>
        <w:t>residence that has granted a supplement according to Art.58 of Reg. 883/2004.</w:t>
      </w:r>
      <w:r w:rsidR="001C615F" w:rsidRPr="00FB1EC7">
        <w:rPr>
          <w:rFonts w:cs="Calibri"/>
          <w:sz w:val="22"/>
          <w:szCs w:val="22"/>
          <w:lang w:val="en-US"/>
        </w:rPr>
        <w:t xml:space="preserve"> If requested,</w:t>
      </w:r>
      <w:r w:rsidR="00D734A8">
        <w:rPr>
          <w:rFonts w:cs="Calibri"/>
          <w:sz w:val="22"/>
          <w:szCs w:val="22"/>
          <w:lang w:val="en-US"/>
        </w:rPr>
        <w:t xml:space="preserve"> information about</w:t>
      </w:r>
      <w:r w:rsidR="001C615F" w:rsidRPr="00FB1EC7">
        <w:rPr>
          <w:rFonts w:cs="Calibri"/>
          <w:sz w:val="22"/>
          <w:szCs w:val="22"/>
          <w:lang w:val="en-US"/>
        </w:rPr>
        <w:t xml:space="preserve"> the amount of the supplement </w:t>
      </w:r>
      <w:r w:rsidR="006173D7" w:rsidRPr="00FB1EC7">
        <w:rPr>
          <w:rFonts w:cs="Calibri"/>
          <w:sz w:val="22"/>
          <w:szCs w:val="22"/>
          <w:lang w:val="en-US"/>
        </w:rPr>
        <w:t>has to be sent</w:t>
      </w:r>
      <w:r w:rsidR="001C615F" w:rsidRPr="00FB1EC7">
        <w:rPr>
          <w:rFonts w:cs="Calibri"/>
          <w:sz w:val="22"/>
          <w:szCs w:val="22"/>
          <w:lang w:val="en-US"/>
        </w:rPr>
        <w:t xml:space="preserve"> </w:t>
      </w:r>
      <w:r w:rsidR="00D734A8">
        <w:rPr>
          <w:rFonts w:cs="Calibri"/>
          <w:sz w:val="22"/>
          <w:szCs w:val="22"/>
          <w:lang w:val="en-US"/>
        </w:rPr>
        <w:t xml:space="preserve">back </w:t>
      </w:r>
      <w:r w:rsidR="001C615F" w:rsidRPr="00FB1EC7">
        <w:rPr>
          <w:rFonts w:cs="Calibri"/>
          <w:sz w:val="22"/>
          <w:szCs w:val="22"/>
          <w:lang w:val="en-US"/>
        </w:rPr>
        <w:t>to the institution that pays the pension</w:t>
      </w:r>
      <w:r w:rsidR="00AD21BB" w:rsidRPr="00FB1EC7">
        <w:rPr>
          <w:rFonts w:cs="Calibri"/>
          <w:sz w:val="22"/>
          <w:szCs w:val="22"/>
          <w:lang w:val="en-US"/>
        </w:rPr>
        <w:t>.</w:t>
      </w:r>
    </w:p>
    <w:p w14:paraId="425A9F0D" w14:textId="77777777" w:rsidR="001D5BC9" w:rsidRPr="00FB1EC7" w:rsidRDefault="001D5BC9" w:rsidP="001D5BC9">
      <w:pPr>
        <w:pStyle w:val="ListBullet4"/>
        <w:numPr>
          <w:ilvl w:val="0"/>
          <w:numId w:val="0"/>
        </w:numPr>
        <w:rPr>
          <w:rFonts w:cs="Calibri"/>
          <w:sz w:val="22"/>
          <w:szCs w:val="22"/>
          <w:lang w:val="en-US"/>
        </w:rPr>
      </w:pPr>
    </w:p>
    <w:p w14:paraId="457DC82E" w14:textId="77777777" w:rsidR="00583B58" w:rsidRDefault="00583B58" w:rsidP="0086502D">
      <w:pPr>
        <w:pStyle w:val="Heading2"/>
      </w:pPr>
      <w:bookmarkStart w:id="22" w:name="_Toc520991732"/>
      <w:r w:rsidRPr="00EF151E">
        <w:t xml:space="preserve">Legal </w:t>
      </w:r>
      <w:bookmarkEnd w:id="20"/>
      <w:bookmarkEnd w:id="21"/>
      <w:r w:rsidR="00A74398">
        <w:t>Base</w:t>
      </w:r>
      <w:bookmarkEnd w:id="22"/>
    </w:p>
    <w:p w14:paraId="057565BB" w14:textId="02AEE79C" w:rsidR="00E01964" w:rsidRPr="00FB1EC7" w:rsidRDefault="0078401B" w:rsidP="00E01964">
      <w:pPr>
        <w:pStyle w:val="ListBullet4"/>
        <w:numPr>
          <w:ilvl w:val="0"/>
          <w:numId w:val="0"/>
        </w:numPr>
        <w:rPr>
          <w:rFonts w:cs="Calibri"/>
          <w:sz w:val="22"/>
          <w:szCs w:val="22"/>
          <w:lang w:val="en-US"/>
        </w:rPr>
      </w:pPr>
      <w:r w:rsidRPr="00FB1EC7">
        <w:rPr>
          <w:rFonts w:cs="Calibri"/>
          <w:sz w:val="22"/>
          <w:szCs w:val="22"/>
          <w:lang w:val="en-US"/>
        </w:rPr>
        <w:t xml:space="preserve">This </w:t>
      </w:r>
      <w:r w:rsidR="006B73E8">
        <w:rPr>
          <w:rFonts w:cs="Calibri"/>
          <w:sz w:val="22"/>
          <w:szCs w:val="22"/>
          <w:lang w:val="en-US"/>
        </w:rPr>
        <w:t>Business Use Case document's legal base is described in the following Regulations</w:t>
      </w:r>
      <w:r w:rsidR="00E01964" w:rsidRPr="00FB1EC7">
        <w:rPr>
          <w:rFonts w:cs="Calibri"/>
          <w:sz w:val="22"/>
          <w:szCs w:val="22"/>
          <w:lang w:val="en-US"/>
        </w:rPr>
        <w:t>:</w:t>
      </w:r>
    </w:p>
    <w:p w14:paraId="03CC6252" w14:textId="77777777" w:rsidR="0078401B" w:rsidRPr="00FB1EC7" w:rsidRDefault="0078401B" w:rsidP="0078401B">
      <w:pPr>
        <w:pStyle w:val="ListBullet4"/>
        <w:numPr>
          <w:ilvl w:val="0"/>
          <w:numId w:val="0"/>
        </w:numPr>
        <w:rPr>
          <w:rFonts w:cs="Calibri"/>
          <w:sz w:val="22"/>
          <w:szCs w:val="22"/>
          <w:lang w:val="en-US"/>
        </w:rPr>
      </w:pPr>
    </w:p>
    <w:p w14:paraId="52E49DC8" w14:textId="77777777" w:rsidR="0078401B" w:rsidRPr="00FB1EC7" w:rsidRDefault="0078401B" w:rsidP="00211146">
      <w:pPr>
        <w:pStyle w:val="ListBullet4"/>
        <w:numPr>
          <w:ilvl w:val="0"/>
          <w:numId w:val="52"/>
        </w:numPr>
        <w:spacing w:after="120"/>
        <w:contextualSpacing w:val="0"/>
        <w:rPr>
          <w:rFonts w:cs="Calibri"/>
          <w:sz w:val="22"/>
          <w:szCs w:val="22"/>
          <w:lang w:val="en-US"/>
        </w:rPr>
      </w:pPr>
      <w:r w:rsidRPr="00FB1EC7">
        <w:rPr>
          <w:rFonts w:cs="Calibri"/>
          <w:sz w:val="22"/>
          <w:szCs w:val="22"/>
          <w:lang w:val="en-US"/>
        </w:rPr>
        <w:t xml:space="preserve">basic Regulation (EC) No 883/2004 </w:t>
      </w:r>
    </w:p>
    <w:p w14:paraId="2785F220" w14:textId="7B65D5FA" w:rsidR="0078401B" w:rsidRPr="00FB1EC7" w:rsidRDefault="0078401B" w:rsidP="0078401B">
      <w:pPr>
        <w:pStyle w:val="ListBullet4"/>
        <w:numPr>
          <w:ilvl w:val="0"/>
          <w:numId w:val="0"/>
        </w:numPr>
        <w:rPr>
          <w:rFonts w:cs="Calibri"/>
          <w:sz w:val="22"/>
          <w:szCs w:val="22"/>
          <w:lang w:val="en-US"/>
        </w:rPr>
      </w:pPr>
      <w:r w:rsidRPr="00FB1EC7">
        <w:rPr>
          <w:rFonts w:cs="Calibri"/>
          <w:sz w:val="22"/>
          <w:szCs w:val="22"/>
          <w:lang w:val="en-US"/>
        </w:rPr>
        <w:t xml:space="preserve">The following matrix </w:t>
      </w:r>
      <w:r w:rsidR="006B73E8">
        <w:rPr>
          <w:rFonts w:cs="Calibri"/>
          <w:sz w:val="22"/>
          <w:szCs w:val="22"/>
          <w:lang w:val="en-US"/>
        </w:rPr>
        <w:t>specifies the SEDs that are used in this Business Use Case and documents the articles that provide the legal basis for each SED</w:t>
      </w:r>
      <w:r w:rsidRPr="00FB1EC7">
        <w:rPr>
          <w:rFonts w:cs="Calibri"/>
          <w:sz w:val="22"/>
          <w:szCs w:val="22"/>
          <w:lang w:val="en-US"/>
        </w:rPr>
        <w:t>.</w:t>
      </w:r>
    </w:p>
    <w:p w14:paraId="58A681C0" w14:textId="77777777" w:rsidR="00583B58" w:rsidRDefault="00583B58" w:rsidP="00FF78BD">
      <w:pPr>
        <w:pStyle w:val="ListBullet4"/>
        <w:numPr>
          <w:ilvl w:val="0"/>
          <w:numId w:val="0"/>
        </w:numPr>
        <w:rPr>
          <w:rFonts w:ascii="Calibri" w:hAnsi="Calibri" w:cs="Calibri"/>
          <w:lang w:val="en-US"/>
        </w:rPr>
      </w:pPr>
    </w:p>
    <w:tbl>
      <w:tblPr>
        <w:tblW w:w="2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30"/>
      </w:tblGrid>
      <w:tr w:rsidR="00187A65" w:rsidRPr="00445D50" w14:paraId="290AABD2" w14:textId="77777777" w:rsidTr="00187A65">
        <w:trPr>
          <w:cantSplit/>
          <w:trHeight w:val="431"/>
        </w:trPr>
        <w:tc>
          <w:tcPr>
            <w:tcW w:w="1242" w:type="dxa"/>
            <w:vMerge w:val="restart"/>
          </w:tcPr>
          <w:p w14:paraId="06CC9193" w14:textId="77777777" w:rsidR="00187A65" w:rsidRPr="00FB1EC7" w:rsidRDefault="00187A65" w:rsidP="001B03A3">
            <w:pPr>
              <w:pStyle w:val="ListBullet4"/>
              <w:numPr>
                <w:ilvl w:val="0"/>
                <w:numId w:val="0"/>
              </w:numPr>
              <w:jc w:val="center"/>
              <w:rPr>
                <w:rFonts w:cs="Calibri"/>
                <w:b/>
                <w:szCs w:val="20"/>
                <w:lang w:val="en-US"/>
              </w:rPr>
            </w:pPr>
          </w:p>
        </w:tc>
        <w:tc>
          <w:tcPr>
            <w:tcW w:w="1530" w:type="dxa"/>
            <w:shd w:val="clear" w:color="auto" w:fill="548DD4"/>
            <w:vAlign w:val="center"/>
          </w:tcPr>
          <w:p w14:paraId="70F95A50" w14:textId="77777777" w:rsidR="00187A65" w:rsidRPr="00FB1EC7" w:rsidRDefault="00187A65" w:rsidP="00445D50">
            <w:pPr>
              <w:pStyle w:val="ListBullet4"/>
              <w:numPr>
                <w:ilvl w:val="0"/>
                <w:numId w:val="0"/>
              </w:numPr>
              <w:jc w:val="center"/>
              <w:rPr>
                <w:rFonts w:cs="Calibri"/>
                <w:b/>
                <w:color w:val="FFFFFF"/>
                <w:szCs w:val="20"/>
                <w:lang w:val="en-US"/>
              </w:rPr>
            </w:pPr>
            <w:r w:rsidRPr="00FB1EC7">
              <w:rPr>
                <w:rFonts w:cs="Calibri"/>
                <w:b/>
                <w:color w:val="FFFFFF"/>
                <w:szCs w:val="20"/>
                <w:lang w:val="en-US"/>
              </w:rPr>
              <w:t>Basic Reg (883/04)</w:t>
            </w:r>
          </w:p>
        </w:tc>
      </w:tr>
      <w:tr w:rsidR="00187A65" w:rsidRPr="00445D50" w14:paraId="77EBC87D" w14:textId="77777777" w:rsidTr="00187A65">
        <w:trPr>
          <w:cantSplit/>
          <w:trHeight w:val="405"/>
        </w:trPr>
        <w:tc>
          <w:tcPr>
            <w:tcW w:w="1242" w:type="dxa"/>
            <w:vMerge/>
          </w:tcPr>
          <w:p w14:paraId="196E5B67" w14:textId="77777777" w:rsidR="00187A65" w:rsidRPr="00FB1EC7" w:rsidRDefault="00187A65" w:rsidP="001B03A3">
            <w:pPr>
              <w:pStyle w:val="ListBullet4"/>
              <w:numPr>
                <w:ilvl w:val="0"/>
                <w:numId w:val="0"/>
              </w:numPr>
              <w:jc w:val="center"/>
              <w:rPr>
                <w:rFonts w:cs="Calibri"/>
                <w:b/>
                <w:szCs w:val="20"/>
                <w:lang w:val="en-US"/>
              </w:rPr>
            </w:pPr>
          </w:p>
        </w:tc>
        <w:tc>
          <w:tcPr>
            <w:tcW w:w="1530" w:type="dxa"/>
            <w:shd w:val="clear" w:color="auto" w:fill="548DD4"/>
            <w:vAlign w:val="center"/>
          </w:tcPr>
          <w:p w14:paraId="39B5362A" w14:textId="77777777" w:rsidR="00187A65" w:rsidRPr="00FB1EC7" w:rsidRDefault="00187A65" w:rsidP="00187A65">
            <w:pPr>
              <w:pStyle w:val="ListBullet4"/>
              <w:numPr>
                <w:ilvl w:val="0"/>
                <w:numId w:val="0"/>
              </w:numPr>
              <w:jc w:val="center"/>
              <w:rPr>
                <w:rFonts w:cs="Calibri"/>
                <w:b/>
                <w:color w:val="FFFFFF"/>
                <w:szCs w:val="20"/>
                <w:lang w:val="en-US"/>
              </w:rPr>
            </w:pPr>
            <w:r w:rsidRPr="00FB1EC7">
              <w:rPr>
                <w:rFonts w:cs="Calibri"/>
                <w:b/>
                <w:color w:val="FFFFFF"/>
                <w:szCs w:val="20"/>
                <w:lang w:val="en-US"/>
              </w:rPr>
              <w:t>Art 58</w:t>
            </w:r>
          </w:p>
        </w:tc>
      </w:tr>
      <w:tr w:rsidR="00187A65" w:rsidRPr="004145D8" w14:paraId="63721F8B" w14:textId="77777777" w:rsidTr="00187A65">
        <w:tc>
          <w:tcPr>
            <w:tcW w:w="1242" w:type="dxa"/>
          </w:tcPr>
          <w:p w14:paraId="64B70B74" w14:textId="77777777" w:rsidR="00187A65" w:rsidRPr="00FB1EC7" w:rsidRDefault="00187A65" w:rsidP="00187A65">
            <w:pPr>
              <w:pStyle w:val="ListBullet4"/>
              <w:numPr>
                <w:ilvl w:val="0"/>
                <w:numId w:val="0"/>
              </w:numPr>
              <w:jc w:val="center"/>
              <w:rPr>
                <w:rFonts w:cs="Calibri"/>
                <w:szCs w:val="20"/>
                <w:lang w:val="en-US"/>
              </w:rPr>
            </w:pPr>
            <w:r w:rsidRPr="00FB1EC7">
              <w:rPr>
                <w:rFonts w:cs="Calibri"/>
                <w:szCs w:val="20"/>
                <w:lang w:val="en-US"/>
              </w:rPr>
              <w:t>P12000</w:t>
            </w:r>
          </w:p>
        </w:tc>
        <w:tc>
          <w:tcPr>
            <w:tcW w:w="1530" w:type="dxa"/>
            <w:shd w:val="clear" w:color="auto" w:fill="FFFFFF" w:themeFill="background1"/>
            <w:vAlign w:val="center"/>
          </w:tcPr>
          <w:p w14:paraId="5D3F60D1" w14:textId="77777777" w:rsidR="00187A65" w:rsidRPr="00FB1EC7" w:rsidRDefault="00187A65" w:rsidP="00187A65">
            <w:pPr>
              <w:jc w:val="center"/>
              <w:rPr>
                <w:color w:val="4F6228" w:themeColor="accent3" w:themeShade="80"/>
                <w:szCs w:val="20"/>
              </w:rPr>
            </w:pPr>
            <w:r w:rsidRPr="00FB1EC7">
              <w:rPr>
                <w:rFonts w:cs="Calibri"/>
                <w:b/>
                <w:color w:val="4F6228" w:themeColor="accent3" w:themeShade="80"/>
                <w:szCs w:val="20"/>
                <w:lang w:val="en-US"/>
              </w:rPr>
              <w:sym w:font="Wingdings" w:char="F0FC"/>
            </w:r>
          </w:p>
        </w:tc>
      </w:tr>
      <w:tr w:rsidR="00187A65" w:rsidRPr="004145D8" w14:paraId="29D74BF6" w14:textId="77777777" w:rsidTr="00187A65">
        <w:tc>
          <w:tcPr>
            <w:tcW w:w="1242" w:type="dxa"/>
          </w:tcPr>
          <w:p w14:paraId="2C310DBC" w14:textId="77777777" w:rsidR="00187A65" w:rsidRPr="00FB1EC7" w:rsidRDefault="00187A65" w:rsidP="00187A65">
            <w:pPr>
              <w:pStyle w:val="ListBullet4"/>
              <w:numPr>
                <w:ilvl w:val="0"/>
                <w:numId w:val="0"/>
              </w:numPr>
              <w:jc w:val="center"/>
              <w:rPr>
                <w:rFonts w:cs="Calibri"/>
                <w:szCs w:val="20"/>
                <w:lang w:val="en-US"/>
              </w:rPr>
            </w:pPr>
            <w:r w:rsidRPr="00FB1EC7">
              <w:rPr>
                <w:rFonts w:cs="Calibri"/>
                <w:szCs w:val="20"/>
                <w:lang w:val="en-US"/>
              </w:rPr>
              <w:t>P13000</w:t>
            </w:r>
          </w:p>
        </w:tc>
        <w:tc>
          <w:tcPr>
            <w:tcW w:w="1530" w:type="dxa"/>
            <w:vAlign w:val="center"/>
          </w:tcPr>
          <w:p w14:paraId="70E8B0E6" w14:textId="77777777" w:rsidR="00187A65" w:rsidRPr="00FB1EC7" w:rsidRDefault="00187A65" w:rsidP="00576AB3">
            <w:pPr>
              <w:pStyle w:val="ListBullet4"/>
              <w:numPr>
                <w:ilvl w:val="0"/>
                <w:numId w:val="0"/>
              </w:numPr>
              <w:jc w:val="center"/>
              <w:rPr>
                <w:rFonts w:cs="Calibri"/>
                <w:color w:val="4F6228" w:themeColor="accent3" w:themeShade="80"/>
                <w:szCs w:val="20"/>
                <w:lang w:val="en-US"/>
              </w:rPr>
            </w:pPr>
            <w:r w:rsidRPr="00FB1EC7">
              <w:rPr>
                <w:rFonts w:cs="Calibri"/>
                <w:b/>
                <w:color w:val="4F6228" w:themeColor="accent3" w:themeShade="80"/>
                <w:szCs w:val="20"/>
                <w:lang w:val="en-US"/>
              </w:rPr>
              <w:sym w:font="Wingdings" w:char="F0FC"/>
            </w:r>
          </w:p>
        </w:tc>
      </w:tr>
    </w:tbl>
    <w:p w14:paraId="4389DF21" w14:textId="77777777" w:rsidR="00583B58" w:rsidRPr="00956853" w:rsidRDefault="00583B58" w:rsidP="00956853">
      <w:pPr>
        <w:pStyle w:val="Caption"/>
      </w:pPr>
      <w:r w:rsidRPr="00956853">
        <w:t xml:space="preserve">Table </w:t>
      </w:r>
      <w:r w:rsidR="0042132A" w:rsidRPr="00597DD7">
        <w:fldChar w:fldCharType="begin"/>
      </w:r>
      <w:r w:rsidR="0042132A" w:rsidRPr="00956853">
        <w:instrText xml:space="preserve"> SEQ Table \* ARABIC </w:instrText>
      </w:r>
      <w:r w:rsidR="0042132A" w:rsidRPr="001125DE">
        <w:fldChar w:fldCharType="separate"/>
      </w:r>
      <w:r w:rsidR="00B233F2" w:rsidRPr="00956853">
        <w:rPr>
          <w:noProof/>
        </w:rPr>
        <w:t>1</w:t>
      </w:r>
      <w:r w:rsidR="0042132A" w:rsidRPr="00597DD7">
        <w:rPr>
          <w:noProof/>
        </w:rPr>
        <w:fldChar w:fldCharType="end"/>
      </w:r>
      <w:r w:rsidRPr="00956853">
        <w:t>: SED – Legal base relationship matrix</w:t>
      </w:r>
    </w:p>
    <w:p w14:paraId="1B41C8C3" w14:textId="77777777" w:rsidR="00583B58" w:rsidRDefault="00583B58" w:rsidP="0086502D">
      <w:pPr>
        <w:pStyle w:val="Heading1"/>
        <w:numPr>
          <w:ilvl w:val="0"/>
          <w:numId w:val="50"/>
        </w:numPr>
        <w:spacing w:after="240"/>
        <w:rPr>
          <w:rFonts w:cs="Calibri"/>
          <w:lang w:val="en-US"/>
        </w:rPr>
      </w:pPr>
      <w:bookmarkStart w:id="23" w:name="_Toc366491254"/>
      <w:r>
        <w:rPr>
          <w:rFonts w:cs="Calibri"/>
          <w:lang w:val="en-US"/>
        </w:rPr>
        <w:br w:type="page"/>
      </w:r>
      <w:bookmarkStart w:id="24" w:name="_Toc380600170"/>
      <w:bookmarkStart w:id="25" w:name="_Toc520991733"/>
      <w:r w:rsidRPr="00EF151E">
        <w:rPr>
          <w:rFonts w:cs="Calibri"/>
          <w:lang w:val="en-US"/>
        </w:rPr>
        <w:lastRenderedPageBreak/>
        <w:t>Actors &amp; Roles</w:t>
      </w:r>
      <w:bookmarkEnd w:id="23"/>
      <w:bookmarkEnd w:id="24"/>
      <w:bookmarkEnd w:id="25"/>
    </w:p>
    <w:p w14:paraId="45BF972A" w14:textId="77777777" w:rsidR="00583B58" w:rsidRPr="00FB1EC7" w:rsidRDefault="00583B58" w:rsidP="00FF78BD">
      <w:pPr>
        <w:pStyle w:val="Text1"/>
        <w:rPr>
          <w:rFonts w:ascii="Verdana" w:hAnsi="Verdana" w:cs="Calibri"/>
          <w:sz w:val="22"/>
          <w:szCs w:val="22"/>
          <w:lang w:val="en-US"/>
        </w:rPr>
      </w:pPr>
      <w:r w:rsidRPr="00FB1EC7">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14:paraId="6216F42E" w14:textId="77777777" w:rsidR="00583B58" w:rsidRPr="00FB1EC7" w:rsidRDefault="00583B58" w:rsidP="00FF78BD">
      <w:pPr>
        <w:pStyle w:val="Text1"/>
        <w:rPr>
          <w:rFonts w:ascii="Verdana" w:hAnsi="Verdana" w:cs="Calibri"/>
          <w:sz w:val="22"/>
          <w:szCs w:val="22"/>
          <w:lang w:val="en-US"/>
        </w:rPr>
      </w:pPr>
      <w:r w:rsidRPr="00FB1EC7">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25A28552" w14:textId="77777777"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14:paraId="3FDFAE70" w14:textId="77777777" w:rsidTr="004B3018">
        <w:tc>
          <w:tcPr>
            <w:tcW w:w="3109" w:type="dxa"/>
            <w:shd w:val="clear" w:color="auto" w:fill="C6D9F1"/>
          </w:tcPr>
          <w:p w14:paraId="66E150E3" w14:textId="77777777" w:rsidR="00583B58" w:rsidRPr="00FB1EC7" w:rsidRDefault="00583B58" w:rsidP="001B03A3">
            <w:pPr>
              <w:rPr>
                <w:rFonts w:cs="Calibri"/>
                <w:b/>
                <w:szCs w:val="20"/>
                <w:lang w:val="en-US" w:eastAsia="en-US"/>
              </w:rPr>
            </w:pPr>
            <w:r w:rsidRPr="00FB1EC7">
              <w:rPr>
                <w:rFonts w:cs="Calibri"/>
                <w:b/>
                <w:szCs w:val="20"/>
                <w:lang w:val="en-US" w:eastAsia="en-US"/>
              </w:rPr>
              <w:t>Actor name</w:t>
            </w:r>
          </w:p>
        </w:tc>
        <w:tc>
          <w:tcPr>
            <w:tcW w:w="5894" w:type="dxa"/>
            <w:shd w:val="clear" w:color="auto" w:fill="C6D9F1"/>
          </w:tcPr>
          <w:p w14:paraId="6CE8F3D9" w14:textId="77777777" w:rsidR="00583B58" w:rsidRPr="00FB1EC7" w:rsidRDefault="00583B58" w:rsidP="001B03A3">
            <w:pPr>
              <w:rPr>
                <w:rFonts w:cs="Calibri"/>
                <w:b/>
                <w:szCs w:val="20"/>
                <w:lang w:val="en-US" w:eastAsia="en-US"/>
              </w:rPr>
            </w:pPr>
            <w:r w:rsidRPr="00FB1EC7">
              <w:rPr>
                <w:rFonts w:cs="Calibri"/>
                <w:b/>
                <w:szCs w:val="20"/>
                <w:lang w:val="en-US" w:eastAsia="en-US"/>
              </w:rPr>
              <w:t>Description</w:t>
            </w:r>
          </w:p>
        </w:tc>
      </w:tr>
      <w:tr w:rsidR="00583B58" w14:paraId="6D9E7FAF" w14:textId="77777777" w:rsidTr="004B3018">
        <w:tc>
          <w:tcPr>
            <w:tcW w:w="3109" w:type="dxa"/>
          </w:tcPr>
          <w:p w14:paraId="0333DA07" w14:textId="77777777" w:rsidR="00583B58" w:rsidRPr="00FB1EC7" w:rsidRDefault="00AE494B" w:rsidP="001B03A3">
            <w:pPr>
              <w:rPr>
                <w:rFonts w:cs="Calibri"/>
                <w:b/>
                <w:szCs w:val="20"/>
                <w:lang w:val="en-US" w:eastAsia="en-US"/>
              </w:rPr>
            </w:pPr>
            <w:r w:rsidRPr="00FB1EC7">
              <w:rPr>
                <w:rFonts w:cs="Calibri"/>
                <w:b/>
                <w:szCs w:val="20"/>
                <w:lang w:val="en-US" w:eastAsia="en-US"/>
              </w:rPr>
              <w:t>Case Owner</w:t>
            </w:r>
          </w:p>
        </w:tc>
        <w:tc>
          <w:tcPr>
            <w:tcW w:w="5894" w:type="dxa"/>
          </w:tcPr>
          <w:p w14:paraId="77400220" w14:textId="5236F150" w:rsidR="00583B58" w:rsidRPr="00FB1EC7" w:rsidRDefault="00583B58" w:rsidP="00E64194">
            <w:pPr>
              <w:rPr>
                <w:rFonts w:cs="Calibri"/>
                <w:szCs w:val="20"/>
                <w:lang w:val="en-US" w:eastAsia="en-US"/>
              </w:rPr>
            </w:pPr>
            <w:r w:rsidRPr="00FB1EC7">
              <w:rPr>
                <w:rFonts w:cs="Calibri"/>
                <w:szCs w:val="20"/>
                <w:lang w:val="en-US" w:eastAsia="en-US"/>
              </w:rPr>
              <w:t xml:space="preserve">In this BUC the </w:t>
            </w:r>
            <w:r w:rsidR="00AE494B" w:rsidRPr="00FB1EC7">
              <w:rPr>
                <w:rFonts w:cs="Calibri"/>
                <w:szCs w:val="20"/>
                <w:lang w:val="en-US" w:eastAsia="en-US"/>
              </w:rPr>
              <w:t>Case Owner</w:t>
            </w:r>
            <w:r w:rsidRPr="00FB1EC7">
              <w:rPr>
                <w:rFonts w:cs="Calibri"/>
                <w:szCs w:val="20"/>
                <w:lang w:val="en-US" w:eastAsia="en-US"/>
              </w:rPr>
              <w:t xml:space="preserve"> is a Competent Institution </w:t>
            </w:r>
            <w:r w:rsidR="001C615F" w:rsidRPr="00FB1EC7">
              <w:rPr>
                <w:rFonts w:cs="Calibri"/>
                <w:szCs w:val="20"/>
                <w:lang w:val="en-US" w:eastAsia="en-US"/>
              </w:rPr>
              <w:t>that pays the pension.</w:t>
            </w:r>
          </w:p>
        </w:tc>
      </w:tr>
      <w:tr w:rsidR="00583B58" w14:paraId="4091A47E" w14:textId="77777777" w:rsidTr="004B3018">
        <w:tc>
          <w:tcPr>
            <w:tcW w:w="3109" w:type="dxa"/>
          </w:tcPr>
          <w:p w14:paraId="7495494B" w14:textId="77777777" w:rsidR="00583B58" w:rsidRPr="00FB1EC7" w:rsidRDefault="00583B58" w:rsidP="001B03A3">
            <w:pPr>
              <w:rPr>
                <w:rFonts w:cs="Calibri"/>
                <w:b/>
                <w:szCs w:val="20"/>
                <w:lang w:val="en-US" w:eastAsia="en-US"/>
              </w:rPr>
            </w:pPr>
            <w:r w:rsidRPr="00FB1EC7">
              <w:rPr>
                <w:rFonts w:cs="Calibri"/>
                <w:b/>
                <w:szCs w:val="20"/>
                <w:lang w:val="en-US" w:eastAsia="en-US"/>
              </w:rPr>
              <w:t>Counterparty</w:t>
            </w:r>
          </w:p>
        </w:tc>
        <w:tc>
          <w:tcPr>
            <w:tcW w:w="5894" w:type="dxa"/>
          </w:tcPr>
          <w:p w14:paraId="1E29B1AB" w14:textId="02A064FC" w:rsidR="00583B58" w:rsidRPr="00FB1EC7" w:rsidRDefault="001C615F" w:rsidP="00572B30">
            <w:pPr>
              <w:rPr>
                <w:rFonts w:cs="Calibri"/>
                <w:szCs w:val="20"/>
                <w:lang w:val="en-US" w:eastAsia="en-US"/>
              </w:rPr>
            </w:pPr>
            <w:r w:rsidRPr="00FB1EC7">
              <w:rPr>
                <w:rFonts w:cs="Calibri"/>
                <w:szCs w:val="20"/>
                <w:lang w:val="en-US" w:eastAsia="en-US"/>
              </w:rPr>
              <w:t xml:space="preserve">In this BUC the Counterparty is </w:t>
            </w:r>
            <w:r w:rsidR="00D734A8">
              <w:rPr>
                <w:rFonts w:cs="Calibri"/>
                <w:szCs w:val="20"/>
                <w:lang w:val="en-US" w:eastAsia="en-US"/>
              </w:rPr>
              <w:t xml:space="preserve">the Competent Institution that </w:t>
            </w:r>
            <w:r w:rsidRPr="00FB1EC7">
              <w:rPr>
                <w:rFonts w:cs="Calibri"/>
                <w:szCs w:val="20"/>
                <w:lang w:val="en-US" w:eastAsia="en-US"/>
              </w:rPr>
              <w:t>pays the supplement.</w:t>
            </w:r>
          </w:p>
        </w:tc>
      </w:tr>
    </w:tbl>
    <w:p w14:paraId="7F21B9CB" w14:textId="77777777" w:rsidR="00583B58" w:rsidRPr="00EF151E" w:rsidRDefault="00583B58" w:rsidP="00FF78BD">
      <w:pPr>
        <w:rPr>
          <w:rFonts w:ascii="Calibri" w:hAnsi="Calibri" w:cs="Calibri"/>
          <w:lang w:val="en-US"/>
        </w:rPr>
      </w:pPr>
    </w:p>
    <w:p w14:paraId="4BE195C9" w14:textId="77777777" w:rsidR="00583B58" w:rsidRPr="00EF151E" w:rsidRDefault="00583B58" w:rsidP="0086502D">
      <w:pPr>
        <w:pStyle w:val="Heading1"/>
        <w:numPr>
          <w:ilvl w:val="0"/>
          <w:numId w:val="50"/>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1734"/>
      <w:r w:rsidRPr="00EF151E">
        <w:rPr>
          <w:rFonts w:cs="Calibri"/>
          <w:lang w:val="en-US"/>
        </w:rPr>
        <w:lastRenderedPageBreak/>
        <w:t>Use Case</w:t>
      </w:r>
      <w:bookmarkEnd w:id="44"/>
      <w:bookmarkEnd w:id="45"/>
      <w:bookmarkEnd w:id="46"/>
    </w:p>
    <w:p w14:paraId="283C0F5F" w14:textId="77777777" w:rsidR="00583B58" w:rsidRPr="00EF151E" w:rsidRDefault="00583B58" w:rsidP="0086502D">
      <w:pPr>
        <w:pStyle w:val="Heading2"/>
      </w:pPr>
      <w:bookmarkStart w:id="47" w:name="_Toc366491256"/>
      <w:bookmarkStart w:id="48" w:name="_Toc380600172"/>
      <w:bookmarkStart w:id="49" w:name="_Toc520991735"/>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14:paraId="6625C082" w14:textId="77777777" w:rsidTr="00D73791">
        <w:tc>
          <w:tcPr>
            <w:tcW w:w="1818" w:type="dxa"/>
            <w:tcBorders>
              <w:top w:val="single" w:sz="12" w:space="0" w:color="auto"/>
            </w:tcBorders>
            <w:shd w:val="clear" w:color="auto" w:fill="F2F2F2"/>
          </w:tcPr>
          <w:p w14:paraId="232670B4" w14:textId="77777777" w:rsidR="00583B58" w:rsidRPr="00556D63" w:rsidRDefault="00583B58" w:rsidP="001B03A3">
            <w:pPr>
              <w:jc w:val="right"/>
              <w:rPr>
                <w:rFonts w:cs="Calibri"/>
                <w:b/>
                <w:szCs w:val="20"/>
              </w:rPr>
            </w:pPr>
            <w:r w:rsidRPr="00556D63">
              <w:rPr>
                <w:rFonts w:cs="Calibri"/>
                <w:b/>
                <w:szCs w:val="20"/>
              </w:rPr>
              <w:t>Use Case ID:</w:t>
            </w:r>
          </w:p>
        </w:tc>
        <w:tc>
          <w:tcPr>
            <w:tcW w:w="7504" w:type="dxa"/>
            <w:gridSpan w:val="4"/>
            <w:tcBorders>
              <w:top w:val="single" w:sz="12" w:space="0" w:color="auto"/>
            </w:tcBorders>
            <w:shd w:val="clear" w:color="auto" w:fill="F2F2F2"/>
          </w:tcPr>
          <w:p w14:paraId="14BE5DEB" w14:textId="7BFEC946" w:rsidR="00583B58" w:rsidRPr="00556D63" w:rsidRDefault="00583B58" w:rsidP="00187A65">
            <w:pPr>
              <w:pStyle w:val="Hints"/>
              <w:rPr>
                <w:rFonts w:ascii="Verdana" w:hAnsi="Verdana" w:cs="Calibri"/>
                <w:b/>
                <w:color w:val="000000"/>
              </w:rPr>
            </w:pPr>
            <w:r w:rsidRPr="00556D63">
              <w:rPr>
                <w:rFonts w:ascii="Verdana" w:hAnsi="Verdana" w:cs="Calibri"/>
                <w:b/>
                <w:color w:val="000000"/>
              </w:rPr>
              <w:t>P_BUC_0</w:t>
            </w:r>
            <w:r w:rsidR="00FA710D" w:rsidRPr="00556D63">
              <w:rPr>
                <w:rFonts w:ascii="Verdana" w:hAnsi="Verdana" w:cs="Calibri"/>
                <w:b/>
                <w:color w:val="000000"/>
              </w:rPr>
              <w:t>8</w:t>
            </w:r>
          </w:p>
        </w:tc>
      </w:tr>
      <w:tr w:rsidR="00583B58" w:rsidRPr="00EF151E" w14:paraId="5EA7391B" w14:textId="77777777" w:rsidTr="00D73791">
        <w:tc>
          <w:tcPr>
            <w:tcW w:w="1818" w:type="dxa"/>
            <w:shd w:val="clear" w:color="auto" w:fill="F2F2F2"/>
          </w:tcPr>
          <w:p w14:paraId="515727A6" w14:textId="77777777" w:rsidR="00583B58" w:rsidRPr="00556D63" w:rsidRDefault="00583B58" w:rsidP="001B03A3">
            <w:pPr>
              <w:jc w:val="right"/>
              <w:rPr>
                <w:rFonts w:cs="Calibri"/>
                <w:b/>
                <w:szCs w:val="20"/>
              </w:rPr>
            </w:pPr>
            <w:r w:rsidRPr="00556D63">
              <w:rPr>
                <w:rFonts w:cs="Calibri"/>
                <w:b/>
                <w:szCs w:val="20"/>
              </w:rPr>
              <w:t>Use Case Name:</w:t>
            </w:r>
          </w:p>
        </w:tc>
        <w:tc>
          <w:tcPr>
            <w:tcW w:w="7504" w:type="dxa"/>
            <w:gridSpan w:val="4"/>
            <w:shd w:val="clear" w:color="auto" w:fill="F2F2F2"/>
          </w:tcPr>
          <w:p w14:paraId="1798DEC7" w14:textId="26AA2217" w:rsidR="00583B58" w:rsidRPr="00556D63" w:rsidRDefault="00FA710D" w:rsidP="00156851">
            <w:pPr>
              <w:pStyle w:val="Hints"/>
              <w:rPr>
                <w:rFonts w:ascii="Verdana" w:hAnsi="Verdana" w:cs="Calibri"/>
                <w:b/>
                <w:i/>
                <w:color w:val="000000"/>
              </w:rPr>
            </w:pPr>
            <w:r w:rsidRPr="00556D63">
              <w:rPr>
                <w:rFonts w:ascii="Verdana" w:hAnsi="Verdana" w:cs="Calibri"/>
                <w:b/>
                <w:color w:val="auto"/>
                <w:lang w:val="en-GB" w:eastAsia="en-GB"/>
              </w:rPr>
              <w:t>Information on pension amount to award a pension supplement</w:t>
            </w:r>
          </w:p>
        </w:tc>
      </w:tr>
      <w:tr w:rsidR="00583B58" w:rsidRPr="00EF151E" w14:paraId="5E44ABBA" w14:textId="77777777" w:rsidTr="00D73791">
        <w:tc>
          <w:tcPr>
            <w:tcW w:w="1818" w:type="dxa"/>
            <w:shd w:val="clear" w:color="auto" w:fill="F2F2F2"/>
          </w:tcPr>
          <w:p w14:paraId="50469F38" w14:textId="77777777" w:rsidR="00583B58" w:rsidRPr="00556D63" w:rsidRDefault="00583B58" w:rsidP="001B03A3">
            <w:pPr>
              <w:jc w:val="right"/>
              <w:rPr>
                <w:rFonts w:cs="Calibri"/>
                <w:b/>
                <w:szCs w:val="20"/>
              </w:rPr>
            </w:pPr>
            <w:r w:rsidRPr="00556D63">
              <w:rPr>
                <w:rFonts w:cs="Calibri"/>
                <w:b/>
                <w:szCs w:val="20"/>
              </w:rPr>
              <w:t>Created By:</w:t>
            </w:r>
          </w:p>
        </w:tc>
        <w:tc>
          <w:tcPr>
            <w:tcW w:w="2700" w:type="dxa"/>
            <w:gridSpan w:val="2"/>
            <w:shd w:val="clear" w:color="auto" w:fill="F2F2F2"/>
          </w:tcPr>
          <w:p w14:paraId="4056FC17" w14:textId="587CF0AC" w:rsidR="00583B58" w:rsidRPr="00556D63" w:rsidRDefault="00FA710D" w:rsidP="001B03A3">
            <w:pPr>
              <w:rPr>
                <w:rFonts w:cs="Calibri"/>
                <w:szCs w:val="20"/>
              </w:rPr>
            </w:pPr>
            <w:r w:rsidRPr="00556D63">
              <w:rPr>
                <w:rFonts w:cs="Calibri"/>
                <w:szCs w:val="20"/>
              </w:rPr>
              <w:t>Cristina Ezaru</w:t>
            </w:r>
          </w:p>
        </w:tc>
        <w:tc>
          <w:tcPr>
            <w:tcW w:w="2160" w:type="dxa"/>
            <w:shd w:val="clear" w:color="auto" w:fill="F2F2F2"/>
          </w:tcPr>
          <w:p w14:paraId="6411C28A" w14:textId="77777777" w:rsidR="00583B58" w:rsidRPr="00556D63" w:rsidRDefault="00583B58" w:rsidP="001B03A3">
            <w:pPr>
              <w:jc w:val="right"/>
              <w:rPr>
                <w:rFonts w:cs="Calibri"/>
                <w:b/>
                <w:szCs w:val="20"/>
              </w:rPr>
            </w:pPr>
            <w:r w:rsidRPr="00556D63">
              <w:rPr>
                <w:rFonts w:cs="Calibri"/>
                <w:b/>
                <w:szCs w:val="20"/>
              </w:rPr>
              <w:t>Last Updated By:</w:t>
            </w:r>
          </w:p>
        </w:tc>
        <w:tc>
          <w:tcPr>
            <w:tcW w:w="2644" w:type="dxa"/>
            <w:shd w:val="clear" w:color="auto" w:fill="F2F2F2"/>
          </w:tcPr>
          <w:p w14:paraId="18610D37" w14:textId="2722EF89" w:rsidR="00583B58" w:rsidRPr="00556D63" w:rsidRDefault="001C615F" w:rsidP="001B03A3">
            <w:pPr>
              <w:rPr>
                <w:rFonts w:cs="Calibri"/>
                <w:szCs w:val="20"/>
              </w:rPr>
            </w:pPr>
            <w:r w:rsidRPr="00556D63">
              <w:rPr>
                <w:rFonts w:cs="Calibri"/>
                <w:szCs w:val="20"/>
              </w:rPr>
              <w:t>Cristina Ezaru</w:t>
            </w:r>
          </w:p>
        </w:tc>
      </w:tr>
      <w:tr w:rsidR="00583B58" w:rsidRPr="00EF151E" w14:paraId="6F6C20BA" w14:textId="77777777" w:rsidTr="00D73791">
        <w:tc>
          <w:tcPr>
            <w:tcW w:w="1818" w:type="dxa"/>
            <w:shd w:val="clear" w:color="auto" w:fill="F2F2F2"/>
          </w:tcPr>
          <w:p w14:paraId="0B7CF9FB" w14:textId="77777777" w:rsidR="00583B58" w:rsidRPr="00556D63" w:rsidRDefault="00583B58" w:rsidP="001B03A3">
            <w:pPr>
              <w:jc w:val="right"/>
              <w:rPr>
                <w:rFonts w:cs="Calibri"/>
                <w:b/>
                <w:szCs w:val="20"/>
              </w:rPr>
            </w:pPr>
            <w:r w:rsidRPr="00556D63">
              <w:rPr>
                <w:rFonts w:cs="Calibri"/>
                <w:b/>
                <w:szCs w:val="20"/>
              </w:rPr>
              <w:t>Date Created:</w:t>
            </w:r>
          </w:p>
        </w:tc>
        <w:tc>
          <w:tcPr>
            <w:tcW w:w="2700" w:type="dxa"/>
            <w:gridSpan w:val="2"/>
            <w:shd w:val="clear" w:color="auto" w:fill="F2F2F2"/>
          </w:tcPr>
          <w:p w14:paraId="548ECBE1" w14:textId="603F6085" w:rsidR="00583B58" w:rsidRPr="00556D63" w:rsidRDefault="00FA710D" w:rsidP="00187A65">
            <w:pPr>
              <w:rPr>
                <w:rFonts w:cs="Calibri"/>
                <w:szCs w:val="20"/>
              </w:rPr>
            </w:pPr>
            <w:r w:rsidRPr="00556D63">
              <w:rPr>
                <w:rFonts w:cs="Calibri"/>
                <w:szCs w:val="20"/>
              </w:rPr>
              <w:t>18/04/2016</w:t>
            </w:r>
          </w:p>
        </w:tc>
        <w:tc>
          <w:tcPr>
            <w:tcW w:w="2160" w:type="dxa"/>
            <w:shd w:val="clear" w:color="auto" w:fill="F2F2F2"/>
          </w:tcPr>
          <w:p w14:paraId="05304B56" w14:textId="77777777" w:rsidR="00583B58" w:rsidRPr="00556D63" w:rsidRDefault="00583B58" w:rsidP="001B03A3">
            <w:pPr>
              <w:jc w:val="right"/>
              <w:rPr>
                <w:rFonts w:cs="Calibri"/>
                <w:b/>
                <w:szCs w:val="20"/>
              </w:rPr>
            </w:pPr>
            <w:r w:rsidRPr="00556D63">
              <w:rPr>
                <w:rFonts w:cs="Calibri"/>
                <w:b/>
                <w:szCs w:val="20"/>
              </w:rPr>
              <w:t>Last Revision Date:</w:t>
            </w:r>
          </w:p>
        </w:tc>
        <w:tc>
          <w:tcPr>
            <w:tcW w:w="2644" w:type="dxa"/>
            <w:shd w:val="clear" w:color="auto" w:fill="F2F2F2"/>
          </w:tcPr>
          <w:p w14:paraId="28C6D87E" w14:textId="02D52EF6" w:rsidR="00583B58" w:rsidRPr="00556D63" w:rsidRDefault="00D72716" w:rsidP="00A74398">
            <w:pPr>
              <w:rPr>
                <w:rFonts w:cs="Calibri"/>
                <w:szCs w:val="20"/>
              </w:rPr>
            </w:pPr>
            <w:r>
              <w:rPr>
                <w:rFonts w:cs="Calibri"/>
                <w:szCs w:val="20"/>
              </w:rPr>
              <w:t>11</w:t>
            </w:r>
            <w:r w:rsidR="00C8495C">
              <w:rPr>
                <w:rFonts w:cs="Calibri"/>
                <w:szCs w:val="20"/>
              </w:rPr>
              <w:t>/11</w:t>
            </w:r>
            <w:r w:rsidR="001C615F" w:rsidRPr="00556D63">
              <w:rPr>
                <w:rFonts w:cs="Calibri"/>
                <w:szCs w:val="20"/>
              </w:rPr>
              <w:t>/2016</w:t>
            </w:r>
          </w:p>
        </w:tc>
      </w:tr>
      <w:tr w:rsidR="00583B58" w:rsidRPr="00BA6943" w14:paraId="70C76FAA" w14:textId="77777777" w:rsidTr="00D73791">
        <w:tc>
          <w:tcPr>
            <w:tcW w:w="2235" w:type="dxa"/>
            <w:gridSpan w:val="2"/>
          </w:tcPr>
          <w:p w14:paraId="2230804D" w14:textId="77777777" w:rsidR="00583B58" w:rsidRPr="00556D63" w:rsidRDefault="00583B58" w:rsidP="001B03A3">
            <w:pPr>
              <w:jc w:val="right"/>
              <w:rPr>
                <w:rFonts w:cs="Calibri"/>
                <w:b/>
                <w:szCs w:val="20"/>
              </w:rPr>
            </w:pPr>
            <w:r w:rsidRPr="00556D63">
              <w:rPr>
                <w:rFonts w:cs="Calibri"/>
                <w:b/>
                <w:szCs w:val="20"/>
              </w:rPr>
              <w:t>Actors:</w:t>
            </w:r>
          </w:p>
        </w:tc>
        <w:tc>
          <w:tcPr>
            <w:tcW w:w="7087" w:type="dxa"/>
            <w:gridSpan w:val="3"/>
          </w:tcPr>
          <w:p w14:paraId="39B6BFD9" w14:textId="77777777" w:rsidR="00583B58" w:rsidRPr="00556D63" w:rsidRDefault="00AE494B" w:rsidP="001B03A3">
            <w:pPr>
              <w:pStyle w:val="Hints"/>
              <w:rPr>
                <w:rFonts w:ascii="Verdana" w:hAnsi="Verdana" w:cs="Calibri"/>
                <w:color w:val="000000"/>
                <w:lang w:val="fr-BE"/>
              </w:rPr>
            </w:pPr>
            <w:r w:rsidRPr="00556D63">
              <w:rPr>
                <w:rFonts w:ascii="Verdana" w:hAnsi="Verdana" w:cs="Calibri"/>
                <w:color w:val="000000"/>
                <w:lang w:val="fr-BE"/>
              </w:rPr>
              <w:t>Case Owner</w:t>
            </w:r>
          </w:p>
          <w:p w14:paraId="32EAB250" w14:textId="77777777" w:rsidR="00583B58" w:rsidRPr="00556D63" w:rsidRDefault="00583B58" w:rsidP="001B03A3">
            <w:pPr>
              <w:pStyle w:val="Hints"/>
              <w:rPr>
                <w:rFonts w:ascii="Verdana" w:hAnsi="Verdana" w:cs="Calibri"/>
                <w:color w:val="000000"/>
                <w:lang w:val="fr-BE"/>
              </w:rPr>
            </w:pPr>
            <w:r w:rsidRPr="00556D63">
              <w:rPr>
                <w:rFonts w:ascii="Verdana" w:hAnsi="Verdana" w:cs="Calibri"/>
                <w:color w:val="000000"/>
                <w:lang w:val="fr-BE"/>
              </w:rPr>
              <w:t>Counterparty</w:t>
            </w:r>
          </w:p>
        </w:tc>
      </w:tr>
      <w:tr w:rsidR="00583B58" w:rsidRPr="00EF151E" w14:paraId="3F68C248" w14:textId="77777777" w:rsidTr="00D73791">
        <w:tc>
          <w:tcPr>
            <w:tcW w:w="2235" w:type="dxa"/>
            <w:gridSpan w:val="2"/>
          </w:tcPr>
          <w:p w14:paraId="2E13CD56" w14:textId="77777777" w:rsidR="00583B58" w:rsidRPr="00556D63" w:rsidRDefault="00583B58" w:rsidP="001B03A3">
            <w:pPr>
              <w:jc w:val="right"/>
              <w:rPr>
                <w:rFonts w:cs="Calibri"/>
                <w:b/>
                <w:szCs w:val="20"/>
              </w:rPr>
            </w:pPr>
            <w:r w:rsidRPr="00556D63">
              <w:rPr>
                <w:rFonts w:cs="Calibri"/>
                <w:b/>
                <w:szCs w:val="20"/>
              </w:rPr>
              <w:t>Description:</w:t>
            </w:r>
          </w:p>
        </w:tc>
        <w:tc>
          <w:tcPr>
            <w:tcW w:w="7087" w:type="dxa"/>
            <w:gridSpan w:val="3"/>
          </w:tcPr>
          <w:p w14:paraId="00D9D263" w14:textId="3636C8C6" w:rsidR="00583B58" w:rsidRPr="00556D63" w:rsidRDefault="00420B0C" w:rsidP="006173D7">
            <w:pPr>
              <w:pStyle w:val="ListBullet4"/>
              <w:numPr>
                <w:ilvl w:val="0"/>
                <w:numId w:val="0"/>
              </w:numPr>
              <w:rPr>
                <w:rFonts w:cs="Calibri"/>
                <w:szCs w:val="20"/>
                <w:lang w:val="en-US"/>
              </w:rPr>
            </w:pPr>
            <w:r w:rsidRPr="00420B0C">
              <w:rPr>
                <w:rFonts w:cs="Calibri"/>
                <w:color w:val="000000"/>
                <w:szCs w:val="20"/>
              </w:rPr>
              <w:t>This Business Use Case describes a situation where an Institution sends information about the payment of pension to the institution in the country of residence that has granted a supplement according to Art.58 of Reg. 883/2004. If requested, information about the amount of the supplement has to be sent back to the institution that pays the pension</w:t>
            </w:r>
            <w:r w:rsidR="001C615F" w:rsidRPr="00556D63">
              <w:rPr>
                <w:rFonts w:cs="Calibri"/>
                <w:szCs w:val="20"/>
                <w:lang w:val="en-US"/>
              </w:rPr>
              <w:t>.</w:t>
            </w:r>
          </w:p>
        </w:tc>
      </w:tr>
      <w:tr w:rsidR="00583B58" w:rsidRPr="00EF151E" w14:paraId="1900B297" w14:textId="77777777" w:rsidTr="00D73791">
        <w:tc>
          <w:tcPr>
            <w:tcW w:w="2235" w:type="dxa"/>
            <w:gridSpan w:val="2"/>
          </w:tcPr>
          <w:p w14:paraId="30F22557" w14:textId="77777777" w:rsidR="00583B58" w:rsidRPr="00556D63" w:rsidRDefault="00583B58" w:rsidP="001B03A3">
            <w:pPr>
              <w:jc w:val="right"/>
              <w:rPr>
                <w:rFonts w:cs="Calibri"/>
                <w:b/>
                <w:szCs w:val="20"/>
              </w:rPr>
            </w:pPr>
            <w:r w:rsidRPr="00556D63">
              <w:rPr>
                <w:rFonts w:cs="Calibri"/>
                <w:b/>
                <w:szCs w:val="20"/>
              </w:rPr>
              <w:t>Trigger:</w:t>
            </w:r>
          </w:p>
        </w:tc>
        <w:tc>
          <w:tcPr>
            <w:tcW w:w="7087" w:type="dxa"/>
            <w:gridSpan w:val="3"/>
          </w:tcPr>
          <w:p w14:paraId="548F5019" w14:textId="7E6DA1E5" w:rsidR="00583B58" w:rsidRPr="00556D63" w:rsidRDefault="001C615F" w:rsidP="00601881">
            <w:pPr>
              <w:pStyle w:val="Hints"/>
              <w:rPr>
                <w:rFonts w:ascii="Verdana" w:hAnsi="Verdana" w:cs="Calibri"/>
                <w:color w:val="000000"/>
              </w:rPr>
            </w:pPr>
            <w:r w:rsidRPr="00556D63">
              <w:rPr>
                <w:rFonts w:ascii="Verdana" w:hAnsi="Verdana" w:cs="Calibri"/>
                <w:color w:val="000000"/>
              </w:rPr>
              <w:t>An institution is aware</w:t>
            </w:r>
            <w:r w:rsidR="006173D7" w:rsidRPr="00556D63">
              <w:rPr>
                <w:rFonts w:ascii="Verdana" w:hAnsi="Verdana" w:cs="Calibri"/>
                <w:color w:val="000000"/>
              </w:rPr>
              <w:t xml:space="preserve"> (because of an earlier communication in P_BUC_07 – Request for Pension Amounts to Determine Supplements)</w:t>
            </w:r>
            <w:r w:rsidRPr="00556D63">
              <w:rPr>
                <w:rFonts w:ascii="Verdana" w:hAnsi="Verdana" w:cs="Calibri"/>
                <w:color w:val="000000"/>
              </w:rPr>
              <w:t>, that another institution pays the supplement, and sends information about adjusted or changed pension amounts.</w:t>
            </w:r>
          </w:p>
        </w:tc>
      </w:tr>
      <w:tr w:rsidR="00583B58" w:rsidRPr="00EF151E" w14:paraId="4B21525E" w14:textId="77777777" w:rsidTr="00D73791">
        <w:trPr>
          <w:trHeight w:val="458"/>
        </w:trPr>
        <w:tc>
          <w:tcPr>
            <w:tcW w:w="2235" w:type="dxa"/>
            <w:gridSpan w:val="2"/>
          </w:tcPr>
          <w:p w14:paraId="4AD006B9" w14:textId="77777777" w:rsidR="00583B58" w:rsidRPr="00556D63" w:rsidRDefault="00583B58" w:rsidP="001B03A3">
            <w:pPr>
              <w:jc w:val="right"/>
              <w:rPr>
                <w:rFonts w:cs="Calibri"/>
                <w:b/>
                <w:szCs w:val="20"/>
              </w:rPr>
            </w:pPr>
            <w:r w:rsidRPr="00556D63">
              <w:rPr>
                <w:rFonts w:cs="Calibri"/>
                <w:b/>
                <w:szCs w:val="20"/>
              </w:rPr>
              <w:t>Preconditions:</w:t>
            </w:r>
          </w:p>
        </w:tc>
        <w:tc>
          <w:tcPr>
            <w:tcW w:w="7087" w:type="dxa"/>
            <w:gridSpan w:val="3"/>
          </w:tcPr>
          <w:p w14:paraId="299EC611" w14:textId="322C8327" w:rsidR="00583B58" w:rsidRPr="00556D63" w:rsidRDefault="002C456F" w:rsidP="00A155F1">
            <w:pPr>
              <w:pStyle w:val="Hints"/>
              <w:rPr>
                <w:rFonts w:ascii="Verdana" w:hAnsi="Verdana" w:cs="Calibri"/>
                <w:color w:val="000000"/>
              </w:rPr>
            </w:pPr>
            <w:r w:rsidRPr="00556D63">
              <w:rPr>
                <w:rFonts w:ascii="Verdana" w:hAnsi="Verdana" w:cs="Calibri"/>
                <w:color w:val="000000"/>
              </w:rPr>
              <w:t xml:space="preserve">An </w:t>
            </w:r>
            <w:r w:rsidRPr="00556D63">
              <w:rPr>
                <w:rFonts w:ascii="Verdana" w:hAnsi="Verdana" w:cs="Calibri"/>
                <w:color w:val="auto"/>
              </w:rPr>
              <w:t>award of Pension (Old-age, Survivors or Invalidity) has been made.</w:t>
            </w:r>
            <w:r w:rsidR="00583B58" w:rsidRPr="00556D63">
              <w:rPr>
                <w:rFonts w:ascii="Verdana" w:hAnsi="Verdana" w:cs="Calibri"/>
                <w:color w:val="000000"/>
              </w:rPr>
              <w:t xml:space="preserve"> </w:t>
            </w:r>
          </w:p>
        </w:tc>
      </w:tr>
      <w:tr w:rsidR="00583B58" w:rsidRPr="00EF151E" w14:paraId="3004FFD9" w14:textId="77777777" w:rsidTr="00D73791">
        <w:tc>
          <w:tcPr>
            <w:tcW w:w="2235" w:type="dxa"/>
            <w:gridSpan w:val="2"/>
          </w:tcPr>
          <w:p w14:paraId="5861B1F8" w14:textId="77777777" w:rsidR="00583B58" w:rsidRPr="00556D63" w:rsidRDefault="00583B58" w:rsidP="001B03A3">
            <w:pPr>
              <w:jc w:val="right"/>
              <w:rPr>
                <w:rFonts w:cs="Calibri"/>
                <w:b/>
                <w:szCs w:val="20"/>
              </w:rPr>
            </w:pPr>
            <w:r w:rsidRPr="00556D63">
              <w:rPr>
                <w:rFonts w:cs="Calibri"/>
                <w:b/>
                <w:szCs w:val="20"/>
              </w:rPr>
              <w:t>Post conditions:</w:t>
            </w:r>
          </w:p>
        </w:tc>
        <w:tc>
          <w:tcPr>
            <w:tcW w:w="7087" w:type="dxa"/>
            <w:gridSpan w:val="3"/>
          </w:tcPr>
          <w:p w14:paraId="28DF050D" w14:textId="77777777" w:rsidR="001C615F" w:rsidRPr="00556D63" w:rsidRDefault="001C615F" w:rsidP="001C615F">
            <w:pPr>
              <w:jc w:val="left"/>
              <w:rPr>
                <w:rFonts w:cs="Calibri"/>
                <w:color w:val="000000"/>
                <w:szCs w:val="20"/>
              </w:rPr>
            </w:pPr>
            <w:r w:rsidRPr="00556D63">
              <w:rPr>
                <w:rFonts w:cs="Calibri"/>
                <w:color w:val="000000"/>
                <w:szCs w:val="20"/>
              </w:rPr>
              <w:t>The counterparty has received the information they require to determine the right to a supplement.</w:t>
            </w:r>
          </w:p>
          <w:p w14:paraId="7E341B37" w14:textId="130B110D" w:rsidR="00572B30" w:rsidRPr="00556D63" w:rsidRDefault="00D469DD" w:rsidP="001C615F">
            <w:pPr>
              <w:jc w:val="left"/>
              <w:rPr>
                <w:rFonts w:cs="Calibri"/>
                <w:color w:val="000000"/>
                <w:szCs w:val="20"/>
              </w:rPr>
            </w:pPr>
            <w:r>
              <w:rPr>
                <w:rFonts w:cs="Calibri"/>
                <w:color w:val="000000"/>
                <w:szCs w:val="20"/>
              </w:rPr>
              <w:t>The Case O</w:t>
            </w:r>
            <w:r w:rsidR="001C615F" w:rsidRPr="00556D63">
              <w:rPr>
                <w:rFonts w:cs="Calibri"/>
                <w:color w:val="000000"/>
                <w:szCs w:val="20"/>
              </w:rPr>
              <w:t>wner</w:t>
            </w:r>
            <w:r>
              <w:rPr>
                <w:rFonts w:cs="Calibri"/>
                <w:color w:val="000000"/>
                <w:szCs w:val="20"/>
              </w:rPr>
              <w:t xml:space="preserve"> is informed of the amount of </w:t>
            </w:r>
            <w:r w:rsidR="001C615F" w:rsidRPr="00556D63">
              <w:rPr>
                <w:rFonts w:cs="Calibri"/>
                <w:color w:val="000000"/>
                <w:szCs w:val="20"/>
              </w:rPr>
              <w:t>the supplement bein</w:t>
            </w:r>
            <w:r w:rsidR="004A58C8">
              <w:rPr>
                <w:rFonts w:cs="Calibri"/>
                <w:color w:val="000000"/>
                <w:szCs w:val="20"/>
              </w:rPr>
              <w:t>g paid by the counterparty when</w:t>
            </w:r>
            <w:r w:rsidR="001C615F" w:rsidRPr="00556D63">
              <w:rPr>
                <w:rFonts w:cs="Calibri"/>
                <w:color w:val="000000"/>
                <w:szCs w:val="20"/>
              </w:rPr>
              <w:t xml:space="preserve"> they have requested it.</w:t>
            </w:r>
          </w:p>
        </w:tc>
      </w:tr>
      <w:tr w:rsidR="00583B58" w:rsidRPr="00EF151E" w14:paraId="4D019F75" w14:textId="77777777" w:rsidTr="00D73791">
        <w:tc>
          <w:tcPr>
            <w:tcW w:w="2235" w:type="dxa"/>
            <w:gridSpan w:val="2"/>
          </w:tcPr>
          <w:p w14:paraId="4AD7ECD7" w14:textId="77777777" w:rsidR="00583B58" w:rsidRPr="00556D63" w:rsidRDefault="00583B58" w:rsidP="001B03A3">
            <w:pPr>
              <w:jc w:val="right"/>
              <w:rPr>
                <w:rFonts w:cs="Calibri"/>
                <w:b/>
                <w:szCs w:val="20"/>
              </w:rPr>
            </w:pPr>
            <w:r w:rsidRPr="00556D63">
              <w:rPr>
                <w:rFonts w:cs="Calibri"/>
                <w:b/>
                <w:szCs w:val="20"/>
              </w:rPr>
              <w:t>Main Scenario:</w:t>
            </w:r>
          </w:p>
        </w:tc>
        <w:tc>
          <w:tcPr>
            <w:tcW w:w="7087" w:type="dxa"/>
            <w:gridSpan w:val="3"/>
          </w:tcPr>
          <w:p w14:paraId="318BF668" w14:textId="77777777" w:rsidR="001C615F" w:rsidRPr="00556D63" w:rsidRDefault="001C615F" w:rsidP="001C615F">
            <w:pPr>
              <w:jc w:val="left"/>
              <w:rPr>
                <w:rFonts w:cs="Calibri"/>
                <w:b/>
                <w:color w:val="000000"/>
                <w:szCs w:val="20"/>
              </w:rPr>
            </w:pPr>
            <w:r w:rsidRPr="00556D63">
              <w:rPr>
                <w:rFonts w:cs="Calibri"/>
                <w:b/>
                <w:color w:val="000000"/>
                <w:szCs w:val="20"/>
              </w:rPr>
              <w:t>Identify Participants</w:t>
            </w:r>
          </w:p>
          <w:p w14:paraId="6178C8D3" w14:textId="77777777" w:rsidR="001C615F" w:rsidRPr="00556D63" w:rsidRDefault="001C615F" w:rsidP="001C615F">
            <w:pPr>
              <w:numPr>
                <w:ilvl w:val="0"/>
                <w:numId w:val="23"/>
              </w:numPr>
              <w:jc w:val="left"/>
              <w:rPr>
                <w:rFonts w:cs="Calibri"/>
                <w:color w:val="000000"/>
                <w:szCs w:val="20"/>
              </w:rPr>
            </w:pPr>
            <w:r w:rsidRPr="00556D63">
              <w:rPr>
                <w:rFonts w:cs="Calibri"/>
                <w:color w:val="000000"/>
                <w:szCs w:val="20"/>
              </w:rPr>
              <w:t xml:space="preserve">The Case Owner identifies the Member State that they need to send information to; </w:t>
            </w:r>
          </w:p>
          <w:p w14:paraId="71BD26B5" w14:textId="32F7B669" w:rsidR="001C615F" w:rsidRPr="00556D63" w:rsidRDefault="001C615F" w:rsidP="001C615F">
            <w:pPr>
              <w:numPr>
                <w:ilvl w:val="0"/>
                <w:numId w:val="23"/>
              </w:numPr>
              <w:jc w:val="left"/>
              <w:rPr>
                <w:rFonts w:cs="Calibri"/>
                <w:color w:val="000000"/>
                <w:szCs w:val="20"/>
              </w:rPr>
            </w:pPr>
            <w:r w:rsidRPr="00556D63">
              <w:rPr>
                <w:rFonts w:cs="Calibri"/>
                <w:color w:val="000000"/>
                <w:szCs w:val="20"/>
              </w:rPr>
              <w:t xml:space="preserve">The Case Owner then identifies the correct institution (the Counterparty) in another Member State that is responsible for paying the supplement. </w:t>
            </w:r>
            <w:r w:rsidR="000B0F23">
              <w:rPr>
                <w:rFonts w:cs="Calibri"/>
                <w:color w:val="000000"/>
                <w:szCs w:val="20"/>
              </w:rPr>
              <w:t>There will be one C</w:t>
            </w:r>
            <w:r w:rsidR="00E909C0" w:rsidRPr="000C6634">
              <w:rPr>
                <w:rFonts w:cs="Calibri"/>
                <w:color w:val="000000"/>
                <w:szCs w:val="20"/>
              </w:rPr>
              <w:t>ounterparty or more</w:t>
            </w:r>
            <w:r w:rsidRPr="00556D63">
              <w:rPr>
                <w:rFonts w:cs="Calibri"/>
                <w:color w:val="000000"/>
                <w:szCs w:val="20"/>
              </w:rPr>
              <w:t>. The Case Owner and the Counterparty are herein collectively referred to as the Participants;</w:t>
            </w:r>
          </w:p>
          <w:p w14:paraId="0082E8B7" w14:textId="6638187A" w:rsidR="001C615F" w:rsidRPr="00556D63" w:rsidRDefault="001C615F" w:rsidP="001C615F">
            <w:pPr>
              <w:jc w:val="left"/>
              <w:rPr>
                <w:rFonts w:cs="Calibri"/>
                <w:b/>
                <w:color w:val="000000"/>
                <w:szCs w:val="20"/>
              </w:rPr>
            </w:pPr>
            <w:r w:rsidRPr="00556D63">
              <w:rPr>
                <w:rFonts w:cs="Calibri"/>
                <w:b/>
                <w:color w:val="000000"/>
                <w:szCs w:val="20"/>
              </w:rPr>
              <w:t xml:space="preserve">Send Request for </w:t>
            </w:r>
            <w:r w:rsidR="00E825EE">
              <w:rPr>
                <w:rFonts w:cs="Calibri"/>
                <w:b/>
                <w:color w:val="000000"/>
                <w:szCs w:val="20"/>
              </w:rPr>
              <w:t xml:space="preserve">information on </w:t>
            </w:r>
            <w:r w:rsidRPr="00556D63">
              <w:rPr>
                <w:rFonts w:cs="Calibri"/>
                <w:b/>
                <w:color w:val="000000"/>
                <w:szCs w:val="20"/>
              </w:rPr>
              <w:t>Pension Supplement</w:t>
            </w:r>
          </w:p>
          <w:p w14:paraId="39266ACE" w14:textId="5876A08C" w:rsidR="001C615F" w:rsidRPr="00556D63" w:rsidRDefault="001C615F" w:rsidP="001C615F">
            <w:pPr>
              <w:pStyle w:val="Hints"/>
              <w:numPr>
                <w:ilvl w:val="0"/>
                <w:numId w:val="48"/>
              </w:numPr>
              <w:rPr>
                <w:rFonts w:ascii="Verdana" w:hAnsi="Verdana" w:cs="Calibri"/>
                <w:color w:val="auto"/>
              </w:rPr>
            </w:pPr>
            <w:r w:rsidRPr="00556D63">
              <w:rPr>
                <w:rFonts w:ascii="Verdana" w:hAnsi="Verdana" w:cs="Calibri"/>
                <w:color w:val="auto"/>
              </w:rPr>
              <w:t xml:space="preserve">The Case Owner fills in a Information on pension amount (P12000) and states at </w:t>
            </w:r>
            <w:r w:rsidR="002648E1">
              <w:rPr>
                <w:rFonts w:ascii="Verdana" w:hAnsi="Verdana" w:cs="Calibri"/>
                <w:color w:val="auto"/>
              </w:rPr>
              <w:t>field</w:t>
            </w:r>
            <w:r w:rsidRPr="00556D63">
              <w:rPr>
                <w:rFonts w:ascii="Verdana" w:hAnsi="Verdana" w:cs="Calibri"/>
                <w:color w:val="auto"/>
              </w:rPr>
              <w:t xml:space="preserve"> "Please send us P13000</w:t>
            </w:r>
            <w:r w:rsidR="002648E1">
              <w:rPr>
                <w:rFonts w:ascii="Verdana" w:hAnsi="Verdana" w:cs="Calibri"/>
                <w:color w:val="auto"/>
              </w:rPr>
              <w:t>"</w:t>
            </w:r>
            <w:r w:rsidRPr="00556D63">
              <w:rPr>
                <w:rFonts w:ascii="Verdana" w:hAnsi="Verdana" w:cs="Calibri"/>
                <w:color w:val="auto"/>
              </w:rPr>
              <w:t xml:space="preserve"> whether they require P13000 </w:t>
            </w:r>
          </w:p>
          <w:p w14:paraId="11DC2EC4" w14:textId="38B73B3A" w:rsidR="001C615F" w:rsidRPr="00556D63" w:rsidRDefault="001C615F" w:rsidP="001C615F">
            <w:pPr>
              <w:pStyle w:val="Hints"/>
              <w:numPr>
                <w:ilvl w:val="0"/>
                <w:numId w:val="48"/>
              </w:numPr>
              <w:rPr>
                <w:rFonts w:ascii="Verdana" w:hAnsi="Verdana" w:cs="Calibri"/>
                <w:color w:val="auto"/>
              </w:rPr>
            </w:pPr>
            <w:r w:rsidRPr="00556D63">
              <w:rPr>
                <w:rFonts w:ascii="Verdana" w:hAnsi="Verdana" w:cs="Calibri"/>
                <w:color w:val="auto"/>
              </w:rPr>
              <w:t xml:space="preserve">The Case Owner </w:t>
            </w:r>
            <w:r w:rsidR="002648E1">
              <w:rPr>
                <w:rFonts w:ascii="Verdana" w:hAnsi="Verdana" w:cs="Calibri"/>
                <w:color w:val="auto"/>
                <w:lang w:val="en-GB"/>
              </w:rPr>
              <w:t>sends the P12000 to C</w:t>
            </w:r>
            <w:r w:rsidRPr="00556D63">
              <w:rPr>
                <w:rFonts w:ascii="Verdana" w:hAnsi="Verdana" w:cs="Calibri"/>
                <w:color w:val="auto"/>
                <w:lang w:val="en-GB"/>
              </w:rPr>
              <w:t xml:space="preserve">ounterparty. </w:t>
            </w:r>
          </w:p>
          <w:p w14:paraId="46FAD08C" w14:textId="110FDDFC" w:rsidR="001C615F" w:rsidRPr="00186FD8" w:rsidRDefault="001C615F" w:rsidP="001C615F">
            <w:pPr>
              <w:pStyle w:val="Hints"/>
              <w:rPr>
                <w:rFonts w:ascii="Verdana" w:hAnsi="Verdana" w:cs="Calibri"/>
                <w:b/>
                <w:color w:val="auto"/>
                <w:lang w:val="fr-BE"/>
              </w:rPr>
            </w:pPr>
            <w:r w:rsidRPr="00186FD8">
              <w:rPr>
                <w:rFonts w:ascii="Verdana" w:hAnsi="Verdana" w:cs="Calibri"/>
                <w:b/>
                <w:color w:val="auto"/>
                <w:lang w:val="fr-BE"/>
              </w:rPr>
              <w:t xml:space="preserve">Provide </w:t>
            </w:r>
            <w:r w:rsidR="00E825EE" w:rsidRPr="00186FD8">
              <w:rPr>
                <w:rFonts w:ascii="Verdana" w:hAnsi="Verdana" w:cs="Calibri"/>
                <w:b/>
                <w:color w:val="auto"/>
                <w:lang w:val="fr-BE"/>
              </w:rPr>
              <w:t xml:space="preserve">Information on </w:t>
            </w:r>
            <w:r w:rsidRPr="00186FD8">
              <w:rPr>
                <w:rFonts w:ascii="Verdana" w:hAnsi="Verdana" w:cs="Calibri"/>
                <w:b/>
                <w:color w:val="auto"/>
                <w:lang w:val="fr-BE"/>
              </w:rPr>
              <w:t xml:space="preserve">Pension </w:t>
            </w:r>
            <w:r w:rsidRPr="00CB5A5D">
              <w:rPr>
                <w:rFonts w:ascii="Verdana" w:hAnsi="Verdana" w:cs="Calibri"/>
                <w:b/>
                <w:color w:val="auto"/>
                <w:lang w:val="en-GB"/>
              </w:rPr>
              <w:t>Supplement</w:t>
            </w:r>
          </w:p>
          <w:p w14:paraId="1F1F5F4E" w14:textId="19071BE3" w:rsidR="001C615F" w:rsidRPr="00556D63" w:rsidRDefault="001C615F" w:rsidP="001C615F">
            <w:pPr>
              <w:pStyle w:val="Hints"/>
              <w:numPr>
                <w:ilvl w:val="0"/>
                <w:numId w:val="48"/>
              </w:numPr>
              <w:rPr>
                <w:rFonts w:ascii="Verdana" w:hAnsi="Verdana" w:cs="Calibri"/>
                <w:color w:val="auto"/>
              </w:rPr>
            </w:pPr>
            <w:r w:rsidRPr="00556D63">
              <w:rPr>
                <w:rFonts w:ascii="Verdana" w:hAnsi="Verdana" w:cs="Calibri"/>
                <w:color w:val="auto"/>
                <w:lang w:val="en-GB"/>
              </w:rPr>
              <w:t xml:space="preserve">Where at </w:t>
            </w:r>
            <w:r w:rsidRPr="00556D63">
              <w:rPr>
                <w:rFonts w:ascii="Verdana" w:hAnsi="Verdana" w:cs="Calibri"/>
                <w:color w:val="auto"/>
              </w:rPr>
              <w:t>[step 3] the Case Owner requested P13000 (</w:t>
            </w:r>
            <w:r w:rsidR="002648E1">
              <w:rPr>
                <w:rFonts w:ascii="Verdana" w:hAnsi="Verdana" w:cs="Calibri"/>
                <w:color w:val="auto"/>
                <w:lang w:val="en-GB"/>
              </w:rPr>
              <w:t xml:space="preserve">at P12000, where </w:t>
            </w:r>
            <w:r w:rsidRPr="00556D63">
              <w:rPr>
                <w:rFonts w:ascii="Verdana" w:hAnsi="Verdana" w:cs="Calibri"/>
                <w:color w:val="auto"/>
              </w:rPr>
              <w:t>"Please send us P13000"</w:t>
            </w:r>
            <w:r w:rsidR="004A58C8">
              <w:rPr>
                <w:rFonts w:ascii="Verdana" w:hAnsi="Verdana" w:cs="Calibri"/>
                <w:color w:val="auto"/>
              </w:rPr>
              <w:t xml:space="preserve"> = "Yes") then the Counterparty </w:t>
            </w:r>
            <w:r w:rsidRPr="00556D63">
              <w:rPr>
                <w:rFonts w:ascii="Verdana" w:hAnsi="Verdana" w:cs="Calibri"/>
                <w:color w:val="auto"/>
              </w:rPr>
              <w:t>fills in Information about supplements (P13000);</w:t>
            </w:r>
          </w:p>
          <w:p w14:paraId="05470395" w14:textId="77777777" w:rsidR="00C02CC4" w:rsidRDefault="001C615F" w:rsidP="001C615F">
            <w:pPr>
              <w:pStyle w:val="Hints"/>
              <w:numPr>
                <w:ilvl w:val="0"/>
                <w:numId w:val="48"/>
              </w:numPr>
              <w:rPr>
                <w:rFonts w:ascii="Verdana" w:hAnsi="Verdana" w:cs="Calibri"/>
                <w:color w:val="auto"/>
              </w:rPr>
            </w:pPr>
            <w:r w:rsidRPr="00556D63">
              <w:rPr>
                <w:rFonts w:ascii="Verdana" w:hAnsi="Verdana" w:cs="Calibri"/>
                <w:color w:val="auto"/>
                <w:lang w:val="en-GB"/>
              </w:rPr>
              <w:t>Counterparty</w:t>
            </w:r>
            <w:r w:rsidRPr="00556D63">
              <w:rPr>
                <w:rFonts w:ascii="Verdana" w:hAnsi="Verdana" w:cs="Calibri"/>
                <w:color w:val="auto"/>
              </w:rPr>
              <w:t xml:space="preserve"> sends the P13000 to the Case Owner.</w:t>
            </w:r>
          </w:p>
          <w:p w14:paraId="7A753FBE" w14:textId="5168350D" w:rsidR="00C02CC4" w:rsidRPr="00C02CC4" w:rsidRDefault="00C02CC4" w:rsidP="001C615F">
            <w:pPr>
              <w:pStyle w:val="Hints"/>
              <w:numPr>
                <w:ilvl w:val="0"/>
                <w:numId w:val="48"/>
              </w:numPr>
              <w:rPr>
                <w:rFonts w:ascii="Verdana" w:hAnsi="Verdana" w:cs="Calibri"/>
                <w:color w:val="auto"/>
                <w:lang w:val="en-GB"/>
              </w:rPr>
            </w:pPr>
            <w:r w:rsidRPr="00C02CC4">
              <w:rPr>
                <w:rFonts w:ascii="Verdana" w:hAnsi="Verdana" w:cs="Calibri"/>
                <w:color w:val="auto"/>
                <w:lang w:val="en-GB"/>
              </w:rPr>
              <w:t>The use case ends here</w:t>
            </w:r>
          </w:p>
          <w:p w14:paraId="6F669226" w14:textId="56C51937" w:rsidR="00583B58" w:rsidRPr="00C02CC4" w:rsidRDefault="00583B58" w:rsidP="00C02CC4">
            <w:pPr>
              <w:pStyle w:val="Hints"/>
              <w:rPr>
                <w:rFonts w:ascii="Verdana" w:hAnsi="Verdana" w:cs="Calibri"/>
                <w:color w:val="auto"/>
              </w:rPr>
            </w:pPr>
          </w:p>
        </w:tc>
      </w:tr>
      <w:tr w:rsidR="00583B58" w:rsidRPr="00EF151E" w14:paraId="33B6EE2B" w14:textId="77777777" w:rsidTr="00D73791">
        <w:trPr>
          <w:trHeight w:val="322"/>
        </w:trPr>
        <w:tc>
          <w:tcPr>
            <w:tcW w:w="2235" w:type="dxa"/>
            <w:gridSpan w:val="2"/>
            <w:vMerge w:val="restart"/>
            <w:tcBorders>
              <w:bottom w:val="nil"/>
            </w:tcBorders>
          </w:tcPr>
          <w:p w14:paraId="524F3BD2" w14:textId="77777777" w:rsidR="00583B58" w:rsidRPr="00556D63" w:rsidRDefault="00E01964" w:rsidP="001B03A3">
            <w:pPr>
              <w:jc w:val="right"/>
              <w:rPr>
                <w:rFonts w:cs="Calibri"/>
                <w:b/>
                <w:szCs w:val="20"/>
              </w:rPr>
            </w:pPr>
            <w:r w:rsidRPr="00556D63">
              <w:rPr>
                <w:rFonts w:cs="Calibri"/>
                <w:b/>
                <w:szCs w:val="20"/>
              </w:rPr>
              <w:t>Alternative Scenarios</w:t>
            </w:r>
          </w:p>
        </w:tc>
        <w:tc>
          <w:tcPr>
            <w:tcW w:w="7087" w:type="dxa"/>
            <w:gridSpan w:val="3"/>
          </w:tcPr>
          <w:p w14:paraId="44B6CBD8" w14:textId="77777777" w:rsidR="00583B58" w:rsidRPr="00556D63" w:rsidRDefault="00583B58" w:rsidP="00EA4ACF">
            <w:pPr>
              <w:pStyle w:val="Hints"/>
              <w:rPr>
                <w:rFonts w:ascii="Verdana" w:hAnsi="Verdana" w:cs="Calibri"/>
                <w:i/>
                <w:color w:val="auto"/>
              </w:rPr>
            </w:pPr>
          </w:p>
        </w:tc>
      </w:tr>
      <w:tr w:rsidR="00583B58" w:rsidRPr="00EF151E" w14:paraId="41B48F68" w14:textId="77777777" w:rsidTr="00D73791">
        <w:trPr>
          <w:trHeight w:val="322"/>
        </w:trPr>
        <w:tc>
          <w:tcPr>
            <w:tcW w:w="2235" w:type="dxa"/>
            <w:gridSpan w:val="2"/>
            <w:vMerge/>
            <w:tcBorders>
              <w:bottom w:val="nil"/>
            </w:tcBorders>
          </w:tcPr>
          <w:p w14:paraId="0BDBB327" w14:textId="77777777" w:rsidR="00583B58" w:rsidRPr="00556D63" w:rsidRDefault="00583B58" w:rsidP="001B03A3">
            <w:pPr>
              <w:jc w:val="right"/>
              <w:rPr>
                <w:rFonts w:cs="Calibri"/>
                <w:b/>
                <w:szCs w:val="20"/>
              </w:rPr>
            </w:pPr>
          </w:p>
        </w:tc>
        <w:tc>
          <w:tcPr>
            <w:tcW w:w="7087" w:type="dxa"/>
            <w:gridSpan w:val="3"/>
            <w:shd w:val="clear" w:color="auto" w:fill="BFBFBF"/>
          </w:tcPr>
          <w:p w14:paraId="0674963E" w14:textId="77777777" w:rsidR="00583B58" w:rsidRPr="00556D63" w:rsidRDefault="00583B58" w:rsidP="001B03A3">
            <w:pPr>
              <w:jc w:val="left"/>
              <w:rPr>
                <w:rFonts w:cs="Calibri"/>
                <w:b/>
                <w:i/>
                <w:szCs w:val="20"/>
                <w:u w:val="single"/>
                <w:lang w:val="en-US"/>
              </w:rPr>
            </w:pPr>
            <w:r w:rsidRPr="00556D63">
              <w:rPr>
                <w:rFonts w:cs="Calibri"/>
                <w:b/>
                <w:i/>
                <w:szCs w:val="20"/>
                <w:u w:val="single"/>
                <w:lang w:val="en-US"/>
              </w:rPr>
              <w:t xml:space="preserve">The Following Branches determine the use of Horizontally </w:t>
            </w:r>
            <w:r w:rsidRPr="00556D63">
              <w:rPr>
                <w:rFonts w:cs="Calibri"/>
                <w:b/>
                <w:i/>
                <w:szCs w:val="20"/>
                <w:u w:val="single"/>
                <w:lang w:val="en-US"/>
              </w:rPr>
              <w:lastRenderedPageBreak/>
              <w:t xml:space="preserve">Defined </w:t>
            </w:r>
            <w:r w:rsidR="00D44202" w:rsidRPr="00556D63">
              <w:rPr>
                <w:rFonts w:cs="Calibri"/>
                <w:b/>
                <w:i/>
                <w:szCs w:val="20"/>
                <w:u w:val="single"/>
                <w:lang w:val="en-US"/>
              </w:rPr>
              <w:t xml:space="preserve">Sub </w:t>
            </w:r>
            <w:r w:rsidRPr="00556D63">
              <w:rPr>
                <w:rFonts w:cs="Calibri"/>
                <w:b/>
                <w:i/>
                <w:szCs w:val="20"/>
                <w:u w:val="single"/>
                <w:lang w:val="en-US"/>
              </w:rPr>
              <w:t>Processes within this Business Process</w:t>
            </w:r>
          </w:p>
        </w:tc>
      </w:tr>
      <w:tr w:rsidR="00583B58" w:rsidRPr="00EF151E" w14:paraId="2D318C40" w14:textId="77777777" w:rsidTr="00D73791">
        <w:trPr>
          <w:trHeight w:val="956"/>
        </w:trPr>
        <w:tc>
          <w:tcPr>
            <w:tcW w:w="2235" w:type="dxa"/>
            <w:gridSpan w:val="2"/>
            <w:vMerge/>
            <w:tcBorders>
              <w:bottom w:val="nil"/>
            </w:tcBorders>
          </w:tcPr>
          <w:p w14:paraId="46EE5C2D" w14:textId="77777777" w:rsidR="00583B58" w:rsidRPr="00556D63" w:rsidRDefault="00583B58" w:rsidP="001B03A3">
            <w:pPr>
              <w:jc w:val="right"/>
              <w:rPr>
                <w:rFonts w:cs="Calibri"/>
                <w:b/>
                <w:szCs w:val="20"/>
              </w:rPr>
            </w:pPr>
          </w:p>
        </w:tc>
        <w:tc>
          <w:tcPr>
            <w:tcW w:w="7087" w:type="dxa"/>
            <w:gridSpan w:val="3"/>
          </w:tcPr>
          <w:p w14:paraId="41530A8E" w14:textId="77777777" w:rsidR="0073718F" w:rsidRPr="00556D63" w:rsidRDefault="0073718F" w:rsidP="00323B80">
            <w:pPr>
              <w:numPr>
                <w:ilvl w:val="0"/>
                <w:numId w:val="38"/>
              </w:numPr>
              <w:jc w:val="left"/>
              <w:rPr>
                <w:rFonts w:cs="Calibri"/>
                <w:b/>
                <w:i/>
                <w:szCs w:val="20"/>
                <w:lang w:val="en-US"/>
              </w:rPr>
            </w:pPr>
            <w:r w:rsidRPr="00556D63">
              <w:rPr>
                <w:rFonts w:cs="Calibri"/>
                <w:b/>
                <w:i/>
                <w:szCs w:val="20"/>
                <w:lang w:val="en-US"/>
              </w:rPr>
              <w:t xml:space="preserve">at any step after [step </w:t>
            </w:r>
            <w:r w:rsidR="002B562C" w:rsidRPr="00556D63">
              <w:rPr>
                <w:rFonts w:cs="Calibri"/>
                <w:b/>
                <w:i/>
                <w:szCs w:val="20"/>
                <w:lang w:val="en-US"/>
              </w:rPr>
              <w:t>4</w:t>
            </w:r>
            <w:r w:rsidRPr="00556D63">
              <w:rPr>
                <w:rFonts w:cs="Calibri"/>
                <w:b/>
                <w:i/>
                <w:szCs w:val="20"/>
                <w:lang w:val="en-US"/>
              </w:rPr>
              <w:t>] any Participant may optionally choose notify another Participant of the Death of a Person</w:t>
            </w:r>
          </w:p>
          <w:p w14:paraId="29C8CC1E" w14:textId="77777777" w:rsidR="0073718F" w:rsidRPr="00556D63" w:rsidRDefault="0073718F" w:rsidP="0073718F">
            <w:pPr>
              <w:pStyle w:val="Hints"/>
              <w:rPr>
                <w:rFonts w:ascii="Verdana" w:hAnsi="Verdana" w:cs="Calibri"/>
                <w:i/>
                <w:color w:val="auto"/>
              </w:rPr>
            </w:pPr>
          </w:p>
          <w:p w14:paraId="174B6F45" w14:textId="60795FEA" w:rsidR="0073718F" w:rsidRPr="00556D63" w:rsidRDefault="00C02CC4" w:rsidP="00323B80">
            <w:pPr>
              <w:pStyle w:val="Hints"/>
              <w:numPr>
                <w:ilvl w:val="0"/>
                <w:numId w:val="37"/>
              </w:numPr>
              <w:rPr>
                <w:rFonts w:ascii="Verdana" w:hAnsi="Verdana" w:cs="Calibri"/>
                <w:i/>
                <w:color w:val="auto"/>
              </w:rPr>
            </w:pPr>
            <w:r>
              <w:rPr>
                <w:rFonts w:ascii="Verdana" w:hAnsi="Verdana" w:cs="Calibri"/>
                <w:color w:val="auto"/>
              </w:rPr>
              <w:t>The P</w:t>
            </w:r>
            <w:r w:rsidR="0073718F" w:rsidRPr="00556D63">
              <w:rPr>
                <w:rFonts w:ascii="Verdana" w:hAnsi="Verdana" w:cs="Calibri"/>
                <w:color w:val="auto"/>
              </w:rPr>
              <w:t>articipant executes business use case</w:t>
            </w:r>
            <w:r w:rsidR="0073718F" w:rsidRPr="00556D63">
              <w:rPr>
                <w:rFonts w:ascii="Verdana" w:hAnsi="Verdana" w:cs="Calibri"/>
                <w:b/>
                <w:color w:val="auto"/>
                <w:u w:val="single"/>
              </w:rPr>
              <w:t xml:space="preserve"> </w:t>
            </w:r>
            <w:r w:rsidR="0073718F" w:rsidRPr="00556D63">
              <w:rPr>
                <w:rFonts w:ascii="Verdana" w:hAnsi="Verdana" w:cs="Calibri"/>
                <w:b/>
                <w:i/>
                <w:color w:val="auto"/>
              </w:rPr>
              <w:t>H_BUC_07</w:t>
            </w:r>
            <w:r w:rsidR="00D44202" w:rsidRPr="00556D63">
              <w:rPr>
                <w:rFonts w:ascii="Verdana" w:hAnsi="Verdana" w:cs="Calibri"/>
                <w:b/>
                <w:color w:val="auto"/>
                <w:lang w:val="en-GB"/>
              </w:rPr>
              <w:t>_Subprocess</w:t>
            </w:r>
            <w:r w:rsidR="0073718F" w:rsidRPr="00556D63">
              <w:rPr>
                <w:rFonts w:ascii="Verdana" w:hAnsi="Verdana" w:cs="Calibri"/>
                <w:b/>
                <w:i/>
                <w:color w:val="auto"/>
              </w:rPr>
              <w:t xml:space="preserve"> – Notification of Death;</w:t>
            </w:r>
          </w:p>
          <w:p w14:paraId="43F871C6" w14:textId="77777777" w:rsidR="00583B58" w:rsidRPr="00556D63" w:rsidRDefault="0073718F" w:rsidP="00323B80">
            <w:pPr>
              <w:pStyle w:val="Hints"/>
              <w:numPr>
                <w:ilvl w:val="0"/>
                <w:numId w:val="37"/>
              </w:numPr>
              <w:rPr>
                <w:rFonts w:ascii="Verdana" w:hAnsi="Verdana" w:cs="Calibri"/>
                <w:color w:val="auto"/>
              </w:rPr>
            </w:pPr>
            <w:r w:rsidRPr="00556D63">
              <w:rPr>
                <w:rFonts w:ascii="Verdana" w:hAnsi="Verdana" w:cs="Calibri"/>
                <w:color w:val="auto"/>
              </w:rPr>
              <w:t>[This Branch] Ends</w:t>
            </w:r>
          </w:p>
        </w:tc>
      </w:tr>
      <w:tr w:rsidR="00583B58" w:rsidRPr="00EF151E" w14:paraId="083EBFD0" w14:textId="77777777" w:rsidTr="00D73791">
        <w:trPr>
          <w:trHeight w:val="550"/>
        </w:trPr>
        <w:tc>
          <w:tcPr>
            <w:tcW w:w="2235" w:type="dxa"/>
            <w:gridSpan w:val="2"/>
            <w:vMerge/>
            <w:tcBorders>
              <w:bottom w:val="nil"/>
            </w:tcBorders>
          </w:tcPr>
          <w:p w14:paraId="60DE4C7D" w14:textId="77777777" w:rsidR="00583B58" w:rsidRPr="00556D63" w:rsidRDefault="00583B58" w:rsidP="001B03A3">
            <w:pPr>
              <w:jc w:val="right"/>
              <w:rPr>
                <w:rFonts w:cs="Calibri"/>
                <w:b/>
                <w:szCs w:val="20"/>
              </w:rPr>
            </w:pPr>
          </w:p>
        </w:tc>
        <w:tc>
          <w:tcPr>
            <w:tcW w:w="7087" w:type="dxa"/>
            <w:gridSpan w:val="3"/>
            <w:shd w:val="clear" w:color="auto" w:fill="BFBFBF"/>
          </w:tcPr>
          <w:p w14:paraId="4B293E10" w14:textId="77777777" w:rsidR="00583B58" w:rsidRPr="00556D63" w:rsidRDefault="00583B58" w:rsidP="001B03A3">
            <w:pPr>
              <w:pStyle w:val="Hints"/>
              <w:rPr>
                <w:rFonts w:ascii="Verdana" w:hAnsi="Verdana" w:cs="Calibri"/>
                <w:b/>
                <w:i/>
                <w:color w:val="auto"/>
                <w:u w:val="single"/>
              </w:rPr>
            </w:pPr>
            <w:r w:rsidRPr="00556D63">
              <w:rPr>
                <w:rFonts w:ascii="Verdana" w:hAnsi="Verdana" w:cs="Calibri"/>
                <w:b/>
                <w:i/>
                <w:color w:val="auto"/>
                <w:u w:val="single"/>
              </w:rPr>
              <w:t xml:space="preserve">The Following Branches Determine the use of Administrative </w:t>
            </w:r>
            <w:r w:rsidR="00D44202" w:rsidRPr="00556D63">
              <w:rPr>
                <w:rFonts w:ascii="Verdana" w:hAnsi="Verdana" w:cs="Calibri"/>
                <w:b/>
                <w:i/>
                <w:color w:val="auto"/>
                <w:u w:val="single"/>
              </w:rPr>
              <w:t xml:space="preserve">Sub </w:t>
            </w:r>
            <w:r w:rsidRPr="00556D63">
              <w:rPr>
                <w:rFonts w:ascii="Verdana" w:hAnsi="Verdana" w:cs="Calibri"/>
                <w:b/>
                <w:i/>
                <w:color w:val="auto"/>
                <w:u w:val="single"/>
              </w:rPr>
              <w:t>Processes within this Business Process</w:t>
            </w:r>
          </w:p>
        </w:tc>
      </w:tr>
      <w:tr w:rsidR="00583B58" w:rsidRPr="00EF151E" w14:paraId="19CE3D1B" w14:textId="77777777" w:rsidTr="00D73791">
        <w:trPr>
          <w:trHeight w:val="956"/>
        </w:trPr>
        <w:tc>
          <w:tcPr>
            <w:tcW w:w="2235" w:type="dxa"/>
            <w:gridSpan w:val="2"/>
            <w:vMerge/>
            <w:tcBorders>
              <w:bottom w:val="nil"/>
            </w:tcBorders>
          </w:tcPr>
          <w:p w14:paraId="6A51336D" w14:textId="77777777" w:rsidR="00583B58" w:rsidRPr="00556D63" w:rsidRDefault="00583B58" w:rsidP="001B03A3">
            <w:pPr>
              <w:jc w:val="right"/>
              <w:rPr>
                <w:rFonts w:cs="Calibri"/>
                <w:b/>
                <w:szCs w:val="20"/>
              </w:rPr>
            </w:pPr>
          </w:p>
        </w:tc>
        <w:tc>
          <w:tcPr>
            <w:tcW w:w="7087" w:type="dxa"/>
            <w:gridSpan w:val="3"/>
          </w:tcPr>
          <w:p w14:paraId="482EC486" w14:textId="6303CD04"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377E0F" w:rsidRPr="00556D63">
              <w:rPr>
                <w:rFonts w:cs="Calibri"/>
                <w:b/>
                <w:i/>
                <w:szCs w:val="20"/>
                <w:lang w:val="en-US"/>
              </w:rPr>
              <w:t xml:space="preserve">after </w:t>
            </w:r>
            <w:r w:rsidRPr="00556D63">
              <w:rPr>
                <w:rFonts w:cs="Calibri"/>
                <w:b/>
                <w:i/>
                <w:szCs w:val="20"/>
                <w:lang w:val="en-US"/>
              </w:rPr>
              <w:t xml:space="preserve">[step </w:t>
            </w:r>
            <w:r w:rsidR="00EA4ACF" w:rsidRPr="00556D63">
              <w:rPr>
                <w:rFonts w:cs="Calibri"/>
                <w:b/>
                <w:i/>
                <w:szCs w:val="20"/>
                <w:lang w:val="en-US"/>
              </w:rPr>
              <w:t>4</w:t>
            </w:r>
            <w:r w:rsidRPr="00556D63">
              <w:rPr>
                <w:rFonts w:cs="Calibri"/>
                <w:b/>
                <w:i/>
                <w:szCs w:val="20"/>
                <w:lang w:val="en-US"/>
              </w:rPr>
              <w:t xml:space="preserve">] </w:t>
            </w:r>
            <w:r w:rsidR="00C02CC4" w:rsidRPr="00E3547E">
              <w:rPr>
                <w:rFonts w:cs="Calibri"/>
                <w:b/>
                <w:i/>
                <w:szCs w:val="20"/>
                <w:lang w:val="en-US"/>
              </w:rPr>
              <w:t xml:space="preserve">any </w:t>
            </w:r>
            <w:r w:rsidR="004F6230">
              <w:rPr>
                <w:rFonts w:cs="Calibri"/>
                <w:b/>
                <w:i/>
                <w:szCs w:val="20"/>
                <w:lang w:val="en-US"/>
              </w:rPr>
              <w:t>P</w:t>
            </w:r>
            <w:r w:rsidR="00C02CC4" w:rsidRPr="00E3547E">
              <w:rPr>
                <w:rFonts w:cs="Calibri"/>
                <w:b/>
                <w:i/>
                <w:szCs w:val="20"/>
                <w:lang w:val="en-US"/>
              </w:rPr>
              <w:t xml:space="preserve">articipant may choose to </w:t>
            </w:r>
            <w:r w:rsidR="00C02CC4">
              <w:rPr>
                <w:rFonts w:cs="Calibri"/>
                <w:b/>
                <w:i/>
                <w:szCs w:val="20"/>
                <w:lang w:val="en-US"/>
              </w:rPr>
              <w:t>Remove</w:t>
            </w:r>
            <w:r w:rsidR="00C02CC4" w:rsidRPr="00E3547E">
              <w:rPr>
                <w:rFonts w:cs="Calibri"/>
                <w:b/>
                <w:i/>
                <w:szCs w:val="20"/>
                <w:lang w:val="en-US"/>
              </w:rPr>
              <w:t xml:space="preserve"> participants </w:t>
            </w:r>
            <w:r w:rsidR="00186FD8">
              <w:rPr>
                <w:rFonts w:cs="Calibri"/>
                <w:b/>
                <w:i/>
                <w:szCs w:val="20"/>
                <w:lang w:val="en-US"/>
              </w:rPr>
              <w:t>from</w:t>
            </w:r>
            <w:r w:rsidR="00C02CC4" w:rsidRPr="00E3547E">
              <w:rPr>
                <w:rFonts w:cs="Calibri"/>
                <w:b/>
                <w:i/>
                <w:szCs w:val="20"/>
                <w:lang w:val="en-US"/>
              </w:rPr>
              <w:t xml:space="preserve"> this Business Process. Case owner should be able to </w:t>
            </w:r>
            <w:r w:rsidR="00C02CC4">
              <w:rPr>
                <w:rFonts w:cs="Calibri"/>
                <w:b/>
                <w:i/>
                <w:szCs w:val="20"/>
                <w:lang w:val="en-US"/>
              </w:rPr>
              <w:t>remove</w:t>
            </w:r>
            <w:r w:rsidR="00C02CC4" w:rsidRPr="00E3547E">
              <w:rPr>
                <w:rFonts w:cs="Calibri"/>
                <w:b/>
                <w:i/>
                <w:szCs w:val="20"/>
                <w:lang w:val="en-US"/>
              </w:rPr>
              <w:t xml:space="preserve"> participants in any MS, Counterparties should be able to </w:t>
            </w:r>
            <w:r w:rsidR="00C02CC4">
              <w:rPr>
                <w:rFonts w:cs="Calibri"/>
                <w:b/>
                <w:i/>
                <w:szCs w:val="20"/>
                <w:lang w:val="en-US"/>
              </w:rPr>
              <w:t>remove</w:t>
            </w:r>
            <w:r w:rsidR="00C02CC4" w:rsidRPr="00E3547E">
              <w:rPr>
                <w:rFonts w:cs="Calibri"/>
                <w:b/>
                <w:i/>
                <w:szCs w:val="20"/>
                <w:lang w:val="en-US"/>
              </w:rPr>
              <w:t xml:space="preserve"> participants in their own MS</w:t>
            </w:r>
            <w:r w:rsidR="00C02CC4">
              <w:rPr>
                <w:rFonts w:cs="Calibri"/>
                <w:b/>
                <w:i/>
                <w:szCs w:val="20"/>
                <w:lang w:val="en-US"/>
              </w:rPr>
              <w:t>.</w:t>
            </w:r>
          </w:p>
          <w:p w14:paraId="4536200C" w14:textId="77777777" w:rsidR="00583B58" w:rsidRPr="00556D63" w:rsidRDefault="00583B58" w:rsidP="001B03A3">
            <w:pPr>
              <w:pStyle w:val="Hints"/>
              <w:rPr>
                <w:rFonts w:ascii="Verdana" w:hAnsi="Verdana" w:cs="Calibri"/>
                <w:i/>
                <w:color w:val="auto"/>
              </w:rPr>
            </w:pPr>
          </w:p>
          <w:p w14:paraId="48783E41" w14:textId="4E2ADDBF" w:rsidR="00583B58" w:rsidRPr="00556D63" w:rsidRDefault="00583B58" w:rsidP="00323B80">
            <w:pPr>
              <w:pStyle w:val="Hints"/>
              <w:numPr>
                <w:ilvl w:val="0"/>
                <w:numId w:val="29"/>
              </w:numPr>
              <w:rPr>
                <w:rFonts w:ascii="Verdana" w:hAnsi="Verdana" w:cs="Calibri"/>
                <w:i/>
                <w:color w:val="auto"/>
              </w:rPr>
            </w:pPr>
            <w:r w:rsidRPr="00556D63">
              <w:rPr>
                <w:rFonts w:ascii="Verdana" w:hAnsi="Verdana" w:cs="Calibri"/>
                <w:color w:val="auto"/>
              </w:rPr>
              <w:t xml:space="preserve">The </w:t>
            </w:r>
            <w:r w:rsidR="00C02CC4">
              <w:rPr>
                <w:rFonts w:ascii="Verdana" w:hAnsi="Verdana" w:cs="Calibri"/>
                <w:color w:val="auto"/>
              </w:rPr>
              <w:t>Participant</w:t>
            </w:r>
            <w:r w:rsidRPr="00556D63">
              <w:rPr>
                <w:rFonts w:ascii="Verdana" w:hAnsi="Verdana" w:cs="Calibri"/>
                <w:color w:val="auto"/>
              </w:rPr>
              <w:t xml:space="preserve"> executes business use case</w:t>
            </w:r>
            <w:r w:rsidRPr="00556D63">
              <w:rPr>
                <w:rFonts w:ascii="Verdana" w:hAnsi="Verdana" w:cs="Calibri"/>
                <w:i/>
                <w:color w:val="auto"/>
              </w:rPr>
              <w:t xml:space="preserve"> </w:t>
            </w:r>
            <w:r w:rsidRPr="00556D63">
              <w:rPr>
                <w:rFonts w:ascii="Verdana" w:hAnsi="Verdana" w:cs="Calibri"/>
                <w:b/>
                <w:i/>
                <w:color w:val="auto"/>
              </w:rPr>
              <w:t>AD_BUC_04</w:t>
            </w:r>
            <w:r w:rsidR="00D44202" w:rsidRPr="00556D63">
              <w:rPr>
                <w:rFonts w:ascii="Verdana" w:hAnsi="Verdana" w:cs="Calibri"/>
                <w:b/>
                <w:color w:val="auto"/>
                <w:lang w:val="en-GB"/>
              </w:rPr>
              <w:t>_Subprocess</w:t>
            </w:r>
            <w:r w:rsidRPr="00556D63">
              <w:rPr>
                <w:rFonts w:ascii="Verdana" w:hAnsi="Verdana" w:cs="Calibri"/>
                <w:b/>
                <w:i/>
                <w:color w:val="auto"/>
              </w:rPr>
              <w:t xml:space="preserve"> – Remove Participant;</w:t>
            </w:r>
          </w:p>
          <w:p w14:paraId="47F931E8" w14:textId="77777777" w:rsidR="00583B58" w:rsidRPr="00556D63" w:rsidRDefault="00583B58" w:rsidP="00323B80">
            <w:pPr>
              <w:pStyle w:val="Hints"/>
              <w:numPr>
                <w:ilvl w:val="0"/>
                <w:numId w:val="29"/>
              </w:numPr>
              <w:rPr>
                <w:rFonts w:ascii="Verdana" w:hAnsi="Verdana" w:cs="Calibri"/>
                <w:color w:val="auto"/>
              </w:rPr>
            </w:pPr>
            <w:r w:rsidRPr="00556D63">
              <w:rPr>
                <w:rFonts w:ascii="Verdana" w:hAnsi="Verdana" w:cs="Calibri"/>
                <w:color w:val="auto"/>
              </w:rPr>
              <w:t>[This Branch] Ends</w:t>
            </w:r>
          </w:p>
          <w:p w14:paraId="3DFC7982" w14:textId="77777777" w:rsidR="00583B58" w:rsidRPr="00556D63" w:rsidRDefault="00583B58" w:rsidP="001B03A3">
            <w:pPr>
              <w:pStyle w:val="Hints"/>
              <w:ind w:left="720"/>
              <w:rPr>
                <w:rFonts w:ascii="Verdana" w:hAnsi="Verdana" w:cs="Calibri"/>
                <w:b/>
                <w:color w:val="auto"/>
              </w:rPr>
            </w:pPr>
          </w:p>
        </w:tc>
      </w:tr>
      <w:tr w:rsidR="00583B58" w:rsidRPr="00EF151E" w14:paraId="2BEBF462" w14:textId="77777777" w:rsidTr="00D73791">
        <w:trPr>
          <w:trHeight w:val="956"/>
        </w:trPr>
        <w:tc>
          <w:tcPr>
            <w:tcW w:w="2235" w:type="dxa"/>
            <w:gridSpan w:val="2"/>
            <w:vMerge/>
            <w:tcBorders>
              <w:bottom w:val="nil"/>
            </w:tcBorders>
          </w:tcPr>
          <w:p w14:paraId="180AF639" w14:textId="77777777" w:rsidR="00583B58" w:rsidRPr="00556D63" w:rsidRDefault="00583B58" w:rsidP="001B03A3">
            <w:pPr>
              <w:jc w:val="right"/>
              <w:rPr>
                <w:rFonts w:cs="Calibri"/>
                <w:b/>
                <w:szCs w:val="20"/>
              </w:rPr>
            </w:pPr>
          </w:p>
        </w:tc>
        <w:tc>
          <w:tcPr>
            <w:tcW w:w="7087" w:type="dxa"/>
            <w:gridSpan w:val="3"/>
          </w:tcPr>
          <w:p w14:paraId="7794B222" w14:textId="23DD0911"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377E0F" w:rsidRPr="00556D63">
              <w:rPr>
                <w:rFonts w:cs="Calibri"/>
                <w:b/>
                <w:i/>
                <w:szCs w:val="20"/>
                <w:lang w:val="en-US"/>
              </w:rPr>
              <w:t xml:space="preserve">after </w:t>
            </w:r>
            <w:r w:rsidRPr="00556D63">
              <w:rPr>
                <w:rFonts w:cs="Calibri"/>
                <w:b/>
                <w:i/>
                <w:szCs w:val="20"/>
                <w:lang w:val="en-US"/>
              </w:rPr>
              <w:t xml:space="preserve">[step </w:t>
            </w:r>
            <w:r w:rsidR="00EA4ACF" w:rsidRPr="00556D63">
              <w:rPr>
                <w:rFonts w:cs="Calibri"/>
                <w:b/>
                <w:i/>
                <w:szCs w:val="20"/>
                <w:lang w:val="en-US"/>
              </w:rPr>
              <w:t>4</w:t>
            </w:r>
            <w:r w:rsidRPr="00556D63">
              <w:rPr>
                <w:rFonts w:cs="Calibri"/>
                <w:b/>
                <w:i/>
                <w:szCs w:val="20"/>
                <w:lang w:val="en-US"/>
              </w:rPr>
              <w:t xml:space="preserve">] </w:t>
            </w:r>
            <w:r w:rsidR="002440F9" w:rsidRPr="00556D63">
              <w:rPr>
                <w:rFonts w:cs="Calibri"/>
                <w:b/>
                <w:i/>
                <w:szCs w:val="20"/>
                <w:lang w:val="en-US"/>
              </w:rPr>
              <w:t xml:space="preserve">any </w:t>
            </w:r>
            <w:r w:rsidR="004F6230">
              <w:rPr>
                <w:rFonts w:cs="Calibri"/>
                <w:b/>
                <w:i/>
                <w:szCs w:val="20"/>
                <w:lang w:val="en-US"/>
              </w:rPr>
              <w:t>P</w:t>
            </w:r>
            <w:r w:rsidR="002440F9" w:rsidRPr="00556D63">
              <w:rPr>
                <w:rFonts w:cs="Calibri"/>
                <w:b/>
                <w:i/>
                <w:szCs w:val="20"/>
                <w:lang w:val="en-US"/>
              </w:rPr>
              <w:t>articipant may choose to Add new participants to this Business Process.</w:t>
            </w:r>
            <w:r w:rsidR="002440F9" w:rsidRPr="00556D63">
              <w:rPr>
                <w:szCs w:val="20"/>
              </w:rPr>
              <w:t xml:space="preserve"> </w:t>
            </w:r>
            <w:r w:rsidR="002440F9" w:rsidRPr="00556D63">
              <w:rPr>
                <w:rFonts w:cs="Calibri"/>
                <w:b/>
                <w:i/>
                <w:szCs w:val="20"/>
                <w:lang w:val="en-US"/>
              </w:rPr>
              <w:t>Case owner should be able to add participants in any MS, Counterparties should be able to add participants in their own MS.</w:t>
            </w:r>
          </w:p>
          <w:p w14:paraId="1E82C2DB" w14:textId="77777777" w:rsidR="00583B58" w:rsidRPr="00556D63" w:rsidRDefault="00583B58" w:rsidP="001B03A3">
            <w:pPr>
              <w:pStyle w:val="Hints"/>
              <w:rPr>
                <w:rFonts w:ascii="Verdana" w:hAnsi="Verdana" w:cs="Calibri"/>
                <w:i/>
                <w:color w:val="auto"/>
              </w:rPr>
            </w:pPr>
          </w:p>
          <w:p w14:paraId="197A12D1" w14:textId="0C739423" w:rsidR="00583B58" w:rsidRPr="00556D63" w:rsidRDefault="00583B58" w:rsidP="00323B80">
            <w:pPr>
              <w:pStyle w:val="Hints"/>
              <w:numPr>
                <w:ilvl w:val="0"/>
                <w:numId w:val="30"/>
              </w:numPr>
              <w:rPr>
                <w:rFonts w:ascii="Verdana" w:hAnsi="Verdana" w:cs="Calibri"/>
                <w:i/>
                <w:color w:val="auto"/>
              </w:rPr>
            </w:pPr>
            <w:r w:rsidRPr="00556D63">
              <w:rPr>
                <w:rFonts w:ascii="Verdana" w:hAnsi="Verdana" w:cs="Calibri"/>
                <w:color w:val="auto"/>
              </w:rPr>
              <w:t xml:space="preserve">The </w:t>
            </w:r>
            <w:r w:rsidR="00C02CC4">
              <w:rPr>
                <w:rFonts w:ascii="Verdana" w:hAnsi="Verdana" w:cs="Calibri"/>
                <w:color w:val="auto"/>
              </w:rPr>
              <w:t>P</w:t>
            </w:r>
            <w:r w:rsidR="002440F9" w:rsidRPr="00556D63">
              <w:rPr>
                <w:rFonts w:ascii="Verdana" w:hAnsi="Verdana" w:cs="Calibri"/>
                <w:color w:val="auto"/>
              </w:rPr>
              <w:t xml:space="preserve">articipant </w:t>
            </w:r>
            <w:r w:rsidRPr="00556D63">
              <w:rPr>
                <w:rFonts w:ascii="Verdana" w:hAnsi="Verdana" w:cs="Calibri"/>
                <w:color w:val="auto"/>
              </w:rPr>
              <w:t xml:space="preserve"> executes business use case</w:t>
            </w:r>
            <w:r w:rsidRPr="00556D63">
              <w:rPr>
                <w:rFonts w:ascii="Verdana" w:hAnsi="Verdana" w:cs="Calibri"/>
                <w:b/>
                <w:i/>
                <w:color w:val="auto"/>
              </w:rPr>
              <w:t xml:space="preserve"> AD_BUC_03</w:t>
            </w:r>
            <w:r w:rsidR="00D44202" w:rsidRPr="00556D63">
              <w:rPr>
                <w:rFonts w:ascii="Verdana" w:hAnsi="Verdana" w:cs="Calibri"/>
                <w:b/>
                <w:color w:val="auto"/>
                <w:lang w:val="en-GB"/>
              </w:rPr>
              <w:t>_Subprocess</w:t>
            </w:r>
            <w:r w:rsidRPr="00556D63">
              <w:rPr>
                <w:rFonts w:ascii="Verdana" w:hAnsi="Verdana" w:cs="Calibri"/>
                <w:b/>
                <w:i/>
                <w:color w:val="auto"/>
              </w:rPr>
              <w:t xml:space="preserve"> – Add Participant;</w:t>
            </w:r>
          </w:p>
          <w:p w14:paraId="7B30ABCC" w14:textId="77777777" w:rsidR="00583B58" w:rsidRPr="00556D63" w:rsidRDefault="00583B58" w:rsidP="00323B80">
            <w:pPr>
              <w:pStyle w:val="Hints"/>
              <w:numPr>
                <w:ilvl w:val="0"/>
                <w:numId w:val="30"/>
              </w:numPr>
              <w:rPr>
                <w:rFonts w:ascii="Verdana" w:hAnsi="Verdana" w:cs="Calibri"/>
                <w:color w:val="auto"/>
              </w:rPr>
            </w:pPr>
            <w:r w:rsidRPr="00556D63">
              <w:rPr>
                <w:rFonts w:ascii="Verdana" w:hAnsi="Verdana" w:cs="Calibri"/>
                <w:color w:val="auto"/>
              </w:rPr>
              <w:t>[This Branch] Ends</w:t>
            </w:r>
          </w:p>
          <w:p w14:paraId="153BA314" w14:textId="77777777" w:rsidR="00583B58" w:rsidRPr="00556D63" w:rsidRDefault="00583B58" w:rsidP="001B03A3">
            <w:pPr>
              <w:pStyle w:val="Hints"/>
              <w:ind w:left="720"/>
              <w:rPr>
                <w:rFonts w:ascii="Verdana" w:hAnsi="Verdana" w:cs="Calibri"/>
                <w:b/>
                <w:color w:val="auto"/>
              </w:rPr>
            </w:pPr>
          </w:p>
        </w:tc>
      </w:tr>
      <w:tr w:rsidR="00583B58" w:rsidRPr="00EF151E" w14:paraId="311DE713" w14:textId="77777777" w:rsidTr="00D73791">
        <w:trPr>
          <w:trHeight w:val="956"/>
        </w:trPr>
        <w:tc>
          <w:tcPr>
            <w:tcW w:w="2235" w:type="dxa"/>
            <w:gridSpan w:val="2"/>
            <w:vMerge/>
            <w:tcBorders>
              <w:bottom w:val="nil"/>
            </w:tcBorders>
          </w:tcPr>
          <w:p w14:paraId="160B1D55" w14:textId="77777777" w:rsidR="00583B58" w:rsidRPr="00556D63" w:rsidRDefault="00583B58" w:rsidP="001B03A3">
            <w:pPr>
              <w:jc w:val="right"/>
              <w:rPr>
                <w:rFonts w:cs="Calibri"/>
                <w:b/>
                <w:szCs w:val="20"/>
              </w:rPr>
            </w:pPr>
          </w:p>
        </w:tc>
        <w:tc>
          <w:tcPr>
            <w:tcW w:w="7087" w:type="dxa"/>
            <w:gridSpan w:val="3"/>
          </w:tcPr>
          <w:p w14:paraId="43711587" w14:textId="71B19941"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A51FE4" w:rsidRPr="00556D63">
              <w:rPr>
                <w:rFonts w:cs="Calibri"/>
                <w:b/>
                <w:i/>
                <w:szCs w:val="20"/>
                <w:lang w:val="en-US"/>
              </w:rPr>
              <w:t xml:space="preserve">after </w:t>
            </w:r>
            <w:r w:rsidRPr="00556D63">
              <w:rPr>
                <w:rFonts w:cs="Calibri"/>
                <w:b/>
                <w:i/>
                <w:szCs w:val="20"/>
                <w:lang w:val="en-US"/>
              </w:rPr>
              <w:t>[st</w:t>
            </w:r>
            <w:r w:rsidR="00AE494B" w:rsidRPr="00556D63">
              <w:rPr>
                <w:rFonts w:cs="Calibri"/>
                <w:b/>
                <w:i/>
                <w:szCs w:val="20"/>
                <w:lang w:val="en-US"/>
              </w:rPr>
              <w:t xml:space="preserve">ep </w:t>
            </w:r>
            <w:r w:rsidR="002B562C" w:rsidRPr="00556D63">
              <w:rPr>
                <w:rFonts w:cs="Calibri"/>
                <w:b/>
                <w:i/>
                <w:szCs w:val="20"/>
                <w:lang w:val="en-US"/>
              </w:rPr>
              <w:t>4</w:t>
            </w:r>
            <w:r w:rsidR="00AE494B" w:rsidRPr="00556D63">
              <w:rPr>
                <w:rFonts w:cs="Calibri"/>
                <w:b/>
                <w:i/>
                <w:szCs w:val="20"/>
                <w:lang w:val="en-US"/>
              </w:rPr>
              <w:t xml:space="preserve">] </w:t>
            </w:r>
            <w:r w:rsidR="00663C26" w:rsidRPr="00556D63">
              <w:rPr>
                <w:rFonts w:cs="Calibri"/>
                <w:b/>
                <w:i/>
                <w:szCs w:val="20"/>
                <w:lang w:val="en-US"/>
              </w:rPr>
              <w:t xml:space="preserve">any </w:t>
            </w:r>
            <w:r w:rsidR="004F6230">
              <w:rPr>
                <w:rFonts w:cs="Calibri"/>
                <w:b/>
                <w:i/>
                <w:szCs w:val="20"/>
                <w:lang w:val="en-US"/>
              </w:rPr>
              <w:t>P</w:t>
            </w:r>
            <w:r w:rsidR="00663C26" w:rsidRPr="00556D63">
              <w:rPr>
                <w:rFonts w:cs="Calibri"/>
                <w:b/>
                <w:i/>
                <w:szCs w:val="20"/>
                <w:lang w:val="en-US"/>
              </w:rPr>
              <w:t xml:space="preserve">articipant </w:t>
            </w:r>
            <w:r w:rsidRPr="00556D63">
              <w:rPr>
                <w:rFonts w:cs="Calibri"/>
                <w:b/>
                <w:i/>
                <w:szCs w:val="20"/>
                <w:lang w:val="en-US"/>
              </w:rPr>
              <w:t>may choose to Forward this Business Process to another Competent Institution within their MS who assumes responsibility for hand</w:t>
            </w:r>
            <w:r w:rsidR="00AE494B" w:rsidRPr="00556D63">
              <w:rPr>
                <w:rFonts w:cs="Calibri"/>
                <w:b/>
                <w:i/>
                <w:szCs w:val="20"/>
                <w:lang w:val="en-US"/>
              </w:rPr>
              <w:t>l</w:t>
            </w:r>
            <w:r w:rsidRPr="00556D63">
              <w:rPr>
                <w:rFonts w:cs="Calibri"/>
                <w:b/>
                <w:i/>
                <w:szCs w:val="20"/>
                <w:lang w:val="en-US"/>
              </w:rPr>
              <w:t>ing it</w:t>
            </w:r>
          </w:p>
          <w:p w14:paraId="6453B91A" w14:textId="77777777" w:rsidR="00583B58" w:rsidRPr="00556D63" w:rsidRDefault="00583B58" w:rsidP="001B03A3">
            <w:pPr>
              <w:pStyle w:val="Hints"/>
              <w:rPr>
                <w:rFonts w:ascii="Verdana" w:hAnsi="Verdana" w:cs="Calibri"/>
                <w:i/>
                <w:color w:val="auto"/>
              </w:rPr>
            </w:pPr>
          </w:p>
          <w:p w14:paraId="7AF10B36" w14:textId="455148C6" w:rsidR="00583B58" w:rsidRPr="00556D63" w:rsidRDefault="00583B58" w:rsidP="00323B80">
            <w:pPr>
              <w:pStyle w:val="Hints"/>
              <w:numPr>
                <w:ilvl w:val="0"/>
                <w:numId w:val="31"/>
              </w:numPr>
              <w:rPr>
                <w:rFonts w:ascii="Verdana" w:hAnsi="Verdana" w:cs="Calibri"/>
                <w:i/>
                <w:color w:val="auto"/>
              </w:rPr>
            </w:pPr>
            <w:r w:rsidRPr="00556D63">
              <w:rPr>
                <w:rFonts w:ascii="Verdana" w:hAnsi="Verdana" w:cs="Calibri"/>
                <w:color w:val="auto"/>
              </w:rPr>
              <w:t xml:space="preserve">The </w:t>
            </w:r>
            <w:r w:rsidR="004F6230">
              <w:rPr>
                <w:rFonts w:ascii="Verdana" w:hAnsi="Verdana" w:cs="Calibri"/>
                <w:color w:val="auto"/>
              </w:rPr>
              <w:t>P</w:t>
            </w:r>
            <w:r w:rsidR="00663C26" w:rsidRPr="00556D63">
              <w:rPr>
                <w:rFonts w:ascii="Verdana" w:hAnsi="Verdana" w:cs="Calibri"/>
                <w:color w:val="auto"/>
              </w:rPr>
              <w:t>articipant</w:t>
            </w:r>
            <w:r w:rsidRPr="00556D63">
              <w:rPr>
                <w:rFonts w:ascii="Verdana" w:hAnsi="Verdana" w:cs="Calibri"/>
                <w:color w:val="auto"/>
              </w:rPr>
              <w:t xml:space="preserve"> executes business use case</w:t>
            </w:r>
            <w:r w:rsidRPr="00556D63">
              <w:rPr>
                <w:rFonts w:ascii="Verdana" w:hAnsi="Verdana" w:cs="Calibri"/>
                <w:b/>
                <w:color w:val="auto"/>
                <w:u w:val="single"/>
              </w:rPr>
              <w:t xml:space="preserve"> </w:t>
            </w:r>
            <w:r w:rsidRPr="00556D63">
              <w:rPr>
                <w:rFonts w:ascii="Verdana" w:hAnsi="Verdana" w:cs="Calibri"/>
                <w:b/>
                <w:i/>
                <w:color w:val="auto"/>
              </w:rPr>
              <w:t>AD_BUC_05</w:t>
            </w:r>
            <w:r w:rsidR="00D44202" w:rsidRPr="00556D63">
              <w:rPr>
                <w:rFonts w:ascii="Verdana" w:hAnsi="Verdana" w:cs="Calibri"/>
                <w:b/>
                <w:color w:val="auto"/>
                <w:lang w:val="en-GB"/>
              </w:rPr>
              <w:t>_Subprocess</w:t>
            </w:r>
            <w:r w:rsidRPr="00556D63">
              <w:rPr>
                <w:rFonts w:ascii="Verdana" w:hAnsi="Verdana" w:cs="Calibri"/>
                <w:b/>
                <w:i/>
                <w:color w:val="auto"/>
              </w:rPr>
              <w:t xml:space="preserve"> – Forward Case;</w:t>
            </w:r>
          </w:p>
          <w:p w14:paraId="0C47FE9F" w14:textId="77777777" w:rsidR="00583B58" w:rsidRPr="00556D63" w:rsidRDefault="00583B58" w:rsidP="00323B80">
            <w:pPr>
              <w:pStyle w:val="Hints"/>
              <w:numPr>
                <w:ilvl w:val="0"/>
                <w:numId w:val="31"/>
              </w:numPr>
              <w:rPr>
                <w:rFonts w:ascii="Verdana" w:hAnsi="Verdana" w:cs="Calibri"/>
                <w:color w:val="auto"/>
              </w:rPr>
            </w:pPr>
            <w:r w:rsidRPr="00556D63">
              <w:rPr>
                <w:rFonts w:ascii="Verdana" w:hAnsi="Verdana" w:cs="Calibri"/>
                <w:color w:val="auto"/>
              </w:rPr>
              <w:t>[This Branch] Ends</w:t>
            </w:r>
          </w:p>
          <w:p w14:paraId="40FFD1BC" w14:textId="77777777" w:rsidR="00583B58" w:rsidRPr="00556D63" w:rsidRDefault="00583B58" w:rsidP="001B03A3">
            <w:pPr>
              <w:pStyle w:val="Hints"/>
              <w:ind w:left="720"/>
              <w:rPr>
                <w:rFonts w:ascii="Verdana" w:hAnsi="Verdana" w:cs="Calibri"/>
                <w:b/>
                <w:color w:val="auto"/>
              </w:rPr>
            </w:pPr>
          </w:p>
        </w:tc>
      </w:tr>
      <w:tr w:rsidR="002B562C" w:rsidRPr="00EF151E" w14:paraId="3A2717B4" w14:textId="77777777" w:rsidTr="00D73791">
        <w:trPr>
          <w:trHeight w:val="956"/>
        </w:trPr>
        <w:tc>
          <w:tcPr>
            <w:tcW w:w="2235" w:type="dxa"/>
            <w:gridSpan w:val="2"/>
            <w:vMerge/>
            <w:tcBorders>
              <w:bottom w:val="nil"/>
            </w:tcBorders>
          </w:tcPr>
          <w:p w14:paraId="2A334334" w14:textId="77777777" w:rsidR="002B562C" w:rsidRPr="00556D63" w:rsidRDefault="002B562C" w:rsidP="001B03A3">
            <w:pPr>
              <w:jc w:val="right"/>
              <w:rPr>
                <w:rFonts w:cs="Calibri"/>
                <w:b/>
                <w:szCs w:val="20"/>
              </w:rPr>
            </w:pPr>
          </w:p>
        </w:tc>
        <w:tc>
          <w:tcPr>
            <w:tcW w:w="7087" w:type="dxa"/>
            <w:gridSpan w:val="3"/>
          </w:tcPr>
          <w:p w14:paraId="0B5D5705" w14:textId="09D4D470" w:rsidR="0087051C" w:rsidRPr="00556D63" w:rsidRDefault="002B562C" w:rsidP="0087051C">
            <w:pPr>
              <w:numPr>
                <w:ilvl w:val="0"/>
                <w:numId w:val="38"/>
              </w:numPr>
              <w:jc w:val="left"/>
              <w:rPr>
                <w:rFonts w:cs="Calibri"/>
                <w:b/>
                <w:i/>
                <w:szCs w:val="20"/>
                <w:lang w:val="en-US"/>
              </w:rPr>
            </w:pPr>
            <w:r w:rsidRPr="00556D63">
              <w:rPr>
                <w:rFonts w:cs="Calibri"/>
                <w:b/>
                <w:i/>
                <w:szCs w:val="20"/>
                <w:lang w:val="en-US"/>
              </w:rPr>
              <w:t xml:space="preserve">at </w:t>
            </w:r>
            <w:r w:rsidR="00B233F2">
              <w:rPr>
                <w:rFonts w:cs="Calibri"/>
                <w:b/>
                <w:i/>
                <w:szCs w:val="20"/>
                <w:lang w:val="en-US"/>
              </w:rPr>
              <w:t>any step after [step 4</w:t>
            </w:r>
            <w:r w:rsidR="0087051C" w:rsidRPr="00556D63">
              <w:rPr>
                <w:rFonts w:cs="Calibri"/>
                <w:b/>
                <w:i/>
                <w:szCs w:val="20"/>
                <w:lang w:val="en-US"/>
              </w:rPr>
              <w:t>] a Case Owner may choose to advise the Counterparty that their P12000 that it is Invalid under Art 5 of 987/09</w:t>
            </w:r>
          </w:p>
          <w:p w14:paraId="16E00AA0" w14:textId="77777777" w:rsidR="0087051C" w:rsidRPr="00556D63" w:rsidRDefault="0087051C" w:rsidP="0087051C">
            <w:pPr>
              <w:pStyle w:val="Hints"/>
              <w:rPr>
                <w:rFonts w:ascii="Verdana" w:hAnsi="Verdana" w:cs="Calibri"/>
                <w:b/>
                <w:i/>
                <w:color w:val="auto"/>
                <w:u w:val="single"/>
              </w:rPr>
            </w:pPr>
          </w:p>
          <w:p w14:paraId="2C044B42" w14:textId="77777777" w:rsidR="0087051C" w:rsidRPr="00603D1B" w:rsidRDefault="0087051C" w:rsidP="0087051C">
            <w:pPr>
              <w:pStyle w:val="Hints"/>
              <w:numPr>
                <w:ilvl w:val="0"/>
                <w:numId w:val="39"/>
              </w:numPr>
              <w:rPr>
                <w:rFonts w:ascii="Verdana" w:hAnsi="Verdana" w:cs="Calibri"/>
                <w:i/>
                <w:color w:val="auto"/>
              </w:rPr>
            </w:pPr>
            <w:r w:rsidRPr="00556D63">
              <w:rPr>
                <w:rFonts w:ascii="Verdana" w:hAnsi="Verdana" w:cs="Calibri"/>
                <w:color w:val="auto"/>
              </w:rPr>
              <w:t>The Case Owner executes business use case</w:t>
            </w:r>
            <w:r w:rsidRPr="00556D63">
              <w:rPr>
                <w:rFonts w:ascii="Verdana" w:hAnsi="Verdana" w:cs="Calibri"/>
                <w:b/>
                <w:color w:val="auto"/>
                <w:u w:val="single"/>
              </w:rPr>
              <w:t xml:space="preserve"> </w:t>
            </w:r>
            <w:r w:rsidRPr="00556D63">
              <w:rPr>
                <w:rFonts w:ascii="Verdana" w:hAnsi="Verdana" w:cs="Calibri"/>
                <w:b/>
                <w:i/>
                <w:color w:val="auto"/>
              </w:rPr>
              <w:t>AD_BUC_06</w:t>
            </w:r>
            <w:r w:rsidRPr="00556D63">
              <w:rPr>
                <w:rFonts w:ascii="Verdana" w:hAnsi="Verdana" w:cs="Calibri"/>
                <w:b/>
                <w:color w:val="auto"/>
                <w:lang w:val="en-GB"/>
              </w:rPr>
              <w:t>_Subprocess</w:t>
            </w:r>
            <w:r w:rsidRPr="00556D63">
              <w:rPr>
                <w:rFonts w:ascii="Verdana" w:hAnsi="Verdana" w:cs="Calibri"/>
                <w:b/>
                <w:i/>
                <w:color w:val="auto"/>
              </w:rPr>
              <w:t xml:space="preserve"> - Invalidate_SED;</w:t>
            </w:r>
          </w:p>
          <w:p w14:paraId="785E2219" w14:textId="4D22C413" w:rsidR="00603D1B" w:rsidRPr="00603D1B" w:rsidRDefault="00603D1B" w:rsidP="0087051C">
            <w:pPr>
              <w:pStyle w:val="Hints"/>
              <w:numPr>
                <w:ilvl w:val="0"/>
                <w:numId w:val="39"/>
              </w:numPr>
              <w:rPr>
                <w:rFonts w:ascii="Verdana" w:hAnsi="Verdana" w:cs="Calibri"/>
                <w:i/>
                <w:color w:val="auto"/>
              </w:rPr>
            </w:pPr>
            <w:r>
              <w:rPr>
                <w:rFonts w:ascii="Verdana" w:hAnsi="Verdana" w:cs="Calibri"/>
                <w:color w:val="auto"/>
              </w:rPr>
              <w:t>Optionally, the Case Owner fills in P12000, by entering all the required data;</w:t>
            </w:r>
          </w:p>
          <w:p w14:paraId="49C8F846" w14:textId="4FF3CD12" w:rsidR="00603D1B" w:rsidRPr="00556D63" w:rsidRDefault="00603D1B" w:rsidP="0087051C">
            <w:pPr>
              <w:pStyle w:val="Hints"/>
              <w:numPr>
                <w:ilvl w:val="0"/>
                <w:numId w:val="39"/>
              </w:numPr>
              <w:rPr>
                <w:rFonts w:ascii="Verdana" w:hAnsi="Verdana" w:cs="Calibri"/>
                <w:i/>
                <w:color w:val="auto"/>
              </w:rPr>
            </w:pPr>
            <w:r>
              <w:rPr>
                <w:rFonts w:ascii="Verdana" w:hAnsi="Verdana" w:cs="Calibri"/>
                <w:color w:val="auto"/>
              </w:rPr>
              <w:t>Optionally, the Case Owner sends the P12000, including any attachments, to all counterparties;</w:t>
            </w:r>
          </w:p>
          <w:p w14:paraId="2516EDD9" w14:textId="44E69452" w:rsidR="0087051C" w:rsidRPr="00556D63" w:rsidRDefault="00B233F2" w:rsidP="0087051C">
            <w:pPr>
              <w:pStyle w:val="Hints"/>
              <w:numPr>
                <w:ilvl w:val="0"/>
                <w:numId w:val="39"/>
              </w:numPr>
              <w:rPr>
                <w:rFonts w:ascii="Verdana" w:hAnsi="Verdana" w:cs="Calibri"/>
                <w:color w:val="auto"/>
              </w:rPr>
            </w:pPr>
            <w:r w:rsidRPr="00556D63">
              <w:rPr>
                <w:rFonts w:ascii="Verdana" w:hAnsi="Verdana" w:cs="Calibri"/>
                <w:color w:val="auto"/>
              </w:rPr>
              <w:t xml:space="preserve"> </w:t>
            </w:r>
            <w:r w:rsidR="0087051C" w:rsidRPr="00556D63">
              <w:rPr>
                <w:rFonts w:ascii="Verdana" w:hAnsi="Verdana" w:cs="Calibri"/>
                <w:color w:val="auto"/>
              </w:rPr>
              <w:t>[This Branch] Ends</w:t>
            </w:r>
          </w:p>
          <w:p w14:paraId="41F048D6" w14:textId="52791D14" w:rsidR="002B562C" w:rsidRPr="00556D63" w:rsidRDefault="002B562C" w:rsidP="002B562C">
            <w:pPr>
              <w:jc w:val="left"/>
              <w:rPr>
                <w:rFonts w:cs="Calibri"/>
                <w:b/>
                <w:i/>
                <w:szCs w:val="20"/>
                <w:lang w:val="en-US"/>
              </w:rPr>
            </w:pPr>
          </w:p>
        </w:tc>
      </w:tr>
      <w:tr w:rsidR="007E38A5" w:rsidRPr="00EF151E" w14:paraId="327F9ADB" w14:textId="77777777" w:rsidTr="00D73791">
        <w:trPr>
          <w:trHeight w:val="956"/>
        </w:trPr>
        <w:tc>
          <w:tcPr>
            <w:tcW w:w="2235" w:type="dxa"/>
            <w:gridSpan w:val="2"/>
            <w:vMerge/>
            <w:tcBorders>
              <w:bottom w:val="nil"/>
            </w:tcBorders>
          </w:tcPr>
          <w:p w14:paraId="08C525B1" w14:textId="3DE97A6F" w:rsidR="007E38A5" w:rsidRPr="00556D63" w:rsidRDefault="007E38A5" w:rsidP="001B03A3">
            <w:pPr>
              <w:jc w:val="right"/>
              <w:rPr>
                <w:rFonts w:cs="Calibri"/>
                <w:b/>
                <w:szCs w:val="20"/>
              </w:rPr>
            </w:pPr>
          </w:p>
        </w:tc>
        <w:tc>
          <w:tcPr>
            <w:tcW w:w="7087" w:type="dxa"/>
            <w:gridSpan w:val="3"/>
          </w:tcPr>
          <w:p w14:paraId="0E43ADDA" w14:textId="549CD2F7" w:rsidR="0049328A" w:rsidRPr="00556D63" w:rsidRDefault="0049328A" w:rsidP="0049328A">
            <w:pPr>
              <w:numPr>
                <w:ilvl w:val="0"/>
                <w:numId w:val="38"/>
              </w:numPr>
              <w:jc w:val="left"/>
              <w:rPr>
                <w:rFonts w:cs="Calibri"/>
                <w:b/>
                <w:i/>
                <w:szCs w:val="20"/>
                <w:lang w:val="en-US"/>
              </w:rPr>
            </w:pPr>
            <w:r w:rsidRPr="00556D63">
              <w:rPr>
                <w:rFonts w:cs="Calibri"/>
                <w:b/>
                <w:i/>
                <w:szCs w:val="20"/>
              </w:rPr>
              <w:t>a</w:t>
            </w:r>
            <w:r w:rsidR="00B233F2">
              <w:rPr>
                <w:rFonts w:cs="Calibri"/>
                <w:b/>
                <w:i/>
                <w:szCs w:val="20"/>
                <w:lang w:val="en-US"/>
              </w:rPr>
              <w:t>t any step after [step 6</w:t>
            </w:r>
            <w:r w:rsidRPr="00556D63">
              <w:rPr>
                <w:rFonts w:cs="Calibri"/>
                <w:b/>
                <w:i/>
                <w:szCs w:val="20"/>
                <w:lang w:val="en-US"/>
              </w:rPr>
              <w:t xml:space="preserve">] the </w:t>
            </w:r>
            <w:r w:rsidR="0087051C" w:rsidRPr="00556D63">
              <w:rPr>
                <w:rFonts w:cs="Calibri"/>
                <w:b/>
                <w:i/>
                <w:szCs w:val="20"/>
                <w:lang w:val="en-US"/>
              </w:rPr>
              <w:t>Counterparty</w:t>
            </w:r>
            <w:r w:rsidRPr="00556D63">
              <w:rPr>
                <w:rFonts w:cs="Calibri"/>
                <w:b/>
                <w:i/>
                <w:szCs w:val="20"/>
                <w:lang w:val="en-US"/>
              </w:rPr>
              <w:t xml:space="preserve"> may choose to advise all recipients of their P13000 that it is Invalid under Art 5 of 987/09</w:t>
            </w:r>
          </w:p>
          <w:p w14:paraId="557140A9" w14:textId="77777777" w:rsidR="0049328A" w:rsidRPr="00556D63" w:rsidRDefault="0049328A" w:rsidP="0049328A">
            <w:pPr>
              <w:pStyle w:val="Hints"/>
              <w:rPr>
                <w:rFonts w:ascii="Verdana" w:hAnsi="Verdana" w:cs="Calibri"/>
                <w:b/>
                <w:i/>
                <w:color w:val="auto"/>
                <w:u w:val="single"/>
              </w:rPr>
            </w:pPr>
          </w:p>
          <w:p w14:paraId="74CA83A2" w14:textId="0714496E" w:rsidR="0049328A" w:rsidRPr="00C57628" w:rsidRDefault="0049328A" w:rsidP="0049328A">
            <w:pPr>
              <w:pStyle w:val="Hints"/>
              <w:numPr>
                <w:ilvl w:val="0"/>
                <w:numId w:val="45"/>
              </w:numPr>
              <w:rPr>
                <w:rFonts w:ascii="Verdana" w:hAnsi="Verdana" w:cs="Calibri"/>
                <w:i/>
                <w:color w:val="auto"/>
              </w:rPr>
            </w:pPr>
            <w:r w:rsidRPr="00556D63">
              <w:rPr>
                <w:rFonts w:ascii="Verdana" w:hAnsi="Verdana" w:cs="Calibri"/>
                <w:color w:val="auto"/>
              </w:rPr>
              <w:t xml:space="preserve">The </w:t>
            </w:r>
            <w:r w:rsidR="0087051C" w:rsidRPr="00556D63">
              <w:rPr>
                <w:rFonts w:ascii="Verdana" w:hAnsi="Verdana" w:cs="Calibri"/>
                <w:color w:val="auto"/>
              </w:rPr>
              <w:t>Counterparty</w:t>
            </w:r>
            <w:r w:rsidRPr="00556D63">
              <w:rPr>
                <w:rFonts w:ascii="Verdana" w:hAnsi="Verdana" w:cs="Calibri"/>
                <w:color w:val="auto"/>
              </w:rPr>
              <w:t xml:space="preserve"> executes business use case</w:t>
            </w:r>
            <w:r w:rsidRPr="00556D63">
              <w:rPr>
                <w:rFonts w:ascii="Verdana" w:hAnsi="Verdana" w:cs="Calibri"/>
                <w:b/>
                <w:color w:val="auto"/>
                <w:u w:val="single"/>
              </w:rPr>
              <w:t xml:space="preserve"> </w:t>
            </w:r>
            <w:r w:rsidRPr="00556D63">
              <w:rPr>
                <w:rFonts w:ascii="Verdana" w:hAnsi="Verdana" w:cs="Calibri"/>
                <w:b/>
                <w:i/>
                <w:color w:val="auto"/>
              </w:rPr>
              <w:t>AD_BUC_06</w:t>
            </w:r>
            <w:r w:rsidRPr="00556D63">
              <w:rPr>
                <w:rFonts w:ascii="Verdana" w:hAnsi="Verdana" w:cs="Calibri"/>
                <w:b/>
                <w:color w:val="auto"/>
                <w:lang w:val="en-GB"/>
              </w:rPr>
              <w:t>_Subprocess</w:t>
            </w:r>
            <w:r w:rsidRPr="00556D63">
              <w:rPr>
                <w:rFonts w:ascii="Verdana" w:hAnsi="Verdana" w:cs="Calibri"/>
                <w:b/>
                <w:i/>
                <w:color w:val="auto"/>
              </w:rPr>
              <w:t xml:space="preserve"> - Invalidate_SED;</w:t>
            </w:r>
          </w:p>
          <w:p w14:paraId="340F6F81" w14:textId="6C7EA8F3" w:rsidR="00C57628" w:rsidRPr="00C57628" w:rsidRDefault="00C57628" w:rsidP="0049328A">
            <w:pPr>
              <w:pStyle w:val="Hints"/>
              <w:numPr>
                <w:ilvl w:val="0"/>
                <w:numId w:val="45"/>
              </w:numPr>
              <w:rPr>
                <w:rFonts w:ascii="Verdana" w:hAnsi="Verdana" w:cs="Calibri"/>
                <w:i/>
                <w:color w:val="auto"/>
              </w:rPr>
            </w:pPr>
            <w:r>
              <w:rPr>
                <w:rFonts w:ascii="Verdana" w:hAnsi="Verdana" w:cs="Calibri"/>
                <w:color w:val="auto"/>
              </w:rPr>
              <w:t>Optionally, the Counterparty fills in P13000, by entering all the required data;</w:t>
            </w:r>
          </w:p>
          <w:p w14:paraId="522460DF" w14:textId="41E6D9DD" w:rsidR="00C57628" w:rsidRPr="00556D63" w:rsidRDefault="00C57628" w:rsidP="0049328A">
            <w:pPr>
              <w:pStyle w:val="Hints"/>
              <w:numPr>
                <w:ilvl w:val="0"/>
                <w:numId w:val="45"/>
              </w:numPr>
              <w:rPr>
                <w:rFonts w:ascii="Verdana" w:hAnsi="Verdana" w:cs="Calibri"/>
                <w:i/>
                <w:color w:val="auto"/>
              </w:rPr>
            </w:pPr>
            <w:r>
              <w:rPr>
                <w:rFonts w:ascii="Verdana" w:hAnsi="Verdana" w:cs="Calibri"/>
                <w:color w:val="auto"/>
              </w:rPr>
              <w:t>Optionally, the Counterparty sends the P13000, including any attachments, to all counterparties;</w:t>
            </w:r>
          </w:p>
          <w:p w14:paraId="7610CA44" w14:textId="1F562553" w:rsidR="0049328A" w:rsidRPr="00556D63" w:rsidRDefault="0049328A" w:rsidP="0049328A">
            <w:pPr>
              <w:pStyle w:val="Hints"/>
              <w:numPr>
                <w:ilvl w:val="0"/>
                <w:numId w:val="45"/>
              </w:numPr>
              <w:rPr>
                <w:rFonts w:ascii="Verdana" w:hAnsi="Verdana" w:cs="Calibri"/>
                <w:color w:val="auto"/>
              </w:rPr>
            </w:pPr>
            <w:r w:rsidRPr="00556D63">
              <w:rPr>
                <w:rFonts w:ascii="Verdana" w:hAnsi="Verdana" w:cs="Calibri"/>
                <w:color w:val="auto"/>
              </w:rPr>
              <w:t>[This Branch] Ends</w:t>
            </w:r>
          </w:p>
          <w:p w14:paraId="7D2C95E6" w14:textId="77777777" w:rsidR="007E38A5" w:rsidRPr="00556D63" w:rsidRDefault="007E38A5" w:rsidP="0049328A">
            <w:pPr>
              <w:jc w:val="left"/>
              <w:rPr>
                <w:rFonts w:cs="Calibri"/>
                <w:b/>
                <w:i/>
                <w:szCs w:val="20"/>
                <w:lang w:val="en-US"/>
              </w:rPr>
            </w:pPr>
          </w:p>
        </w:tc>
      </w:tr>
      <w:tr w:rsidR="00583B58" w:rsidRPr="00EF151E" w14:paraId="40C839C1" w14:textId="77777777" w:rsidTr="00F75F7C">
        <w:trPr>
          <w:trHeight w:val="409"/>
        </w:trPr>
        <w:tc>
          <w:tcPr>
            <w:tcW w:w="2235" w:type="dxa"/>
            <w:gridSpan w:val="2"/>
            <w:vMerge/>
            <w:tcBorders>
              <w:bottom w:val="nil"/>
            </w:tcBorders>
          </w:tcPr>
          <w:p w14:paraId="6464989A" w14:textId="58A528BF" w:rsidR="00583B58" w:rsidRPr="00556D63" w:rsidRDefault="00583B58" w:rsidP="001B03A3">
            <w:pPr>
              <w:jc w:val="right"/>
              <w:rPr>
                <w:rFonts w:cs="Calibri"/>
                <w:b/>
                <w:szCs w:val="20"/>
              </w:rPr>
            </w:pPr>
          </w:p>
        </w:tc>
        <w:tc>
          <w:tcPr>
            <w:tcW w:w="7087" w:type="dxa"/>
            <w:gridSpan w:val="3"/>
          </w:tcPr>
          <w:p w14:paraId="7D4E52B7" w14:textId="0DE8AA8F" w:rsidR="00583B58" w:rsidRPr="00556D63" w:rsidRDefault="009B2115" w:rsidP="009B2115">
            <w:pPr>
              <w:numPr>
                <w:ilvl w:val="0"/>
                <w:numId w:val="38"/>
              </w:numPr>
              <w:jc w:val="left"/>
              <w:rPr>
                <w:rFonts w:cs="Calibri"/>
                <w:b/>
                <w:szCs w:val="20"/>
              </w:rPr>
            </w:pPr>
            <w:r w:rsidRPr="00556D63">
              <w:rPr>
                <w:rFonts w:cs="Calibri"/>
                <w:b/>
                <w:i/>
                <w:szCs w:val="20"/>
                <w:lang w:val="en-US"/>
              </w:rPr>
              <w:t>removed</w:t>
            </w:r>
          </w:p>
        </w:tc>
      </w:tr>
      <w:tr w:rsidR="00A155F1" w:rsidRPr="00EF151E" w14:paraId="3F0C55AB" w14:textId="77777777" w:rsidTr="00D73791">
        <w:trPr>
          <w:trHeight w:val="956"/>
        </w:trPr>
        <w:tc>
          <w:tcPr>
            <w:tcW w:w="2235" w:type="dxa"/>
            <w:gridSpan w:val="2"/>
            <w:vMerge/>
            <w:tcBorders>
              <w:bottom w:val="nil"/>
            </w:tcBorders>
          </w:tcPr>
          <w:p w14:paraId="5C5C83F1" w14:textId="77777777" w:rsidR="00A155F1" w:rsidRPr="00556D63" w:rsidRDefault="00A155F1" w:rsidP="001B03A3">
            <w:pPr>
              <w:jc w:val="right"/>
              <w:rPr>
                <w:rFonts w:cs="Calibri"/>
                <w:b/>
                <w:szCs w:val="20"/>
              </w:rPr>
            </w:pPr>
          </w:p>
        </w:tc>
        <w:tc>
          <w:tcPr>
            <w:tcW w:w="7087" w:type="dxa"/>
            <w:gridSpan w:val="3"/>
          </w:tcPr>
          <w:p w14:paraId="2582F137" w14:textId="47976ED2" w:rsidR="00D469DD" w:rsidRPr="00D469DD" w:rsidRDefault="00A155F1" w:rsidP="00323B80">
            <w:pPr>
              <w:numPr>
                <w:ilvl w:val="0"/>
                <w:numId w:val="38"/>
              </w:numPr>
              <w:jc w:val="left"/>
              <w:rPr>
                <w:rFonts w:cs="Calibri"/>
                <w:b/>
                <w:i/>
                <w:szCs w:val="20"/>
                <w:u w:val="single"/>
              </w:rPr>
            </w:pPr>
            <w:r w:rsidRPr="00556D63">
              <w:rPr>
                <w:rFonts w:cs="Calibri"/>
                <w:b/>
                <w:i/>
                <w:szCs w:val="20"/>
                <w:lang w:val="en-US"/>
              </w:rPr>
              <w:t xml:space="preserve">at any step after [step </w:t>
            </w:r>
            <w:r w:rsidR="00F125A5">
              <w:rPr>
                <w:rFonts w:cs="Calibri"/>
                <w:b/>
                <w:i/>
                <w:szCs w:val="20"/>
                <w:lang w:val="en-US"/>
              </w:rPr>
              <w:t>4</w:t>
            </w:r>
            <w:r w:rsidRPr="00556D63">
              <w:rPr>
                <w:rFonts w:cs="Calibri"/>
                <w:b/>
                <w:i/>
                <w:szCs w:val="20"/>
                <w:lang w:val="en-US"/>
              </w:rPr>
              <w:t xml:space="preserve">] the </w:t>
            </w:r>
            <w:r w:rsidR="0087051C" w:rsidRPr="00556D63">
              <w:rPr>
                <w:rFonts w:cs="Calibri"/>
                <w:b/>
                <w:i/>
                <w:szCs w:val="20"/>
                <w:lang w:val="en-US"/>
              </w:rPr>
              <w:t>Case Owner</w:t>
            </w:r>
            <w:r w:rsidRPr="00556D63">
              <w:rPr>
                <w:rFonts w:cs="Calibri"/>
                <w:b/>
                <w:i/>
                <w:szCs w:val="20"/>
                <w:lang w:val="en-US"/>
              </w:rPr>
              <w:t xml:space="preserve"> may choose to send an updated version of their P</w:t>
            </w:r>
            <w:r w:rsidR="0049328A" w:rsidRPr="00556D63">
              <w:rPr>
                <w:rFonts w:cs="Calibri"/>
                <w:b/>
                <w:i/>
                <w:szCs w:val="20"/>
                <w:lang w:val="en-US"/>
              </w:rPr>
              <w:t>12</w:t>
            </w:r>
            <w:r w:rsidRPr="00556D63">
              <w:rPr>
                <w:rFonts w:cs="Calibri"/>
                <w:b/>
                <w:i/>
                <w:szCs w:val="20"/>
                <w:lang w:val="en-US"/>
              </w:rPr>
              <w:t>000</w:t>
            </w:r>
          </w:p>
          <w:p w14:paraId="643EA4CB" w14:textId="2B6C8919" w:rsidR="00A155F1" w:rsidRPr="00556D63" w:rsidRDefault="00A155F1" w:rsidP="00D469DD">
            <w:pPr>
              <w:jc w:val="left"/>
              <w:rPr>
                <w:rFonts w:cs="Calibri"/>
                <w:b/>
                <w:i/>
                <w:szCs w:val="20"/>
                <w:u w:val="single"/>
              </w:rPr>
            </w:pPr>
            <w:r w:rsidRPr="00556D63">
              <w:rPr>
                <w:rFonts w:cs="Calibri"/>
                <w:b/>
                <w:i/>
                <w:szCs w:val="20"/>
                <w:lang w:val="en-US"/>
              </w:rPr>
              <w:t xml:space="preserve"> </w:t>
            </w:r>
          </w:p>
          <w:p w14:paraId="5244DD55" w14:textId="3F2FA692" w:rsidR="00A155F1" w:rsidRPr="00556D63" w:rsidRDefault="00A155F1" w:rsidP="00323B80">
            <w:pPr>
              <w:pStyle w:val="Hints"/>
              <w:numPr>
                <w:ilvl w:val="0"/>
                <w:numId w:val="35"/>
              </w:numPr>
              <w:rPr>
                <w:rFonts w:ascii="Verdana" w:hAnsi="Verdana" w:cs="Calibri"/>
                <w:i/>
                <w:color w:val="auto"/>
              </w:rPr>
            </w:pPr>
            <w:r w:rsidRPr="00556D63">
              <w:rPr>
                <w:rFonts w:ascii="Verdana" w:hAnsi="Verdana" w:cs="Calibri"/>
                <w:color w:val="auto"/>
              </w:rPr>
              <w:t xml:space="preserve">The </w:t>
            </w:r>
            <w:r w:rsidR="00F75F7C">
              <w:rPr>
                <w:rFonts w:ascii="Verdana" w:hAnsi="Verdana" w:cs="Calibri"/>
                <w:color w:val="auto"/>
              </w:rPr>
              <w:t>Case Owner</w:t>
            </w:r>
            <w:r w:rsidR="009B2115" w:rsidRPr="00556D63">
              <w:rPr>
                <w:rFonts w:ascii="Verdana" w:hAnsi="Verdana" w:cs="Calibri"/>
                <w:color w:val="auto"/>
              </w:rPr>
              <w:t xml:space="preserve"> </w:t>
            </w:r>
            <w:r w:rsidRPr="00556D63">
              <w:rPr>
                <w:rFonts w:ascii="Verdana" w:hAnsi="Verdana" w:cs="Calibri"/>
                <w:color w:val="auto"/>
              </w:rPr>
              <w:t xml:space="preserve"> executes business use case</w:t>
            </w:r>
            <w:r w:rsidRPr="00556D63">
              <w:rPr>
                <w:rFonts w:ascii="Verdana" w:hAnsi="Verdana" w:cs="Calibri"/>
                <w:b/>
                <w:color w:val="auto"/>
                <w:u w:val="single"/>
              </w:rPr>
              <w:t xml:space="preserve"> </w:t>
            </w:r>
            <w:r w:rsidRPr="00556D63">
              <w:rPr>
                <w:rFonts w:ascii="Verdana" w:hAnsi="Verdana" w:cs="Calibri"/>
                <w:b/>
                <w:i/>
                <w:color w:val="auto"/>
              </w:rPr>
              <w:t>AD_BUC_10</w:t>
            </w:r>
            <w:r w:rsidR="00D44202" w:rsidRPr="00556D63">
              <w:rPr>
                <w:rFonts w:ascii="Verdana" w:hAnsi="Verdana" w:cs="Calibri"/>
                <w:b/>
                <w:color w:val="auto"/>
                <w:lang w:val="en-GB"/>
              </w:rPr>
              <w:t>_Subprocess</w:t>
            </w:r>
            <w:r w:rsidRPr="00556D63">
              <w:rPr>
                <w:rFonts w:ascii="Verdana" w:hAnsi="Verdana" w:cs="Calibri"/>
                <w:b/>
                <w:i/>
                <w:color w:val="auto"/>
              </w:rPr>
              <w:t xml:space="preserve"> - Update_SED;</w:t>
            </w:r>
          </w:p>
          <w:p w14:paraId="36EBDAB3" w14:textId="77777777" w:rsidR="00A155F1" w:rsidRPr="00556D63" w:rsidRDefault="00A155F1" w:rsidP="00323B80">
            <w:pPr>
              <w:pStyle w:val="Hints"/>
              <w:numPr>
                <w:ilvl w:val="0"/>
                <w:numId w:val="35"/>
              </w:numPr>
              <w:rPr>
                <w:rFonts w:ascii="Verdana" w:hAnsi="Verdana" w:cs="Calibri"/>
                <w:color w:val="auto"/>
              </w:rPr>
            </w:pPr>
            <w:r w:rsidRPr="00556D63">
              <w:rPr>
                <w:rFonts w:ascii="Verdana" w:hAnsi="Verdana" w:cs="Calibri"/>
                <w:color w:val="auto"/>
              </w:rPr>
              <w:t>[This Branch] Ends</w:t>
            </w:r>
          </w:p>
          <w:p w14:paraId="1131D02F" w14:textId="77777777" w:rsidR="00A155F1" w:rsidRPr="00556D63" w:rsidRDefault="00A155F1" w:rsidP="00CD3A4A">
            <w:pPr>
              <w:jc w:val="left"/>
              <w:rPr>
                <w:rFonts w:cs="Calibri"/>
                <w:b/>
                <w:i/>
                <w:szCs w:val="20"/>
                <w:lang w:val="en-US"/>
              </w:rPr>
            </w:pPr>
          </w:p>
        </w:tc>
      </w:tr>
      <w:tr w:rsidR="007E38A5" w:rsidRPr="00EF151E" w14:paraId="08814DAC" w14:textId="77777777" w:rsidTr="00D73791">
        <w:trPr>
          <w:trHeight w:val="956"/>
        </w:trPr>
        <w:tc>
          <w:tcPr>
            <w:tcW w:w="2235" w:type="dxa"/>
            <w:gridSpan w:val="2"/>
            <w:vMerge/>
            <w:tcBorders>
              <w:bottom w:val="nil"/>
            </w:tcBorders>
          </w:tcPr>
          <w:p w14:paraId="573F5C9C" w14:textId="77777777" w:rsidR="007E38A5" w:rsidRPr="00556D63" w:rsidRDefault="007E38A5" w:rsidP="001B03A3">
            <w:pPr>
              <w:jc w:val="right"/>
              <w:rPr>
                <w:rFonts w:cs="Calibri"/>
                <w:b/>
                <w:szCs w:val="20"/>
              </w:rPr>
            </w:pPr>
          </w:p>
        </w:tc>
        <w:tc>
          <w:tcPr>
            <w:tcW w:w="7087" w:type="dxa"/>
            <w:gridSpan w:val="3"/>
          </w:tcPr>
          <w:p w14:paraId="34D09E32" w14:textId="21B14424" w:rsidR="0049328A" w:rsidRPr="00556D63" w:rsidRDefault="0049328A" w:rsidP="0049328A">
            <w:pPr>
              <w:numPr>
                <w:ilvl w:val="0"/>
                <w:numId w:val="38"/>
              </w:numPr>
              <w:jc w:val="left"/>
              <w:rPr>
                <w:rFonts w:cs="Calibri"/>
                <w:b/>
                <w:i/>
                <w:szCs w:val="20"/>
                <w:lang w:val="en-US"/>
              </w:rPr>
            </w:pPr>
            <w:r w:rsidRPr="00556D63">
              <w:rPr>
                <w:rFonts w:cs="Calibri"/>
                <w:b/>
                <w:i/>
                <w:szCs w:val="20"/>
                <w:lang w:val="en-US"/>
              </w:rPr>
              <w:t>at any step after [st</w:t>
            </w:r>
            <w:r w:rsidR="009B2115" w:rsidRPr="00556D63">
              <w:rPr>
                <w:rFonts w:cs="Calibri"/>
                <w:b/>
                <w:i/>
                <w:szCs w:val="20"/>
                <w:lang w:val="en-US"/>
              </w:rPr>
              <w:t>ep 6</w:t>
            </w:r>
            <w:r w:rsidRPr="00556D63">
              <w:rPr>
                <w:rFonts w:cs="Calibri"/>
                <w:b/>
                <w:i/>
                <w:szCs w:val="20"/>
                <w:lang w:val="en-US"/>
              </w:rPr>
              <w:t xml:space="preserve">] the </w:t>
            </w:r>
            <w:r w:rsidR="009B2115" w:rsidRPr="00556D63">
              <w:rPr>
                <w:rFonts w:cs="Calibri"/>
                <w:b/>
                <w:i/>
                <w:szCs w:val="20"/>
                <w:lang w:val="en-US"/>
              </w:rPr>
              <w:t>Counterparty</w:t>
            </w:r>
            <w:r w:rsidR="00D62882">
              <w:rPr>
                <w:rFonts w:cs="Calibri"/>
                <w:b/>
                <w:i/>
                <w:szCs w:val="20"/>
                <w:lang w:val="en-US"/>
              </w:rPr>
              <w:t xml:space="preserve"> </w:t>
            </w:r>
            <w:r w:rsidRPr="00556D63">
              <w:rPr>
                <w:rFonts w:cs="Calibri"/>
                <w:b/>
                <w:i/>
                <w:szCs w:val="20"/>
                <w:lang w:val="en-US"/>
              </w:rPr>
              <w:t>may choose t</w:t>
            </w:r>
            <w:r w:rsidR="00A236C6">
              <w:rPr>
                <w:rFonts w:cs="Calibri"/>
                <w:b/>
                <w:i/>
                <w:szCs w:val="20"/>
                <w:lang w:val="en-US"/>
              </w:rPr>
              <w:t>o send an updated version of P13</w:t>
            </w:r>
            <w:r w:rsidRPr="00556D63">
              <w:rPr>
                <w:rFonts w:cs="Calibri"/>
                <w:b/>
                <w:i/>
                <w:szCs w:val="20"/>
                <w:lang w:val="en-US"/>
              </w:rPr>
              <w:t>000</w:t>
            </w:r>
          </w:p>
          <w:p w14:paraId="4251AF9E" w14:textId="77777777" w:rsidR="0049328A" w:rsidRPr="00556D63" w:rsidRDefault="0049328A" w:rsidP="0049328A">
            <w:pPr>
              <w:pStyle w:val="Hints"/>
              <w:rPr>
                <w:rFonts w:ascii="Verdana" w:hAnsi="Verdana" w:cs="Calibri"/>
                <w:b/>
                <w:i/>
                <w:color w:val="auto"/>
                <w:u w:val="single"/>
              </w:rPr>
            </w:pPr>
          </w:p>
          <w:p w14:paraId="52CB16DD" w14:textId="619FDEB7" w:rsidR="0049328A" w:rsidRPr="00556D63" w:rsidRDefault="0049328A" w:rsidP="0049328A">
            <w:pPr>
              <w:pStyle w:val="Hints"/>
              <w:numPr>
                <w:ilvl w:val="0"/>
                <w:numId w:val="34"/>
              </w:numPr>
              <w:rPr>
                <w:rFonts w:ascii="Verdana" w:hAnsi="Verdana" w:cs="Calibri"/>
                <w:i/>
                <w:color w:val="auto"/>
              </w:rPr>
            </w:pPr>
            <w:r w:rsidRPr="00556D63">
              <w:rPr>
                <w:rFonts w:ascii="Verdana" w:hAnsi="Verdana" w:cs="Calibri"/>
                <w:color w:val="auto"/>
              </w:rPr>
              <w:t xml:space="preserve">The </w:t>
            </w:r>
            <w:r w:rsidR="00221F70">
              <w:rPr>
                <w:rFonts w:ascii="Verdana" w:hAnsi="Verdana" w:cs="Calibri"/>
                <w:color w:val="auto"/>
              </w:rPr>
              <w:t xml:space="preserve">Counterparty </w:t>
            </w:r>
            <w:r w:rsidRPr="00556D63">
              <w:rPr>
                <w:rFonts w:ascii="Verdana" w:hAnsi="Verdana" w:cs="Calibri"/>
                <w:color w:val="auto"/>
              </w:rPr>
              <w:t>executes business use case</w:t>
            </w:r>
            <w:r w:rsidRPr="00556D63">
              <w:rPr>
                <w:rFonts w:ascii="Verdana" w:hAnsi="Verdana" w:cs="Calibri"/>
                <w:b/>
                <w:color w:val="auto"/>
                <w:u w:val="single"/>
              </w:rPr>
              <w:t xml:space="preserve"> </w:t>
            </w:r>
            <w:r w:rsidR="00221F70">
              <w:rPr>
                <w:rFonts w:ascii="Verdana" w:hAnsi="Verdana" w:cs="Calibri"/>
                <w:b/>
                <w:i/>
                <w:color w:val="auto"/>
              </w:rPr>
              <w:t>AD_BUC_</w:t>
            </w:r>
            <w:r w:rsidRPr="00556D63">
              <w:rPr>
                <w:rFonts w:ascii="Verdana" w:hAnsi="Verdana" w:cs="Calibri"/>
                <w:b/>
                <w:i/>
                <w:color w:val="auto"/>
              </w:rPr>
              <w:t>10</w:t>
            </w:r>
            <w:r w:rsidRPr="00556D63">
              <w:rPr>
                <w:rFonts w:ascii="Verdana" w:hAnsi="Verdana" w:cs="Calibri"/>
                <w:b/>
                <w:color w:val="auto"/>
                <w:lang w:val="en-GB"/>
              </w:rPr>
              <w:t>_Subprocess</w:t>
            </w:r>
            <w:r w:rsidRPr="00556D63">
              <w:rPr>
                <w:rFonts w:ascii="Verdana" w:hAnsi="Verdana" w:cs="Calibri"/>
                <w:b/>
                <w:i/>
                <w:color w:val="auto"/>
              </w:rPr>
              <w:t xml:space="preserve"> - Update_SED;</w:t>
            </w:r>
          </w:p>
          <w:p w14:paraId="54390DA7" w14:textId="77777777" w:rsidR="0049328A" w:rsidRPr="00556D63" w:rsidRDefault="0049328A" w:rsidP="0049328A">
            <w:pPr>
              <w:pStyle w:val="Hints"/>
              <w:numPr>
                <w:ilvl w:val="0"/>
                <w:numId w:val="34"/>
              </w:numPr>
              <w:rPr>
                <w:rFonts w:ascii="Verdana" w:hAnsi="Verdana" w:cs="Calibri"/>
                <w:color w:val="auto"/>
              </w:rPr>
            </w:pPr>
            <w:r w:rsidRPr="00556D63">
              <w:rPr>
                <w:rFonts w:ascii="Verdana" w:hAnsi="Verdana" w:cs="Calibri"/>
                <w:color w:val="auto"/>
              </w:rPr>
              <w:t>[This Branch] Ends</w:t>
            </w:r>
          </w:p>
          <w:p w14:paraId="2BCD92B1" w14:textId="77777777" w:rsidR="007E38A5" w:rsidRPr="00556D63" w:rsidRDefault="007E38A5" w:rsidP="0049328A">
            <w:pPr>
              <w:jc w:val="left"/>
              <w:rPr>
                <w:rFonts w:cs="Calibri"/>
                <w:b/>
                <w:i/>
                <w:szCs w:val="20"/>
                <w:lang w:val="en-US"/>
              </w:rPr>
            </w:pPr>
          </w:p>
        </w:tc>
      </w:tr>
      <w:tr w:rsidR="00583B58" w:rsidRPr="00EF151E" w14:paraId="670A4F94" w14:textId="77777777" w:rsidTr="00D73791">
        <w:trPr>
          <w:trHeight w:val="956"/>
        </w:trPr>
        <w:tc>
          <w:tcPr>
            <w:tcW w:w="2235" w:type="dxa"/>
            <w:gridSpan w:val="2"/>
            <w:vMerge/>
            <w:tcBorders>
              <w:bottom w:val="nil"/>
            </w:tcBorders>
          </w:tcPr>
          <w:p w14:paraId="638D69E4" w14:textId="77777777" w:rsidR="00583B58" w:rsidRPr="00556D63" w:rsidRDefault="00583B58" w:rsidP="001B03A3">
            <w:pPr>
              <w:jc w:val="right"/>
              <w:rPr>
                <w:rFonts w:cs="Calibri"/>
                <w:b/>
                <w:szCs w:val="20"/>
              </w:rPr>
            </w:pPr>
          </w:p>
        </w:tc>
        <w:tc>
          <w:tcPr>
            <w:tcW w:w="7087" w:type="dxa"/>
            <w:gridSpan w:val="3"/>
          </w:tcPr>
          <w:p w14:paraId="432448B0" w14:textId="40F55503" w:rsidR="00583B58" w:rsidRPr="00556D63" w:rsidRDefault="00583B58" w:rsidP="00323B80">
            <w:pPr>
              <w:numPr>
                <w:ilvl w:val="0"/>
                <w:numId w:val="38"/>
              </w:numPr>
              <w:jc w:val="left"/>
              <w:rPr>
                <w:rFonts w:cs="Calibri"/>
                <w:b/>
                <w:i/>
                <w:szCs w:val="20"/>
                <w:lang w:val="en-US"/>
              </w:rPr>
            </w:pPr>
            <w:r w:rsidRPr="00556D63">
              <w:rPr>
                <w:rFonts w:cs="Calibri"/>
                <w:b/>
                <w:i/>
                <w:szCs w:val="20"/>
                <w:lang w:val="en-US"/>
              </w:rPr>
              <w:t xml:space="preserve">at any step </w:t>
            </w:r>
            <w:r w:rsidR="004C7D91" w:rsidRPr="00556D63">
              <w:rPr>
                <w:rFonts w:cs="Calibri"/>
                <w:b/>
                <w:i/>
                <w:szCs w:val="20"/>
                <w:lang w:val="en-US"/>
              </w:rPr>
              <w:t xml:space="preserve">after </w:t>
            </w:r>
            <w:r w:rsidRPr="00556D63">
              <w:rPr>
                <w:rFonts w:cs="Calibri"/>
                <w:b/>
                <w:i/>
                <w:szCs w:val="20"/>
                <w:lang w:val="en-US"/>
              </w:rPr>
              <w:t xml:space="preserve">[step </w:t>
            </w:r>
            <w:r w:rsidR="002C5851" w:rsidRPr="00556D63">
              <w:rPr>
                <w:rFonts w:cs="Calibri"/>
                <w:b/>
                <w:i/>
                <w:szCs w:val="20"/>
                <w:lang w:val="en-US"/>
              </w:rPr>
              <w:t>4</w:t>
            </w:r>
            <w:r w:rsidRPr="00556D63">
              <w:rPr>
                <w:rFonts w:cs="Calibri"/>
                <w:b/>
                <w:i/>
                <w:szCs w:val="20"/>
                <w:lang w:val="en-US"/>
              </w:rPr>
              <w:t xml:space="preserve">] </w:t>
            </w:r>
            <w:r w:rsidR="006173D7" w:rsidRPr="00556D63">
              <w:rPr>
                <w:rFonts w:cs="Calibri"/>
                <w:b/>
                <w:i/>
                <w:szCs w:val="20"/>
                <w:lang w:val="en-US"/>
              </w:rPr>
              <w:t>Case Owner</w:t>
            </w:r>
            <w:r w:rsidRPr="00556D63">
              <w:rPr>
                <w:rFonts w:cs="Calibri"/>
                <w:b/>
                <w:i/>
                <w:szCs w:val="20"/>
                <w:lang w:val="en-US"/>
              </w:rPr>
              <w:t xml:space="preserve"> may optionally choose to send a Reminder to </w:t>
            </w:r>
            <w:r w:rsidR="006173D7" w:rsidRPr="00556D63">
              <w:rPr>
                <w:rFonts w:cs="Calibri"/>
                <w:b/>
                <w:i/>
                <w:szCs w:val="20"/>
                <w:lang w:val="en-US"/>
              </w:rPr>
              <w:t>the Counterparty</w:t>
            </w:r>
            <w:r w:rsidRPr="00556D63">
              <w:rPr>
                <w:rFonts w:cs="Calibri"/>
                <w:b/>
                <w:i/>
                <w:szCs w:val="20"/>
                <w:lang w:val="en-US"/>
              </w:rPr>
              <w:t xml:space="preserve"> for the return of information they were expecting from that </w:t>
            </w:r>
            <w:r w:rsidR="00605CBD">
              <w:rPr>
                <w:rFonts w:cs="Calibri"/>
                <w:b/>
                <w:i/>
                <w:szCs w:val="20"/>
                <w:lang w:val="en-US"/>
              </w:rPr>
              <w:t>Counterparty</w:t>
            </w:r>
            <w:r w:rsidRPr="00556D63">
              <w:rPr>
                <w:rFonts w:cs="Calibri"/>
                <w:b/>
                <w:i/>
                <w:szCs w:val="20"/>
                <w:lang w:val="en-US"/>
              </w:rPr>
              <w:t xml:space="preserve"> but did not receive. </w:t>
            </w:r>
          </w:p>
          <w:p w14:paraId="62056140" w14:textId="77777777" w:rsidR="00583B58" w:rsidRPr="00556D63" w:rsidRDefault="00583B58" w:rsidP="001B03A3">
            <w:pPr>
              <w:pStyle w:val="Hints"/>
              <w:rPr>
                <w:rFonts w:ascii="Verdana" w:hAnsi="Verdana" w:cs="Calibri"/>
                <w:i/>
                <w:color w:val="auto"/>
              </w:rPr>
            </w:pPr>
          </w:p>
          <w:p w14:paraId="0370C1E0" w14:textId="5AFFE9ED" w:rsidR="00583B58" w:rsidRPr="00556D63" w:rsidRDefault="00583B58" w:rsidP="00323B80">
            <w:pPr>
              <w:pStyle w:val="Hints"/>
              <w:numPr>
                <w:ilvl w:val="0"/>
                <w:numId w:val="28"/>
              </w:numPr>
              <w:rPr>
                <w:rFonts w:ascii="Verdana" w:hAnsi="Verdana" w:cs="Calibri"/>
                <w:i/>
                <w:color w:val="auto"/>
              </w:rPr>
            </w:pPr>
            <w:r w:rsidRPr="00556D63">
              <w:rPr>
                <w:rFonts w:ascii="Verdana" w:hAnsi="Verdana" w:cs="Calibri"/>
                <w:color w:val="auto"/>
              </w:rPr>
              <w:t xml:space="preserve">The </w:t>
            </w:r>
            <w:r w:rsidR="006173D7" w:rsidRPr="00556D63">
              <w:rPr>
                <w:rFonts w:ascii="Verdana" w:hAnsi="Verdana" w:cs="Calibri"/>
                <w:color w:val="auto"/>
              </w:rPr>
              <w:t>Case Owner</w:t>
            </w:r>
            <w:r w:rsidRPr="00556D63">
              <w:rPr>
                <w:rFonts w:ascii="Verdana" w:hAnsi="Verdana" w:cs="Calibri"/>
                <w:color w:val="auto"/>
              </w:rPr>
              <w:t xml:space="preserve"> who invokes this branch executes business use case</w:t>
            </w:r>
            <w:r w:rsidRPr="00556D63">
              <w:rPr>
                <w:rFonts w:ascii="Verdana" w:hAnsi="Verdana" w:cs="Calibri"/>
                <w:b/>
                <w:color w:val="auto"/>
                <w:u w:val="single"/>
              </w:rPr>
              <w:t xml:space="preserve"> </w:t>
            </w:r>
            <w:r w:rsidRPr="00556D63">
              <w:rPr>
                <w:rFonts w:ascii="Verdana" w:hAnsi="Verdana" w:cs="Calibri"/>
                <w:b/>
                <w:i/>
                <w:color w:val="auto"/>
              </w:rPr>
              <w:t>AD_BUC_07</w:t>
            </w:r>
            <w:r w:rsidR="00366DA9" w:rsidRPr="00556D63">
              <w:rPr>
                <w:rFonts w:ascii="Verdana" w:hAnsi="Verdana" w:cs="Calibri"/>
                <w:b/>
                <w:color w:val="auto"/>
                <w:lang w:val="en-GB"/>
              </w:rPr>
              <w:t>_Subprocess</w:t>
            </w:r>
            <w:r w:rsidRPr="00556D63">
              <w:rPr>
                <w:rFonts w:ascii="Verdana" w:hAnsi="Verdana" w:cs="Calibri"/>
                <w:b/>
                <w:i/>
                <w:color w:val="auto"/>
              </w:rPr>
              <w:t xml:space="preserve"> -</w:t>
            </w:r>
            <w:r w:rsidRPr="00556D63">
              <w:rPr>
                <w:rFonts w:ascii="Verdana" w:hAnsi="Verdana" w:cs="Calibri"/>
                <w:b/>
                <w:color w:val="auto"/>
              </w:rPr>
              <w:t>_</w:t>
            </w:r>
            <w:r w:rsidRPr="00556D63">
              <w:rPr>
                <w:rFonts w:ascii="Verdana" w:hAnsi="Verdana" w:cs="Calibri"/>
                <w:b/>
                <w:i/>
                <w:color w:val="auto"/>
              </w:rPr>
              <w:t>Reminder;</w:t>
            </w:r>
          </w:p>
          <w:p w14:paraId="17CA57E3" w14:textId="77777777" w:rsidR="00583B58" w:rsidRPr="00556D63" w:rsidRDefault="00583B58" w:rsidP="00323B80">
            <w:pPr>
              <w:pStyle w:val="Hints"/>
              <w:numPr>
                <w:ilvl w:val="0"/>
                <w:numId w:val="28"/>
              </w:numPr>
              <w:rPr>
                <w:rFonts w:ascii="Verdana" w:hAnsi="Verdana" w:cs="Calibri"/>
                <w:color w:val="auto"/>
              </w:rPr>
            </w:pPr>
            <w:r w:rsidRPr="00556D63">
              <w:rPr>
                <w:rFonts w:ascii="Verdana" w:hAnsi="Verdana" w:cs="Calibri"/>
                <w:color w:val="auto"/>
              </w:rPr>
              <w:t>[This Branch] Ends</w:t>
            </w:r>
          </w:p>
          <w:p w14:paraId="489A6B11" w14:textId="77777777" w:rsidR="00583B58" w:rsidRPr="00556D63" w:rsidRDefault="00583B58" w:rsidP="001B03A3">
            <w:pPr>
              <w:pStyle w:val="Hints"/>
              <w:ind w:left="720"/>
              <w:rPr>
                <w:rFonts w:ascii="Verdana" w:hAnsi="Verdana" w:cs="Calibri"/>
                <w:b/>
                <w:color w:val="auto"/>
              </w:rPr>
            </w:pPr>
          </w:p>
        </w:tc>
      </w:tr>
      <w:tr w:rsidR="00583B58" w:rsidRPr="00EF151E" w14:paraId="4D046B58" w14:textId="77777777" w:rsidTr="002648E1">
        <w:trPr>
          <w:trHeight w:val="394"/>
        </w:trPr>
        <w:tc>
          <w:tcPr>
            <w:tcW w:w="2235" w:type="dxa"/>
            <w:gridSpan w:val="2"/>
          </w:tcPr>
          <w:p w14:paraId="76B650E3" w14:textId="77777777" w:rsidR="00583B58" w:rsidRPr="00556D63" w:rsidRDefault="00583B58" w:rsidP="001B03A3">
            <w:pPr>
              <w:jc w:val="right"/>
              <w:rPr>
                <w:rFonts w:cs="Calibri"/>
                <w:b/>
                <w:szCs w:val="20"/>
              </w:rPr>
            </w:pPr>
            <w:r w:rsidRPr="00556D63">
              <w:rPr>
                <w:rFonts w:cs="Calibri"/>
                <w:b/>
                <w:szCs w:val="20"/>
              </w:rPr>
              <w:t>Exceptions:</w:t>
            </w:r>
          </w:p>
        </w:tc>
        <w:tc>
          <w:tcPr>
            <w:tcW w:w="7087" w:type="dxa"/>
            <w:gridSpan w:val="3"/>
            <w:shd w:val="clear" w:color="auto" w:fill="FFFFFF"/>
          </w:tcPr>
          <w:p w14:paraId="755806A9" w14:textId="690A232C" w:rsidR="00583B58" w:rsidRPr="00556D63" w:rsidRDefault="005D2DFF" w:rsidP="001B03A3">
            <w:pPr>
              <w:pStyle w:val="Hints"/>
              <w:rPr>
                <w:rFonts w:ascii="Verdana" w:hAnsi="Verdana" w:cs="Calibri"/>
                <w:color w:val="auto"/>
              </w:rPr>
            </w:pPr>
            <w:r w:rsidRPr="00556D63">
              <w:rPr>
                <w:rFonts w:ascii="Verdana" w:hAnsi="Verdana" w:cs="Calibri"/>
                <w:color w:val="auto"/>
              </w:rPr>
              <w:t>N</w:t>
            </w:r>
            <w:r w:rsidR="00E11E9E" w:rsidRPr="00556D63">
              <w:rPr>
                <w:rFonts w:ascii="Verdana" w:hAnsi="Verdana" w:cs="Calibri"/>
                <w:color w:val="auto"/>
              </w:rPr>
              <w:t>one</w:t>
            </w:r>
          </w:p>
        </w:tc>
      </w:tr>
      <w:tr w:rsidR="00583B58" w:rsidRPr="00EF151E" w14:paraId="62A21325" w14:textId="77777777" w:rsidTr="00D73791">
        <w:tc>
          <w:tcPr>
            <w:tcW w:w="2235" w:type="dxa"/>
            <w:gridSpan w:val="2"/>
          </w:tcPr>
          <w:p w14:paraId="3D96E2D0" w14:textId="77777777" w:rsidR="00583B58" w:rsidRPr="00556D63" w:rsidRDefault="00583B58" w:rsidP="001B03A3">
            <w:pPr>
              <w:jc w:val="right"/>
              <w:rPr>
                <w:rFonts w:cs="Calibri"/>
                <w:b/>
                <w:szCs w:val="20"/>
              </w:rPr>
            </w:pPr>
            <w:r w:rsidRPr="00556D63">
              <w:rPr>
                <w:rFonts w:cs="Calibri"/>
                <w:b/>
                <w:szCs w:val="20"/>
              </w:rPr>
              <w:t>Includes:</w:t>
            </w:r>
          </w:p>
        </w:tc>
        <w:tc>
          <w:tcPr>
            <w:tcW w:w="7087" w:type="dxa"/>
            <w:gridSpan w:val="3"/>
          </w:tcPr>
          <w:p w14:paraId="60882937" w14:textId="02C2830E" w:rsidR="00583B58" w:rsidRPr="00556D63" w:rsidRDefault="00D31261" w:rsidP="001B03A3">
            <w:pPr>
              <w:rPr>
                <w:rFonts w:cs="Calibri"/>
                <w:szCs w:val="20"/>
              </w:rPr>
            </w:pPr>
            <w:r>
              <w:rPr>
                <w:rFonts w:cs="Calibri"/>
                <w:szCs w:val="20"/>
              </w:rPr>
              <w:t>See diagram at part 4.4</w:t>
            </w:r>
          </w:p>
        </w:tc>
      </w:tr>
      <w:tr w:rsidR="00583B58" w:rsidRPr="00EF151E" w14:paraId="4C3FE6A1" w14:textId="77777777" w:rsidTr="00D73791">
        <w:tc>
          <w:tcPr>
            <w:tcW w:w="2235" w:type="dxa"/>
            <w:gridSpan w:val="2"/>
          </w:tcPr>
          <w:p w14:paraId="3DC9C80D" w14:textId="77777777" w:rsidR="00583B58" w:rsidRPr="00556D63" w:rsidRDefault="00583B58" w:rsidP="001B03A3">
            <w:pPr>
              <w:jc w:val="right"/>
              <w:rPr>
                <w:rFonts w:cs="Calibri"/>
                <w:b/>
                <w:szCs w:val="20"/>
              </w:rPr>
            </w:pPr>
            <w:r w:rsidRPr="00556D63">
              <w:rPr>
                <w:rFonts w:cs="Calibri"/>
                <w:b/>
                <w:szCs w:val="20"/>
              </w:rPr>
              <w:t>Special Requirements:</w:t>
            </w:r>
          </w:p>
        </w:tc>
        <w:tc>
          <w:tcPr>
            <w:tcW w:w="7087" w:type="dxa"/>
            <w:gridSpan w:val="3"/>
          </w:tcPr>
          <w:p w14:paraId="53E3C0E0" w14:textId="5642F4D6" w:rsidR="00156851" w:rsidRPr="00556D63" w:rsidRDefault="00583B58" w:rsidP="001B03A3">
            <w:pPr>
              <w:rPr>
                <w:rFonts w:cs="Calibri"/>
                <w:szCs w:val="20"/>
              </w:rPr>
            </w:pPr>
            <w:r w:rsidRPr="00556D63">
              <w:rPr>
                <w:rFonts w:cs="Calibri"/>
                <w:b/>
                <w:szCs w:val="20"/>
              </w:rPr>
              <w:t>SR1</w:t>
            </w:r>
            <w:r w:rsidRPr="00556D63">
              <w:rPr>
                <w:rFonts w:cs="Calibri"/>
                <w:szCs w:val="20"/>
              </w:rPr>
              <w:t>:</w:t>
            </w:r>
            <w:r w:rsidRPr="00556D63">
              <w:rPr>
                <w:rFonts w:cs="Calibri"/>
                <w:color w:val="C6D9F1"/>
                <w:szCs w:val="20"/>
              </w:rPr>
              <w:t xml:space="preserve"> </w:t>
            </w:r>
            <w:r w:rsidRPr="00556D63">
              <w:rPr>
                <w:rFonts w:cs="Calibri"/>
                <w:szCs w:val="20"/>
              </w:rPr>
              <w:t>Rules about the invoking of Branches:</w:t>
            </w:r>
          </w:p>
          <w:p w14:paraId="636B2B4A" w14:textId="77777777" w:rsidR="00156851" w:rsidRPr="00556D63" w:rsidRDefault="00156851" w:rsidP="001B03A3">
            <w:pPr>
              <w:rPr>
                <w:rFonts w:cs="Calibri"/>
                <w:szCs w:val="20"/>
                <w:u w:val="single"/>
              </w:rPr>
            </w:pPr>
            <w:r w:rsidRPr="00556D63">
              <w:rPr>
                <w:rFonts w:cs="Calibri"/>
                <w:szCs w:val="20"/>
                <w:u w:val="single"/>
              </w:rPr>
              <w:t>Horizontal</w:t>
            </w:r>
          </w:p>
          <w:p w14:paraId="44E84C29" w14:textId="50D0C846" w:rsidR="00156851" w:rsidRPr="00556D63" w:rsidRDefault="00156851" w:rsidP="001B03A3">
            <w:pPr>
              <w:rPr>
                <w:rFonts w:cs="Calibri"/>
                <w:szCs w:val="20"/>
              </w:rPr>
            </w:pPr>
            <w:r w:rsidRPr="00556D63">
              <w:rPr>
                <w:rFonts w:cs="Calibri"/>
                <w:szCs w:val="20"/>
              </w:rPr>
              <w:t xml:space="preserve">[Branch 1]– May be invoked </w:t>
            </w:r>
            <w:r w:rsidR="00BA5AF3">
              <w:rPr>
                <w:rFonts w:cs="Calibri"/>
                <w:szCs w:val="20"/>
              </w:rPr>
              <w:t>only</w:t>
            </w:r>
            <w:r w:rsidRPr="00556D63">
              <w:rPr>
                <w:rFonts w:cs="Calibri"/>
                <w:szCs w:val="20"/>
              </w:rPr>
              <w:t xml:space="preserve"> once</w:t>
            </w:r>
            <w:r w:rsidR="00F01D22">
              <w:rPr>
                <w:rFonts w:cs="Calibri"/>
                <w:szCs w:val="20"/>
              </w:rPr>
              <w:t>, per Participant.</w:t>
            </w:r>
          </w:p>
          <w:p w14:paraId="1EBEA527" w14:textId="77777777" w:rsidR="00583B58" w:rsidRPr="00556D63" w:rsidRDefault="00583B58" w:rsidP="001B03A3">
            <w:pPr>
              <w:rPr>
                <w:rFonts w:cs="Calibri"/>
                <w:szCs w:val="20"/>
                <w:u w:val="single"/>
              </w:rPr>
            </w:pPr>
            <w:r w:rsidRPr="00556D63">
              <w:rPr>
                <w:rFonts w:cs="Calibri"/>
                <w:szCs w:val="20"/>
                <w:u w:val="single"/>
              </w:rPr>
              <w:t>Administrative</w:t>
            </w:r>
          </w:p>
          <w:p w14:paraId="79433CF2" w14:textId="77777777" w:rsidR="00F01D22" w:rsidRPr="00556D63" w:rsidRDefault="00583B58" w:rsidP="00F01D22">
            <w:pPr>
              <w:rPr>
                <w:rFonts w:cs="Calibri"/>
                <w:szCs w:val="20"/>
              </w:rPr>
            </w:pPr>
            <w:r w:rsidRPr="00556D63">
              <w:rPr>
                <w:rFonts w:cs="Calibri"/>
                <w:szCs w:val="20"/>
              </w:rPr>
              <w:t xml:space="preserve">[Branch </w:t>
            </w:r>
            <w:r w:rsidR="00156851" w:rsidRPr="00556D63">
              <w:rPr>
                <w:rFonts w:cs="Calibri"/>
                <w:szCs w:val="20"/>
              </w:rPr>
              <w:t>2</w:t>
            </w:r>
            <w:r w:rsidRPr="00556D63">
              <w:rPr>
                <w:rFonts w:cs="Calibri"/>
                <w:szCs w:val="20"/>
              </w:rPr>
              <w:t xml:space="preserve">] </w:t>
            </w:r>
            <w:r w:rsidR="00680DF5" w:rsidRPr="00556D63">
              <w:rPr>
                <w:rFonts w:cs="Calibri"/>
                <w:szCs w:val="20"/>
              </w:rPr>
              <w:t>to</w:t>
            </w:r>
            <w:r w:rsidRPr="00556D63">
              <w:rPr>
                <w:rFonts w:cs="Calibri"/>
                <w:szCs w:val="20"/>
              </w:rPr>
              <w:t xml:space="preserve"> [Branch </w:t>
            </w:r>
            <w:r w:rsidR="003E27EE" w:rsidRPr="00556D63">
              <w:rPr>
                <w:rFonts w:cs="Calibri"/>
                <w:szCs w:val="20"/>
              </w:rPr>
              <w:t>10</w:t>
            </w:r>
            <w:r w:rsidRPr="00556D63">
              <w:rPr>
                <w:rFonts w:cs="Calibri"/>
                <w:szCs w:val="20"/>
              </w:rPr>
              <w:t>] – May be invoked more than once</w:t>
            </w:r>
            <w:r w:rsidR="00F01D22">
              <w:rPr>
                <w:rFonts w:cs="Calibri"/>
                <w:szCs w:val="20"/>
              </w:rPr>
              <w:t xml:space="preserve">, per Participant, </w:t>
            </w:r>
            <w:r w:rsidR="00F01D22" w:rsidRPr="001125DE">
              <w:rPr>
                <w:rFonts w:cs="Calibri"/>
                <w:szCs w:val="20"/>
              </w:rPr>
              <w:t>exception [Branch 4] – May be invoked only once, per Participant.</w:t>
            </w:r>
          </w:p>
          <w:p w14:paraId="7C2CAD74" w14:textId="77777777" w:rsidR="00583B58" w:rsidRPr="00556D63" w:rsidRDefault="00583B58" w:rsidP="001B03A3">
            <w:pPr>
              <w:rPr>
                <w:rFonts w:cs="Calibri"/>
                <w:szCs w:val="20"/>
              </w:rPr>
            </w:pPr>
          </w:p>
          <w:p w14:paraId="59073679" w14:textId="77777777" w:rsidR="00583B58" w:rsidRPr="00556D63" w:rsidRDefault="00583B58" w:rsidP="001B03A3">
            <w:pPr>
              <w:rPr>
                <w:rFonts w:cs="Calibri"/>
                <w:szCs w:val="20"/>
              </w:rPr>
            </w:pPr>
            <w:r w:rsidRPr="00556D63">
              <w:rPr>
                <w:rFonts w:cs="Calibri"/>
                <w:b/>
                <w:szCs w:val="20"/>
              </w:rPr>
              <w:t>SR3</w:t>
            </w:r>
            <w:r w:rsidRPr="00556D63">
              <w:rPr>
                <w:rFonts w:cs="Calibri"/>
                <w:szCs w:val="20"/>
              </w:rPr>
              <w:t>: Rules about the destination for each SED Type</w:t>
            </w:r>
            <w:r w:rsidR="00EA58D3" w:rsidRPr="00556D63">
              <w:rPr>
                <w:rFonts w:cs="Calibri"/>
                <w:szCs w:val="20"/>
              </w:rPr>
              <w:t xml:space="preserve"> </w:t>
            </w:r>
            <w:r w:rsidR="00EA58D3" w:rsidRPr="00556D63">
              <w:rPr>
                <w:rFonts w:cs="Calibri"/>
                <w:szCs w:val="20"/>
                <w:u w:val="single"/>
              </w:rPr>
              <w:t>when the SED is sent</w:t>
            </w:r>
            <w:r w:rsidRPr="00556D63">
              <w:rPr>
                <w:rFonts w:cs="Calibri"/>
                <w:szCs w:val="20"/>
              </w:rPr>
              <w:t>:</w:t>
            </w:r>
          </w:p>
          <w:p w14:paraId="121EF9D2" w14:textId="36C289CC" w:rsidR="002C5851" w:rsidRPr="00556D63" w:rsidRDefault="002C5851" w:rsidP="001B03A3">
            <w:pPr>
              <w:rPr>
                <w:rFonts w:cs="Calibri"/>
                <w:szCs w:val="20"/>
              </w:rPr>
            </w:pPr>
            <w:r w:rsidRPr="00556D63">
              <w:rPr>
                <w:rFonts w:cs="Calibri"/>
                <w:szCs w:val="20"/>
              </w:rPr>
              <w:t>P</w:t>
            </w:r>
            <w:r w:rsidR="0049328A" w:rsidRPr="00556D63">
              <w:rPr>
                <w:rFonts w:cs="Calibri"/>
                <w:szCs w:val="20"/>
              </w:rPr>
              <w:t>12</w:t>
            </w:r>
            <w:r w:rsidRPr="00556D63">
              <w:rPr>
                <w:rFonts w:cs="Calibri"/>
                <w:szCs w:val="20"/>
              </w:rPr>
              <w:t xml:space="preserve">000 – </w:t>
            </w:r>
            <w:r w:rsidR="003E27EE" w:rsidRPr="00556D63">
              <w:rPr>
                <w:rFonts w:cs="Calibri"/>
                <w:szCs w:val="20"/>
              </w:rPr>
              <w:t xml:space="preserve">Defines and is sent to all Active Participants </w:t>
            </w:r>
          </w:p>
          <w:p w14:paraId="49629AEC" w14:textId="602D1F6A" w:rsidR="00583B58" w:rsidRPr="00556D63" w:rsidRDefault="00583B58" w:rsidP="001B03A3">
            <w:pPr>
              <w:rPr>
                <w:rFonts w:cs="Calibri"/>
                <w:szCs w:val="20"/>
              </w:rPr>
            </w:pPr>
            <w:r w:rsidRPr="00556D63">
              <w:rPr>
                <w:rFonts w:cs="Calibri"/>
                <w:szCs w:val="20"/>
              </w:rPr>
              <w:t>P</w:t>
            </w:r>
            <w:r w:rsidR="0049328A" w:rsidRPr="00556D63">
              <w:rPr>
                <w:rFonts w:cs="Calibri"/>
                <w:szCs w:val="20"/>
              </w:rPr>
              <w:t>13</w:t>
            </w:r>
            <w:r w:rsidRPr="00556D63">
              <w:rPr>
                <w:rFonts w:cs="Calibri"/>
                <w:szCs w:val="20"/>
              </w:rPr>
              <w:t xml:space="preserve">000 – </w:t>
            </w:r>
            <w:r w:rsidR="003E27EE" w:rsidRPr="00556D63">
              <w:rPr>
                <w:rFonts w:cs="Calibri"/>
                <w:szCs w:val="20"/>
              </w:rPr>
              <w:t>Must be sent to the Case Owner</w:t>
            </w:r>
          </w:p>
          <w:p w14:paraId="66DE1AF6" w14:textId="77777777" w:rsidR="00583B58" w:rsidRPr="00556D63" w:rsidRDefault="00583B58" w:rsidP="001B03A3">
            <w:pPr>
              <w:rPr>
                <w:szCs w:val="20"/>
              </w:rPr>
            </w:pPr>
          </w:p>
          <w:p w14:paraId="71BD374A" w14:textId="77777777" w:rsidR="00583B58" w:rsidRPr="00556D63" w:rsidRDefault="00583B58" w:rsidP="001B03A3">
            <w:pPr>
              <w:rPr>
                <w:rFonts w:cs="Calibri"/>
                <w:szCs w:val="20"/>
              </w:rPr>
            </w:pPr>
            <w:r w:rsidRPr="00556D63">
              <w:rPr>
                <w:rFonts w:cs="Calibri"/>
                <w:b/>
                <w:szCs w:val="20"/>
              </w:rPr>
              <w:t>SR4</w:t>
            </w:r>
            <w:r w:rsidRPr="00556D63">
              <w:rPr>
                <w:rFonts w:cs="Calibri"/>
                <w:szCs w:val="20"/>
              </w:rPr>
              <w:t xml:space="preserve">: The term "Send/Sent to All Active Participants" does not </w:t>
            </w:r>
            <w:r w:rsidRPr="00556D63">
              <w:rPr>
                <w:rFonts w:cs="Calibri"/>
                <w:szCs w:val="20"/>
              </w:rPr>
              <w:lastRenderedPageBreak/>
              <w:t>include sending it himself (i.e. to the senders institution)</w:t>
            </w:r>
          </w:p>
          <w:p w14:paraId="02FF0F9E" w14:textId="77777777" w:rsidR="00583B58" w:rsidRPr="00556D63" w:rsidRDefault="00583B58" w:rsidP="001B03A3">
            <w:pPr>
              <w:rPr>
                <w:rFonts w:cs="Calibri"/>
                <w:szCs w:val="20"/>
              </w:rPr>
            </w:pPr>
          </w:p>
          <w:p w14:paraId="0E06CC16" w14:textId="52CDF45D" w:rsidR="00583B58" w:rsidRPr="00556D63" w:rsidRDefault="00583B58" w:rsidP="001B03A3">
            <w:pPr>
              <w:rPr>
                <w:rFonts w:cs="Calibri"/>
                <w:szCs w:val="20"/>
              </w:rPr>
            </w:pPr>
            <w:r w:rsidRPr="00556D63">
              <w:rPr>
                <w:rFonts w:cs="Calibri"/>
                <w:b/>
                <w:szCs w:val="20"/>
              </w:rPr>
              <w:t>SR5</w:t>
            </w:r>
            <w:r w:rsidRPr="00556D63">
              <w:rPr>
                <w:rFonts w:cs="Calibri"/>
                <w:szCs w:val="20"/>
              </w:rPr>
              <w:t>: Active Participants are defined as those participants identified at [</w:t>
            </w:r>
            <w:r w:rsidRPr="00556D63">
              <w:rPr>
                <w:rFonts w:cs="Calibri"/>
                <w:b/>
                <w:szCs w:val="20"/>
              </w:rPr>
              <w:t>Step 2</w:t>
            </w:r>
            <w:r w:rsidRPr="00556D63">
              <w:rPr>
                <w:rFonts w:cs="Calibri"/>
                <w:szCs w:val="20"/>
              </w:rPr>
              <w:t>] and those participants added through the execution of [</w:t>
            </w:r>
            <w:r w:rsidR="0049328A" w:rsidRPr="00556D63">
              <w:rPr>
                <w:rFonts w:cs="Calibri"/>
                <w:b/>
                <w:szCs w:val="20"/>
              </w:rPr>
              <w:t xml:space="preserve">Branch </w:t>
            </w:r>
            <w:r w:rsidR="002C5851" w:rsidRPr="00556D63">
              <w:rPr>
                <w:rFonts w:cs="Calibri"/>
                <w:b/>
                <w:szCs w:val="20"/>
              </w:rPr>
              <w:t>3</w:t>
            </w:r>
            <w:r w:rsidRPr="00556D63">
              <w:rPr>
                <w:rFonts w:cs="Calibri"/>
                <w:szCs w:val="20"/>
              </w:rPr>
              <w:t>] and/or [</w:t>
            </w:r>
            <w:r w:rsidRPr="00556D63">
              <w:rPr>
                <w:rFonts w:cs="Calibri"/>
                <w:b/>
                <w:szCs w:val="20"/>
              </w:rPr>
              <w:t xml:space="preserve">Branch </w:t>
            </w:r>
            <w:r w:rsidR="002C5851" w:rsidRPr="00556D63">
              <w:rPr>
                <w:rFonts w:cs="Calibri"/>
                <w:b/>
                <w:szCs w:val="20"/>
              </w:rPr>
              <w:t>4</w:t>
            </w:r>
            <w:r w:rsidRPr="00556D63">
              <w:rPr>
                <w:rFonts w:cs="Calibri"/>
                <w:szCs w:val="20"/>
              </w:rPr>
              <w:t>] and not removed through the execution of [</w:t>
            </w:r>
            <w:r w:rsidR="0049328A" w:rsidRPr="00556D63">
              <w:rPr>
                <w:rFonts w:cs="Calibri"/>
                <w:b/>
                <w:szCs w:val="20"/>
              </w:rPr>
              <w:t>Branch 2</w:t>
            </w:r>
            <w:r w:rsidRPr="00556D63">
              <w:rPr>
                <w:rFonts w:cs="Calibri"/>
                <w:szCs w:val="20"/>
              </w:rPr>
              <w:t>] and/or [</w:t>
            </w:r>
            <w:r w:rsidRPr="00556D63">
              <w:rPr>
                <w:rFonts w:cs="Calibri"/>
                <w:b/>
                <w:szCs w:val="20"/>
              </w:rPr>
              <w:t xml:space="preserve">Branch </w:t>
            </w:r>
            <w:r w:rsidR="00D04E00">
              <w:rPr>
                <w:rFonts w:cs="Calibri"/>
                <w:b/>
                <w:szCs w:val="20"/>
              </w:rPr>
              <w:t>4</w:t>
            </w:r>
            <w:r w:rsidRPr="00556D63">
              <w:rPr>
                <w:rFonts w:cs="Calibri"/>
                <w:szCs w:val="20"/>
              </w:rPr>
              <w:t>]</w:t>
            </w:r>
          </w:p>
          <w:p w14:paraId="35D01780" w14:textId="77777777" w:rsidR="00583B58" w:rsidRPr="00556D63" w:rsidRDefault="00583B58" w:rsidP="001B03A3">
            <w:pPr>
              <w:rPr>
                <w:rFonts w:cs="Calibri"/>
                <w:szCs w:val="20"/>
              </w:rPr>
            </w:pPr>
          </w:p>
          <w:p w14:paraId="0B225A20" w14:textId="3854888F" w:rsidR="00583B58" w:rsidRPr="00556D63" w:rsidRDefault="00583B58" w:rsidP="001B03A3">
            <w:pPr>
              <w:rPr>
                <w:rFonts w:cs="Calibri"/>
                <w:szCs w:val="20"/>
              </w:rPr>
            </w:pPr>
            <w:r w:rsidRPr="00556D63">
              <w:rPr>
                <w:rFonts w:cs="Calibri"/>
                <w:b/>
                <w:szCs w:val="20"/>
              </w:rPr>
              <w:t>SR6</w:t>
            </w:r>
            <w:r w:rsidRPr="00556D63">
              <w:rPr>
                <w:rFonts w:cs="Calibri"/>
                <w:szCs w:val="20"/>
              </w:rPr>
              <w:t xml:space="preserve">: Alternative Branches 1 – </w:t>
            </w:r>
            <w:r w:rsidR="003E27EE" w:rsidRPr="00556D63">
              <w:rPr>
                <w:rFonts w:cs="Calibri"/>
                <w:szCs w:val="20"/>
              </w:rPr>
              <w:t>10</w:t>
            </w:r>
            <w:r w:rsidR="00680DF5" w:rsidRPr="00556D63">
              <w:rPr>
                <w:rFonts w:cs="Calibri"/>
                <w:szCs w:val="20"/>
              </w:rPr>
              <w:t xml:space="preserve"> </w:t>
            </w:r>
            <w:r w:rsidRPr="00556D63">
              <w:rPr>
                <w:rFonts w:cs="Calibri"/>
                <w:szCs w:val="20"/>
              </w:rPr>
              <w:t xml:space="preserve">are non-interrupting Branches; </w:t>
            </w:r>
          </w:p>
          <w:p w14:paraId="3FE8422F" w14:textId="77777777" w:rsidR="00583B58" w:rsidRPr="00556D63" w:rsidRDefault="00583B58" w:rsidP="001B03A3">
            <w:pPr>
              <w:rPr>
                <w:rFonts w:cs="Calibri"/>
                <w:szCs w:val="20"/>
              </w:rPr>
            </w:pPr>
          </w:p>
        </w:tc>
      </w:tr>
      <w:tr w:rsidR="00583B58" w:rsidRPr="00EF151E" w14:paraId="4025AB0E" w14:textId="77777777" w:rsidTr="00D73791">
        <w:tc>
          <w:tcPr>
            <w:tcW w:w="2235" w:type="dxa"/>
            <w:gridSpan w:val="2"/>
          </w:tcPr>
          <w:p w14:paraId="4A7F9B5C" w14:textId="77777777" w:rsidR="00583B58" w:rsidRPr="00556D63" w:rsidRDefault="00583B58" w:rsidP="001B03A3">
            <w:pPr>
              <w:jc w:val="right"/>
              <w:rPr>
                <w:rFonts w:cs="Calibri"/>
                <w:b/>
                <w:color w:val="C6D9F1"/>
                <w:szCs w:val="20"/>
              </w:rPr>
            </w:pPr>
            <w:r w:rsidRPr="00556D63">
              <w:rPr>
                <w:rFonts w:cs="Calibri"/>
                <w:b/>
                <w:color w:val="C6D9F1"/>
                <w:szCs w:val="20"/>
              </w:rPr>
              <w:lastRenderedPageBreak/>
              <w:t>Assumptions:</w:t>
            </w:r>
          </w:p>
        </w:tc>
        <w:tc>
          <w:tcPr>
            <w:tcW w:w="7087" w:type="dxa"/>
            <w:gridSpan w:val="3"/>
          </w:tcPr>
          <w:p w14:paraId="1C77EF57" w14:textId="77777777" w:rsidR="00583B58" w:rsidRPr="00556D63" w:rsidRDefault="00583B58" w:rsidP="001B03A3">
            <w:pPr>
              <w:pStyle w:val="Hints"/>
              <w:rPr>
                <w:rFonts w:ascii="Verdana" w:hAnsi="Verdana" w:cs="Calibri"/>
                <w:color w:val="C6D9F1"/>
              </w:rPr>
            </w:pPr>
          </w:p>
        </w:tc>
      </w:tr>
      <w:tr w:rsidR="00583B58" w:rsidRPr="00EF151E" w14:paraId="50193D02" w14:textId="77777777" w:rsidTr="00D73791">
        <w:tc>
          <w:tcPr>
            <w:tcW w:w="2235" w:type="dxa"/>
            <w:gridSpan w:val="2"/>
            <w:tcBorders>
              <w:bottom w:val="single" w:sz="12" w:space="0" w:color="auto"/>
            </w:tcBorders>
          </w:tcPr>
          <w:p w14:paraId="002018BF" w14:textId="77777777" w:rsidR="00583B58" w:rsidRPr="00556D63" w:rsidRDefault="00583B58" w:rsidP="001B03A3">
            <w:pPr>
              <w:jc w:val="right"/>
              <w:rPr>
                <w:rFonts w:cs="Calibri"/>
                <w:b/>
                <w:color w:val="C6D9F1"/>
                <w:szCs w:val="20"/>
              </w:rPr>
            </w:pPr>
            <w:r w:rsidRPr="00556D63">
              <w:rPr>
                <w:rFonts w:cs="Calibri"/>
                <w:b/>
                <w:color w:val="C6D9F1"/>
                <w:szCs w:val="20"/>
              </w:rPr>
              <w:t>Notes and Issues:</w:t>
            </w:r>
          </w:p>
        </w:tc>
        <w:tc>
          <w:tcPr>
            <w:tcW w:w="7087" w:type="dxa"/>
            <w:gridSpan w:val="3"/>
            <w:tcBorders>
              <w:bottom w:val="single" w:sz="12" w:space="0" w:color="auto"/>
            </w:tcBorders>
          </w:tcPr>
          <w:p w14:paraId="6A621700" w14:textId="77777777" w:rsidR="00583B58" w:rsidRPr="00556D63" w:rsidRDefault="00583B58" w:rsidP="0015660A">
            <w:pPr>
              <w:pStyle w:val="Hints"/>
              <w:ind w:left="360"/>
              <w:rPr>
                <w:rFonts w:ascii="Verdana" w:hAnsi="Verdana" w:cs="Calibri"/>
                <w:color w:val="C6D9F1"/>
              </w:rPr>
            </w:pPr>
            <w:r w:rsidRPr="00556D63">
              <w:rPr>
                <w:rFonts w:ascii="Verdana" w:hAnsi="Verdana" w:cs="Calibri"/>
                <w:color w:val="C6D9F1"/>
              </w:rPr>
              <w:t xml:space="preserve"> </w:t>
            </w:r>
          </w:p>
        </w:tc>
      </w:tr>
    </w:tbl>
    <w:p w14:paraId="00F675C2" w14:textId="4F61B8C4" w:rsidR="006574CD" w:rsidRDefault="006574CD" w:rsidP="001125DE">
      <w:pPr>
        <w:pStyle w:val="Heading2"/>
        <w:numPr>
          <w:ilvl w:val="0"/>
          <w:numId w:val="0"/>
        </w:numPr>
      </w:pPr>
    </w:p>
    <w:p w14:paraId="371B0B80" w14:textId="59CB18A3" w:rsidR="00D31261" w:rsidRPr="00D31261" w:rsidRDefault="00D31261" w:rsidP="00D31261">
      <w:pPr>
        <w:pStyle w:val="Heading2"/>
      </w:pPr>
      <w:bookmarkStart w:id="50" w:name="_Toc520991736"/>
      <w:r>
        <w:t>Request – Reply SEDs</w:t>
      </w:r>
      <w:bookmarkEnd w:id="50"/>
    </w:p>
    <w:p w14:paraId="0A103FFD" w14:textId="77777777" w:rsidR="006574CD" w:rsidRPr="00A71F71" w:rsidRDefault="006574CD" w:rsidP="006574CD">
      <w:pPr>
        <w:pStyle w:val="BodyText"/>
      </w:pPr>
      <w: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6574CD" w14:paraId="7A0957A7" w14:textId="77777777" w:rsidTr="00244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2C737C58" w14:textId="77777777" w:rsidR="006574CD" w:rsidRPr="0040489D" w:rsidRDefault="006574CD" w:rsidP="002440F9">
            <w:pPr>
              <w:pStyle w:val="BodyText"/>
              <w:jc w:val="left"/>
            </w:pPr>
            <w:r w:rsidRPr="0040489D">
              <w:t>REQUEST SED</w:t>
            </w:r>
          </w:p>
        </w:tc>
        <w:tc>
          <w:tcPr>
            <w:tcW w:w="3685" w:type="dxa"/>
            <w:vAlign w:val="bottom"/>
          </w:tcPr>
          <w:p w14:paraId="6575FA1F" w14:textId="77777777" w:rsidR="006574CD" w:rsidRPr="0040489D" w:rsidRDefault="006574CD" w:rsidP="002440F9">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6574CD" w14:paraId="27DEBFCC" w14:textId="77777777" w:rsidTr="0024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5374A8D6" w14:textId="37255BDF" w:rsidR="006574CD" w:rsidRPr="0040489D" w:rsidRDefault="006574CD" w:rsidP="002440F9">
            <w:pPr>
              <w:pStyle w:val="BodyText"/>
              <w:jc w:val="left"/>
              <w:rPr>
                <w:b w:val="0"/>
              </w:rPr>
            </w:pPr>
            <w:r>
              <w:rPr>
                <w:b w:val="0"/>
              </w:rPr>
              <w:t>P12000</w:t>
            </w:r>
          </w:p>
        </w:tc>
        <w:tc>
          <w:tcPr>
            <w:tcW w:w="3685" w:type="dxa"/>
            <w:vAlign w:val="bottom"/>
          </w:tcPr>
          <w:p w14:paraId="3D7E0DA8" w14:textId="0FA5D2C8" w:rsidR="006574CD" w:rsidRPr="0040489D" w:rsidRDefault="006574CD" w:rsidP="002440F9">
            <w:pPr>
              <w:pStyle w:val="BodyText"/>
              <w:jc w:val="left"/>
              <w:cnfStyle w:val="000000100000" w:firstRow="0" w:lastRow="0" w:firstColumn="0" w:lastColumn="0" w:oddVBand="0" w:evenVBand="0" w:oddHBand="1" w:evenHBand="0" w:firstRowFirstColumn="0" w:firstRowLastColumn="0" w:lastRowFirstColumn="0" w:lastRowLastColumn="0"/>
            </w:pPr>
            <w:r>
              <w:t>P13000</w:t>
            </w:r>
          </w:p>
        </w:tc>
      </w:tr>
    </w:tbl>
    <w:p w14:paraId="2770BFD1" w14:textId="77777777" w:rsidR="006574CD" w:rsidRPr="0040489D" w:rsidRDefault="006574CD" w:rsidP="006574CD">
      <w:pPr>
        <w:pStyle w:val="BodyText"/>
      </w:pPr>
    </w:p>
    <w:p w14:paraId="1E082CC7" w14:textId="576799B2" w:rsidR="00D271B7" w:rsidRPr="00D271B7" w:rsidRDefault="006574CD" w:rsidP="00D271B7">
      <w:pPr>
        <w:pStyle w:val="Heading2"/>
      </w:pPr>
      <w:bookmarkStart w:id="51" w:name="_Toc435013978"/>
      <w:bookmarkStart w:id="52" w:name="_Toc436005407"/>
      <w:bookmarkStart w:id="53" w:name="_Toc446231691"/>
      <w:bookmarkStart w:id="54" w:name="_Toc520991737"/>
      <w:r w:rsidRPr="00B644DD">
        <w:t>Attachments</w:t>
      </w:r>
      <w:bookmarkEnd w:id="51"/>
      <w:r>
        <w:t xml:space="preserve"> Allowed</w:t>
      </w:r>
      <w:bookmarkEnd w:id="52"/>
      <w:bookmarkEnd w:id="53"/>
      <w:bookmarkEnd w:id="54"/>
    </w:p>
    <w:p w14:paraId="38EDE2C1" w14:textId="77777777" w:rsidR="006574CD" w:rsidRPr="00A71F71" w:rsidRDefault="006574CD" w:rsidP="006574CD">
      <w:pPr>
        <w:pStyle w:val="BodyText"/>
      </w:pPr>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6574CD" w:rsidRPr="00576AB3" w14:paraId="743F34DE" w14:textId="77777777" w:rsidTr="002440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1920D564" w14:textId="77777777" w:rsidR="006574CD" w:rsidRPr="0040489D" w:rsidRDefault="006574CD" w:rsidP="002440F9">
            <w:pPr>
              <w:pStyle w:val="BodyText"/>
              <w:jc w:val="left"/>
            </w:pPr>
            <w:r w:rsidRPr="0040489D">
              <w:t>SED</w:t>
            </w:r>
          </w:p>
        </w:tc>
        <w:tc>
          <w:tcPr>
            <w:tcW w:w="3651" w:type="dxa"/>
          </w:tcPr>
          <w:p w14:paraId="1BA7178D" w14:textId="77777777" w:rsidR="006574CD" w:rsidRPr="0040489D" w:rsidRDefault="006574CD" w:rsidP="002440F9">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6574CD" w:rsidRPr="00576AB3" w14:paraId="10CA7FF6" w14:textId="77777777" w:rsidTr="0024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7DC0EC7" w14:textId="29FBF259" w:rsidR="006574CD" w:rsidRPr="0040489D" w:rsidRDefault="000D367C" w:rsidP="002440F9">
            <w:pPr>
              <w:pStyle w:val="BodyText"/>
              <w:jc w:val="left"/>
            </w:pPr>
            <w:r>
              <w:t>P12000</w:t>
            </w:r>
          </w:p>
        </w:tc>
        <w:tc>
          <w:tcPr>
            <w:tcW w:w="3651" w:type="dxa"/>
          </w:tcPr>
          <w:p w14:paraId="102FB1F3" w14:textId="1082E55F" w:rsidR="006574CD" w:rsidRPr="0040489D" w:rsidRDefault="00C652F7" w:rsidP="002440F9">
            <w:pPr>
              <w:pStyle w:val="BodyText"/>
              <w:jc w:val="left"/>
              <w:cnfStyle w:val="000000100000" w:firstRow="0" w:lastRow="0" w:firstColumn="0" w:lastColumn="0" w:oddVBand="0" w:evenVBand="0" w:oddHBand="1" w:evenHBand="0" w:firstRowFirstColumn="0" w:firstRowLastColumn="0" w:lastRowFirstColumn="0" w:lastRowLastColumn="0"/>
            </w:pPr>
            <w:r w:rsidRPr="00FF6136">
              <w:t xml:space="preserve">Not </w:t>
            </w:r>
            <w:r w:rsidR="000D367C" w:rsidRPr="00FF6136">
              <w:t>Allowed</w:t>
            </w:r>
          </w:p>
        </w:tc>
      </w:tr>
      <w:tr w:rsidR="000D367C" w:rsidRPr="00576AB3" w14:paraId="7F70EB33" w14:textId="77777777" w:rsidTr="002440F9">
        <w:tc>
          <w:tcPr>
            <w:cnfStyle w:val="001000000000" w:firstRow="0" w:lastRow="0" w:firstColumn="1" w:lastColumn="0" w:oddVBand="0" w:evenVBand="0" w:oddHBand="0" w:evenHBand="0" w:firstRowFirstColumn="0" w:firstRowLastColumn="0" w:lastRowFirstColumn="0" w:lastRowLastColumn="0"/>
            <w:tcW w:w="2269" w:type="dxa"/>
          </w:tcPr>
          <w:p w14:paraId="5C747923" w14:textId="418D0CAF" w:rsidR="000D367C" w:rsidRPr="0040489D" w:rsidRDefault="000D367C" w:rsidP="002440F9">
            <w:pPr>
              <w:pStyle w:val="BodyText"/>
              <w:jc w:val="left"/>
            </w:pPr>
            <w:r>
              <w:t>P13000</w:t>
            </w:r>
          </w:p>
        </w:tc>
        <w:tc>
          <w:tcPr>
            <w:tcW w:w="3651" w:type="dxa"/>
          </w:tcPr>
          <w:p w14:paraId="7B58242E" w14:textId="08A631B3" w:rsidR="000D367C" w:rsidRPr="0040489D" w:rsidRDefault="00C652F7" w:rsidP="002440F9">
            <w:pPr>
              <w:pStyle w:val="BodyText"/>
              <w:jc w:val="left"/>
              <w:cnfStyle w:val="000000000000" w:firstRow="0" w:lastRow="0" w:firstColumn="0" w:lastColumn="0" w:oddVBand="0" w:evenVBand="0" w:oddHBand="0" w:evenHBand="0" w:firstRowFirstColumn="0" w:firstRowLastColumn="0" w:lastRowFirstColumn="0" w:lastRowLastColumn="0"/>
            </w:pPr>
            <w:r w:rsidRPr="00FF6136">
              <w:t xml:space="preserve">Not </w:t>
            </w:r>
            <w:r w:rsidR="000D367C" w:rsidRPr="00FF6136">
              <w:t>Allowed</w:t>
            </w:r>
          </w:p>
        </w:tc>
      </w:tr>
    </w:tbl>
    <w:p w14:paraId="6A632168" w14:textId="77777777" w:rsidR="006574CD" w:rsidRDefault="006574CD" w:rsidP="006574CD">
      <w:pPr>
        <w:jc w:val="left"/>
        <w:rPr>
          <w:rFonts w:cs="Arial"/>
          <w:b/>
          <w:bCs/>
          <w:color w:val="263673"/>
          <w:kern w:val="32"/>
          <w:sz w:val="28"/>
          <w:szCs w:val="32"/>
        </w:rPr>
      </w:pPr>
    </w:p>
    <w:p w14:paraId="489F007C" w14:textId="72E9527E" w:rsidR="00C23F16" w:rsidRPr="00D271B7" w:rsidRDefault="00C73FD8" w:rsidP="00C23F16">
      <w:pPr>
        <w:pStyle w:val="Heading2"/>
      </w:pPr>
      <w:bookmarkStart w:id="55" w:name="_Toc520991738"/>
      <w:r>
        <w:t>Artefacts used</w:t>
      </w:r>
      <w:bookmarkEnd w:id="55"/>
    </w:p>
    <w:p w14:paraId="08F2FE93" w14:textId="7C0E9066" w:rsidR="006574CD" w:rsidRPr="001125DE" w:rsidRDefault="006574CD" w:rsidP="006574CD">
      <w:pPr>
        <w:spacing w:after="120"/>
        <w:rPr>
          <w:color w:val="333333"/>
          <w:sz w:val="22"/>
          <w:szCs w:val="22"/>
        </w:rPr>
      </w:pPr>
      <w:r w:rsidRPr="001125DE">
        <w:rPr>
          <w:color w:val="333333"/>
          <w:sz w:val="22"/>
          <w:szCs w:val="22"/>
        </w:rPr>
        <w:t>The following table specifies the</w:t>
      </w:r>
      <w:r w:rsidR="007312FB" w:rsidRPr="001125DE">
        <w:rPr>
          <w:color w:val="333333"/>
          <w:sz w:val="22"/>
          <w:szCs w:val="22"/>
        </w:rPr>
        <w:t xml:space="preserve"> arte</w:t>
      </w:r>
      <w:r w:rsidR="00AC6F02" w:rsidRPr="001125DE">
        <w:rPr>
          <w:color w:val="333333"/>
          <w:sz w:val="22"/>
          <w:szCs w:val="22"/>
        </w:rPr>
        <w:t>facts</w:t>
      </w:r>
      <w:r w:rsidRPr="001125DE">
        <w:rPr>
          <w:color w:val="333333"/>
          <w:sz w:val="22"/>
          <w:szCs w:val="22"/>
        </w:rPr>
        <w:t xml:space="preserve"> that are used in this Business Use Case.</w:t>
      </w:r>
    </w:p>
    <w:tbl>
      <w:tblPr>
        <w:tblStyle w:val="GridTable4-Accent11"/>
        <w:tblW w:w="8188" w:type="dxa"/>
        <w:tblLayout w:type="fixed"/>
        <w:tblLook w:val="04A0" w:firstRow="1" w:lastRow="0" w:firstColumn="1" w:lastColumn="0" w:noHBand="0" w:noVBand="1"/>
      </w:tblPr>
      <w:tblGrid>
        <w:gridCol w:w="6204"/>
        <w:gridCol w:w="1984"/>
      </w:tblGrid>
      <w:tr w:rsidR="006574CD" w:rsidRPr="00117397" w14:paraId="67EF512A" w14:textId="77777777" w:rsidTr="001125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4" w:type="dxa"/>
          </w:tcPr>
          <w:p w14:paraId="6D1D1242" w14:textId="55C69728" w:rsidR="006574CD" w:rsidRPr="00117397" w:rsidRDefault="00180462" w:rsidP="00180462">
            <w:pPr>
              <w:spacing w:after="120"/>
              <w:jc w:val="left"/>
              <w:rPr>
                <w:color w:val="333333"/>
              </w:rPr>
            </w:pPr>
            <w:r>
              <w:rPr>
                <w:color w:val="333333"/>
              </w:rPr>
              <w:t>Artefact name</w:t>
            </w:r>
          </w:p>
        </w:tc>
        <w:tc>
          <w:tcPr>
            <w:tcW w:w="1984" w:type="dxa"/>
          </w:tcPr>
          <w:p w14:paraId="0F526B69" w14:textId="3EA1CE58" w:rsidR="006574CD" w:rsidRPr="00117397" w:rsidRDefault="00653228" w:rsidP="002440F9">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 type</w:t>
            </w:r>
          </w:p>
        </w:tc>
      </w:tr>
      <w:tr w:rsidR="006574CD" w:rsidRPr="00117397" w14:paraId="0475A39B"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6309B709" w14:textId="3292A54F" w:rsidR="006574CD" w:rsidRPr="001125DE" w:rsidRDefault="006574CD" w:rsidP="002440F9">
            <w:pPr>
              <w:spacing w:after="120"/>
              <w:jc w:val="left"/>
              <w:rPr>
                <w:b w:val="0"/>
                <w:color w:val="333333"/>
              </w:rPr>
            </w:pPr>
            <w:r w:rsidRPr="00366B74">
              <w:rPr>
                <w:color w:val="333333"/>
              </w:rPr>
              <w:t>P12000</w:t>
            </w:r>
          </w:p>
        </w:tc>
        <w:tc>
          <w:tcPr>
            <w:tcW w:w="1984" w:type="dxa"/>
          </w:tcPr>
          <w:p w14:paraId="06BFBB00" w14:textId="6075E6A0" w:rsidR="006574CD" w:rsidRPr="00366B74" w:rsidRDefault="007312FB"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SED</w:t>
            </w:r>
          </w:p>
        </w:tc>
      </w:tr>
      <w:tr w:rsidR="006574CD" w:rsidRPr="00117397" w14:paraId="276F6B07"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3012120E" w14:textId="47974784" w:rsidR="006574CD" w:rsidRPr="001125DE" w:rsidRDefault="006574CD" w:rsidP="002440F9">
            <w:pPr>
              <w:spacing w:after="120"/>
              <w:jc w:val="left"/>
              <w:rPr>
                <w:b w:val="0"/>
                <w:color w:val="333333"/>
              </w:rPr>
            </w:pPr>
            <w:r w:rsidRPr="00366B74">
              <w:rPr>
                <w:color w:val="333333"/>
              </w:rPr>
              <w:t>P13000</w:t>
            </w:r>
          </w:p>
        </w:tc>
        <w:tc>
          <w:tcPr>
            <w:tcW w:w="1984" w:type="dxa"/>
          </w:tcPr>
          <w:p w14:paraId="404B6506" w14:textId="261D6E1B" w:rsidR="006574CD" w:rsidRPr="00366B74" w:rsidRDefault="007312FB"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SED</w:t>
            </w:r>
          </w:p>
        </w:tc>
      </w:tr>
      <w:tr w:rsidR="001D09B1" w:rsidRPr="00117397" w14:paraId="02743472"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2EB7338E" w14:textId="3F0CB7D4" w:rsidR="001D09B1" w:rsidRPr="001125DE" w:rsidRDefault="001D09B1" w:rsidP="002440F9">
            <w:pPr>
              <w:spacing w:after="120"/>
              <w:jc w:val="left"/>
              <w:rPr>
                <w:b w:val="0"/>
                <w:color w:val="333333"/>
              </w:rPr>
            </w:pPr>
            <w:r w:rsidRPr="00366B74">
              <w:rPr>
                <w:color w:val="333333"/>
              </w:rPr>
              <w:t>H_BUC_07_Subprocess</w:t>
            </w:r>
          </w:p>
        </w:tc>
        <w:tc>
          <w:tcPr>
            <w:tcW w:w="1984" w:type="dxa"/>
          </w:tcPr>
          <w:p w14:paraId="4541A56E" w14:textId="3DF7C740" w:rsidR="001D09B1"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7D055DB6"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47B50758" w14:textId="51E91CCE" w:rsidR="00351690" w:rsidRPr="001125DE" w:rsidRDefault="00351690" w:rsidP="002440F9">
            <w:pPr>
              <w:spacing w:after="120"/>
              <w:jc w:val="left"/>
              <w:rPr>
                <w:b w:val="0"/>
                <w:color w:val="333333"/>
              </w:rPr>
            </w:pPr>
            <w:r w:rsidRPr="00366B74">
              <w:rPr>
                <w:color w:val="333333"/>
              </w:rPr>
              <w:t>AD_BUC_03_Subprocess – Add Participant</w:t>
            </w:r>
          </w:p>
        </w:tc>
        <w:tc>
          <w:tcPr>
            <w:tcW w:w="1984" w:type="dxa"/>
          </w:tcPr>
          <w:p w14:paraId="06E7932A" w14:textId="79925314"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446DD787"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289F85F7" w14:textId="44F22B16" w:rsidR="00351690" w:rsidRPr="001125DE" w:rsidRDefault="00351690" w:rsidP="002440F9">
            <w:pPr>
              <w:spacing w:after="120"/>
              <w:jc w:val="left"/>
              <w:rPr>
                <w:b w:val="0"/>
                <w:color w:val="333333"/>
              </w:rPr>
            </w:pPr>
            <w:r w:rsidRPr="00366B74">
              <w:rPr>
                <w:color w:val="333333"/>
              </w:rPr>
              <w:t>AD_BUC_04_Subprocess – Remove Participant</w:t>
            </w:r>
          </w:p>
        </w:tc>
        <w:tc>
          <w:tcPr>
            <w:tcW w:w="1984" w:type="dxa"/>
          </w:tcPr>
          <w:p w14:paraId="0AE31373" w14:textId="02DED1AF"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60C78738"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2082AE0A" w14:textId="7810C799" w:rsidR="00351690" w:rsidRPr="001125DE" w:rsidRDefault="00351690" w:rsidP="002440F9">
            <w:pPr>
              <w:spacing w:after="120"/>
              <w:jc w:val="left"/>
              <w:rPr>
                <w:b w:val="0"/>
                <w:color w:val="333333"/>
              </w:rPr>
            </w:pPr>
            <w:r w:rsidRPr="00366B74">
              <w:rPr>
                <w:color w:val="333333"/>
              </w:rPr>
              <w:t>AD_BUC_05_Subprocess – Forward Case</w:t>
            </w:r>
          </w:p>
        </w:tc>
        <w:tc>
          <w:tcPr>
            <w:tcW w:w="1984" w:type="dxa"/>
          </w:tcPr>
          <w:p w14:paraId="505B7C97" w14:textId="30EF05FA"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56F9B11F"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454FC257" w14:textId="1A0F184B" w:rsidR="00351690" w:rsidRPr="001125DE" w:rsidRDefault="00351690" w:rsidP="002440F9">
            <w:pPr>
              <w:spacing w:after="120"/>
              <w:jc w:val="left"/>
              <w:rPr>
                <w:b w:val="0"/>
                <w:color w:val="333333"/>
              </w:rPr>
            </w:pPr>
            <w:r w:rsidRPr="00366B74">
              <w:rPr>
                <w:color w:val="333333"/>
              </w:rPr>
              <w:t>AD_BUC_06_Subprocess – Invalidate SED</w:t>
            </w:r>
          </w:p>
        </w:tc>
        <w:tc>
          <w:tcPr>
            <w:tcW w:w="1984" w:type="dxa"/>
          </w:tcPr>
          <w:p w14:paraId="1FDF5CD9" w14:textId="34B4057F"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35090C8C"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78178ABC" w14:textId="55FED819" w:rsidR="00351690" w:rsidRPr="001125DE" w:rsidRDefault="00351690" w:rsidP="002440F9">
            <w:pPr>
              <w:spacing w:after="120"/>
              <w:jc w:val="left"/>
              <w:rPr>
                <w:b w:val="0"/>
                <w:color w:val="333333"/>
              </w:rPr>
            </w:pPr>
            <w:r w:rsidRPr="00366B74">
              <w:rPr>
                <w:color w:val="333333"/>
              </w:rPr>
              <w:t>AD_BUC_07_Subprocess – Reminder</w:t>
            </w:r>
          </w:p>
        </w:tc>
        <w:tc>
          <w:tcPr>
            <w:tcW w:w="1984" w:type="dxa"/>
          </w:tcPr>
          <w:p w14:paraId="3A32418A" w14:textId="3909C082"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4F55645C"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694EA8EF" w14:textId="19F7EFEC" w:rsidR="00351690" w:rsidRPr="001125DE" w:rsidRDefault="00351690" w:rsidP="002440F9">
            <w:pPr>
              <w:spacing w:after="120"/>
              <w:jc w:val="left"/>
              <w:rPr>
                <w:b w:val="0"/>
                <w:color w:val="333333"/>
              </w:rPr>
            </w:pPr>
            <w:r w:rsidRPr="00366B74">
              <w:rPr>
                <w:color w:val="333333"/>
              </w:rPr>
              <w:lastRenderedPageBreak/>
              <w:t>AD_BUC_10_Subprocess – Update SED</w:t>
            </w:r>
          </w:p>
        </w:tc>
        <w:tc>
          <w:tcPr>
            <w:tcW w:w="1984" w:type="dxa"/>
          </w:tcPr>
          <w:p w14:paraId="09B3BC8F" w14:textId="02C8C5C4"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r w:rsidR="00351690" w:rsidRPr="00117397" w14:paraId="3B58D560" w14:textId="77777777" w:rsidTr="001125DE">
        <w:tc>
          <w:tcPr>
            <w:cnfStyle w:val="001000000000" w:firstRow="0" w:lastRow="0" w:firstColumn="1" w:lastColumn="0" w:oddVBand="0" w:evenVBand="0" w:oddHBand="0" w:evenHBand="0" w:firstRowFirstColumn="0" w:firstRowLastColumn="0" w:lastRowFirstColumn="0" w:lastRowLastColumn="0"/>
            <w:tcW w:w="6204" w:type="dxa"/>
          </w:tcPr>
          <w:p w14:paraId="69CE0EA6" w14:textId="59FE91CD" w:rsidR="00351690" w:rsidRPr="001125DE" w:rsidRDefault="00351690" w:rsidP="002440F9">
            <w:pPr>
              <w:spacing w:after="120"/>
              <w:jc w:val="left"/>
              <w:rPr>
                <w:b w:val="0"/>
                <w:color w:val="333333"/>
              </w:rPr>
            </w:pPr>
            <w:r w:rsidRPr="00366B74">
              <w:rPr>
                <w:color w:val="333333"/>
              </w:rPr>
              <w:t>AD_BUC_11_Subprocess – Business Exception</w:t>
            </w:r>
          </w:p>
        </w:tc>
        <w:tc>
          <w:tcPr>
            <w:tcW w:w="1984" w:type="dxa"/>
          </w:tcPr>
          <w:p w14:paraId="2114F071" w14:textId="6A667456" w:rsidR="00351690" w:rsidRPr="00366B74" w:rsidDel="007312FB" w:rsidRDefault="00351690" w:rsidP="002440F9">
            <w:pPr>
              <w:cnfStyle w:val="000000000000" w:firstRow="0" w:lastRow="0" w:firstColumn="0" w:lastColumn="0" w:oddVBand="0" w:evenVBand="0" w:oddHBand="0" w:evenHBand="0" w:firstRowFirstColumn="0" w:firstRowLastColumn="0" w:lastRowFirstColumn="0" w:lastRowLastColumn="0"/>
              <w:rPr>
                <w:color w:val="333333"/>
              </w:rPr>
            </w:pPr>
            <w:r w:rsidRPr="00366B74">
              <w:rPr>
                <w:color w:val="333333"/>
              </w:rPr>
              <w:t>BUC</w:t>
            </w:r>
          </w:p>
        </w:tc>
      </w:tr>
      <w:tr w:rsidR="00351690" w:rsidRPr="00117397" w14:paraId="128A67EC" w14:textId="77777777" w:rsidTr="00112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382AA2A9" w14:textId="62C1825A" w:rsidR="00351690" w:rsidRPr="001125DE" w:rsidRDefault="00351690" w:rsidP="002440F9">
            <w:pPr>
              <w:spacing w:after="120"/>
              <w:jc w:val="left"/>
              <w:rPr>
                <w:b w:val="0"/>
                <w:color w:val="333333"/>
              </w:rPr>
            </w:pPr>
            <w:r w:rsidRPr="00366B74">
              <w:rPr>
                <w:color w:val="333333"/>
              </w:rPr>
              <w:t>AD_BUC_12_Subprocess – Change of Participant</w:t>
            </w:r>
          </w:p>
        </w:tc>
        <w:tc>
          <w:tcPr>
            <w:tcW w:w="1984" w:type="dxa"/>
          </w:tcPr>
          <w:p w14:paraId="56AEFF71" w14:textId="0EB0CE9C" w:rsidR="00351690" w:rsidRPr="00366B74" w:rsidDel="007312FB" w:rsidRDefault="00351690" w:rsidP="002440F9">
            <w:pPr>
              <w:cnfStyle w:val="000000100000" w:firstRow="0" w:lastRow="0" w:firstColumn="0" w:lastColumn="0" w:oddVBand="0" w:evenVBand="0" w:oddHBand="1" w:evenHBand="0" w:firstRowFirstColumn="0" w:firstRowLastColumn="0" w:lastRowFirstColumn="0" w:lastRowLastColumn="0"/>
              <w:rPr>
                <w:color w:val="333333"/>
              </w:rPr>
            </w:pPr>
            <w:r w:rsidRPr="00366B74">
              <w:rPr>
                <w:color w:val="333333"/>
              </w:rPr>
              <w:t>BUC</w:t>
            </w:r>
          </w:p>
        </w:tc>
      </w:tr>
    </w:tbl>
    <w:p w14:paraId="74962F49" w14:textId="77777777" w:rsidR="006574CD" w:rsidRPr="00117397" w:rsidRDefault="006574CD" w:rsidP="006574CD">
      <w:pPr>
        <w:spacing w:after="120"/>
        <w:rPr>
          <w:color w:val="333333"/>
        </w:rPr>
      </w:pPr>
    </w:p>
    <w:p w14:paraId="7A61D872" w14:textId="77777777" w:rsidR="006574CD" w:rsidRPr="00F80C05" w:rsidRDefault="006574CD" w:rsidP="006574CD">
      <w:pPr>
        <w:jc w:val="left"/>
        <w:sectPr w:rsidR="006574CD" w:rsidRPr="00F80C05" w:rsidSect="002F4A39">
          <w:headerReference w:type="even" r:id="rId19"/>
          <w:headerReference w:type="default" r:id="rId20"/>
          <w:footerReference w:type="even" r:id="rId21"/>
          <w:footerReference w:type="default" r:id="rId22"/>
          <w:headerReference w:type="first" r:id="rId23"/>
          <w:footerReference w:type="first" r:id="rId24"/>
          <w:pgSz w:w="11906" w:h="16838" w:code="9"/>
          <w:pgMar w:top="1985" w:right="1418" w:bottom="1418" w:left="1701" w:header="709" w:footer="709" w:gutter="0"/>
          <w:cols w:space="708"/>
          <w:titlePg/>
          <w:docGrid w:linePitch="360"/>
        </w:sectPr>
      </w:pPr>
    </w:p>
    <w:p w14:paraId="16B9951D" w14:textId="77777777" w:rsidR="006574CD" w:rsidRDefault="006574CD" w:rsidP="0086502D">
      <w:pPr>
        <w:pStyle w:val="Heading1"/>
        <w:numPr>
          <w:ilvl w:val="0"/>
          <w:numId w:val="50"/>
        </w:numPr>
        <w:spacing w:after="240"/>
        <w:rPr>
          <w:rFonts w:cs="Calibri"/>
          <w:lang w:val="en-US"/>
        </w:rPr>
      </w:pPr>
      <w:bookmarkStart w:id="56" w:name="_Toc380600174"/>
      <w:bookmarkStart w:id="57" w:name="_Toc446231694"/>
      <w:bookmarkStart w:id="58" w:name="_Toc520991739"/>
      <w:r w:rsidRPr="00BE3F28">
        <w:rPr>
          <w:rFonts w:cs="Calibri"/>
          <w:lang w:val="en-US"/>
        </w:rPr>
        <w:lastRenderedPageBreak/>
        <w:t>Business Processes</w:t>
      </w:r>
      <w:bookmarkEnd w:id="56"/>
      <w:bookmarkEnd w:id="57"/>
      <w:bookmarkEnd w:id="58"/>
      <w:r w:rsidRPr="00BE3F28">
        <w:rPr>
          <w:rFonts w:cs="Calibri"/>
          <w:lang w:val="en-US"/>
        </w:rPr>
        <w:t xml:space="preserve"> </w:t>
      </w:r>
    </w:p>
    <w:p w14:paraId="17C02DDB" w14:textId="0446471B" w:rsidR="006574CD" w:rsidRDefault="009054DC" w:rsidP="006574CD">
      <w:pPr>
        <w:jc w:val="left"/>
        <w:rPr>
          <w:rFonts w:cs="Calibri"/>
          <w:sz w:val="22"/>
          <w:szCs w:val="22"/>
          <w:lang w:val="en-US"/>
        </w:rPr>
      </w:pPr>
      <w:r w:rsidRPr="00556D63">
        <w:rPr>
          <w:rFonts w:cs="Calibri"/>
          <w:sz w:val="22"/>
          <w:szCs w:val="22"/>
          <w:lang w:val="en-US"/>
        </w:rPr>
        <w:t xml:space="preserve">This chapter describes the Business Use Case Information on </w:t>
      </w:r>
      <w:r w:rsidR="00183003">
        <w:rPr>
          <w:rFonts w:cs="Calibri"/>
          <w:sz w:val="22"/>
          <w:szCs w:val="22"/>
          <w:lang w:val="en-US"/>
        </w:rPr>
        <w:t>P</w:t>
      </w:r>
      <w:r w:rsidRPr="00556D63">
        <w:rPr>
          <w:rFonts w:cs="Calibri"/>
          <w:sz w:val="22"/>
          <w:szCs w:val="22"/>
          <w:lang w:val="en-US"/>
        </w:rPr>
        <w:t xml:space="preserve">ension </w:t>
      </w:r>
      <w:r w:rsidR="00183003">
        <w:rPr>
          <w:rFonts w:cs="Calibri"/>
          <w:sz w:val="22"/>
          <w:szCs w:val="22"/>
          <w:lang w:val="en-US"/>
        </w:rPr>
        <w:t>A</w:t>
      </w:r>
      <w:r w:rsidRPr="00556D63">
        <w:rPr>
          <w:rFonts w:cs="Calibri"/>
          <w:sz w:val="22"/>
          <w:szCs w:val="22"/>
          <w:lang w:val="en-US"/>
        </w:rPr>
        <w:t xml:space="preserve">mount to award a </w:t>
      </w:r>
      <w:r w:rsidR="00183003">
        <w:rPr>
          <w:rFonts w:cs="Calibri"/>
          <w:sz w:val="22"/>
          <w:szCs w:val="22"/>
          <w:lang w:val="en-US"/>
        </w:rPr>
        <w:t>P</w:t>
      </w:r>
      <w:r w:rsidRPr="00556D63">
        <w:rPr>
          <w:rFonts w:cs="Calibri"/>
          <w:sz w:val="22"/>
          <w:szCs w:val="22"/>
          <w:lang w:val="en-US"/>
        </w:rPr>
        <w:t>e</w:t>
      </w:r>
      <w:r w:rsidR="002E3609">
        <w:rPr>
          <w:rFonts w:cs="Calibri"/>
          <w:sz w:val="22"/>
          <w:szCs w:val="22"/>
          <w:lang w:val="en-US"/>
        </w:rPr>
        <w:t xml:space="preserve">nsion </w:t>
      </w:r>
      <w:r w:rsidR="00183003">
        <w:rPr>
          <w:rFonts w:cs="Calibri"/>
          <w:sz w:val="22"/>
          <w:szCs w:val="22"/>
          <w:lang w:val="en-US"/>
        </w:rPr>
        <w:t>S</w:t>
      </w:r>
      <w:r w:rsidR="00066E51">
        <w:rPr>
          <w:rFonts w:cs="Calibri"/>
          <w:sz w:val="22"/>
          <w:szCs w:val="22"/>
          <w:lang w:val="en-US"/>
        </w:rPr>
        <w:t>upplement</w:t>
      </w:r>
      <w:r w:rsidR="002E3609">
        <w:rPr>
          <w:rFonts w:cs="Calibri"/>
          <w:sz w:val="22"/>
          <w:szCs w:val="22"/>
          <w:lang w:val="en-US"/>
        </w:rPr>
        <w:t>.</w:t>
      </w:r>
      <w:r w:rsidR="00066E51">
        <w:rPr>
          <w:rFonts w:cs="Calibri"/>
          <w:sz w:val="22"/>
          <w:szCs w:val="22"/>
          <w:lang w:val="en-US"/>
        </w:rPr>
        <w:t xml:space="preserve">  </w:t>
      </w:r>
    </w:p>
    <w:p w14:paraId="6C292A6C" w14:textId="77777777" w:rsidR="002E3609" w:rsidRPr="000A3151" w:rsidRDefault="002E3609" w:rsidP="006574CD">
      <w:pPr>
        <w:jc w:val="left"/>
        <w:rPr>
          <w:rFonts w:cs="Calibri"/>
          <w:sz w:val="22"/>
          <w:szCs w:val="22"/>
          <w:lang w:val="en-US"/>
        </w:rPr>
      </w:pPr>
    </w:p>
    <w:p w14:paraId="42ABEFDE" w14:textId="1DECA394" w:rsidR="006574CD" w:rsidRDefault="006574CD" w:rsidP="00FA77C3">
      <w:pPr>
        <w:pStyle w:val="Heading2"/>
      </w:pPr>
      <w:bookmarkStart w:id="59" w:name="_Toc446231695"/>
      <w:bookmarkStart w:id="60" w:name="_Toc520991740"/>
      <w:r>
        <w:t xml:space="preserve">Case </w:t>
      </w:r>
      <w:r w:rsidRPr="00FA77C3">
        <w:t>Owner</w:t>
      </w:r>
      <w:bookmarkEnd w:id="59"/>
      <w:r w:rsidR="00F165D1">
        <w:t xml:space="preserve"> and Counterparty</w:t>
      </w:r>
      <w:bookmarkEnd w:id="60"/>
    </w:p>
    <w:p w14:paraId="69971B02" w14:textId="10D45738" w:rsidR="000A3151" w:rsidRDefault="009D0905" w:rsidP="006574CD">
      <w:pPr>
        <w:pStyle w:val="ListBullet4"/>
        <w:keepNext/>
        <w:numPr>
          <w:ilvl w:val="0"/>
          <w:numId w:val="0"/>
        </w:numPr>
        <w:rPr>
          <w:noProof/>
        </w:rPr>
      </w:pPr>
      <w:r>
        <w:rPr>
          <w:noProof/>
        </w:rPr>
        <w:drawing>
          <wp:inline distT="0" distB="0" distL="0" distR="0" wp14:anchorId="3D22B092" wp14:editId="40D44C1E">
            <wp:extent cx="5579745" cy="3292407"/>
            <wp:effectExtent l="0" t="0" r="190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579745" cy="3292407"/>
                    </a:xfrm>
                    <a:prstGeom prst="rect">
                      <a:avLst/>
                    </a:prstGeom>
                  </pic:spPr>
                </pic:pic>
              </a:graphicData>
            </a:graphic>
          </wp:inline>
        </w:drawing>
      </w:r>
    </w:p>
    <w:p w14:paraId="5D1E8E81" w14:textId="77777777" w:rsidR="0097522F" w:rsidRDefault="0097522F" w:rsidP="006574CD">
      <w:pPr>
        <w:pStyle w:val="ListBullet4"/>
        <w:keepNext/>
        <w:numPr>
          <w:ilvl w:val="0"/>
          <w:numId w:val="0"/>
        </w:numPr>
        <w:rPr>
          <w:noProof/>
        </w:rPr>
      </w:pPr>
    </w:p>
    <w:p w14:paraId="784DD6E8" w14:textId="5BBCF6A8" w:rsidR="0097522F" w:rsidRPr="0097522F" w:rsidRDefault="0097522F" w:rsidP="00FA77C3">
      <w:pPr>
        <w:pStyle w:val="Heading2"/>
        <w:rPr>
          <w:noProof/>
        </w:rPr>
      </w:pPr>
      <w:bookmarkStart w:id="61" w:name="_Toc520991741"/>
      <w:r w:rsidRPr="0097522F">
        <w:rPr>
          <w:noProof/>
        </w:rPr>
        <w:t>Sub Processes</w:t>
      </w:r>
      <w:bookmarkEnd w:id="61"/>
    </w:p>
    <w:p w14:paraId="5D3A7FA3" w14:textId="77777777" w:rsidR="0097522F" w:rsidRDefault="0097522F" w:rsidP="006574CD">
      <w:pPr>
        <w:pStyle w:val="ListBullet4"/>
        <w:keepNext/>
        <w:numPr>
          <w:ilvl w:val="0"/>
          <w:numId w:val="0"/>
        </w:numPr>
        <w:rPr>
          <w:noProof/>
        </w:rPr>
      </w:pPr>
    </w:p>
    <w:p w14:paraId="232DB443" w14:textId="2B692A36" w:rsidR="0097522F" w:rsidRDefault="0097522F" w:rsidP="006574CD">
      <w:pPr>
        <w:pStyle w:val="ListBullet4"/>
        <w:keepNext/>
        <w:numPr>
          <w:ilvl w:val="0"/>
          <w:numId w:val="0"/>
        </w:numPr>
        <w:rPr>
          <w:noProof/>
        </w:rPr>
      </w:pPr>
      <w:r>
        <w:rPr>
          <w:noProof/>
        </w:rPr>
        <w:t>n/a</w:t>
      </w:r>
    </w:p>
    <w:p w14:paraId="3185332C" w14:textId="77777777" w:rsidR="000A3151" w:rsidRDefault="000A3151" w:rsidP="006574CD">
      <w:pPr>
        <w:pStyle w:val="ListBullet4"/>
        <w:keepNext/>
        <w:numPr>
          <w:ilvl w:val="0"/>
          <w:numId w:val="0"/>
        </w:numPr>
        <w:rPr>
          <w:noProof/>
        </w:rPr>
      </w:pPr>
    </w:p>
    <w:p w14:paraId="5A514646" w14:textId="77777777" w:rsidR="000A3151" w:rsidRDefault="000A3151" w:rsidP="006574CD">
      <w:pPr>
        <w:pStyle w:val="ListBullet4"/>
        <w:keepNext/>
        <w:numPr>
          <w:ilvl w:val="0"/>
          <w:numId w:val="0"/>
        </w:numPr>
        <w:rPr>
          <w:noProof/>
        </w:rPr>
      </w:pPr>
    </w:p>
    <w:p w14:paraId="5156F703" w14:textId="77777777" w:rsidR="006574CD" w:rsidRPr="003F0793" w:rsidRDefault="006574CD" w:rsidP="0086502D">
      <w:pPr>
        <w:pStyle w:val="Heading1"/>
        <w:numPr>
          <w:ilvl w:val="0"/>
          <w:numId w:val="50"/>
        </w:numPr>
        <w:spacing w:after="240"/>
        <w:rPr>
          <w:rFonts w:cs="Calibri"/>
          <w:lang w:val="en-US"/>
        </w:rPr>
      </w:pPr>
      <w:bookmarkStart w:id="62" w:name="_Toc366491270"/>
      <w:bookmarkStart w:id="63" w:name="_Toc380600179"/>
      <w:bookmarkStart w:id="64" w:name="_Toc446231698"/>
      <w:bookmarkStart w:id="65" w:name="_Toc520991742"/>
      <w:r>
        <w:rPr>
          <w:rFonts w:cs="Calibri"/>
          <w:lang w:val="en-US"/>
        </w:rPr>
        <w:t>Appendices</w:t>
      </w:r>
      <w:bookmarkEnd w:id="62"/>
      <w:bookmarkEnd w:id="63"/>
      <w:bookmarkEnd w:id="64"/>
      <w:bookmarkEnd w:id="65"/>
    </w:p>
    <w:p w14:paraId="104F0E60" w14:textId="77777777" w:rsidR="006574CD" w:rsidRPr="005E5AF5" w:rsidRDefault="006574CD" w:rsidP="0086502D">
      <w:pPr>
        <w:pStyle w:val="Heading2"/>
      </w:pPr>
      <w:bookmarkStart w:id="66" w:name="_Toc380600186"/>
      <w:bookmarkStart w:id="67" w:name="_Toc446231699"/>
      <w:bookmarkStart w:id="68" w:name="_Toc520991743"/>
      <w:r w:rsidRPr="005E5AF5">
        <w:t>Issues</w:t>
      </w:r>
      <w:bookmarkEnd w:id="66"/>
      <w:bookmarkEnd w:id="67"/>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6574CD" w:rsidRPr="00C85071" w14:paraId="60225D51" w14:textId="77777777" w:rsidTr="002440F9">
        <w:tc>
          <w:tcPr>
            <w:tcW w:w="354" w:type="dxa"/>
            <w:shd w:val="clear" w:color="auto" w:fill="D9D9D9"/>
          </w:tcPr>
          <w:p w14:paraId="43E73C03"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w:t>
            </w:r>
          </w:p>
        </w:tc>
        <w:tc>
          <w:tcPr>
            <w:tcW w:w="937" w:type="dxa"/>
            <w:shd w:val="clear" w:color="auto" w:fill="D9D9D9"/>
          </w:tcPr>
          <w:p w14:paraId="18F60F57"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Issue date</w:t>
            </w:r>
          </w:p>
        </w:tc>
        <w:tc>
          <w:tcPr>
            <w:tcW w:w="2887" w:type="dxa"/>
            <w:shd w:val="clear" w:color="auto" w:fill="D9D9D9"/>
          </w:tcPr>
          <w:p w14:paraId="32B744B0"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Description</w:t>
            </w:r>
          </w:p>
        </w:tc>
        <w:tc>
          <w:tcPr>
            <w:tcW w:w="3087" w:type="dxa"/>
            <w:shd w:val="clear" w:color="auto" w:fill="D9D9D9"/>
          </w:tcPr>
          <w:p w14:paraId="3BD2E3BD"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Replies</w:t>
            </w:r>
          </w:p>
        </w:tc>
        <w:tc>
          <w:tcPr>
            <w:tcW w:w="1746" w:type="dxa"/>
            <w:shd w:val="clear" w:color="auto" w:fill="D9D9D9"/>
          </w:tcPr>
          <w:p w14:paraId="24778E4C" w14:textId="77777777" w:rsidR="006574CD" w:rsidRPr="00556D63" w:rsidRDefault="006574CD" w:rsidP="002440F9">
            <w:pPr>
              <w:pStyle w:val="Text2"/>
              <w:jc w:val="left"/>
              <w:rPr>
                <w:rFonts w:ascii="Verdana" w:hAnsi="Verdana"/>
                <w:b/>
                <w:sz w:val="20"/>
                <w:lang w:val="en-US"/>
              </w:rPr>
            </w:pPr>
            <w:r w:rsidRPr="00556D63">
              <w:rPr>
                <w:rFonts w:ascii="Verdana" w:hAnsi="Verdana"/>
                <w:b/>
                <w:sz w:val="20"/>
                <w:lang w:val="en-US"/>
              </w:rPr>
              <w:t>Action/Resolution</w:t>
            </w:r>
          </w:p>
        </w:tc>
        <w:tc>
          <w:tcPr>
            <w:tcW w:w="1439" w:type="dxa"/>
            <w:shd w:val="clear" w:color="auto" w:fill="D9D9D9"/>
          </w:tcPr>
          <w:p w14:paraId="199ABBC6" w14:textId="77777777" w:rsidR="006574CD" w:rsidRPr="00556D63" w:rsidRDefault="006574CD" w:rsidP="002440F9">
            <w:pPr>
              <w:pStyle w:val="Text2"/>
              <w:rPr>
                <w:rFonts w:ascii="Verdana" w:hAnsi="Verdana"/>
                <w:b/>
                <w:sz w:val="20"/>
                <w:lang w:val="en-US"/>
              </w:rPr>
            </w:pPr>
            <w:r w:rsidRPr="00556D63">
              <w:rPr>
                <w:rFonts w:ascii="Verdana" w:hAnsi="Verdana"/>
                <w:b/>
                <w:sz w:val="20"/>
                <w:lang w:val="en-US"/>
              </w:rPr>
              <w:t>Close date</w:t>
            </w:r>
          </w:p>
        </w:tc>
      </w:tr>
      <w:tr w:rsidR="006574CD" w:rsidRPr="00864492" w14:paraId="08221FA3" w14:textId="77777777" w:rsidTr="002440F9">
        <w:tc>
          <w:tcPr>
            <w:tcW w:w="354" w:type="dxa"/>
          </w:tcPr>
          <w:p w14:paraId="2162C3B8"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1</w:t>
            </w:r>
          </w:p>
        </w:tc>
        <w:tc>
          <w:tcPr>
            <w:tcW w:w="937" w:type="dxa"/>
          </w:tcPr>
          <w:p w14:paraId="64FB34C5" w14:textId="77777777" w:rsidR="006574CD" w:rsidRPr="00556D63" w:rsidRDefault="006574CD" w:rsidP="002440F9">
            <w:pPr>
              <w:pStyle w:val="Text2"/>
              <w:rPr>
                <w:rFonts w:ascii="Verdana" w:hAnsi="Verdana"/>
                <w:sz w:val="20"/>
                <w:lang w:val="en-US"/>
              </w:rPr>
            </w:pPr>
          </w:p>
        </w:tc>
        <w:tc>
          <w:tcPr>
            <w:tcW w:w="2887" w:type="dxa"/>
          </w:tcPr>
          <w:p w14:paraId="14245BFC" w14:textId="77777777" w:rsidR="006574CD" w:rsidRPr="00556D63" w:rsidRDefault="006574CD" w:rsidP="002440F9">
            <w:pPr>
              <w:pStyle w:val="Text2"/>
              <w:jc w:val="left"/>
              <w:rPr>
                <w:rFonts w:ascii="Verdana" w:hAnsi="Verdana"/>
                <w:sz w:val="20"/>
                <w:lang w:val="pl-PL"/>
              </w:rPr>
            </w:pPr>
          </w:p>
        </w:tc>
        <w:tc>
          <w:tcPr>
            <w:tcW w:w="3087" w:type="dxa"/>
          </w:tcPr>
          <w:p w14:paraId="51E99409" w14:textId="77777777" w:rsidR="006574CD" w:rsidRPr="00556D63" w:rsidRDefault="006574CD" w:rsidP="002440F9">
            <w:pPr>
              <w:pStyle w:val="Text2"/>
              <w:rPr>
                <w:rFonts w:ascii="Verdana" w:hAnsi="Verdana"/>
                <w:sz w:val="20"/>
                <w:lang w:val="pl-PL"/>
              </w:rPr>
            </w:pPr>
          </w:p>
        </w:tc>
        <w:tc>
          <w:tcPr>
            <w:tcW w:w="1746" w:type="dxa"/>
          </w:tcPr>
          <w:p w14:paraId="08E0EDAC" w14:textId="77777777" w:rsidR="006574CD" w:rsidRPr="00556D63" w:rsidRDefault="006574CD" w:rsidP="002440F9">
            <w:pPr>
              <w:pStyle w:val="Text2"/>
              <w:jc w:val="left"/>
              <w:rPr>
                <w:rFonts w:ascii="Verdana" w:hAnsi="Verdana"/>
                <w:sz w:val="20"/>
              </w:rPr>
            </w:pPr>
          </w:p>
        </w:tc>
        <w:tc>
          <w:tcPr>
            <w:tcW w:w="1439" w:type="dxa"/>
          </w:tcPr>
          <w:p w14:paraId="380A8F24" w14:textId="77777777" w:rsidR="006574CD" w:rsidRPr="00556D63" w:rsidRDefault="006574CD" w:rsidP="002440F9">
            <w:pPr>
              <w:pStyle w:val="Text2"/>
              <w:rPr>
                <w:rFonts w:ascii="Verdana" w:hAnsi="Verdana"/>
                <w:sz w:val="20"/>
                <w:lang w:val="pl-PL"/>
              </w:rPr>
            </w:pPr>
          </w:p>
        </w:tc>
      </w:tr>
      <w:tr w:rsidR="006574CD" w:rsidRPr="005E5AF5" w14:paraId="1FB4F973" w14:textId="77777777" w:rsidTr="002440F9">
        <w:tc>
          <w:tcPr>
            <w:tcW w:w="354" w:type="dxa"/>
          </w:tcPr>
          <w:p w14:paraId="2024759A"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2</w:t>
            </w:r>
          </w:p>
        </w:tc>
        <w:tc>
          <w:tcPr>
            <w:tcW w:w="937" w:type="dxa"/>
          </w:tcPr>
          <w:p w14:paraId="31C05011" w14:textId="77777777" w:rsidR="006574CD" w:rsidRPr="00556D63" w:rsidRDefault="006574CD" w:rsidP="002440F9">
            <w:pPr>
              <w:pStyle w:val="Text2"/>
              <w:rPr>
                <w:rFonts w:ascii="Verdana" w:hAnsi="Verdana"/>
                <w:sz w:val="20"/>
                <w:lang w:val="en-US"/>
              </w:rPr>
            </w:pPr>
          </w:p>
        </w:tc>
        <w:tc>
          <w:tcPr>
            <w:tcW w:w="2887" w:type="dxa"/>
          </w:tcPr>
          <w:p w14:paraId="39CC5BB7" w14:textId="77777777" w:rsidR="006574CD" w:rsidRPr="00556D63" w:rsidRDefault="006574CD" w:rsidP="002440F9">
            <w:pPr>
              <w:pStyle w:val="Text2"/>
              <w:rPr>
                <w:rFonts w:ascii="Verdana" w:hAnsi="Verdana"/>
                <w:sz w:val="20"/>
                <w:lang w:val="en-US"/>
              </w:rPr>
            </w:pPr>
          </w:p>
        </w:tc>
        <w:tc>
          <w:tcPr>
            <w:tcW w:w="3087" w:type="dxa"/>
          </w:tcPr>
          <w:p w14:paraId="6FE75684" w14:textId="77777777" w:rsidR="006574CD" w:rsidRPr="00556D63" w:rsidRDefault="006574CD" w:rsidP="002440F9">
            <w:pPr>
              <w:pStyle w:val="Text2"/>
              <w:rPr>
                <w:rFonts w:ascii="Verdana" w:hAnsi="Verdana"/>
                <w:sz w:val="20"/>
                <w:lang w:val="en-US"/>
              </w:rPr>
            </w:pPr>
          </w:p>
        </w:tc>
        <w:tc>
          <w:tcPr>
            <w:tcW w:w="1746" w:type="dxa"/>
          </w:tcPr>
          <w:p w14:paraId="18EEFA65" w14:textId="77777777" w:rsidR="006574CD" w:rsidRPr="00556D63" w:rsidRDefault="006574CD" w:rsidP="002440F9">
            <w:pPr>
              <w:pStyle w:val="Text2"/>
              <w:jc w:val="left"/>
              <w:rPr>
                <w:rFonts w:ascii="Verdana" w:hAnsi="Verdana"/>
                <w:sz w:val="20"/>
                <w:lang w:val="en-US"/>
              </w:rPr>
            </w:pPr>
          </w:p>
        </w:tc>
        <w:tc>
          <w:tcPr>
            <w:tcW w:w="1439" w:type="dxa"/>
          </w:tcPr>
          <w:p w14:paraId="2308B282" w14:textId="77777777" w:rsidR="006574CD" w:rsidRPr="00556D63" w:rsidRDefault="006574CD" w:rsidP="002440F9">
            <w:pPr>
              <w:pStyle w:val="Text2"/>
              <w:rPr>
                <w:rFonts w:ascii="Verdana" w:hAnsi="Verdana"/>
                <w:sz w:val="20"/>
                <w:lang w:val="en-US"/>
              </w:rPr>
            </w:pPr>
          </w:p>
        </w:tc>
      </w:tr>
      <w:tr w:rsidR="006574CD" w:rsidRPr="005E5AF5" w14:paraId="1267AF92" w14:textId="77777777" w:rsidTr="002440F9">
        <w:tc>
          <w:tcPr>
            <w:tcW w:w="354" w:type="dxa"/>
          </w:tcPr>
          <w:p w14:paraId="7CD26A8B"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3</w:t>
            </w:r>
          </w:p>
        </w:tc>
        <w:tc>
          <w:tcPr>
            <w:tcW w:w="937" w:type="dxa"/>
          </w:tcPr>
          <w:p w14:paraId="2F4E586C" w14:textId="77777777" w:rsidR="006574CD" w:rsidRPr="00556D63" w:rsidRDefault="006574CD" w:rsidP="002440F9">
            <w:pPr>
              <w:pStyle w:val="Text2"/>
              <w:rPr>
                <w:rFonts w:ascii="Verdana" w:hAnsi="Verdana"/>
                <w:sz w:val="20"/>
                <w:lang w:val="en-US"/>
              </w:rPr>
            </w:pPr>
          </w:p>
        </w:tc>
        <w:tc>
          <w:tcPr>
            <w:tcW w:w="2887" w:type="dxa"/>
          </w:tcPr>
          <w:p w14:paraId="6BA2FFB9" w14:textId="77777777" w:rsidR="006574CD" w:rsidRPr="00556D63" w:rsidRDefault="006574CD" w:rsidP="002440F9">
            <w:pPr>
              <w:pStyle w:val="Text2"/>
              <w:rPr>
                <w:rFonts w:ascii="Verdana" w:hAnsi="Verdana"/>
                <w:sz w:val="20"/>
                <w:lang w:val="en-US"/>
              </w:rPr>
            </w:pPr>
          </w:p>
        </w:tc>
        <w:tc>
          <w:tcPr>
            <w:tcW w:w="3087" w:type="dxa"/>
          </w:tcPr>
          <w:p w14:paraId="673949E6" w14:textId="77777777" w:rsidR="006574CD" w:rsidRPr="00556D63" w:rsidRDefault="006574CD" w:rsidP="002440F9">
            <w:pPr>
              <w:pStyle w:val="Text2"/>
              <w:rPr>
                <w:rFonts w:ascii="Verdana" w:hAnsi="Verdana"/>
                <w:sz w:val="20"/>
                <w:lang w:val="en-US"/>
              </w:rPr>
            </w:pPr>
          </w:p>
        </w:tc>
        <w:tc>
          <w:tcPr>
            <w:tcW w:w="1746" w:type="dxa"/>
          </w:tcPr>
          <w:p w14:paraId="1BD4F9C3" w14:textId="77777777" w:rsidR="006574CD" w:rsidRPr="00556D63" w:rsidRDefault="006574CD" w:rsidP="002440F9">
            <w:pPr>
              <w:pStyle w:val="Text2"/>
              <w:jc w:val="left"/>
              <w:rPr>
                <w:rFonts w:ascii="Verdana" w:hAnsi="Verdana"/>
                <w:sz w:val="20"/>
                <w:lang w:val="en-US"/>
              </w:rPr>
            </w:pPr>
          </w:p>
        </w:tc>
        <w:tc>
          <w:tcPr>
            <w:tcW w:w="1439" w:type="dxa"/>
          </w:tcPr>
          <w:p w14:paraId="547E7552" w14:textId="77777777" w:rsidR="006574CD" w:rsidRPr="00556D63" w:rsidRDefault="006574CD" w:rsidP="002440F9">
            <w:pPr>
              <w:pStyle w:val="Text2"/>
              <w:rPr>
                <w:rFonts w:ascii="Verdana" w:hAnsi="Verdana"/>
                <w:sz w:val="20"/>
                <w:lang w:val="en-US"/>
              </w:rPr>
            </w:pPr>
          </w:p>
        </w:tc>
      </w:tr>
      <w:tr w:rsidR="006574CD" w:rsidRPr="005E5AF5" w14:paraId="40AEFC63" w14:textId="77777777" w:rsidTr="002440F9">
        <w:tc>
          <w:tcPr>
            <w:tcW w:w="354" w:type="dxa"/>
          </w:tcPr>
          <w:p w14:paraId="2EC73348" w14:textId="77777777" w:rsidR="006574CD" w:rsidRPr="00556D63" w:rsidRDefault="006574CD" w:rsidP="002440F9">
            <w:pPr>
              <w:pStyle w:val="Text2"/>
              <w:rPr>
                <w:rFonts w:ascii="Verdana" w:hAnsi="Verdana"/>
                <w:sz w:val="20"/>
                <w:lang w:val="en-US"/>
              </w:rPr>
            </w:pPr>
            <w:r w:rsidRPr="00556D63">
              <w:rPr>
                <w:rFonts w:ascii="Verdana" w:hAnsi="Verdana"/>
                <w:sz w:val="20"/>
                <w:lang w:val="en-US"/>
              </w:rPr>
              <w:t>4</w:t>
            </w:r>
          </w:p>
        </w:tc>
        <w:tc>
          <w:tcPr>
            <w:tcW w:w="937" w:type="dxa"/>
          </w:tcPr>
          <w:p w14:paraId="2B071053" w14:textId="77777777" w:rsidR="006574CD" w:rsidRPr="00556D63" w:rsidRDefault="006574CD" w:rsidP="002440F9">
            <w:pPr>
              <w:pStyle w:val="Text2"/>
              <w:rPr>
                <w:rFonts w:ascii="Verdana" w:hAnsi="Verdana"/>
                <w:sz w:val="20"/>
                <w:lang w:val="en-US"/>
              </w:rPr>
            </w:pPr>
          </w:p>
        </w:tc>
        <w:tc>
          <w:tcPr>
            <w:tcW w:w="2887" w:type="dxa"/>
          </w:tcPr>
          <w:p w14:paraId="4909F859" w14:textId="77777777" w:rsidR="006574CD" w:rsidRPr="00556D63" w:rsidRDefault="006574CD" w:rsidP="002440F9">
            <w:pPr>
              <w:pStyle w:val="Text2"/>
              <w:rPr>
                <w:rFonts w:ascii="Verdana" w:hAnsi="Verdana"/>
                <w:sz w:val="20"/>
                <w:lang w:val="en-US"/>
              </w:rPr>
            </w:pPr>
          </w:p>
        </w:tc>
        <w:tc>
          <w:tcPr>
            <w:tcW w:w="3087" w:type="dxa"/>
          </w:tcPr>
          <w:p w14:paraId="1E895104" w14:textId="77777777" w:rsidR="006574CD" w:rsidRPr="00556D63" w:rsidRDefault="006574CD" w:rsidP="002440F9">
            <w:pPr>
              <w:pStyle w:val="Text2"/>
              <w:rPr>
                <w:rFonts w:ascii="Verdana" w:hAnsi="Verdana"/>
                <w:sz w:val="20"/>
                <w:lang w:val="en-US"/>
              </w:rPr>
            </w:pPr>
          </w:p>
        </w:tc>
        <w:tc>
          <w:tcPr>
            <w:tcW w:w="1746" w:type="dxa"/>
          </w:tcPr>
          <w:p w14:paraId="14F5C266" w14:textId="77777777" w:rsidR="006574CD" w:rsidRPr="00556D63" w:rsidRDefault="006574CD" w:rsidP="002440F9">
            <w:pPr>
              <w:pStyle w:val="Text2"/>
              <w:jc w:val="left"/>
              <w:rPr>
                <w:rFonts w:ascii="Verdana" w:hAnsi="Verdana"/>
                <w:sz w:val="20"/>
                <w:lang w:val="en-US"/>
              </w:rPr>
            </w:pPr>
          </w:p>
        </w:tc>
        <w:tc>
          <w:tcPr>
            <w:tcW w:w="1439" w:type="dxa"/>
          </w:tcPr>
          <w:p w14:paraId="332F8285" w14:textId="77777777" w:rsidR="006574CD" w:rsidRPr="00556D63" w:rsidRDefault="006574CD" w:rsidP="002440F9">
            <w:pPr>
              <w:pStyle w:val="Text2"/>
              <w:rPr>
                <w:rFonts w:ascii="Verdana" w:hAnsi="Verdana"/>
                <w:sz w:val="20"/>
                <w:lang w:val="en-US"/>
              </w:rPr>
            </w:pPr>
          </w:p>
        </w:tc>
      </w:tr>
    </w:tbl>
    <w:p w14:paraId="1415342A" w14:textId="77777777" w:rsidR="006574CD" w:rsidRPr="00F80C05" w:rsidRDefault="006574CD" w:rsidP="000A3151">
      <w:pPr>
        <w:pStyle w:val="StyleHeading1Auto"/>
        <w:rPr>
          <w:lang w:val="en-US"/>
        </w:rPr>
      </w:pPr>
    </w:p>
    <w:sectPr w:rsidR="006574CD" w:rsidRPr="00F80C05" w:rsidSect="000A3151">
      <w:headerReference w:type="default" r:id="rId26"/>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D8F5" w14:textId="77777777" w:rsidR="00A309AF" w:rsidRPr="00D02D0C" w:rsidRDefault="00A309AF">
      <w:r w:rsidRPr="00D02D0C">
        <w:separator/>
      </w:r>
    </w:p>
  </w:endnote>
  <w:endnote w:type="continuationSeparator" w:id="0">
    <w:p w14:paraId="5A4347E7" w14:textId="77777777" w:rsidR="00A309AF" w:rsidRPr="00D02D0C" w:rsidRDefault="00A309A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CE50" w14:textId="77777777" w:rsidR="00D734A8" w:rsidRDefault="00D734A8">
    <w:pPr>
      <w:pStyle w:val="Footer"/>
    </w:pPr>
  </w:p>
  <w:p w14:paraId="1E93C82E" w14:textId="77777777" w:rsidR="00D734A8" w:rsidRDefault="00D734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84952" w14:textId="353A840C" w:rsidR="00D734A8" w:rsidRPr="00D02D0C" w:rsidRDefault="004E11AD" w:rsidP="001125DE">
    <w:pPr>
      <w:pStyle w:val="Footer"/>
      <w:pBdr>
        <w:top w:val="single" w:sz="4" w:space="1" w:color="808080"/>
      </w:pBdr>
      <w:rPr>
        <w:rStyle w:val="PageNumber"/>
        <w:i w:val="0"/>
        <w:szCs w:val="24"/>
        <w:lang w:val="en-GB"/>
      </w:rPr>
    </w:pPr>
    <w:r>
      <w:rPr>
        <w:szCs w:val="16"/>
      </w:rPr>
      <w:t>08</w:t>
    </w:r>
    <w:r w:rsidR="0097522F">
      <w:rPr>
        <w:szCs w:val="16"/>
      </w:rPr>
      <w:t>/</w:t>
    </w:r>
    <w:r>
      <w:rPr>
        <w:szCs w:val="16"/>
      </w:rPr>
      <w:t xml:space="preserve">2018  </w:t>
    </w:r>
    <w:r w:rsidR="00960824">
      <w:rPr>
        <w:szCs w:val="16"/>
      </w:rPr>
      <w:tab/>
    </w:r>
    <w:r w:rsidR="00960824">
      <w:rPr>
        <w:szCs w:val="16"/>
      </w:rPr>
      <w:tab/>
    </w:r>
    <w:r w:rsidR="00D734A8" w:rsidRPr="00D02D0C">
      <w:rPr>
        <w:rStyle w:val="PageNumber"/>
      </w:rPr>
      <w:fldChar w:fldCharType="begin"/>
    </w:r>
    <w:r w:rsidR="00D734A8" w:rsidRPr="00D02D0C">
      <w:rPr>
        <w:rStyle w:val="PageNumber"/>
      </w:rPr>
      <w:instrText xml:space="preserve"> PAGE </w:instrText>
    </w:r>
    <w:r w:rsidR="00D734A8" w:rsidRPr="00D02D0C">
      <w:rPr>
        <w:rStyle w:val="PageNumber"/>
      </w:rPr>
      <w:fldChar w:fldCharType="separate"/>
    </w:r>
    <w:r w:rsidR="001125DE">
      <w:rPr>
        <w:rStyle w:val="PageNumber"/>
        <w:noProof/>
      </w:rPr>
      <w:t>2</w:t>
    </w:r>
    <w:r w:rsidR="00D734A8" w:rsidRPr="00D02D0C">
      <w:rPr>
        <w:rStyle w:val="PageNumber"/>
      </w:rPr>
      <w:fldChar w:fldCharType="end"/>
    </w:r>
  </w:p>
  <w:p w14:paraId="435187CF" w14:textId="77777777" w:rsidR="00D734A8" w:rsidRDefault="00D734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11C7" w14:textId="131F41F7" w:rsidR="00C834F1" w:rsidRDefault="00C834F1" w:rsidP="001125DE">
    <w:pPr>
      <w:pStyle w:val="Footer"/>
      <w:tabs>
        <w:tab w:val="clear" w:pos="4153"/>
        <w:tab w:val="clear" w:pos="8306"/>
        <w:tab w:val="left" w:pos="3469"/>
      </w:tabs>
    </w:pPr>
    <w:r>
      <w:t xml:space="preserve">08/20198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1125DE">
      <w:rPr>
        <w:rStyle w:val="PageNumber"/>
        <w:noProof/>
      </w:rPr>
      <w:t>1</w:t>
    </w:r>
    <w:r w:rsidRPr="00D02D0C">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0F61F" w14:textId="77777777" w:rsidR="00A309AF" w:rsidRPr="00D02D0C" w:rsidRDefault="00A309AF">
      <w:r w:rsidRPr="00D02D0C">
        <w:separator/>
      </w:r>
    </w:p>
  </w:footnote>
  <w:footnote w:type="continuationSeparator" w:id="0">
    <w:p w14:paraId="5B7C15C9" w14:textId="77777777" w:rsidR="00A309AF" w:rsidRPr="00D02D0C" w:rsidRDefault="00A309AF">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ECB4" w14:textId="77777777" w:rsidR="00D734A8" w:rsidRDefault="00D734A8">
    <w:pPr>
      <w:pStyle w:val="Header"/>
    </w:pPr>
  </w:p>
  <w:p w14:paraId="7C4B66C4" w14:textId="77777777" w:rsidR="00D734A8" w:rsidRDefault="00D734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343E"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9264" behindDoc="1" locked="0" layoutInCell="0" allowOverlap="1" wp14:anchorId="321D74A8" wp14:editId="2F112EEB">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14:paraId="2834F256"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12418F7B" w14:textId="77777777" w:rsidR="00D734A8" w:rsidRDefault="00D734A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782A2B09" w14:textId="772DA5E5" w:rsidR="00D734A8" w:rsidRPr="005413EC" w:rsidRDefault="00D734A8" w:rsidP="002440F9">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P_BUC_08 – </w:t>
    </w:r>
    <w:r>
      <w:rPr>
        <w:i w:val="0"/>
        <w:color w:val="000000"/>
      </w:rPr>
      <w:t>Information on pension amount to award a pension supplement</w:t>
    </w:r>
  </w:p>
  <w:p w14:paraId="04C1F1CF" w14:textId="77777777" w:rsidR="00D734A8" w:rsidRPr="00A82D08" w:rsidRDefault="00D734A8" w:rsidP="00F73F01">
    <w:pPr>
      <w:pStyle w:val="Footer"/>
      <w:pBdr>
        <w:bottom w:val="single" w:sz="4" w:space="1" w:color="7B6F46"/>
      </w:pBdr>
      <w:tabs>
        <w:tab w:val="clear" w:pos="8306"/>
        <w:tab w:val="right" w:pos="8820"/>
      </w:tabs>
      <w:ind w:right="3027"/>
      <w:jc w:val="right"/>
      <w:rPr>
        <w:rFonts w:cs="Arial"/>
        <w:b/>
        <w:noProof/>
        <w:color w:val="auto"/>
        <w:szCs w:val="16"/>
      </w:rPr>
    </w:pPr>
  </w:p>
  <w:p w14:paraId="1F663724" w14:textId="77777777" w:rsidR="00D734A8" w:rsidRDefault="00D734A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0288" behindDoc="0" locked="0" layoutInCell="0" allowOverlap="1" wp14:anchorId="4141B7B3" wp14:editId="11312F10">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ED87BB"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14:paraId="2F5E289C" w14:textId="77777777" w:rsidR="00D734A8" w:rsidRDefault="00D734A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4A48BBEB" w14:textId="77777777" w:rsidR="00D734A8" w:rsidRDefault="00D734A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7216" behindDoc="0" locked="0" layoutInCell="0" allowOverlap="1" wp14:anchorId="26E734E8" wp14:editId="0EE575AF">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BAB4B2"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13E08668" wp14:editId="2790F05E">
          <wp:extent cx="5715000" cy="747712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14:paraId="635DF8A4" w14:textId="77777777" w:rsidR="00D734A8" w:rsidRDefault="00D734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19C20" w14:textId="77777777" w:rsidR="00C834F1" w:rsidRDefault="00C834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561A5"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6192" behindDoc="1" locked="0" layoutInCell="0" allowOverlap="1" wp14:anchorId="66D4A953" wp14:editId="0770D416">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14:paraId="386FC2FF" w14:textId="77777777" w:rsidR="00D734A8" w:rsidRDefault="00D734A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32987220" w14:textId="77777777" w:rsidR="00D734A8" w:rsidRDefault="00D734A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96BF38C" w14:textId="77777777" w:rsidR="00D734A8" w:rsidRPr="00A82D08" w:rsidRDefault="00D734A8" w:rsidP="007C17F4">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w:t>
    </w:r>
    <w:r w:rsidRPr="00952335">
      <w:rPr>
        <w:rStyle w:val="HeaderChar"/>
        <w:sz w:val="16"/>
        <w:szCs w:val="24"/>
      </w:rPr>
      <w:t>P_BUC_0</w:t>
    </w:r>
    <w:r>
      <w:rPr>
        <w:rStyle w:val="HeaderChar"/>
        <w:sz w:val="16"/>
        <w:szCs w:val="24"/>
      </w:rPr>
      <w:t>8</w:t>
    </w:r>
    <w:r w:rsidRPr="00952335">
      <w:rPr>
        <w:rStyle w:val="HeaderChar"/>
        <w:sz w:val="16"/>
        <w:szCs w:val="24"/>
      </w:rPr>
      <w:t xml:space="preserve"> - </w:t>
    </w:r>
    <w:r>
      <w:rPr>
        <w:rStyle w:val="HeaderChar"/>
        <w:sz w:val="16"/>
        <w:szCs w:val="24"/>
      </w:rPr>
      <w:t>Information on pension amount to award a pension supplement</w:t>
    </w:r>
  </w:p>
  <w:p w14:paraId="6176EA32" w14:textId="77777777" w:rsidR="00D734A8" w:rsidRDefault="00D734A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58240" behindDoc="0" locked="0" layoutInCell="0" allowOverlap="1" wp14:anchorId="0E84F7EF" wp14:editId="1E28382F">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FACEBC" id="Line 1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14:paraId="2A036E16" w14:textId="77777777" w:rsidR="00D734A8" w:rsidRDefault="00D734A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60A30760" w14:textId="77777777" w:rsidR="00D734A8" w:rsidRDefault="00D734A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08002AEF" wp14:editId="097BCDB9">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E6CEFF" id="Line 1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6D8FDCD7" wp14:editId="43180B82">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14:paraId="695ECF5B" w14:textId="77777777" w:rsidR="00D734A8" w:rsidRDefault="00D734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A23D3A"/>
    <w:multiLevelType w:val="multilevel"/>
    <w:tmpl w:val="DA7EB3DA"/>
    <w:lvl w:ilvl="0">
      <w:start w:val="2"/>
      <w:numFmt w:val="decimal"/>
      <w:suff w:val="space"/>
      <w:lvlText w:val="%1."/>
      <w:lvlJc w:val="left"/>
      <w:pPr>
        <w:ind w:left="0" w:firstLine="0"/>
      </w:pPr>
      <w:rPr>
        <w:rFonts w:cs="Times New Roman" w:hint="default"/>
      </w:rPr>
    </w:lvl>
    <w:lvl w:ilvl="1">
      <w:start w:val="1"/>
      <w:numFmt w:val="decimal"/>
      <w:pStyle w:val="Heading2"/>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2CB131CB"/>
    <w:multiLevelType w:val="hybridMultilevel"/>
    <w:tmpl w:val="CD00FCCC"/>
    <w:lvl w:ilvl="0" w:tplc="04150001">
      <w:start w:val="1"/>
      <w:numFmt w:val="bullet"/>
      <w:lvlText w:val=""/>
      <w:lvlJc w:val="left"/>
      <w:pPr>
        <w:ind w:left="1440" w:hanging="360"/>
      </w:pPr>
      <w:rPr>
        <w:rFonts w:ascii="Symbol"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3">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7">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B1D5014"/>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06B60E0"/>
    <w:multiLevelType w:val="hybridMultilevel"/>
    <w:tmpl w:val="6A5E210E"/>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0737EFE"/>
    <w:multiLevelType w:val="hybridMultilevel"/>
    <w:tmpl w:val="6F8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6BE23C04"/>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2"/>
  </w:num>
  <w:num w:numId="10">
    <w:abstractNumId w:val="28"/>
  </w:num>
  <w:num w:numId="11">
    <w:abstractNumId w:val="48"/>
  </w:num>
  <w:num w:numId="12">
    <w:abstractNumId w:val="35"/>
  </w:num>
  <w:num w:numId="13">
    <w:abstractNumId w:val="13"/>
  </w:num>
  <w:num w:numId="14">
    <w:abstractNumId w:val="45"/>
  </w:num>
  <w:num w:numId="15">
    <w:abstractNumId w:val="19"/>
  </w:num>
  <w:num w:numId="16">
    <w:abstractNumId w:val="18"/>
  </w:num>
  <w:num w:numId="17">
    <w:abstractNumId w:val="26"/>
  </w:num>
  <w:num w:numId="18">
    <w:abstractNumId w:val="41"/>
  </w:num>
  <w:num w:numId="19">
    <w:abstractNumId w:val="43"/>
  </w:num>
  <w:num w:numId="20">
    <w:abstractNumId w:val="42"/>
  </w:num>
  <w:num w:numId="21">
    <w:abstractNumId w:val="27"/>
  </w:num>
  <w:num w:numId="22">
    <w:abstractNumId w:val="49"/>
  </w:num>
  <w:num w:numId="23">
    <w:abstractNumId w:val="22"/>
  </w:num>
  <w:num w:numId="24">
    <w:abstractNumId w:val="36"/>
  </w:num>
  <w:num w:numId="25">
    <w:abstractNumId w:val="20"/>
  </w:num>
  <w:num w:numId="26">
    <w:abstractNumId w:val="17"/>
  </w:num>
  <w:num w:numId="27">
    <w:abstractNumId w:val="47"/>
  </w:num>
  <w:num w:numId="28">
    <w:abstractNumId w:val="50"/>
  </w:num>
  <w:num w:numId="29">
    <w:abstractNumId w:val="46"/>
  </w:num>
  <w:num w:numId="30">
    <w:abstractNumId w:val="39"/>
  </w:num>
  <w:num w:numId="31">
    <w:abstractNumId w:val="7"/>
  </w:num>
  <w:num w:numId="32">
    <w:abstractNumId w:val="8"/>
  </w:num>
  <w:num w:numId="33">
    <w:abstractNumId w:val="25"/>
  </w:num>
  <w:num w:numId="34">
    <w:abstractNumId w:val="34"/>
  </w:num>
  <w:num w:numId="35">
    <w:abstractNumId w:val="24"/>
  </w:num>
  <w:num w:numId="36">
    <w:abstractNumId w:val="33"/>
  </w:num>
  <w:num w:numId="37">
    <w:abstractNumId w:val="44"/>
  </w:num>
  <w:num w:numId="38">
    <w:abstractNumId w:val="31"/>
  </w:num>
  <w:num w:numId="39">
    <w:abstractNumId w:val="30"/>
  </w:num>
  <w:num w:numId="40">
    <w:abstractNumId w:val="38"/>
  </w:num>
  <w:num w:numId="41">
    <w:abstractNumId w:val="9"/>
  </w:num>
  <w:num w:numId="42">
    <w:abstractNumId w:val="16"/>
  </w:num>
  <w:num w:numId="43">
    <w:abstractNumId w:val="40"/>
  </w:num>
  <w:num w:numId="44">
    <w:abstractNumId w:val="37"/>
  </w:num>
  <w:num w:numId="45">
    <w:abstractNumId w:val="23"/>
  </w:num>
  <w:num w:numId="46">
    <w:abstractNumId w:val="15"/>
  </w:num>
  <w:num w:numId="47">
    <w:abstractNumId w:val="11"/>
  </w:num>
  <w:num w:numId="48">
    <w:abstractNumId w:val="29"/>
  </w:num>
  <w:num w:numId="49">
    <w:abstractNumId w:val="32"/>
  </w:num>
  <w:num w:numId="50">
    <w:abstractNumId w:val="10"/>
  </w:num>
  <w:num w:numId="51">
    <w:abstractNumId w:val="5"/>
  </w:num>
  <w:num w:numId="52">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AE4"/>
    <w:rsid w:val="000011F8"/>
    <w:rsid w:val="00001C97"/>
    <w:rsid w:val="000026EF"/>
    <w:rsid w:val="00002AB0"/>
    <w:rsid w:val="00002FFA"/>
    <w:rsid w:val="000039AB"/>
    <w:rsid w:val="00003AD6"/>
    <w:rsid w:val="000049DA"/>
    <w:rsid w:val="00004A9A"/>
    <w:rsid w:val="00004F54"/>
    <w:rsid w:val="00005E82"/>
    <w:rsid w:val="000060E8"/>
    <w:rsid w:val="00007392"/>
    <w:rsid w:val="00007AB9"/>
    <w:rsid w:val="00012675"/>
    <w:rsid w:val="00013C9E"/>
    <w:rsid w:val="00015760"/>
    <w:rsid w:val="000174A7"/>
    <w:rsid w:val="000227E0"/>
    <w:rsid w:val="00024498"/>
    <w:rsid w:val="000244D6"/>
    <w:rsid w:val="000248EA"/>
    <w:rsid w:val="00024E00"/>
    <w:rsid w:val="00026A2E"/>
    <w:rsid w:val="00026F59"/>
    <w:rsid w:val="000301F6"/>
    <w:rsid w:val="0003038A"/>
    <w:rsid w:val="00030BB8"/>
    <w:rsid w:val="00032AAE"/>
    <w:rsid w:val="00033AEB"/>
    <w:rsid w:val="000346A7"/>
    <w:rsid w:val="00036192"/>
    <w:rsid w:val="000368DF"/>
    <w:rsid w:val="00041DD4"/>
    <w:rsid w:val="00043C51"/>
    <w:rsid w:val="000445CA"/>
    <w:rsid w:val="00045D7B"/>
    <w:rsid w:val="00046B17"/>
    <w:rsid w:val="00050838"/>
    <w:rsid w:val="00050D64"/>
    <w:rsid w:val="000515AD"/>
    <w:rsid w:val="00052B6B"/>
    <w:rsid w:val="0005313D"/>
    <w:rsid w:val="00053613"/>
    <w:rsid w:val="000538D9"/>
    <w:rsid w:val="00053CD2"/>
    <w:rsid w:val="00054380"/>
    <w:rsid w:val="00056120"/>
    <w:rsid w:val="00056340"/>
    <w:rsid w:val="0005783E"/>
    <w:rsid w:val="00060004"/>
    <w:rsid w:val="00060ED6"/>
    <w:rsid w:val="00061164"/>
    <w:rsid w:val="000632ED"/>
    <w:rsid w:val="00063F99"/>
    <w:rsid w:val="0006418A"/>
    <w:rsid w:val="0006560C"/>
    <w:rsid w:val="00066E51"/>
    <w:rsid w:val="00066E95"/>
    <w:rsid w:val="000673AF"/>
    <w:rsid w:val="0006761C"/>
    <w:rsid w:val="000679B5"/>
    <w:rsid w:val="000703BE"/>
    <w:rsid w:val="0007167C"/>
    <w:rsid w:val="00071C09"/>
    <w:rsid w:val="0007390C"/>
    <w:rsid w:val="0007580B"/>
    <w:rsid w:val="00076EB2"/>
    <w:rsid w:val="00077239"/>
    <w:rsid w:val="00080679"/>
    <w:rsid w:val="00081826"/>
    <w:rsid w:val="00081939"/>
    <w:rsid w:val="00081B17"/>
    <w:rsid w:val="00081E2B"/>
    <w:rsid w:val="0008292F"/>
    <w:rsid w:val="00082CFE"/>
    <w:rsid w:val="00083D17"/>
    <w:rsid w:val="0008463C"/>
    <w:rsid w:val="00084C7A"/>
    <w:rsid w:val="00084DEF"/>
    <w:rsid w:val="0008560D"/>
    <w:rsid w:val="00087979"/>
    <w:rsid w:val="00094074"/>
    <w:rsid w:val="0009419B"/>
    <w:rsid w:val="0009490F"/>
    <w:rsid w:val="00094AB3"/>
    <w:rsid w:val="000951DE"/>
    <w:rsid w:val="00095C34"/>
    <w:rsid w:val="00096A5C"/>
    <w:rsid w:val="000A17AD"/>
    <w:rsid w:val="000A2132"/>
    <w:rsid w:val="000A2F66"/>
    <w:rsid w:val="000A3151"/>
    <w:rsid w:val="000A360E"/>
    <w:rsid w:val="000A48FD"/>
    <w:rsid w:val="000B0E45"/>
    <w:rsid w:val="000B0F23"/>
    <w:rsid w:val="000B26B5"/>
    <w:rsid w:val="000B4CE1"/>
    <w:rsid w:val="000B654C"/>
    <w:rsid w:val="000B67A9"/>
    <w:rsid w:val="000B7039"/>
    <w:rsid w:val="000C1222"/>
    <w:rsid w:val="000C1551"/>
    <w:rsid w:val="000C1B83"/>
    <w:rsid w:val="000C4686"/>
    <w:rsid w:val="000C56CD"/>
    <w:rsid w:val="000D0CED"/>
    <w:rsid w:val="000D1BB7"/>
    <w:rsid w:val="000D1E2E"/>
    <w:rsid w:val="000D2790"/>
    <w:rsid w:val="000D367C"/>
    <w:rsid w:val="000D3773"/>
    <w:rsid w:val="000D46F5"/>
    <w:rsid w:val="000D4878"/>
    <w:rsid w:val="000D6374"/>
    <w:rsid w:val="000D6681"/>
    <w:rsid w:val="000D7050"/>
    <w:rsid w:val="000E249B"/>
    <w:rsid w:val="000E31AA"/>
    <w:rsid w:val="000E4D14"/>
    <w:rsid w:val="000F02C6"/>
    <w:rsid w:val="000F05F9"/>
    <w:rsid w:val="000F06F3"/>
    <w:rsid w:val="000F0714"/>
    <w:rsid w:val="000F0B8C"/>
    <w:rsid w:val="000F1F7F"/>
    <w:rsid w:val="000F260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25DE"/>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C8E"/>
    <w:rsid w:val="00143D09"/>
    <w:rsid w:val="001469C3"/>
    <w:rsid w:val="001470B2"/>
    <w:rsid w:val="001474AE"/>
    <w:rsid w:val="00151587"/>
    <w:rsid w:val="00151E9E"/>
    <w:rsid w:val="0015261C"/>
    <w:rsid w:val="0015426B"/>
    <w:rsid w:val="001554BA"/>
    <w:rsid w:val="00155687"/>
    <w:rsid w:val="00155764"/>
    <w:rsid w:val="0015601B"/>
    <w:rsid w:val="0015660A"/>
    <w:rsid w:val="00156851"/>
    <w:rsid w:val="00156D3B"/>
    <w:rsid w:val="00156EC0"/>
    <w:rsid w:val="00157478"/>
    <w:rsid w:val="001575C3"/>
    <w:rsid w:val="00160327"/>
    <w:rsid w:val="00160805"/>
    <w:rsid w:val="00160CCD"/>
    <w:rsid w:val="001618B9"/>
    <w:rsid w:val="00161C23"/>
    <w:rsid w:val="00161FA0"/>
    <w:rsid w:val="0016260C"/>
    <w:rsid w:val="00162D71"/>
    <w:rsid w:val="00165275"/>
    <w:rsid w:val="00166C42"/>
    <w:rsid w:val="00167D03"/>
    <w:rsid w:val="00172FED"/>
    <w:rsid w:val="00173357"/>
    <w:rsid w:val="00173758"/>
    <w:rsid w:val="00173D47"/>
    <w:rsid w:val="0017457E"/>
    <w:rsid w:val="001750A9"/>
    <w:rsid w:val="00176841"/>
    <w:rsid w:val="00180462"/>
    <w:rsid w:val="00182722"/>
    <w:rsid w:val="00183003"/>
    <w:rsid w:val="00184274"/>
    <w:rsid w:val="00185B82"/>
    <w:rsid w:val="00186145"/>
    <w:rsid w:val="00186FD8"/>
    <w:rsid w:val="00187030"/>
    <w:rsid w:val="00187A6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6989"/>
    <w:rsid w:val="001B7595"/>
    <w:rsid w:val="001B7C2C"/>
    <w:rsid w:val="001C004D"/>
    <w:rsid w:val="001C23C1"/>
    <w:rsid w:val="001C2E2E"/>
    <w:rsid w:val="001C5151"/>
    <w:rsid w:val="001C55B8"/>
    <w:rsid w:val="001C5B54"/>
    <w:rsid w:val="001C5F31"/>
    <w:rsid w:val="001C615F"/>
    <w:rsid w:val="001C7F63"/>
    <w:rsid w:val="001D0284"/>
    <w:rsid w:val="001D09B1"/>
    <w:rsid w:val="001D0E5D"/>
    <w:rsid w:val="001D1FDC"/>
    <w:rsid w:val="001D342C"/>
    <w:rsid w:val="001D38B5"/>
    <w:rsid w:val="001D487F"/>
    <w:rsid w:val="001D5B1E"/>
    <w:rsid w:val="001D5BC9"/>
    <w:rsid w:val="001D731D"/>
    <w:rsid w:val="001E0197"/>
    <w:rsid w:val="001E09A7"/>
    <w:rsid w:val="001E1C90"/>
    <w:rsid w:val="001E1F75"/>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1146"/>
    <w:rsid w:val="00212607"/>
    <w:rsid w:val="002128B5"/>
    <w:rsid w:val="00212BA2"/>
    <w:rsid w:val="00215102"/>
    <w:rsid w:val="002151EB"/>
    <w:rsid w:val="00215FF2"/>
    <w:rsid w:val="00216644"/>
    <w:rsid w:val="00217C7A"/>
    <w:rsid w:val="00220103"/>
    <w:rsid w:val="00221F70"/>
    <w:rsid w:val="00222D37"/>
    <w:rsid w:val="002236B6"/>
    <w:rsid w:val="002237B9"/>
    <w:rsid w:val="00223DF4"/>
    <w:rsid w:val="00224443"/>
    <w:rsid w:val="00224C05"/>
    <w:rsid w:val="002262DF"/>
    <w:rsid w:val="00227246"/>
    <w:rsid w:val="00227A6D"/>
    <w:rsid w:val="00227E6F"/>
    <w:rsid w:val="0023184C"/>
    <w:rsid w:val="00232AA4"/>
    <w:rsid w:val="00232BE0"/>
    <w:rsid w:val="002333B9"/>
    <w:rsid w:val="00233C18"/>
    <w:rsid w:val="00234EF7"/>
    <w:rsid w:val="0023580A"/>
    <w:rsid w:val="00237417"/>
    <w:rsid w:val="00240360"/>
    <w:rsid w:val="002403A1"/>
    <w:rsid w:val="002405CA"/>
    <w:rsid w:val="00242202"/>
    <w:rsid w:val="002426A1"/>
    <w:rsid w:val="00243E73"/>
    <w:rsid w:val="002440F9"/>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48E1"/>
    <w:rsid w:val="00265687"/>
    <w:rsid w:val="002658ED"/>
    <w:rsid w:val="00270C11"/>
    <w:rsid w:val="00270CFF"/>
    <w:rsid w:val="00271CFC"/>
    <w:rsid w:val="00272705"/>
    <w:rsid w:val="0027276A"/>
    <w:rsid w:val="00273122"/>
    <w:rsid w:val="00276947"/>
    <w:rsid w:val="00276EA2"/>
    <w:rsid w:val="002774F7"/>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42B8"/>
    <w:rsid w:val="002A4A4C"/>
    <w:rsid w:val="002B0A74"/>
    <w:rsid w:val="002B3B85"/>
    <w:rsid w:val="002B474B"/>
    <w:rsid w:val="002B5113"/>
    <w:rsid w:val="002B562C"/>
    <w:rsid w:val="002B5773"/>
    <w:rsid w:val="002B7B68"/>
    <w:rsid w:val="002B7C7B"/>
    <w:rsid w:val="002C016A"/>
    <w:rsid w:val="002C08C1"/>
    <w:rsid w:val="002C09F2"/>
    <w:rsid w:val="002C2756"/>
    <w:rsid w:val="002C3989"/>
    <w:rsid w:val="002C456F"/>
    <w:rsid w:val="002C5851"/>
    <w:rsid w:val="002C7F91"/>
    <w:rsid w:val="002D16E7"/>
    <w:rsid w:val="002D218A"/>
    <w:rsid w:val="002D2E84"/>
    <w:rsid w:val="002D332A"/>
    <w:rsid w:val="002D49F2"/>
    <w:rsid w:val="002D56F9"/>
    <w:rsid w:val="002D6B3E"/>
    <w:rsid w:val="002D6B7C"/>
    <w:rsid w:val="002D7525"/>
    <w:rsid w:val="002E24C6"/>
    <w:rsid w:val="002E31BE"/>
    <w:rsid w:val="002E3609"/>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07A23"/>
    <w:rsid w:val="003108E4"/>
    <w:rsid w:val="00311B5F"/>
    <w:rsid w:val="00312018"/>
    <w:rsid w:val="00312A44"/>
    <w:rsid w:val="00313255"/>
    <w:rsid w:val="0031392C"/>
    <w:rsid w:val="0031458D"/>
    <w:rsid w:val="00315472"/>
    <w:rsid w:val="003160B3"/>
    <w:rsid w:val="0031681C"/>
    <w:rsid w:val="00320268"/>
    <w:rsid w:val="003209FC"/>
    <w:rsid w:val="003222B1"/>
    <w:rsid w:val="00323B80"/>
    <w:rsid w:val="00324B0E"/>
    <w:rsid w:val="003276E2"/>
    <w:rsid w:val="00330089"/>
    <w:rsid w:val="00330131"/>
    <w:rsid w:val="00330404"/>
    <w:rsid w:val="00331265"/>
    <w:rsid w:val="0033233E"/>
    <w:rsid w:val="003337ED"/>
    <w:rsid w:val="00333FFE"/>
    <w:rsid w:val="00335487"/>
    <w:rsid w:val="00337C9E"/>
    <w:rsid w:val="003402C7"/>
    <w:rsid w:val="003436D9"/>
    <w:rsid w:val="003436F4"/>
    <w:rsid w:val="003451CB"/>
    <w:rsid w:val="003460EA"/>
    <w:rsid w:val="003463D4"/>
    <w:rsid w:val="0034672A"/>
    <w:rsid w:val="003469CF"/>
    <w:rsid w:val="00350FCA"/>
    <w:rsid w:val="00351690"/>
    <w:rsid w:val="00354EBE"/>
    <w:rsid w:val="003552DA"/>
    <w:rsid w:val="00355427"/>
    <w:rsid w:val="003565A3"/>
    <w:rsid w:val="00362BA1"/>
    <w:rsid w:val="00362BFF"/>
    <w:rsid w:val="003647CC"/>
    <w:rsid w:val="00364AD0"/>
    <w:rsid w:val="00365085"/>
    <w:rsid w:val="0036508F"/>
    <w:rsid w:val="003667A0"/>
    <w:rsid w:val="00366B74"/>
    <w:rsid w:val="00366DA9"/>
    <w:rsid w:val="00371E6D"/>
    <w:rsid w:val="003722C3"/>
    <w:rsid w:val="003732AD"/>
    <w:rsid w:val="0037408A"/>
    <w:rsid w:val="003746C6"/>
    <w:rsid w:val="00374CC7"/>
    <w:rsid w:val="00374DA9"/>
    <w:rsid w:val="00375071"/>
    <w:rsid w:val="00377E0F"/>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0058"/>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2DE9"/>
    <w:rsid w:val="003D4B2E"/>
    <w:rsid w:val="003D4D69"/>
    <w:rsid w:val="003D5F4B"/>
    <w:rsid w:val="003D62A6"/>
    <w:rsid w:val="003D75EA"/>
    <w:rsid w:val="003E0983"/>
    <w:rsid w:val="003E199C"/>
    <w:rsid w:val="003E27EE"/>
    <w:rsid w:val="003E2961"/>
    <w:rsid w:val="003E482F"/>
    <w:rsid w:val="003E62E0"/>
    <w:rsid w:val="003E7CF2"/>
    <w:rsid w:val="003F0793"/>
    <w:rsid w:val="003F19F7"/>
    <w:rsid w:val="003F3F30"/>
    <w:rsid w:val="003F4413"/>
    <w:rsid w:val="003F71FE"/>
    <w:rsid w:val="003F7D7A"/>
    <w:rsid w:val="00402A3A"/>
    <w:rsid w:val="00402A63"/>
    <w:rsid w:val="00404216"/>
    <w:rsid w:val="00404515"/>
    <w:rsid w:val="00405765"/>
    <w:rsid w:val="0040692E"/>
    <w:rsid w:val="00406E43"/>
    <w:rsid w:val="0040738F"/>
    <w:rsid w:val="004077B8"/>
    <w:rsid w:val="00411E5E"/>
    <w:rsid w:val="00412824"/>
    <w:rsid w:val="004129E7"/>
    <w:rsid w:val="00412AA2"/>
    <w:rsid w:val="00413C75"/>
    <w:rsid w:val="004145D8"/>
    <w:rsid w:val="00415059"/>
    <w:rsid w:val="00415494"/>
    <w:rsid w:val="00415FE2"/>
    <w:rsid w:val="00416856"/>
    <w:rsid w:val="004205B3"/>
    <w:rsid w:val="00420675"/>
    <w:rsid w:val="00420B0C"/>
    <w:rsid w:val="00420CA9"/>
    <w:rsid w:val="0042132A"/>
    <w:rsid w:val="00422171"/>
    <w:rsid w:val="004225FB"/>
    <w:rsid w:val="00423640"/>
    <w:rsid w:val="00423ACC"/>
    <w:rsid w:val="00423F2F"/>
    <w:rsid w:val="00424321"/>
    <w:rsid w:val="00425631"/>
    <w:rsid w:val="00425D24"/>
    <w:rsid w:val="0042620B"/>
    <w:rsid w:val="00427249"/>
    <w:rsid w:val="00427852"/>
    <w:rsid w:val="00427F0B"/>
    <w:rsid w:val="00430455"/>
    <w:rsid w:val="004312A6"/>
    <w:rsid w:val="00431B06"/>
    <w:rsid w:val="00432B9C"/>
    <w:rsid w:val="004341C5"/>
    <w:rsid w:val="00434705"/>
    <w:rsid w:val="00435D42"/>
    <w:rsid w:val="004366CA"/>
    <w:rsid w:val="00437E31"/>
    <w:rsid w:val="00440895"/>
    <w:rsid w:val="004414E0"/>
    <w:rsid w:val="00442E22"/>
    <w:rsid w:val="00442F14"/>
    <w:rsid w:val="0044373C"/>
    <w:rsid w:val="00443BBB"/>
    <w:rsid w:val="00444FFF"/>
    <w:rsid w:val="00445B78"/>
    <w:rsid w:val="00445D50"/>
    <w:rsid w:val="004537E0"/>
    <w:rsid w:val="00453AE2"/>
    <w:rsid w:val="00457C07"/>
    <w:rsid w:val="0046036E"/>
    <w:rsid w:val="00460C3C"/>
    <w:rsid w:val="00460E80"/>
    <w:rsid w:val="004616DB"/>
    <w:rsid w:val="004621F4"/>
    <w:rsid w:val="00464B8F"/>
    <w:rsid w:val="00464FC6"/>
    <w:rsid w:val="00466212"/>
    <w:rsid w:val="004721B9"/>
    <w:rsid w:val="004737F0"/>
    <w:rsid w:val="00475724"/>
    <w:rsid w:val="00475ECD"/>
    <w:rsid w:val="00477ED9"/>
    <w:rsid w:val="00481B18"/>
    <w:rsid w:val="00483F42"/>
    <w:rsid w:val="0048613F"/>
    <w:rsid w:val="00486C48"/>
    <w:rsid w:val="004878DF"/>
    <w:rsid w:val="00487936"/>
    <w:rsid w:val="004901A2"/>
    <w:rsid w:val="00491292"/>
    <w:rsid w:val="004914F0"/>
    <w:rsid w:val="00492D63"/>
    <w:rsid w:val="004930EE"/>
    <w:rsid w:val="0049328A"/>
    <w:rsid w:val="00494F6A"/>
    <w:rsid w:val="00496B46"/>
    <w:rsid w:val="0049739E"/>
    <w:rsid w:val="004A11CD"/>
    <w:rsid w:val="004A1EC0"/>
    <w:rsid w:val="004A2B15"/>
    <w:rsid w:val="004A3582"/>
    <w:rsid w:val="004A4707"/>
    <w:rsid w:val="004A58C8"/>
    <w:rsid w:val="004A5A26"/>
    <w:rsid w:val="004A5D90"/>
    <w:rsid w:val="004A67FD"/>
    <w:rsid w:val="004A6EE9"/>
    <w:rsid w:val="004B00B9"/>
    <w:rsid w:val="004B2D00"/>
    <w:rsid w:val="004B3018"/>
    <w:rsid w:val="004B4FBD"/>
    <w:rsid w:val="004B56AC"/>
    <w:rsid w:val="004B5CC0"/>
    <w:rsid w:val="004B6AA2"/>
    <w:rsid w:val="004B7675"/>
    <w:rsid w:val="004B77BA"/>
    <w:rsid w:val="004B7D97"/>
    <w:rsid w:val="004C15DE"/>
    <w:rsid w:val="004C1732"/>
    <w:rsid w:val="004C3E78"/>
    <w:rsid w:val="004C4CF4"/>
    <w:rsid w:val="004C5DBC"/>
    <w:rsid w:val="004C6A9B"/>
    <w:rsid w:val="004C755B"/>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E11AD"/>
    <w:rsid w:val="004E32FE"/>
    <w:rsid w:val="004E3645"/>
    <w:rsid w:val="004E4477"/>
    <w:rsid w:val="004E536B"/>
    <w:rsid w:val="004E625B"/>
    <w:rsid w:val="004F0446"/>
    <w:rsid w:val="004F180F"/>
    <w:rsid w:val="004F1823"/>
    <w:rsid w:val="004F6230"/>
    <w:rsid w:val="004F6416"/>
    <w:rsid w:val="004F6DFB"/>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1403"/>
    <w:rsid w:val="00532CC6"/>
    <w:rsid w:val="00535381"/>
    <w:rsid w:val="00535626"/>
    <w:rsid w:val="00535D82"/>
    <w:rsid w:val="00536FA2"/>
    <w:rsid w:val="0054030E"/>
    <w:rsid w:val="00541509"/>
    <w:rsid w:val="00541D2F"/>
    <w:rsid w:val="00542B8A"/>
    <w:rsid w:val="00543239"/>
    <w:rsid w:val="00543D66"/>
    <w:rsid w:val="00544FFC"/>
    <w:rsid w:val="0054516A"/>
    <w:rsid w:val="00545FD1"/>
    <w:rsid w:val="0054606C"/>
    <w:rsid w:val="005501EE"/>
    <w:rsid w:val="00552AB6"/>
    <w:rsid w:val="0055305C"/>
    <w:rsid w:val="005547BA"/>
    <w:rsid w:val="00554B2B"/>
    <w:rsid w:val="0055554C"/>
    <w:rsid w:val="00556D63"/>
    <w:rsid w:val="00557F6F"/>
    <w:rsid w:val="0056220F"/>
    <w:rsid w:val="00562555"/>
    <w:rsid w:val="0056358C"/>
    <w:rsid w:val="005657AA"/>
    <w:rsid w:val="00565949"/>
    <w:rsid w:val="005665A2"/>
    <w:rsid w:val="005669A5"/>
    <w:rsid w:val="00566E12"/>
    <w:rsid w:val="00566E82"/>
    <w:rsid w:val="00567C50"/>
    <w:rsid w:val="00567F7E"/>
    <w:rsid w:val="00570625"/>
    <w:rsid w:val="00571317"/>
    <w:rsid w:val="00572368"/>
    <w:rsid w:val="005729E9"/>
    <w:rsid w:val="00572B30"/>
    <w:rsid w:val="00573396"/>
    <w:rsid w:val="00575241"/>
    <w:rsid w:val="00576AB3"/>
    <w:rsid w:val="005772A2"/>
    <w:rsid w:val="00581C1B"/>
    <w:rsid w:val="0058325D"/>
    <w:rsid w:val="005837C7"/>
    <w:rsid w:val="00583B58"/>
    <w:rsid w:val="00583B62"/>
    <w:rsid w:val="00586BB6"/>
    <w:rsid w:val="005870D5"/>
    <w:rsid w:val="00587673"/>
    <w:rsid w:val="00591817"/>
    <w:rsid w:val="00591840"/>
    <w:rsid w:val="00592248"/>
    <w:rsid w:val="00593256"/>
    <w:rsid w:val="00594AA6"/>
    <w:rsid w:val="00595D64"/>
    <w:rsid w:val="005963FC"/>
    <w:rsid w:val="00597995"/>
    <w:rsid w:val="00597CB4"/>
    <w:rsid w:val="00597DD7"/>
    <w:rsid w:val="005A0B37"/>
    <w:rsid w:val="005A0D2B"/>
    <w:rsid w:val="005A28F3"/>
    <w:rsid w:val="005A2C40"/>
    <w:rsid w:val="005A3022"/>
    <w:rsid w:val="005A3F37"/>
    <w:rsid w:val="005A51ED"/>
    <w:rsid w:val="005A6731"/>
    <w:rsid w:val="005A7196"/>
    <w:rsid w:val="005B103F"/>
    <w:rsid w:val="005B11FE"/>
    <w:rsid w:val="005B2582"/>
    <w:rsid w:val="005B3B7C"/>
    <w:rsid w:val="005B524F"/>
    <w:rsid w:val="005B691A"/>
    <w:rsid w:val="005B7185"/>
    <w:rsid w:val="005B7B6E"/>
    <w:rsid w:val="005C41BD"/>
    <w:rsid w:val="005C6B99"/>
    <w:rsid w:val="005C763B"/>
    <w:rsid w:val="005C77A1"/>
    <w:rsid w:val="005D154D"/>
    <w:rsid w:val="005D1CA7"/>
    <w:rsid w:val="005D2DFF"/>
    <w:rsid w:val="005D3A33"/>
    <w:rsid w:val="005D40E7"/>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0B4"/>
    <w:rsid w:val="006006A0"/>
    <w:rsid w:val="0060125E"/>
    <w:rsid w:val="00601881"/>
    <w:rsid w:val="00601928"/>
    <w:rsid w:val="006022EC"/>
    <w:rsid w:val="00603D1B"/>
    <w:rsid w:val="0060410D"/>
    <w:rsid w:val="00605CBD"/>
    <w:rsid w:val="00607607"/>
    <w:rsid w:val="00611217"/>
    <w:rsid w:val="00611A97"/>
    <w:rsid w:val="00612C7B"/>
    <w:rsid w:val="00612D6B"/>
    <w:rsid w:val="00613E1B"/>
    <w:rsid w:val="006149FB"/>
    <w:rsid w:val="00615868"/>
    <w:rsid w:val="00616157"/>
    <w:rsid w:val="006162D6"/>
    <w:rsid w:val="006173D7"/>
    <w:rsid w:val="00620F19"/>
    <w:rsid w:val="00627594"/>
    <w:rsid w:val="00630EE5"/>
    <w:rsid w:val="0063226C"/>
    <w:rsid w:val="006333A2"/>
    <w:rsid w:val="00633445"/>
    <w:rsid w:val="00636E34"/>
    <w:rsid w:val="00641A1B"/>
    <w:rsid w:val="0064201E"/>
    <w:rsid w:val="00642756"/>
    <w:rsid w:val="00642CAB"/>
    <w:rsid w:val="00643755"/>
    <w:rsid w:val="006441C4"/>
    <w:rsid w:val="00645031"/>
    <w:rsid w:val="00645BCF"/>
    <w:rsid w:val="00645D45"/>
    <w:rsid w:val="00647C1B"/>
    <w:rsid w:val="00651C87"/>
    <w:rsid w:val="00653228"/>
    <w:rsid w:val="00653BC4"/>
    <w:rsid w:val="00653E20"/>
    <w:rsid w:val="00654B48"/>
    <w:rsid w:val="00654F92"/>
    <w:rsid w:val="00656089"/>
    <w:rsid w:val="006571CF"/>
    <w:rsid w:val="00657243"/>
    <w:rsid w:val="006574CD"/>
    <w:rsid w:val="00657639"/>
    <w:rsid w:val="0065767F"/>
    <w:rsid w:val="00657D7E"/>
    <w:rsid w:val="00662574"/>
    <w:rsid w:val="00663C26"/>
    <w:rsid w:val="00664E79"/>
    <w:rsid w:val="0066664B"/>
    <w:rsid w:val="00666BB1"/>
    <w:rsid w:val="00667111"/>
    <w:rsid w:val="006706E6"/>
    <w:rsid w:val="006708AB"/>
    <w:rsid w:val="00670D08"/>
    <w:rsid w:val="00672110"/>
    <w:rsid w:val="006745FA"/>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F08"/>
    <w:rsid w:val="006A13F6"/>
    <w:rsid w:val="006B0464"/>
    <w:rsid w:val="006B1FDC"/>
    <w:rsid w:val="006B2590"/>
    <w:rsid w:val="006B36F6"/>
    <w:rsid w:val="006B381B"/>
    <w:rsid w:val="006B4085"/>
    <w:rsid w:val="006B45C0"/>
    <w:rsid w:val="006B4E59"/>
    <w:rsid w:val="006B5027"/>
    <w:rsid w:val="006B73E8"/>
    <w:rsid w:val="006C06F4"/>
    <w:rsid w:val="006C1D2A"/>
    <w:rsid w:val="006C2142"/>
    <w:rsid w:val="006C360A"/>
    <w:rsid w:val="006C3824"/>
    <w:rsid w:val="006C46D7"/>
    <w:rsid w:val="006C4805"/>
    <w:rsid w:val="006C7794"/>
    <w:rsid w:val="006D0FB3"/>
    <w:rsid w:val="006D16B3"/>
    <w:rsid w:val="006D70CD"/>
    <w:rsid w:val="006D7D63"/>
    <w:rsid w:val="006E00AC"/>
    <w:rsid w:val="006E0625"/>
    <w:rsid w:val="006E1DA2"/>
    <w:rsid w:val="006E2964"/>
    <w:rsid w:val="006E3311"/>
    <w:rsid w:val="006E5194"/>
    <w:rsid w:val="006E6E08"/>
    <w:rsid w:val="006E7914"/>
    <w:rsid w:val="006F18B3"/>
    <w:rsid w:val="006F408D"/>
    <w:rsid w:val="006F5145"/>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48E"/>
    <w:rsid w:val="00727D92"/>
    <w:rsid w:val="00730690"/>
    <w:rsid w:val="007312FB"/>
    <w:rsid w:val="00731768"/>
    <w:rsid w:val="00731A41"/>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02"/>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71847"/>
    <w:rsid w:val="00771BE7"/>
    <w:rsid w:val="00772207"/>
    <w:rsid w:val="00772793"/>
    <w:rsid w:val="0077327E"/>
    <w:rsid w:val="00773EEE"/>
    <w:rsid w:val="00774C8C"/>
    <w:rsid w:val="00774D8E"/>
    <w:rsid w:val="00775762"/>
    <w:rsid w:val="00776552"/>
    <w:rsid w:val="007820CA"/>
    <w:rsid w:val="00782143"/>
    <w:rsid w:val="007822B1"/>
    <w:rsid w:val="007834D2"/>
    <w:rsid w:val="0078401B"/>
    <w:rsid w:val="00785E49"/>
    <w:rsid w:val="00785F9F"/>
    <w:rsid w:val="00786DCD"/>
    <w:rsid w:val="007877B9"/>
    <w:rsid w:val="00791289"/>
    <w:rsid w:val="00792417"/>
    <w:rsid w:val="007946FA"/>
    <w:rsid w:val="0079581F"/>
    <w:rsid w:val="007959F8"/>
    <w:rsid w:val="00795F35"/>
    <w:rsid w:val="00795FAE"/>
    <w:rsid w:val="0079600E"/>
    <w:rsid w:val="007A06D9"/>
    <w:rsid w:val="007A0C1F"/>
    <w:rsid w:val="007A1D64"/>
    <w:rsid w:val="007A205E"/>
    <w:rsid w:val="007A3216"/>
    <w:rsid w:val="007A5A82"/>
    <w:rsid w:val="007A5F5A"/>
    <w:rsid w:val="007A675D"/>
    <w:rsid w:val="007A6CD3"/>
    <w:rsid w:val="007B071B"/>
    <w:rsid w:val="007B14E3"/>
    <w:rsid w:val="007B26A1"/>
    <w:rsid w:val="007B3474"/>
    <w:rsid w:val="007B54B8"/>
    <w:rsid w:val="007B5BF1"/>
    <w:rsid w:val="007B6610"/>
    <w:rsid w:val="007B7064"/>
    <w:rsid w:val="007B71E3"/>
    <w:rsid w:val="007B7CE2"/>
    <w:rsid w:val="007C17F4"/>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621"/>
    <w:rsid w:val="007F3E38"/>
    <w:rsid w:val="007F5BE5"/>
    <w:rsid w:val="007F5D96"/>
    <w:rsid w:val="007F72EB"/>
    <w:rsid w:val="007F74C2"/>
    <w:rsid w:val="007F78EA"/>
    <w:rsid w:val="007F7F97"/>
    <w:rsid w:val="007F7FC2"/>
    <w:rsid w:val="0080029B"/>
    <w:rsid w:val="00800EB0"/>
    <w:rsid w:val="00802EF4"/>
    <w:rsid w:val="00806C02"/>
    <w:rsid w:val="00811844"/>
    <w:rsid w:val="00811950"/>
    <w:rsid w:val="00812F16"/>
    <w:rsid w:val="00814AF0"/>
    <w:rsid w:val="00814C43"/>
    <w:rsid w:val="00815571"/>
    <w:rsid w:val="00816AE4"/>
    <w:rsid w:val="00817EBF"/>
    <w:rsid w:val="008202B0"/>
    <w:rsid w:val="00820982"/>
    <w:rsid w:val="00820CF6"/>
    <w:rsid w:val="00820E32"/>
    <w:rsid w:val="0082297B"/>
    <w:rsid w:val="00823BBF"/>
    <w:rsid w:val="0082437C"/>
    <w:rsid w:val="00827C37"/>
    <w:rsid w:val="00830294"/>
    <w:rsid w:val="00831349"/>
    <w:rsid w:val="00832B36"/>
    <w:rsid w:val="00832FBC"/>
    <w:rsid w:val="00834754"/>
    <w:rsid w:val="00835099"/>
    <w:rsid w:val="00835EBE"/>
    <w:rsid w:val="0083675E"/>
    <w:rsid w:val="008367C9"/>
    <w:rsid w:val="00837494"/>
    <w:rsid w:val="0084052D"/>
    <w:rsid w:val="008414BF"/>
    <w:rsid w:val="00842FDB"/>
    <w:rsid w:val="00844C86"/>
    <w:rsid w:val="008453D0"/>
    <w:rsid w:val="00846433"/>
    <w:rsid w:val="008464ED"/>
    <w:rsid w:val="008467E8"/>
    <w:rsid w:val="00847873"/>
    <w:rsid w:val="0085043E"/>
    <w:rsid w:val="00850739"/>
    <w:rsid w:val="00851194"/>
    <w:rsid w:val="00851FBD"/>
    <w:rsid w:val="00853DA2"/>
    <w:rsid w:val="00854722"/>
    <w:rsid w:val="0085494E"/>
    <w:rsid w:val="00855271"/>
    <w:rsid w:val="00856C2F"/>
    <w:rsid w:val="00857194"/>
    <w:rsid w:val="008617FE"/>
    <w:rsid w:val="00863692"/>
    <w:rsid w:val="00864492"/>
    <w:rsid w:val="0086502D"/>
    <w:rsid w:val="00866645"/>
    <w:rsid w:val="00867FD3"/>
    <w:rsid w:val="008701B0"/>
    <w:rsid w:val="0087051C"/>
    <w:rsid w:val="008711F2"/>
    <w:rsid w:val="0087144D"/>
    <w:rsid w:val="00871532"/>
    <w:rsid w:val="008719A2"/>
    <w:rsid w:val="00872688"/>
    <w:rsid w:val="008730CD"/>
    <w:rsid w:val="00873AA2"/>
    <w:rsid w:val="008747D3"/>
    <w:rsid w:val="00876237"/>
    <w:rsid w:val="0087655B"/>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606D"/>
    <w:rsid w:val="008961DB"/>
    <w:rsid w:val="00896A68"/>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074"/>
    <w:rsid w:val="008C717A"/>
    <w:rsid w:val="008C78C9"/>
    <w:rsid w:val="008D0555"/>
    <w:rsid w:val="008D17DE"/>
    <w:rsid w:val="008D1806"/>
    <w:rsid w:val="008D1835"/>
    <w:rsid w:val="008D2230"/>
    <w:rsid w:val="008D239B"/>
    <w:rsid w:val="008D4D8D"/>
    <w:rsid w:val="008D5314"/>
    <w:rsid w:val="008D7468"/>
    <w:rsid w:val="008D78D7"/>
    <w:rsid w:val="008E0A46"/>
    <w:rsid w:val="008E112A"/>
    <w:rsid w:val="008E317B"/>
    <w:rsid w:val="008E3408"/>
    <w:rsid w:val="008E6E22"/>
    <w:rsid w:val="008F010A"/>
    <w:rsid w:val="008F085C"/>
    <w:rsid w:val="008F0CC0"/>
    <w:rsid w:val="008F13A7"/>
    <w:rsid w:val="008F15DA"/>
    <w:rsid w:val="008F196A"/>
    <w:rsid w:val="008F24DB"/>
    <w:rsid w:val="008F494C"/>
    <w:rsid w:val="008F4B1B"/>
    <w:rsid w:val="008F53CD"/>
    <w:rsid w:val="008F56A0"/>
    <w:rsid w:val="008F5D72"/>
    <w:rsid w:val="008F6B7A"/>
    <w:rsid w:val="008F6BDA"/>
    <w:rsid w:val="008F73EA"/>
    <w:rsid w:val="008F7BFA"/>
    <w:rsid w:val="00900098"/>
    <w:rsid w:val="009005C1"/>
    <w:rsid w:val="00900D16"/>
    <w:rsid w:val="00901531"/>
    <w:rsid w:val="00903D1A"/>
    <w:rsid w:val="00904B28"/>
    <w:rsid w:val="009054DC"/>
    <w:rsid w:val="00905C94"/>
    <w:rsid w:val="009078D8"/>
    <w:rsid w:val="00911455"/>
    <w:rsid w:val="009133BA"/>
    <w:rsid w:val="00913B90"/>
    <w:rsid w:val="00915B42"/>
    <w:rsid w:val="00917A24"/>
    <w:rsid w:val="00917DEA"/>
    <w:rsid w:val="00922BB1"/>
    <w:rsid w:val="00925BF8"/>
    <w:rsid w:val="00931682"/>
    <w:rsid w:val="00931A3D"/>
    <w:rsid w:val="0093216F"/>
    <w:rsid w:val="0093284F"/>
    <w:rsid w:val="00932B98"/>
    <w:rsid w:val="009330AB"/>
    <w:rsid w:val="00935B95"/>
    <w:rsid w:val="00936085"/>
    <w:rsid w:val="009363A9"/>
    <w:rsid w:val="00940A1E"/>
    <w:rsid w:val="00941B1F"/>
    <w:rsid w:val="00942487"/>
    <w:rsid w:val="00942E25"/>
    <w:rsid w:val="00942F2F"/>
    <w:rsid w:val="009433BD"/>
    <w:rsid w:val="00945A8D"/>
    <w:rsid w:val="009473E5"/>
    <w:rsid w:val="00947943"/>
    <w:rsid w:val="00947B5B"/>
    <w:rsid w:val="00947C96"/>
    <w:rsid w:val="0095017E"/>
    <w:rsid w:val="009509BD"/>
    <w:rsid w:val="00950C24"/>
    <w:rsid w:val="00952335"/>
    <w:rsid w:val="00952A6B"/>
    <w:rsid w:val="00952E84"/>
    <w:rsid w:val="00955174"/>
    <w:rsid w:val="00955EE0"/>
    <w:rsid w:val="0095671E"/>
    <w:rsid w:val="00956853"/>
    <w:rsid w:val="00957CFD"/>
    <w:rsid w:val="00960824"/>
    <w:rsid w:val="00962AD7"/>
    <w:rsid w:val="00965AD5"/>
    <w:rsid w:val="009662A7"/>
    <w:rsid w:val="0096654D"/>
    <w:rsid w:val="00966D20"/>
    <w:rsid w:val="00967FDC"/>
    <w:rsid w:val="00971AA5"/>
    <w:rsid w:val="009732CA"/>
    <w:rsid w:val="00974170"/>
    <w:rsid w:val="0097522F"/>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115"/>
    <w:rsid w:val="009B289B"/>
    <w:rsid w:val="009B2EA5"/>
    <w:rsid w:val="009B39DC"/>
    <w:rsid w:val="009B5F9F"/>
    <w:rsid w:val="009B60EB"/>
    <w:rsid w:val="009B6653"/>
    <w:rsid w:val="009B6696"/>
    <w:rsid w:val="009B66EB"/>
    <w:rsid w:val="009B7415"/>
    <w:rsid w:val="009B745A"/>
    <w:rsid w:val="009C0919"/>
    <w:rsid w:val="009C1335"/>
    <w:rsid w:val="009C19BE"/>
    <w:rsid w:val="009C1EC0"/>
    <w:rsid w:val="009C35EB"/>
    <w:rsid w:val="009C409E"/>
    <w:rsid w:val="009C4779"/>
    <w:rsid w:val="009C6B98"/>
    <w:rsid w:val="009D0905"/>
    <w:rsid w:val="009D46C7"/>
    <w:rsid w:val="009D4A2A"/>
    <w:rsid w:val="009D6FCA"/>
    <w:rsid w:val="009D6FE5"/>
    <w:rsid w:val="009E1313"/>
    <w:rsid w:val="009E3EFF"/>
    <w:rsid w:val="009E5033"/>
    <w:rsid w:val="009E60B3"/>
    <w:rsid w:val="009F0DF8"/>
    <w:rsid w:val="009F1F2D"/>
    <w:rsid w:val="009F2464"/>
    <w:rsid w:val="009F3152"/>
    <w:rsid w:val="009F3C2D"/>
    <w:rsid w:val="009F5473"/>
    <w:rsid w:val="009F5746"/>
    <w:rsid w:val="009F609F"/>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337F"/>
    <w:rsid w:val="00A236C6"/>
    <w:rsid w:val="00A23B22"/>
    <w:rsid w:val="00A25281"/>
    <w:rsid w:val="00A259CA"/>
    <w:rsid w:val="00A25DDC"/>
    <w:rsid w:val="00A2655E"/>
    <w:rsid w:val="00A270E6"/>
    <w:rsid w:val="00A27BF5"/>
    <w:rsid w:val="00A309AF"/>
    <w:rsid w:val="00A30E55"/>
    <w:rsid w:val="00A30FCD"/>
    <w:rsid w:val="00A31F46"/>
    <w:rsid w:val="00A321EA"/>
    <w:rsid w:val="00A336F0"/>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1010"/>
    <w:rsid w:val="00A63017"/>
    <w:rsid w:val="00A63DD8"/>
    <w:rsid w:val="00A64F06"/>
    <w:rsid w:val="00A65605"/>
    <w:rsid w:val="00A65EA9"/>
    <w:rsid w:val="00A66798"/>
    <w:rsid w:val="00A6717B"/>
    <w:rsid w:val="00A6751E"/>
    <w:rsid w:val="00A67EA0"/>
    <w:rsid w:val="00A70C5C"/>
    <w:rsid w:val="00A71059"/>
    <w:rsid w:val="00A722B8"/>
    <w:rsid w:val="00A72A6F"/>
    <w:rsid w:val="00A732C7"/>
    <w:rsid w:val="00A736FD"/>
    <w:rsid w:val="00A73DDC"/>
    <w:rsid w:val="00A74398"/>
    <w:rsid w:val="00A76603"/>
    <w:rsid w:val="00A76814"/>
    <w:rsid w:val="00A804AE"/>
    <w:rsid w:val="00A80864"/>
    <w:rsid w:val="00A81620"/>
    <w:rsid w:val="00A82D08"/>
    <w:rsid w:val="00A842B1"/>
    <w:rsid w:val="00A84AD3"/>
    <w:rsid w:val="00A85A60"/>
    <w:rsid w:val="00A86F01"/>
    <w:rsid w:val="00A909C3"/>
    <w:rsid w:val="00A91DD8"/>
    <w:rsid w:val="00A94DAC"/>
    <w:rsid w:val="00AA0512"/>
    <w:rsid w:val="00AA0C42"/>
    <w:rsid w:val="00AA0E0E"/>
    <w:rsid w:val="00AA41D1"/>
    <w:rsid w:val="00AA4E0F"/>
    <w:rsid w:val="00AB17D8"/>
    <w:rsid w:val="00AB5617"/>
    <w:rsid w:val="00AB5ED0"/>
    <w:rsid w:val="00AB7A4A"/>
    <w:rsid w:val="00AC015A"/>
    <w:rsid w:val="00AC157E"/>
    <w:rsid w:val="00AC1A34"/>
    <w:rsid w:val="00AC1FB6"/>
    <w:rsid w:val="00AC2BBC"/>
    <w:rsid w:val="00AC31AD"/>
    <w:rsid w:val="00AC50F7"/>
    <w:rsid w:val="00AC5C6C"/>
    <w:rsid w:val="00AC5CB9"/>
    <w:rsid w:val="00AC6F02"/>
    <w:rsid w:val="00AC7BE5"/>
    <w:rsid w:val="00AC7E43"/>
    <w:rsid w:val="00AD21BB"/>
    <w:rsid w:val="00AD38DB"/>
    <w:rsid w:val="00AD416F"/>
    <w:rsid w:val="00AD5338"/>
    <w:rsid w:val="00AD5614"/>
    <w:rsid w:val="00AD6C68"/>
    <w:rsid w:val="00AD77B1"/>
    <w:rsid w:val="00AD7BA4"/>
    <w:rsid w:val="00AD7EBE"/>
    <w:rsid w:val="00AE0355"/>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6F8"/>
    <w:rsid w:val="00B01895"/>
    <w:rsid w:val="00B034A7"/>
    <w:rsid w:val="00B036CC"/>
    <w:rsid w:val="00B03E5A"/>
    <w:rsid w:val="00B04725"/>
    <w:rsid w:val="00B055E3"/>
    <w:rsid w:val="00B057B6"/>
    <w:rsid w:val="00B065BE"/>
    <w:rsid w:val="00B07F7D"/>
    <w:rsid w:val="00B103AE"/>
    <w:rsid w:val="00B10E23"/>
    <w:rsid w:val="00B13017"/>
    <w:rsid w:val="00B137C3"/>
    <w:rsid w:val="00B14D5D"/>
    <w:rsid w:val="00B169FE"/>
    <w:rsid w:val="00B21ED8"/>
    <w:rsid w:val="00B225A4"/>
    <w:rsid w:val="00B233F2"/>
    <w:rsid w:val="00B24CAD"/>
    <w:rsid w:val="00B256E9"/>
    <w:rsid w:val="00B27014"/>
    <w:rsid w:val="00B31612"/>
    <w:rsid w:val="00B31F1A"/>
    <w:rsid w:val="00B3246D"/>
    <w:rsid w:val="00B33B16"/>
    <w:rsid w:val="00B33C91"/>
    <w:rsid w:val="00B33CE2"/>
    <w:rsid w:val="00B34D44"/>
    <w:rsid w:val="00B3525F"/>
    <w:rsid w:val="00B36539"/>
    <w:rsid w:val="00B3690B"/>
    <w:rsid w:val="00B37424"/>
    <w:rsid w:val="00B41BBD"/>
    <w:rsid w:val="00B4201B"/>
    <w:rsid w:val="00B42987"/>
    <w:rsid w:val="00B44A91"/>
    <w:rsid w:val="00B50519"/>
    <w:rsid w:val="00B505F9"/>
    <w:rsid w:val="00B506BB"/>
    <w:rsid w:val="00B519D3"/>
    <w:rsid w:val="00B54623"/>
    <w:rsid w:val="00B54837"/>
    <w:rsid w:val="00B55A60"/>
    <w:rsid w:val="00B61401"/>
    <w:rsid w:val="00B615E6"/>
    <w:rsid w:val="00B63CD3"/>
    <w:rsid w:val="00B64194"/>
    <w:rsid w:val="00B644DD"/>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E3"/>
    <w:rsid w:val="00BA5AF3"/>
    <w:rsid w:val="00BA6943"/>
    <w:rsid w:val="00BA705C"/>
    <w:rsid w:val="00BA7352"/>
    <w:rsid w:val="00BA7CB4"/>
    <w:rsid w:val="00BA7D06"/>
    <w:rsid w:val="00BB082B"/>
    <w:rsid w:val="00BB0BB6"/>
    <w:rsid w:val="00BB1698"/>
    <w:rsid w:val="00BB3CC1"/>
    <w:rsid w:val="00BB7D3B"/>
    <w:rsid w:val="00BC0BC9"/>
    <w:rsid w:val="00BC0F49"/>
    <w:rsid w:val="00BC10DC"/>
    <w:rsid w:val="00BC40D0"/>
    <w:rsid w:val="00BC60B8"/>
    <w:rsid w:val="00BD1BA1"/>
    <w:rsid w:val="00BD24E4"/>
    <w:rsid w:val="00BD2A8E"/>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51"/>
    <w:rsid w:val="00BF1365"/>
    <w:rsid w:val="00BF2431"/>
    <w:rsid w:val="00BF27D0"/>
    <w:rsid w:val="00BF2ABC"/>
    <w:rsid w:val="00BF349D"/>
    <w:rsid w:val="00BF4250"/>
    <w:rsid w:val="00BF4701"/>
    <w:rsid w:val="00BF6169"/>
    <w:rsid w:val="00BF7978"/>
    <w:rsid w:val="00BF7CF3"/>
    <w:rsid w:val="00C00DD6"/>
    <w:rsid w:val="00C01138"/>
    <w:rsid w:val="00C02CC4"/>
    <w:rsid w:val="00C0369F"/>
    <w:rsid w:val="00C11B9A"/>
    <w:rsid w:val="00C12261"/>
    <w:rsid w:val="00C16542"/>
    <w:rsid w:val="00C17944"/>
    <w:rsid w:val="00C22EEA"/>
    <w:rsid w:val="00C230F3"/>
    <w:rsid w:val="00C23F16"/>
    <w:rsid w:val="00C24072"/>
    <w:rsid w:val="00C257E1"/>
    <w:rsid w:val="00C25874"/>
    <w:rsid w:val="00C26981"/>
    <w:rsid w:val="00C30D92"/>
    <w:rsid w:val="00C3220E"/>
    <w:rsid w:val="00C33707"/>
    <w:rsid w:val="00C345AA"/>
    <w:rsid w:val="00C36A48"/>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57628"/>
    <w:rsid w:val="00C60F73"/>
    <w:rsid w:val="00C617E4"/>
    <w:rsid w:val="00C62E16"/>
    <w:rsid w:val="00C6371D"/>
    <w:rsid w:val="00C639AD"/>
    <w:rsid w:val="00C64026"/>
    <w:rsid w:val="00C64FEC"/>
    <w:rsid w:val="00C652F7"/>
    <w:rsid w:val="00C66A9D"/>
    <w:rsid w:val="00C71C5A"/>
    <w:rsid w:val="00C737D2"/>
    <w:rsid w:val="00C73FD8"/>
    <w:rsid w:val="00C74A99"/>
    <w:rsid w:val="00C76664"/>
    <w:rsid w:val="00C8237B"/>
    <w:rsid w:val="00C834F1"/>
    <w:rsid w:val="00C8495C"/>
    <w:rsid w:val="00C85071"/>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51B9"/>
    <w:rsid w:val="00CB5A5D"/>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6B96"/>
    <w:rsid w:val="00CF6E95"/>
    <w:rsid w:val="00CF71C8"/>
    <w:rsid w:val="00D004E1"/>
    <w:rsid w:val="00D02A97"/>
    <w:rsid w:val="00D02D0C"/>
    <w:rsid w:val="00D0349C"/>
    <w:rsid w:val="00D04040"/>
    <w:rsid w:val="00D04973"/>
    <w:rsid w:val="00D04E00"/>
    <w:rsid w:val="00D05094"/>
    <w:rsid w:val="00D053D8"/>
    <w:rsid w:val="00D0611C"/>
    <w:rsid w:val="00D0661A"/>
    <w:rsid w:val="00D10F62"/>
    <w:rsid w:val="00D13C59"/>
    <w:rsid w:val="00D15299"/>
    <w:rsid w:val="00D163D3"/>
    <w:rsid w:val="00D16B0D"/>
    <w:rsid w:val="00D2148F"/>
    <w:rsid w:val="00D2200F"/>
    <w:rsid w:val="00D22525"/>
    <w:rsid w:val="00D271B7"/>
    <w:rsid w:val="00D27203"/>
    <w:rsid w:val="00D275A5"/>
    <w:rsid w:val="00D27921"/>
    <w:rsid w:val="00D27B0C"/>
    <w:rsid w:val="00D31261"/>
    <w:rsid w:val="00D31B4A"/>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E5"/>
    <w:rsid w:val="00D469DD"/>
    <w:rsid w:val="00D470BE"/>
    <w:rsid w:val="00D47114"/>
    <w:rsid w:val="00D50E16"/>
    <w:rsid w:val="00D51A0F"/>
    <w:rsid w:val="00D51AC6"/>
    <w:rsid w:val="00D51EF0"/>
    <w:rsid w:val="00D54910"/>
    <w:rsid w:val="00D56844"/>
    <w:rsid w:val="00D56B15"/>
    <w:rsid w:val="00D57802"/>
    <w:rsid w:val="00D6088A"/>
    <w:rsid w:val="00D6089C"/>
    <w:rsid w:val="00D62882"/>
    <w:rsid w:val="00D62884"/>
    <w:rsid w:val="00D62F4E"/>
    <w:rsid w:val="00D62FB1"/>
    <w:rsid w:val="00D64AAE"/>
    <w:rsid w:val="00D658F0"/>
    <w:rsid w:val="00D662ED"/>
    <w:rsid w:val="00D663B9"/>
    <w:rsid w:val="00D67AF1"/>
    <w:rsid w:val="00D70041"/>
    <w:rsid w:val="00D706C2"/>
    <w:rsid w:val="00D7098A"/>
    <w:rsid w:val="00D70A2D"/>
    <w:rsid w:val="00D71B37"/>
    <w:rsid w:val="00D7201B"/>
    <w:rsid w:val="00D72716"/>
    <w:rsid w:val="00D734A8"/>
    <w:rsid w:val="00D73791"/>
    <w:rsid w:val="00D73836"/>
    <w:rsid w:val="00D74DD1"/>
    <w:rsid w:val="00D7527A"/>
    <w:rsid w:val="00D76388"/>
    <w:rsid w:val="00D768FC"/>
    <w:rsid w:val="00D81246"/>
    <w:rsid w:val="00D831C5"/>
    <w:rsid w:val="00D83619"/>
    <w:rsid w:val="00D83FDF"/>
    <w:rsid w:val="00D8558F"/>
    <w:rsid w:val="00D85672"/>
    <w:rsid w:val="00D86CB6"/>
    <w:rsid w:val="00D86DB0"/>
    <w:rsid w:val="00D876AD"/>
    <w:rsid w:val="00D87EE6"/>
    <w:rsid w:val="00D90BC6"/>
    <w:rsid w:val="00D923B5"/>
    <w:rsid w:val="00D9361D"/>
    <w:rsid w:val="00D93A3A"/>
    <w:rsid w:val="00D947B1"/>
    <w:rsid w:val="00D97490"/>
    <w:rsid w:val="00DA16B6"/>
    <w:rsid w:val="00DA1D76"/>
    <w:rsid w:val="00DA3137"/>
    <w:rsid w:val="00DA3A64"/>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8CC"/>
    <w:rsid w:val="00DC3ECD"/>
    <w:rsid w:val="00DC53CD"/>
    <w:rsid w:val="00DC5577"/>
    <w:rsid w:val="00DC5A6C"/>
    <w:rsid w:val="00DC5CE2"/>
    <w:rsid w:val="00DC7526"/>
    <w:rsid w:val="00DC7849"/>
    <w:rsid w:val="00DD04D8"/>
    <w:rsid w:val="00DD1F0C"/>
    <w:rsid w:val="00DD2B91"/>
    <w:rsid w:val="00DD4A66"/>
    <w:rsid w:val="00DD4FBD"/>
    <w:rsid w:val="00DD60B3"/>
    <w:rsid w:val="00DE09CB"/>
    <w:rsid w:val="00DE13F1"/>
    <w:rsid w:val="00DE362C"/>
    <w:rsid w:val="00DE3CDE"/>
    <w:rsid w:val="00DE41E3"/>
    <w:rsid w:val="00DE4A60"/>
    <w:rsid w:val="00DE4B51"/>
    <w:rsid w:val="00DE50C9"/>
    <w:rsid w:val="00DE527B"/>
    <w:rsid w:val="00DE6DB4"/>
    <w:rsid w:val="00DE74C8"/>
    <w:rsid w:val="00DE7C41"/>
    <w:rsid w:val="00DE7DAF"/>
    <w:rsid w:val="00DF06A2"/>
    <w:rsid w:val="00DF1BD7"/>
    <w:rsid w:val="00DF2DF4"/>
    <w:rsid w:val="00DF4B01"/>
    <w:rsid w:val="00DF633C"/>
    <w:rsid w:val="00DF6971"/>
    <w:rsid w:val="00DF7A67"/>
    <w:rsid w:val="00E01180"/>
    <w:rsid w:val="00E01964"/>
    <w:rsid w:val="00E02DB6"/>
    <w:rsid w:val="00E03258"/>
    <w:rsid w:val="00E061BD"/>
    <w:rsid w:val="00E1188B"/>
    <w:rsid w:val="00E11E9E"/>
    <w:rsid w:val="00E122E8"/>
    <w:rsid w:val="00E12E8D"/>
    <w:rsid w:val="00E13080"/>
    <w:rsid w:val="00E14242"/>
    <w:rsid w:val="00E145D9"/>
    <w:rsid w:val="00E1628D"/>
    <w:rsid w:val="00E17F8F"/>
    <w:rsid w:val="00E2293C"/>
    <w:rsid w:val="00E22D05"/>
    <w:rsid w:val="00E248C6"/>
    <w:rsid w:val="00E2590C"/>
    <w:rsid w:val="00E27EEA"/>
    <w:rsid w:val="00E301A9"/>
    <w:rsid w:val="00E306DA"/>
    <w:rsid w:val="00E321EB"/>
    <w:rsid w:val="00E36070"/>
    <w:rsid w:val="00E37E66"/>
    <w:rsid w:val="00E41F49"/>
    <w:rsid w:val="00E44320"/>
    <w:rsid w:val="00E44DBC"/>
    <w:rsid w:val="00E4527B"/>
    <w:rsid w:val="00E45BA9"/>
    <w:rsid w:val="00E462EF"/>
    <w:rsid w:val="00E500A9"/>
    <w:rsid w:val="00E5185C"/>
    <w:rsid w:val="00E5283B"/>
    <w:rsid w:val="00E539FA"/>
    <w:rsid w:val="00E53A1B"/>
    <w:rsid w:val="00E54A43"/>
    <w:rsid w:val="00E55B4C"/>
    <w:rsid w:val="00E57A40"/>
    <w:rsid w:val="00E60C10"/>
    <w:rsid w:val="00E618A3"/>
    <w:rsid w:val="00E63BB1"/>
    <w:rsid w:val="00E64194"/>
    <w:rsid w:val="00E65ECF"/>
    <w:rsid w:val="00E66D84"/>
    <w:rsid w:val="00E7038C"/>
    <w:rsid w:val="00E70658"/>
    <w:rsid w:val="00E7633B"/>
    <w:rsid w:val="00E80C9D"/>
    <w:rsid w:val="00E80D8A"/>
    <w:rsid w:val="00E825EE"/>
    <w:rsid w:val="00E8376E"/>
    <w:rsid w:val="00E83B7B"/>
    <w:rsid w:val="00E908C2"/>
    <w:rsid w:val="00E909C0"/>
    <w:rsid w:val="00E94242"/>
    <w:rsid w:val="00E94452"/>
    <w:rsid w:val="00E94670"/>
    <w:rsid w:val="00E95508"/>
    <w:rsid w:val="00E96D19"/>
    <w:rsid w:val="00E979BE"/>
    <w:rsid w:val="00EA0E86"/>
    <w:rsid w:val="00EA2C5B"/>
    <w:rsid w:val="00EA36EE"/>
    <w:rsid w:val="00EA435C"/>
    <w:rsid w:val="00EA4ACF"/>
    <w:rsid w:val="00EA58D3"/>
    <w:rsid w:val="00EA61F6"/>
    <w:rsid w:val="00EB286A"/>
    <w:rsid w:val="00EB58BA"/>
    <w:rsid w:val="00EB5D50"/>
    <w:rsid w:val="00EB688F"/>
    <w:rsid w:val="00EC13D5"/>
    <w:rsid w:val="00EC16B3"/>
    <w:rsid w:val="00EC2BF4"/>
    <w:rsid w:val="00EC36D4"/>
    <w:rsid w:val="00EC401B"/>
    <w:rsid w:val="00EC411B"/>
    <w:rsid w:val="00EC5132"/>
    <w:rsid w:val="00EC5E13"/>
    <w:rsid w:val="00EC74F0"/>
    <w:rsid w:val="00EC7ADD"/>
    <w:rsid w:val="00ED0769"/>
    <w:rsid w:val="00ED0D0F"/>
    <w:rsid w:val="00ED2316"/>
    <w:rsid w:val="00ED35E2"/>
    <w:rsid w:val="00ED4F30"/>
    <w:rsid w:val="00ED53ED"/>
    <w:rsid w:val="00EE0C8D"/>
    <w:rsid w:val="00EE1C21"/>
    <w:rsid w:val="00EE1CE6"/>
    <w:rsid w:val="00EE2880"/>
    <w:rsid w:val="00EE37A4"/>
    <w:rsid w:val="00EE5007"/>
    <w:rsid w:val="00EE52DE"/>
    <w:rsid w:val="00EE5612"/>
    <w:rsid w:val="00EE647C"/>
    <w:rsid w:val="00EE688A"/>
    <w:rsid w:val="00EE7DE0"/>
    <w:rsid w:val="00EF151E"/>
    <w:rsid w:val="00EF2BA2"/>
    <w:rsid w:val="00EF5CD4"/>
    <w:rsid w:val="00EF71C7"/>
    <w:rsid w:val="00EF7A34"/>
    <w:rsid w:val="00EF7CD0"/>
    <w:rsid w:val="00F01ADD"/>
    <w:rsid w:val="00F01D22"/>
    <w:rsid w:val="00F0278E"/>
    <w:rsid w:val="00F0409E"/>
    <w:rsid w:val="00F04CEF"/>
    <w:rsid w:val="00F04FCB"/>
    <w:rsid w:val="00F05318"/>
    <w:rsid w:val="00F06ABF"/>
    <w:rsid w:val="00F06B6F"/>
    <w:rsid w:val="00F116DF"/>
    <w:rsid w:val="00F1197B"/>
    <w:rsid w:val="00F125A5"/>
    <w:rsid w:val="00F12A14"/>
    <w:rsid w:val="00F1340B"/>
    <w:rsid w:val="00F13767"/>
    <w:rsid w:val="00F15D71"/>
    <w:rsid w:val="00F165D1"/>
    <w:rsid w:val="00F16606"/>
    <w:rsid w:val="00F16910"/>
    <w:rsid w:val="00F16FCA"/>
    <w:rsid w:val="00F2056B"/>
    <w:rsid w:val="00F21203"/>
    <w:rsid w:val="00F22F90"/>
    <w:rsid w:val="00F2385C"/>
    <w:rsid w:val="00F24C8D"/>
    <w:rsid w:val="00F251C8"/>
    <w:rsid w:val="00F25EAF"/>
    <w:rsid w:val="00F30F93"/>
    <w:rsid w:val="00F32D60"/>
    <w:rsid w:val="00F33128"/>
    <w:rsid w:val="00F33C2E"/>
    <w:rsid w:val="00F348FB"/>
    <w:rsid w:val="00F34BC0"/>
    <w:rsid w:val="00F356A1"/>
    <w:rsid w:val="00F35B47"/>
    <w:rsid w:val="00F366BD"/>
    <w:rsid w:val="00F4019E"/>
    <w:rsid w:val="00F414CC"/>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0668"/>
    <w:rsid w:val="00F6271F"/>
    <w:rsid w:val="00F62BD9"/>
    <w:rsid w:val="00F6329B"/>
    <w:rsid w:val="00F63597"/>
    <w:rsid w:val="00F64ACC"/>
    <w:rsid w:val="00F7090C"/>
    <w:rsid w:val="00F710DE"/>
    <w:rsid w:val="00F7182E"/>
    <w:rsid w:val="00F71BEF"/>
    <w:rsid w:val="00F726E4"/>
    <w:rsid w:val="00F73F01"/>
    <w:rsid w:val="00F741E3"/>
    <w:rsid w:val="00F74F48"/>
    <w:rsid w:val="00F75C65"/>
    <w:rsid w:val="00F75F7C"/>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A19"/>
    <w:rsid w:val="00FA2361"/>
    <w:rsid w:val="00FA2C0C"/>
    <w:rsid w:val="00FA4701"/>
    <w:rsid w:val="00FA5034"/>
    <w:rsid w:val="00FA710D"/>
    <w:rsid w:val="00FA77C3"/>
    <w:rsid w:val="00FB0D0E"/>
    <w:rsid w:val="00FB1EC7"/>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4121"/>
    <w:rsid w:val="00FF468E"/>
    <w:rsid w:val="00FF6136"/>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D8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FA77C3"/>
    <w:pPr>
      <w:keepNext/>
      <w:numPr>
        <w:ilvl w:val="1"/>
        <w:numId w:val="50"/>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FA77C3"/>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956853"/>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20"/>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6574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FA77C3"/>
    <w:pPr>
      <w:keepNext/>
      <w:numPr>
        <w:ilvl w:val="1"/>
        <w:numId w:val="50"/>
      </w:numPr>
      <w:spacing w:before="60" w:after="20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FA77C3"/>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956853"/>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20"/>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6574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ebgate.ec.europa.eu/CITnet/confluence/display/EESSI/Project+Information+for+Stakeholders" TargetMode="External"/><Relationship Id="rId17" Type="http://schemas.openxmlformats.org/officeDocument/2006/relationships/hyperlink" Target="http://www.cc.cec/RUPatEC_Standard/"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omg.org/spec/BPMN/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omg.org/spec/UML/"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987-2009.pdf"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0FE5-0C9A-4B97-A10C-48C5E66D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77</TotalTime>
  <Pages>15</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44</cp:revision>
  <cp:lastPrinted>2016-11-09T16:32:00Z</cp:lastPrinted>
  <dcterms:created xsi:type="dcterms:W3CDTF">2018-08-01T10:59:00Z</dcterms:created>
  <dcterms:modified xsi:type="dcterms:W3CDTF">2018-11-20T15:12:00Z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