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26386" w14:textId="77777777" w:rsidR="00F5561D" w:rsidRPr="00A10867" w:rsidRDefault="00F5561D" w:rsidP="00F5561D">
      <w:pPr>
        <w:ind w:left="6375"/>
        <w:textAlignment w:val="baseline"/>
        <w:rPr>
          <w:sz w:val="18"/>
          <w:szCs w:val="18"/>
        </w:rPr>
      </w:pPr>
      <w:r w:rsidRPr="00A10867">
        <w:rPr>
          <w:szCs w:val="24"/>
        </w:rPr>
        <w:t>PATVIRTINTA </w:t>
      </w:r>
    </w:p>
    <w:p w14:paraId="6510C273" w14:textId="77777777" w:rsidR="00F5561D" w:rsidRPr="00A10867" w:rsidRDefault="00F5561D" w:rsidP="00F5561D">
      <w:pPr>
        <w:ind w:left="6375"/>
        <w:textAlignment w:val="baseline"/>
        <w:rPr>
          <w:sz w:val="18"/>
          <w:szCs w:val="18"/>
        </w:rPr>
      </w:pPr>
      <w:r w:rsidRPr="00A10867">
        <w:rPr>
          <w:szCs w:val="24"/>
        </w:rPr>
        <w:t>Viešųjų pirkimų tarnybos direktoriaus 2024 m. vasario 8 d. įsakymu Nr. 1S-19 </w:t>
      </w:r>
    </w:p>
    <w:p w14:paraId="4F00AD84" w14:textId="77777777" w:rsidR="00F5561D" w:rsidRDefault="00F5561D" w:rsidP="00DA428F">
      <w:pPr>
        <w:spacing w:line="259" w:lineRule="auto"/>
        <w:jc w:val="center"/>
        <w:rPr>
          <w:b/>
          <w:caps/>
          <w:szCs w:val="24"/>
        </w:rPr>
      </w:pPr>
    </w:p>
    <w:p w14:paraId="680D7578" w14:textId="77777777" w:rsidR="00F5561D" w:rsidRDefault="00F5561D" w:rsidP="00DA428F">
      <w:pPr>
        <w:spacing w:line="259" w:lineRule="auto"/>
        <w:jc w:val="center"/>
        <w:rPr>
          <w:b/>
          <w:caps/>
          <w:szCs w:val="24"/>
        </w:rPr>
      </w:pPr>
    </w:p>
    <w:p w14:paraId="67607899" w14:textId="3702E232" w:rsidR="00DA428F" w:rsidRDefault="00D77E5D" w:rsidP="00DA428F">
      <w:pPr>
        <w:spacing w:line="259" w:lineRule="auto"/>
        <w:jc w:val="center"/>
        <w:rPr>
          <w:b/>
          <w:caps/>
          <w:szCs w:val="24"/>
        </w:rPr>
      </w:pPr>
      <w:r w:rsidRPr="00D77E5D">
        <w:rPr>
          <w:rFonts w:eastAsia="Arial"/>
          <w:b/>
          <w:szCs w:val="24"/>
        </w:rPr>
        <w:t>ĮVAIRIOS MEDICININĖS PRIEMONĖS</w:t>
      </w:r>
      <w:r w:rsidRPr="00DA428F">
        <w:rPr>
          <w:b/>
          <w:caps/>
          <w:szCs w:val="24"/>
        </w:rPr>
        <w:t xml:space="preserve"> </w:t>
      </w:r>
      <w:r w:rsidR="00DA428F" w:rsidRPr="00DA428F">
        <w:rPr>
          <w:b/>
          <w:caps/>
          <w:szCs w:val="24"/>
        </w:rPr>
        <w:t>VIEŠOJO pirkimo-pardavimo</w:t>
      </w:r>
    </w:p>
    <w:p w14:paraId="7AFF7705" w14:textId="77777777" w:rsidR="00DA428F" w:rsidRDefault="00DA428F" w:rsidP="00DA428F">
      <w:pPr>
        <w:spacing w:line="259" w:lineRule="auto"/>
        <w:jc w:val="center"/>
        <w:rPr>
          <w:b/>
          <w:caps/>
          <w:szCs w:val="24"/>
        </w:rPr>
      </w:pPr>
      <w:r w:rsidRPr="00DA428F">
        <w:rPr>
          <w:b/>
          <w:caps/>
          <w:szCs w:val="24"/>
        </w:rPr>
        <w:t xml:space="preserve"> sutarties </w:t>
      </w:r>
      <w:r>
        <w:rPr>
          <w:b/>
          <w:caps/>
          <w:szCs w:val="24"/>
        </w:rPr>
        <w:t xml:space="preserve">NR. </w:t>
      </w:r>
    </w:p>
    <w:p w14:paraId="3585FB2B" w14:textId="77777777" w:rsidR="00DA428F" w:rsidRDefault="00DA428F" w:rsidP="00DA428F">
      <w:pPr>
        <w:spacing w:line="259" w:lineRule="auto"/>
        <w:jc w:val="center"/>
        <w:rPr>
          <w:b/>
          <w:caps/>
          <w:szCs w:val="24"/>
        </w:rPr>
      </w:pPr>
      <w:bookmarkStart w:id="0" w:name="_GoBack"/>
      <w:bookmarkEnd w:id="0"/>
    </w:p>
    <w:p w14:paraId="7001804D" w14:textId="77777777" w:rsidR="00DA428F" w:rsidRPr="00DA428F" w:rsidRDefault="00DA428F" w:rsidP="00DA428F">
      <w:pPr>
        <w:spacing w:line="259" w:lineRule="auto"/>
        <w:jc w:val="center"/>
        <w:rPr>
          <w:b/>
          <w:caps/>
          <w:szCs w:val="24"/>
        </w:rPr>
      </w:pPr>
      <w:r w:rsidRPr="00DA428F">
        <w:rPr>
          <w:b/>
          <w:caps/>
          <w:szCs w:val="24"/>
        </w:rPr>
        <w:t>Bendrosios sąlygos</w:t>
      </w:r>
    </w:p>
    <w:p w14:paraId="04A40875" w14:textId="77777777" w:rsidR="00DA428F" w:rsidRPr="00DA428F" w:rsidRDefault="00DA428F" w:rsidP="00DA428F">
      <w:pPr>
        <w:spacing w:line="259" w:lineRule="auto"/>
        <w:jc w:val="center"/>
        <w:rPr>
          <w:szCs w:val="24"/>
        </w:rPr>
      </w:pPr>
    </w:p>
    <w:p w14:paraId="23E514FF" w14:textId="2C3A8A33" w:rsidR="00DA428F" w:rsidRPr="00DA428F" w:rsidRDefault="00DA428F" w:rsidP="00DA428F">
      <w:pPr>
        <w:keepNext/>
        <w:keepLines/>
        <w:tabs>
          <w:tab w:val="left" w:pos="426"/>
        </w:tabs>
        <w:spacing w:line="259" w:lineRule="auto"/>
        <w:jc w:val="center"/>
        <w:rPr>
          <w:rFonts w:eastAsia="Cambria"/>
          <w:b/>
          <w:bCs/>
          <w:caps/>
          <w:szCs w:val="24"/>
          <w14:numSpacing w14:val="tabular"/>
        </w:rPr>
      </w:pPr>
      <w:r w:rsidRPr="00DA428F">
        <w:rPr>
          <w:rFonts w:eastAsia="Cambria"/>
          <w:b/>
          <w:bCs/>
          <w:caps/>
          <w:szCs w:val="24"/>
          <w14:numSpacing w14:val="tabular"/>
        </w:rPr>
        <w:t>1.</w:t>
      </w:r>
      <w:r w:rsidRPr="00DA428F">
        <w:rPr>
          <w:rFonts w:eastAsia="Cambria"/>
          <w:b/>
          <w:bCs/>
          <w:caps/>
          <w:szCs w:val="24"/>
          <w14:numSpacing w14:val="tabular"/>
        </w:rPr>
        <w:tab/>
        <w:t>Pagrindinės sąvokos ir Sutarties aiškinimas</w:t>
      </w:r>
      <w:r w:rsidR="00D77E5D">
        <w:rPr>
          <w:rFonts w:eastAsia="Cambria"/>
          <w:b/>
          <w:bCs/>
          <w:caps/>
          <w:szCs w:val="24"/>
          <w14:numSpacing w14:val="tabular"/>
        </w:rPr>
        <w:t xml:space="preserve"> </w:t>
      </w:r>
    </w:p>
    <w:p w14:paraId="26633FB9" w14:textId="77777777" w:rsidR="00DA428F" w:rsidRPr="00DA428F" w:rsidRDefault="00DA428F" w:rsidP="00DA428F">
      <w:pPr>
        <w:keepNext/>
        <w:keepLines/>
        <w:tabs>
          <w:tab w:val="left" w:pos="426"/>
        </w:tabs>
        <w:spacing w:line="259" w:lineRule="auto"/>
        <w:jc w:val="both"/>
        <w:rPr>
          <w:rFonts w:eastAsia="Cambria"/>
          <w:b/>
          <w:bCs/>
          <w:caps/>
          <w:szCs w:val="24"/>
          <w14:numSpacing w14:val="tabular"/>
        </w:rPr>
      </w:pPr>
    </w:p>
    <w:p w14:paraId="489061D1"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1.1.</w:t>
      </w:r>
      <w:r w:rsidRPr="00DA428F">
        <w:rPr>
          <w:rFonts w:eastAsia="Arial"/>
          <w:b/>
          <w:bCs/>
          <w:szCs w:val="24"/>
        </w:rPr>
        <w:tab/>
      </w:r>
      <w:r w:rsidRPr="00DA428F">
        <w:rPr>
          <w:rFonts w:eastAsia="Arial"/>
          <w:b/>
          <w:szCs w:val="24"/>
        </w:rPr>
        <w:t>Sąvokos</w:t>
      </w:r>
    </w:p>
    <w:p w14:paraId="66055EF2"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1869D0" w14:textId="77777777" w:rsidR="00DA428F" w:rsidRPr="00A953A9" w:rsidRDefault="00DA428F" w:rsidP="00DA428F">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7EA05316" w14:textId="2AFF9338"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sidR="00D45F90">
        <w:rPr>
          <w:rFonts w:eastAsia="Arial"/>
          <w:szCs w:val="24"/>
        </w:rPr>
        <w:t>Įvairios medicininės priemonės‘‘</w:t>
      </w:r>
      <w:r>
        <w:rPr>
          <w:rFonts w:eastAsia="Arial"/>
          <w:szCs w:val="24"/>
        </w:rPr>
        <w:t xml:space="preserve"> vieš</w:t>
      </w:r>
      <w:r w:rsidRPr="00F830A5">
        <w:rPr>
          <w:bCs/>
          <w:szCs w:val="24"/>
        </w:rPr>
        <w:t xml:space="preserve">ojo </w:t>
      </w:r>
      <w:r w:rsidRPr="00A953A9">
        <w:rPr>
          <w:rFonts w:eastAsia="Arial"/>
          <w:szCs w:val="24"/>
        </w:rPr>
        <w:t>pirkimo-pardavimo sutarties Bendrosios sąlygos“;</w:t>
      </w:r>
    </w:p>
    <w:p w14:paraId="67A05D03" w14:textId="0C3A9835"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sidR="00B11B77">
        <w:rPr>
          <w:rFonts w:eastAsia="Arial"/>
          <w:szCs w:val="24"/>
        </w:rPr>
        <w:t>Į</w:t>
      </w:r>
      <w:r w:rsidRPr="00F830A5">
        <w:rPr>
          <w:rFonts w:eastAsia="Arial"/>
          <w:szCs w:val="24"/>
        </w:rPr>
        <w:t xml:space="preserve"> </w:t>
      </w:r>
      <w:r w:rsidR="00B11B77">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0E1D3D32"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2C1595E" w14:textId="496F18C3"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w:t>
      </w:r>
      <w:r w:rsidR="006B689C">
        <w:rPr>
          <w:szCs w:val="24"/>
        </w:rPr>
        <w:t>Įvairios medicininės priemonės</w:t>
      </w:r>
      <w:r>
        <w:rPr>
          <w:szCs w:val="24"/>
        </w:rPr>
        <w:t xml:space="preserve">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6FDECD5B"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178FD5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35331F6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w:t>
      </w:r>
      <w:r w:rsidRPr="00A953A9">
        <w:rPr>
          <w:rFonts w:eastAsia="Arial"/>
          <w:szCs w:val="24"/>
        </w:rPr>
        <w:lastRenderedPageBreak/>
        <w:t>mokesčius ir išlaidas;</w:t>
      </w:r>
    </w:p>
    <w:p w14:paraId="054790F4"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259083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Prekių pirkimo-pardavimo sutartis, kurią sudaro Sutarties sąlygos, Specialiosiose sąlygose išvardyti priedai ir Susitarimai;</w:t>
      </w:r>
    </w:p>
    <w:p w14:paraId="340E11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1.1.13.</w:t>
      </w:r>
      <w:r w:rsidRPr="00A953A9">
        <w:rPr>
          <w:rFonts w:eastAsia="Arial"/>
          <w:szCs w:val="24"/>
        </w:rPr>
        <w:tab/>
      </w:r>
      <w:r w:rsidRPr="00A953A9">
        <w:rPr>
          <w:rFonts w:eastAsia="Arial"/>
          <w:b/>
          <w:bCs/>
          <w:szCs w:val="24"/>
        </w:rPr>
        <w:t>Šalis</w:t>
      </w:r>
      <w:r w:rsidRPr="00A953A9">
        <w:rPr>
          <w:rFonts w:eastAsia="Arial"/>
          <w:szCs w:val="24"/>
        </w:rPr>
        <w:t xml:space="preserve"> – Pirkėjas arba Tiekėjas, kiekvienas atskirai, priklausomai nuo konteksto;</w:t>
      </w:r>
    </w:p>
    <w:p w14:paraId="1ABEC0D0"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1.1.14.</w:t>
      </w:r>
      <w:r w:rsidRPr="00A953A9">
        <w:rPr>
          <w:rFonts w:eastAsia="Arial"/>
          <w:szCs w:val="24"/>
        </w:rPr>
        <w:tab/>
      </w:r>
      <w:r w:rsidRPr="00A953A9">
        <w:rPr>
          <w:rFonts w:eastAsia="Arial"/>
          <w:b/>
          <w:bCs/>
          <w:szCs w:val="24"/>
        </w:rPr>
        <w:t>Šalys</w:t>
      </w:r>
      <w:r w:rsidRPr="00A953A9">
        <w:rPr>
          <w:rFonts w:eastAsia="Arial"/>
          <w:szCs w:val="24"/>
        </w:rPr>
        <w:t xml:space="preserve"> – Pirkėjas ir Tiekėjas kartu;</w:t>
      </w:r>
    </w:p>
    <w:p w14:paraId="22F7B2F9"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1.1.15.</w:t>
      </w:r>
      <w:r w:rsidRPr="00A953A9">
        <w:rPr>
          <w:szCs w:val="24"/>
        </w:rPr>
        <w:tab/>
      </w:r>
      <w:r>
        <w:rPr>
          <w:rFonts w:ascii="Arial" w:hAnsi="Arial" w:cs="Arial"/>
          <w:sz w:val="18"/>
          <w:szCs w:val="18"/>
        </w:rPr>
        <w:tab/>
      </w:r>
      <w:r w:rsidRPr="006B689C">
        <w:rPr>
          <w:sz w:val="22"/>
          <w:szCs w:val="22"/>
          <w:highlight w:val="cyan"/>
        </w:rPr>
        <w:t>..........................(įrašomas konkurso laimėjusio tiekėjo pavadinimas, juridinio asmens kodas, buveinės adresas)</w:t>
      </w:r>
      <w:r w:rsidRPr="006B689C">
        <w:rPr>
          <w:sz w:val="22"/>
          <w:szCs w:val="22"/>
        </w:rPr>
        <w:t xml:space="preserve"> (to</w:t>
      </w:r>
      <w:r>
        <w:rPr>
          <w:rFonts w:ascii="Arial" w:hAnsi="Arial" w:cs="Arial"/>
          <w:sz w:val="18"/>
          <w:szCs w:val="18"/>
        </w:rPr>
        <w:t xml:space="preserve">liau – </w:t>
      </w:r>
      <w:r w:rsidRPr="00A953A9">
        <w:rPr>
          <w:rFonts w:eastAsia="Arial"/>
          <w:b/>
          <w:bCs/>
          <w:szCs w:val="24"/>
        </w:rPr>
        <w:t>Tiekėjas</w:t>
      </w:r>
      <w:r>
        <w:rPr>
          <w:rFonts w:eastAsia="Arial"/>
          <w:b/>
          <w:bCs/>
          <w:szCs w:val="24"/>
        </w:rPr>
        <w:t>)</w:t>
      </w:r>
      <w:r w:rsidRPr="00A953A9">
        <w:rPr>
          <w:rFonts w:eastAsia="Arial"/>
          <w:szCs w:val="24"/>
        </w:rPr>
        <w:t xml:space="preserve"> – asmuo arba asmenys, kuris (-ie) Specialiosiose sąlygose yra įvardytas (-i) kaip Tiekėjas (-ai), </w:t>
      </w:r>
      <w:r w:rsidRPr="00A953A9">
        <w:rPr>
          <w:szCs w:val="24"/>
        </w:rPr>
        <w:t>tiekiantis (-ys) Specialiosiose sąlygose nurodytas Prekes;</w:t>
      </w:r>
    </w:p>
    <w:p w14:paraId="1399B1E8"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1.1.16.</w:t>
      </w:r>
      <w:r w:rsidRPr="00A953A9">
        <w:rPr>
          <w:rFonts w:eastAsia="Arial"/>
          <w:szCs w:val="24"/>
        </w:rPr>
        <w:tab/>
      </w:r>
      <w:r w:rsidRPr="00A953A9">
        <w:rPr>
          <w:rFonts w:eastAsia="Arial"/>
          <w:b/>
          <w:bCs/>
          <w:szCs w:val="24"/>
        </w:rPr>
        <w:t xml:space="preserve">VPĮ </w:t>
      </w:r>
      <w:r w:rsidRPr="00A953A9">
        <w:rPr>
          <w:rFonts w:eastAsia="Arial"/>
          <w:szCs w:val="24"/>
        </w:rPr>
        <w:t>– Lietuvos Respublikos viešųjų pirkimų įstatymas.</w:t>
      </w:r>
    </w:p>
    <w:p w14:paraId="0A4AD4A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1.1.17.</w:t>
      </w:r>
      <w:r w:rsidRPr="00A953A9">
        <w:rPr>
          <w:rFonts w:eastAsia="Arial"/>
          <w:szCs w:val="24"/>
        </w:rPr>
        <w:tab/>
        <w:t>Kitų Sutartyje didžiąja raide rašomų sąvokų reikšmės yra nurodytos Sutarties tekste.</w:t>
      </w:r>
    </w:p>
    <w:p w14:paraId="73CC7CBA"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1.1.18.</w:t>
      </w:r>
      <w:r w:rsidRPr="00A953A9">
        <w:rPr>
          <w:rFonts w:eastAsia="Arial"/>
          <w:szCs w:val="24"/>
        </w:rPr>
        <w:tab/>
        <w:t xml:space="preserve">Sutartyje neapibrėžtos sąvokos suprantamos ir aiškinamos taip, kaip jas apibrėžia VPĮ ir kiti </w:t>
      </w:r>
      <w:r w:rsidRPr="00A953A9">
        <w:rPr>
          <w:szCs w:val="24"/>
        </w:rPr>
        <w:t>įstatymai bei teisės aktai</w:t>
      </w:r>
      <w:r w:rsidRPr="00A953A9">
        <w:rPr>
          <w:rFonts w:eastAsia="Arial"/>
          <w:szCs w:val="24"/>
        </w:rPr>
        <w:t>, galiojantys Sutarties sudarymo ir vykdymo metu.</w:t>
      </w:r>
    </w:p>
    <w:p w14:paraId="06D9F40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1.1.19.</w:t>
      </w:r>
      <w:r w:rsidRPr="00A953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42FE392E" w14:textId="77777777" w:rsidR="00DA428F" w:rsidRPr="00DA428F" w:rsidRDefault="00DA428F" w:rsidP="00DA428F">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t>1.2.</w:t>
      </w:r>
      <w:r w:rsidRPr="00DA428F">
        <w:rPr>
          <w:rFonts w:eastAsia="Cambria"/>
          <w:b/>
          <w:bCs/>
          <w:szCs w:val="24"/>
          <w14:numSpacing w14:val="tabular"/>
        </w:rPr>
        <w:tab/>
        <w:t>Sutarties aiškinimas</w:t>
      </w:r>
    </w:p>
    <w:p w14:paraId="2DE466AA" w14:textId="77777777" w:rsidR="00DA428F" w:rsidRPr="00DA428F" w:rsidRDefault="00DA428F" w:rsidP="00DA428F">
      <w:pPr>
        <w:keepNext/>
        <w:keepLines/>
        <w:tabs>
          <w:tab w:val="left" w:pos="567"/>
        </w:tabs>
        <w:spacing w:line="259" w:lineRule="auto"/>
        <w:ind w:left="792"/>
        <w:jc w:val="both"/>
        <w:rPr>
          <w:rFonts w:eastAsia="Cambria"/>
          <w:b/>
          <w:bCs/>
          <w:szCs w:val="24"/>
          <w14:numSpacing w14:val="tabular"/>
        </w:rPr>
      </w:pPr>
    </w:p>
    <w:p w14:paraId="2E4350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7663A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57DAC27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E63AC5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50D786A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7754C69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0A53BBF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300676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980A5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75D6A0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p>
    <w:p w14:paraId="05B9C4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42A78AD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868FE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 xml:space="preserve">Sutartį sudarantys dokumentai turi būti suprantami kaip papildantys vienas kitą. Bet kokio </w:t>
      </w:r>
      <w:r w:rsidRPr="00DA428F">
        <w:rPr>
          <w:rFonts w:eastAsia="Cambria"/>
          <w:szCs w:val="24"/>
        </w:rPr>
        <w:lastRenderedPageBreak/>
        <w:t>Sutartį sudarančių dokumentų sąlygų neatitikimo ar neaiškumo atveju, toks neatitikimas ar neaiškumas pašalinamas dokumentus aiškinant tokia eilės tvarka:</w:t>
      </w:r>
    </w:p>
    <w:p w14:paraId="354A9D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A9887B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189BB82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28F3570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1.3.1.4. Pirkimo dokumentų paaiškinimai ir patikslinimai, jei tokių buvo;</w:t>
      </w:r>
    </w:p>
    <w:p w14:paraId="1A5E724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3451B866" w14:textId="77777777" w:rsidR="00DA428F" w:rsidRPr="00DA428F" w:rsidRDefault="00DA428F" w:rsidP="002C67E6">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3E1BEEE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50A9098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5FC8E9A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39B7AB9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563F95F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697FE5"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53E226CA"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p>
    <w:p w14:paraId="1024F0C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7435F2AF"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AC0F18"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67CBFEBB"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F8452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6586B38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7BA1ED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3.1.1.3.</w:t>
      </w:r>
      <w:r w:rsidRPr="00DA428F">
        <w:rPr>
          <w:rFonts w:eastAsia="Arial"/>
          <w:szCs w:val="24"/>
        </w:rPr>
        <w:tab/>
        <w:t xml:space="preserve">laikytųsi Tiekėjo pasiūlyme nurodytų įsipareigojimų, įskaitant, bet neapsiribojant – atitiktų </w:t>
      </w:r>
      <w:r w:rsidRPr="00DA428F">
        <w:rPr>
          <w:rFonts w:eastAsia="Arial"/>
          <w:szCs w:val="24"/>
        </w:rPr>
        <w:lastRenderedPageBreak/>
        <w:t>pirkimo dokumentuose nustatytus kokybinių kriterijų reikšmes ir parametrus;</w:t>
      </w:r>
    </w:p>
    <w:p w14:paraId="0E1E4EF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7C99D9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35283B3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7453B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00BC902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F3585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E9043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7F7727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2FFC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66B9D85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 xml:space="preserve">kurio pajėgumais Tiekėjas rėmėsi, kad atitiktų pirkimo dokumentuose nustatytus kvalifikacijos reikalavimus (toliau – naujas </w:t>
      </w:r>
      <w:r w:rsidRPr="00DA428F">
        <w:rPr>
          <w:rFonts w:eastAsia="Arial"/>
          <w:color w:val="000000"/>
          <w:szCs w:val="24"/>
          <w:shd w:val="clear" w:color="auto" w:fill="FFFFFF"/>
        </w:rPr>
        <w:lastRenderedPageBreak/>
        <w:t>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B72AA8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88C9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43A2993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FDD441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5B269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C872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22CFD78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1A8C009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FFF4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014EFE51" w14:textId="77777777" w:rsidR="00DA428F" w:rsidRPr="00DA428F" w:rsidRDefault="00DA428F" w:rsidP="00DA428F">
      <w:pPr>
        <w:widowControl w:val="0"/>
        <w:pBdr>
          <w:top w:val="nil"/>
          <w:left w:val="nil"/>
          <w:bottom w:val="nil"/>
          <w:right w:val="nil"/>
          <w:between w:val="nil"/>
        </w:pBdr>
        <w:tabs>
          <w:tab w:val="left" w:pos="567"/>
        </w:tabs>
        <w:spacing w:line="259" w:lineRule="auto"/>
        <w:jc w:val="both"/>
        <w:rPr>
          <w:rFonts w:eastAsia="Cambria"/>
          <w:szCs w:val="24"/>
        </w:rPr>
      </w:pPr>
    </w:p>
    <w:p w14:paraId="4E7F0B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t>3.3.</w:t>
      </w:r>
      <w:r w:rsidRPr="00DA428F">
        <w:rPr>
          <w:rFonts w:eastAsia="Cambria"/>
          <w:vanish/>
          <w:color w:val="000000"/>
          <w:szCs w:val="24"/>
        </w:rPr>
        <w:tab/>
      </w:r>
    </w:p>
    <w:p w14:paraId="7AD87A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5DDB62B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446780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51A8E7B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57CF16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3E919D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73540E5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AB70D7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5B8BD9B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3.3.9.</w:t>
      </w:r>
      <w:r w:rsidRPr="00DA428F">
        <w:rPr>
          <w:rFonts w:eastAsia="Cambria"/>
          <w:vanish/>
          <w:color w:val="000000"/>
          <w:szCs w:val="24"/>
        </w:rPr>
        <w:tab/>
      </w:r>
    </w:p>
    <w:p w14:paraId="1F2BC2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6CBE849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63F27C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68A2629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38ACAAA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w:t>
      </w:r>
      <w:r w:rsidRPr="00DA428F">
        <w:rPr>
          <w:rFonts w:eastAsia="Cambria"/>
          <w:color w:val="000000"/>
          <w:szCs w:val="24"/>
          <w:shd w:val="clear" w:color="auto" w:fill="FFFFFF"/>
        </w:rPr>
        <w:lastRenderedPageBreak/>
        <w:t>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68B10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5EBB7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6C4AA25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2C2D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24B82D" w14:textId="03DB8205"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CBA766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085D48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DAE677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26C4ED5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D309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w:t>
      </w:r>
      <w:r w:rsidRPr="00DA428F">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641FB3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2F4151E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EFFEF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4D15CAE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1528ED"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3ECFEA5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4C1CADD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DA428F" w:rsidRDefault="00DA428F" w:rsidP="00DA428F">
      <w:pPr>
        <w:widowControl w:val="0"/>
        <w:tabs>
          <w:tab w:val="left" w:pos="567"/>
          <w:tab w:val="left" w:pos="709"/>
          <w:tab w:val="left" w:pos="851"/>
          <w:tab w:val="left" w:pos="992"/>
          <w:tab w:val="left" w:pos="1134"/>
        </w:tabs>
        <w:spacing w:line="259" w:lineRule="auto"/>
        <w:jc w:val="center"/>
        <w:rPr>
          <w:rFonts w:eastAsia="Arial"/>
          <w:szCs w:val="24"/>
        </w:rPr>
      </w:pPr>
    </w:p>
    <w:p w14:paraId="4AA43A6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5.</w:t>
      </w:r>
      <w:r w:rsidRPr="00DA428F">
        <w:rPr>
          <w:rFonts w:eastAsia="Arial"/>
          <w:b/>
          <w:caps/>
          <w:szCs w:val="24"/>
        </w:rPr>
        <w:tab/>
        <w:t>SUTARTIES VYKDYMO METU PATEIKIAMI dokumentai</w:t>
      </w:r>
    </w:p>
    <w:p w14:paraId="19617FA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C6BDCC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61026CD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6D2DE"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47A46929"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6333E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3DCB9909"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46BABFDE"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5F7A1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5DB866F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lastRenderedPageBreak/>
        <w:t>6.</w:t>
      </w:r>
      <w:r w:rsidRPr="00DA428F">
        <w:rPr>
          <w:rFonts w:eastAsia="Arial"/>
          <w:b/>
          <w:caps/>
          <w:szCs w:val="24"/>
        </w:rPr>
        <w:tab/>
        <w:t>PREKIŲ TIEKIMO PABAIGA IR PREKIŲ priėmimas</w:t>
      </w:r>
    </w:p>
    <w:p w14:paraId="065307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4BA1D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028D580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7D07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2685A56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70280D8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4B9C7EF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4DC0073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2ACEE7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E842B2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6.2.</w:t>
      </w:r>
      <w:r w:rsidRPr="00DA428F">
        <w:rPr>
          <w:rFonts w:eastAsia="Arial"/>
          <w:b/>
          <w:szCs w:val="24"/>
        </w:rPr>
        <w:tab/>
        <w:t>Prekių perdavimas - priėmimas</w:t>
      </w:r>
    </w:p>
    <w:p w14:paraId="0F777FA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934B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D18EEEF"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23FA923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5EC89D2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5141BD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netinkamų Prekių ar jų dalies. </w:t>
      </w:r>
    </w:p>
    <w:p w14:paraId="621338E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w:t>
      </w:r>
      <w:r w:rsidRPr="00DA428F">
        <w:rPr>
          <w:rFonts w:eastAsia="Arial"/>
          <w:szCs w:val="24"/>
        </w:rPr>
        <w:lastRenderedPageBreak/>
        <w:t xml:space="preserve">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35558F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2E62FA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6827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B2FC00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01E709B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6D63C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5A9A04D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B88F62"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48162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7886836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6CB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3C4EED78"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3AF8E7D7"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rPr>
      </w:pPr>
    </w:p>
    <w:p w14:paraId="79E2F56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12EC4EA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20A0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139677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37C81F3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1FA1884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12F5AFC3"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486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09890BB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3B176E0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93404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D3DB44"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8.</w:t>
      </w:r>
      <w:r w:rsidRPr="00DA428F">
        <w:rPr>
          <w:rFonts w:eastAsia="Arial"/>
          <w:b/>
          <w:bCs/>
          <w:caps/>
          <w:szCs w:val="24"/>
        </w:rPr>
        <w:tab/>
      </w:r>
      <w:r w:rsidRPr="00DA428F">
        <w:rPr>
          <w:rFonts w:eastAsia="Arial"/>
          <w:b/>
          <w:caps/>
          <w:szCs w:val="24"/>
        </w:rPr>
        <w:t>PRISTATYMO terminai</w:t>
      </w:r>
    </w:p>
    <w:p w14:paraId="2F8F9EC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CB721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1EE5AE5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5EC18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0A327A0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4D7F7A3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2E8061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95D5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63EDC2E4"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A963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72AC9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4A54AF2B"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DD0DDF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E53C8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1D4EDB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5172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50A1735B" w14:textId="77777777" w:rsidR="00DA428F" w:rsidRPr="00DA428F" w:rsidRDefault="00DA428F" w:rsidP="00DA428F">
      <w:pPr>
        <w:tabs>
          <w:tab w:val="left" w:pos="567"/>
        </w:tabs>
        <w:spacing w:line="259" w:lineRule="auto"/>
        <w:jc w:val="both"/>
        <w:rPr>
          <w:rFonts w:eastAsia="Cambria"/>
          <w:szCs w:val="24"/>
        </w:rPr>
      </w:pPr>
      <w:r w:rsidRPr="00DA428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5CD35D5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10.4. Prieš pateikdamas Sutarties įvykdymo užtikrinimą, Tiekėjas gali prašyti Pirkėjo patvirtinti, kad Pirkėjas sutinka priimti Tiekėjo siūlomą Sutarties įvykdymo užtikrinimą. Tokiu atveju, Pirkėjas </w:t>
      </w:r>
      <w:r w:rsidRPr="00DA428F">
        <w:rPr>
          <w:szCs w:val="24"/>
        </w:rPr>
        <w:lastRenderedPageBreak/>
        <w:t>privalo atsakyti Tiekėjui ne vėliau kaip per 5 (penkias) darbo dienas nuo Tiekėjo prašymo gavimo dienos. </w:t>
      </w:r>
    </w:p>
    <w:p w14:paraId="4CF44D49" w14:textId="77777777" w:rsidR="00DA428F" w:rsidRPr="00DA428F" w:rsidRDefault="00DA428F" w:rsidP="00DA428F">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DA428F" w:rsidRDefault="00DA428F" w:rsidP="00DA428F">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DA428F" w:rsidRDefault="00DA428F" w:rsidP="00DA428F">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26F39520" w14:textId="77777777" w:rsidR="00DA428F" w:rsidRPr="00DA428F" w:rsidRDefault="00DA428F" w:rsidP="00DA428F">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69ACBE38" w14:textId="77777777" w:rsidR="00DA428F" w:rsidRPr="00DA428F" w:rsidRDefault="00DA428F" w:rsidP="00DA428F">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230A6321" w14:textId="77777777" w:rsidR="00DA428F" w:rsidRPr="00DA428F" w:rsidRDefault="00DA428F" w:rsidP="00DA428F">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6089BB55" w14:textId="77777777" w:rsidR="00DA428F" w:rsidRPr="00DA428F" w:rsidRDefault="00DA428F" w:rsidP="00DA428F">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DA428F" w:rsidRDefault="00DA428F" w:rsidP="00DA428F">
      <w:pPr>
        <w:tabs>
          <w:tab w:val="left" w:pos="567"/>
        </w:tabs>
        <w:spacing w:line="259" w:lineRule="auto"/>
        <w:jc w:val="both"/>
        <w:textAlignment w:val="baseline"/>
        <w:rPr>
          <w:szCs w:val="24"/>
        </w:rPr>
      </w:pPr>
      <w:r w:rsidRPr="00DA428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4005578" w14:textId="77777777" w:rsidR="00DA428F" w:rsidRPr="00DA428F" w:rsidRDefault="00DA428F" w:rsidP="00DA428F">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DA428F">
        <w:rPr>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DA428F" w:rsidRDefault="00DA428F" w:rsidP="00DA428F">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1B9C3FA8"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5442C83A"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21083BC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302659EA" w14:textId="77777777" w:rsidR="00DA428F" w:rsidRPr="00DA428F" w:rsidRDefault="00DA428F" w:rsidP="00DA428F">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DA428F" w:rsidRDefault="00DA428F" w:rsidP="00DA428F">
      <w:pPr>
        <w:tabs>
          <w:tab w:val="left" w:pos="567"/>
        </w:tabs>
        <w:spacing w:line="259" w:lineRule="auto"/>
        <w:jc w:val="both"/>
        <w:textAlignment w:val="baseline"/>
        <w:rPr>
          <w:szCs w:val="24"/>
        </w:rPr>
      </w:pPr>
    </w:p>
    <w:p w14:paraId="1C44E377"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19D709AD"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9AE33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43FA4D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0C593E0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56AC4F5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6D293B"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t>12.</w:t>
      </w:r>
      <w:r w:rsidRPr="00DA428F">
        <w:rPr>
          <w:rFonts w:eastAsia="Cambria"/>
          <w:b/>
          <w:bCs/>
          <w:caps/>
          <w:szCs w:val="24"/>
          <w14:numSpacing w14:val="tabular"/>
        </w:rPr>
        <w:tab/>
        <w:t>ATSISKAITYMO TVARKA</w:t>
      </w:r>
    </w:p>
    <w:p w14:paraId="15D387BD"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0B263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19C4F90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9313B5" w14:textId="77777777" w:rsidR="00DA428F" w:rsidRPr="00DA428F" w:rsidRDefault="00DA428F" w:rsidP="00DA428F">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967D223" w14:textId="77777777" w:rsidR="00DA428F" w:rsidRPr="00DA428F" w:rsidRDefault="00DA428F" w:rsidP="00DA428F">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6EF531D9"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 xml:space="preserve">arba draudimo bendrovės laidavimo draudimo raštą arba kitą sutartinių </w:t>
      </w:r>
      <w:r w:rsidRPr="00DA428F">
        <w:rPr>
          <w:color w:val="000000"/>
          <w:szCs w:val="24"/>
        </w:rPr>
        <w:lastRenderedPageBreak/>
        <w:t>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4F864752"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DA428F" w:rsidRDefault="00DA428F" w:rsidP="00DA428F">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DA428F" w:rsidRDefault="00DA428F" w:rsidP="00DA428F">
      <w:pPr>
        <w:tabs>
          <w:tab w:val="left" w:pos="567"/>
        </w:tabs>
        <w:spacing w:line="259" w:lineRule="auto"/>
        <w:jc w:val="both"/>
        <w:textAlignment w:val="baseline"/>
        <w:rPr>
          <w:szCs w:val="24"/>
        </w:rPr>
      </w:pPr>
      <w:r w:rsidRPr="00DA428F">
        <w:rPr>
          <w:szCs w:val="24"/>
        </w:rPr>
        <w:t>12.1.7. Avanso užtikrinimo suma turi būti nurodoma ir išmokama eurais. </w:t>
      </w:r>
    </w:p>
    <w:p w14:paraId="01CC5906" w14:textId="77777777" w:rsidR="00DA428F" w:rsidRPr="00DA428F" w:rsidRDefault="00DA428F" w:rsidP="00DA428F">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177FF780" w14:textId="77777777" w:rsidR="00DA428F" w:rsidRPr="00DA428F" w:rsidRDefault="00DA428F" w:rsidP="00DA428F">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2346A572" w14:textId="77777777" w:rsidR="00DA428F" w:rsidRPr="00DA428F" w:rsidRDefault="00DA428F" w:rsidP="00DA428F">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6845DCE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DA428F" w:rsidRDefault="00DA428F" w:rsidP="00DA428F">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DA428F" w:rsidRDefault="00DA428F" w:rsidP="00DA428F">
      <w:pPr>
        <w:tabs>
          <w:tab w:val="left" w:pos="567"/>
        </w:tabs>
        <w:spacing w:line="259" w:lineRule="auto"/>
        <w:jc w:val="both"/>
        <w:textAlignment w:val="baseline"/>
        <w:rPr>
          <w:szCs w:val="24"/>
        </w:rPr>
      </w:pPr>
      <w:r w:rsidRPr="00DA428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E64BBF" w14:textId="77777777" w:rsidR="00DA428F" w:rsidRPr="00DA428F" w:rsidRDefault="00DA428F" w:rsidP="00DA428F">
      <w:pPr>
        <w:tabs>
          <w:tab w:val="left" w:pos="567"/>
        </w:tabs>
        <w:spacing w:line="259" w:lineRule="auto"/>
        <w:jc w:val="both"/>
        <w:textAlignment w:val="baseline"/>
        <w:rPr>
          <w:szCs w:val="24"/>
        </w:rPr>
      </w:pPr>
    </w:p>
    <w:p w14:paraId="74F4AF3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69F36A4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061A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6" w:tgtFrame="_blank" w:history="1">
        <w:r w:rsidRPr="00DA428F">
          <w:rPr>
            <w:rFonts w:eastAsia="Arial"/>
            <w:color w:val="0563C1" w:themeColor="hyperlink"/>
            <w:szCs w:val="24"/>
            <w:u w:val="single"/>
          </w:rPr>
          <w:t>2014/55/ES</w:t>
        </w:r>
      </w:hyperlink>
      <w:r w:rsidRPr="00DA428F">
        <w:rPr>
          <w:rFonts w:eastAsia="Arial"/>
          <w:szCs w:val="24"/>
        </w:rPr>
        <w:t xml:space="preserve"> (toliau – </w:t>
      </w:r>
      <w:r w:rsidRPr="00DA428F">
        <w:rPr>
          <w:rFonts w:eastAsia="Arial"/>
          <w:b/>
          <w:bCs/>
          <w:szCs w:val="24"/>
        </w:rPr>
        <w:t xml:space="preserve">Europos elektroninių sąskaitų </w:t>
      </w:r>
      <w:r w:rsidRPr="00DA428F">
        <w:rPr>
          <w:rFonts w:eastAsia="Arial"/>
          <w:b/>
          <w:bCs/>
          <w:szCs w:val="24"/>
        </w:rPr>
        <w:lastRenderedPageBreak/>
        <w:t>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67A5EB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634A5E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3711C21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F50A7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142B59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5E1439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39319C9D"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3F5201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E3CC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64BD62B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220C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2B30B2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6D7FA06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43A9CD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9FA7C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2F3E4D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9FEA4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DA428F">
        <w:rPr>
          <w:rFonts w:eastAsia="Arial"/>
          <w:szCs w:val="24"/>
        </w:rPr>
        <w:lastRenderedPageBreak/>
        <w:t>tikslais, išskyrus žemiau nurodytus atvejus.</w:t>
      </w:r>
    </w:p>
    <w:p w14:paraId="3EEA45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3C7499E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4EC9575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5E3F8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6DF4E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4593E8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077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7" w:tgtFrame="_blank" w:history="1">
        <w:r w:rsidRPr="00DA428F">
          <w:rPr>
            <w:rFonts w:eastAsia="Arial"/>
            <w:color w:val="0563C1" w:themeColor="hyperlink"/>
            <w:szCs w:val="24"/>
            <w:u w:val="single"/>
            <w:lang w:eastAsia="lt-LT"/>
          </w:rPr>
          <w:t>(ES) 2016/679</w:t>
        </w:r>
      </w:hyperlink>
      <w:r w:rsidRPr="00DA428F">
        <w:rPr>
          <w:rFonts w:eastAsia="Arial"/>
          <w:szCs w:val="24"/>
          <w:lang w:eastAsia="lt-LT"/>
        </w:rPr>
        <w:t xml:space="preserve"> dėl fizinių asmenų apsaugos tvarkant asmens duomenis ir dėl laisvo tokių duomenų judėjimo ir kuriuo panaikinama Direktyva </w:t>
      </w:r>
      <w:hyperlink r:id="rId8" w:tgtFrame="_blank" w:history="1">
        <w:r w:rsidRPr="00DA428F">
          <w:rPr>
            <w:rFonts w:eastAsia="Arial"/>
            <w:color w:val="0563C1" w:themeColor="hyperlink"/>
            <w:szCs w:val="24"/>
            <w:u w:val="single"/>
            <w:lang w:eastAsia="lt-LT"/>
          </w:rPr>
          <w:t>95/46/EB</w:t>
        </w:r>
      </w:hyperlink>
      <w:r w:rsidRPr="00DA428F">
        <w:rPr>
          <w:rFonts w:eastAsia="Arial"/>
          <w:szCs w:val="24"/>
          <w:lang w:eastAsia="lt-LT"/>
        </w:rPr>
        <w:t xml:space="preserve"> (Bendrasis duomenų apsaugos reglamentas) ir kitų teisės aktų, reglamentuojančių asmens duomenų tvarkymą, nuostatomis.</w:t>
      </w:r>
    </w:p>
    <w:p w14:paraId="78A77F75"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1B479" w14:textId="77777777" w:rsidR="00DA428F" w:rsidRPr="00DA428F" w:rsidRDefault="00DA428F" w:rsidP="00DA428F">
      <w:pPr>
        <w:tabs>
          <w:tab w:val="left" w:pos="567"/>
          <w:tab w:val="left" w:pos="851"/>
          <w:tab w:val="left" w:pos="992"/>
          <w:tab w:val="left" w:pos="1134"/>
        </w:tabs>
        <w:spacing w:line="259" w:lineRule="auto"/>
        <w:ind w:left="360" w:firstLine="53"/>
        <w:jc w:val="both"/>
        <w:rPr>
          <w:rFonts w:eastAsia="Arial"/>
          <w:szCs w:val="24"/>
        </w:rPr>
      </w:pPr>
    </w:p>
    <w:p w14:paraId="240561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7D726431"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7AA5DC" w14:textId="77777777" w:rsidR="00DA428F" w:rsidRPr="00DA428F" w:rsidRDefault="00DA428F" w:rsidP="00DA428F">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A428F">
        <w:rPr>
          <w:i/>
          <w:iCs/>
          <w:szCs w:val="24"/>
        </w:rPr>
        <w:t>sui generis</w:t>
      </w:r>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DA428F" w:rsidRDefault="00DA428F" w:rsidP="00DA428F">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DA428F" w:rsidRDefault="00DA428F" w:rsidP="00DA428F">
      <w:pPr>
        <w:tabs>
          <w:tab w:val="left" w:pos="567"/>
        </w:tabs>
        <w:spacing w:line="259" w:lineRule="auto"/>
        <w:jc w:val="both"/>
        <w:textAlignment w:val="baseline"/>
        <w:rPr>
          <w:szCs w:val="24"/>
        </w:rPr>
      </w:pPr>
    </w:p>
    <w:p w14:paraId="0416767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6CCB56F8"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45A9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0A3F4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01E54FF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1FCA0B0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251533A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0FDC2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437E258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9737A7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3E2D5AA7" w14:textId="77777777" w:rsidR="00DA428F" w:rsidRPr="00DA428F" w:rsidRDefault="00DA428F" w:rsidP="00DA428F">
      <w:pPr>
        <w:widowControl w:val="0"/>
        <w:tabs>
          <w:tab w:val="left" w:pos="567"/>
          <w:tab w:val="left" w:pos="851"/>
          <w:tab w:val="left" w:pos="992"/>
          <w:tab w:val="left" w:pos="1134"/>
        </w:tabs>
        <w:spacing w:line="259" w:lineRule="auto"/>
        <w:jc w:val="both"/>
        <w:rPr>
          <w:szCs w:val="24"/>
        </w:rPr>
      </w:pPr>
      <w:r w:rsidRPr="00DA428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DA428F">
        <w:rPr>
          <w:szCs w:val="24"/>
        </w:rP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1AAB7E9C"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DA428F" w:rsidRDefault="00DA428F" w:rsidP="00DA428F">
      <w:pPr>
        <w:widowControl w:val="0"/>
        <w:tabs>
          <w:tab w:val="left" w:pos="567"/>
          <w:tab w:val="left" w:pos="851"/>
          <w:tab w:val="left" w:pos="992"/>
          <w:tab w:val="left" w:pos="1134"/>
        </w:tabs>
        <w:spacing w:line="259" w:lineRule="auto"/>
        <w:ind w:firstLine="53"/>
        <w:jc w:val="both"/>
        <w:rPr>
          <w:rFonts w:eastAsia="Arial"/>
          <w:szCs w:val="24"/>
        </w:rPr>
      </w:pPr>
    </w:p>
    <w:p w14:paraId="3282ABF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5A0B93AB"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CF3C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1C908E9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70B5677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19.</w:t>
      </w:r>
      <w:r w:rsidRPr="00DA428F">
        <w:rPr>
          <w:rFonts w:eastAsia="Arial"/>
          <w:b/>
          <w:bCs/>
          <w:caps/>
          <w:szCs w:val="24"/>
        </w:rPr>
        <w:tab/>
      </w:r>
      <w:r w:rsidRPr="00DA428F">
        <w:rPr>
          <w:rFonts w:eastAsia="Arial"/>
          <w:b/>
          <w:caps/>
          <w:szCs w:val="24"/>
        </w:rPr>
        <w:t>Sutarties nuostatų negaliojimas</w:t>
      </w:r>
    </w:p>
    <w:p w14:paraId="7A4FF5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93FB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1014F6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B356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371BC0E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51326" w14:textId="77777777" w:rsidR="00DA428F" w:rsidRPr="00DA428F" w:rsidRDefault="00DA428F" w:rsidP="00DA428F">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297C64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427AE0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214D34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29D42A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9DE7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03876D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3D579" w14:textId="77777777" w:rsidR="00DA428F" w:rsidRPr="00DA428F" w:rsidRDefault="00DA428F" w:rsidP="00DA428F">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DA428F" w:rsidRDefault="00DA428F" w:rsidP="00DA428F">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0085518B" w14:textId="77777777" w:rsidR="00DA428F" w:rsidRPr="00DA428F" w:rsidRDefault="00DA428F" w:rsidP="00DA428F">
      <w:pPr>
        <w:tabs>
          <w:tab w:val="left" w:pos="567"/>
        </w:tabs>
        <w:spacing w:line="259" w:lineRule="auto"/>
        <w:jc w:val="both"/>
        <w:textAlignment w:val="baseline"/>
        <w:rPr>
          <w:szCs w:val="24"/>
        </w:rPr>
      </w:pPr>
      <w:r w:rsidRPr="00DA428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DA428F" w:rsidRDefault="00DA428F" w:rsidP="00DA428F">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3581DF05" w14:textId="77777777" w:rsidR="00DA428F" w:rsidRPr="00DA428F" w:rsidRDefault="00DA428F" w:rsidP="00DA428F">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21.2.4. ne dėl Pirkėjo kaltės vėluoja kitos Pirkėjo pirkimo sutarties, turinčios tiesioginės įtakos šiai Sutarčiai, vykdymas;  </w:t>
      </w:r>
    </w:p>
    <w:p w14:paraId="35D703BA" w14:textId="77777777" w:rsidR="00DA428F" w:rsidRPr="00DA428F" w:rsidRDefault="00DA428F" w:rsidP="00DA428F">
      <w:pPr>
        <w:tabs>
          <w:tab w:val="left" w:pos="567"/>
        </w:tabs>
        <w:spacing w:line="259" w:lineRule="auto"/>
        <w:jc w:val="both"/>
        <w:textAlignment w:val="baseline"/>
        <w:rPr>
          <w:szCs w:val="24"/>
        </w:rPr>
      </w:pPr>
      <w:r w:rsidRPr="00DA428F">
        <w:rPr>
          <w:szCs w:val="24"/>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DA428F" w:rsidRDefault="00DA428F" w:rsidP="00DA428F">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446BDD8F" w14:textId="77777777" w:rsidR="00DA428F" w:rsidRPr="00DA428F" w:rsidRDefault="00DA428F" w:rsidP="00DA428F">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791F8818" w14:textId="77777777" w:rsidR="00DA428F" w:rsidRPr="00DA428F" w:rsidRDefault="00DA428F" w:rsidP="00DA428F">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DA428F" w:rsidRDefault="00DA428F" w:rsidP="00DA428F">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3E50624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DA428F" w:rsidRDefault="00DA428F" w:rsidP="00DA428F">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DA428F" w:rsidRDefault="00DA428F" w:rsidP="00DA428F">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DA428F" w:rsidRDefault="00DA428F" w:rsidP="00DA428F">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DA428F" w:rsidRDefault="00DA428F" w:rsidP="00DA428F">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DA428F" w:rsidRDefault="00DA428F" w:rsidP="00DA428F">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DA428F" w:rsidRDefault="00DA428F" w:rsidP="00DA428F">
      <w:pPr>
        <w:tabs>
          <w:tab w:val="left" w:pos="567"/>
        </w:tabs>
        <w:spacing w:line="259" w:lineRule="auto"/>
        <w:jc w:val="both"/>
        <w:textAlignment w:val="baseline"/>
        <w:rPr>
          <w:szCs w:val="24"/>
        </w:rPr>
      </w:pPr>
      <w:r w:rsidRPr="00DA428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DA428F" w:rsidRDefault="00DA428F" w:rsidP="00DA428F">
      <w:pPr>
        <w:tabs>
          <w:tab w:val="left" w:pos="567"/>
        </w:tabs>
        <w:spacing w:line="259" w:lineRule="auto"/>
        <w:jc w:val="both"/>
        <w:textAlignment w:val="baseline"/>
        <w:rPr>
          <w:szCs w:val="24"/>
        </w:rPr>
      </w:pPr>
    </w:p>
    <w:p w14:paraId="4065900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1352239F"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2D5983"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CFCCC2"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p>
    <w:p w14:paraId="65EF03F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lastRenderedPageBreak/>
        <w:t>22.1.</w:t>
      </w:r>
      <w:r w:rsidRPr="00DA428F">
        <w:rPr>
          <w:rFonts w:eastAsia="Arial"/>
          <w:b/>
          <w:bCs/>
          <w:szCs w:val="24"/>
        </w:rPr>
        <w:tab/>
      </w:r>
      <w:r w:rsidRPr="00DA428F">
        <w:rPr>
          <w:rFonts w:eastAsia="Arial"/>
          <w:b/>
          <w:szCs w:val="24"/>
        </w:rPr>
        <w:t>Pretenzijos dėl Sutarties pažeidimų</w:t>
      </w:r>
    </w:p>
    <w:p w14:paraId="1D78249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20E3D1" w14:textId="77777777" w:rsidR="00DA428F" w:rsidRPr="00DA428F" w:rsidRDefault="00DA428F" w:rsidP="00DA428F">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DA428F" w:rsidRDefault="00DA428F" w:rsidP="00DA428F">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DA428F" w:rsidRDefault="00DA428F" w:rsidP="00DA428F">
      <w:pPr>
        <w:tabs>
          <w:tab w:val="left" w:pos="567"/>
        </w:tabs>
        <w:spacing w:line="259" w:lineRule="auto"/>
        <w:jc w:val="both"/>
        <w:textAlignment w:val="baseline"/>
        <w:rPr>
          <w:szCs w:val="24"/>
        </w:rPr>
      </w:pPr>
    </w:p>
    <w:p w14:paraId="16A4FB7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5250FF1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61768" w14:textId="77777777" w:rsidR="00DA428F" w:rsidRPr="00DA428F" w:rsidRDefault="00DA428F" w:rsidP="00DA428F">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DA428F" w:rsidRDefault="00DA428F" w:rsidP="00DA428F">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D50005" w14:textId="77777777" w:rsidR="00DA428F" w:rsidRPr="00DA428F" w:rsidRDefault="00DA428F" w:rsidP="00DA428F">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E6EAF9C" w14:textId="77777777" w:rsidR="00DA428F" w:rsidRPr="00DA428F" w:rsidRDefault="00DA428F" w:rsidP="00DA428F">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0753CDD0" w14:textId="77777777" w:rsidR="00DA428F" w:rsidRPr="00DA428F" w:rsidRDefault="00DA428F" w:rsidP="00DA428F">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DA428F" w:rsidRDefault="00DA428F" w:rsidP="00DA428F">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1231474C" w14:textId="77777777" w:rsidR="00DA428F" w:rsidRPr="00DA428F" w:rsidRDefault="00DA428F" w:rsidP="00DA428F">
      <w:pPr>
        <w:tabs>
          <w:tab w:val="left" w:pos="567"/>
        </w:tabs>
        <w:spacing w:line="259" w:lineRule="auto"/>
        <w:jc w:val="both"/>
        <w:textAlignment w:val="baseline"/>
        <w:rPr>
          <w:szCs w:val="24"/>
        </w:rPr>
      </w:pPr>
      <w:r w:rsidRPr="00DA428F">
        <w:rPr>
          <w:szCs w:val="24"/>
        </w:rPr>
        <w:t>22.3.2.5. Pirkėjo valdymo organas priima sprendimą(-us), dėl kurio(-ių) Sutarties poreikis išnyksta; </w:t>
      </w:r>
    </w:p>
    <w:p w14:paraId="0788D7F9" w14:textId="77777777" w:rsidR="00DA428F" w:rsidRPr="00DA428F" w:rsidRDefault="00DA428F" w:rsidP="00DA428F">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27D22920" w14:textId="77777777" w:rsidR="00DA428F" w:rsidRPr="00DA428F" w:rsidRDefault="00DA428F" w:rsidP="00DA428F">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48076E8" w14:textId="77777777" w:rsidR="00DA428F" w:rsidRPr="00DA428F" w:rsidRDefault="00DA428F" w:rsidP="00DA428F">
      <w:pPr>
        <w:tabs>
          <w:tab w:val="left" w:pos="567"/>
        </w:tabs>
        <w:spacing w:line="259" w:lineRule="auto"/>
        <w:jc w:val="both"/>
        <w:textAlignment w:val="baseline"/>
        <w:rPr>
          <w:szCs w:val="24"/>
        </w:rPr>
      </w:pPr>
      <w:r w:rsidRPr="00DA428F">
        <w:rPr>
          <w:szCs w:val="24"/>
        </w:rPr>
        <w:t>22.3.2.8. nebelieka perkamų Prekių poreikio; </w:t>
      </w:r>
    </w:p>
    <w:p w14:paraId="0F5E8AA9" w14:textId="77777777" w:rsidR="00DA428F" w:rsidRPr="00DA428F" w:rsidRDefault="00DA428F" w:rsidP="00DA428F">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38FA29D8" w14:textId="77777777" w:rsidR="00DA428F" w:rsidRPr="00DA428F" w:rsidRDefault="00DA428F" w:rsidP="00DA428F">
      <w:pPr>
        <w:tabs>
          <w:tab w:val="left" w:pos="567"/>
        </w:tabs>
        <w:spacing w:line="259" w:lineRule="auto"/>
        <w:jc w:val="both"/>
        <w:textAlignment w:val="baseline"/>
        <w:rPr>
          <w:szCs w:val="24"/>
        </w:rPr>
      </w:pPr>
      <w:r w:rsidRPr="00DA428F">
        <w:rPr>
          <w:szCs w:val="24"/>
        </w:rPr>
        <w:t>22.3.2.10. Tiekėjas nepratęsia arba nepateikia Sutarties įvykdymo užtikrinimo per Sutartyje nustatytą terminą;</w:t>
      </w:r>
    </w:p>
    <w:p w14:paraId="70242300" w14:textId="77777777" w:rsidR="00DA428F" w:rsidRPr="00DA428F" w:rsidRDefault="00DA428F" w:rsidP="00DA428F">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355FA78B" w14:textId="77777777" w:rsidR="00DA428F" w:rsidRPr="00DA428F" w:rsidRDefault="00DA428F" w:rsidP="00DA428F">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31AB52BE"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DA428F">
        <w:rPr>
          <w:szCs w:val="24"/>
        </w:rPr>
        <w:lastRenderedPageBreak/>
        <w:t>tarptautiniuose, Europos Sąjungos ir Lietuvos Respublikos teisės aktuose (bent vienai iš taikomų sankcijų). Sutarties negaliojimo momentas nustatomas vadovaujantis minėtu įstatymu. </w:t>
      </w:r>
    </w:p>
    <w:p w14:paraId="1492154C" w14:textId="77777777" w:rsidR="00DA428F" w:rsidRPr="00DA428F" w:rsidRDefault="00DA428F" w:rsidP="00DA428F">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DA428F" w:rsidRDefault="00DA428F" w:rsidP="00DA428F">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DA428F" w:rsidRDefault="00DA428F" w:rsidP="00DA428F">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3C9FCF70" w14:textId="77777777" w:rsidR="00DA428F" w:rsidRPr="00DA428F" w:rsidRDefault="00DA428F" w:rsidP="00DA428F">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59E5D1DB" w14:textId="77777777" w:rsidR="00DA428F" w:rsidRPr="00DA428F" w:rsidRDefault="00DA428F" w:rsidP="00DA428F">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DA428F" w:rsidRDefault="00DA428F" w:rsidP="00DA428F">
      <w:pPr>
        <w:tabs>
          <w:tab w:val="left" w:pos="567"/>
        </w:tabs>
        <w:spacing w:line="259" w:lineRule="auto"/>
        <w:jc w:val="both"/>
        <w:textAlignment w:val="baseline"/>
        <w:rPr>
          <w:szCs w:val="24"/>
        </w:rPr>
      </w:pPr>
    </w:p>
    <w:p w14:paraId="712C9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5725854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577B9E8" w14:textId="77777777" w:rsidR="00DA428F" w:rsidRPr="00DA428F" w:rsidRDefault="00DA428F" w:rsidP="00DA428F">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DA428F" w:rsidRDefault="00DA428F" w:rsidP="00DA428F">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133334C1" w14:textId="77777777" w:rsidR="00DA428F" w:rsidRPr="00DA428F" w:rsidRDefault="00DA428F" w:rsidP="00DA428F">
      <w:pPr>
        <w:tabs>
          <w:tab w:val="left" w:pos="567"/>
        </w:tabs>
        <w:spacing w:line="259" w:lineRule="auto"/>
        <w:jc w:val="both"/>
        <w:textAlignment w:val="baseline"/>
        <w:rPr>
          <w:szCs w:val="24"/>
        </w:rPr>
      </w:pPr>
      <w:r w:rsidRPr="00DA428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DA428F" w:rsidRDefault="00DA428F" w:rsidP="00DA428F">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558AB179" w14:textId="77777777" w:rsidR="00DA428F" w:rsidRPr="00DA428F" w:rsidRDefault="00DA428F" w:rsidP="00DA428F">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DA428F" w:rsidRDefault="00DA428F" w:rsidP="00DA428F">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2C4C0B44" w14:textId="77777777" w:rsidR="00DA428F" w:rsidRPr="00DA428F" w:rsidRDefault="00DA428F" w:rsidP="00DA428F">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7C58F89B"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DA428F" w:rsidRDefault="00DA428F" w:rsidP="00DA428F">
      <w:pPr>
        <w:tabs>
          <w:tab w:val="left" w:pos="567"/>
        </w:tabs>
        <w:spacing w:line="259" w:lineRule="auto"/>
        <w:jc w:val="both"/>
        <w:textAlignment w:val="baseline"/>
        <w:rPr>
          <w:szCs w:val="24"/>
        </w:rPr>
      </w:pPr>
    </w:p>
    <w:p w14:paraId="2F542EB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4B91359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0C4A9" w14:textId="77777777" w:rsidR="00DA428F" w:rsidRPr="00DA428F" w:rsidRDefault="00DA428F" w:rsidP="00DA428F">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DA428F" w:rsidRDefault="00DA428F" w:rsidP="00DA428F">
      <w:pPr>
        <w:tabs>
          <w:tab w:val="left" w:pos="567"/>
        </w:tabs>
        <w:spacing w:line="259" w:lineRule="auto"/>
        <w:jc w:val="both"/>
        <w:textAlignment w:val="baseline"/>
        <w:rPr>
          <w:szCs w:val="24"/>
        </w:rPr>
      </w:pPr>
      <w:r w:rsidRPr="00DA428F">
        <w:rPr>
          <w:szCs w:val="24"/>
        </w:rPr>
        <w:t>22.5.2. Nutraukus Sutartį, Šalys privalo: </w:t>
      </w:r>
    </w:p>
    <w:p w14:paraId="3C77941E" w14:textId="77777777" w:rsidR="00DA428F" w:rsidRPr="00DA428F" w:rsidRDefault="00DA428F" w:rsidP="00DA428F">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527A098E" w14:textId="77777777" w:rsidR="00DA428F" w:rsidRPr="00DA428F" w:rsidRDefault="00DA428F" w:rsidP="00DA428F">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2ECD7171" w14:textId="77777777" w:rsidR="00DA428F" w:rsidRPr="00DA428F" w:rsidRDefault="00DA428F" w:rsidP="00DA428F">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1A85C243" w14:textId="77777777" w:rsidR="00DA428F" w:rsidRPr="00DA428F" w:rsidRDefault="00DA428F" w:rsidP="00DA428F">
      <w:pPr>
        <w:tabs>
          <w:tab w:val="left" w:pos="567"/>
        </w:tabs>
        <w:spacing w:line="259" w:lineRule="auto"/>
        <w:jc w:val="both"/>
        <w:textAlignment w:val="baseline"/>
        <w:rPr>
          <w:szCs w:val="24"/>
        </w:rPr>
      </w:pPr>
    </w:p>
    <w:p w14:paraId="187A3F6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24DE718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673EF" w14:textId="77777777" w:rsidR="00DA428F" w:rsidRPr="00DA428F" w:rsidRDefault="00DA428F" w:rsidP="00DA428F">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668A3F29" w14:textId="77777777" w:rsidR="00DA428F" w:rsidRPr="00DA428F" w:rsidRDefault="00DA428F" w:rsidP="00DA428F">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60A5EF98" w14:textId="77777777" w:rsidR="00DA428F" w:rsidRPr="00DA428F" w:rsidRDefault="00DA428F" w:rsidP="00DA428F">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DA428F" w:rsidRDefault="00DA428F" w:rsidP="00DA428F">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7E11B41" w14:textId="77777777" w:rsidR="00DA428F" w:rsidRPr="00DA428F" w:rsidRDefault="00DA428F" w:rsidP="00DA428F">
      <w:pPr>
        <w:spacing w:line="259" w:lineRule="auto"/>
        <w:jc w:val="both"/>
        <w:rPr>
          <w:szCs w:val="24"/>
        </w:rPr>
      </w:pPr>
      <w:r w:rsidRPr="00DA428F">
        <w:rPr>
          <w:szCs w:val="24"/>
        </w:rPr>
        <w:t>23.1.4. Šalys sudarė rašytinį susitarimą prie Sutarties dėl Prekių keitimo.</w:t>
      </w:r>
    </w:p>
    <w:p w14:paraId="11DF79C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t xml:space="preserve">23.2. Šiame Bendrųjų sąlygų skyriuje nurodytu atveju Prekės turi būti pristatytos už ne didesnę nei pasiūlyme nurodytą kainą. </w:t>
      </w:r>
    </w:p>
    <w:p w14:paraId="454FE08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65399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5A601A1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D4FCCE"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0CF343A1"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w:t>
      </w:r>
      <w:r w:rsidRPr="00DA428F">
        <w:rPr>
          <w:rFonts w:eastAsia="Cambria"/>
          <w:szCs w:val="24"/>
        </w:rPr>
        <w:lastRenderedPageBreak/>
        <w:t xml:space="preserve">pretenzijas, šie dokumentai turi būti surašyti lietuvių kalba, pasirašyti ir išsiųsti kitai Šaliai Specialiosiose sąlygose nustatyta tvarka. </w:t>
      </w:r>
    </w:p>
    <w:p w14:paraId="6B76345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2CFF583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5AE813A4"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1446565E"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p>
    <w:p w14:paraId="696C1B2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735B950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19EF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DA428F" w:rsidRDefault="00DA428F" w:rsidP="00DA428F">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2E993B60"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47878EA4"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780F55" w14:textId="77777777" w:rsidR="00DA428F" w:rsidRPr="00DA428F" w:rsidRDefault="00DA428F" w:rsidP="00DA428F">
      <w:pPr>
        <w:rPr>
          <w:szCs w:val="24"/>
        </w:rPr>
      </w:pPr>
    </w:p>
    <w:p w14:paraId="36F0FCFB"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25FF80" w14:textId="77777777" w:rsidR="00DA428F" w:rsidRPr="00DA428F" w:rsidRDefault="00DA428F" w:rsidP="00DA428F">
      <w:pPr>
        <w:rPr>
          <w:szCs w:val="24"/>
        </w:rPr>
      </w:pPr>
    </w:p>
    <w:p w14:paraId="0AC7B4E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A74E9BA" w14:textId="77777777" w:rsidR="00DA428F" w:rsidRPr="00DA428F" w:rsidRDefault="00DA428F" w:rsidP="00DA428F">
      <w:pPr>
        <w:rPr>
          <w:szCs w:val="24"/>
        </w:rPr>
      </w:pPr>
    </w:p>
    <w:p w14:paraId="6237412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CCA640" w14:textId="77777777" w:rsidR="00DA428F" w:rsidRPr="00DA428F" w:rsidRDefault="00DA428F" w:rsidP="00DA428F">
      <w:pPr>
        <w:rPr>
          <w:szCs w:val="24"/>
        </w:rPr>
      </w:pPr>
    </w:p>
    <w:p w14:paraId="5212E0F5"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4CECA6" w14:textId="77777777" w:rsidR="00DA428F" w:rsidRPr="00DA428F" w:rsidRDefault="00DA428F" w:rsidP="00DA428F">
      <w:pPr>
        <w:rPr>
          <w:szCs w:val="24"/>
        </w:rPr>
      </w:pPr>
    </w:p>
    <w:p w14:paraId="571F6762"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DF497" w14:textId="77777777" w:rsidR="00B22AE1" w:rsidRPr="00DA428F" w:rsidRDefault="00B22AE1">
      <w:pPr>
        <w:rPr>
          <w:szCs w:val="24"/>
        </w:rPr>
      </w:pPr>
    </w:p>
    <w:sectPr w:rsidR="00B22AE1" w:rsidRPr="00DA428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84964" w14:textId="77777777" w:rsidR="00400A8C" w:rsidRDefault="00400A8C" w:rsidP="00DA428F">
      <w:r>
        <w:separator/>
      </w:r>
    </w:p>
  </w:endnote>
  <w:endnote w:type="continuationSeparator" w:id="0">
    <w:p w14:paraId="1B812180" w14:textId="77777777" w:rsidR="00400A8C" w:rsidRDefault="00400A8C"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CD256" w14:textId="77777777" w:rsidR="00400A8C" w:rsidRDefault="00400A8C" w:rsidP="00DA428F">
      <w:r>
        <w:separator/>
      </w:r>
    </w:p>
  </w:footnote>
  <w:footnote w:type="continuationSeparator" w:id="0">
    <w:p w14:paraId="3E3BBF66" w14:textId="77777777" w:rsidR="00400A8C" w:rsidRDefault="00400A8C"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89904" w14:textId="77777777" w:rsidR="00DA428F" w:rsidRDefault="00DA428F" w:rsidP="00DA428F">
    <w:pPr>
      <w:pStyle w:val="Antrats"/>
      <w:jc w:val="right"/>
    </w:pPr>
    <w:r>
      <w:t>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8F"/>
    <w:rsid w:val="002C67E6"/>
    <w:rsid w:val="003C322B"/>
    <w:rsid w:val="00400A8C"/>
    <w:rsid w:val="006A6C1F"/>
    <w:rsid w:val="006B689C"/>
    <w:rsid w:val="009953BB"/>
    <w:rsid w:val="00B11B77"/>
    <w:rsid w:val="00B22AE1"/>
    <w:rsid w:val="00CE67A2"/>
    <w:rsid w:val="00D3267D"/>
    <w:rsid w:val="00D45F90"/>
    <w:rsid w:val="00D77E5D"/>
    <w:rsid w:val="00DA428F"/>
    <w:rsid w:val="00DA4C11"/>
    <w:rsid w:val="00F55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679R2016&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4L0055&amp;locale=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51538</Words>
  <Characters>29377</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LENOVO2</cp:lastModifiedBy>
  <cp:revision>2</cp:revision>
  <dcterms:created xsi:type="dcterms:W3CDTF">2025-01-20T09:31:00Z</dcterms:created>
  <dcterms:modified xsi:type="dcterms:W3CDTF">2025-01-20T09:31:00Z</dcterms:modified>
</cp:coreProperties>
</file>