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D2AC" w14:textId="3D27EE63" w:rsidR="00A4496D" w:rsidRPr="00A4496D" w:rsidRDefault="00A4496D" w:rsidP="00A4496D">
      <w:pPr>
        <w:spacing w:after="240" w:line="276" w:lineRule="auto"/>
        <w:jc w:val="right"/>
        <w:rPr>
          <w:rFonts w:asciiTheme="majorBidi" w:hAnsiTheme="majorBidi" w:cstheme="majorBidi"/>
          <w:sz w:val="24"/>
          <w:szCs w:val="24"/>
          <w:lang w:val="lt-LT"/>
        </w:rPr>
      </w:pPr>
      <w:bookmarkStart w:id="0" w:name="OLE_LINK47"/>
      <w:r w:rsidRPr="00A4496D">
        <w:rPr>
          <w:rFonts w:asciiTheme="majorBidi" w:hAnsiTheme="majorBidi" w:cstheme="majorBidi"/>
          <w:sz w:val="24"/>
          <w:szCs w:val="24"/>
          <w:lang w:val="lt-LT"/>
        </w:rPr>
        <w:t>Pirkimo sąlygų 2 priedas</w:t>
      </w:r>
    </w:p>
    <w:p w14:paraId="1AC407D9" w14:textId="77777777" w:rsidR="00A4496D" w:rsidRPr="00A4496D" w:rsidRDefault="00A4496D" w:rsidP="00A4496D">
      <w:pPr>
        <w:ind w:right="-178"/>
        <w:jc w:val="center"/>
        <w:rPr>
          <w:rFonts w:asciiTheme="majorBidi" w:eastAsia="Calibri" w:hAnsiTheme="majorBidi" w:cstheme="majorBidi"/>
          <w:sz w:val="24"/>
          <w:szCs w:val="24"/>
          <w:lang w:val="lt-LT"/>
        </w:rPr>
      </w:pPr>
      <w:r w:rsidRPr="00A4496D">
        <w:rPr>
          <w:rFonts w:asciiTheme="majorBidi" w:eastAsia="Calibri" w:hAnsiTheme="majorBidi" w:cstheme="majorBidi"/>
          <w:sz w:val="24"/>
          <w:szCs w:val="24"/>
          <w:lang w:val="lt-LT"/>
        </w:rPr>
        <w:t>Herbas arba prekių ženklas</w:t>
      </w:r>
    </w:p>
    <w:p w14:paraId="6D6DD0F1" w14:textId="77777777" w:rsidR="00A4496D" w:rsidRPr="00A4496D" w:rsidRDefault="00A4496D" w:rsidP="00A4496D">
      <w:pPr>
        <w:ind w:right="-178"/>
        <w:jc w:val="center"/>
        <w:rPr>
          <w:rFonts w:asciiTheme="majorBidi" w:eastAsia="Calibri" w:hAnsiTheme="majorBidi" w:cstheme="majorBidi"/>
          <w:sz w:val="24"/>
          <w:szCs w:val="24"/>
          <w:lang w:val="lt-LT"/>
        </w:rPr>
      </w:pPr>
    </w:p>
    <w:p w14:paraId="28F5A7D6" w14:textId="77777777" w:rsidR="00A4496D" w:rsidRPr="00A4496D" w:rsidRDefault="00A4496D" w:rsidP="00A4496D">
      <w:pPr>
        <w:ind w:right="-178"/>
        <w:jc w:val="center"/>
        <w:rPr>
          <w:rFonts w:asciiTheme="majorBidi" w:eastAsia="Calibri" w:hAnsiTheme="majorBidi" w:cstheme="majorBidi"/>
          <w:sz w:val="24"/>
          <w:szCs w:val="24"/>
          <w:lang w:val="lt-LT"/>
        </w:rPr>
      </w:pPr>
      <w:r w:rsidRPr="00A4496D">
        <w:rPr>
          <w:rFonts w:asciiTheme="majorBidi" w:eastAsia="Calibri" w:hAnsiTheme="majorBidi" w:cstheme="majorBidi"/>
          <w:sz w:val="24"/>
          <w:szCs w:val="24"/>
          <w:lang w:val="lt-LT"/>
        </w:rPr>
        <w:t>(Tiekėjo pavadinimas)</w:t>
      </w:r>
    </w:p>
    <w:p w14:paraId="73348100" w14:textId="77777777" w:rsidR="00A4496D" w:rsidRPr="00A4496D" w:rsidRDefault="00A4496D" w:rsidP="00A4496D">
      <w:pPr>
        <w:ind w:right="-178"/>
        <w:jc w:val="center"/>
        <w:rPr>
          <w:rFonts w:asciiTheme="majorBidi" w:eastAsia="Calibri" w:hAnsiTheme="majorBidi" w:cstheme="majorBidi"/>
          <w:sz w:val="24"/>
          <w:szCs w:val="24"/>
          <w:lang w:val="lt-LT"/>
        </w:rPr>
      </w:pPr>
    </w:p>
    <w:p w14:paraId="4045C90C" w14:textId="77777777" w:rsidR="00A4496D" w:rsidRPr="00A4496D" w:rsidRDefault="00A4496D" w:rsidP="00A4496D">
      <w:pPr>
        <w:ind w:right="-178"/>
        <w:jc w:val="center"/>
        <w:rPr>
          <w:rFonts w:asciiTheme="majorBidi" w:eastAsia="Calibri" w:hAnsiTheme="majorBidi" w:cstheme="majorBidi"/>
          <w:sz w:val="24"/>
          <w:szCs w:val="24"/>
          <w:lang w:val="lt-LT"/>
        </w:rPr>
      </w:pPr>
      <w:r w:rsidRPr="00A4496D">
        <w:rPr>
          <w:rFonts w:asciiTheme="majorBidi" w:eastAsia="Calibri" w:hAnsiTheme="majorBidi" w:cstheme="majorBid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EA880" w14:textId="77777777" w:rsidR="00A4496D" w:rsidRPr="00A4496D" w:rsidRDefault="00A4496D" w:rsidP="00A4496D">
      <w:pPr>
        <w:jc w:val="center"/>
        <w:rPr>
          <w:rFonts w:asciiTheme="majorBidi" w:eastAsia="Calibri" w:hAnsiTheme="majorBidi" w:cstheme="majorBidi"/>
          <w:sz w:val="24"/>
          <w:szCs w:val="24"/>
          <w:lang w:val="lt-LT"/>
        </w:rPr>
      </w:pPr>
      <w:r w:rsidRPr="00A4496D">
        <w:rPr>
          <w:rFonts w:asciiTheme="majorBidi" w:eastAsia="Calibri" w:hAnsiTheme="majorBidi" w:cstheme="majorBidi"/>
          <w:sz w:val="24"/>
          <w:szCs w:val="24"/>
          <w:lang w:val="lt-LT"/>
        </w:rPr>
        <w:t>__________________________</w:t>
      </w:r>
    </w:p>
    <w:p w14:paraId="0ED319DC" w14:textId="77777777" w:rsidR="00A4496D" w:rsidRPr="00A4496D" w:rsidRDefault="00A4496D" w:rsidP="00A4496D">
      <w:pPr>
        <w:tabs>
          <w:tab w:val="center" w:pos="2520"/>
        </w:tabs>
        <w:jc w:val="center"/>
        <w:rPr>
          <w:rFonts w:asciiTheme="majorBidi" w:eastAsia="Calibri" w:hAnsiTheme="majorBidi" w:cstheme="majorBidi"/>
          <w:sz w:val="24"/>
          <w:szCs w:val="24"/>
          <w:lang w:val="lt-LT"/>
        </w:rPr>
      </w:pPr>
      <w:r w:rsidRPr="00A4496D">
        <w:rPr>
          <w:rFonts w:asciiTheme="majorBidi" w:eastAsia="Calibri" w:hAnsiTheme="majorBidi" w:cstheme="majorBidi"/>
          <w:sz w:val="24"/>
          <w:szCs w:val="24"/>
          <w:lang w:val="lt-LT"/>
        </w:rPr>
        <w:t>(Adresatas (perkančioji organizacija))</w:t>
      </w:r>
    </w:p>
    <w:p w14:paraId="5393BADA" w14:textId="77777777" w:rsidR="00A4496D" w:rsidRPr="00A4496D" w:rsidRDefault="00A4496D" w:rsidP="00A4496D">
      <w:pPr>
        <w:widowControl w:val="0"/>
        <w:spacing w:line="360" w:lineRule="auto"/>
        <w:rPr>
          <w:rFonts w:asciiTheme="majorBidi" w:hAnsiTheme="majorBidi" w:cstheme="majorBidi"/>
          <w:sz w:val="24"/>
          <w:szCs w:val="24"/>
          <w:lang w:val="lt-LT"/>
        </w:rPr>
      </w:pPr>
    </w:p>
    <w:p w14:paraId="3FF125BB" w14:textId="1E5741B1" w:rsidR="00A4496D" w:rsidRPr="00A4496D" w:rsidRDefault="00A4496D" w:rsidP="00A4496D">
      <w:pPr>
        <w:tabs>
          <w:tab w:val="left" w:pos="567"/>
        </w:tabs>
        <w:suppressAutoHyphens/>
        <w:jc w:val="center"/>
        <w:rPr>
          <w:b/>
          <w:bCs/>
          <w:color w:val="000000"/>
          <w:sz w:val="24"/>
          <w:szCs w:val="24"/>
          <w:lang w:val="lt-LT" w:eastAsia="ar-SA"/>
        </w:rPr>
      </w:pPr>
      <w:r w:rsidRPr="00A4496D">
        <w:rPr>
          <w:rFonts w:asciiTheme="majorBidi" w:hAnsiTheme="majorBidi" w:cstheme="majorBidi"/>
          <w:b/>
          <w:sz w:val="24"/>
          <w:szCs w:val="24"/>
          <w:lang w:val="lt-LT"/>
        </w:rPr>
        <w:t xml:space="preserve">PASIŪLYMAS DĖL </w:t>
      </w:r>
      <w:r w:rsidRPr="00A4496D">
        <w:rPr>
          <w:b/>
          <w:bCs/>
          <w:color w:val="000000"/>
          <w:sz w:val="24"/>
          <w:szCs w:val="24"/>
          <w:lang w:val="lt-LT" w:eastAsia="ar-SA"/>
        </w:rPr>
        <w:t>DOVANŲ KORTELIŲ-KUPONŲ VIEŠOJO PIRKIMO</w:t>
      </w:r>
    </w:p>
    <w:p w14:paraId="6574244B" w14:textId="214141A4" w:rsidR="00A4496D" w:rsidRPr="00A4496D" w:rsidRDefault="00A4496D" w:rsidP="00A4496D">
      <w:pPr>
        <w:jc w:val="center"/>
        <w:rPr>
          <w:rFonts w:asciiTheme="majorBidi" w:hAnsiTheme="majorBidi" w:cstheme="majorBidi"/>
          <w:b/>
          <w:sz w:val="24"/>
          <w:szCs w:val="24"/>
          <w:lang w:val="lt-LT"/>
        </w:rPr>
      </w:pPr>
    </w:p>
    <w:p w14:paraId="7C34A45B" w14:textId="77777777" w:rsidR="00A4496D" w:rsidRPr="00A4496D" w:rsidRDefault="00A4496D" w:rsidP="00A4496D">
      <w:pPr>
        <w:jc w:val="center"/>
        <w:rPr>
          <w:rFonts w:asciiTheme="majorBidi" w:hAnsiTheme="majorBidi" w:cstheme="majorBidi"/>
          <w:sz w:val="24"/>
          <w:szCs w:val="24"/>
          <w:lang w:val="lt-LT"/>
        </w:rPr>
      </w:pPr>
      <w:r w:rsidRPr="00A4496D">
        <w:rPr>
          <w:rFonts w:asciiTheme="majorBidi" w:hAnsiTheme="majorBidi" w:cstheme="majorBidi"/>
          <w:sz w:val="24"/>
          <w:szCs w:val="24"/>
          <w:lang w:val="lt-LT"/>
        </w:rPr>
        <w:t>(Data)</w:t>
      </w:r>
    </w:p>
    <w:p w14:paraId="0A9226C8" w14:textId="77777777" w:rsidR="00A4496D" w:rsidRPr="00A4496D" w:rsidRDefault="00A4496D" w:rsidP="00A4496D">
      <w:pPr>
        <w:jc w:val="center"/>
        <w:rPr>
          <w:rFonts w:asciiTheme="majorBidi" w:hAnsiTheme="majorBidi" w:cstheme="majorBidi"/>
          <w:sz w:val="24"/>
          <w:szCs w:val="24"/>
          <w:lang w:val="lt-LT"/>
        </w:rPr>
      </w:pPr>
      <w:r w:rsidRPr="00A4496D">
        <w:rPr>
          <w:rFonts w:asciiTheme="majorBidi" w:hAnsiTheme="majorBidi" w:cstheme="majorBidi"/>
          <w:sz w:val="24"/>
          <w:szCs w:val="24"/>
          <w:lang w:val="lt-LT"/>
        </w:rPr>
        <w:t>____________________</w:t>
      </w:r>
    </w:p>
    <w:p w14:paraId="23E6738A" w14:textId="77777777" w:rsidR="00A4496D" w:rsidRPr="00A4496D" w:rsidRDefault="00A4496D" w:rsidP="00A4496D">
      <w:pPr>
        <w:shd w:val="clear" w:color="auto" w:fill="FFFFFF"/>
        <w:spacing w:after="240"/>
        <w:jc w:val="center"/>
        <w:rPr>
          <w:rFonts w:asciiTheme="majorBidi" w:eastAsia="Calibri" w:hAnsiTheme="majorBidi" w:cstheme="majorBidi"/>
          <w:bCs/>
          <w:sz w:val="24"/>
          <w:szCs w:val="24"/>
          <w:lang w:val="lt-LT"/>
        </w:rPr>
      </w:pPr>
      <w:r w:rsidRPr="00A4496D">
        <w:rPr>
          <w:rFonts w:asciiTheme="majorBidi" w:eastAsia="Calibri" w:hAnsiTheme="majorBidi" w:cstheme="majorBidi"/>
          <w:bCs/>
          <w:sz w:val="24"/>
          <w:szCs w:val="24"/>
          <w:lang w:val="lt-LT"/>
        </w:rPr>
        <w:t>(Sudarymo vieta)</w:t>
      </w:r>
    </w:p>
    <w:p w14:paraId="5AEB4767" w14:textId="77777777" w:rsidR="00A4496D" w:rsidRPr="00A4496D" w:rsidRDefault="00A4496D" w:rsidP="00A4496D">
      <w:pPr>
        <w:shd w:val="clear" w:color="auto" w:fill="FFFFFF"/>
        <w:spacing w:after="120"/>
        <w:rPr>
          <w:rFonts w:asciiTheme="majorBidi" w:hAnsiTheme="majorBidi" w:cstheme="majorBidi"/>
          <w:bCs/>
          <w:color w:val="000000"/>
          <w:sz w:val="24"/>
          <w:szCs w:val="24"/>
          <w:lang w:val="lt-LT"/>
        </w:rPr>
      </w:pPr>
      <w:r w:rsidRPr="00A4496D">
        <w:rPr>
          <w:rFonts w:asciiTheme="majorBidi" w:hAnsiTheme="majorBidi" w:cstheme="majorBidi"/>
          <w:b/>
          <w:bCs/>
          <w:sz w:val="24"/>
          <w:szCs w:val="24"/>
          <w:lang w:val="lt-LT"/>
        </w:rPr>
        <w:t>Informacija apie tiekėją</w:t>
      </w:r>
    </w:p>
    <w:tbl>
      <w:tblPr>
        <w:tblW w:w="9865" w:type="dxa"/>
        <w:jc w:val="center"/>
        <w:tblLayout w:type="fixed"/>
        <w:tblCellMar>
          <w:left w:w="10" w:type="dxa"/>
          <w:right w:w="10" w:type="dxa"/>
        </w:tblCellMar>
        <w:tblLook w:val="0000" w:firstRow="0" w:lastRow="0" w:firstColumn="0" w:lastColumn="0" w:noHBand="0" w:noVBand="0"/>
      </w:tblPr>
      <w:tblGrid>
        <w:gridCol w:w="4896"/>
        <w:gridCol w:w="4969"/>
      </w:tblGrid>
      <w:tr w:rsidR="00A4496D" w:rsidRPr="00CB15A3" w14:paraId="6897A9FB" w14:textId="77777777" w:rsidTr="002E7627">
        <w:trPr>
          <w:trHeight w:val="454"/>
          <w:jc w:val="center"/>
        </w:trPr>
        <w:tc>
          <w:tcPr>
            <w:tcW w:w="4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2532" w14:textId="77777777" w:rsidR="00A4496D" w:rsidRPr="00A4496D" w:rsidRDefault="00A4496D" w:rsidP="002E7627">
            <w:pPr>
              <w:snapToGrid w:val="0"/>
              <w:jc w:val="both"/>
              <w:rPr>
                <w:rFonts w:asciiTheme="majorBidi" w:hAnsiTheme="majorBidi" w:cstheme="majorBidi"/>
                <w:sz w:val="24"/>
                <w:szCs w:val="24"/>
                <w:lang w:val="lt-LT"/>
              </w:rPr>
            </w:pPr>
            <w:r w:rsidRPr="00A4496D">
              <w:rPr>
                <w:rFonts w:asciiTheme="majorBidi" w:hAnsiTheme="majorBidi" w:cstheme="majorBidi"/>
                <w:sz w:val="24"/>
                <w:szCs w:val="24"/>
                <w:lang w:val="lt-LT"/>
              </w:rPr>
              <w:t>Tiekėjo arba tiekėjų grupės narių1 pavadinimas (-ai) (</w:t>
            </w:r>
            <w:r w:rsidRPr="00A4496D">
              <w:rPr>
                <w:rFonts w:asciiTheme="majorBidi" w:hAnsiTheme="majorBidi" w:cstheme="majorBidi"/>
                <w:i/>
                <w:iCs/>
                <w:sz w:val="24"/>
                <w:szCs w:val="24"/>
                <w:lang w:val="lt-LT"/>
              </w:rPr>
              <w:t>Jeigu dalyvauja ūkio subjektų grupė, surašomi visi dalyvių pavadinimai</w:t>
            </w:r>
            <w:r w:rsidRPr="00A4496D">
              <w:rPr>
                <w:rFonts w:asciiTheme="majorBidi" w:hAnsiTheme="majorBidi" w:cstheme="majorBidi"/>
                <w:sz w:val="24"/>
                <w:szCs w:val="24"/>
                <w:lang w:val="lt-LT"/>
              </w:rPr>
              <w:t xml:space="preserve">)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29C6C" w14:textId="77777777" w:rsidR="00A4496D" w:rsidRPr="00A4496D" w:rsidRDefault="00A4496D" w:rsidP="002E7627">
            <w:pPr>
              <w:rPr>
                <w:rFonts w:asciiTheme="majorBidi" w:hAnsiTheme="majorBidi" w:cstheme="majorBidi"/>
                <w:color w:val="000000"/>
                <w:sz w:val="24"/>
                <w:szCs w:val="24"/>
                <w:lang w:val="lt-LT"/>
              </w:rPr>
            </w:pPr>
          </w:p>
        </w:tc>
      </w:tr>
      <w:tr w:rsidR="00A4496D" w:rsidRPr="00CB15A3" w14:paraId="21253EF7" w14:textId="77777777" w:rsidTr="002E7627">
        <w:trPr>
          <w:jc w:val="center"/>
        </w:trPr>
        <w:tc>
          <w:tcPr>
            <w:tcW w:w="4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0FEB8" w14:textId="77777777" w:rsidR="00A4496D" w:rsidRPr="00A4496D" w:rsidRDefault="00A4496D" w:rsidP="002E7627">
            <w:pPr>
              <w:snapToGrid w:val="0"/>
              <w:jc w:val="both"/>
              <w:rPr>
                <w:rFonts w:asciiTheme="majorBidi" w:hAnsiTheme="majorBidi" w:cstheme="majorBidi"/>
                <w:sz w:val="24"/>
                <w:szCs w:val="24"/>
                <w:lang w:val="lt-LT"/>
              </w:rPr>
            </w:pPr>
            <w:r w:rsidRPr="00A4496D">
              <w:rPr>
                <w:rFonts w:asciiTheme="majorBidi" w:hAnsiTheme="majorBidi" w:cstheme="majorBidi"/>
                <w:sz w:val="24"/>
                <w:szCs w:val="24"/>
                <w:lang w:val="lt-LT"/>
              </w:rPr>
              <w:t xml:space="preserve">Tiekėjo arba tiekėjų grupės narių juridinio asmens kodas (-ai) </w:t>
            </w:r>
            <w:r w:rsidRPr="00A4496D">
              <w:rPr>
                <w:rFonts w:asciiTheme="majorBidi" w:hAnsiTheme="majorBidi" w:cstheme="majorBidi"/>
                <w:i/>
                <w:iCs/>
                <w:sz w:val="24"/>
                <w:szCs w:val="24"/>
                <w:lang w:val="lt-LT"/>
              </w:rPr>
              <w:t xml:space="preserve">(tuo atveju, jei pasiūlymą teikia fizinis asmuo - verslo pažymėjimo Nr. ar pan.), </w:t>
            </w:r>
            <w:r w:rsidRPr="00A4496D">
              <w:rPr>
                <w:rFonts w:asciiTheme="majorBidi" w:hAnsiTheme="majorBidi" w:cstheme="majorBidi"/>
                <w:sz w:val="24"/>
                <w:szCs w:val="24"/>
                <w:lang w:val="lt-LT"/>
              </w:rPr>
              <w:t xml:space="preserve">adresas (-ai)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887FA" w14:textId="77777777" w:rsidR="00A4496D" w:rsidRPr="00A4496D" w:rsidRDefault="00A4496D" w:rsidP="002E7627">
            <w:pPr>
              <w:rPr>
                <w:rFonts w:asciiTheme="majorBidi" w:hAnsiTheme="majorBidi" w:cstheme="majorBidi"/>
                <w:color w:val="000000"/>
                <w:sz w:val="24"/>
                <w:szCs w:val="24"/>
                <w:lang w:val="lt-LT"/>
              </w:rPr>
            </w:pPr>
          </w:p>
        </w:tc>
      </w:tr>
      <w:tr w:rsidR="00A4496D" w:rsidRPr="00CB15A3" w14:paraId="3940D451" w14:textId="77777777" w:rsidTr="002E7627">
        <w:trPr>
          <w:trHeight w:hRule="exact" w:val="333"/>
          <w:jc w:val="center"/>
        </w:trPr>
        <w:tc>
          <w:tcPr>
            <w:tcW w:w="4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459A" w14:textId="77777777" w:rsidR="00A4496D" w:rsidRPr="00A4496D" w:rsidRDefault="00A4496D" w:rsidP="002E7627">
            <w:pPr>
              <w:snapToGrid w:val="0"/>
              <w:jc w:val="both"/>
              <w:rPr>
                <w:rFonts w:asciiTheme="majorBidi" w:hAnsiTheme="majorBidi" w:cstheme="majorBidi"/>
                <w:color w:val="000000"/>
                <w:sz w:val="24"/>
                <w:szCs w:val="24"/>
                <w:lang w:val="lt-LT"/>
              </w:rPr>
            </w:pPr>
            <w:r w:rsidRPr="00A4496D">
              <w:rPr>
                <w:rFonts w:asciiTheme="majorBidi" w:hAnsiTheme="majorBidi" w:cstheme="majorBidi"/>
                <w:sz w:val="24"/>
                <w:szCs w:val="24"/>
                <w:lang w:val="lt-LT"/>
              </w:rPr>
              <w:t xml:space="preserve">Tiekėjų grupės narys, atstovaujantis grupei </w:t>
            </w:r>
            <w:r w:rsidRPr="00A4496D">
              <w:rPr>
                <w:rFonts w:asciiTheme="majorBidi" w:hAnsiTheme="majorBidi" w:cstheme="majorBidi"/>
                <w:i/>
                <w:iCs/>
                <w:sz w:val="24"/>
                <w:szCs w:val="24"/>
                <w:lang w:val="lt-LT"/>
              </w:rPr>
              <w:t xml:space="preserve">(pildoma, jei pasiūlymą teikia tiekėjų grupė)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3DD71" w14:textId="77777777" w:rsidR="00A4496D" w:rsidRPr="00A4496D" w:rsidRDefault="00A4496D" w:rsidP="002E7627">
            <w:pPr>
              <w:snapToGrid w:val="0"/>
              <w:rPr>
                <w:rFonts w:asciiTheme="majorBidi" w:hAnsiTheme="majorBidi" w:cstheme="majorBidi"/>
                <w:color w:val="000000"/>
                <w:sz w:val="24"/>
                <w:szCs w:val="24"/>
                <w:lang w:val="lt-LT"/>
              </w:rPr>
            </w:pPr>
          </w:p>
          <w:p w14:paraId="34A3103E" w14:textId="77777777" w:rsidR="00A4496D" w:rsidRPr="00A4496D" w:rsidRDefault="00A4496D" w:rsidP="002E7627">
            <w:pPr>
              <w:snapToGrid w:val="0"/>
              <w:rPr>
                <w:rFonts w:asciiTheme="majorBidi" w:hAnsiTheme="majorBidi" w:cstheme="majorBidi"/>
                <w:color w:val="000000"/>
                <w:sz w:val="24"/>
                <w:szCs w:val="24"/>
                <w:lang w:val="lt-LT"/>
              </w:rPr>
            </w:pPr>
          </w:p>
          <w:p w14:paraId="6EB2EC58" w14:textId="77777777" w:rsidR="00A4496D" w:rsidRPr="00A4496D" w:rsidRDefault="00A4496D" w:rsidP="002E7627">
            <w:pPr>
              <w:snapToGrid w:val="0"/>
              <w:rPr>
                <w:rFonts w:asciiTheme="majorBidi" w:hAnsiTheme="majorBidi" w:cstheme="majorBidi"/>
                <w:color w:val="000000"/>
                <w:sz w:val="24"/>
                <w:szCs w:val="24"/>
                <w:lang w:val="lt-LT"/>
              </w:rPr>
            </w:pPr>
          </w:p>
          <w:p w14:paraId="6121D34B" w14:textId="77777777" w:rsidR="00A4496D" w:rsidRPr="00A4496D" w:rsidRDefault="00A4496D" w:rsidP="002E7627">
            <w:pPr>
              <w:snapToGrid w:val="0"/>
              <w:rPr>
                <w:rFonts w:asciiTheme="majorBidi" w:hAnsiTheme="majorBidi" w:cstheme="majorBidi"/>
                <w:color w:val="000000"/>
                <w:sz w:val="24"/>
                <w:szCs w:val="24"/>
                <w:lang w:val="lt-LT"/>
              </w:rPr>
            </w:pPr>
          </w:p>
          <w:p w14:paraId="69B3D0AA" w14:textId="77777777" w:rsidR="00A4496D" w:rsidRPr="00A4496D" w:rsidRDefault="00A4496D" w:rsidP="002E7627">
            <w:pPr>
              <w:snapToGrid w:val="0"/>
              <w:rPr>
                <w:rFonts w:asciiTheme="majorBidi" w:hAnsiTheme="majorBidi" w:cstheme="majorBidi"/>
                <w:color w:val="000000"/>
                <w:sz w:val="24"/>
                <w:szCs w:val="24"/>
                <w:lang w:val="lt-LT"/>
              </w:rPr>
            </w:pPr>
          </w:p>
          <w:p w14:paraId="32590398" w14:textId="77777777" w:rsidR="00A4496D" w:rsidRPr="00A4496D" w:rsidRDefault="00A4496D" w:rsidP="002E7627">
            <w:pPr>
              <w:snapToGrid w:val="0"/>
              <w:rPr>
                <w:rFonts w:asciiTheme="majorBidi" w:hAnsiTheme="majorBidi" w:cstheme="majorBidi"/>
                <w:color w:val="000000"/>
                <w:sz w:val="24"/>
                <w:szCs w:val="24"/>
                <w:lang w:val="lt-LT"/>
              </w:rPr>
            </w:pPr>
          </w:p>
          <w:p w14:paraId="1BEB9F09" w14:textId="77777777" w:rsidR="00A4496D" w:rsidRPr="00A4496D" w:rsidRDefault="00A4496D" w:rsidP="002E7627">
            <w:pPr>
              <w:snapToGrid w:val="0"/>
              <w:rPr>
                <w:rFonts w:asciiTheme="majorBidi" w:hAnsiTheme="majorBidi" w:cstheme="majorBidi"/>
                <w:color w:val="000000"/>
                <w:sz w:val="24"/>
                <w:szCs w:val="24"/>
                <w:lang w:val="lt-LT"/>
              </w:rPr>
            </w:pPr>
          </w:p>
        </w:tc>
      </w:tr>
      <w:tr w:rsidR="00A4496D" w:rsidRPr="00CB15A3" w14:paraId="0E5A9EB4" w14:textId="77777777" w:rsidTr="002E7627">
        <w:trPr>
          <w:jc w:val="center"/>
        </w:trPr>
        <w:tc>
          <w:tcPr>
            <w:tcW w:w="4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DFC2C" w14:textId="77777777" w:rsidR="00A4496D" w:rsidRPr="00A4496D" w:rsidRDefault="00A4496D" w:rsidP="002E7627">
            <w:pPr>
              <w:snapToGrid w:val="0"/>
              <w:jc w:val="both"/>
              <w:rPr>
                <w:rFonts w:asciiTheme="majorBidi" w:hAnsiTheme="majorBidi" w:cstheme="majorBidi"/>
                <w:color w:val="000000"/>
                <w:sz w:val="24"/>
                <w:szCs w:val="24"/>
                <w:lang w:val="lt-LT"/>
              </w:rPr>
            </w:pPr>
            <w:r w:rsidRPr="00A4496D">
              <w:rPr>
                <w:rFonts w:asciiTheme="majorBidi" w:hAnsiTheme="majorBidi" w:cstheme="majorBidi"/>
                <w:sz w:val="24"/>
                <w:szCs w:val="24"/>
                <w:lang w:val="lt-LT"/>
              </w:rPr>
              <w:t xml:space="preserve">Asmens, įgalioto bendrauti su perkančiąją organizacija, kontaktinė informacija (vardas, pavardė, tel., el. p. adresas)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E82C" w14:textId="77777777" w:rsidR="00A4496D" w:rsidRPr="00A4496D" w:rsidRDefault="00A4496D" w:rsidP="002E7627">
            <w:pPr>
              <w:rPr>
                <w:rFonts w:asciiTheme="majorBidi" w:hAnsiTheme="majorBidi" w:cstheme="majorBidi"/>
                <w:color w:val="000000"/>
                <w:sz w:val="24"/>
                <w:szCs w:val="24"/>
                <w:lang w:val="lt-LT"/>
              </w:rPr>
            </w:pPr>
          </w:p>
        </w:tc>
      </w:tr>
    </w:tbl>
    <w:p w14:paraId="3A166111" w14:textId="77777777" w:rsidR="004E7717" w:rsidRPr="004E7717" w:rsidRDefault="004E7717" w:rsidP="004E7717">
      <w:pPr>
        <w:pStyle w:val="ListParagraph"/>
        <w:widowControl/>
        <w:ind w:left="774"/>
        <w:jc w:val="both"/>
        <w:rPr>
          <w:rStyle w:val="Lentelsuraas2"/>
          <w:rFonts w:asciiTheme="majorBidi" w:hAnsiTheme="majorBidi" w:cstheme="majorBidi"/>
          <w:color w:val="000000"/>
          <w:sz w:val="24"/>
          <w:szCs w:val="24"/>
        </w:rPr>
      </w:pPr>
    </w:p>
    <w:p w14:paraId="49FBEBC3" w14:textId="77777777" w:rsidR="004E7717" w:rsidRPr="00AD5A80" w:rsidRDefault="004E7717" w:rsidP="008D2923">
      <w:pPr>
        <w:tabs>
          <w:tab w:val="left" w:pos="567"/>
        </w:tabs>
        <w:jc w:val="both"/>
        <w:rPr>
          <w:b/>
          <w:bCs/>
          <w:i/>
          <w:iCs/>
          <w:sz w:val="24"/>
          <w:szCs w:val="24"/>
          <w:lang w:val="lt-LT"/>
        </w:rPr>
      </w:pPr>
      <w:bookmarkStart w:id="1" w:name="_Toc329443227"/>
      <w:r w:rsidRPr="00AD5A80">
        <w:rPr>
          <w:b/>
          <w:bCs/>
          <w:sz w:val="24"/>
          <w:szCs w:val="24"/>
          <w:lang w:val="lt-LT"/>
        </w:rPr>
        <w:t xml:space="preserve">Informacija apie </w:t>
      </w:r>
      <w:r w:rsidRPr="00AD5A80">
        <w:rPr>
          <w:b/>
          <w:bCs/>
          <w:sz w:val="24"/>
          <w:szCs w:val="24"/>
          <w:u w:val="single"/>
          <w:lang w:val="lt-LT"/>
        </w:rPr>
        <w:t>ūkio subjektus, kurių pajėgumais tiekėjas</w:t>
      </w:r>
      <w:r w:rsidRPr="00AD5A80">
        <w:rPr>
          <w:b/>
          <w:bCs/>
          <w:sz w:val="24"/>
          <w:szCs w:val="24"/>
          <w:lang w:val="lt-LT"/>
        </w:rPr>
        <w:t xml:space="preserve"> </w:t>
      </w:r>
      <w:r w:rsidRPr="00AD5A80">
        <w:rPr>
          <w:b/>
          <w:bCs/>
          <w:sz w:val="24"/>
          <w:szCs w:val="24"/>
          <w:u w:val="single"/>
          <w:lang w:val="lt-LT"/>
        </w:rPr>
        <w:t>remiasi</w:t>
      </w:r>
      <w:r w:rsidRPr="00AD5A80">
        <w:rPr>
          <w:b/>
          <w:bCs/>
          <w:sz w:val="24"/>
          <w:szCs w:val="24"/>
          <w:lang w:val="lt-LT"/>
        </w:rPr>
        <w:t>, kad atitiktų Perkančiosios organizacijos keliamus kvalifikacijos reikalavimus (jeigu tokie reikalavimai keliami)</w:t>
      </w:r>
      <w:bookmarkEnd w:id="1"/>
      <w:r w:rsidRPr="00AD5A80">
        <w:rPr>
          <w:b/>
          <w:bCs/>
          <w:sz w:val="24"/>
          <w:szCs w:val="24"/>
          <w:lang w:val="lt-LT"/>
        </w:rPr>
        <w:t xml:space="preserve"> (</w:t>
      </w:r>
      <w:r w:rsidRPr="00AD5A80">
        <w:rPr>
          <w:b/>
          <w:bCs/>
          <w:i/>
          <w:iCs/>
          <w:sz w:val="24"/>
          <w:szCs w:val="24"/>
          <w:lang w:val="lt-LT"/>
        </w:rPr>
        <w:t xml:space="preserve">nurodomi ir </w:t>
      </w:r>
      <w:proofErr w:type="spellStart"/>
      <w:r w:rsidRPr="00AD5A80">
        <w:rPr>
          <w:b/>
          <w:bCs/>
          <w:i/>
          <w:iCs/>
          <w:sz w:val="24"/>
          <w:szCs w:val="24"/>
          <w:lang w:val="lt-LT"/>
        </w:rPr>
        <w:t>kvazisubrangovai</w:t>
      </w:r>
      <w:proofErr w:type="spellEnd"/>
      <w:r w:rsidRPr="00AD5A80">
        <w:rPr>
          <w:b/>
          <w:bCs/>
          <w:i/>
          <w:iCs/>
          <w:sz w:val="24"/>
          <w:szCs w:val="24"/>
          <w:lang w:val="lt-LT"/>
        </w:rPr>
        <w:t>/</w:t>
      </w:r>
      <w:proofErr w:type="spellStart"/>
      <w:r w:rsidRPr="00AD5A80">
        <w:rPr>
          <w:b/>
          <w:bCs/>
          <w:i/>
          <w:iCs/>
          <w:sz w:val="24"/>
          <w:szCs w:val="24"/>
          <w:lang w:val="lt-LT"/>
        </w:rPr>
        <w:t>kvazisubtiekėjai</w:t>
      </w:r>
      <w:proofErr w:type="spellEnd"/>
      <w:r w:rsidRPr="00AD5A80">
        <w:rPr>
          <w:b/>
          <w:bCs/>
          <w:i/>
          <w:iCs/>
          <w:sz w:val="24"/>
          <w:szCs w:val="24"/>
          <w:lang w:val="lt-LT"/>
        </w:rPr>
        <w:t xml:space="preserve"> (specialistai) – fiziniai asmenys, kuriuos ketinama įdarbinti pirkimo laimėjimo atveju)</w:t>
      </w:r>
    </w:p>
    <w:p w14:paraId="6090859C" w14:textId="77777777" w:rsidR="004E7717" w:rsidRPr="004E7717" w:rsidRDefault="004E7717" w:rsidP="004E7717">
      <w:pPr>
        <w:pStyle w:val="ListParagraph"/>
        <w:ind w:left="1440"/>
        <w:rPr>
          <w:i/>
          <w:iCs/>
          <w:sz w:val="24"/>
          <w:szCs w:val="24"/>
        </w:rPr>
      </w:pPr>
      <w:r w:rsidRPr="004E7717">
        <w:rPr>
          <w:i/>
          <w:iCs/>
          <w:sz w:val="24"/>
          <w:szCs w:val="24"/>
        </w:rPr>
        <w:t>(pildoma, jei tiekėjas pasitelkia kitų ūkio subjektų pajėgumais pagal VPĮ 49 str.)</w:t>
      </w:r>
    </w:p>
    <w:tbl>
      <w:tblPr>
        <w:tblStyle w:val="TableGrid"/>
        <w:tblW w:w="9776" w:type="dxa"/>
        <w:tblLook w:val="04A0" w:firstRow="1" w:lastRow="0" w:firstColumn="1" w:lastColumn="0" w:noHBand="0" w:noVBand="1"/>
      </w:tblPr>
      <w:tblGrid>
        <w:gridCol w:w="570"/>
        <w:gridCol w:w="3445"/>
        <w:gridCol w:w="5761"/>
      </w:tblGrid>
      <w:tr w:rsidR="004E7717" w:rsidRPr="004E7717" w14:paraId="53DDE7E8" w14:textId="77777777" w:rsidTr="002E7627">
        <w:tc>
          <w:tcPr>
            <w:tcW w:w="570" w:type="dxa"/>
            <w:shd w:val="clear" w:color="auto" w:fill="DEEAF6" w:themeFill="accent1" w:themeFillTint="33"/>
          </w:tcPr>
          <w:p w14:paraId="23628F7C" w14:textId="77777777" w:rsidR="004E7717" w:rsidRPr="004E7717" w:rsidRDefault="004E7717" w:rsidP="002E7627">
            <w:pPr>
              <w:rPr>
                <w:b/>
                <w:sz w:val="24"/>
                <w:szCs w:val="24"/>
              </w:rPr>
            </w:pPr>
            <w:proofErr w:type="spellStart"/>
            <w:r w:rsidRPr="004E7717">
              <w:rPr>
                <w:b/>
                <w:sz w:val="24"/>
                <w:szCs w:val="24"/>
              </w:rPr>
              <w:t>Eil</w:t>
            </w:r>
            <w:proofErr w:type="spellEnd"/>
            <w:r w:rsidRPr="004E7717">
              <w:rPr>
                <w:b/>
                <w:sz w:val="24"/>
                <w:szCs w:val="24"/>
              </w:rPr>
              <w:t xml:space="preserve">. </w:t>
            </w:r>
            <w:proofErr w:type="spellStart"/>
            <w:r w:rsidRPr="004E7717">
              <w:rPr>
                <w:b/>
                <w:sz w:val="24"/>
                <w:szCs w:val="24"/>
              </w:rPr>
              <w:t>Nr</w:t>
            </w:r>
            <w:proofErr w:type="spellEnd"/>
            <w:r w:rsidRPr="004E7717">
              <w:rPr>
                <w:b/>
                <w:sz w:val="24"/>
                <w:szCs w:val="24"/>
              </w:rPr>
              <w:t>.</w:t>
            </w:r>
          </w:p>
        </w:tc>
        <w:tc>
          <w:tcPr>
            <w:tcW w:w="3445" w:type="dxa"/>
            <w:shd w:val="clear" w:color="auto" w:fill="DEEAF6" w:themeFill="accent1" w:themeFillTint="33"/>
          </w:tcPr>
          <w:p w14:paraId="17274B69" w14:textId="77777777" w:rsidR="004E7717" w:rsidRPr="00CA14FC" w:rsidRDefault="004E7717" w:rsidP="002E7627">
            <w:pPr>
              <w:rPr>
                <w:b/>
                <w:sz w:val="24"/>
                <w:szCs w:val="24"/>
                <w:lang w:val="pt-BR"/>
              </w:rPr>
            </w:pPr>
            <w:r w:rsidRPr="00CA14FC">
              <w:rPr>
                <w:b/>
                <w:sz w:val="24"/>
                <w:szCs w:val="24"/>
                <w:lang w:val="pt-BR"/>
              </w:rPr>
              <w:t>Ūkio subjekto pavadinimas, juridinio asmens kodas, adresas</w:t>
            </w:r>
          </w:p>
        </w:tc>
        <w:tc>
          <w:tcPr>
            <w:tcW w:w="5761" w:type="dxa"/>
            <w:shd w:val="clear" w:color="auto" w:fill="DEEAF6" w:themeFill="accent1" w:themeFillTint="33"/>
          </w:tcPr>
          <w:p w14:paraId="5984B9EF" w14:textId="77777777" w:rsidR="004E7717" w:rsidRPr="004E7717" w:rsidRDefault="004E7717" w:rsidP="002E7627">
            <w:pPr>
              <w:rPr>
                <w:color w:val="000000"/>
                <w:sz w:val="24"/>
                <w:szCs w:val="24"/>
              </w:rPr>
            </w:pPr>
            <w:r w:rsidRPr="00CA14FC">
              <w:rPr>
                <w:b/>
                <w:bCs/>
                <w:color w:val="000000"/>
                <w:sz w:val="24"/>
                <w:szCs w:val="24"/>
                <w:lang w:val="pt-BR"/>
              </w:rPr>
              <w:t>Įrašyti abi reikalaujamas reikšmes:</w:t>
            </w:r>
            <w:r w:rsidRPr="00CA14FC">
              <w:rPr>
                <w:color w:val="000000"/>
                <w:sz w:val="24"/>
                <w:szCs w:val="24"/>
                <w:lang w:val="pt-BR"/>
              </w:rPr>
              <w:br/>
              <w:t xml:space="preserve">1. </w:t>
            </w:r>
            <w:r w:rsidRPr="00CA14FC">
              <w:rPr>
                <w:bCs/>
                <w:sz w:val="24"/>
                <w:szCs w:val="24"/>
                <w:lang w:val="pt-BR"/>
              </w:rPr>
              <w:t>Sutarties objekto dalies, perduodamos vykdyti ūkio subjektui, aprašymas</w:t>
            </w:r>
            <w:r w:rsidRPr="00CA14FC">
              <w:rPr>
                <w:color w:val="000000"/>
                <w:sz w:val="24"/>
                <w:szCs w:val="24"/>
                <w:lang w:val="pt-BR"/>
              </w:rPr>
              <w:br/>
              <w:t xml:space="preserve">2. </w:t>
            </w:r>
            <w:proofErr w:type="spellStart"/>
            <w:r w:rsidRPr="004E7717">
              <w:rPr>
                <w:color w:val="000000"/>
                <w:sz w:val="24"/>
                <w:szCs w:val="24"/>
              </w:rPr>
              <w:t>Ūkio</w:t>
            </w:r>
            <w:proofErr w:type="spellEnd"/>
            <w:r w:rsidRPr="004E7717">
              <w:rPr>
                <w:color w:val="000000"/>
                <w:sz w:val="24"/>
                <w:szCs w:val="24"/>
              </w:rPr>
              <w:t xml:space="preserve"> </w:t>
            </w:r>
            <w:proofErr w:type="spellStart"/>
            <w:r w:rsidRPr="004E7717">
              <w:rPr>
                <w:color w:val="000000"/>
                <w:sz w:val="24"/>
                <w:szCs w:val="24"/>
              </w:rPr>
              <w:t>subjektui</w:t>
            </w:r>
            <w:proofErr w:type="spellEnd"/>
            <w:r w:rsidRPr="004E7717">
              <w:rPr>
                <w:color w:val="000000"/>
                <w:sz w:val="24"/>
                <w:szCs w:val="24"/>
              </w:rPr>
              <w:t xml:space="preserve"> </w:t>
            </w:r>
            <w:proofErr w:type="spellStart"/>
            <w:r w:rsidRPr="004E7717">
              <w:rPr>
                <w:color w:val="000000"/>
                <w:sz w:val="24"/>
                <w:szCs w:val="24"/>
              </w:rPr>
              <w:t>perduodama</w:t>
            </w:r>
            <w:proofErr w:type="spellEnd"/>
            <w:r w:rsidRPr="004E7717">
              <w:rPr>
                <w:color w:val="000000"/>
                <w:sz w:val="24"/>
                <w:szCs w:val="24"/>
              </w:rPr>
              <w:t xml:space="preserve"> </w:t>
            </w:r>
            <w:proofErr w:type="spellStart"/>
            <w:r w:rsidRPr="004E7717">
              <w:rPr>
                <w:color w:val="000000"/>
                <w:sz w:val="24"/>
                <w:szCs w:val="24"/>
              </w:rPr>
              <w:t>sutarties</w:t>
            </w:r>
            <w:proofErr w:type="spellEnd"/>
            <w:r w:rsidRPr="004E7717">
              <w:rPr>
                <w:color w:val="000000"/>
                <w:sz w:val="24"/>
                <w:szCs w:val="24"/>
              </w:rPr>
              <w:t xml:space="preserve"> </w:t>
            </w:r>
            <w:proofErr w:type="spellStart"/>
            <w:r w:rsidRPr="004E7717">
              <w:rPr>
                <w:color w:val="000000"/>
                <w:sz w:val="24"/>
                <w:szCs w:val="24"/>
              </w:rPr>
              <w:t>dalis</w:t>
            </w:r>
            <w:proofErr w:type="spellEnd"/>
            <w:r w:rsidRPr="004E7717">
              <w:rPr>
                <w:color w:val="000000"/>
                <w:sz w:val="24"/>
                <w:szCs w:val="24"/>
              </w:rPr>
              <w:t xml:space="preserve"> % </w:t>
            </w:r>
            <w:proofErr w:type="spellStart"/>
            <w:r w:rsidRPr="004E7717">
              <w:rPr>
                <w:color w:val="000000"/>
                <w:sz w:val="24"/>
                <w:szCs w:val="24"/>
              </w:rPr>
              <w:t>ar</w:t>
            </w:r>
            <w:proofErr w:type="spellEnd"/>
            <w:r w:rsidRPr="004E7717">
              <w:rPr>
                <w:color w:val="000000"/>
                <w:sz w:val="24"/>
                <w:szCs w:val="24"/>
              </w:rPr>
              <w:t xml:space="preserve"> </w:t>
            </w:r>
            <w:proofErr w:type="spellStart"/>
            <w:r w:rsidRPr="004E7717">
              <w:rPr>
                <w:color w:val="000000"/>
                <w:sz w:val="24"/>
                <w:szCs w:val="24"/>
              </w:rPr>
              <w:t>Eur</w:t>
            </w:r>
            <w:proofErr w:type="spellEnd"/>
            <w:r w:rsidRPr="004E7717">
              <w:rPr>
                <w:color w:val="000000"/>
                <w:sz w:val="24"/>
                <w:szCs w:val="24"/>
              </w:rPr>
              <w:t xml:space="preserve"> </w:t>
            </w:r>
            <w:proofErr w:type="spellStart"/>
            <w:r w:rsidRPr="004E7717">
              <w:rPr>
                <w:color w:val="000000"/>
                <w:sz w:val="24"/>
                <w:szCs w:val="24"/>
              </w:rPr>
              <w:t>sutarties</w:t>
            </w:r>
            <w:proofErr w:type="spellEnd"/>
            <w:r w:rsidRPr="004E7717">
              <w:rPr>
                <w:color w:val="000000"/>
                <w:sz w:val="24"/>
                <w:szCs w:val="24"/>
              </w:rPr>
              <w:t xml:space="preserve"> </w:t>
            </w:r>
            <w:proofErr w:type="spellStart"/>
            <w:r w:rsidRPr="004E7717">
              <w:rPr>
                <w:color w:val="000000"/>
                <w:sz w:val="24"/>
                <w:szCs w:val="24"/>
              </w:rPr>
              <w:t>kainoje</w:t>
            </w:r>
            <w:proofErr w:type="spellEnd"/>
          </w:p>
        </w:tc>
      </w:tr>
      <w:tr w:rsidR="004E7717" w:rsidRPr="004E7717" w14:paraId="70D1F014" w14:textId="77777777" w:rsidTr="002E7627">
        <w:tc>
          <w:tcPr>
            <w:tcW w:w="570" w:type="dxa"/>
          </w:tcPr>
          <w:p w14:paraId="03168035" w14:textId="77777777" w:rsidR="004E7717" w:rsidRPr="004E7717" w:rsidRDefault="004E7717" w:rsidP="002E7627">
            <w:pPr>
              <w:rPr>
                <w:bCs/>
                <w:sz w:val="24"/>
                <w:szCs w:val="24"/>
              </w:rPr>
            </w:pPr>
            <w:r w:rsidRPr="004E7717">
              <w:rPr>
                <w:bCs/>
                <w:sz w:val="24"/>
                <w:szCs w:val="24"/>
              </w:rPr>
              <w:t>1.</w:t>
            </w:r>
          </w:p>
        </w:tc>
        <w:tc>
          <w:tcPr>
            <w:tcW w:w="3445" w:type="dxa"/>
          </w:tcPr>
          <w:p w14:paraId="11412B54" w14:textId="77777777" w:rsidR="004E7717" w:rsidRPr="004E7717" w:rsidRDefault="004E7717" w:rsidP="002E7627">
            <w:pPr>
              <w:rPr>
                <w:bCs/>
                <w:sz w:val="24"/>
                <w:szCs w:val="24"/>
              </w:rPr>
            </w:pPr>
          </w:p>
        </w:tc>
        <w:tc>
          <w:tcPr>
            <w:tcW w:w="5761" w:type="dxa"/>
          </w:tcPr>
          <w:p w14:paraId="0C27E03B" w14:textId="77777777" w:rsidR="004E7717" w:rsidRPr="004E7717" w:rsidRDefault="004E7717" w:rsidP="002E7627">
            <w:pPr>
              <w:rPr>
                <w:bCs/>
                <w:sz w:val="24"/>
                <w:szCs w:val="24"/>
              </w:rPr>
            </w:pPr>
          </w:p>
        </w:tc>
      </w:tr>
      <w:tr w:rsidR="004E7717" w:rsidRPr="004E7717" w14:paraId="12794C6D" w14:textId="77777777" w:rsidTr="002E7627">
        <w:tc>
          <w:tcPr>
            <w:tcW w:w="570" w:type="dxa"/>
          </w:tcPr>
          <w:p w14:paraId="40F41565" w14:textId="77777777" w:rsidR="004E7717" w:rsidRPr="004E7717" w:rsidRDefault="004E7717" w:rsidP="002E7627">
            <w:pPr>
              <w:rPr>
                <w:bCs/>
                <w:sz w:val="24"/>
                <w:szCs w:val="24"/>
              </w:rPr>
            </w:pPr>
            <w:r w:rsidRPr="004E7717">
              <w:rPr>
                <w:bCs/>
                <w:sz w:val="24"/>
                <w:szCs w:val="24"/>
              </w:rPr>
              <w:t>2.</w:t>
            </w:r>
          </w:p>
        </w:tc>
        <w:tc>
          <w:tcPr>
            <w:tcW w:w="3445" w:type="dxa"/>
          </w:tcPr>
          <w:p w14:paraId="6EE58D58" w14:textId="77777777" w:rsidR="004E7717" w:rsidRPr="004E7717" w:rsidRDefault="004E7717" w:rsidP="002E7627">
            <w:pPr>
              <w:rPr>
                <w:bCs/>
                <w:sz w:val="24"/>
                <w:szCs w:val="24"/>
              </w:rPr>
            </w:pPr>
          </w:p>
        </w:tc>
        <w:tc>
          <w:tcPr>
            <w:tcW w:w="5761" w:type="dxa"/>
          </w:tcPr>
          <w:p w14:paraId="776C5802" w14:textId="77777777" w:rsidR="004E7717" w:rsidRPr="004E7717" w:rsidRDefault="004E7717" w:rsidP="002E7627">
            <w:pPr>
              <w:rPr>
                <w:bCs/>
                <w:sz w:val="24"/>
                <w:szCs w:val="24"/>
              </w:rPr>
            </w:pPr>
          </w:p>
        </w:tc>
      </w:tr>
    </w:tbl>
    <w:p w14:paraId="5275A346" w14:textId="77777777" w:rsidR="004E7717" w:rsidRPr="004E7717" w:rsidRDefault="004E7717" w:rsidP="004E7717">
      <w:pPr>
        <w:pStyle w:val="ListParagraph"/>
        <w:tabs>
          <w:tab w:val="left" w:pos="567"/>
        </w:tabs>
        <w:ind w:left="1440"/>
        <w:rPr>
          <w:rFonts w:cstheme="minorHAnsi"/>
          <w:b/>
          <w:bCs/>
          <w:sz w:val="24"/>
          <w:szCs w:val="24"/>
        </w:rPr>
      </w:pPr>
    </w:p>
    <w:p w14:paraId="06059EAF" w14:textId="77777777" w:rsidR="004E7717" w:rsidRPr="00AD5A80" w:rsidRDefault="004E7717" w:rsidP="00CB15A3">
      <w:pPr>
        <w:tabs>
          <w:tab w:val="left" w:pos="567"/>
        </w:tabs>
        <w:jc w:val="both"/>
        <w:rPr>
          <w:rFonts w:eastAsia="Calibri"/>
          <w:b/>
          <w:bCs/>
          <w:color w:val="000000" w:themeColor="text1"/>
          <w:sz w:val="24"/>
          <w:szCs w:val="24"/>
          <w:lang w:val="lt-LT"/>
        </w:rPr>
      </w:pPr>
      <w:r w:rsidRPr="00AD5A80">
        <w:rPr>
          <w:rFonts w:cstheme="minorHAnsi"/>
          <w:b/>
          <w:bCs/>
          <w:sz w:val="24"/>
          <w:szCs w:val="24"/>
          <w:lang w:val="lt-LT"/>
        </w:rPr>
        <w:t xml:space="preserve">Informacija apie žinomus </w:t>
      </w:r>
      <w:r w:rsidRPr="00AD5A80">
        <w:rPr>
          <w:rFonts w:cstheme="minorHAnsi"/>
          <w:b/>
          <w:bCs/>
          <w:sz w:val="24"/>
          <w:szCs w:val="24"/>
          <w:u w:val="single"/>
          <w:lang w:val="lt-LT"/>
        </w:rPr>
        <w:t xml:space="preserve">subtiekėjus, </w:t>
      </w:r>
      <w:r w:rsidRPr="00AD5A80">
        <w:rPr>
          <w:b/>
          <w:bCs/>
          <w:sz w:val="24"/>
          <w:szCs w:val="24"/>
          <w:u w:val="single"/>
          <w:lang w:val="lt-LT"/>
        </w:rPr>
        <w:t xml:space="preserve">kurių pajėgumais </w:t>
      </w:r>
      <w:r w:rsidRPr="00AD5A80">
        <w:rPr>
          <w:b/>
          <w:bCs/>
          <w:sz w:val="24"/>
          <w:szCs w:val="24"/>
          <w:lang w:val="lt-LT"/>
        </w:rPr>
        <w:t xml:space="preserve">(kad atitiktų Perkančiosios organizacijos keliamus kvalifikacijos reikalavimus) tiekėjas </w:t>
      </w:r>
      <w:r w:rsidRPr="00AD5A80">
        <w:rPr>
          <w:b/>
          <w:bCs/>
          <w:sz w:val="24"/>
          <w:szCs w:val="24"/>
          <w:u w:val="single"/>
          <w:lang w:val="lt-LT"/>
        </w:rPr>
        <w:t>nesiremia</w:t>
      </w:r>
      <w:r w:rsidRPr="00AD5A80">
        <w:rPr>
          <w:b/>
          <w:bCs/>
          <w:sz w:val="24"/>
          <w:szCs w:val="24"/>
          <w:lang w:val="lt-LT"/>
        </w:rPr>
        <w:t xml:space="preserve">, ir jiems perduodama vykdyti sutarties dalis </w:t>
      </w:r>
    </w:p>
    <w:p w14:paraId="20A5426B" w14:textId="77777777" w:rsidR="004E7717" w:rsidRPr="00AD5A80" w:rsidRDefault="004E7717" w:rsidP="004E7717">
      <w:pPr>
        <w:rPr>
          <w:i/>
          <w:iCs/>
          <w:color w:val="000000" w:themeColor="text1"/>
          <w:sz w:val="24"/>
          <w:szCs w:val="24"/>
          <w:lang w:val="lt-LT"/>
        </w:rPr>
      </w:pPr>
      <w:r w:rsidRPr="00AD5A80">
        <w:rPr>
          <w:i/>
          <w:iCs/>
          <w:color w:val="000000" w:themeColor="text1"/>
          <w:sz w:val="24"/>
          <w:szCs w:val="24"/>
          <w:lang w:val="lt-LT"/>
        </w:rPr>
        <w:t>(pildoma, jei tiekėjas pasitelkia subtiekėjus, kurių pajėgumais (kvalifikacija) tiekėjas nesiremia)</w:t>
      </w:r>
    </w:p>
    <w:tbl>
      <w:tblPr>
        <w:tblStyle w:val="TableGrid"/>
        <w:tblW w:w="9776" w:type="dxa"/>
        <w:tblLook w:val="04A0" w:firstRow="1" w:lastRow="0" w:firstColumn="1" w:lastColumn="0" w:noHBand="0" w:noVBand="1"/>
      </w:tblPr>
      <w:tblGrid>
        <w:gridCol w:w="570"/>
        <w:gridCol w:w="4067"/>
        <w:gridCol w:w="5139"/>
      </w:tblGrid>
      <w:tr w:rsidR="004E7717" w:rsidRPr="004E7717" w14:paraId="2C5F7344" w14:textId="77777777" w:rsidTr="002E7627">
        <w:tc>
          <w:tcPr>
            <w:tcW w:w="570" w:type="dxa"/>
            <w:shd w:val="clear" w:color="auto" w:fill="DEEAF6" w:themeFill="accent1" w:themeFillTint="33"/>
          </w:tcPr>
          <w:p w14:paraId="7EF1C81A" w14:textId="77777777" w:rsidR="004E7717" w:rsidRPr="004E7717" w:rsidRDefault="004E7717" w:rsidP="002E7627">
            <w:pPr>
              <w:rPr>
                <w:b/>
                <w:sz w:val="24"/>
                <w:szCs w:val="24"/>
              </w:rPr>
            </w:pPr>
            <w:proofErr w:type="spellStart"/>
            <w:r w:rsidRPr="004E7717">
              <w:rPr>
                <w:b/>
                <w:sz w:val="24"/>
                <w:szCs w:val="24"/>
              </w:rPr>
              <w:t>Eil</w:t>
            </w:r>
            <w:proofErr w:type="spellEnd"/>
            <w:r w:rsidRPr="004E7717">
              <w:rPr>
                <w:b/>
                <w:sz w:val="24"/>
                <w:szCs w:val="24"/>
              </w:rPr>
              <w:t xml:space="preserve">. </w:t>
            </w:r>
            <w:proofErr w:type="spellStart"/>
            <w:r w:rsidRPr="004E7717">
              <w:rPr>
                <w:b/>
                <w:sz w:val="24"/>
                <w:szCs w:val="24"/>
              </w:rPr>
              <w:t>Nr</w:t>
            </w:r>
            <w:proofErr w:type="spellEnd"/>
            <w:r w:rsidRPr="004E7717">
              <w:rPr>
                <w:b/>
                <w:sz w:val="24"/>
                <w:szCs w:val="24"/>
              </w:rPr>
              <w:t>.</w:t>
            </w:r>
          </w:p>
        </w:tc>
        <w:tc>
          <w:tcPr>
            <w:tcW w:w="4067" w:type="dxa"/>
            <w:shd w:val="clear" w:color="auto" w:fill="DEEAF6" w:themeFill="accent1" w:themeFillTint="33"/>
          </w:tcPr>
          <w:p w14:paraId="1C96875B" w14:textId="77777777" w:rsidR="004E7717" w:rsidRPr="00CA14FC" w:rsidRDefault="004E7717" w:rsidP="002E7627">
            <w:pPr>
              <w:rPr>
                <w:b/>
                <w:sz w:val="24"/>
                <w:szCs w:val="24"/>
                <w:lang w:val="pt-BR"/>
              </w:rPr>
            </w:pPr>
            <w:r w:rsidRPr="00CA14FC">
              <w:rPr>
                <w:b/>
                <w:sz w:val="24"/>
                <w:szCs w:val="24"/>
                <w:lang w:val="pt-BR"/>
              </w:rPr>
              <w:t>Subtiekėjo pavadinimas, juridinio asmens kodas, adresas</w:t>
            </w:r>
          </w:p>
        </w:tc>
        <w:tc>
          <w:tcPr>
            <w:tcW w:w="5139" w:type="dxa"/>
            <w:shd w:val="clear" w:color="auto" w:fill="DEEAF6" w:themeFill="accent1" w:themeFillTint="33"/>
          </w:tcPr>
          <w:p w14:paraId="55D375EA" w14:textId="77777777" w:rsidR="004E7717" w:rsidRPr="004E7717" w:rsidRDefault="004E7717" w:rsidP="002E7627">
            <w:pPr>
              <w:rPr>
                <w:b/>
                <w:sz w:val="24"/>
                <w:szCs w:val="24"/>
              </w:rPr>
            </w:pPr>
            <w:r w:rsidRPr="00CA14FC">
              <w:rPr>
                <w:b/>
                <w:bCs/>
                <w:color w:val="000000"/>
                <w:sz w:val="24"/>
                <w:szCs w:val="24"/>
                <w:lang w:val="pt-BR"/>
              </w:rPr>
              <w:t>Įrašyti abi reikalaujamas reikšmes:</w:t>
            </w:r>
            <w:r w:rsidRPr="00CA14FC">
              <w:rPr>
                <w:color w:val="000000"/>
                <w:sz w:val="24"/>
                <w:szCs w:val="24"/>
                <w:lang w:val="pt-BR"/>
              </w:rPr>
              <w:br/>
              <w:t xml:space="preserve">1. </w:t>
            </w:r>
            <w:r w:rsidRPr="00CA14FC">
              <w:rPr>
                <w:bCs/>
                <w:sz w:val="24"/>
                <w:szCs w:val="24"/>
                <w:lang w:val="pt-BR"/>
              </w:rPr>
              <w:t>Sutarties objekto dalies, perduodamos vykdyti subtiekėjui, aprašymas</w:t>
            </w:r>
            <w:r w:rsidRPr="00CA14FC">
              <w:rPr>
                <w:color w:val="000000"/>
                <w:sz w:val="24"/>
                <w:szCs w:val="24"/>
                <w:lang w:val="pt-BR"/>
              </w:rPr>
              <w:br/>
            </w:r>
            <w:r w:rsidRPr="00CA14FC">
              <w:rPr>
                <w:color w:val="000000"/>
                <w:sz w:val="24"/>
                <w:szCs w:val="24"/>
                <w:lang w:val="pt-BR"/>
              </w:rPr>
              <w:lastRenderedPageBreak/>
              <w:t xml:space="preserve">2. </w:t>
            </w:r>
            <w:proofErr w:type="spellStart"/>
            <w:r w:rsidRPr="004E7717">
              <w:rPr>
                <w:color w:val="000000"/>
                <w:sz w:val="24"/>
                <w:szCs w:val="24"/>
              </w:rPr>
              <w:t>Subtiekėjui</w:t>
            </w:r>
            <w:proofErr w:type="spellEnd"/>
            <w:r w:rsidRPr="004E7717">
              <w:rPr>
                <w:color w:val="000000"/>
                <w:sz w:val="24"/>
                <w:szCs w:val="24"/>
              </w:rPr>
              <w:t xml:space="preserve"> </w:t>
            </w:r>
            <w:proofErr w:type="spellStart"/>
            <w:r w:rsidRPr="004E7717">
              <w:rPr>
                <w:color w:val="000000"/>
                <w:sz w:val="24"/>
                <w:szCs w:val="24"/>
              </w:rPr>
              <w:t>perduodama</w:t>
            </w:r>
            <w:proofErr w:type="spellEnd"/>
            <w:r w:rsidRPr="004E7717">
              <w:rPr>
                <w:color w:val="000000"/>
                <w:sz w:val="24"/>
                <w:szCs w:val="24"/>
              </w:rPr>
              <w:t xml:space="preserve"> </w:t>
            </w:r>
            <w:proofErr w:type="spellStart"/>
            <w:r w:rsidRPr="004E7717">
              <w:rPr>
                <w:color w:val="000000"/>
                <w:sz w:val="24"/>
                <w:szCs w:val="24"/>
              </w:rPr>
              <w:t>sutarties</w:t>
            </w:r>
            <w:proofErr w:type="spellEnd"/>
            <w:r w:rsidRPr="004E7717">
              <w:rPr>
                <w:color w:val="000000"/>
                <w:sz w:val="24"/>
                <w:szCs w:val="24"/>
              </w:rPr>
              <w:t xml:space="preserve"> </w:t>
            </w:r>
            <w:proofErr w:type="spellStart"/>
            <w:r w:rsidRPr="004E7717">
              <w:rPr>
                <w:color w:val="000000"/>
                <w:sz w:val="24"/>
                <w:szCs w:val="24"/>
              </w:rPr>
              <w:t>dalis</w:t>
            </w:r>
            <w:proofErr w:type="spellEnd"/>
            <w:r w:rsidRPr="004E7717">
              <w:rPr>
                <w:color w:val="000000"/>
                <w:sz w:val="24"/>
                <w:szCs w:val="24"/>
              </w:rPr>
              <w:t xml:space="preserve"> % </w:t>
            </w:r>
            <w:proofErr w:type="spellStart"/>
            <w:r w:rsidRPr="004E7717">
              <w:rPr>
                <w:color w:val="000000"/>
                <w:sz w:val="24"/>
                <w:szCs w:val="24"/>
              </w:rPr>
              <w:t>ar</w:t>
            </w:r>
            <w:proofErr w:type="spellEnd"/>
            <w:r w:rsidRPr="004E7717">
              <w:rPr>
                <w:color w:val="000000"/>
                <w:sz w:val="24"/>
                <w:szCs w:val="24"/>
              </w:rPr>
              <w:t xml:space="preserve"> Eur </w:t>
            </w:r>
            <w:proofErr w:type="spellStart"/>
            <w:r w:rsidRPr="004E7717">
              <w:rPr>
                <w:color w:val="000000"/>
                <w:sz w:val="24"/>
                <w:szCs w:val="24"/>
              </w:rPr>
              <w:t>sutarties</w:t>
            </w:r>
            <w:proofErr w:type="spellEnd"/>
            <w:r w:rsidRPr="004E7717">
              <w:rPr>
                <w:color w:val="000000"/>
                <w:sz w:val="24"/>
                <w:szCs w:val="24"/>
              </w:rPr>
              <w:t xml:space="preserve"> </w:t>
            </w:r>
            <w:proofErr w:type="spellStart"/>
            <w:r w:rsidRPr="004E7717">
              <w:rPr>
                <w:color w:val="000000"/>
                <w:sz w:val="24"/>
                <w:szCs w:val="24"/>
              </w:rPr>
              <w:t>kainoje</w:t>
            </w:r>
            <w:proofErr w:type="spellEnd"/>
          </w:p>
        </w:tc>
      </w:tr>
      <w:tr w:rsidR="004E7717" w:rsidRPr="004E7717" w14:paraId="0E72F378" w14:textId="77777777" w:rsidTr="002E7627">
        <w:tc>
          <w:tcPr>
            <w:tcW w:w="570" w:type="dxa"/>
          </w:tcPr>
          <w:p w14:paraId="64D5C8B3" w14:textId="77777777" w:rsidR="004E7717" w:rsidRPr="004E7717" w:rsidRDefault="004E7717" w:rsidP="002E7627">
            <w:pPr>
              <w:rPr>
                <w:bCs/>
                <w:sz w:val="24"/>
                <w:szCs w:val="24"/>
              </w:rPr>
            </w:pPr>
            <w:r w:rsidRPr="004E7717">
              <w:rPr>
                <w:bCs/>
                <w:sz w:val="24"/>
                <w:szCs w:val="24"/>
              </w:rPr>
              <w:lastRenderedPageBreak/>
              <w:t>1.</w:t>
            </w:r>
          </w:p>
        </w:tc>
        <w:tc>
          <w:tcPr>
            <w:tcW w:w="4067" w:type="dxa"/>
          </w:tcPr>
          <w:p w14:paraId="7881626D" w14:textId="77777777" w:rsidR="004E7717" w:rsidRPr="004E7717" w:rsidRDefault="004E7717" w:rsidP="002E7627">
            <w:pPr>
              <w:rPr>
                <w:bCs/>
                <w:sz w:val="24"/>
                <w:szCs w:val="24"/>
              </w:rPr>
            </w:pPr>
          </w:p>
        </w:tc>
        <w:tc>
          <w:tcPr>
            <w:tcW w:w="5139" w:type="dxa"/>
          </w:tcPr>
          <w:p w14:paraId="16A9E2EA" w14:textId="77777777" w:rsidR="004E7717" w:rsidRPr="004E7717" w:rsidRDefault="004E7717" w:rsidP="002E7627">
            <w:pPr>
              <w:rPr>
                <w:bCs/>
                <w:sz w:val="24"/>
                <w:szCs w:val="24"/>
              </w:rPr>
            </w:pPr>
          </w:p>
        </w:tc>
      </w:tr>
      <w:tr w:rsidR="004E7717" w:rsidRPr="004E7717" w14:paraId="110E4520" w14:textId="77777777" w:rsidTr="002E7627">
        <w:tc>
          <w:tcPr>
            <w:tcW w:w="570" w:type="dxa"/>
          </w:tcPr>
          <w:p w14:paraId="6AF2E881" w14:textId="77777777" w:rsidR="004E7717" w:rsidRPr="004E7717" w:rsidRDefault="004E7717" w:rsidP="002E7627">
            <w:pPr>
              <w:rPr>
                <w:bCs/>
                <w:sz w:val="24"/>
                <w:szCs w:val="24"/>
              </w:rPr>
            </w:pPr>
            <w:r w:rsidRPr="004E7717">
              <w:rPr>
                <w:bCs/>
                <w:sz w:val="24"/>
                <w:szCs w:val="24"/>
              </w:rPr>
              <w:t>2.</w:t>
            </w:r>
          </w:p>
        </w:tc>
        <w:tc>
          <w:tcPr>
            <w:tcW w:w="4067" w:type="dxa"/>
          </w:tcPr>
          <w:p w14:paraId="03CE999F" w14:textId="77777777" w:rsidR="004E7717" w:rsidRPr="004E7717" w:rsidRDefault="004E7717" w:rsidP="002E7627">
            <w:pPr>
              <w:rPr>
                <w:bCs/>
                <w:sz w:val="24"/>
                <w:szCs w:val="24"/>
              </w:rPr>
            </w:pPr>
          </w:p>
        </w:tc>
        <w:tc>
          <w:tcPr>
            <w:tcW w:w="5139" w:type="dxa"/>
          </w:tcPr>
          <w:p w14:paraId="27E82CE0" w14:textId="77777777" w:rsidR="004E7717" w:rsidRPr="004E7717" w:rsidRDefault="004E7717" w:rsidP="002E7627">
            <w:pPr>
              <w:rPr>
                <w:bCs/>
                <w:sz w:val="24"/>
                <w:szCs w:val="24"/>
              </w:rPr>
            </w:pPr>
          </w:p>
        </w:tc>
      </w:tr>
    </w:tbl>
    <w:p w14:paraId="1420D0EE" w14:textId="77777777" w:rsidR="004E7717" w:rsidRPr="004E7717" w:rsidRDefault="004E7717" w:rsidP="004E7717">
      <w:pPr>
        <w:jc w:val="both"/>
        <w:rPr>
          <w:rFonts w:asciiTheme="majorBidi" w:hAnsiTheme="majorBidi" w:cstheme="majorBidi"/>
          <w:color w:val="000000"/>
          <w:sz w:val="24"/>
          <w:szCs w:val="24"/>
        </w:rPr>
      </w:pPr>
    </w:p>
    <w:p w14:paraId="2D820DC0" w14:textId="1D26C247" w:rsidR="00A4496D" w:rsidRPr="00A4496D" w:rsidRDefault="00A4496D" w:rsidP="00A4496D">
      <w:pPr>
        <w:numPr>
          <w:ilvl w:val="1"/>
          <w:numId w:val="4"/>
        </w:numPr>
        <w:tabs>
          <w:tab w:val="left" w:pos="-1550"/>
          <w:tab w:val="left" w:pos="992"/>
          <w:tab w:val="left" w:pos="1843"/>
        </w:tabs>
        <w:spacing w:line="320" w:lineRule="exact"/>
        <w:ind w:hanging="731"/>
        <w:jc w:val="both"/>
        <w:rPr>
          <w:rFonts w:asciiTheme="majorBidi" w:hAnsiTheme="majorBidi" w:cstheme="majorBidi"/>
          <w:b/>
          <w:bCs/>
          <w:sz w:val="24"/>
          <w:szCs w:val="24"/>
          <w:lang w:val="lt-LT"/>
        </w:rPr>
      </w:pPr>
      <w:r w:rsidRPr="00A4496D">
        <w:rPr>
          <w:rFonts w:asciiTheme="majorBidi" w:hAnsiTheme="majorBidi" w:cstheme="majorBidi"/>
          <w:b/>
          <w:bCs/>
          <w:sz w:val="24"/>
          <w:szCs w:val="24"/>
          <w:u w:val="single"/>
          <w:lang w:val="lt-LT"/>
        </w:rPr>
        <w:t xml:space="preserve">Mes siūlome teikti šias </w:t>
      </w:r>
      <w:r>
        <w:rPr>
          <w:rFonts w:asciiTheme="majorBidi" w:hAnsiTheme="majorBidi" w:cstheme="majorBidi"/>
          <w:b/>
          <w:bCs/>
          <w:sz w:val="24"/>
          <w:szCs w:val="24"/>
          <w:u w:val="single"/>
          <w:lang w:val="lt-LT"/>
        </w:rPr>
        <w:t>Prekes</w:t>
      </w:r>
      <w:r w:rsidRPr="00A4496D">
        <w:rPr>
          <w:rFonts w:asciiTheme="majorBidi" w:hAnsiTheme="majorBidi" w:cstheme="majorBidi"/>
          <w:b/>
          <w:bCs/>
          <w:sz w:val="24"/>
          <w:szCs w:val="24"/>
          <w:lang w:val="lt-LT"/>
        </w:rPr>
        <w:t>:</w:t>
      </w:r>
    </w:p>
    <w:p w14:paraId="1AB85ADA" w14:textId="77777777" w:rsidR="00A4496D" w:rsidRDefault="00A4496D" w:rsidP="00A4496D">
      <w:pPr>
        <w:jc w:val="both"/>
        <w:rPr>
          <w:rFonts w:asciiTheme="majorBidi" w:hAnsiTheme="majorBidi" w:cstheme="majorBidi"/>
          <w:b/>
          <w:sz w:val="24"/>
          <w:szCs w:val="24"/>
          <w:lang w:val="lt-LT"/>
        </w:rPr>
      </w:pPr>
    </w:p>
    <w:p w14:paraId="1A427E59" w14:textId="77777777" w:rsidR="00A4496D" w:rsidRPr="00A4496D" w:rsidRDefault="00A4496D" w:rsidP="00A4496D">
      <w:pPr>
        <w:ind w:firstLine="851"/>
        <w:jc w:val="both"/>
        <w:rPr>
          <w:sz w:val="24"/>
          <w:szCs w:val="24"/>
          <w:lang w:val="lt-LT"/>
        </w:rPr>
      </w:pPr>
      <w:r w:rsidRPr="00A4496D">
        <w:rPr>
          <w:sz w:val="24"/>
          <w:szCs w:val="24"/>
          <w:lang w:val="lt-LT"/>
        </w:rPr>
        <w:t>Pasiūlymo kaina nurodoma užpildant pateiktą lentelę:</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0"/>
        <w:gridCol w:w="2300"/>
        <w:gridCol w:w="1127"/>
        <w:gridCol w:w="1963"/>
        <w:gridCol w:w="1783"/>
        <w:gridCol w:w="1788"/>
      </w:tblGrid>
      <w:tr w:rsidR="00A4496D" w:rsidRPr="00A4496D" w14:paraId="1AB09EB2" w14:textId="77777777" w:rsidTr="004E7717">
        <w:trPr>
          <w:trHeight w:val="977"/>
        </w:trPr>
        <w:tc>
          <w:tcPr>
            <w:tcW w:w="820" w:type="dxa"/>
            <w:shd w:val="clear" w:color="auto" w:fill="DEEAF6" w:themeFill="accent1" w:themeFillTint="33"/>
            <w:vAlign w:val="center"/>
          </w:tcPr>
          <w:p w14:paraId="03F5CE8A" w14:textId="77777777" w:rsidR="00A4496D" w:rsidRPr="00A4496D" w:rsidRDefault="00A4496D" w:rsidP="002E7627">
            <w:pPr>
              <w:spacing w:before="60" w:after="60"/>
              <w:jc w:val="center"/>
              <w:rPr>
                <w:b/>
                <w:sz w:val="24"/>
                <w:szCs w:val="24"/>
                <w:lang w:val="lt-LT"/>
              </w:rPr>
            </w:pPr>
            <w:r w:rsidRPr="00A4496D">
              <w:rPr>
                <w:b/>
                <w:sz w:val="24"/>
                <w:szCs w:val="24"/>
                <w:lang w:val="lt-LT"/>
              </w:rPr>
              <w:t>Eil. Nr.</w:t>
            </w:r>
          </w:p>
        </w:tc>
        <w:tc>
          <w:tcPr>
            <w:tcW w:w="2300" w:type="dxa"/>
            <w:shd w:val="clear" w:color="auto" w:fill="DEEAF6" w:themeFill="accent1" w:themeFillTint="33"/>
            <w:vAlign w:val="center"/>
          </w:tcPr>
          <w:p w14:paraId="08012C13" w14:textId="77777777" w:rsidR="00A4496D" w:rsidRPr="00A4496D" w:rsidRDefault="00A4496D" w:rsidP="002E7627">
            <w:pPr>
              <w:spacing w:before="60" w:after="60"/>
              <w:jc w:val="center"/>
              <w:rPr>
                <w:b/>
                <w:iCs/>
                <w:sz w:val="24"/>
                <w:szCs w:val="24"/>
                <w:lang w:val="lt-LT"/>
              </w:rPr>
            </w:pPr>
            <w:r w:rsidRPr="00A4496D">
              <w:rPr>
                <w:b/>
                <w:iCs/>
                <w:sz w:val="24"/>
                <w:szCs w:val="24"/>
                <w:lang w:val="lt-LT"/>
              </w:rPr>
              <w:t>Pirkimo objektas</w:t>
            </w:r>
          </w:p>
        </w:tc>
        <w:tc>
          <w:tcPr>
            <w:tcW w:w="1127" w:type="dxa"/>
            <w:shd w:val="clear" w:color="auto" w:fill="DEEAF6" w:themeFill="accent1" w:themeFillTint="33"/>
            <w:vAlign w:val="center"/>
          </w:tcPr>
          <w:p w14:paraId="30048143" w14:textId="77777777" w:rsidR="00A4496D" w:rsidRPr="00A4496D" w:rsidRDefault="00A4496D" w:rsidP="002E7627">
            <w:pPr>
              <w:spacing w:before="60" w:after="60"/>
              <w:jc w:val="center"/>
              <w:rPr>
                <w:b/>
                <w:sz w:val="24"/>
                <w:szCs w:val="24"/>
                <w:lang w:val="lt-LT"/>
              </w:rPr>
            </w:pPr>
            <w:r w:rsidRPr="00A4496D">
              <w:rPr>
                <w:b/>
                <w:sz w:val="24"/>
                <w:szCs w:val="24"/>
                <w:lang w:val="lt-LT"/>
              </w:rPr>
              <w:t>Mato vienetas</w:t>
            </w:r>
          </w:p>
        </w:tc>
        <w:tc>
          <w:tcPr>
            <w:tcW w:w="1963" w:type="dxa"/>
            <w:shd w:val="clear" w:color="auto" w:fill="DEEAF6" w:themeFill="accent1" w:themeFillTint="33"/>
            <w:vAlign w:val="center"/>
          </w:tcPr>
          <w:p w14:paraId="37DFAF32" w14:textId="1C762B47" w:rsidR="00A4496D" w:rsidRPr="00A4496D" w:rsidRDefault="00AD5A80" w:rsidP="002E7627">
            <w:pPr>
              <w:spacing w:before="60" w:after="60"/>
              <w:jc w:val="center"/>
              <w:rPr>
                <w:b/>
                <w:sz w:val="24"/>
                <w:szCs w:val="24"/>
                <w:lang w:val="lt-LT"/>
              </w:rPr>
            </w:pPr>
            <w:r>
              <w:rPr>
                <w:b/>
                <w:sz w:val="24"/>
                <w:szCs w:val="24"/>
                <w:lang w:val="lt-LT"/>
              </w:rPr>
              <w:t xml:space="preserve">Kortelių </w:t>
            </w:r>
            <w:r w:rsidR="00A4496D" w:rsidRPr="00A4496D">
              <w:rPr>
                <w:b/>
                <w:sz w:val="24"/>
                <w:szCs w:val="24"/>
                <w:lang w:val="lt-LT"/>
              </w:rPr>
              <w:t xml:space="preserve">kiekis </w:t>
            </w:r>
          </w:p>
        </w:tc>
        <w:tc>
          <w:tcPr>
            <w:tcW w:w="1783" w:type="dxa"/>
            <w:shd w:val="clear" w:color="auto" w:fill="DEEAF6" w:themeFill="accent1" w:themeFillTint="33"/>
            <w:vAlign w:val="center"/>
          </w:tcPr>
          <w:p w14:paraId="1B50F26C" w14:textId="7A7C909F" w:rsidR="00A4496D" w:rsidRPr="00A4496D" w:rsidRDefault="00A4496D" w:rsidP="002E7627">
            <w:pPr>
              <w:spacing w:before="60" w:after="60"/>
              <w:jc w:val="center"/>
              <w:rPr>
                <w:b/>
                <w:sz w:val="24"/>
                <w:szCs w:val="24"/>
                <w:lang w:val="lt-LT"/>
              </w:rPr>
            </w:pPr>
            <w:r w:rsidRPr="00A4496D">
              <w:rPr>
                <w:b/>
                <w:sz w:val="24"/>
                <w:szCs w:val="24"/>
                <w:lang w:val="lt-LT"/>
              </w:rPr>
              <w:t xml:space="preserve">Vieneto įkainis, Eur </w:t>
            </w:r>
          </w:p>
        </w:tc>
        <w:tc>
          <w:tcPr>
            <w:tcW w:w="1788" w:type="dxa"/>
            <w:shd w:val="clear" w:color="auto" w:fill="DEEAF6" w:themeFill="accent1" w:themeFillTint="33"/>
            <w:vAlign w:val="center"/>
          </w:tcPr>
          <w:p w14:paraId="6E4EB3E1" w14:textId="77777777" w:rsidR="00A4496D" w:rsidRDefault="00A4496D" w:rsidP="00A4496D">
            <w:pPr>
              <w:spacing w:before="60" w:after="60"/>
              <w:jc w:val="center"/>
              <w:rPr>
                <w:b/>
                <w:sz w:val="24"/>
                <w:szCs w:val="24"/>
                <w:lang w:val="lt-LT"/>
              </w:rPr>
            </w:pPr>
            <w:r w:rsidRPr="00A4496D">
              <w:rPr>
                <w:b/>
                <w:sz w:val="24"/>
                <w:szCs w:val="24"/>
                <w:lang w:val="lt-LT"/>
              </w:rPr>
              <w:t xml:space="preserve">Bendra kaina, Eur </w:t>
            </w:r>
          </w:p>
          <w:p w14:paraId="05D6C0D7" w14:textId="4FA0FE75" w:rsidR="00A4496D" w:rsidRPr="00A4496D" w:rsidRDefault="00A4496D" w:rsidP="00A4496D">
            <w:pPr>
              <w:spacing w:before="60" w:after="60"/>
              <w:jc w:val="center"/>
              <w:rPr>
                <w:b/>
                <w:bCs/>
                <w:iCs/>
                <w:sz w:val="24"/>
                <w:szCs w:val="24"/>
                <w:lang w:val="lt-LT"/>
              </w:rPr>
            </w:pPr>
            <w:r w:rsidRPr="00A4496D">
              <w:rPr>
                <w:b/>
                <w:bCs/>
                <w:iCs/>
                <w:sz w:val="24"/>
                <w:szCs w:val="24"/>
                <w:lang w:val="lt-LT"/>
              </w:rPr>
              <w:t>(3x4)</w:t>
            </w:r>
          </w:p>
        </w:tc>
      </w:tr>
      <w:tr w:rsidR="00A4496D" w:rsidRPr="00A4496D" w14:paraId="48590CDB" w14:textId="77777777" w:rsidTr="002E7627">
        <w:trPr>
          <w:trHeight w:val="296"/>
        </w:trPr>
        <w:tc>
          <w:tcPr>
            <w:tcW w:w="820" w:type="dxa"/>
            <w:vAlign w:val="center"/>
          </w:tcPr>
          <w:p w14:paraId="04C4DB0C" w14:textId="77777777" w:rsidR="00A4496D" w:rsidRPr="00A4496D" w:rsidRDefault="00A4496D" w:rsidP="002E7627">
            <w:pPr>
              <w:spacing w:before="60" w:after="60"/>
              <w:jc w:val="center"/>
              <w:rPr>
                <w:i/>
                <w:sz w:val="24"/>
                <w:szCs w:val="24"/>
                <w:lang w:val="lt-LT"/>
              </w:rPr>
            </w:pPr>
          </w:p>
        </w:tc>
        <w:tc>
          <w:tcPr>
            <w:tcW w:w="2300" w:type="dxa"/>
            <w:vAlign w:val="center"/>
          </w:tcPr>
          <w:p w14:paraId="0F1420AC" w14:textId="77777777" w:rsidR="00A4496D" w:rsidRPr="00A4496D" w:rsidRDefault="00A4496D" w:rsidP="002E7627">
            <w:pPr>
              <w:spacing w:before="60" w:after="60"/>
              <w:jc w:val="center"/>
              <w:rPr>
                <w:i/>
                <w:iCs/>
                <w:sz w:val="24"/>
                <w:szCs w:val="24"/>
                <w:lang w:val="lt-LT"/>
              </w:rPr>
            </w:pPr>
            <w:r w:rsidRPr="00A4496D">
              <w:rPr>
                <w:i/>
                <w:iCs/>
                <w:sz w:val="24"/>
                <w:szCs w:val="24"/>
                <w:lang w:val="lt-LT"/>
              </w:rPr>
              <w:t>1</w:t>
            </w:r>
          </w:p>
        </w:tc>
        <w:tc>
          <w:tcPr>
            <w:tcW w:w="1127" w:type="dxa"/>
            <w:vAlign w:val="center"/>
          </w:tcPr>
          <w:p w14:paraId="12361AA3" w14:textId="77777777" w:rsidR="00A4496D" w:rsidRPr="00A4496D" w:rsidRDefault="00A4496D" w:rsidP="002E7627">
            <w:pPr>
              <w:spacing w:before="60" w:after="60"/>
              <w:jc w:val="center"/>
              <w:rPr>
                <w:i/>
                <w:sz w:val="24"/>
                <w:szCs w:val="24"/>
                <w:lang w:val="lt-LT"/>
              </w:rPr>
            </w:pPr>
            <w:r w:rsidRPr="00A4496D">
              <w:rPr>
                <w:i/>
                <w:sz w:val="24"/>
                <w:szCs w:val="24"/>
                <w:lang w:val="lt-LT"/>
              </w:rPr>
              <w:t>2</w:t>
            </w:r>
          </w:p>
        </w:tc>
        <w:tc>
          <w:tcPr>
            <w:tcW w:w="1963" w:type="dxa"/>
            <w:vAlign w:val="center"/>
          </w:tcPr>
          <w:p w14:paraId="40A8A2E0" w14:textId="77777777" w:rsidR="00A4496D" w:rsidRPr="00A4496D" w:rsidRDefault="00A4496D" w:rsidP="002E7627">
            <w:pPr>
              <w:spacing w:before="60" w:after="60"/>
              <w:jc w:val="center"/>
              <w:rPr>
                <w:i/>
                <w:sz w:val="24"/>
                <w:szCs w:val="24"/>
                <w:lang w:val="lt-LT"/>
              </w:rPr>
            </w:pPr>
            <w:r w:rsidRPr="00A4496D">
              <w:rPr>
                <w:i/>
                <w:sz w:val="24"/>
                <w:szCs w:val="24"/>
                <w:lang w:val="lt-LT"/>
              </w:rPr>
              <w:t>3</w:t>
            </w:r>
          </w:p>
        </w:tc>
        <w:tc>
          <w:tcPr>
            <w:tcW w:w="1783" w:type="dxa"/>
          </w:tcPr>
          <w:p w14:paraId="207D460A" w14:textId="77777777" w:rsidR="00A4496D" w:rsidRPr="00A4496D" w:rsidRDefault="00A4496D" w:rsidP="002E7627">
            <w:pPr>
              <w:spacing w:before="60" w:after="60"/>
              <w:jc w:val="center"/>
              <w:rPr>
                <w:i/>
                <w:sz w:val="24"/>
                <w:szCs w:val="24"/>
                <w:lang w:val="lt-LT"/>
              </w:rPr>
            </w:pPr>
            <w:r w:rsidRPr="00A4496D">
              <w:rPr>
                <w:i/>
                <w:sz w:val="24"/>
                <w:szCs w:val="24"/>
                <w:lang w:val="lt-LT"/>
              </w:rPr>
              <w:t>4</w:t>
            </w:r>
          </w:p>
        </w:tc>
        <w:tc>
          <w:tcPr>
            <w:tcW w:w="1788" w:type="dxa"/>
          </w:tcPr>
          <w:p w14:paraId="00F4BF3C" w14:textId="77777777" w:rsidR="00A4496D" w:rsidRPr="00A4496D" w:rsidRDefault="00A4496D" w:rsidP="002E7627">
            <w:pPr>
              <w:spacing w:before="60" w:after="60"/>
              <w:jc w:val="center"/>
              <w:rPr>
                <w:i/>
                <w:sz w:val="24"/>
                <w:szCs w:val="24"/>
                <w:lang w:val="lt-LT"/>
              </w:rPr>
            </w:pPr>
            <w:r w:rsidRPr="00A4496D">
              <w:rPr>
                <w:i/>
                <w:sz w:val="24"/>
                <w:szCs w:val="24"/>
                <w:lang w:val="lt-LT"/>
              </w:rPr>
              <w:t>5</w:t>
            </w:r>
          </w:p>
        </w:tc>
      </w:tr>
      <w:tr w:rsidR="00A4496D" w:rsidRPr="00A4496D" w14:paraId="5D8E8E72" w14:textId="77777777" w:rsidTr="002E7627">
        <w:tc>
          <w:tcPr>
            <w:tcW w:w="820" w:type="dxa"/>
          </w:tcPr>
          <w:p w14:paraId="1B4EFFE9" w14:textId="77777777" w:rsidR="00A4496D" w:rsidRPr="00A4496D" w:rsidRDefault="00A4496D" w:rsidP="002E7627">
            <w:pPr>
              <w:spacing w:before="60" w:after="60"/>
              <w:jc w:val="center"/>
              <w:rPr>
                <w:bCs/>
                <w:sz w:val="24"/>
                <w:szCs w:val="24"/>
                <w:lang w:val="lt-LT"/>
              </w:rPr>
            </w:pPr>
            <w:r w:rsidRPr="00A4496D">
              <w:rPr>
                <w:bCs/>
                <w:sz w:val="24"/>
                <w:szCs w:val="24"/>
                <w:lang w:val="lt-LT"/>
              </w:rPr>
              <w:t>1.</w:t>
            </w:r>
          </w:p>
        </w:tc>
        <w:tc>
          <w:tcPr>
            <w:tcW w:w="2300" w:type="dxa"/>
          </w:tcPr>
          <w:p w14:paraId="40BC3E20" w14:textId="77777777" w:rsidR="00A4496D" w:rsidRPr="00A4496D" w:rsidRDefault="00A4496D" w:rsidP="002E7627">
            <w:pPr>
              <w:spacing w:before="60" w:after="60"/>
              <w:jc w:val="both"/>
              <w:rPr>
                <w:sz w:val="24"/>
                <w:szCs w:val="24"/>
                <w:lang w:val="lt-LT"/>
              </w:rPr>
            </w:pPr>
            <w:r w:rsidRPr="00A4496D">
              <w:rPr>
                <w:sz w:val="24"/>
                <w:szCs w:val="24"/>
                <w:lang w:val="lt-LT"/>
              </w:rPr>
              <w:t>Dovanų kuponai (50 eurų nominalo)</w:t>
            </w:r>
          </w:p>
        </w:tc>
        <w:tc>
          <w:tcPr>
            <w:tcW w:w="1127" w:type="dxa"/>
          </w:tcPr>
          <w:p w14:paraId="10A8191C" w14:textId="77777777" w:rsidR="00A4496D" w:rsidRPr="00A4496D" w:rsidRDefault="00A4496D" w:rsidP="002E7627">
            <w:pPr>
              <w:spacing w:before="60" w:after="60"/>
              <w:jc w:val="center"/>
              <w:rPr>
                <w:sz w:val="24"/>
                <w:szCs w:val="24"/>
                <w:lang w:val="lt-LT"/>
              </w:rPr>
            </w:pPr>
            <w:r w:rsidRPr="00A4496D">
              <w:rPr>
                <w:sz w:val="24"/>
                <w:szCs w:val="24"/>
                <w:lang w:val="lt-LT"/>
              </w:rPr>
              <w:t>Vnt.</w:t>
            </w:r>
          </w:p>
        </w:tc>
        <w:tc>
          <w:tcPr>
            <w:tcW w:w="1963" w:type="dxa"/>
          </w:tcPr>
          <w:p w14:paraId="1BD80597" w14:textId="02BEEED2" w:rsidR="00A4496D" w:rsidRPr="00A4496D" w:rsidRDefault="008D2923" w:rsidP="004E7717">
            <w:pPr>
              <w:spacing w:before="60" w:after="60"/>
              <w:jc w:val="center"/>
              <w:rPr>
                <w:sz w:val="24"/>
                <w:szCs w:val="24"/>
                <w:lang w:val="lt-LT"/>
              </w:rPr>
            </w:pPr>
            <w:r>
              <w:rPr>
                <w:sz w:val="24"/>
                <w:szCs w:val="24"/>
                <w:lang w:val="lt-LT"/>
              </w:rPr>
              <w:t>8</w:t>
            </w:r>
          </w:p>
        </w:tc>
        <w:tc>
          <w:tcPr>
            <w:tcW w:w="1783" w:type="dxa"/>
          </w:tcPr>
          <w:p w14:paraId="495B3118" w14:textId="77777777" w:rsidR="00A4496D" w:rsidRPr="00A4496D" w:rsidRDefault="00A4496D" w:rsidP="002E7627">
            <w:pPr>
              <w:spacing w:before="60" w:after="60"/>
              <w:ind w:firstLine="41"/>
              <w:jc w:val="center"/>
              <w:rPr>
                <w:sz w:val="24"/>
                <w:szCs w:val="24"/>
                <w:lang w:val="lt-LT"/>
              </w:rPr>
            </w:pPr>
          </w:p>
        </w:tc>
        <w:tc>
          <w:tcPr>
            <w:tcW w:w="1788" w:type="dxa"/>
          </w:tcPr>
          <w:p w14:paraId="4A774B3F" w14:textId="77777777" w:rsidR="00A4496D" w:rsidRPr="00A4496D" w:rsidRDefault="00A4496D" w:rsidP="002E7627">
            <w:pPr>
              <w:spacing w:before="60" w:after="60"/>
              <w:ind w:firstLine="41"/>
              <w:jc w:val="center"/>
              <w:rPr>
                <w:sz w:val="24"/>
                <w:szCs w:val="24"/>
                <w:lang w:val="lt-LT"/>
              </w:rPr>
            </w:pPr>
          </w:p>
        </w:tc>
      </w:tr>
      <w:tr w:rsidR="00A4496D" w:rsidRPr="00A4496D" w14:paraId="22FD7949" w14:textId="77777777" w:rsidTr="002E7627">
        <w:tc>
          <w:tcPr>
            <w:tcW w:w="820" w:type="dxa"/>
          </w:tcPr>
          <w:p w14:paraId="40FB8E18" w14:textId="77777777" w:rsidR="00A4496D" w:rsidRPr="00A4496D" w:rsidRDefault="00A4496D" w:rsidP="002E7627">
            <w:pPr>
              <w:spacing w:before="60" w:after="60"/>
              <w:jc w:val="center"/>
              <w:rPr>
                <w:bCs/>
                <w:sz w:val="24"/>
                <w:szCs w:val="24"/>
                <w:lang w:val="lt-LT"/>
              </w:rPr>
            </w:pPr>
            <w:r w:rsidRPr="00A4496D">
              <w:rPr>
                <w:bCs/>
                <w:sz w:val="24"/>
                <w:szCs w:val="24"/>
                <w:lang w:val="lt-LT"/>
              </w:rPr>
              <w:t>2.</w:t>
            </w:r>
          </w:p>
        </w:tc>
        <w:tc>
          <w:tcPr>
            <w:tcW w:w="2300" w:type="dxa"/>
          </w:tcPr>
          <w:p w14:paraId="0D871107" w14:textId="77777777" w:rsidR="00A4496D" w:rsidRPr="00A4496D" w:rsidRDefault="00A4496D" w:rsidP="002E7627">
            <w:pPr>
              <w:spacing w:before="60" w:after="60"/>
              <w:jc w:val="both"/>
              <w:rPr>
                <w:sz w:val="24"/>
                <w:szCs w:val="24"/>
                <w:lang w:val="lt-LT"/>
              </w:rPr>
            </w:pPr>
            <w:r w:rsidRPr="00A4496D">
              <w:rPr>
                <w:sz w:val="24"/>
                <w:szCs w:val="24"/>
                <w:lang w:val="lt-LT"/>
              </w:rPr>
              <w:t>Dovanų kuponai (100 eurų nominalo)</w:t>
            </w:r>
          </w:p>
        </w:tc>
        <w:tc>
          <w:tcPr>
            <w:tcW w:w="1127" w:type="dxa"/>
          </w:tcPr>
          <w:p w14:paraId="11A4F903" w14:textId="77777777" w:rsidR="00A4496D" w:rsidRPr="00A4496D" w:rsidRDefault="00A4496D" w:rsidP="002E7627">
            <w:pPr>
              <w:spacing w:before="60" w:after="60"/>
              <w:jc w:val="center"/>
              <w:rPr>
                <w:sz w:val="24"/>
                <w:szCs w:val="24"/>
                <w:lang w:val="lt-LT"/>
              </w:rPr>
            </w:pPr>
            <w:r w:rsidRPr="00A4496D">
              <w:rPr>
                <w:sz w:val="24"/>
                <w:szCs w:val="24"/>
                <w:lang w:val="lt-LT"/>
              </w:rPr>
              <w:t>Vnt.</w:t>
            </w:r>
          </w:p>
        </w:tc>
        <w:tc>
          <w:tcPr>
            <w:tcW w:w="1963" w:type="dxa"/>
          </w:tcPr>
          <w:p w14:paraId="00F195CD" w14:textId="74FF863B" w:rsidR="00A4496D" w:rsidRPr="00A4496D" w:rsidRDefault="00A4496D" w:rsidP="004E7717">
            <w:pPr>
              <w:spacing w:before="60" w:after="60"/>
              <w:jc w:val="center"/>
              <w:rPr>
                <w:sz w:val="24"/>
                <w:szCs w:val="24"/>
                <w:lang w:val="lt-LT"/>
              </w:rPr>
            </w:pPr>
            <w:r w:rsidRPr="00A4496D">
              <w:rPr>
                <w:sz w:val="24"/>
                <w:szCs w:val="24"/>
                <w:lang w:val="lt-LT"/>
              </w:rPr>
              <w:t>1</w:t>
            </w:r>
            <w:r w:rsidR="008D2923">
              <w:rPr>
                <w:sz w:val="24"/>
                <w:szCs w:val="24"/>
                <w:lang w:val="lt-LT"/>
              </w:rPr>
              <w:t>5</w:t>
            </w:r>
          </w:p>
        </w:tc>
        <w:tc>
          <w:tcPr>
            <w:tcW w:w="1783" w:type="dxa"/>
          </w:tcPr>
          <w:p w14:paraId="4F0C854E" w14:textId="77777777" w:rsidR="00A4496D" w:rsidRPr="00A4496D" w:rsidRDefault="00A4496D" w:rsidP="002E7627">
            <w:pPr>
              <w:spacing w:before="60" w:after="60"/>
              <w:ind w:firstLine="41"/>
              <w:jc w:val="center"/>
              <w:rPr>
                <w:sz w:val="24"/>
                <w:szCs w:val="24"/>
                <w:lang w:val="lt-LT"/>
              </w:rPr>
            </w:pPr>
          </w:p>
        </w:tc>
        <w:tc>
          <w:tcPr>
            <w:tcW w:w="1788" w:type="dxa"/>
          </w:tcPr>
          <w:p w14:paraId="2E62E525" w14:textId="77777777" w:rsidR="00A4496D" w:rsidRPr="00A4496D" w:rsidRDefault="00A4496D" w:rsidP="002E7627">
            <w:pPr>
              <w:spacing w:before="60" w:after="60"/>
              <w:ind w:firstLine="41"/>
              <w:jc w:val="center"/>
              <w:rPr>
                <w:sz w:val="24"/>
                <w:szCs w:val="24"/>
                <w:lang w:val="lt-LT"/>
              </w:rPr>
            </w:pPr>
          </w:p>
        </w:tc>
      </w:tr>
      <w:tr w:rsidR="00A4496D" w:rsidRPr="00A4496D" w14:paraId="3AACFECF" w14:textId="77777777" w:rsidTr="002E7627">
        <w:tc>
          <w:tcPr>
            <w:tcW w:w="820" w:type="dxa"/>
          </w:tcPr>
          <w:p w14:paraId="7122ABE0" w14:textId="77777777" w:rsidR="00A4496D" w:rsidRPr="00A4496D" w:rsidRDefault="00A4496D" w:rsidP="002E7627">
            <w:pPr>
              <w:spacing w:before="60" w:after="60"/>
              <w:jc w:val="center"/>
              <w:rPr>
                <w:bCs/>
                <w:sz w:val="24"/>
                <w:szCs w:val="24"/>
                <w:lang w:val="lt-LT"/>
              </w:rPr>
            </w:pPr>
            <w:r w:rsidRPr="00A4496D">
              <w:rPr>
                <w:bCs/>
                <w:sz w:val="24"/>
                <w:szCs w:val="24"/>
                <w:lang w:val="lt-LT"/>
              </w:rPr>
              <w:t>3.</w:t>
            </w:r>
          </w:p>
        </w:tc>
        <w:tc>
          <w:tcPr>
            <w:tcW w:w="2300" w:type="dxa"/>
          </w:tcPr>
          <w:p w14:paraId="5A289FB8" w14:textId="77777777" w:rsidR="00A4496D" w:rsidRPr="00A4496D" w:rsidRDefault="00A4496D" w:rsidP="002E7627">
            <w:pPr>
              <w:spacing w:before="60" w:after="60"/>
              <w:jc w:val="both"/>
              <w:rPr>
                <w:sz w:val="24"/>
                <w:szCs w:val="24"/>
                <w:lang w:val="lt-LT"/>
              </w:rPr>
            </w:pPr>
            <w:r w:rsidRPr="00A4496D">
              <w:rPr>
                <w:sz w:val="24"/>
                <w:szCs w:val="24"/>
                <w:lang w:val="lt-LT"/>
              </w:rPr>
              <w:t>Dovanų kuponai (200 eurų nominalo)</w:t>
            </w:r>
          </w:p>
        </w:tc>
        <w:tc>
          <w:tcPr>
            <w:tcW w:w="1127" w:type="dxa"/>
          </w:tcPr>
          <w:p w14:paraId="63842CAF" w14:textId="77777777" w:rsidR="00A4496D" w:rsidRPr="00A4496D" w:rsidRDefault="00A4496D" w:rsidP="002E7627">
            <w:pPr>
              <w:spacing w:before="60" w:after="60"/>
              <w:jc w:val="center"/>
              <w:rPr>
                <w:sz w:val="24"/>
                <w:szCs w:val="24"/>
                <w:lang w:val="lt-LT"/>
              </w:rPr>
            </w:pPr>
            <w:r w:rsidRPr="00A4496D">
              <w:rPr>
                <w:sz w:val="24"/>
                <w:szCs w:val="24"/>
                <w:lang w:val="lt-LT"/>
              </w:rPr>
              <w:t>Vnt.</w:t>
            </w:r>
          </w:p>
        </w:tc>
        <w:tc>
          <w:tcPr>
            <w:tcW w:w="1963" w:type="dxa"/>
          </w:tcPr>
          <w:p w14:paraId="60B3236B" w14:textId="387E8AA5" w:rsidR="00A4496D" w:rsidRPr="00A4496D" w:rsidRDefault="00A4496D" w:rsidP="004E7717">
            <w:pPr>
              <w:spacing w:before="60" w:after="60"/>
              <w:jc w:val="center"/>
              <w:rPr>
                <w:sz w:val="24"/>
                <w:szCs w:val="24"/>
                <w:lang w:val="lt-LT"/>
              </w:rPr>
            </w:pPr>
            <w:r w:rsidRPr="00A4496D">
              <w:rPr>
                <w:sz w:val="24"/>
                <w:szCs w:val="24"/>
                <w:lang w:val="lt-LT"/>
              </w:rPr>
              <w:t>28</w:t>
            </w:r>
            <w:r w:rsidR="008D2923">
              <w:rPr>
                <w:sz w:val="24"/>
                <w:szCs w:val="24"/>
                <w:lang w:val="lt-LT"/>
              </w:rPr>
              <w:t>9</w:t>
            </w:r>
          </w:p>
        </w:tc>
        <w:tc>
          <w:tcPr>
            <w:tcW w:w="1783" w:type="dxa"/>
          </w:tcPr>
          <w:p w14:paraId="5362A4A6" w14:textId="77777777" w:rsidR="00A4496D" w:rsidRPr="00A4496D" w:rsidRDefault="00A4496D" w:rsidP="002E7627">
            <w:pPr>
              <w:spacing w:before="60" w:after="60"/>
              <w:ind w:firstLine="41"/>
              <w:jc w:val="center"/>
              <w:rPr>
                <w:sz w:val="24"/>
                <w:szCs w:val="24"/>
                <w:lang w:val="lt-LT"/>
              </w:rPr>
            </w:pPr>
          </w:p>
        </w:tc>
        <w:tc>
          <w:tcPr>
            <w:tcW w:w="1788" w:type="dxa"/>
          </w:tcPr>
          <w:p w14:paraId="0A5359E9" w14:textId="77777777" w:rsidR="00A4496D" w:rsidRPr="00A4496D" w:rsidRDefault="00A4496D" w:rsidP="002E7627">
            <w:pPr>
              <w:spacing w:before="60" w:after="60"/>
              <w:ind w:firstLine="41"/>
              <w:jc w:val="center"/>
              <w:rPr>
                <w:sz w:val="24"/>
                <w:szCs w:val="24"/>
                <w:lang w:val="lt-LT"/>
              </w:rPr>
            </w:pPr>
          </w:p>
        </w:tc>
      </w:tr>
      <w:tr w:rsidR="00A4496D" w:rsidRPr="00A4496D" w14:paraId="42CC2A8A" w14:textId="77777777" w:rsidTr="002E7627">
        <w:tc>
          <w:tcPr>
            <w:tcW w:w="7993" w:type="dxa"/>
            <w:gridSpan w:val="5"/>
            <w:tcBorders>
              <w:right w:val="single" w:sz="4" w:space="0" w:color="auto"/>
            </w:tcBorders>
            <w:vAlign w:val="center"/>
          </w:tcPr>
          <w:p w14:paraId="3B7A90EC" w14:textId="389A35C2" w:rsidR="00A4496D" w:rsidRPr="00A4496D" w:rsidRDefault="00A4496D" w:rsidP="002E7627">
            <w:pPr>
              <w:spacing w:before="60" w:after="60"/>
              <w:ind w:firstLine="41"/>
              <w:jc w:val="right"/>
              <w:rPr>
                <w:sz w:val="24"/>
                <w:szCs w:val="24"/>
                <w:lang w:val="lt-LT"/>
              </w:rPr>
            </w:pPr>
            <w:r>
              <w:rPr>
                <w:b/>
                <w:sz w:val="24"/>
                <w:szCs w:val="24"/>
                <w:lang w:val="lt-LT"/>
              </w:rPr>
              <w:t xml:space="preserve">Bendra </w:t>
            </w:r>
            <w:r w:rsidR="00B3363C">
              <w:rPr>
                <w:b/>
                <w:sz w:val="24"/>
                <w:szCs w:val="24"/>
                <w:lang w:val="lt-LT"/>
              </w:rPr>
              <w:t>p</w:t>
            </w:r>
            <w:r w:rsidRPr="00A4496D">
              <w:rPr>
                <w:b/>
                <w:sz w:val="24"/>
                <w:szCs w:val="24"/>
                <w:lang w:val="lt-LT"/>
              </w:rPr>
              <w:t xml:space="preserve">asiūlymo kaina  </w:t>
            </w:r>
          </w:p>
        </w:tc>
        <w:tc>
          <w:tcPr>
            <w:tcW w:w="1788" w:type="dxa"/>
            <w:tcBorders>
              <w:left w:val="single" w:sz="4" w:space="0" w:color="auto"/>
            </w:tcBorders>
            <w:vAlign w:val="center"/>
          </w:tcPr>
          <w:p w14:paraId="681683D3" w14:textId="77777777" w:rsidR="00A4496D" w:rsidRPr="00A4496D" w:rsidRDefault="00A4496D" w:rsidP="002E7627">
            <w:pPr>
              <w:spacing w:before="60" w:after="60"/>
              <w:ind w:firstLine="41"/>
              <w:jc w:val="right"/>
              <w:rPr>
                <w:sz w:val="24"/>
                <w:szCs w:val="24"/>
                <w:lang w:val="lt-LT"/>
              </w:rPr>
            </w:pPr>
          </w:p>
        </w:tc>
      </w:tr>
    </w:tbl>
    <w:p w14:paraId="398A17AA" w14:textId="77777777" w:rsidR="00A4496D" w:rsidRPr="00A4496D" w:rsidRDefault="00A4496D" w:rsidP="00A4496D">
      <w:pPr>
        <w:tabs>
          <w:tab w:val="left" w:pos="-1550"/>
          <w:tab w:val="left" w:pos="992"/>
          <w:tab w:val="left" w:pos="1843"/>
        </w:tabs>
        <w:spacing w:line="320" w:lineRule="exact"/>
        <w:jc w:val="both"/>
        <w:rPr>
          <w:rFonts w:asciiTheme="majorBidi" w:hAnsiTheme="majorBidi" w:cstheme="majorBidi"/>
          <w:b/>
          <w:bCs/>
          <w:sz w:val="24"/>
          <w:szCs w:val="24"/>
          <w:lang w:val="lt-LT"/>
        </w:rPr>
      </w:pPr>
    </w:p>
    <w:p w14:paraId="01BAA409" w14:textId="77777777" w:rsidR="00A4496D" w:rsidRPr="00A4496D" w:rsidRDefault="00A4496D" w:rsidP="00A4496D">
      <w:pPr>
        <w:spacing w:after="120"/>
        <w:ind w:firstLine="425"/>
        <w:jc w:val="both"/>
        <w:rPr>
          <w:rFonts w:asciiTheme="majorBidi" w:hAnsiTheme="majorBidi" w:cstheme="majorBidi"/>
          <w:bCs/>
          <w:sz w:val="24"/>
          <w:szCs w:val="24"/>
          <w:lang w:val="lt-LT"/>
        </w:rPr>
      </w:pPr>
      <w:r w:rsidRPr="00A4496D">
        <w:rPr>
          <w:rFonts w:asciiTheme="majorBidi" w:hAnsiTheme="majorBidi" w:cstheme="majorBidi"/>
          <w:b/>
          <w:sz w:val="24"/>
          <w:szCs w:val="24"/>
          <w:lang w:val="lt-LT"/>
        </w:rPr>
        <w:t>Bendra pasiūlymo kaina EUR –</w:t>
      </w:r>
      <w:r w:rsidRPr="00A4496D">
        <w:rPr>
          <w:rFonts w:asciiTheme="majorBidi" w:hAnsiTheme="majorBidi" w:cstheme="majorBidi"/>
          <w:bCs/>
          <w:sz w:val="24"/>
          <w:szCs w:val="24"/>
          <w:lang w:val="lt-LT"/>
        </w:rPr>
        <w:t xml:space="preserve"> __________________________ Eur (suma žodžiais).</w:t>
      </w:r>
    </w:p>
    <w:p w14:paraId="22FB1993" w14:textId="77777777" w:rsidR="00B3363C" w:rsidRDefault="00B3363C" w:rsidP="00A4496D">
      <w:pPr>
        <w:ind w:firstLine="426"/>
        <w:jc w:val="both"/>
        <w:rPr>
          <w:rFonts w:asciiTheme="majorBidi" w:hAnsiTheme="majorBidi" w:cstheme="majorBidi"/>
          <w:b/>
          <w:bCs/>
          <w:sz w:val="24"/>
          <w:szCs w:val="24"/>
          <w:u w:val="single"/>
          <w:lang w:val="lt-LT"/>
        </w:rPr>
      </w:pPr>
    </w:p>
    <w:p w14:paraId="020720CA" w14:textId="05658710" w:rsidR="00A4496D" w:rsidRPr="00A4496D" w:rsidRDefault="00A4496D" w:rsidP="00A4496D">
      <w:pPr>
        <w:ind w:firstLine="426"/>
        <w:jc w:val="both"/>
        <w:rPr>
          <w:rFonts w:asciiTheme="majorBidi" w:hAnsiTheme="majorBidi" w:cstheme="majorBidi"/>
          <w:b/>
          <w:bCs/>
          <w:sz w:val="24"/>
          <w:szCs w:val="24"/>
          <w:u w:val="single"/>
          <w:lang w:val="lt-LT"/>
        </w:rPr>
      </w:pPr>
      <w:r>
        <w:rPr>
          <w:rFonts w:asciiTheme="majorBidi" w:hAnsiTheme="majorBidi" w:cstheme="majorBidi"/>
          <w:b/>
          <w:bCs/>
          <w:sz w:val="24"/>
          <w:szCs w:val="24"/>
          <w:u w:val="single"/>
          <w:lang w:val="lt-LT"/>
        </w:rPr>
        <w:t>V</w:t>
      </w:r>
      <w:r w:rsidRPr="00A4496D">
        <w:rPr>
          <w:rFonts w:asciiTheme="majorBidi" w:hAnsiTheme="majorBidi" w:cstheme="majorBidi"/>
          <w:b/>
          <w:bCs/>
          <w:sz w:val="24"/>
          <w:szCs w:val="24"/>
          <w:u w:val="single"/>
          <w:lang w:val="lt-LT"/>
        </w:rPr>
        <w:t>adovaujantis Lietuvos Respublikos pridėtinės vertės</w:t>
      </w:r>
      <w:r>
        <w:rPr>
          <w:rFonts w:asciiTheme="majorBidi" w:hAnsiTheme="majorBidi" w:cstheme="majorBidi"/>
          <w:b/>
          <w:bCs/>
          <w:sz w:val="24"/>
          <w:szCs w:val="24"/>
          <w:u w:val="single"/>
          <w:lang w:val="lt-LT"/>
        </w:rPr>
        <w:t xml:space="preserve"> </w:t>
      </w:r>
      <w:r w:rsidRPr="00A4496D">
        <w:rPr>
          <w:rFonts w:asciiTheme="majorBidi" w:hAnsiTheme="majorBidi" w:cstheme="majorBidi"/>
          <w:b/>
          <w:bCs/>
          <w:sz w:val="24"/>
          <w:szCs w:val="24"/>
          <w:u w:val="single"/>
          <w:lang w:val="lt-LT"/>
        </w:rPr>
        <w:t xml:space="preserve">mokesčio įstatymo 91 straipsnio 3 dalimi, </w:t>
      </w:r>
      <w:proofErr w:type="spellStart"/>
      <w:r w:rsidRPr="00A4496D">
        <w:rPr>
          <w:rFonts w:asciiTheme="majorBidi" w:hAnsiTheme="majorBidi" w:cstheme="majorBidi"/>
          <w:b/>
          <w:bCs/>
          <w:sz w:val="24"/>
          <w:szCs w:val="24"/>
          <w:u w:val="single"/>
          <w:lang w:val="lt-LT"/>
        </w:rPr>
        <w:t>daugiatipio</w:t>
      </w:r>
      <w:proofErr w:type="spellEnd"/>
      <w:r w:rsidRPr="00A4496D">
        <w:rPr>
          <w:rFonts w:asciiTheme="majorBidi" w:hAnsiTheme="majorBidi" w:cstheme="majorBidi"/>
          <w:b/>
          <w:bCs/>
          <w:sz w:val="24"/>
          <w:szCs w:val="24"/>
          <w:u w:val="single"/>
          <w:lang w:val="lt-LT"/>
        </w:rPr>
        <w:t xml:space="preserve"> kupono perleidimas nėra PVM objektas, todėl</w:t>
      </w:r>
      <w:r>
        <w:rPr>
          <w:rFonts w:asciiTheme="majorBidi" w:hAnsiTheme="majorBidi" w:cstheme="majorBidi"/>
          <w:b/>
          <w:bCs/>
          <w:sz w:val="24"/>
          <w:szCs w:val="24"/>
          <w:u w:val="single"/>
          <w:lang w:val="lt-LT"/>
        </w:rPr>
        <w:t xml:space="preserve"> </w:t>
      </w:r>
      <w:r w:rsidRPr="00A4496D">
        <w:rPr>
          <w:rFonts w:asciiTheme="majorBidi" w:hAnsiTheme="majorBidi" w:cstheme="majorBidi"/>
          <w:b/>
          <w:bCs/>
          <w:sz w:val="24"/>
          <w:szCs w:val="24"/>
          <w:u w:val="single"/>
          <w:lang w:val="lt-LT"/>
        </w:rPr>
        <w:t>PVM netaikomas</w:t>
      </w:r>
      <w:r w:rsidR="00B3363C">
        <w:rPr>
          <w:rFonts w:asciiTheme="majorBidi" w:hAnsiTheme="majorBidi" w:cstheme="majorBidi"/>
          <w:b/>
          <w:bCs/>
          <w:sz w:val="24"/>
          <w:szCs w:val="24"/>
          <w:u w:val="single"/>
          <w:lang w:val="lt-LT"/>
        </w:rPr>
        <w:t>.</w:t>
      </w:r>
    </w:p>
    <w:p w14:paraId="08AD456D" w14:textId="77777777" w:rsidR="00A4496D" w:rsidRPr="00A4496D" w:rsidRDefault="00A4496D" w:rsidP="00A4496D">
      <w:pPr>
        <w:ind w:right="-660"/>
        <w:jc w:val="both"/>
        <w:rPr>
          <w:rFonts w:asciiTheme="majorBidi" w:hAnsiTheme="majorBidi" w:cstheme="majorBidi"/>
          <w:i/>
          <w:sz w:val="24"/>
          <w:szCs w:val="24"/>
          <w:lang w:val="lt-LT"/>
        </w:rPr>
      </w:pPr>
    </w:p>
    <w:p w14:paraId="60CA8150" w14:textId="77777777" w:rsidR="00A4496D" w:rsidRPr="00A4496D" w:rsidRDefault="00A4496D" w:rsidP="00A4496D">
      <w:pPr>
        <w:widowControl w:val="0"/>
        <w:numPr>
          <w:ilvl w:val="0"/>
          <w:numId w:val="7"/>
        </w:numPr>
        <w:ind w:left="1134" w:hanging="425"/>
        <w:jc w:val="both"/>
        <w:rPr>
          <w:rFonts w:asciiTheme="majorBidi" w:hAnsiTheme="majorBidi" w:cstheme="majorBidi"/>
          <w:i/>
          <w:sz w:val="24"/>
          <w:szCs w:val="24"/>
          <w:lang w:val="lt-LT"/>
        </w:rPr>
      </w:pPr>
      <w:r w:rsidRPr="00A4496D">
        <w:rPr>
          <w:rFonts w:asciiTheme="majorBidi" w:hAnsiTheme="majorBidi" w:cstheme="majorBidi"/>
          <w:i/>
          <w:sz w:val="24"/>
          <w:szCs w:val="24"/>
          <w:lang w:val="lt-LT"/>
        </w:rPr>
        <w:t>Įkainiai/kainos pasiūlyme nurodomos paliekant du skaitmenis po kablelio;</w:t>
      </w:r>
    </w:p>
    <w:p w14:paraId="53CFCDAD" w14:textId="77777777" w:rsidR="00A4496D" w:rsidRPr="00A4496D" w:rsidRDefault="00A4496D" w:rsidP="00A4496D">
      <w:pPr>
        <w:widowControl w:val="0"/>
        <w:numPr>
          <w:ilvl w:val="0"/>
          <w:numId w:val="7"/>
        </w:numPr>
        <w:ind w:left="1134" w:hanging="425"/>
        <w:jc w:val="both"/>
        <w:rPr>
          <w:rFonts w:asciiTheme="majorBidi" w:hAnsiTheme="majorBidi" w:cstheme="majorBidi"/>
          <w:i/>
          <w:sz w:val="24"/>
          <w:szCs w:val="24"/>
          <w:lang w:val="lt-LT"/>
        </w:rPr>
      </w:pPr>
      <w:r w:rsidRPr="00A4496D">
        <w:rPr>
          <w:rFonts w:asciiTheme="majorBidi" w:hAnsiTheme="majorBidi" w:cstheme="majorBidi"/>
          <w:i/>
          <w:sz w:val="24"/>
          <w:szCs w:val="24"/>
          <w:lang w:val="lt-LT"/>
        </w:rPr>
        <w:t>bendra pasiūlymo kaina turi atitikti pateiktų jos sudėtinių dalių sumą;</w:t>
      </w:r>
    </w:p>
    <w:p w14:paraId="66124A1A" w14:textId="77777777" w:rsidR="00A4496D" w:rsidRPr="00A4496D" w:rsidRDefault="00A4496D" w:rsidP="00A4496D">
      <w:pPr>
        <w:widowControl w:val="0"/>
        <w:numPr>
          <w:ilvl w:val="0"/>
          <w:numId w:val="7"/>
        </w:numPr>
        <w:ind w:left="1134" w:hanging="425"/>
        <w:jc w:val="both"/>
        <w:rPr>
          <w:rFonts w:asciiTheme="majorBidi" w:hAnsiTheme="majorBidi" w:cstheme="majorBidi"/>
          <w:i/>
          <w:sz w:val="24"/>
          <w:szCs w:val="24"/>
          <w:lang w:val="lt-LT"/>
        </w:rPr>
      </w:pPr>
      <w:r w:rsidRPr="00A4496D">
        <w:rPr>
          <w:rFonts w:asciiTheme="majorBidi" w:hAnsiTheme="majorBidi" w:cstheme="majorBidi"/>
          <w:bCs/>
          <w:i/>
          <w:sz w:val="24"/>
          <w:szCs w:val="24"/>
          <w:lang w:val="lt-LT"/>
        </w:rPr>
        <w:t>jei suma skaičiais neatitinka sumos žodžiais, teisinga laikoma suma žodžiais;</w:t>
      </w:r>
    </w:p>
    <w:p w14:paraId="7F1011AC" w14:textId="77777777" w:rsidR="00A4496D" w:rsidRDefault="00A4496D" w:rsidP="00A4496D">
      <w:pPr>
        <w:widowControl w:val="0"/>
        <w:jc w:val="both"/>
        <w:rPr>
          <w:rFonts w:asciiTheme="majorBidi" w:hAnsiTheme="majorBidi" w:cstheme="majorBidi"/>
          <w:bCs/>
          <w:i/>
          <w:sz w:val="24"/>
          <w:szCs w:val="24"/>
          <w:lang w:val="lt-LT"/>
        </w:rPr>
      </w:pPr>
    </w:p>
    <w:p w14:paraId="5DEAFA24" w14:textId="77777777" w:rsidR="00A4496D" w:rsidRPr="00A4496D" w:rsidRDefault="00A4496D" w:rsidP="00A4496D">
      <w:pPr>
        <w:pStyle w:val="ListParagraph"/>
        <w:numPr>
          <w:ilvl w:val="0"/>
          <w:numId w:val="1"/>
        </w:numPr>
        <w:jc w:val="center"/>
        <w:rPr>
          <w:rFonts w:eastAsia="Calibri"/>
          <w:b/>
          <w:bCs/>
          <w:sz w:val="24"/>
          <w:szCs w:val="24"/>
        </w:rPr>
      </w:pPr>
      <w:r w:rsidRPr="00A4496D">
        <w:rPr>
          <w:rFonts w:eastAsia="Calibri"/>
          <w:b/>
          <w:bCs/>
          <w:sz w:val="24"/>
          <w:szCs w:val="24"/>
        </w:rPr>
        <w:t>REIKALAVIMAI PREKĖMS</w:t>
      </w:r>
    </w:p>
    <w:p w14:paraId="1A8B139E" w14:textId="77777777" w:rsidR="00A4496D" w:rsidRPr="00A4496D" w:rsidRDefault="00A4496D" w:rsidP="00A4496D">
      <w:pPr>
        <w:jc w:val="both"/>
        <w:rPr>
          <w:rFonts w:eastAsia="Calibri"/>
          <w:sz w:val="24"/>
          <w:szCs w:val="24"/>
          <w:lang w:val="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980"/>
        <w:gridCol w:w="2234"/>
      </w:tblGrid>
      <w:tr w:rsidR="00A4496D" w:rsidRPr="00CB15A3" w14:paraId="4929F4D6" w14:textId="77777777" w:rsidTr="004E7717">
        <w:trPr>
          <w:jc w:val="center"/>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7C5463" w14:textId="77777777" w:rsidR="00A4496D" w:rsidRPr="00A4496D" w:rsidRDefault="00A4496D" w:rsidP="002E7627">
            <w:pPr>
              <w:tabs>
                <w:tab w:val="left" w:pos="935"/>
              </w:tabs>
              <w:jc w:val="center"/>
              <w:rPr>
                <w:b/>
                <w:sz w:val="24"/>
                <w:szCs w:val="24"/>
                <w:lang w:val="lt-LT"/>
              </w:rPr>
            </w:pPr>
            <w:r w:rsidRPr="00A4496D">
              <w:rPr>
                <w:b/>
                <w:sz w:val="24"/>
                <w:szCs w:val="24"/>
                <w:lang w:val="lt-LT"/>
              </w:rPr>
              <w:t>Eil. Nr.</w:t>
            </w:r>
          </w:p>
        </w:tc>
        <w:tc>
          <w:tcPr>
            <w:tcW w:w="6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BE3874" w14:textId="77777777" w:rsidR="00A4496D" w:rsidRPr="00A4496D" w:rsidRDefault="00A4496D" w:rsidP="002E7627">
            <w:pPr>
              <w:jc w:val="center"/>
              <w:rPr>
                <w:b/>
                <w:sz w:val="24"/>
                <w:szCs w:val="24"/>
                <w:lang w:val="lt-LT"/>
              </w:rPr>
            </w:pPr>
            <w:r w:rsidRPr="00A4496D">
              <w:rPr>
                <w:b/>
                <w:sz w:val="24"/>
                <w:szCs w:val="24"/>
                <w:lang w:val="lt-LT"/>
              </w:rPr>
              <w:t>Reikalavimai kuponams</w:t>
            </w:r>
          </w:p>
        </w:tc>
        <w:tc>
          <w:tcPr>
            <w:tcW w:w="22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886F7D" w14:textId="0BA4008C" w:rsidR="00A4496D" w:rsidRPr="00A4496D" w:rsidRDefault="00A4496D" w:rsidP="002E7627">
            <w:pPr>
              <w:jc w:val="center"/>
              <w:rPr>
                <w:b/>
                <w:sz w:val="24"/>
                <w:szCs w:val="24"/>
                <w:lang w:val="lt-LT"/>
              </w:rPr>
            </w:pPr>
            <w:r w:rsidRPr="00A4496D">
              <w:rPr>
                <w:b/>
                <w:sz w:val="24"/>
                <w:szCs w:val="24"/>
                <w:lang w:val="lt-LT"/>
              </w:rPr>
              <w:t xml:space="preserve">Reikalavimą atitinkanti informacija Atitinka / Neatitinka (pasirinkti tinkamą variantą) </w:t>
            </w:r>
            <w:r w:rsidRPr="00A4496D">
              <w:rPr>
                <w:b/>
                <w:i/>
                <w:iCs/>
                <w:color w:val="FF0000"/>
                <w:sz w:val="24"/>
                <w:szCs w:val="24"/>
                <w:lang w:val="lt-LT"/>
              </w:rPr>
              <w:t>Pildo tiekėjas</w:t>
            </w:r>
          </w:p>
        </w:tc>
      </w:tr>
      <w:tr w:rsidR="00A4496D" w:rsidRPr="00A4496D" w14:paraId="3CD65124" w14:textId="77777777" w:rsidTr="002E7627">
        <w:trPr>
          <w:trHeight w:val="95"/>
          <w:jc w:val="center"/>
        </w:trPr>
        <w:tc>
          <w:tcPr>
            <w:tcW w:w="704" w:type="dxa"/>
            <w:vAlign w:val="center"/>
          </w:tcPr>
          <w:p w14:paraId="69A29B45" w14:textId="77777777" w:rsidR="00A4496D" w:rsidRPr="00A4496D" w:rsidRDefault="00A4496D" w:rsidP="002E7627">
            <w:pPr>
              <w:spacing w:after="200"/>
              <w:contextualSpacing/>
              <w:jc w:val="center"/>
              <w:rPr>
                <w:sz w:val="24"/>
                <w:szCs w:val="24"/>
                <w:lang w:val="lt-LT"/>
              </w:rPr>
            </w:pPr>
            <w:r w:rsidRPr="00A4496D">
              <w:rPr>
                <w:sz w:val="24"/>
                <w:szCs w:val="24"/>
                <w:lang w:val="lt-LT"/>
              </w:rPr>
              <w:t>1.</w:t>
            </w:r>
          </w:p>
        </w:tc>
        <w:tc>
          <w:tcPr>
            <w:tcW w:w="6980" w:type="dxa"/>
            <w:tcBorders>
              <w:top w:val="single" w:sz="4" w:space="0" w:color="auto"/>
              <w:left w:val="single" w:sz="4" w:space="0" w:color="auto"/>
              <w:bottom w:val="single" w:sz="4" w:space="0" w:color="auto"/>
              <w:right w:val="single" w:sz="4" w:space="0" w:color="auto"/>
            </w:tcBorders>
            <w:vAlign w:val="center"/>
          </w:tcPr>
          <w:p w14:paraId="1E2B84A1" w14:textId="77777777" w:rsidR="00A4496D" w:rsidRPr="00A4496D" w:rsidRDefault="00A4496D" w:rsidP="002E7627">
            <w:pPr>
              <w:contextualSpacing/>
              <w:rPr>
                <w:sz w:val="24"/>
                <w:szCs w:val="24"/>
                <w:lang w:val="lt-LT"/>
              </w:rPr>
            </w:pPr>
            <w:r w:rsidRPr="00A4496D">
              <w:rPr>
                <w:sz w:val="24"/>
                <w:szCs w:val="24"/>
                <w:lang w:val="lt-LT"/>
              </w:rPr>
              <w:t>Dovanų kortelės-kuponai/ įpakuoti į vokelius.</w:t>
            </w:r>
          </w:p>
        </w:tc>
        <w:tc>
          <w:tcPr>
            <w:tcW w:w="2234" w:type="dxa"/>
            <w:tcBorders>
              <w:top w:val="single" w:sz="4" w:space="0" w:color="auto"/>
              <w:left w:val="single" w:sz="4" w:space="0" w:color="auto"/>
              <w:bottom w:val="single" w:sz="4" w:space="0" w:color="auto"/>
              <w:right w:val="single" w:sz="4" w:space="0" w:color="auto"/>
            </w:tcBorders>
            <w:vAlign w:val="center"/>
          </w:tcPr>
          <w:p w14:paraId="068BD0CF" w14:textId="77777777" w:rsidR="00A4496D" w:rsidRPr="00A4496D" w:rsidRDefault="00A4496D" w:rsidP="002E7627">
            <w:pPr>
              <w:jc w:val="center"/>
              <w:rPr>
                <w:sz w:val="24"/>
                <w:szCs w:val="24"/>
                <w:lang w:val="lt-LT"/>
              </w:rPr>
            </w:pPr>
            <w:r w:rsidRPr="00A4496D">
              <w:rPr>
                <w:b/>
                <w:sz w:val="24"/>
                <w:szCs w:val="24"/>
                <w:lang w:val="lt-LT"/>
              </w:rPr>
              <w:t xml:space="preserve">Atitinka / Neatitinka </w:t>
            </w:r>
          </w:p>
        </w:tc>
      </w:tr>
      <w:tr w:rsidR="00A4496D" w:rsidRPr="00A4496D" w14:paraId="13A24FA3" w14:textId="77777777" w:rsidTr="002E7627">
        <w:trPr>
          <w:trHeight w:val="607"/>
          <w:jc w:val="center"/>
        </w:trPr>
        <w:tc>
          <w:tcPr>
            <w:tcW w:w="704" w:type="dxa"/>
            <w:vAlign w:val="center"/>
          </w:tcPr>
          <w:p w14:paraId="04F3B7E9" w14:textId="77777777" w:rsidR="00A4496D" w:rsidRPr="00A4496D" w:rsidRDefault="00A4496D" w:rsidP="002E7627">
            <w:pPr>
              <w:spacing w:after="200"/>
              <w:contextualSpacing/>
              <w:jc w:val="center"/>
              <w:rPr>
                <w:sz w:val="24"/>
                <w:szCs w:val="24"/>
                <w:lang w:val="lt-LT"/>
              </w:rPr>
            </w:pPr>
            <w:r w:rsidRPr="00A4496D">
              <w:rPr>
                <w:sz w:val="24"/>
                <w:szCs w:val="24"/>
                <w:lang w:val="lt-LT"/>
              </w:rPr>
              <w:t>2.</w:t>
            </w:r>
          </w:p>
        </w:tc>
        <w:tc>
          <w:tcPr>
            <w:tcW w:w="6980" w:type="dxa"/>
            <w:tcBorders>
              <w:top w:val="single" w:sz="4" w:space="0" w:color="auto"/>
              <w:left w:val="single" w:sz="4" w:space="0" w:color="auto"/>
              <w:bottom w:val="single" w:sz="4" w:space="0" w:color="auto"/>
              <w:right w:val="single" w:sz="4" w:space="0" w:color="auto"/>
            </w:tcBorders>
            <w:vAlign w:val="center"/>
          </w:tcPr>
          <w:p w14:paraId="14E3135B" w14:textId="77777777" w:rsidR="00A4496D" w:rsidRPr="00A4496D" w:rsidRDefault="00A4496D" w:rsidP="002E7627">
            <w:pPr>
              <w:pStyle w:val="ListParagraph"/>
              <w:tabs>
                <w:tab w:val="left" w:pos="1134"/>
                <w:tab w:val="left" w:pos="1276"/>
              </w:tabs>
              <w:autoSpaceDN/>
              <w:ind w:left="0"/>
              <w:jc w:val="both"/>
              <w:rPr>
                <w:color w:val="000000"/>
                <w:sz w:val="24"/>
                <w:szCs w:val="24"/>
              </w:rPr>
            </w:pPr>
            <w:r w:rsidRPr="00A4496D">
              <w:rPr>
                <w:sz w:val="24"/>
                <w:szCs w:val="24"/>
              </w:rPr>
              <w:t>Dovanų kortelių-kuponų galiojimas – ne mažiau kaip 12 mėn. nuo jų aktyvavimo.</w:t>
            </w:r>
          </w:p>
        </w:tc>
        <w:tc>
          <w:tcPr>
            <w:tcW w:w="2234" w:type="dxa"/>
            <w:tcBorders>
              <w:top w:val="single" w:sz="4" w:space="0" w:color="auto"/>
              <w:left w:val="single" w:sz="4" w:space="0" w:color="auto"/>
              <w:bottom w:val="single" w:sz="4" w:space="0" w:color="auto"/>
              <w:right w:val="single" w:sz="4" w:space="0" w:color="auto"/>
            </w:tcBorders>
            <w:vAlign w:val="center"/>
          </w:tcPr>
          <w:p w14:paraId="666A35E4" w14:textId="77777777" w:rsidR="00A4496D" w:rsidRPr="00A4496D" w:rsidRDefault="00A4496D" w:rsidP="002E7627">
            <w:pPr>
              <w:jc w:val="center"/>
              <w:rPr>
                <w:sz w:val="24"/>
                <w:szCs w:val="24"/>
                <w:lang w:val="lt-LT"/>
              </w:rPr>
            </w:pPr>
            <w:r w:rsidRPr="00A4496D">
              <w:rPr>
                <w:b/>
                <w:sz w:val="24"/>
                <w:szCs w:val="24"/>
                <w:lang w:val="lt-LT"/>
              </w:rPr>
              <w:t>Atitinka / Neatitinka</w:t>
            </w:r>
          </w:p>
        </w:tc>
      </w:tr>
      <w:tr w:rsidR="00A4496D" w:rsidRPr="00A4496D" w14:paraId="7646E060" w14:textId="77777777" w:rsidTr="002E7627">
        <w:trPr>
          <w:trHeight w:val="93"/>
          <w:jc w:val="center"/>
        </w:trPr>
        <w:tc>
          <w:tcPr>
            <w:tcW w:w="704" w:type="dxa"/>
            <w:vAlign w:val="center"/>
          </w:tcPr>
          <w:p w14:paraId="54D5D197" w14:textId="77777777" w:rsidR="00A4496D" w:rsidRPr="00A4496D" w:rsidRDefault="00A4496D" w:rsidP="002E7627">
            <w:pPr>
              <w:spacing w:after="200"/>
              <w:contextualSpacing/>
              <w:jc w:val="center"/>
              <w:rPr>
                <w:sz w:val="24"/>
                <w:szCs w:val="24"/>
                <w:lang w:val="lt-LT"/>
              </w:rPr>
            </w:pPr>
            <w:r w:rsidRPr="00A4496D">
              <w:rPr>
                <w:sz w:val="24"/>
                <w:szCs w:val="24"/>
                <w:lang w:val="lt-LT"/>
              </w:rPr>
              <w:t>3.</w:t>
            </w:r>
          </w:p>
        </w:tc>
        <w:tc>
          <w:tcPr>
            <w:tcW w:w="6980" w:type="dxa"/>
            <w:tcBorders>
              <w:top w:val="single" w:sz="4" w:space="0" w:color="auto"/>
              <w:left w:val="single" w:sz="4" w:space="0" w:color="auto"/>
              <w:bottom w:val="single" w:sz="4" w:space="0" w:color="auto"/>
              <w:right w:val="single" w:sz="4" w:space="0" w:color="auto"/>
            </w:tcBorders>
            <w:vAlign w:val="center"/>
          </w:tcPr>
          <w:p w14:paraId="29D68298" w14:textId="36A035BA" w:rsidR="00A4496D" w:rsidRPr="00A4496D" w:rsidRDefault="00A4496D" w:rsidP="002E7627">
            <w:pPr>
              <w:pStyle w:val="ListParagraph"/>
              <w:tabs>
                <w:tab w:val="left" w:pos="1134"/>
                <w:tab w:val="left" w:pos="1276"/>
              </w:tabs>
              <w:autoSpaceDN/>
              <w:ind w:left="0"/>
              <w:jc w:val="both"/>
              <w:rPr>
                <w:color w:val="000000"/>
                <w:sz w:val="24"/>
                <w:szCs w:val="24"/>
              </w:rPr>
            </w:pPr>
            <w:r w:rsidRPr="00A4496D">
              <w:rPr>
                <w:bCs/>
                <w:sz w:val="24"/>
                <w:szCs w:val="24"/>
              </w:rPr>
              <w:t xml:space="preserve">Vieno dovanų kortelės-kupono vertė  – 50 Eur nominalas </w:t>
            </w:r>
            <w:r w:rsidR="00CD6F62">
              <w:rPr>
                <w:bCs/>
                <w:sz w:val="24"/>
                <w:szCs w:val="24"/>
              </w:rPr>
              <w:t>8</w:t>
            </w:r>
            <w:r w:rsidRPr="00A4496D">
              <w:rPr>
                <w:bCs/>
                <w:sz w:val="24"/>
                <w:szCs w:val="24"/>
              </w:rPr>
              <w:t xml:space="preserve"> vnt., 100 Eur nominalas 1</w:t>
            </w:r>
            <w:r w:rsidR="00B3363C">
              <w:rPr>
                <w:bCs/>
                <w:sz w:val="24"/>
                <w:szCs w:val="24"/>
              </w:rPr>
              <w:t>5</w:t>
            </w:r>
            <w:r w:rsidRPr="00A4496D">
              <w:rPr>
                <w:bCs/>
                <w:sz w:val="24"/>
                <w:szCs w:val="24"/>
              </w:rPr>
              <w:t xml:space="preserve"> vnt., 200 Eur nominalo 28</w:t>
            </w:r>
            <w:r w:rsidR="00CD6F62">
              <w:rPr>
                <w:bCs/>
                <w:sz w:val="24"/>
                <w:szCs w:val="24"/>
              </w:rPr>
              <w:t>9</w:t>
            </w:r>
            <w:r w:rsidRPr="00A4496D">
              <w:rPr>
                <w:bCs/>
                <w:sz w:val="24"/>
                <w:szCs w:val="24"/>
              </w:rPr>
              <w:t xml:space="preserve"> vnt. (Viso kortelių 3</w:t>
            </w:r>
            <w:r w:rsidR="00CD6F62">
              <w:rPr>
                <w:bCs/>
                <w:sz w:val="24"/>
                <w:szCs w:val="24"/>
              </w:rPr>
              <w:t>12</w:t>
            </w:r>
            <w:r w:rsidRPr="00A4496D">
              <w:rPr>
                <w:bCs/>
                <w:sz w:val="24"/>
                <w:szCs w:val="24"/>
              </w:rPr>
              <w:t xml:space="preserve"> vnt.)</w:t>
            </w:r>
          </w:p>
        </w:tc>
        <w:tc>
          <w:tcPr>
            <w:tcW w:w="2234" w:type="dxa"/>
            <w:tcBorders>
              <w:top w:val="single" w:sz="4" w:space="0" w:color="auto"/>
              <w:left w:val="single" w:sz="4" w:space="0" w:color="auto"/>
              <w:bottom w:val="single" w:sz="4" w:space="0" w:color="auto"/>
              <w:right w:val="single" w:sz="4" w:space="0" w:color="auto"/>
            </w:tcBorders>
            <w:vAlign w:val="center"/>
          </w:tcPr>
          <w:p w14:paraId="255CDAE9" w14:textId="77777777" w:rsidR="00A4496D" w:rsidRPr="00A4496D" w:rsidRDefault="00A4496D" w:rsidP="002E7627">
            <w:pPr>
              <w:jc w:val="center"/>
              <w:rPr>
                <w:sz w:val="24"/>
                <w:szCs w:val="24"/>
                <w:lang w:val="lt-LT"/>
              </w:rPr>
            </w:pPr>
            <w:r w:rsidRPr="00A4496D">
              <w:rPr>
                <w:b/>
                <w:sz w:val="24"/>
                <w:szCs w:val="24"/>
                <w:lang w:val="lt-LT"/>
              </w:rPr>
              <w:t xml:space="preserve">Atitinka / Neatitinka </w:t>
            </w:r>
          </w:p>
        </w:tc>
      </w:tr>
      <w:tr w:rsidR="00A4496D" w:rsidRPr="00A4496D" w14:paraId="35DDA9F8" w14:textId="77777777" w:rsidTr="002E7627">
        <w:trPr>
          <w:trHeight w:val="911"/>
          <w:jc w:val="center"/>
        </w:trPr>
        <w:tc>
          <w:tcPr>
            <w:tcW w:w="704" w:type="dxa"/>
            <w:vAlign w:val="center"/>
          </w:tcPr>
          <w:p w14:paraId="181ACADF" w14:textId="77777777" w:rsidR="00A4496D" w:rsidRPr="00A4496D" w:rsidRDefault="00A4496D" w:rsidP="002E7627">
            <w:pPr>
              <w:spacing w:after="200"/>
              <w:contextualSpacing/>
              <w:jc w:val="center"/>
              <w:rPr>
                <w:sz w:val="24"/>
                <w:szCs w:val="24"/>
                <w:lang w:val="lt-LT"/>
              </w:rPr>
            </w:pPr>
            <w:r w:rsidRPr="00A4496D">
              <w:rPr>
                <w:sz w:val="24"/>
                <w:szCs w:val="24"/>
                <w:lang w:val="lt-LT"/>
              </w:rPr>
              <w:lastRenderedPageBreak/>
              <w:t>4.</w:t>
            </w:r>
          </w:p>
        </w:tc>
        <w:tc>
          <w:tcPr>
            <w:tcW w:w="6980" w:type="dxa"/>
            <w:tcBorders>
              <w:top w:val="single" w:sz="4" w:space="0" w:color="auto"/>
              <w:left w:val="single" w:sz="4" w:space="0" w:color="auto"/>
              <w:bottom w:val="single" w:sz="4" w:space="0" w:color="auto"/>
              <w:right w:val="single" w:sz="4" w:space="0" w:color="auto"/>
            </w:tcBorders>
            <w:vAlign w:val="center"/>
          </w:tcPr>
          <w:p w14:paraId="56E59A90" w14:textId="77777777" w:rsidR="00A4496D" w:rsidRPr="00A4496D" w:rsidRDefault="00A4496D" w:rsidP="002E7627">
            <w:pPr>
              <w:pStyle w:val="ListParagraph"/>
              <w:tabs>
                <w:tab w:val="left" w:pos="1134"/>
                <w:tab w:val="left" w:pos="1276"/>
              </w:tabs>
              <w:autoSpaceDN/>
              <w:ind w:left="0"/>
              <w:jc w:val="both"/>
              <w:rPr>
                <w:color w:val="000000"/>
                <w:sz w:val="24"/>
                <w:szCs w:val="24"/>
              </w:rPr>
            </w:pPr>
            <w:r w:rsidRPr="00A4496D">
              <w:rPr>
                <w:color w:val="000000"/>
                <w:sz w:val="24"/>
                <w:szCs w:val="24"/>
              </w:rPr>
              <w:t>Dovanų kortelės-kuponai galioja parduotuvėje (-</w:t>
            </w:r>
            <w:proofErr w:type="spellStart"/>
            <w:r w:rsidRPr="00A4496D">
              <w:rPr>
                <w:color w:val="000000"/>
                <w:sz w:val="24"/>
                <w:szCs w:val="24"/>
              </w:rPr>
              <w:t>ėse</w:t>
            </w:r>
            <w:proofErr w:type="spellEnd"/>
            <w:r w:rsidRPr="00A4496D">
              <w:rPr>
                <w:color w:val="000000"/>
                <w:sz w:val="24"/>
                <w:szCs w:val="24"/>
              </w:rPr>
              <w:t>), kurioje (-</w:t>
            </w:r>
            <w:proofErr w:type="spellStart"/>
            <w:r w:rsidRPr="00A4496D">
              <w:rPr>
                <w:color w:val="000000"/>
                <w:sz w:val="24"/>
                <w:szCs w:val="24"/>
              </w:rPr>
              <w:t>iose</w:t>
            </w:r>
            <w:proofErr w:type="spellEnd"/>
            <w:r w:rsidRPr="00A4496D">
              <w:rPr>
                <w:color w:val="000000"/>
                <w:sz w:val="24"/>
                <w:szCs w:val="24"/>
              </w:rPr>
              <w:t xml:space="preserve">) prekiaujama įvairaus pobūdžio prekėmis, tačiau pagrindinis asortimentas – maisto produktai. </w:t>
            </w:r>
          </w:p>
        </w:tc>
        <w:tc>
          <w:tcPr>
            <w:tcW w:w="2234" w:type="dxa"/>
            <w:tcBorders>
              <w:top w:val="single" w:sz="4" w:space="0" w:color="auto"/>
              <w:left w:val="single" w:sz="4" w:space="0" w:color="auto"/>
              <w:bottom w:val="single" w:sz="4" w:space="0" w:color="auto"/>
              <w:right w:val="single" w:sz="4" w:space="0" w:color="auto"/>
            </w:tcBorders>
            <w:vAlign w:val="center"/>
          </w:tcPr>
          <w:p w14:paraId="41676014" w14:textId="77777777" w:rsidR="00A4496D" w:rsidRPr="00A4496D" w:rsidRDefault="00A4496D" w:rsidP="002E7627">
            <w:pPr>
              <w:jc w:val="center"/>
              <w:rPr>
                <w:sz w:val="24"/>
                <w:szCs w:val="24"/>
                <w:lang w:val="lt-LT"/>
              </w:rPr>
            </w:pPr>
            <w:r w:rsidRPr="00A4496D">
              <w:rPr>
                <w:b/>
                <w:sz w:val="24"/>
                <w:szCs w:val="24"/>
                <w:lang w:val="lt-LT"/>
              </w:rPr>
              <w:t xml:space="preserve">Atitinka / Neatitinka </w:t>
            </w:r>
          </w:p>
        </w:tc>
      </w:tr>
      <w:tr w:rsidR="00A4496D" w:rsidRPr="00A4496D" w14:paraId="4DC85A5A" w14:textId="77777777" w:rsidTr="002E7627">
        <w:trPr>
          <w:trHeight w:val="93"/>
          <w:jc w:val="center"/>
        </w:trPr>
        <w:tc>
          <w:tcPr>
            <w:tcW w:w="704" w:type="dxa"/>
            <w:vAlign w:val="center"/>
          </w:tcPr>
          <w:p w14:paraId="13CE6C9B" w14:textId="77777777" w:rsidR="00A4496D" w:rsidRPr="00A4496D" w:rsidRDefault="00A4496D" w:rsidP="002E7627">
            <w:pPr>
              <w:spacing w:after="200"/>
              <w:contextualSpacing/>
              <w:jc w:val="center"/>
              <w:rPr>
                <w:sz w:val="24"/>
                <w:szCs w:val="24"/>
                <w:lang w:val="lt-LT"/>
              </w:rPr>
            </w:pPr>
            <w:r w:rsidRPr="00A4496D">
              <w:rPr>
                <w:sz w:val="24"/>
                <w:szCs w:val="24"/>
                <w:lang w:val="lt-LT"/>
              </w:rPr>
              <w:t>5.</w:t>
            </w:r>
          </w:p>
        </w:tc>
        <w:tc>
          <w:tcPr>
            <w:tcW w:w="6980" w:type="dxa"/>
            <w:tcBorders>
              <w:top w:val="single" w:sz="4" w:space="0" w:color="auto"/>
              <w:left w:val="single" w:sz="4" w:space="0" w:color="auto"/>
              <w:bottom w:val="single" w:sz="4" w:space="0" w:color="auto"/>
              <w:right w:val="single" w:sz="4" w:space="0" w:color="auto"/>
            </w:tcBorders>
            <w:vAlign w:val="center"/>
          </w:tcPr>
          <w:p w14:paraId="71294428" w14:textId="77777777" w:rsidR="00A4496D" w:rsidRPr="00A4496D" w:rsidRDefault="00A4496D" w:rsidP="002E7627">
            <w:pPr>
              <w:pStyle w:val="ListParagraph"/>
              <w:tabs>
                <w:tab w:val="left" w:pos="1134"/>
                <w:tab w:val="left" w:pos="1276"/>
              </w:tabs>
              <w:autoSpaceDN/>
              <w:ind w:left="0"/>
              <w:jc w:val="both"/>
              <w:rPr>
                <w:color w:val="000000"/>
                <w:sz w:val="24"/>
                <w:szCs w:val="24"/>
              </w:rPr>
            </w:pPr>
            <w:r w:rsidRPr="00A4496D">
              <w:rPr>
                <w:color w:val="000000"/>
                <w:sz w:val="24"/>
                <w:szCs w:val="24"/>
              </w:rPr>
              <w:t>Su dovanų kortelėmis-kuponais yra galimybė atsiskaityti už visas maisto ir ne maisto prekes, esančias parduotuvėje (-</w:t>
            </w:r>
            <w:proofErr w:type="spellStart"/>
            <w:r w:rsidRPr="00A4496D">
              <w:rPr>
                <w:color w:val="000000"/>
                <w:sz w:val="24"/>
                <w:szCs w:val="24"/>
              </w:rPr>
              <w:t>ėse</w:t>
            </w:r>
            <w:proofErr w:type="spellEnd"/>
            <w:r w:rsidRPr="00A4496D">
              <w:rPr>
                <w:color w:val="000000"/>
                <w:sz w:val="24"/>
                <w:szCs w:val="24"/>
              </w:rPr>
              <w:t>).</w:t>
            </w:r>
          </w:p>
        </w:tc>
        <w:tc>
          <w:tcPr>
            <w:tcW w:w="2234" w:type="dxa"/>
            <w:tcBorders>
              <w:top w:val="single" w:sz="4" w:space="0" w:color="auto"/>
              <w:left w:val="single" w:sz="4" w:space="0" w:color="auto"/>
              <w:bottom w:val="single" w:sz="4" w:space="0" w:color="auto"/>
              <w:right w:val="single" w:sz="4" w:space="0" w:color="auto"/>
            </w:tcBorders>
            <w:vAlign w:val="center"/>
          </w:tcPr>
          <w:p w14:paraId="5728A82B" w14:textId="77777777" w:rsidR="00A4496D" w:rsidRPr="00A4496D" w:rsidRDefault="00A4496D" w:rsidP="002E7627">
            <w:pPr>
              <w:jc w:val="center"/>
              <w:rPr>
                <w:b/>
                <w:sz w:val="24"/>
                <w:szCs w:val="24"/>
                <w:lang w:val="lt-LT"/>
              </w:rPr>
            </w:pPr>
            <w:r w:rsidRPr="00A4496D">
              <w:rPr>
                <w:b/>
                <w:sz w:val="24"/>
                <w:szCs w:val="24"/>
                <w:lang w:val="lt-LT"/>
              </w:rPr>
              <w:t>Atitinka / Neatitinka</w:t>
            </w:r>
          </w:p>
        </w:tc>
      </w:tr>
      <w:tr w:rsidR="00A4496D" w:rsidRPr="00A4496D" w14:paraId="560251FC" w14:textId="77777777" w:rsidTr="002E7627">
        <w:trPr>
          <w:trHeight w:val="93"/>
          <w:jc w:val="center"/>
        </w:trPr>
        <w:tc>
          <w:tcPr>
            <w:tcW w:w="704" w:type="dxa"/>
            <w:vAlign w:val="center"/>
          </w:tcPr>
          <w:p w14:paraId="1A3F1BA5" w14:textId="77777777" w:rsidR="00A4496D" w:rsidRPr="00A4496D" w:rsidRDefault="00A4496D" w:rsidP="002E7627">
            <w:pPr>
              <w:spacing w:after="200"/>
              <w:contextualSpacing/>
              <w:jc w:val="center"/>
              <w:rPr>
                <w:sz w:val="24"/>
                <w:szCs w:val="24"/>
                <w:lang w:val="lt-LT"/>
              </w:rPr>
            </w:pPr>
            <w:r w:rsidRPr="00A4496D">
              <w:rPr>
                <w:sz w:val="24"/>
                <w:szCs w:val="24"/>
                <w:lang w:val="lt-LT"/>
              </w:rPr>
              <w:t>6.</w:t>
            </w:r>
          </w:p>
        </w:tc>
        <w:tc>
          <w:tcPr>
            <w:tcW w:w="6980" w:type="dxa"/>
            <w:tcBorders>
              <w:top w:val="single" w:sz="4" w:space="0" w:color="auto"/>
              <w:left w:val="single" w:sz="4" w:space="0" w:color="auto"/>
              <w:bottom w:val="single" w:sz="4" w:space="0" w:color="auto"/>
              <w:right w:val="single" w:sz="4" w:space="0" w:color="auto"/>
            </w:tcBorders>
            <w:vAlign w:val="center"/>
          </w:tcPr>
          <w:p w14:paraId="02144078" w14:textId="77777777" w:rsidR="00A4496D" w:rsidRPr="00A4496D" w:rsidRDefault="00A4496D" w:rsidP="002E7627">
            <w:pPr>
              <w:pStyle w:val="ListParagraph"/>
              <w:tabs>
                <w:tab w:val="left" w:pos="1134"/>
                <w:tab w:val="left" w:pos="1276"/>
              </w:tabs>
              <w:autoSpaceDN/>
              <w:ind w:left="0"/>
              <w:jc w:val="both"/>
              <w:rPr>
                <w:color w:val="000000"/>
                <w:sz w:val="24"/>
                <w:szCs w:val="24"/>
              </w:rPr>
            </w:pPr>
            <w:r w:rsidRPr="00A4496D">
              <w:rPr>
                <w:sz w:val="24"/>
                <w:szCs w:val="24"/>
              </w:rPr>
              <w:t>Dovanų kortelės-kuponai negali būti keičiami į pinigus.</w:t>
            </w:r>
          </w:p>
        </w:tc>
        <w:tc>
          <w:tcPr>
            <w:tcW w:w="2234" w:type="dxa"/>
            <w:tcBorders>
              <w:top w:val="single" w:sz="4" w:space="0" w:color="auto"/>
              <w:left w:val="single" w:sz="4" w:space="0" w:color="auto"/>
              <w:bottom w:val="single" w:sz="4" w:space="0" w:color="auto"/>
              <w:right w:val="single" w:sz="4" w:space="0" w:color="auto"/>
            </w:tcBorders>
            <w:vAlign w:val="center"/>
          </w:tcPr>
          <w:p w14:paraId="5DF9DF8F" w14:textId="77777777" w:rsidR="00A4496D" w:rsidRPr="00A4496D" w:rsidRDefault="00A4496D" w:rsidP="002E7627">
            <w:pPr>
              <w:jc w:val="center"/>
              <w:rPr>
                <w:b/>
                <w:sz w:val="24"/>
                <w:szCs w:val="24"/>
                <w:lang w:val="lt-LT"/>
              </w:rPr>
            </w:pPr>
            <w:r w:rsidRPr="00A4496D">
              <w:rPr>
                <w:b/>
                <w:sz w:val="24"/>
                <w:szCs w:val="24"/>
                <w:lang w:val="lt-LT"/>
              </w:rPr>
              <w:t>Atitinka / Neatitinka</w:t>
            </w:r>
          </w:p>
        </w:tc>
      </w:tr>
      <w:tr w:rsidR="00A4496D" w:rsidRPr="00A4496D" w14:paraId="635F9548" w14:textId="77777777" w:rsidTr="002E7627">
        <w:trPr>
          <w:trHeight w:val="93"/>
          <w:jc w:val="center"/>
        </w:trPr>
        <w:tc>
          <w:tcPr>
            <w:tcW w:w="704" w:type="dxa"/>
            <w:vAlign w:val="center"/>
          </w:tcPr>
          <w:p w14:paraId="321003A5" w14:textId="77777777" w:rsidR="00A4496D" w:rsidRPr="00A4496D" w:rsidRDefault="00A4496D" w:rsidP="002E7627">
            <w:pPr>
              <w:spacing w:after="200"/>
              <w:contextualSpacing/>
              <w:jc w:val="center"/>
              <w:rPr>
                <w:sz w:val="24"/>
                <w:szCs w:val="24"/>
                <w:lang w:val="lt-LT"/>
              </w:rPr>
            </w:pPr>
            <w:r w:rsidRPr="00A4496D">
              <w:rPr>
                <w:sz w:val="24"/>
                <w:szCs w:val="24"/>
                <w:lang w:val="lt-LT"/>
              </w:rPr>
              <w:t>7.</w:t>
            </w:r>
          </w:p>
        </w:tc>
        <w:tc>
          <w:tcPr>
            <w:tcW w:w="6980" w:type="dxa"/>
            <w:tcBorders>
              <w:top w:val="single" w:sz="4" w:space="0" w:color="auto"/>
              <w:left w:val="single" w:sz="4" w:space="0" w:color="auto"/>
              <w:bottom w:val="single" w:sz="4" w:space="0" w:color="auto"/>
              <w:right w:val="single" w:sz="4" w:space="0" w:color="auto"/>
            </w:tcBorders>
            <w:vAlign w:val="center"/>
          </w:tcPr>
          <w:p w14:paraId="2B689547" w14:textId="77777777" w:rsidR="00A4496D" w:rsidRPr="00A4496D" w:rsidRDefault="00A4496D" w:rsidP="002E7627">
            <w:pPr>
              <w:tabs>
                <w:tab w:val="left" w:pos="1134"/>
                <w:tab w:val="left" w:pos="1276"/>
              </w:tabs>
              <w:jc w:val="both"/>
              <w:rPr>
                <w:color w:val="000000"/>
                <w:sz w:val="24"/>
                <w:szCs w:val="24"/>
                <w:lang w:val="lt-LT"/>
              </w:rPr>
            </w:pPr>
            <w:r w:rsidRPr="00A4496D">
              <w:rPr>
                <w:sz w:val="24"/>
                <w:szCs w:val="24"/>
                <w:lang w:val="lt-LT"/>
              </w:rPr>
              <w:t>Yra galimybė, esant didesnei perkamų prekių sumai nei dovanų kortelės-kupono likutis, likusią sumą sumokėti grynaisiais pinigais arba banko kortele.</w:t>
            </w:r>
          </w:p>
        </w:tc>
        <w:tc>
          <w:tcPr>
            <w:tcW w:w="2234" w:type="dxa"/>
            <w:tcBorders>
              <w:top w:val="single" w:sz="4" w:space="0" w:color="auto"/>
              <w:left w:val="single" w:sz="4" w:space="0" w:color="auto"/>
              <w:bottom w:val="single" w:sz="4" w:space="0" w:color="auto"/>
              <w:right w:val="single" w:sz="4" w:space="0" w:color="auto"/>
            </w:tcBorders>
            <w:vAlign w:val="center"/>
          </w:tcPr>
          <w:p w14:paraId="66339171" w14:textId="77777777" w:rsidR="00A4496D" w:rsidRPr="00A4496D" w:rsidRDefault="00A4496D" w:rsidP="002E7627">
            <w:pPr>
              <w:jc w:val="center"/>
              <w:rPr>
                <w:b/>
                <w:sz w:val="24"/>
                <w:szCs w:val="24"/>
                <w:lang w:val="lt-LT"/>
              </w:rPr>
            </w:pPr>
            <w:r w:rsidRPr="00A4496D">
              <w:rPr>
                <w:b/>
                <w:sz w:val="24"/>
                <w:szCs w:val="24"/>
                <w:lang w:val="lt-LT"/>
              </w:rPr>
              <w:t>Atitinka / Neatitinka</w:t>
            </w:r>
          </w:p>
        </w:tc>
      </w:tr>
      <w:tr w:rsidR="00A4496D" w:rsidRPr="00A4496D" w14:paraId="1172C973" w14:textId="77777777" w:rsidTr="002E7627">
        <w:trPr>
          <w:trHeight w:val="545"/>
          <w:jc w:val="center"/>
        </w:trPr>
        <w:tc>
          <w:tcPr>
            <w:tcW w:w="704" w:type="dxa"/>
            <w:vAlign w:val="center"/>
          </w:tcPr>
          <w:p w14:paraId="64EEE74F" w14:textId="77777777" w:rsidR="00A4496D" w:rsidRPr="00A4496D" w:rsidRDefault="00A4496D" w:rsidP="002E7627">
            <w:pPr>
              <w:spacing w:after="200"/>
              <w:contextualSpacing/>
              <w:jc w:val="center"/>
              <w:rPr>
                <w:sz w:val="24"/>
                <w:szCs w:val="24"/>
                <w:lang w:val="lt-LT"/>
              </w:rPr>
            </w:pPr>
            <w:r w:rsidRPr="00A4496D">
              <w:rPr>
                <w:sz w:val="24"/>
                <w:szCs w:val="24"/>
                <w:lang w:val="lt-LT"/>
              </w:rPr>
              <w:t>8.</w:t>
            </w:r>
          </w:p>
        </w:tc>
        <w:tc>
          <w:tcPr>
            <w:tcW w:w="6980" w:type="dxa"/>
            <w:tcBorders>
              <w:top w:val="single" w:sz="4" w:space="0" w:color="auto"/>
              <w:left w:val="single" w:sz="4" w:space="0" w:color="auto"/>
              <w:bottom w:val="single" w:sz="4" w:space="0" w:color="auto"/>
              <w:right w:val="single" w:sz="4" w:space="0" w:color="auto"/>
            </w:tcBorders>
            <w:vAlign w:val="center"/>
          </w:tcPr>
          <w:p w14:paraId="3C2CC114" w14:textId="77777777" w:rsidR="00A4496D" w:rsidRPr="00A4496D" w:rsidRDefault="00A4496D" w:rsidP="002E7627">
            <w:pPr>
              <w:pStyle w:val="ListParagraph"/>
              <w:tabs>
                <w:tab w:val="left" w:pos="1134"/>
                <w:tab w:val="left" w:pos="1276"/>
              </w:tabs>
              <w:autoSpaceDN/>
              <w:ind w:left="0"/>
              <w:jc w:val="both"/>
              <w:rPr>
                <w:bCs/>
                <w:sz w:val="24"/>
                <w:szCs w:val="24"/>
              </w:rPr>
            </w:pPr>
            <w:r w:rsidRPr="00A4496D">
              <w:rPr>
                <w:bCs/>
                <w:sz w:val="24"/>
                <w:szCs w:val="24"/>
              </w:rPr>
              <w:t>Yra galimybė, esant mažesnei perkamų prekių sumai nei dovanų kortelės-kupono likutis, likutį panaudoti kitų apsipirkimų metu.</w:t>
            </w:r>
          </w:p>
        </w:tc>
        <w:tc>
          <w:tcPr>
            <w:tcW w:w="2234" w:type="dxa"/>
            <w:tcBorders>
              <w:top w:val="single" w:sz="4" w:space="0" w:color="auto"/>
              <w:left w:val="single" w:sz="4" w:space="0" w:color="auto"/>
              <w:bottom w:val="single" w:sz="4" w:space="0" w:color="auto"/>
              <w:right w:val="single" w:sz="4" w:space="0" w:color="auto"/>
            </w:tcBorders>
            <w:vAlign w:val="center"/>
          </w:tcPr>
          <w:p w14:paraId="1BF7EE04" w14:textId="77777777" w:rsidR="00A4496D" w:rsidRPr="00A4496D" w:rsidRDefault="00A4496D" w:rsidP="002E7627">
            <w:pPr>
              <w:ind w:right="-30"/>
              <w:jc w:val="center"/>
              <w:rPr>
                <w:b/>
                <w:sz w:val="24"/>
                <w:szCs w:val="24"/>
                <w:lang w:val="lt-LT"/>
              </w:rPr>
            </w:pPr>
            <w:r w:rsidRPr="00A4496D">
              <w:rPr>
                <w:b/>
                <w:sz w:val="24"/>
                <w:szCs w:val="24"/>
                <w:lang w:val="lt-LT"/>
              </w:rPr>
              <w:t>Atitinka / Neatitinka</w:t>
            </w:r>
          </w:p>
        </w:tc>
      </w:tr>
      <w:tr w:rsidR="00A4496D" w:rsidRPr="00A4496D" w14:paraId="70DC661A" w14:textId="77777777" w:rsidTr="002E7627">
        <w:trPr>
          <w:trHeight w:val="545"/>
          <w:jc w:val="center"/>
        </w:trPr>
        <w:tc>
          <w:tcPr>
            <w:tcW w:w="704" w:type="dxa"/>
            <w:vAlign w:val="center"/>
          </w:tcPr>
          <w:p w14:paraId="7BA70AE1" w14:textId="77777777" w:rsidR="00A4496D" w:rsidRPr="00A4496D" w:rsidRDefault="00A4496D" w:rsidP="002E7627">
            <w:pPr>
              <w:spacing w:after="200"/>
              <w:contextualSpacing/>
              <w:jc w:val="center"/>
              <w:rPr>
                <w:sz w:val="24"/>
                <w:szCs w:val="24"/>
                <w:lang w:val="lt-LT"/>
              </w:rPr>
            </w:pPr>
            <w:r w:rsidRPr="00A4496D">
              <w:rPr>
                <w:sz w:val="24"/>
                <w:szCs w:val="24"/>
                <w:lang w:val="lt-LT"/>
              </w:rPr>
              <w:t>9.</w:t>
            </w:r>
          </w:p>
        </w:tc>
        <w:tc>
          <w:tcPr>
            <w:tcW w:w="6980" w:type="dxa"/>
            <w:tcBorders>
              <w:top w:val="single" w:sz="4" w:space="0" w:color="auto"/>
              <w:left w:val="single" w:sz="4" w:space="0" w:color="auto"/>
              <w:bottom w:val="single" w:sz="4" w:space="0" w:color="auto"/>
              <w:right w:val="single" w:sz="4" w:space="0" w:color="auto"/>
            </w:tcBorders>
            <w:vAlign w:val="center"/>
          </w:tcPr>
          <w:p w14:paraId="52594C3A" w14:textId="77777777" w:rsidR="00A4496D" w:rsidRPr="00A4496D" w:rsidRDefault="00A4496D" w:rsidP="002E7627">
            <w:pPr>
              <w:pStyle w:val="ListParagraph"/>
              <w:tabs>
                <w:tab w:val="left" w:pos="1134"/>
                <w:tab w:val="left" w:pos="1276"/>
              </w:tabs>
              <w:autoSpaceDN/>
              <w:ind w:left="0"/>
              <w:jc w:val="both"/>
              <w:rPr>
                <w:bCs/>
                <w:sz w:val="24"/>
                <w:szCs w:val="24"/>
              </w:rPr>
            </w:pPr>
            <w:r w:rsidRPr="00A4496D">
              <w:rPr>
                <w:bCs/>
                <w:sz w:val="24"/>
                <w:szCs w:val="24"/>
              </w:rPr>
              <w:t>Su dovanų kortelėmis-kuponais turi būti galima atsiskaityti Jonavos miesto ribose esančiose maisto ir kitų prekių parduotuvėse, kurių maisto prekių asortimentas būtų ne mažesnis negu 700 vnt. prekių rūšių.</w:t>
            </w:r>
          </w:p>
        </w:tc>
        <w:tc>
          <w:tcPr>
            <w:tcW w:w="2234" w:type="dxa"/>
            <w:tcBorders>
              <w:top w:val="single" w:sz="4" w:space="0" w:color="auto"/>
              <w:left w:val="single" w:sz="4" w:space="0" w:color="auto"/>
              <w:bottom w:val="single" w:sz="4" w:space="0" w:color="auto"/>
              <w:right w:val="single" w:sz="4" w:space="0" w:color="auto"/>
            </w:tcBorders>
            <w:vAlign w:val="center"/>
          </w:tcPr>
          <w:p w14:paraId="46CE3BE4" w14:textId="77777777" w:rsidR="00A4496D" w:rsidRPr="00A4496D" w:rsidRDefault="00A4496D" w:rsidP="002E7627">
            <w:pPr>
              <w:ind w:right="-30"/>
              <w:jc w:val="center"/>
              <w:rPr>
                <w:b/>
                <w:bCs/>
                <w:sz w:val="24"/>
                <w:szCs w:val="24"/>
                <w:lang w:val="lt-LT"/>
              </w:rPr>
            </w:pPr>
            <w:r w:rsidRPr="00A4496D">
              <w:rPr>
                <w:b/>
                <w:sz w:val="24"/>
                <w:szCs w:val="24"/>
                <w:lang w:val="lt-LT"/>
              </w:rPr>
              <w:t>Atitinka / Neatitinka</w:t>
            </w:r>
          </w:p>
        </w:tc>
      </w:tr>
      <w:tr w:rsidR="00A4496D" w:rsidRPr="00CB15A3" w14:paraId="0846AE69" w14:textId="77777777" w:rsidTr="002E7627">
        <w:trPr>
          <w:trHeight w:val="545"/>
          <w:jc w:val="center"/>
        </w:trPr>
        <w:tc>
          <w:tcPr>
            <w:tcW w:w="704" w:type="dxa"/>
            <w:vAlign w:val="center"/>
          </w:tcPr>
          <w:p w14:paraId="5245F033" w14:textId="77777777" w:rsidR="00A4496D" w:rsidRPr="00A4496D" w:rsidRDefault="00A4496D" w:rsidP="002E7627">
            <w:pPr>
              <w:spacing w:after="200"/>
              <w:contextualSpacing/>
              <w:jc w:val="center"/>
              <w:rPr>
                <w:sz w:val="24"/>
                <w:szCs w:val="24"/>
                <w:lang w:val="lt-LT"/>
              </w:rPr>
            </w:pPr>
            <w:r w:rsidRPr="00A4496D">
              <w:rPr>
                <w:sz w:val="24"/>
                <w:szCs w:val="24"/>
                <w:lang w:val="lt-LT"/>
              </w:rPr>
              <w:t>10.</w:t>
            </w:r>
          </w:p>
        </w:tc>
        <w:tc>
          <w:tcPr>
            <w:tcW w:w="6980" w:type="dxa"/>
            <w:tcBorders>
              <w:top w:val="single" w:sz="4" w:space="0" w:color="auto"/>
              <w:left w:val="single" w:sz="4" w:space="0" w:color="auto"/>
              <w:bottom w:val="single" w:sz="4" w:space="0" w:color="auto"/>
              <w:right w:val="single" w:sz="4" w:space="0" w:color="auto"/>
            </w:tcBorders>
            <w:vAlign w:val="center"/>
          </w:tcPr>
          <w:p w14:paraId="601CBF00" w14:textId="77777777" w:rsidR="00A4496D" w:rsidRPr="00A4496D" w:rsidRDefault="00A4496D" w:rsidP="002E7627">
            <w:pPr>
              <w:pStyle w:val="ListParagraph"/>
              <w:tabs>
                <w:tab w:val="left" w:pos="1134"/>
                <w:tab w:val="left" w:pos="1276"/>
              </w:tabs>
              <w:autoSpaceDN/>
              <w:ind w:left="0"/>
              <w:jc w:val="both"/>
              <w:rPr>
                <w:b/>
                <w:color w:val="FF0000"/>
                <w:sz w:val="24"/>
                <w:szCs w:val="24"/>
              </w:rPr>
            </w:pPr>
            <w:r w:rsidRPr="00A4496D">
              <w:rPr>
                <w:b/>
                <w:sz w:val="24"/>
                <w:szCs w:val="24"/>
              </w:rPr>
              <w:t>Parduotuvių pavadinimai ir  adresai, kuriose atsiskaitoma kuponais</w:t>
            </w:r>
          </w:p>
        </w:tc>
        <w:tc>
          <w:tcPr>
            <w:tcW w:w="2234" w:type="dxa"/>
            <w:tcBorders>
              <w:top w:val="single" w:sz="4" w:space="0" w:color="auto"/>
              <w:left w:val="single" w:sz="4" w:space="0" w:color="auto"/>
              <w:bottom w:val="single" w:sz="4" w:space="0" w:color="auto"/>
              <w:right w:val="single" w:sz="4" w:space="0" w:color="auto"/>
            </w:tcBorders>
            <w:vAlign w:val="center"/>
          </w:tcPr>
          <w:p w14:paraId="49D8411C" w14:textId="77777777" w:rsidR="00A4496D" w:rsidRPr="00A4496D" w:rsidRDefault="00A4496D" w:rsidP="002E7627">
            <w:pPr>
              <w:ind w:right="-30"/>
              <w:jc w:val="center"/>
              <w:rPr>
                <w:b/>
                <w:bCs/>
                <w:sz w:val="24"/>
                <w:szCs w:val="24"/>
                <w:lang w:val="lt-LT"/>
              </w:rPr>
            </w:pPr>
            <w:r w:rsidRPr="00A4496D">
              <w:rPr>
                <w:b/>
                <w:bCs/>
                <w:sz w:val="24"/>
                <w:szCs w:val="24"/>
                <w:lang w:val="lt-LT"/>
              </w:rPr>
              <w:t>Nurodyti parduotuvės pavadinimą ir adresus</w:t>
            </w:r>
          </w:p>
        </w:tc>
      </w:tr>
    </w:tbl>
    <w:p w14:paraId="05E5DA0E" w14:textId="77777777" w:rsidR="00A4496D" w:rsidRPr="00A4496D" w:rsidRDefault="00A4496D" w:rsidP="00A4496D">
      <w:pPr>
        <w:widowControl w:val="0"/>
        <w:jc w:val="both"/>
        <w:rPr>
          <w:rFonts w:asciiTheme="majorBidi" w:hAnsiTheme="majorBidi" w:cstheme="majorBidi"/>
          <w:i/>
          <w:sz w:val="24"/>
          <w:szCs w:val="24"/>
          <w:lang w:val="lt-LT"/>
        </w:rPr>
      </w:pPr>
    </w:p>
    <w:p w14:paraId="66B1A2A2" w14:textId="77777777" w:rsidR="00A4496D" w:rsidRPr="00A4496D" w:rsidRDefault="00A4496D" w:rsidP="00A4496D">
      <w:pPr>
        <w:widowControl w:val="0"/>
        <w:ind w:left="1134"/>
        <w:jc w:val="both"/>
        <w:rPr>
          <w:rFonts w:asciiTheme="majorBidi" w:hAnsiTheme="majorBidi" w:cstheme="majorBidi"/>
          <w:i/>
          <w:sz w:val="24"/>
          <w:szCs w:val="24"/>
          <w:lang w:val="lt-LT"/>
        </w:rPr>
      </w:pPr>
    </w:p>
    <w:p w14:paraId="47B8FCDD" w14:textId="77777777" w:rsidR="00A4496D" w:rsidRPr="00CA14FC" w:rsidRDefault="00A4496D" w:rsidP="004E7717">
      <w:pPr>
        <w:tabs>
          <w:tab w:val="left" w:pos="5814"/>
        </w:tabs>
        <w:spacing w:before="240" w:after="120"/>
        <w:jc w:val="both"/>
        <w:rPr>
          <w:rFonts w:asciiTheme="majorBidi" w:hAnsiTheme="majorBidi" w:cstheme="majorBidi"/>
          <w:sz w:val="24"/>
          <w:szCs w:val="24"/>
          <w:lang w:val="lt-LT"/>
        </w:rPr>
      </w:pPr>
      <w:r w:rsidRPr="00CA14FC">
        <w:rPr>
          <w:rFonts w:asciiTheme="majorBidi" w:hAnsiTheme="majorBidi" w:cstheme="majorBidi"/>
          <w:sz w:val="24"/>
          <w:szCs w:val="24"/>
          <w:lang w:val="lt-LT"/>
        </w:rPr>
        <w:t>Kartu su pasiūlymu pateikiami šie dokumentai:</w:t>
      </w:r>
      <w:r w:rsidRPr="00CA14FC">
        <w:rPr>
          <w:rFonts w:asciiTheme="majorBidi" w:hAnsiTheme="majorBidi" w:cstheme="majorBidi"/>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A4496D" w:rsidRPr="00A4496D" w14:paraId="220E95E8" w14:textId="77777777" w:rsidTr="002E7627">
        <w:tc>
          <w:tcPr>
            <w:tcW w:w="6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98639" w14:textId="77777777" w:rsidR="00A4496D" w:rsidRPr="00A4496D" w:rsidRDefault="00A4496D" w:rsidP="002E7627">
            <w:pPr>
              <w:jc w:val="center"/>
              <w:rPr>
                <w:rFonts w:asciiTheme="majorBidi" w:hAnsiTheme="majorBidi" w:cstheme="majorBidi"/>
                <w:sz w:val="24"/>
                <w:szCs w:val="24"/>
                <w:lang w:val="lt-LT"/>
              </w:rPr>
            </w:pPr>
            <w:proofErr w:type="spellStart"/>
            <w:r w:rsidRPr="00A4496D">
              <w:rPr>
                <w:rFonts w:asciiTheme="majorBidi" w:hAnsiTheme="majorBidi" w:cstheme="majorBidi"/>
                <w:sz w:val="24"/>
                <w:szCs w:val="24"/>
                <w:lang w:val="lt-LT"/>
              </w:rPr>
              <w:t>Eil.Nr</w:t>
            </w:r>
            <w:proofErr w:type="spellEnd"/>
            <w:r w:rsidRPr="00A4496D">
              <w:rPr>
                <w:rFonts w:asciiTheme="majorBidi" w:hAnsiTheme="majorBidi" w:cstheme="majorBidi"/>
                <w:sz w:val="24"/>
                <w:szCs w:val="24"/>
                <w:lang w:val="lt-LT"/>
              </w:rPr>
              <w:t>.</w:t>
            </w:r>
          </w:p>
        </w:tc>
        <w:tc>
          <w:tcPr>
            <w:tcW w:w="6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F0DAD" w14:textId="77777777" w:rsidR="00A4496D" w:rsidRPr="00A4496D" w:rsidRDefault="00A4496D" w:rsidP="002E7627">
            <w:pPr>
              <w:jc w:val="center"/>
              <w:rPr>
                <w:rFonts w:asciiTheme="majorBidi" w:hAnsiTheme="majorBidi" w:cstheme="majorBidi"/>
                <w:sz w:val="24"/>
                <w:szCs w:val="24"/>
                <w:lang w:val="lt-LT"/>
              </w:rPr>
            </w:pPr>
            <w:r w:rsidRPr="00A4496D">
              <w:rPr>
                <w:rFonts w:asciiTheme="majorBidi" w:hAnsiTheme="majorBidi" w:cstheme="majorBidi"/>
                <w:sz w:val="24"/>
                <w:szCs w:val="24"/>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2C7EF1" w14:textId="77777777" w:rsidR="00A4496D" w:rsidRPr="00A4496D" w:rsidRDefault="00A4496D" w:rsidP="002E7627">
            <w:pPr>
              <w:jc w:val="center"/>
              <w:rPr>
                <w:rFonts w:asciiTheme="majorBidi" w:hAnsiTheme="majorBidi" w:cstheme="majorBidi"/>
                <w:sz w:val="24"/>
                <w:szCs w:val="24"/>
                <w:lang w:val="lt-LT"/>
              </w:rPr>
            </w:pPr>
            <w:r w:rsidRPr="00A4496D">
              <w:rPr>
                <w:rFonts w:asciiTheme="majorBidi" w:hAnsiTheme="majorBidi" w:cstheme="majorBidi"/>
                <w:sz w:val="24"/>
                <w:szCs w:val="24"/>
                <w:lang w:val="lt-LT"/>
              </w:rPr>
              <w:t>Dokumento puslapių skaičius</w:t>
            </w:r>
          </w:p>
        </w:tc>
      </w:tr>
      <w:tr w:rsidR="00A4496D" w:rsidRPr="00A4496D" w14:paraId="75F4CDE0" w14:textId="77777777" w:rsidTr="002E7627">
        <w:tc>
          <w:tcPr>
            <w:tcW w:w="675" w:type="dxa"/>
            <w:tcBorders>
              <w:top w:val="single" w:sz="4" w:space="0" w:color="auto"/>
              <w:left w:val="single" w:sz="4" w:space="0" w:color="auto"/>
              <w:bottom w:val="single" w:sz="4" w:space="0" w:color="auto"/>
              <w:right w:val="single" w:sz="4" w:space="0" w:color="auto"/>
            </w:tcBorders>
          </w:tcPr>
          <w:p w14:paraId="24999B28" w14:textId="77777777" w:rsidR="00A4496D" w:rsidRPr="00A4496D" w:rsidRDefault="00A4496D" w:rsidP="002E7627">
            <w:pPr>
              <w:jc w:val="both"/>
              <w:rPr>
                <w:rFonts w:asciiTheme="majorBidi" w:hAnsiTheme="majorBidi" w:cstheme="majorBidi"/>
                <w:sz w:val="24"/>
                <w:szCs w:val="24"/>
                <w:lang w:val="lt-LT"/>
              </w:rPr>
            </w:pPr>
          </w:p>
        </w:tc>
        <w:tc>
          <w:tcPr>
            <w:tcW w:w="6518" w:type="dxa"/>
            <w:tcBorders>
              <w:top w:val="single" w:sz="4" w:space="0" w:color="auto"/>
              <w:left w:val="single" w:sz="4" w:space="0" w:color="auto"/>
              <w:bottom w:val="single" w:sz="4" w:space="0" w:color="auto"/>
              <w:right w:val="single" w:sz="4" w:space="0" w:color="auto"/>
            </w:tcBorders>
          </w:tcPr>
          <w:p w14:paraId="33E21803" w14:textId="77777777" w:rsidR="00A4496D" w:rsidRPr="00A4496D" w:rsidRDefault="00A4496D" w:rsidP="002E7627">
            <w:pPr>
              <w:jc w:val="both"/>
              <w:rPr>
                <w:rFonts w:asciiTheme="majorBidi" w:hAnsiTheme="majorBidi" w:cstheme="majorBidi"/>
                <w:sz w:val="24"/>
                <w:szCs w:val="24"/>
                <w:lang w:val="lt-LT"/>
              </w:rPr>
            </w:pPr>
          </w:p>
        </w:tc>
        <w:tc>
          <w:tcPr>
            <w:tcW w:w="2635" w:type="dxa"/>
            <w:tcBorders>
              <w:top w:val="single" w:sz="4" w:space="0" w:color="auto"/>
              <w:left w:val="single" w:sz="4" w:space="0" w:color="auto"/>
              <w:bottom w:val="single" w:sz="4" w:space="0" w:color="auto"/>
              <w:right w:val="single" w:sz="4" w:space="0" w:color="auto"/>
            </w:tcBorders>
          </w:tcPr>
          <w:p w14:paraId="03BFF3B3" w14:textId="77777777" w:rsidR="00A4496D" w:rsidRPr="00A4496D" w:rsidRDefault="00A4496D" w:rsidP="002E7627">
            <w:pPr>
              <w:jc w:val="both"/>
              <w:rPr>
                <w:rFonts w:asciiTheme="majorBidi" w:hAnsiTheme="majorBidi" w:cstheme="majorBidi"/>
                <w:sz w:val="24"/>
                <w:szCs w:val="24"/>
                <w:lang w:val="lt-LT"/>
              </w:rPr>
            </w:pPr>
          </w:p>
        </w:tc>
      </w:tr>
      <w:tr w:rsidR="00A4496D" w:rsidRPr="00A4496D" w14:paraId="03E99AC1" w14:textId="77777777" w:rsidTr="002E7627">
        <w:tc>
          <w:tcPr>
            <w:tcW w:w="675" w:type="dxa"/>
            <w:tcBorders>
              <w:top w:val="single" w:sz="4" w:space="0" w:color="auto"/>
              <w:left w:val="single" w:sz="4" w:space="0" w:color="auto"/>
              <w:bottom w:val="single" w:sz="4" w:space="0" w:color="auto"/>
              <w:right w:val="single" w:sz="4" w:space="0" w:color="auto"/>
            </w:tcBorders>
          </w:tcPr>
          <w:p w14:paraId="4B8AFEE3" w14:textId="77777777" w:rsidR="00A4496D" w:rsidRPr="00A4496D" w:rsidRDefault="00A4496D" w:rsidP="002E7627">
            <w:pPr>
              <w:jc w:val="both"/>
              <w:rPr>
                <w:rFonts w:asciiTheme="majorBidi" w:hAnsiTheme="majorBidi" w:cstheme="majorBidi"/>
                <w:sz w:val="24"/>
                <w:szCs w:val="24"/>
                <w:lang w:val="lt-LT"/>
              </w:rPr>
            </w:pPr>
          </w:p>
        </w:tc>
        <w:tc>
          <w:tcPr>
            <w:tcW w:w="6518" w:type="dxa"/>
            <w:tcBorders>
              <w:top w:val="single" w:sz="4" w:space="0" w:color="auto"/>
              <w:left w:val="single" w:sz="4" w:space="0" w:color="auto"/>
              <w:bottom w:val="single" w:sz="4" w:space="0" w:color="auto"/>
              <w:right w:val="single" w:sz="4" w:space="0" w:color="auto"/>
            </w:tcBorders>
          </w:tcPr>
          <w:p w14:paraId="2E6135B0" w14:textId="77777777" w:rsidR="00A4496D" w:rsidRPr="00A4496D" w:rsidRDefault="00A4496D" w:rsidP="002E7627">
            <w:pPr>
              <w:tabs>
                <w:tab w:val="left" w:pos="1296"/>
                <w:tab w:val="center" w:pos="4819"/>
                <w:tab w:val="right" w:pos="9638"/>
              </w:tabs>
              <w:rPr>
                <w:rFonts w:asciiTheme="majorBidi" w:hAnsiTheme="majorBidi" w:cstheme="majorBidi"/>
                <w:sz w:val="24"/>
                <w:szCs w:val="24"/>
                <w:lang w:val="lt-LT"/>
              </w:rPr>
            </w:pPr>
          </w:p>
        </w:tc>
        <w:tc>
          <w:tcPr>
            <w:tcW w:w="2635" w:type="dxa"/>
            <w:tcBorders>
              <w:top w:val="single" w:sz="4" w:space="0" w:color="auto"/>
              <w:left w:val="single" w:sz="4" w:space="0" w:color="auto"/>
              <w:bottom w:val="single" w:sz="4" w:space="0" w:color="auto"/>
              <w:right w:val="single" w:sz="4" w:space="0" w:color="auto"/>
            </w:tcBorders>
          </w:tcPr>
          <w:p w14:paraId="62557801" w14:textId="77777777" w:rsidR="00A4496D" w:rsidRPr="00A4496D" w:rsidRDefault="00A4496D" w:rsidP="002E7627">
            <w:pPr>
              <w:jc w:val="both"/>
              <w:rPr>
                <w:rFonts w:asciiTheme="majorBidi" w:hAnsiTheme="majorBidi" w:cstheme="majorBidi"/>
                <w:sz w:val="24"/>
                <w:szCs w:val="24"/>
                <w:lang w:val="lt-LT"/>
              </w:rPr>
            </w:pPr>
          </w:p>
        </w:tc>
      </w:tr>
      <w:tr w:rsidR="00A4496D" w:rsidRPr="00A4496D" w14:paraId="302317B3" w14:textId="77777777" w:rsidTr="002E7627">
        <w:tc>
          <w:tcPr>
            <w:tcW w:w="675" w:type="dxa"/>
            <w:tcBorders>
              <w:top w:val="single" w:sz="4" w:space="0" w:color="auto"/>
              <w:left w:val="single" w:sz="4" w:space="0" w:color="auto"/>
              <w:bottom w:val="single" w:sz="4" w:space="0" w:color="auto"/>
              <w:right w:val="single" w:sz="4" w:space="0" w:color="auto"/>
            </w:tcBorders>
          </w:tcPr>
          <w:p w14:paraId="33E2902B" w14:textId="77777777" w:rsidR="00A4496D" w:rsidRPr="00A4496D" w:rsidRDefault="00A4496D" w:rsidP="002E7627">
            <w:pPr>
              <w:jc w:val="both"/>
              <w:rPr>
                <w:rFonts w:asciiTheme="majorBidi" w:hAnsiTheme="majorBidi" w:cstheme="majorBidi"/>
                <w:sz w:val="24"/>
                <w:szCs w:val="24"/>
                <w:lang w:val="lt-LT"/>
              </w:rPr>
            </w:pPr>
          </w:p>
        </w:tc>
        <w:tc>
          <w:tcPr>
            <w:tcW w:w="6518" w:type="dxa"/>
            <w:tcBorders>
              <w:top w:val="single" w:sz="4" w:space="0" w:color="auto"/>
              <w:left w:val="single" w:sz="4" w:space="0" w:color="auto"/>
              <w:bottom w:val="single" w:sz="4" w:space="0" w:color="auto"/>
              <w:right w:val="single" w:sz="4" w:space="0" w:color="auto"/>
            </w:tcBorders>
          </w:tcPr>
          <w:p w14:paraId="15C181FD" w14:textId="77777777" w:rsidR="00A4496D" w:rsidRPr="00A4496D" w:rsidRDefault="00A4496D" w:rsidP="002E7627">
            <w:pPr>
              <w:jc w:val="both"/>
              <w:rPr>
                <w:rFonts w:asciiTheme="majorBidi" w:hAnsiTheme="majorBidi" w:cstheme="majorBidi"/>
                <w:sz w:val="24"/>
                <w:szCs w:val="24"/>
                <w:lang w:val="lt-LT"/>
              </w:rPr>
            </w:pPr>
          </w:p>
        </w:tc>
        <w:tc>
          <w:tcPr>
            <w:tcW w:w="2635" w:type="dxa"/>
            <w:tcBorders>
              <w:top w:val="single" w:sz="4" w:space="0" w:color="auto"/>
              <w:left w:val="single" w:sz="4" w:space="0" w:color="auto"/>
              <w:bottom w:val="single" w:sz="4" w:space="0" w:color="auto"/>
              <w:right w:val="single" w:sz="4" w:space="0" w:color="auto"/>
            </w:tcBorders>
          </w:tcPr>
          <w:p w14:paraId="3BA47B83" w14:textId="77777777" w:rsidR="00A4496D" w:rsidRPr="00A4496D" w:rsidRDefault="00A4496D" w:rsidP="002E7627">
            <w:pPr>
              <w:jc w:val="both"/>
              <w:rPr>
                <w:rFonts w:asciiTheme="majorBidi" w:hAnsiTheme="majorBidi" w:cstheme="majorBidi"/>
                <w:sz w:val="24"/>
                <w:szCs w:val="24"/>
                <w:lang w:val="lt-LT"/>
              </w:rPr>
            </w:pPr>
          </w:p>
        </w:tc>
      </w:tr>
    </w:tbl>
    <w:p w14:paraId="4D50EFF7" w14:textId="77777777" w:rsidR="00A4496D" w:rsidRPr="00A4496D" w:rsidRDefault="00A4496D" w:rsidP="00A4496D">
      <w:pPr>
        <w:spacing w:before="120" w:after="120"/>
        <w:ind w:right="-108" w:firstLine="567"/>
        <w:jc w:val="both"/>
        <w:rPr>
          <w:rFonts w:asciiTheme="majorBidi" w:eastAsia="Lucida Sans Unicode" w:hAnsiTheme="majorBidi" w:cstheme="majorBidi"/>
          <w:kern w:val="3"/>
          <w:sz w:val="24"/>
          <w:szCs w:val="24"/>
          <w:lang w:val="lt-LT" w:eastAsia="hi-IN" w:bidi="hi-IN"/>
        </w:rPr>
      </w:pPr>
    </w:p>
    <w:p w14:paraId="3512AA94" w14:textId="77777777" w:rsidR="00A4496D" w:rsidRPr="004E7717" w:rsidRDefault="00A4496D" w:rsidP="004E7717">
      <w:pPr>
        <w:spacing w:before="120" w:after="120"/>
        <w:ind w:right="-108"/>
        <w:jc w:val="both"/>
        <w:rPr>
          <w:rFonts w:asciiTheme="majorBidi" w:eastAsia="Lucida Sans Unicode" w:hAnsiTheme="majorBidi" w:cstheme="majorBidi"/>
          <w:kern w:val="3"/>
          <w:sz w:val="24"/>
          <w:szCs w:val="24"/>
          <w:lang w:eastAsia="hi-IN" w:bidi="hi-IN"/>
        </w:rPr>
      </w:pPr>
      <w:proofErr w:type="spellStart"/>
      <w:r w:rsidRPr="004E7717">
        <w:rPr>
          <w:rFonts w:asciiTheme="majorBidi" w:eastAsia="Lucida Sans Unicode" w:hAnsiTheme="majorBidi" w:cstheme="majorBidi"/>
          <w:kern w:val="3"/>
          <w:sz w:val="24"/>
          <w:szCs w:val="24"/>
          <w:lang w:eastAsia="hi-IN" w:bidi="hi-IN"/>
        </w:rPr>
        <w:t>Ši</w:t>
      </w:r>
      <w:proofErr w:type="spellEnd"/>
      <w:r w:rsidRPr="004E7717">
        <w:rPr>
          <w:rFonts w:asciiTheme="majorBidi" w:eastAsia="Lucida Sans Unicode" w:hAnsiTheme="majorBidi" w:cstheme="majorBidi"/>
          <w:kern w:val="3"/>
          <w:sz w:val="24"/>
          <w:szCs w:val="24"/>
          <w:lang w:eastAsia="hi-IN" w:bidi="hi-IN"/>
        </w:rPr>
        <w:t xml:space="preserve"> </w:t>
      </w:r>
      <w:proofErr w:type="spellStart"/>
      <w:r w:rsidRPr="004E7717">
        <w:rPr>
          <w:rFonts w:asciiTheme="majorBidi" w:eastAsia="Lucida Sans Unicode" w:hAnsiTheme="majorBidi" w:cstheme="majorBidi"/>
          <w:kern w:val="3"/>
          <w:sz w:val="24"/>
          <w:szCs w:val="24"/>
          <w:lang w:eastAsia="hi-IN" w:bidi="hi-IN"/>
        </w:rPr>
        <w:t>pasiūlyme</w:t>
      </w:r>
      <w:proofErr w:type="spellEnd"/>
      <w:r w:rsidRPr="004E7717">
        <w:rPr>
          <w:rFonts w:asciiTheme="majorBidi" w:eastAsia="Lucida Sans Unicode" w:hAnsiTheme="majorBidi" w:cstheme="majorBidi"/>
          <w:kern w:val="3"/>
          <w:sz w:val="24"/>
          <w:szCs w:val="24"/>
          <w:lang w:eastAsia="hi-IN" w:bidi="hi-IN"/>
        </w:rPr>
        <w:t xml:space="preserve"> </w:t>
      </w:r>
      <w:proofErr w:type="spellStart"/>
      <w:r w:rsidRPr="004E7717">
        <w:rPr>
          <w:rFonts w:asciiTheme="majorBidi" w:eastAsia="Lucida Sans Unicode" w:hAnsiTheme="majorBidi" w:cstheme="majorBidi"/>
          <w:kern w:val="3"/>
          <w:sz w:val="24"/>
          <w:szCs w:val="24"/>
          <w:lang w:eastAsia="hi-IN" w:bidi="hi-IN"/>
        </w:rPr>
        <w:t>nurodyta</w:t>
      </w:r>
      <w:proofErr w:type="spellEnd"/>
      <w:r w:rsidRPr="004E7717">
        <w:rPr>
          <w:rFonts w:asciiTheme="majorBidi" w:eastAsia="Lucida Sans Unicode" w:hAnsiTheme="majorBidi" w:cstheme="majorBidi"/>
          <w:kern w:val="3"/>
          <w:sz w:val="24"/>
          <w:szCs w:val="24"/>
          <w:lang w:eastAsia="hi-IN" w:bidi="hi-IN"/>
        </w:rPr>
        <w:t xml:space="preserve"> </w:t>
      </w:r>
      <w:proofErr w:type="spellStart"/>
      <w:r w:rsidRPr="004E7717">
        <w:rPr>
          <w:rFonts w:asciiTheme="majorBidi" w:eastAsia="Lucida Sans Unicode" w:hAnsiTheme="majorBidi" w:cstheme="majorBidi"/>
          <w:kern w:val="3"/>
          <w:sz w:val="24"/>
          <w:szCs w:val="24"/>
          <w:lang w:eastAsia="hi-IN" w:bidi="hi-IN"/>
        </w:rPr>
        <w:t>informacija</w:t>
      </w:r>
      <w:proofErr w:type="spellEnd"/>
      <w:r w:rsidRPr="004E7717">
        <w:rPr>
          <w:rFonts w:asciiTheme="majorBidi" w:eastAsia="Lucida Sans Unicode" w:hAnsiTheme="majorBidi" w:cstheme="majorBidi"/>
          <w:kern w:val="3"/>
          <w:sz w:val="24"/>
          <w:szCs w:val="24"/>
          <w:lang w:eastAsia="hi-IN" w:bidi="hi-IN"/>
        </w:rPr>
        <w:t xml:space="preserve"> </w:t>
      </w:r>
      <w:proofErr w:type="spellStart"/>
      <w:r w:rsidRPr="004E7717">
        <w:rPr>
          <w:rFonts w:asciiTheme="majorBidi" w:eastAsia="Lucida Sans Unicode" w:hAnsiTheme="majorBidi" w:cstheme="majorBidi"/>
          <w:kern w:val="3"/>
          <w:sz w:val="24"/>
          <w:szCs w:val="24"/>
          <w:lang w:eastAsia="hi-IN" w:bidi="hi-IN"/>
        </w:rPr>
        <w:t>yra</w:t>
      </w:r>
      <w:proofErr w:type="spellEnd"/>
      <w:r w:rsidRPr="004E7717">
        <w:rPr>
          <w:rFonts w:asciiTheme="majorBidi" w:eastAsia="Lucida Sans Unicode" w:hAnsiTheme="majorBidi" w:cstheme="majorBidi"/>
          <w:kern w:val="3"/>
          <w:sz w:val="24"/>
          <w:szCs w:val="24"/>
          <w:lang w:eastAsia="hi-IN" w:bidi="hi-IN"/>
        </w:rPr>
        <w:t xml:space="preserve"> </w:t>
      </w:r>
      <w:proofErr w:type="spellStart"/>
      <w:r w:rsidRPr="004E7717">
        <w:rPr>
          <w:rFonts w:asciiTheme="majorBidi" w:eastAsia="Lucida Sans Unicode" w:hAnsiTheme="majorBidi" w:cstheme="majorBidi"/>
          <w:kern w:val="3"/>
          <w:sz w:val="24"/>
          <w:szCs w:val="24"/>
          <w:lang w:eastAsia="hi-IN" w:bidi="hi-IN"/>
        </w:rPr>
        <w:t>konfidenciali</w:t>
      </w:r>
      <w:proofErr w:type="spellEnd"/>
      <w:r w:rsidRPr="004E7717">
        <w:rPr>
          <w:rFonts w:asciiTheme="majorBidi" w:eastAsia="Lucida Sans Unicode" w:hAnsiTheme="majorBidi" w:cstheme="majorBidi"/>
          <w:kern w:val="3"/>
          <w:sz w:val="24"/>
          <w:szCs w:val="24"/>
          <w:lang w:eastAsia="hi-IN" w:bidi="hi-IN"/>
        </w:rPr>
        <w:t>:</w:t>
      </w:r>
    </w:p>
    <w:tbl>
      <w:tblPr>
        <w:tblW w:w="9740" w:type="dxa"/>
        <w:tblInd w:w="62" w:type="dxa"/>
        <w:tblLayout w:type="fixed"/>
        <w:tblCellMar>
          <w:left w:w="10" w:type="dxa"/>
          <w:right w:w="10" w:type="dxa"/>
        </w:tblCellMar>
        <w:tblLook w:val="0000" w:firstRow="0" w:lastRow="0" w:firstColumn="0" w:lastColumn="0" w:noHBand="0" w:noVBand="0"/>
      </w:tblPr>
      <w:tblGrid>
        <w:gridCol w:w="675"/>
        <w:gridCol w:w="4845"/>
        <w:gridCol w:w="4220"/>
      </w:tblGrid>
      <w:tr w:rsidR="00A4496D" w:rsidRPr="00CB15A3" w14:paraId="729DE65F" w14:textId="77777777" w:rsidTr="002E7627">
        <w:tc>
          <w:tcPr>
            <w:tcW w:w="675" w:type="dxa"/>
            <w:tcBorders>
              <w:top w:val="single" w:sz="4" w:space="0" w:color="000000"/>
              <w:left w:val="single" w:sz="4" w:space="0" w:color="000000"/>
              <w:bottom w:val="single" w:sz="4" w:space="0" w:color="000000"/>
            </w:tcBorders>
            <w:shd w:val="clear" w:color="auto" w:fill="DEEAF6" w:themeFill="accent1" w:themeFillTint="33"/>
            <w:tcMar>
              <w:top w:w="0" w:type="dxa"/>
              <w:left w:w="108" w:type="dxa"/>
              <w:bottom w:w="0" w:type="dxa"/>
              <w:right w:w="108" w:type="dxa"/>
            </w:tcMar>
            <w:vAlign w:val="center"/>
          </w:tcPr>
          <w:p w14:paraId="2826AD0F" w14:textId="77777777" w:rsidR="00A4496D" w:rsidRPr="00A4496D" w:rsidRDefault="00A4496D" w:rsidP="002E7627">
            <w:pPr>
              <w:snapToGrid w:val="0"/>
              <w:jc w:val="center"/>
              <w:rPr>
                <w:rFonts w:asciiTheme="majorBidi" w:eastAsia="Lucida Sans Unicode" w:hAnsiTheme="majorBidi" w:cstheme="majorBidi"/>
                <w:kern w:val="3"/>
                <w:sz w:val="24"/>
                <w:szCs w:val="24"/>
                <w:lang w:val="lt-LT" w:eastAsia="hi-IN" w:bidi="hi-IN"/>
              </w:rPr>
            </w:pPr>
            <w:proofErr w:type="spellStart"/>
            <w:r w:rsidRPr="00A4496D">
              <w:rPr>
                <w:rFonts w:asciiTheme="majorBidi" w:eastAsia="Lucida Sans Unicode" w:hAnsiTheme="majorBidi" w:cstheme="majorBidi"/>
                <w:kern w:val="3"/>
                <w:sz w:val="24"/>
                <w:szCs w:val="24"/>
                <w:lang w:val="lt-LT" w:eastAsia="hi-IN" w:bidi="hi-IN"/>
              </w:rPr>
              <w:t>Eil.Nr</w:t>
            </w:r>
            <w:proofErr w:type="spellEnd"/>
            <w:r w:rsidRPr="00A4496D">
              <w:rPr>
                <w:rFonts w:asciiTheme="majorBidi" w:eastAsia="Lucida Sans Unicode" w:hAnsiTheme="majorBidi" w:cstheme="majorBidi"/>
                <w:kern w:val="3"/>
                <w:sz w:val="24"/>
                <w:szCs w:val="24"/>
                <w:lang w:val="lt-LT" w:eastAsia="hi-IN" w:bidi="hi-IN"/>
              </w:rPr>
              <w:t>.</w:t>
            </w:r>
          </w:p>
        </w:tc>
        <w:tc>
          <w:tcPr>
            <w:tcW w:w="4845" w:type="dxa"/>
            <w:tcBorders>
              <w:top w:val="single" w:sz="4" w:space="0" w:color="000000"/>
              <w:left w:val="single" w:sz="4" w:space="0" w:color="000000"/>
              <w:bottom w:val="single" w:sz="4" w:space="0" w:color="000000"/>
            </w:tcBorders>
            <w:shd w:val="clear" w:color="auto" w:fill="DEEAF6" w:themeFill="accent1" w:themeFillTint="33"/>
            <w:tcMar>
              <w:top w:w="0" w:type="dxa"/>
              <w:left w:w="108" w:type="dxa"/>
              <w:bottom w:w="0" w:type="dxa"/>
              <w:right w:w="108" w:type="dxa"/>
            </w:tcMar>
            <w:vAlign w:val="center"/>
          </w:tcPr>
          <w:p w14:paraId="6EC9E240" w14:textId="77777777" w:rsidR="00A4496D" w:rsidRPr="00A4496D" w:rsidRDefault="00A4496D" w:rsidP="002E7627">
            <w:pPr>
              <w:snapToGrid w:val="0"/>
              <w:ind w:right="-108"/>
              <w:jc w:val="center"/>
              <w:rPr>
                <w:rFonts w:asciiTheme="majorBidi" w:hAnsiTheme="majorBidi" w:cstheme="majorBidi"/>
                <w:kern w:val="3"/>
                <w:sz w:val="24"/>
                <w:szCs w:val="24"/>
                <w:lang w:val="lt-LT" w:eastAsia="hi-IN" w:bidi="hi-IN"/>
              </w:rPr>
            </w:pPr>
            <w:r w:rsidRPr="00A4496D">
              <w:rPr>
                <w:rFonts w:asciiTheme="majorBidi" w:hAnsiTheme="majorBidi" w:cstheme="majorBidi"/>
                <w:kern w:val="3"/>
                <w:sz w:val="24"/>
                <w:szCs w:val="24"/>
                <w:lang w:val="lt-LT" w:eastAsia="hi-IN" w:bidi="hi-IN"/>
              </w:rPr>
              <w:t>Pateikto dokumento pavadinimas (rekomenduojama pavadinime vartoti žodį „Konfidencialu“)</w:t>
            </w:r>
          </w:p>
        </w:tc>
        <w:tc>
          <w:tcPr>
            <w:tcW w:w="42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1F9AE3B" w14:textId="77777777" w:rsidR="00A4496D" w:rsidRPr="00A4496D" w:rsidRDefault="00A4496D" w:rsidP="002E7627">
            <w:pPr>
              <w:snapToGrid w:val="0"/>
              <w:ind w:right="-108"/>
              <w:jc w:val="center"/>
              <w:rPr>
                <w:rFonts w:asciiTheme="majorBidi" w:hAnsiTheme="majorBidi" w:cstheme="majorBidi"/>
                <w:kern w:val="3"/>
                <w:sz w:val="24"/>
                <w:szCs w:val="24"/>
                <w:lang w:val="lt-LT" w:eastAsia="hi-IN" w:bidi="hi-IN"/>
              </w:rPr>
            </w:pPr>
            <w:r w:rsidRPr="00A4496D">
              <w:rPr>
                <w:rFonts w:asciiTheme="majorBidi" w:hAnsiTheme="majorBidi" w:cstheme="majorBidi"/>
                <w:kern w:val="3"/>
                <w:sz w:val="24"/>
                <w:szCs w:val="24"/>
                <w:lang w:val="lt-LT" w:eastAsia="hi-IN" w:bidi="hi-IN"/>
              </w:rPr>
              <w:t>Dokumentas yra įkeltas šioje CVP IS pasiūlymo lango eilutėje („Prisegti dokumentai“)</w:t>
            </w:r>
          </w:p>
        </w:tc>
      </w:tr>
      <w:tr w:rsidR="00A4496D" w:rsidRPr="00CB15A3" w14:paraId="640E0433" w14:textId="77777777" w:rsidTr="002E7627">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2E9BBBA8" w14:textId="77777777" w:rsidR="00A4496D" w:rsidRPr="00A4496D" w:rsidRDefault="00A4496D" w:rsidP="002E7627">
            <w:pPr>
              <w:snapToGrid w:val="0"/>
              <w:rPr>
                <w:rFonts w:asciiTheme="majorBidi" w:eastAsia="Lucida Sans Unicode" w:hAnsiTheme="majorBidi" w:cstheme="majorBidi"/>
                <w:kern w:val="3"/>
                <w:sz w:val="24"/>
                <w:szCs w:val="24"/>
                <w:lang w:val="lt-LT" w:eastAsia="hi-IN" w:bidi="hi-IN"/>
              </w:rPr>
            </w:pPr>
          </w:p>
        </w:tc>
        <w:tc>
          <w:tcPr>
            <w:tcW w:w="4845" w:type="dxa"/>
            <w:tcBorders>
              <w:top w:val="single" w:sz="4" w:space="0" w:color="000000"/>
              <w:left w:val="single" w:sz="4" w:space="0" w:color="000000"/>
              <w:bottom w:val="single" w:sz="4" w:space="0" w:color="000000"/>
            </w:tcBorders>
            <w:tcMar>
              <w:top w:w="0" w:type="dxa"/>
              <w:left w:w="108" w:type="dxa"/>
              <w:bottom w:w="0" w:type="dxa"/>
              <w:right w:w="108" w:type="dxa"/>
            </w:tcMar>
          </w:tcPr>
          <w:p w14:paraId="277ADA4C" w14:textId="77777777" w:rsidR="00A4496D" w:rsidRPr="00A4496D" w:rsidRDefault="00A4496D" w:rsidP="002E7627">
            <w:pPr>
              <w:snapToGrid w:val="0"/>
              <w:ind w:right="-108"/>
              <w:jc w:val="both"/>
              <w:rPr>
                <w:rFonts w:asciiTheme="majorBidi" w:hAnsiTheme="majorBidi" w:cstheme="majorBidi"/>
                <w:kern w:val="3"/>
                <w:sz w:val="24"/>
                <w:szCs w:val="24"/>
                <w:lang w:val="lt-LT" w:eastAsia="hi-IN" w:bidi="hi-IN"/>
              </w:rPr>
            </w:pP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6D47" w14:textId="77777777" w:rsidR="00A4496D" w:rsidRPr="00A4496D" w:rsidRDefault="00A4496D" w:rsidP="002E7627">
            <w:pPr>
              <w:snapToGrid w:val="0"/>
              <w:ind w:right="-108"/>
              <w:jc w:val="both"/>
              <w:rPr>
                <w:rFonts w:asciiTheme="majorBidi" w:hAnsiTheme="majorBidi" w:cstheme="majorBidi"/>
                <w:kern w:val="3"/>
                <w:sz w:val="24"/>
                <w:szCs w:val="24"/>
                <w:lang w:val="lt-LT" w:eastAsia="hi-IN" w:bidi="hi-IN"/>
              </w:rPr>
            </w:pPr>
          </w:p>
        </w:tc>
      </w:tr>
      <w:tr w:rsidR="00A4496D" w:rsidRPr="00CB15A3" w14:paraId="71A1022E" w14:textId="77777777" w:rsidTr="002E7627">
        <w:tc>
          <w:tcPr>
            <w:tcW w:w="675" w:type="dxa"/>
            <w:tcBorders>
              <w:left w:val="single" w:sz="4" w:space="0" w:color="000000"/>
              <w:bottom w:val="single" w:sz="4" w:space="0" w:color="000000"/>
            </w:tcBorders>
            <w:tcMar>
              <w:top w:w="0" w:type="dxa"/>
              <w:left w:w="108" w:type="dxa"/>
              <w:bottom w:w="0" w:type="dxa"/>
              <w:right w:w="108" w:type="dxa"/>
            </w:tcMar>
          </w:tcPr>
          <w:p w14:paraId="08C3F657" w14:textId="77777777" w:rsidR="00A4496D" w:rsidRPr="00A4496D" w:rsidRDefault="00A4496D" w:rsidP="002E7627">
            <w:pPr>
              <w:snapToGrid w:val="0"/>
              <w:jc w:val="both"/>
              <w:rPr>
                <w:rFonts w:asciiTheme="majorBidi" w:hAnsiTheme="majorBidi" w:cstheme="majorBidi"/>
                <w:kern w:val="3"/>
                <w:sz w:val="24"/>
                <w:szCs w:val="24"/>
                <w:lang w:val="lt-LT" w:eastAsia="hi-IN" w:bidi="hi-IN"/>
              </w:rPr>
            </w:pPr>
          </w:p>
        </w:tc>
        <w:tc>
          <w:tcPr>
            <w:tcW w:w="4845" w:type="dxa"/>
            <w:tcBorders>
              <w:left w:val="single" w:sz="4" w:space="0" w:color="000000"/>
              <w:bottom w:val="single" w:sz="4" w:space="0" w:color="000000"/>
            </w:tcBorders>
            <w:tcMar>
              <w:top w:w="0" w:type="dxa"/>
              <w:left w:w="108" w:type="dxa"/>
              <w:bottom w:w="0" w:type="dxa"/>
              <w:right w:w="108" w:type="dxa"/>
            </w:tcMar>
          </w:tcPr>
          <w:p w14:paraId="60CE2AF7" w14:textId="77777777" w:rsidR="00A4496D" w:rsidRPr="00A4496D" w:rsidRDefault="00A4496D" w:rsidP="002E7627">
            <w:pPr>
              <w:snapToGrid w:val="0"/>
              <w:jc w:val="both"/>
              <w:rPr>
                <w:rFonts w:asciiTheme="majorBidi" w:eastAsia="Lucida Sans Unicode" w:hAnsiTheme="majorBidi" w:cstheme="majorBidi"/>
                <w:kern w:val="3"/>
                <w:sz w:val="24"/>
                <w:szCs w:val="24"/>
                <w:lang w:val="lt-LT" w:eastAsia="hi-IN" w:bidi="hi-IN"/>
              </w:rPr>
            </w:pPr>
          </w:p>
        </w:tc>
        <w:tc>
          <w:tcPr>
            <w:tcW w:w="422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0532AE2" w14:textId="77777777" w:rsidR="00A4496D" w:rsidRPr="00A4496D" w:rsidRDefault="00A4496D" w:rsidP="002E7627">
            <w:pPr>
              <w:snapToGrid w:val="0"/>
              <w:jc w:val="both"/>
              <w:rPr>
                <w:rFonts w:asciiTheme="majorBidi" w:eastAsia="Lucida Sans Unicode" w:hAnsiTheme="majorBidi" w:cstheme="majorBidi"/>
                <w:kern w:val="3"/>
                <w:sz w:val="24"/>
                <w:szCs w:val="24"/>
                <w:lang w:val="lt-LT" w:eastAsia="hi-IN" w:bidi="hi-IN"/>
              </w:rPr>
            </w:pPr>
          </w:p>
        </w:tc>
      </w:tr>
    </w:tbl>
    <w:p w14:paraId="3EC644D8" w14:textId="77777777" w:rsidR="00B3363C" w:rsidRPr="00B3363C" w:rsidRDefault="00B3363C" w:rsidP="00B3363C">
      <w:pPr>
        <w:rPr>
          <w:rFonts w:asciiTheme="majorBidi" w:hAnsiTheme="majorBidi" w:cstheme="majorBidi"/>
          <w:i/>
          <w:iCs/>
          <w:sz w:val="22"/>
          <w:szCs w:val="22"/>
          <w:lang w:val="lt-LT"/>
        </w:rPr>
      </w:pPr>
      <w:r w:rsidRPr="00B3363C">
        <w:rPr>
          <w:rFonts w:asciiTheme="majorBidi" w:hAnsiTheme="majorBidi" w:cstheme="majorBidi"/>
          <w:i/>
          <w:iCs/>
          <w:sz w:val="22"/>
          <w:szCs w:val="22"/>
          <w:lang w:val="lt-LT"/>
        </w:rPr>
        <w:t>Pastabos:</w:t>
      </w:r>
    </w:p>
    <w:p w14:paraId="574BF825" w14:textId="77777777" w:rsidR="00B3363C" w:rsidRPr="00B3363C" w:rsidRDefault="00B3363C" w:rsidP="008D2923">
      <w:pPr>
        <w:jc w:val="both"/>
        <w:rPr>
          <w:rFonts w:asciiTheme="majorBidi" w:hAnsiTheme="majorBidi" w:cstheme="majorBidi"/>
          <w:i/>
          <w:iCs/>
          <w:sz w:val="22"/>
          <w:szCs w:val="22"/>
          <w:lang w:val="lt-LT"/>
        </w:rPr>
      </w:pPr>
      <w:r w:rsidRPr="00B3363C">
        <w:rPr>
          <w:rFonts w:asciiTheme="majorBidi" w:hAnsiTheme="majorBidi" w:cstheme="majorBidi"/>
          <w:i/>
          <w:iCs/>
          <w:sz w:val="22"/>
          <w:szCs w:val="22"/>
          <w:lang w:val="lt-LT"/>
        </w:rPr>
        <w:t>1. Tiekėjas, nurodantis konfidencialią informaciją, privalo vadovautis Viešųjų pirkimų įstatymo 20 straipsnio 2 dalimi.</w:t>
      </w:r>
    </w:p>
    <w:p w14:paraId="187B8FF1" w14:textId="77777777" w:rsidR="00B3363C" w:rsidRPr="00B3363C" w:rsidRDefault="00B3363C" w:rsidP="008D2923">
      <w:pPr>
        <w:jc w:val="both"/>
        <w:rPr>
          <w:rFonts w:asciiTheme="majorBidi" w:hAnsiTheme="majorBidi" w:cstheme="majorBidi"/>
          <w:i/>
          <w:iCs/>
          <w:sz w:val="22"/>
          <w:szCs w:val="22"/>
          <w:lang w:val="lt-LT"/>
        </w:rPr>
      </w:pPr>
      <w:r w:rsidRPr="00B3363C">
        <w:rPr>
          <w:rFonts w:asciiTheme="majorBidi" w:hAnsiTheme="majorBidi" w:cstheme="majorBidi"/>
          <w:i/>
          <w:iCs/>
          <w:sz w:val="22"/>
          <w:szCs w:val="22"/>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74DC4A0" w14:textId="77777777" w:rsidR="00B3363C" w:rsidRPr="00B3363C" w:rsidRDefault="00B3363C" w:rsidP="008D2923">
      <w:pPr>
        <w:jc w:val="both"/>
        <w:rPr>
          <w:rFonts w:asciiTheme="majorBidi" w:hAnsiTheme="majorBidi" w:cstheme="majorBidi"/>
          <w:i/>
          <w:iCs/>
          <w:sz w:val="22"/>
          <w:szCs w:val="22"/>
          <w:lang w:val="lt-LT"/>
        </w:rPr>
      </w:pPr>
      <w:r w:rsidRPr="00B3363C">
        <w:rPr>
          <w:rFonts w:asciiTheme="majorBidi" w:hAnsiTheme="majorBidi" w:cstheme="majorBidi"/>
          <w:i/>
          <w:iCs/>
          <w:sz w:val="22"/>
          <w:szCs w:val="22"/>
          <w:lang w:val="lt-LT"/>
        </w:rPr>
        <w:t xml:space="preserve">3. </w:t>
      </w:r>
      <w:r w:rsidRPr="00B3363C">
        <w:rPr>
          <w:rFonts w:asciiTheme="majorBidi" w:hAnsiTheme="majorBidi" w:cstheme="majorBidi"/>
          <w:b/>
          <w:bCs/>
          <w:i/>
          <w:iCs/>
          <w:sz w:val="22"/>
          <w:szCs w:val="22"/>
          <w:lang w:val="lt-LT"/>
        </w:rPr>
        <w:t>Jei tiekėjas šios lentelės neužpildo ir (ar) failo (bylos) pavadinime nenurodo „konfidencialu“, perkančioji organizacija laiko, kad jo pateiktame pasiūlyme nėra konfidencialios informacijos</w:t>
      </w:r>
      <w:r w:rsidRPr="00B3363C">
        <w:rPr>
          <w:rFonts w:asciiTheme="majorBidi" w:hAnsiTheme="majorBidi" w:cstheme="majorBidi"/>
          <w:i/>
          <w:iCs/>
          <w:sz w:val="22"/>
          <w:szCs w:val="22"/>
          <w:lang w:val="lt-LT"/>
        </w:rPr>
        <w:t>.</w:t>
      </w:r>
    </w:p>
    <w:p w14:paraId="0A03DB9D" w14:textId="4D728E34" w:rsidR="00A4496D" w:rsidRPr="00B3363C" w:rsidRDefault="00A4496D" w:rsidP="00A4496D">
      <w:pPr>
        <w:ind w:firstLine="709"/>
        <w:jc w:val="both"/>
        <w:rPr>
          <w:rFonts w:asciiTheme="majorBidi" w:hAnsiTheme="majorBidi" w:cstheme="majorBidi"/>
          <w:i/>
          <w:iCs/>
          <w:sz w:val="22"/>
          <w:szCs w:val="22"/>
          <w:lang w:val="lt-LT"/>
        </w:rPr>
      </w:pPr>
    </w:p>
    <w:p w14:paraId="437648C7" w14:textId="77777777" w:rsidR="00B3363C" w:rsidRPr="00B3363C" w:rsidRDefault="00B3363C" w:rsidP="00B3363C">
      <w:pPr>
        <w:suppressAutoHyphens/>
        <w:rPr>
          <w:rFonts w:asciiTheme="majorBidi" w:eastAsia="Calibri" w:hAnsiTheme="majorBidi" w:cstheme="majorBidi"/>
          <w:sz w:val="22"/>
          <w:szCs w:val="22"/>
          <w:lang w:val="lt-LT"/>
        </w:rPr>
      </w:pPr>
      <w:r w:rsidRPr="00B3363C">
        <w:rPr>
          <w:rFonts w:asciiTheme="majorBidi" w:eastAsia="Calibri" w:hAnsiTheme="majorBidi" w:cstheme="majorBidi"/>
          <w:b/>
          <w:bCs/>
          <w:sz w:val="22"/>
          <w:szCs w:val="22"/>
          <w:lang w:val="lt-LT"/>
        </w:rPr>
        <w:t>Pasirašydami šį pasiūlymą, tvirtiname, kad:</w:t>
      </w:r>
    </w:p>
    <w:p w14:paraId="2BD2D6E8" w14:textId="48D4BA13" w:rsidR="00B3363C" w:rsidRPr="00B3363C" w:rsidRDefault="008D2923" w:rsidP="00B3363C">
      <w:pPr>
        <w:numPr>
          <w:ilvl w:val="0"/>
          <w:numId w:val="8"/>
        </w:numPr>
        <w:suppressAutoHyphens/>
        <w:ind w:left="0"/>
        <w:contextualSpacing/>
        <w:jc w:val="both"/>
        <w:rPr>
          <w:rFonts w:asciiTheme="majorBidi" w:hAnsiTheme="majorBidi" w:cstheme="majorBidi"/>
          <w:sz w:val="22"/>
          <w:szCs w:val="22"/>
          <w:lang w:val="lt-LT"/>
        </w:rPr>
      </w:pPr>
      <w:r w:rsidRPr="00B3363C">
        <w:rPr>
          <w:rFonts w:asciiTheme="majorBidi" w:hAnsiTheme="majorBidi" w:cstheme="majorBidi"/>
          <w:sz w:val="22"/>
          <w:szCs w:val="22"/>
          <w:lang w:val="lt-LT"/>
        </w:rPr>
        <w:t>S</w:t>
      </w:r>
      <w:r w:rsidR="00B3363C" w:rsidRPr="00B3363C">
        <w:rPr>
          <w:rFonts w:asciiTheme="majorBidi" w:hAnsiTheme="majorBidi" w:cstheme="majorBidi"/>
          <w:sz w:val="22"/>
          <w:szCs w:val="22"/>
          <w:lang w:val="lt-LT"/>
        </w:rPr>
        <w:t>iūlom</w:t>
      </w:r>
      <w:r>
        <w:rPr>
          <w:rFonts w:asciiTheme="majorBidi" w:hAnsiTheme="majorBidi" w:cstheme="majorBidi"/>
          <w:sz w:val="22"/>
          <w:szCs w:val="22"/>
          <w:lang w:val="lt-LT"/>
        </w:rPr>
        <w:t xml:space="preserve">os prekės </w:t>
      </w:r>
      <w:r w:rsidR="00B3363C" w:rsidRPr="00B3363C">
        <w:rPr>
          <w:rFonts w:asciiTheme="majorBidi" w:hAnsiTheme="majorBidi" w:cstheme="majorBidi"/>
          <w:sz w:val="22"/>
          <w:szCs w:val="22"/>
          <w:lang w:val="lt-LT"/>
        </w:rPr>
        <w:t>visiškai atitinka pirkimo dokumentuose nurodytus reikalavimus.</w:t>
      </w:r>
    </w:p>
    <w:p w14:paraId="528B493D" w14:textId="77777777" w:rsidR="00B3363C" w:rsidRPr="00B3363C" w:rsidRDefault="00B3363C" w:rsidP="00B3363C">
      <w:pPr>
        <w:numPr>
          <w:ilvl w:val="0"/>
          <w:numId w:val="8"/>
        </w:numPr>
        <w:suppressAutoHyphens/>
        <w:ind w:left="0"/>
        <w:contextualSpacing/>
        <w:jc w:val="both"/>
        <w:rPr>
          <w:rFonts w:asciiTheme="majorBidi" w:hAnsiTheme="majorBidi" w:cstheme="majorBidi"/>
          <w:sz w:val="22"/>
          <w:szCs w:val="22"/>
          <w:lang w:val="lt-LT"/>
        </w:rPr>
      </w:pPr>
      <w:r w:rsidRPr="00B3363C">
        <w:rPr>
          <w:rFonts w:asciiTheme="majorBidi" w:hAnsiTheme="majorBidi" w:cstheme="majorBidi"/>
          <w:sz w:val="22"/>
          <w:szCs w:val="22"/>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858386" w14:textId="77777777" w:rsidR="00B3363C" w:rsidRPr="00B3363C" w:rsidRDefault="00B3363C" w:rsidP="00B3363C">
      <w:pPr>
        <w:numPr>
          <w:ilvl w:val="0"/>
          <w:numId w:val="8"/>
        </w:numPr>
        <w:suppressAutoHyphens/>
        <w:ind w:left="0"/>
        <w:contextualSpacing/>
        <w:jc w:val="both"/>
        <w:rPr>
          <w:rFonts w:asciiTheme="majorBidi" w:hAnsiTheme="majorBidi" w:cstheme="majorBidi"/>
          <w:sz w:val="22"/>
          <w:szCs w:val="22"/>
          <w:lang w:val="lt-LT"/>
        </w:rPr>
      </w:pPr>
      <w:r w:rsidRPr="00B3363C">
        <w:rPr>
          <w:rFonts w:asciiTheme="majorBidi" w:hAnsiTheme="majorBidi" w:cstheme="majorBidi"/>
          <w:sz w:val="22"/>
          <w:szCs w:val="22"/>
          <w:lang w:val="lt-LT"/>
        </w:rPr>
        <w:lastRenderedPageBreak/>
        <w:t>sutinkame su pirkimo dokumentuose nustatytomis sąlygomis ir procedūromis;</w:t>
      </w:r>
    </w:p>
    <w:p w14:paraId="511387C4" w14:textId="2EEAA434" w:rsidR="00B3363C" w:rsidRPr="00B3363C" w:rsidRDefault="00B3363C" w:rsidP="00B3363C">
      <w:pPr>
        <w:numPr>
          <w:ilvl w:val="0"/>
          <w:numId w:val="8"/>
        </w:numPr>
        <w:suppressAutoHyphens/>
        <w:ind w:left="0"/>
        <w:contextualSpacing/>
        <w:jc w:val="both"/>
        <w:rPr>
          <w:rFonts w:asciiTheme="majorBidi" w:hAnsiTheme="majorBidi" w:cstheme="majorBidi"/>
          <w:sz w:val="22"/>
          <w:szCs w:val="22"/>
          <w:lang w:val="lt-LT"/>
        </w:rPr>
      </w:pPr>
      <w:r w:rsidRPr="00B3363C">
        <w:rPr>
          <w:rFonts w:asciiTheme="majorBidi" w:hAnsiTheme="majorBidi" w:cstheme="majorBidi"/>
          <w:sz w:val="22"/>
          <w:szCs w:val="22"/>
          <w:lang w:val="lt-LT"/>
        </w:rPr>
        <w:t>tuo atveju, jei mūsų pasiūlymas laimės šį viešąjį pirkimą, įsipareigojame pirkimo sutartyje numatyt</w:t>
      </w:r>
      <w:r w:rsidR="008D2923">
        <w:rPr>
          <w:rFonts w:asciiTheme="majorBidi" w:hAnsiTheme="majorBidi" w:cstheme="majorBidi"/>
          <w:sz w:val="22"/>
          <w:szCs w:val="22"/>
          <w:lang w:val="lt-LT"/>
        </w:rPr>
        <w:t>as prekes pristatyti</w:t>
      </w:r>
      <w:r w:rsidRPr="00B3363C">
        <w:rPr>
          <w:rFonts w:asciiTheme="majorBidi" w:hAnsiTheme="majorBidi" w:cstheme="majorBidi"/>
          <w:b/>
          <w:sz w:val="22"/>
          <w:szCs w:val="22"/>
          <w:lang w:val="lt-LT"/>
        </w:rPr>
        <w:t xml:space="preserve"> per šiuose pirkimo dokumentuose nurodytą terminą</w:t>
      </w:r>
      <w:r w:rsidRPr="00B3363C">
        <w:rPr>
          <w:rFonts w:asciiTheme="majorBidi" w:hAnsiTheme="majorBidi" w:cstheme="majorBidi"/>
          <w:sz w:val="22"/>
          <w:szCs w:val="22"/>
          <w:lang w:val="lt-LT"/>
        </w:rPr>
        <w:t>;</w:t>
      </w:r>
    </w:p>
    <w:p w14:paraId="754C4D1B" w14:textId="77777777" w:rsidR="00B3363C" w:rsidRPr="00B3363C" w:rsidRDefault="00B3363C" w:rsidP="00B3363C">
      <w:pPr>
        <w:numPr>
          <w:ilvl w:val="0"/>
          <w:numId w:val="8"/>
        </w:numPr>
        <w:suppressAutoHyphens/>
        <w:ind w:left="0"/>
        <w:contextualSpacing/>
        <w:jc w:val="both"/>
        <w:rPr>
          <w:rFonts w:asciiTheme="majorBidi" w:hAnsiTheme="majorBidi" w:cstheme="majorBidi"/>
          <w:sz w:val="22"/>
          <w:szCs w:val="22"/>
          <w:lang w:val="lt-LT"/>
        </w:rPr>
      </w:pPr>
      <w:r w:rsidRPr="00B3363C">
        <w:rPr>
          <w:rFonts w:asciiTheme="majorBidi" w:hAnsiTheme="majorBidi" w:cstheme="majorBidi"/>
          <w:sz w:val="22"/>
          <w:szCs w:val="22"/>
          <w:lang w:val="lt-LT"/>
        </w:rPr>
        <w:t>pasiūlymo dokumentuose pateikti duomenys ir informacija yra teisinga ir apima viską, ko reikia tinkamam sutarties įvykdymui;</w:t>
      </w:r>
    </w:p>
    <w:p w14:paraId="3C8BEE0B" w14:textId="77777777" w:rsidR="008D2923" w:rsidRDefault="00B3363C" w:rsidP="008D2923">
      <w:pPr>
        <w:numPr>
          <w:ilvl w:val="0"/>
          <w:numId w:val="8"/>
        </w:numPr>
        <w:suppressAutoHyphens/>
        <w:ind w:left="0"/>
        <w:contextualSpacing/>
        <w:jc w:val="both"/>
        <w:rPr>
          <w:rFonts w:asciiTheme="majorBidi" w:hAnsiTheme="majorBidi" w:cstheme="majorBidi"/>
          <w:sz w:val="22"/>
          <w:szCs w:val="22"/>
          <w:lang w:val="lt-LT"/>
        </w:rPr>
      </w:pPr>
      <w:r w:rsidRPr="00B3363C">
        <w:rPr>
          <w:rFonts w:asciiTheme="majorBidi" w:hAnsiTheme="majorBidi" w:cstheme="majorBidi"/>
          <w:sz w:val="22"/>
          <w:szCs w:val="22"/>
          <w:lang w:val="lt-LT"/>
        </w:rPr>
        <w:t>jeigu kvalifikacija dėl teisės verstis atitinkama veikla nebuvo tikrinama arba tikrinama ne visa apimtimi, įsipareigojame perkančiajai organizacijai, kad pirkimo sutartį vykdys tik tokią teisę turintys asmenys</w:t>
      </w:r>
      <w:r>
        <w:rPr>
          <w:rFonts w:asciiTheme="majorBidi" w:hAnsiTheme="majorBidi" w:cstheme="majorBidi"/>
          <w:sz w:val="22"/>
          <w:szCs w:val="22"/>
          <w:lang w:val="lt-LT"/>
        </w:rPr>
        <w:t>.</w:t>
      </w:r>
    </w:p>
    <w:p w14:paraId="53A6371E" w14:textId="49FAFB6A" w:rsidR="008D2923" w:rsidRPr="008D2923" w:rsidRDefault="008D2923" w:rsidP="008D2923">
      <w:pPr>
        <w:numPr>
          <w:ilvl w:val="0"/>
          <w:numId w:val="8"/>
        </w:numPr>
        <w:suppressAutoHyphens/>
        <w:ind w:left="0"/>
        <w:contextualSpacing/>
        <w:jc w:val="both"/>
        <w:rPr>
          <w:rFonts w:asciiTheme="majorBidi" w:hAnsiTheme="majorBidi" w:cstheme="majorBidi"/>
          <w:sz w:val="22"/>
          <w:szCs w:val="22"/>
          <w:lang w:val="lt-LT"/>
        </w:rPr>
      </w:pPr>
      <w:r w:rsidRPr="008D2923">
        <w:rPr>
          <w:b/>
          <w:bCs/>
          <w:sz w:val="24"/>
          <w:szCs w:val="24"/>
          <w:lang w:val="lt-LT"/>
        </w:rPr>
        <w:t>Patvirtiname,</w:t>
      </w:r>
      <w:r w:rsidRPr="008D2923">
        <w:rPr>
          <w:sz w:val="24"/>
          <w:szCs w:val="24"/>
          <w:lang w:val="lt-LT"/>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1087C3FC" w14:textId="77777777" w:rsidR="00B3363C" w:rsidRPr="00B3363C" w:rsidRDefault="00B3363C" w:rsidP="00A4496D">
      <w:pPr>
        <w:ind w:firstLine="709"/>
        <w:jc w:val="both"/>
        <w:rPr>
          <w:rFonts w:asciiTheme="majorBidi" w:hAnsiTheme="majorBidi" w:cstheme="majorBidi"/>
          <w:i/>
          <w:iCs/>
          <w:sz w:val="22"/>
          <w:szCs w:val="22"/>
          <w:lang w:val="lt-LT"/>
        </w:rPr>
      </w:pPr>
    </w:p>
    <w:p w14:paraId="75B4D491" w14:textId="56E3C3AD" w:rsidR="00A4496D" w:rsidRPr="00A4496D" w:rsidRDefault="00A4496D" w:rsidP="00B3363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asciiTheme="majorBidi" w:eastAsia="Lucida Sans Unicode" w:hAnsiTheme="majorBidi" w:cstheme="majorBidi"/>
          <w:b/>
          <w:kern w:val="3"/>
          <w:sz w:val="24"/>
          <w:szCs w:val="24"/>
          <w:lang w:val="lt-LT" w:eastAsia="hi-IN" w:bidi="hi-IN"/>
        </w:rPr>
      </w:pPr>
      <w:r w:rsidRPr="00A4496D">
        <w:rPr>
          <w:rFonts w:asciiTheme="majorBidi" w:eastAsia="Lucida Sans Unicode" w:hAnsiTheme="majorBidi" w:cstheme="majorBidi"/>
          <w:b/>
          <w:kern w:val="3"/>
          <w:sz w:val="24"/>
          <w:szCs w:val="24"/>
          <w:lang w:val="lt-LT" w:eastAsia="hi-IN" w:bidi="hi-IN"/>
        </w:rPr>
        <w:tab/>
      </w:r>
      <w:r w:rsidRPr="00A4496D">
        <w:rPr>
          <w:rFonts w:asciiTheme="majorBidi" w:eastAsia="Lucida Sans Unicode" w:hAnsiTheme="majorBidi" w:cstheme="majorBidi"/>
          <w:kern w:val="3"/>
          <w:sz w:val="24"/>
          <w:szCs w:val="24"/>
          <w:lang w:val="lt-LT" w:eastAsia="hi-IN" w:bidi="hi-IN"/>
        </w:rPr>
        <w:t>Pasiūlymas galioja 3 mėnesius.</w:t>
      </w:r>
    </w:p>
    <w:p w14:paraId="354BA58E" w14:textId="77777777" w:rsidR="00A4496D" w:rsidRPr="00A4496D" w:rsidRDefault="00A4496D" w:rsidP="00A4496D">
      <w:pPr>
        <w:spacing w:before="240" w:after="720"/>
        <w:ind w:firstLine="709"/>
        <w:jc w:val="both"/>
        <w:rPr>
          <w:rFonts w:asciiTheme="majorBidi" w:hAnsiTheme="majorBidi" w:cstheme="majorBidi"/>
          <w:sz w:val="24"/>
          <w:szCs w:val="24"/>
          <w:lang w:val="lt-LT"/>
        </w:rPr>
      </w:pPr>
      <w:r w:rsidRPr="00A4496D">
        <w:rPr>
          <w:rFonts w:asciiTheme="majorBidi" w:hAnsiTheme="majorBidi" w:cstheme="majorBidi"/>
          <w:b/>
          <w:bCs/>
          <w:iCs/>
          <w:sz w:val="24"/>
          <w:szCs w:val="24"/>
          <w:lang w:val="lt-LT"/>
        </w:rPr>
        <w:t>Pastaba</w:t>
      </w:r>
      <w:r w:rsidRPr="00A4496D">
        <w:rPr>
          <w:rFonts w:asciiTheme="majorBidi" w:hAnsiTheme="majorBidi" w:cstheme="majorBidi"/>
          <w:sz w:val="24"/>
          <w:szCs w:val="24"/>
          <w:lang w:val="lt-LT"/>
        </w:rPr>
        <w:t xml:space="preserve">. Jeigu pasiūlymas pasirašomas tiekėjo įgalioto asmens, kartu su pasiūlymu </w:t>
      </w:r>
      <w:r w:rsidRPr="00A4496D">
        <w:rPr>
          <w:rFonts w:asciiTheme="majorBidi" w:hAnsiTheme="majorBidi" w:cstheme="majorBidi"/>
          <w:b/>
          <w:sz w:val="24"/>
          <w:szCs w:val="24"/>
          <w:lang w:val="lt-LT"/>
        </w:rPr>
        <w:t xml:space="preserve">turi būti pateiktas įgaliojimas (originalas arba tinkamai patvirtinta kopija) </w:t>
      </w:r>
      <w:r w:rsidRPr="00A4496D">
        <w:rPr>
          <w:rFonts w:asciiTheme="majorBidi" w:hAnsiTheme="majorBidi" w:cstheme="majorBidi"/>
          <w:sz w:val="24"/>
          <w:szCs w:val="24"/>
          <w:lang w:val="lt-LT"/>
        </w:rPr>
        <w:t>asmeniui pasirašyti pasiūlymą (ir kitus su pirkimu susijusius dokumentus).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4496D" w:rsidRPr="00CB15A3" w14:paraId="74A88138" w14:textId="77777777" w:rsidTr="002E7627">
        <w:trPr>
          <w:trHeight w:val="285"/>
        </w:trPr>
        <w:tc>
          <w:tcPr>
            <w:tcW w:w="3284" w:type="dxa"/>
            <w:tcBorders>
              <w:top w:val="nil"/>
              <w:left w:val="nil"/>
              <w:bottom w:val="single" w:sz="4" w:space="0" w:color="auto"/>
              <w:right w:val="nil"/>
            </w:tcBorders>
          </w:tcPr>
          <w:p w14:paraId="321AFB33" w14:textId="77777777" w:rsidR="00A4496D" w:rsidRPr="00A4496D" w:rsidRDefault="00A4496D" w:rsidP="002E7627">
            <w:pPr>
              <w:ind w:right="-1"/>
              <w:rPr>
                <w:rFonts w:asciiTheme="majorBidi" w:hAnsiTheme="majorBidi" w:cstheme="majorBidi"/>
                <w:sz w:val="24"/>
                <w:szCs w:val="24"/>
                <w:lang w:val="lt-LT"/>
              </w:rPr>
            </w:pPr>
          </w:p>
        </w:tc>
        <w:tc>
          <w:tcPr>
            <w:tcW w:w="604" w:type="dxa"/>
          </w:tcPr>
          <w:p w14:paraId="5023995C" w14:textId="77777777" w:rsidR="00A4496D" w:rsidRPr="00A4496D" w:rsidRDefault="00A4496D" w:rsidP="002E7627">
            <w:pPr>
              <w:ind w:right="-1"/>
              <w:jc w:val="center"/>
              <w:rPr>
                <w:rFonts w:asciiTheme="majorBidi" w:hAnsiTheme="majorBidi" w:cstheme="majorBidi"/>
                <w:sz w:val="24"/>
                <w:szCs w:val="24"/>
                <w:lang w:val="lt-LT"/>
              </w:rPr>
            </w:pPr>
          </w:p>
        </w:tc>
        <w:tc>
          <w:tcPr>
            <w:tcW w:w="1980" w:type="dxa"/>
            <w:tcBorders>
              <w:top w:val="nil"/>
              <w:left w:val="nil"/>
              <w:bottom w:val="single" w:sz="4" w:space="0" w:color="auto"/>
              <w:right w:val="nil"/>
            </w:tcBorders>
          </w:tcPr>
          <w:p w14:paraId="00BF435B" w14:textId="77777777" w:rsidR="00A4496D" w:rsidRPr="00A4496D" w:rsidRDefault="00A4496D" w:rsidP="002E7627">
            <w:pPr>
              <w:ind w:right="-1"/>
              <w:jc w:val="center"/>
              <w:rPr>
                <w:rFonts w:asciiTheme="majorBidi" w:hAnsiTheme="majorBidi" w:cstheme="majorBidi"/>
                <w:sz w:val="24"/>
                <w:szCs w:val="24"/>
                <w:lang w:val="lt-LT"/>
              </w:rPr>
            </w:pPr>
          </w:p>
        </w:tc>
        <w:tc>
          <w:tcPr>
            <w:tcW w:w="701" w:type="dxa"/>
          </w:tcPr>
          <w:p w14:paraId="4487A0DF" w14:textId="77777777" w:rsidR="00A4496D" w:rsidRPr="00A4496D" w:rsidRDefault="00A4496D" w:rsidP="002E7627">
            <w:pPr>
              <w:ind w:right="-1"/>
              <w:jc w:val="center"/>
              <w:rPr>
                <w:rFonts w:asciiTheme="majorBidi" w:hAnsiTheme="majorBidi" w:cstheme="majorBidi"/>
                <w:sz w:val="24"/>
                <w:szCs w:val="24"/>
                <w:lang w:val="lt-LT"/>
              </w:rPr>
            </w:pPr>
          </w:p>
        </w:tc>
        <w:tc>
          <w:tcPr>
            <w:tcW w:w="2611" w:type="dxa"/>
            <w:tcBorders>
              <w:top w:val="nil"/>
              <w:left w:val="nil"/>
              <w:bottom w:val="single" w:sz="4" w:space="0" w:color="auto"/>
              <w:right w:val="nil"/>
            </w:tcBorders>
          </w:tcPr>
          <w:p w14:paraId="2233684D" w14:textId="77777777" w:rsidR="00A4496D" w:rsidRPr="00A4496D" w:rsidRDefault="00A4496D" w:rsidP="002E7627">
            <w:pPr>
              <w:ind w:right="-1"/>
              <w:jc w:val="right"/>
              <w:rPr>
                <w:rFonts w:asciiTheme="majorBidi" w:hAnsiTheme="majorBidi" w:cstheme="majorBidi"/>
                <w:sz w:val="24"/>
                <w:szCs w:val="24"/>
                <w:lang w:val="lt-LT"/>
              </w:rPr>
            </w:pPr>
          </w:p>
        </w:tc>
        <w:tc>
          <w:tcPr>
            <w:tcW w:w="648" w:type="dxa"/>
          </w:tcPr>
          <w:p w14:paraId="29351662" w14:textId="77777777" w:rsidR="00A4496D" w:rsidRPr="00A4496D" w:rsidRDefault="00A4496D" w:rsidP="002E7627">
            <w:pPr>
              <w:ind w:right="-1"/>
              <w:jc w:val="right"/>
              <w:rPr>
                <w:rFonts w:asciiTheme="majorBidi" w:hAnsiTheme="majorBidi" w:cstheme="majorBidi"/>
                <w:sz w:val="24"/>
                <w:szCs w:val="24"/>
                <w:lang w:val="lt-LT"/>
              </w:rPr>
            </w:pPr>
          </w:p>
        </w:tc>
      </w:tr>
      <w:tr w:rsidR="00A4496D" w:rsidRPr="00A4496D" w14:paraId="38013256" w14:textId="77777777" w:rsidTr="002E7627">
        <w:trPr>
          <w:trHeight w:val="186"/>
        </w:trPr>
        <w:tc>
          <w:tcPr>
            <w:tcW w:w="3284" w:type="dxa"/>
            <w:tcBorders>
              <w:top w:val="single" w:sz="4" w:space="0" w:color="auto"/>
              <w:left w:val="nil"/>
              <w:bottom w:val="nil"/>
              <w:right w:val="nil"/>
            </w:tcBorders>
          </w:tcPr>
          <w:p w14:paraId="7F723674" w14:textId="77777777" w:rsidR="00A4496D" w:rsidRPr="00A4496D" w:rsidRDefault="00A4496D" w:rsidP="002E7627">
            <w:pPr>
              <w:snapToGrid w:val="0"/>
              <w:jc w:val="center"/>
              <w:rPr>
                <w:rFonts w:asciiTheme="majorBidi" w:hAnsiTheme="majorBidi" w:cstheme="majorBidi"/>
                <w:position w:val="6"/>
                <w:sz w:val="24"/>
                <w:szCs w:val="24"/>
                <w:lang w:val="lt-LT"/>
              </w:rPr>
            </w:pPr>
            <w:r w:rsidRPr="00A4496D">
              <w:rPr>
                <w:rFonts w:asciiTheme="majorBidi" w:hAnsiTheme="majorBidi" w:cstheme="majorBidi"/>
                <w:position w:val="6"/>
                <w:sz w:val="24"/>
                <w:szCs w:val="24"/>
                <w:lang w:val="lt-LT"/>
              </w:rPr>
              <w:t>(Tiekėjo arba jo įgalioto asmens pareigų pavadinimas*)</w:t>
            </w:r>
          </w:p>
        </w:tc>
        <w:tc>
          <w:tcPr>
            <w:tcW w:w="604" w:type="dxa"/>
          </w:tcPr>
          <w:p w14:paraId="5B9FFCBF" w14:textId="77777777" w:rsidR="00A4496D" w:rsidRPr="00A4496D" w:rsidRDefault="00A4496D" w:rsidP="002E7627">
            <w:pPr>
              <w:ind w:right="-1"/>
              <w:jc w:val="center"/>
              <w:rPr>
                <w:rFonts w:asciiTheme="majorBidi" w:hAnsiTheme="majorBidi" w:cstheme="majorBidi"/>
                <w:sz w:val="24"/>
                <w:szCs w:val="24"/>
                <w:lang w:val="lt-LT"/>
              </w:rPr>
            </w:pPr>
          </w:p>
        </w:tc>
        <w:tc>
          <w:tcPr>
            <w:tcW w:w="1980" w:type="dxa"/>
            <w:tcBorders>
              <w:top w:val="single" w:sz="4" w:space="0" w:color="auto"/>
              <w:left w:val="nil"/>
              <w:bottom w:val="nil"/>
              <w:right w:val="nil"/>
            </w:tcBorders>
          </w:tcPr>
          <w:p w14:paraId="23B007ED" w14:textId="77777777" w:rsidR="00A4496D" w:rsidRPr="00A4496D" w:rsidRDefault="00A4496D" w:rsidP="002E7627">
            <w:pPr>
              <w:ind w:right="-1"/>
              <w:jc w:val="center"/>
              <w:rPr>
                <w:rFonts w:asciiTheme="majorBidi" w:hAnsiTheme="majorBidi" w:cstheme="majorBidi"/>
                <w:sz w:val="24"/>
                <w:szCs w:val="24"/>
                <w:lang w:val="lt-LT"/>
              </w:rPr>
            </w:pPr>
            <w:r w:rsidRPr="00A4496D">
              <w:rPr>
                <w:rFonts w:asciiTheme="majorBidi" w:hAnsiTheme="majorBidi" w:cstheme="majorBidi"/>
                <w:position w:val="6"/>
                <w:sz w:val="24"/>
                <w:szCs w:val="24"/>
                <w:lang w:val="lt-LT"/>
              </w:rPr>
              <w:t>(Parašas)</w:t>
            </w:r>
          </w:p>
        </w:tc>
        <w:tc>
          <w:tcPr>
            <w:tcW w:w="701" w:type="dxa"/>
          </w:tcPr>
          <w:p w14:paraId="332CCF16" w14:textId="77777777" w:rsidR="00A4496D" w:rsidRPr="00A4496D" w:rsidRDefault="00A4496D" w:rsidP="002E7627">
            <w:pPr>
              <w:ind w:right="-1"/>
              <w:jc w:val="center"/>
              <w:rPr>
                <w:rFonts w:asciiTheme="majorBidi" w:hAnsiTheme="majorBidi" w:cstheme="majorBidi"/>
                <w:sz w:val="24"/>
                <w:szCs w:val="24"/>
                <w:lang w:val="lt-LT"/>
              </w:rPr>
            </w:pPr>
          </w:p>
        </w:tc>
        <w:tc>
          <w:tcPr>
            <w:tcW w:w="2611" w:type="dxa"/>
            <w:tcBorders>
              <w:top w:val="single" w:sz="4" w:space="0" w:color="auto"/>
              <w:left w:val="nil"/>
              <w:bottom w:val="nil"/>
              <w:right w:val="nil"/>
            </w:tcBorders>
          </w:tcPr>
          <w:p w14:paraId="59115D7A" w14:textId="77777777" w:rsidR="00A4496D" w:rsidRPr="00A4496D" w:rsidRDefault="00A4496D" w:rsidP="002E7627">
            <w:pPr>
              <w:ind w:right="-1"/>
              <w:jc w:val="center"/>
              <w:rPr>
                <w:rFonts w:asciiTheme="majorBidi" w:hAnsiTheme="majorBidi" w:cstheme="majorBidi"/>
                <w:sz w:val="24"/>
                <w:szCs w:val="24"/>
                <w:lang w:val="lt-LT"/>
              </w:rPr>
            </w:pPr>
            <w:r w:rsidRPr="00A4496D">
              <w:rPr>
                <w:rFonts w:asciiTheme="majorBidi" w:hAnsiTheme="majorBidi" w:cstheme="majorBidi"/>
                <w:position w:val="6"/>
                <w:sz w:val="24"/>
                <w:szCs w:val="24"/>
                <w:lang w:val="lt-LT"/>
              </w:rPr>
              <w:t>(Vardas ir pavardė)</w:t>
            </w:r>
          </w:p>
        </w:tc>
        <w:tc>
          <w:tcPr>
            <w:tcW w:w="648" w:type="dxa"/>
          </w:tcPr>
          <w:p w14:paraId="0A3BED09" w14:textId="77777777" w:rsidR="00A4496D" w:rsidRPr="00A4496D" w:rsidRDefault="00A4496D" w:rsidP="002E7627">
            <w:pPr>
              <w:ind w:right="-1"/>
              <w:jc w:val="center"/>
              <w:rPr>
                <w:rFonts w:asciiTheme="majorBidi" w:hAnsiTheme="majorBidi" w:cstheme="majorBidi"/>
                <w:sz w:val="24"/>
                <w:szCs w:val="24"/>
                <w:lang w:val="lt-LT"/>
              </w:rPr>
            </w:pPr>
          </w:p>
        </w:tc>
      </w:tr>
    </w:tbl>
    <w:p w14:paraId="20F4CC56" w14:textId="77777777" w:rsidR="00A4496D" w:rsidRPr="00A4496D" w:rsidRDefault="00A4496D" w:rsidP="00A4496D">
      <w:pPr>
        <w:rPr>
          <w:rFonts w:asciiTheme="majorBidi" w:eastAsia="Calibri" w:hAnsiTheme="majorBidi" w:cstheme="majorBidi"/>
          <w:sz w:val="24"/>
          <w:szCs w:val="24"/>
          <w:highlight w:val="yellow"/>
          <w:lang w:val="lt-LT"/>
        </w:rPr>
      </w:pPr>
    </w:p>
    <w:p w14:paraId="6A4FB078" w14:textId="77777777" w:rsidR="00A4496D" w:rsidRPr="00A4496D" w:rsidRDefault="00A4496D" w:rsidP="00A4496D">
      <w:pPr>
        <w:rPr>
          <w:rFonts w:asciiTheme="majorBidi" w:hAnsiTheme="majorBidi" w:cstheme="majorBidi"/>
          <w:sz w:val="24"/>
          <w:szCs w:val="24"/>
          <w:lang w:val="lt-LT"/>
        </w:rPr>
      </w:pPr>
    </w:p>
    <w:p w14:paraId="22676A68" w14:textId="0E31D266" w:rsidR="00A4496D" w:rsidRPr="00A4496D" w:rsidRDefault="00A4496D">
      <w:pPr>
        <w:spacing w:after="160" w:line="259" w:lineRule="auto"/>
        <w:rPr>
          <w:iCs/>
          <w:sz w:val="24"/>
          <w:szCs w:val="24"/>
          <w:lang w:val="lt-LT" w:eastAsia="lt-LT"/>
        </w:rPr>
      </w:pPr>
    </w:p>
    <w:bookmarkEnd w:id="0"/>
    <w:p w14:paraId="1FFF8959" w14:textId="77777777" w:rsidR="00496A9C" w:rsidRPr="00A4496D" w:rsidRDefault="00496A9C" w:rsidP="00496A9C">
      <w:pPr>
        <w:pStyle w:val="ListParagraph"/>
        <w:tabs>
          <w:tab w:val="left" w:pos="1418"/>
          <w:tab w:val="left" w:pos="1560"/>
          <w:tab w:val="left" w:pos="1701"/>
        </w:tabs>
        <w:autoSpaceDN/>
        <w:ind w:left="7938"/>
        <w:rPr>
          <w:iCs/>
          <w:sz w:val="24"/>
          <w:szCs w:val="24"/>
        </w:rPr>
      </w:pPr>
    </w:p>
    <w:p w14:paraId="2944E9B5" w14:textId="77777777" w:rsidR="00496A9C" w:rsidRPr="00A4496D" w:rsidRDefault="00496A9C" w:rsidP="00496A9C">
      <w:pPr>
        <w:pStyle w:val="ListParagraph"/>
        <w:tabs>
          <w:tab w:val="left" w:pos="1418"/>
          <w:tab w:val="left" w:pos="1560"/>
          <w:tab w:val="left" w:pos="1701"/>
        </w:tabs>
        <w:autoSpaceDN/>
        <w:ind w:left="7938"/>
        <w:rPr>
          <w:iCs/>
          <w:sz w:val="24"/>
          <w:szCs w:val="24"/>
        </w:rPr>
      </w:pPr>
    </w:p>
    <w:p w14:paraId="53C69E71" w14:textId="77777777" w:rsidR="009C140E" w:rsidRPr="00A4496D" w:rsidRDefault="009C140E">
      <w:pPr>
        <w:rPr>
          <w:lang w:val="lt-LT"/>
        </w:rPr>
      </w:pPr>
    </w:p>
    <w:sectPr w:rsidR="009C140E" w:rsidRPr="00A4496D" w:rsidSect="005C21C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4F85" w14:textId="77777777" w:rsidR="00771D66" w:rsidRDefault="00771D66">
      <w:r>
        <w:separator/>
      </w:r>
    </w:p>
  </w:endnote>
  <w:endnote w:type="continuationSeparator" w:id="0">
    <w:p w14:paraId="139F3288" w14:textId="77777777" w:rsidR="00771D66" w:rsidRDefault="0077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EF93" w14:textId="77777777" w:rsidR="00771D66" w:rsidRDefault="00771D66">
      <w:r>
        <w:separator/>
      </w:r>
    </w:p>
  </w:footnote>
  <w:footnote w:type="continuationSeparator" w:id="0">
    <w:p w14:paraId="323CE9D7" w14:textId="77777777" w:rsidR="00771D66" w:rsidRDefault="0077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rPr>
    </w:sdtEndPr>
    <w:sdtContent>
      <w:p w14:paraId="5DB54350" w14:textId="77777777" w:rsidR="005311BC" w:rsidRPr="00396606" w:rsidRDefault="00496A9C">
        <w:pPr>
          <w:pStyle w:val="Header"/>
          <w:jc w:val="center"/>
          <w:rPr>
            <w:sz w:val="24"/>
          </w:rPr>
        </w:pPr>
        <w:r w:rsidRPr="00396606">
          <w:rPr>
            <w:sz w:val="24"/>
          </w:rPr>
          <w:fldChar w:fldCharType="begin"/>
        </w:r>
        <w:r w:rsidRPr="00396606">
          <w:rPr>
            <w:sz w:val="24"/>
          </w:rPr>
          <w:instrText>PAGE   \* MERGEFORMAT</w:instrText>
        </w:r>
        <w:r w:rsidRPr="00396606">
          <w:rPr>
            <w:sz w:val="24"/>
          </w:rPr>
          <w:fldChar w:fldCharType="separate"/>
        </w:r>
        <w:r w:rsidR="008D696B" w:rsidRPr="008D696B">
          <w:rPr>
            <w:noProof/>
            <w:sz w:val="24"/>
            <w:lang w:val="lt-LT"/>
          </w:rPr>
          <w:t>3</w:t>
        </w:r>
        <w:r w:rsidRPr="00396606">
          <w:rPr>
            <w:noProof/>
            <w:sz w:val="24"/>
            <w:lang w:val="lt-LT"/>
          </w:rPr>
          <w:fldChar w:fldCharType="end"/>
        </w:r>
      </w:p>
    </w:sdtContent>
  </w:sdt>
  <w:p w14:paraId="0DE43E72" w14:textId="77777777" w:rsidR="005311BC" w:rsidRDefault="0053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12B5"/>
    <w:multiLevelType w:val="hybridMultilevel"/>
    <w:tmpl w:val="54408174"/>
    <w:lvl w:ilvl="0" w:tplc="02A8574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E9E733D"/>
    <w:multiLevelType w:val="multilevel"/>
    <w:tmpl w:val="F29842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7E6C4BA6"/>
    <w:multiLevelType w:val="hybridMultilevel"/>
    <w:tmpl w:val="D226777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184747">
    <w:abstractNumId w:val="5"/>
  </w:num>
  <w:num w:numId="2" w16cid:durableId="180827738">
    <w:abstractNumId w:val="7"/>
  </w:num>
  <w:num w:numId="3" w16cid:durableId="1233926864">
    <w:abstractNumId w:val="0"/>
  </w:num>
  <w:num w:numId="4" w16cid:durableId="1427581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051955">
    <w:abstractNumId w:val="6"/>
  </w:num>
  <w:num w:numId="6" w16cid:durableId="1178932303">
    <w:abstractNumId w:val="2"/>
  </w:num>
  <w:num w:numId="7" w16cid:durableId="1549757733">
    <w:abstractNumId w:val="3"/>
  </w:num>
  <w:num w:numId="8" w16cid:durableId="155388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9C"/>
    <w:rsid w:val="0016033D"/>
    <w:rsid w:val="00183BFF"/>
    <w:rsid w:val="002304F5"/>
    <w:rsid w:val="00321FB1"/>
    <w:rsid w:val="00496A9C"/>
    <w:rsid w:val="004E7717"/>
    <w:rsid w:val="005311BC"/>
    <w:rsid w:val="0071187A"/>
    <w:rsid w:val="00737625"/>
    <w:rsid w:val="007512FB"/>
    <w:rsid w:val="00771D66"/>
    <w:rsid w:val="00847FE3"/>
    <w:rsid w:val="008D2923"/>
    <w:rsid w:val="008D696B"/>
    <w:rsid w:val="008D6B49"/>
    <w:rsid w:val="008D74BE"/>
    <w:rsid w:val="009838D6"/>
    <w:rsid w:val="0098690E"/>
    <w:rsid w:val="009C140E"/>
    <w:rsid w:val="00A4496D"/>
    <w:rsid w:val="00AD5A80"/>
    <w:rsid w:val="00B3363C"/>
    <w:rsid w:val="00B40E18"/>
    <w:rsid w:val="00BF2111"/>
    <w:rsid w:val="00CA14FC"/>
    <w:rsid w:val="00CB15A3"/>
    <w:rsid w:val="00CD6F62"/>
    <w:rsid w:val="00DD5008"/>
    <w:rsid w:val="00E07863"/>
    <w:rsid w:val="00E3588F"/>
    <w:rsid w:val="00E7664D"/>
    <w:rsid w:val="00F342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840C"/>
  <w15:docId w15:val="{FB16AEBF-E191-4409-8ECC-2772519A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9C"/>
    <w:pPr>
      <w:spacing w:after="0" w:line="240" w:lineRule="auto"/>
    </w:pPr>
    <w:rPr>
      <w:rFonts w:ascii="Times New Roman" w:eastAsia="Times New Roman" w:hAnsi="Times New Roman" w:cs="Times New Roman"/>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Viršutinis kolontitulas Diagrama, Diagrama1 Diagrama"/>
    <w:basedOn w:val="Normal"/>
    <w:link w:val="HeaderChar"/>
    <w:unhideWhenUsed/>
    <w:rsid w:val="00496A9C"/>
    <w:pPr>
      <w:tabs>
        <w:tab w:val="center" w:pos="4819"/>
        <w:tab w:val="right" w:pos="9638"/>
      </w:tabs>
    </w:pPr>
  </w:style>
  <w:style w:type="character" w:customStyle="1" w:styleId="HeaderChar">
    <w:name w:val="Header Char"/>
    <w:aliases w:val=" Diagrama2 Char,Diagrama2 Char,Viršutinis kolontitulas Diagrama Char, Diagrama1 Diagrama Char"/>
    <w:basedOn w:val="DefaultParagraphFont"/>
    <w:link w:val="Header"/>
    <w:rsid w:val="00496A9C"/>
    <w:rPr>
      <w:rFonts w:ascii="Times New Roman" w:eastAsia="Times New Roman" w:hAnsi="Times New Roman" w:cs="Times New Roman"/>
      <w:sz w:val="20"/>
      <w:szCs w:val="20"/>
      <w:lang w:val="ru-RU"/>
    </w:rPr>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Lentele"/>
    <w:basedOn w:val="Normal"/>
    <w:link w:val="ListParagraphChar"/>
    <w:uiPriority w:val="34"/>
    <w:qFormat/>
    <w:rsid w:val="00496A9C"/>
    <w:pPr>
      <w:widowControl w:val="0"/>
      <w:autoSpaceDE w:val="0"/>
      <w:autoSpaceDN w:val="0"/>
      <w:adjustRightInd w:val="0"/>
      <w:ind w:left="720"/>
      <w:contextualSpacing/>
    </w:pPr>
    <w:rPr>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sid w:val="00496A9C"/>
    <w:rPr>
      <w:rFonts w:ascii="Times New Roman" w:eastAsia="Times New Roman" w:hAnsi="Times New Roman" w:cs="Times New Roman"/>
      <w:sz w:val="20"/>
      <w:szCs w:val="20"/>
      <w:lang w:eastAsia="lt-LT"/>
    </w:rPr>
  </w:style>
  <w:style w:type="paragraph" w:styleId="Subtitle">
    <w:name w:val="Subtitle"/>
    <w:basedOn w:val="Normal"/>
    <w:next w:val="Normal"/>
    <w:link w:val="SubtitleChar1"/>
    <w:uiPriority w:val="99"/>
    <w:qFormat/>
    <w:rsid w:val="00496A9C"/>
    <w:pPr>
      <w:spacing w:after="60" w:line="259" w:lineRule="auto"/>
      <w:jc w:val="center"/>
      <w:outlineLvl w:val="1"/>
    </w:pPr>
    <w:rPr>
      <w:rFonts w:ascii="Calibri Light" w:hAnsi="Calibri Light"/>
      <w:sz w:val="24"/>
      <w:szCs w:val="24"/>
      <w:lang w:val="lt-LT"/>
    </w:rPr>
  </w:style>
  <w:style w:type="character" w:customStyle="1" w:styleId="SubtitleChar">
    <w:name w:val="Subtitle Char"/>
    <w:basedOn w:val="DefaultParagraphFont"/>
    <w:uiPriority w:val="11"/>
    <w:rsid w:val="00496A9C"/>
    <w:rPr>
      <w:rFonts w:eastAsiaTheme="minorEastAsia"/>
      <w:color w:val="5A5A5A" w:themeColor="text1" w:themeTint="A5"/>
      <w:spacing w:val="15"/>
      <w:lang w:val="ru-RU"/>
    </w:rPr>
  </w:style>
  <w:style w:type="character" w:customStyle="1" w:styleId="SubtitleChar1">
    <w:name w:val="Subtitle Char1"/>
    <w:link w:val="Subtitle"/>
    <w:uiPriority w:val="99"/>
    <w:rsid w:val="00496A9C"/>
    <w:rPr>
      <w:rFonts w:ascii="Calibri Light" w:eastAsia="Times New Roman" w:hAnsi="Calibri Light" w:cs="Times New Roman"/>
      <w:sz w:val="24"/>
      <w:szCs w:val="24"/>
    </w:rPr>
  </w:style>
  <w:style w:type="paragraph" w:customStyle="1" w:styleId="Standard1">
    <w:name w:val="Standard1"/>
    <w:uiPriority w:val="99"/>
    <w:rsid w:val="00496A9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496A9C"/>
    <w:pPr>
      <w:spacing w:after="0" w:line="240" w:lineRule="auto"/>
    </w:pPr>
    <w:rPr>
      <w:rFonts w:ascii="Times New Roman" w:eastAsia="Times New Roman" w:hAnsi="Times New Roman" w:cs="Times New Roman"/>
      <w:sz w:val="24"/>
      <w:szCs w:val="20"/>
    </w:rPr>
  </w:style>
  <w:style w:type="paragraph" w:customStyle="1" w:styleId="BodyText2">
    <w:name w:val="Body Text2"/>
    <w:rsid w:val="00496A9C"/>
    <w:pPr>
      <w:snapToGri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4496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A4496D"/>
    <w:rPr>
      <w:rFonts w:ascii="Times New Roman" w:hAnsi="Times New Roman" w:cs="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0E6E-7667-48F8-B7CD-CF8D9FF7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4931</Words>
  <Characters>2811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dc:creator>
  <cp:lastModifiedBy>DianaP@jp.local</cp:lastModifiedBy>
  <cp:revision>5</cp:revision>
  <cp:lastPrinted>2025-11-20T11:19:00Z</cp:lastPrinted>
  <dcterms:created xsi:type="dcterms:W3CDTF">2024-11-21T06:17:00Z</dcterms:created>
  <dcterms:modified xsi:type="dcterms:W3CDTF">2025-11-20T11:19:00Z</dcterms:modified>
</cp:coreProperties>
</file>