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FE44DA"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5E578E90" w14:textId="44A6E905" w:rsidR="005F13F0" w:rsidRPr="00F0499F" w:rsidRDefault="00B541AF" w:rsidP="004E4612">
          <w:pPr>
            <w:spacing w:after="120" w:line="20" w:lineRule="atLeast"/>
            <w:contextualSpacing/>
            <w:jc w:val="center"/>
            <w:rPr>
              <w:rFonts w:cstheme="minorHAnsi"/>
              <w:b/>
              <w:bCs/>
              <w:color w:val="00B050"/>
              <w:sz w:val="24"/>
              <w:szCs w:val="24"/>
            </w:rPr>
          </w:pPr>
          <w:r>
            <w:rPr>
              <w:rFonts w:cstheme="minorHAnsi"/>
              <w:b/>
              <w:bCs/>
              <w:sz w:val="24"/>
              <w:szCs w:val="24"/>
            </w:rPr>
            <w:t>UAB „ID VILNIUS“</w:t>
          </w:r>
        </w:p>
        <w:p w14:paraId="2721BB57" w14:textId="6C1CAE9E" w:rsidR="00D526C8" w:rsidRPr="00B541AF" w:rsidRDefault="00B541AF" w:rsidP="004E4612">
          <w:pPr>
            <w:spacing w:after="120" w:line="20" w:lineRule="atLeast"/>
            <w:contextualSpacing/>
            <w:jc w:val="center"/>
            <w:rPr>
              <w:rFonts w:cstheme="minorHAnsi"/>
              <w:sz w:val="24"/>
              <w:szCs w:val="24"/>
            </w:rPr>
          </w:pPr>
          <w:proofErr w:type="spellStart"/>
          <w:r w:rsidRPr="00B541AF">
            <w:rPr>
              <w:rFonts w:cstheme="minorHAnsi"/>
              <w:sz w:val="24"/>
              <w:szCs w:val="24"/>
            </w:rPr>
            <w:t>Įm.kodas</w:t>
          </w:r>
          <w:proofErr w:type="spellEnd"/>
          <w:r w:rsidRPr="00B541AF">
            <w:rPr>
              <w:rFonts w:cstheme="minorHAnsi"/>
              <w:sz w:val="24"/>
              <w:szCs w:val="24"/>
            </w:rPr>
            <w:t xml:space="preserve"> 123615345, Lvivo g.25-102, LT-09320 Vilnius</w:t>
          </w: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1580ED72" w14:textId="43CA8D92" w:rsidR="001C24BC" w:rsidRPr="0087706D" w:rsidRDefault="001C24BC" w:rsidP="004E4612">
          <w:pPr>
            <w:spacing w:after="120" w:line="20" w:lineRule="atLeast"/>
            <w:ind w:left="5245"/>
            <w:contextualSpacing/>
            <w:rPr>
              <w:rFonts w:cstheme="minorHAnsi"/>
              <w:sz w:val="24"/>
              <w:szCs w:val="24"/>
            </w:rPr>
          </w:pPr>
          <w:r w:rsidRPr="0087706D">
            <w:rPr>
              <w:rFonts w:cstheme="minorHAnsi"/>
              <w:sz w:val="24"/>
              <w:szCs w:val="24"/>
            </w:rPr>
            <w:t xml:space="preserve">Viešųjų pirkimų komisijos </w:t>
          </w:r>
          <w:r w:rsidR="00B541AF" w:rsidRPr="0087706D">
            <w:rPr>
              <w:rFonts w:cstheme="minorHAnsi"/>
              <w:sz w:val="24"/>
              <w:szCs w:val="24"/>
            </w:rPr>
            <w:t>2025-</w:t>
          </w:r>
          <w:r w:rsidR="000C40D2" w:rsidRPr="00E94E65">
            <w:rPr>
              <w:rFonts w:cstheme="minorHAnsi"/>
              <w:sz w:val="24"/>
              <w:szCs w:val="24"/>
            </w:rPr>
            <w:t>11</w:t>
          </w:r>
          <w:r w:rsidR="00B541AF" w:rsidRPr="0087706D">
            <w:rPr>
              <w:rFonts w:cstheme="minorHAnsi"/>
              <w:sz w:val="24"/>
              <w:szCs w:val="24"/>
            </w:rPr>
            <w:t>-</w:t>
          </w:r>
          <w:r w:rsidR="000C40D2" w:rsidRPr="00E94E65">
            <w:rPr>
              <w:rFonts w:cstheme="minorHAnsi"/>
              <w:sz w:val="24"/>
              <w:szCs w:val="24"/>
            </w:rPr>
            <w:t>1</w:t>
          </w:r>
          <w:r w:rsidR="00E94E65" w:rsidRPr="00E94E65">
            <w:rPr>
              <w:rFonts w:cstheme="minorHAnsi"/>
              <w:sz w:val="24"/>
              <w:szCs w:val="24"/>
            </w:rPr>
            <w:t>7</w:t>
          </w:r>
          <w:r w:rsidR="00CA318A">
            <w:rPr>
              <w:rFonts w:cstheme="minorHAnsi"/>
              <w:sz w:val="24"/>
              <w:szCs w:val="24"/>
            </w:rPr>
            <w:t xml:space="preserve"> </w:t>
          </w:r>
          <w:r w:rsidR="00B541AF" w:rsidRPr="0087706D">
            <w:rPr>
              <w:rFonts w:cstheme="minorHAnsi"/>
              <w:sz w:val="24"/>
              <w:szCs w:val="24"/>
            </w:rPr>
            <w:t>pr</w:t>
          </w:r>
          <w:r w:rsidRPr="0087706D">
            <w:rPr>
              <w:rFonts w:cstheme="minorHAnsi"/>
              <w:sz w:val="24"/>
              <w:szCs w:val="24"/>
            </w:rPr>
            <w:t xml:space="preserve">otokolu Nr. </w:t>
          </w:r>
          <w:r w:rsidR="00B541AF" w:rsidRPr="0087706D">
            <w:rPr>
              <w:rFonts w:cstheme="minorHAnsi"/>
              <w:sz w:val="24"/>
              <w:szCs w:val="24"/>
            </w:rPr>
            <w:t>1</w:t>
          </w:r>
        </w:p>
        <w:p w14:paraId="47EF0C37" w14:textId="19126F9D" w:rsidR="00D526C8" w:rsidRPr="00834282"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51D3C729" w:rsidR="00D526C8" w:rsidRPr="0087706D" w:rsidRDefault="007A130B" w:rsidP="2D30B156">
          <w:pPr>
            <w:spacing w:after="120" w:line="20" w:lineRule="atLeast"/>
            <w:contextualSpacing/>
            <w:jc w:val="center"/>
            <w:rPr>
              <w:b/>
              <w:bCs/>
              <w:sz w:val="28"/>
              <w:szCs w:val="28"/>
            </w:rPr>
          </w:pPr>
          <w:r w:rsidRPr="0A323760">
            <w:rPr>
              <w:b/>
              <w:bCs/>
              <w:sz w:val="28"/>
              <w:szCs w:val="28"/>
            </w:rPr>
            <w:t xml:space="preserve">SUPAPRASTINTO </w:t>
          </w:r>
          <w:r w:rsidR="00D526C8" w:rsidRPr="0A323760">
            <w:rPr>
              <w:b/>
              <w:bCs/>
              <w:sz w:val="28"/>
              <w:szCs w:val="28"/>
            </w:rPr>
            <w:t>VIEŠOJO PIRKIMO „</w:t>
          </w:r>
          <w:r w:rsidR="007923EF" w:rsidRPr="0A323760">
            <w:rPr>
              <w:b/>
              <w:bCs/>
              <w:sz w:val="28"/>
              <w:szCs w:val="28"/>
            </w:rPr>
            <w:t>VILNIAUS MIESTO</w:t>
          </w:r>
          <w:r w:rsidR="000C40D2" w:rsidRPr="0A323760">
            <w:rPr>
              <w:b/>
              <w:bCs/>
              <w:sz w:val="28"/>
              <w:szCs w:val="28"/>
            </w:rPr>
            <w:t xml:space="preserve"> APLINKOS ORO KOKYBĖS VALDYMOS PROGRAMOS </w:t>
          </w:r>
          <w:r w:rsidR="6A86C9B7" w:rsidRPr="0A323760">
            <w:rPr>
              <w:b/>
              <w:bCs/>
              <w:sz w:val="28"/>
              <w:szCs w:val="28"/>
            </w:rPr>
            <w:t>2</w:t>
          </w:r>
          <w:r w:rsidR="0004092F" w:rsidRPr="0A323760">
            <w:rPr>
              <w:b/>
              <w:bCs/>
              <w:sz w:val="28"/>
              <w:szCs w:val="28"/>
              <w:lang w:val="en-US"/>
            </w:rPr>
            <w:t>026-20</w:t>
          </w:r>
          <w:r w:rsidR="1EE9D018" w:rsidRPr="0A323760">
            <w:rPr>
              <w:b/>
              <w:bCs/>
              <w:sz w:val="28"/>
              <w:szCs w:val="28"/>
              <w:lang w:val="en-US"/>
            </w:rPr>
            <w:t>3</w:t>
          </w:r>
          <w:r w:rsidR="0004092F" w:rsidRPr="0A323760">
            <w:rPr>
              <w:b/>
              <w:bCs/>
              <w:sz w:val="28"/>
              <w:szCs w:val="28"/>
              <w:lang w:val="en-US"/>
            </w:rPr>
            <w:t xml:space="preserve">0 M. PARENGIMO </w:t>
          </w:r>
          <w:proofErr w:type="gramStart"/>
          <w:r w:rsidR="0004092F" w:rsidRPr="0A323760">
            <w:rPr>
              <w:b/>
              <w:bCs/>
              <w:sz w:val="28"/>
              <w:szCs w:val="28"/>
              <w:lang w:val="en-US"/>
            </w:rPr>
            <w:t>PASLAUGOS</w:t>
          </w:r>
          <w:r w:rsidR="00D526C8" w:rsidRPr="0A323760">
            <w:rPr>
              <w:b/>
              <w:bCs/>
              <w:sz w:val="28"/>
              <w:szCs w:val="28"/>
            </w:rPr>
            <w:t>“</w:t>
          </w:r>
          <w:proofErr w:type="gramEnd"/>
        </w:p>
        <w:p w14:paraId="18ACC6AD" w14:textId="014131FC" w:rsidR="00D526C8" w:rsidRPr="0087706D" w:rsidRDefault="00EB164F"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SPECIALIOSIOS </w:t>
          </w:r>
          <w:r w:rsidR="00D526C8" w:rsidRPr="00F0499F">
            <w:rPr>
              <w:rFonts w:cstheme="minorHAnsi"/>
              <w:b/>
              <w:bCs/>
              <w:sz w:val="28"/>
              <w:szCs w:val="28"/>
            </w:rPr>
            <w:t>SĄLYGOS</w:t>
          </w:r>
          <w:r w:rsidR="00EC4CB7">
            <w:rPr>
              <w:rFonts w:cstheme="minorHAnsi"/>
              <w:b/>
              <w:bCs/>
              <w:sz w:val="28"/>
              <w:szCs w:val="28"/>
            </w:rPr>
            <w:t xml:space="preserve"> </w:t>
          </w:r>
        </w:p>
        <w:p w14:paraId="67D34D7E" w14:textId="22A17DC3"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87706D">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p w14:paraId="73CCB438" w14:textId="0ADE22F3" w:rsidR="005F13F0" w:rsidRPr="00F0499F" w:rsidRDefault="003A15D6" w:rsidP="004E4612">
          <w:pPr>
            <w:spacing w:after="120" w:line="20" w:lineRule="atLeast"/>
            <w:contextualSpacing/>
            <w:rPr>
              <w:rFonts w:cstheme="minorHAnsi"/>
            </w:rPr>
          </w:pP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t>Bendra informacija</w:t>
      </w:r>
      <w:bookmarkEnd w:id="0"/>
    </w:p>
    <w:p w14:paraId="20B4CC80" w14:textId="7C3D0D08" w:rsidR="008272CE" w:rsidRPr="0087706D" w:rsidRDefault="008272CE" w:rsidP="0087706D">
      <w:pPr>
        <w:pStyle w:val="ListParagraph"/>
        <w:numPr>
          <w:ilvl w:val="1"/>
          <w:numId w:val="1"/>
        </w:numPr>
        <w:spacing w:after="0" w:line="20" w:lineRule="atLeast"/>
        <w:ind w:left="0" w:firstLine="567"/>
        <w:jc w:val="both"/>
        <w:rPr>
          <w:rFonts w:cstheme="minorHAnsi"/>
        </w:rPr>
      </w:pPr>
      <w:r w:rsidRPr="0087706D">
        <w:rPr>
          <w:rFonts w:cstheme="minorHAnsi"/>
        </w:rPr>
        <w:t>Perkančioji organizacija –</w:t>
      </w:r>
      <w:r w:rsidR="000372F4" w:rsidRPr="0087706D">
        <w:rPr>
          <w:rFonts w:cstheme="minorHAnsi"/>
        </w:rPr>
        <w:t xml:space="preserve"> </w:t>
      </w:r>
      <w:r w:rsidR="0087706D">
        <w:rPr>
          <w:rFonts w:cstheme="minorHAnsi"/>
        </w:rPr>
        <w:t>UAB „ID Vilnius“</w:t>
      </w:r>
      <w:r w:rsidR="00E56BA8" w:rsidRPr="0087706D">
        <w:rPr>
          <w:rFonts w:eastAsia="Calibri" w:cstheme="minorHAnsi"/>
        </w:rPr>
        <w:t>,</w:t>
      </w:r>
      <w:r w:rsidR="00E56BA8" w:rsidRPr="0087706D">
        <w:rPr>
          <w:rFonts w:eastAsia="Calibri" w:cstheme="minorHAnsi"/>
          <w:color w:val="00B050"/>
        </w:rPr>
        <w:t xml:space="preserve"> </w:t>
      </w:r>
      <w:r w:rsidR="00E56BA8" w:rsidRPr="0087706D">
        <w:rPr>
          <w:rFonts w:eastAsia="Calibri" w:cstheme="minorHAnsi"/>
        </w:rPr>
        <w:t xml:space="preserve">juridinio asmens kodas </w:t>
      </w:r>
      <w:r w:rsidR="0087706D">
        <w:rPr>
          <w:rFonts w:eastAsia="Calibri" w:cstheme="minorHAnsi"/>
        </w:rPr>
        <w:t>123615345</w:t>
      </w:r>
      <w:r w:rsidR="00E56BA8" w:rsidRPr="0087706D">
        <w:rPr>
          <w:rFonts w:eastAsia="Calibri" w:cstheme="minorHAnsi"/>
        </w:rPr>
        <w:t xml:space="preserve">, adresas </w:t>
      </w:r>
      <w:r w:rsidR="0087706D">
        <w:rPr>
          <w:rFonts w:eastAsia="Calibri" w:cstheme="minorHAnsi"/>
        </w:rPr>
        <w:t>Lvivo g.25-102</w:t>
      </w:r>
      <w:r w:rsidR="00E56BA8" w:rsidRPr="0087706D">
        <w:rPr>
          <w:rFonts w:eastAsia="Calibri" w:cstheme="minorHAnsi"/>
        </w:rPr>
        <w:t>,</w:t>
      </w:r>
      <w:r w:rsidR="0087706D">
        <w:rPr>
          <w:rFonts w:eastAsia="Calibri" w:cstheme="minorHAnsi"/>
        </w:rPr>
        <w:t xml:space="preserve"> LT-09320 Vilnius, darbo </w:t>
      </w:r>
      <w:r w:rsidR="008C5433" w:rsidRPr="0087706D">
        <w:rPr>
          <w:rFonts w:eastAsia="Calibri" w:cstheme="minorHAnsi"/>
        </w:rPr>
        <w:t>laik</w:t>
      </w:r>
      <w:r w:rsidR="00E56BA8" w:rsidRPr="0087706D">
        <w:rPr>
          <w:rFonts w:eastAsia="Calibri" w:cstheme="minorHAnsi"/>
        </w:rPr>
        <w:t>as</w:t>
      </w:r>
      <w:r w:rsidR="00AC2B74">
        <w:rPr>
          <w:rFonts w:eastAsia="Calibri" w:cstheme="minorHAnsi"/>
        </w:rPr>
        <w:t>7.30-16.30</w:t>
      </w:r>
      <w:r w:rsidR="00362719" w:rsidRPr="0087706D">
        <w:rPr>
          <w:rFonts w:eastAsia="Calibri" w:cstheme="minorHAnsi"/>
        </w:rPr>
        <w:t>.</w:t>
      </w:r>
      <w:r w:rsidR="008C5433" w:rsidRPr="0087706D">
        <w:rPr>
          <w:rFonts w:eastAsia="Calibri" w:cstheme="minorHAnsi"/>
        </w:rPr>
        <w:t xml:space="preserve"> </w:t>
      </w:r>
      <w:r w:rsidR="00E05E2D" w:rsidRPr="0087706D">
        <w:rPr>
          <w:rFonts w:eastAsia="Calibri" w:cstheme="minorHAnsi"/>
        </w:rPr>
        <w:t>P</w:t>
      </w:r>
      <w:r w:rsidR="00D94650" w:rsidRPr="0087706D">
        <w:rPr>
          <w:rFonts w:eastAsia="Calibri" w:cstheme="minorHAnsi"/>
        </w:rPr>
        <w:t>erkančioji organizacija yra PVM mokėtoja</w:t>
      </w:r>
      <w:r w:rsidR="009C69A4" w:rsidRPr="0087706D">
        <w:rPr>
          <w:rFonts w:eastAsia="Calibri" w:cstheme="minorHAnsi"/>
        </w:rPr>
        <w:t>.</w:t>
      </w:r>
    </w:p>
    <w:p w14:paraId="2239DD1B" w14:textId="1C897587" w:rsidR="002F5F8E" w:rsidRPr="004E1135" w:rsidRDefault="002F5F8E" w:rsidP="004909FF">
      <w:pPr>
        <w:pStyle w:val="ListParagraph"/>
        <w:spacing w:after="0" w:line="240" w:lineRule="auto"/>
        <w:ind w:left="0" w:firstLine="567"/>
        <w:jc w:val="both"/>
        <w:rPr>
          <w:rFonts w:eastAsia="Calibri"/>
        </w:rPr>
      </w:pPr>
      <w:r w:rsidRPr="6E07B99D">
        <w:rPr>
          <w:color w:val="000000" w:themeColor="text1"/>
        </w:rPr>
        <w:t>1.</w:t>
      </w:r>
      <w:r w:rsidR="00AC2B74">
        <w:rPr>
          <w:color w:val="000000" w:themeColor="text1"/>
        </w:rPr>
        <w:t>2</w:t>
      </w:r>
      <w:r w:rsidRPr="6E07B99D">
        <w:rPr>
          <w:color w:val="000000" w:themeColor="text1"/>
        </w:rPr>
        <w:t xml:space="preserve">.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nes </w:t>
      </w:r>
      <w:r w:rsidR="00AC2B74">
        <w:rPr>
          <w:color w:val="000000" w:themeColor="text1"/>
        </w:rPr>
        <w:t>tokių prekių kataloge nėra</w:t>
      </w:r>
      <w:r w:rsidR="008C5F5E" w:rsidRPr="6E07B99D">
        <w:rPr>
          <w:color w:val="000000" w:themeColor="text1"/>
        </w:rPr>
        <w:t xml:space="preserve">. </w:t>
      </w:r>
      <w:r w:rsidRPr="6E07B99D">
        <w:rPr>
          <w:color w:val="000000" w:themeColor="text1"/>
        </w:rPr>
        <w:t xml:space="preserve"> </w:t>
      </w:r>
    </w:p>
    <w:p w14:paraId="62DF64D0" w14:textId="3D0C5C87" w:rsidR="00AA23FB" w:rsidRPr="004E1135" w:rsidRDefault="002F5F8E" w:rsidP="00AA23FB">
      <w:pPr>
        <w:spacing w:after="0" w:line="240" w:lineRule="auto"/>
        <w:ind w:firstLine="567"/>
        <w:rPr>
          <w:rFonts w:cstheme="minorHAnsi"/>
          <w:color w:val="FF0000"/>
        </w:rPr>
      </w:pPr>
      <w:r w:rsidRPr="0037691C">
        <w:rPr>
          <w:rFonts w:cstheme="minorHAnsi"/>
        </w:rPr>
        <w:t>1.</w:t>
      </w:r>
      <w:r w:rsidR="00AC2B74">
        <w:rPr>
          <w:rFonts w:cstheme="minorHAnsi"/>
        </w:rPr>
        <w:t>3</w:t>
      </w:r>
      <w:r w:rsidRPr="0037691C">
        <w:rPr>
          <w:rFonts w:cstheme="minorHAnsi"/>
        </w:rPr>
        <w:t>.</w:t>
      </w:r>
      <w:r w:rsidR="00AC2B74">
        <w:rPr>
          <w:rFonts w:cstheme="minorHAnsi"/>
        </w:rPr>
        <w:t xml:space="preserve"> </w:t>
      </w:r>
      <w:r w:rsidR="00AA23FB" w:rsidRPr="004E1135">
        <w:rPr>
          <w:rFonts w:eastAsia="Times New Roman" w:cstheme="minorHAnsi"/>
        </w:rPr>
        <w:t>Perkančioji organizacija nerezervuoja teisės dalyvauti pirkime.</w:t>
      </w:r>
    </w:p>
    <w:p w14:paraId="29818A11" w14:textId="77777777" w:rsidR="00AC2B74" w:rsidRDefault="00C447D2" w:rsidP="00AC2B74">
      <w:pPr>
        <w:pStyle w:val="ListParagraph"/>
        <w:spacing w:after="0" w:line="240" w:lineRule="auto"/>
        <w:ind w:left="0" w:firstLine="567"/>
        <w:jc w:val="both"/>
        <w:rPr>
          <w:rFonts w:cstheme="minorHAnsi"/>
        </w:rPr>
      </w:pPr>
      <w:r>
        <w:rPr>
          <w:rFonts w:cstheme="minorHAnsi"/>
        </w:rPr>
        <w:t>1.</w:t>
      </w:r>
      <w:r w:rsidR="00AC2B74">
        <w:rPr>
          <w:rFonts w:cstheme="minorHAnsi"/>
        </w:rPr>
        <w:t>4</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24DB70F4" w14:textId="66EE867D" w:rsidR="003A502A" w:rsidRDefault="00AC2B74" w:rsidP="00AC2B74">
      <w:pPr>
        <w:pStyle w:val="ListParagraph"/>
        <w:spacing w:after="0" w:line="240" w:lineRule="auto"/>
        <w:ind w:left="0" w:firstLine="567"/>
        <w:jc w:val="both"/>
        <w:rPr>
          <w:rFonts w:cstheme="minorHAnsi"/>
          <w:i/>
          <w:iCs/>
          <w:color w:val="7030A0"/>
        </w:rPr>
      </w:pPr>
      <w:r>
        <w:rPr>
          <w:rFonts w:cstheme="minorHAnsi"/>
        </w:rPr>
        <w:t xml:space="preserve">1.5. </w:t>
      </w:r>
      <w:r w:rsidR="004E5C03" w:rsidRPr="00997065">
        <w:rPr>
          <w:rFonts w:cstheme="minorHAnsi"/>
        </w:rPr>
        <w:t>Šiam pirkimui netaikomi aplinkos apsaugos kriterijai, vadovaujantis Lietuvos Respublikos aplinkos ministro 2011 m. birželio 28 d. įsakymo Nr. D1-508 „</w:t>
      </w:r>
      <w:hyperlink r:id="rId11" w:history="1">
        <w:r w:rsidR="003B558D" w:rsidRPr="00997065">
          <w:rPr>
            <w:rStyle w:val="Hyperlink"/>
            <w:rFonts w:cstheme="minorHAnsi"/>
            <w:color w:val="0070C0"/>
            <w:u w:val="single"/>
          </w:rPr>
          <w:t>Dėl Aplinkos apsaugos kriterijų taikymo, vykdant žaliuosius pirkimus, tvarkos aprašo patvirtinimo</w:t>
        </w:r>
      </w:hyperlink>
      <w:r w:rsidR="004E5C03" w:rsidRPr="00997065">
        <w:rPr>
          <w:rFonts w:cstheme="minorHAnsi"/>
        </w:rPr>
        <w:t>“, kadangi pirkimui taikoma išimtis, kada gali būti nevykdomas žaliasis pirkimas:</w:t>
      </w:r>
      <w:r>
        <w:rPr>
          <w:rFonts w:cstheme="minorHAnsi"/>
        </w:rPr>
        <w:t xml:space="preserve"> </w:t>
      </w:r>
      <w:r w:rsidRPr="00AC2B74">
        <w:rPr>
          <w:rFonts w:cstheme="minorHAnsi"/>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Pr>
          <w:rFonts w:cstheme="minorHAnsi"/>
        </w:rPr>
        <w:t>.</w:t>
      </w:r>
    </w:p>
    <w:p w14:paraId="72EF28E7" w14:textId="61993630" w:rsidR="00AF1430" w:rsidRDefault="00015FC9" w:rsidP="0097765E">
      <w:pPr>
        <w:pStyle w:val="ListParagraph"/>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4F87F9F" w14:textId="4A999BF6" w:rsidR="004D070C" w:rsidRDefault="007466F8" w:rsidP="004D070C">
      <w:pPr>
        <w:pStyle w:val="ListParagraph"/>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C002F05" w14:textId="717C6A3E" w:rsidR="00E32C8E" w:rsidRPr="00AC2B74" w:rsidRDefault="004D070C" w:rsidP="002664E0">
      <w:pPr>
        <w:pStyle w:val="ListParagraph"/>
        <w:numPr>
          <w:ilvl w:val="1"/>
          <w:numId w:val="7"/>
        </w:numPr>
        <w:tabs>
          <w:tab w:val="left" w:pos="851"/>
          <w:tab w:val="left" w:pos="993"/>
        </w:tabs>
        <w:spacing w:after="0" w:line="240" w:lineRule="auto"/>
        <w:ind w:firstLine="207"/>
        <w:jc w:val="both"/>
        <w:rPr>
          <w:rFonts w:cstheme="minorHAnsi"/>
        </w:rPr>
      </w:pPr>
      <w:r w:rsidRPr="00AC2B74">
        <w:rPr>
          <w:rFonts w:cstheme="minorHAnsi"/>
          <w:color w:val="7030A0"/>
        </w:rPr>
        <w:t xml:space="preserve"> </w:t>
      </w:r>
      <w:r w:rsidR="00E32C8E" w:rsidRPr="00AC2B74">
        <w:rPr>
          <w:rFonts w:eastAsia="Arial" w:cstheme="minorHAnsi"/>
          <w:color w:val="333333"/>
        </w:rPr>
        <w:t xml:space="preserve">Bendrosios </w:t>
      </w:r>
      <w:r w:rsidR="007E5F55" w:rsidRPr="00AC2B74">
        <w:rPr>
          <w:rFonts w:eastAsia="Arial" w:cstheme="minorHAnsi"/>
          <w:color w:val="333333"/>
        </w:rPr>
        <w:t xml:space="preserve">pirkimo </w:t>
      </w:r>
      <w:r w:rsidR="00E32C8E" w:rsidRPr="00AC2B74">
        <w:rPr>
          <w:rFonts w:eastAsia="Arial" w:cstheme="minorHAnsi"/>
          <w:color w:val="333333"/>
        </w:rPr>
        <w:t>sąlygos yra neatskiriama ši</w:t>
      </w:r>
      <w:r w:rsidR="00C07F25" w:rsidRPr="00AC2B74">
        <w:rPr>
          <w:rFonts w:eastAsia="Arial" w:cstheme="minorHAnsi"/>
          <w:color w:val="333333"/>
        </w:rPr>
        <w:t>ų</w:t>
      </w:r>
      <w:r w:rsidR="00E32C8E" w:rsidRPr="00AC2B74">
        <w:rPr>
          <w:rFonts w:eastAsia="Arial" w:cstheme="minorHAnsi"/>
          <w:color w:val="333333"/>
        </w:rPr>
        <w:t xml:space="preserve"> </w:t>
      </w:r>
      <w:r w:rsidR="00F4541C" w:rsidRPr="00AC2B74">
        <w:rPr>
          <w:rFonts w:eastAsia="Arial" w:cstheme="minorHAnsi"/>
          <w:color w:val="333333"/>
        </w:rPr>
        <w:t>p</w:t>
      </w:r>
      <w:r w:rsidR="00E32C8E" w:rsidRPr="00AC2B74">
        <w:rPr>
          <w:rFonts w:eastAsia="Arial" w:cstheme="minorHAnsi"/>
          <w:color w:val="333333"/>
        </w:rPr>
        <w:t>irkimo sąlygų dalis.</w:t>
      </w:r>
    </w:p>
    <w:p w14:paraId="5DEDEBC7" w14:textId="1ED44FB6" w:rsidR="00B41C66" w:rsidRPr="00F0499F" w:rsidRDefault="00507DC9" w:rsidP="00717DCC">
      <w:pPr>
        <w:pStyle w:val="Heading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49F55671" w14:textId="01EF1758" w:rsidR="00AC2B74" w:rsidRDefault="00B41C66" w:rsidP="007B5EA7">
      <w:pPr>
        <w:pStyle w:val="NoSpacing"/>
        <w:numPr>
          <w:ilvl w:val="1"/>
          <w:numId w:val="5"/>
        </w:numPr>
        <w:spacing w:after="120"/>
        <w:ind w:left="0" w:firstLine="567"/>
        <w:contextualSpacing/>
        <w:jc w:val="both"/>
        <w:rPr>
          <w:rFonts w:cstheme="minorHAnsi"/>
          <w:color w:val="FF0000"/>
        </w:rPr>
      </w:pPr>
      <w:r w:rsidRPr="00F0499F">
        <w:rPr>
          <w:rFonts w:eastAsia="Calibri"/>
          <w:color w:val="000000" w:themeColor="text1"/>
        </w:rPr>
        <w:t xml:space="preserve">Perkančioji organizacija numato įsigyti </w:t>
      </w:r>
      <w:r w:rsidR="007923EF">
        <w:rPr>
          <w:rFonts w:eastAsia="Calibri"/>
          <w:color w:val="000000" w:themeColor="text1"/>
        </w:rPr>
        <w:t xml:space="preserve">Vilniaus miesto </w:t>
      </w:r>
      <w:r w:rsidR="0004092F">
        <w:rPr>
          <w:rFonts w:eastAsia="Calibri"/>
          <w:color w:val="000000" w:themeColor="text1"/>
        </w:rPr>
        <w:t xml:space="preserve">aplinkos oro kokybės valdymo programos </w:t>
      </w:r>
      <w:r w:rsidR="0004092F" w:rsidRPr="0004092F">
        <w:rPr>
          <w:rFonts w:eastAsia="Calibri"/>
          <w:color w:val="000000" w:themeColor="text1"/>
        </w:rPr>
        <w:t>20</w:t>
      </w:r>
      <w:r w:rsidR="0004092F">
        <w:rPr>
          <w:rFonts w:eastAsia="Calibri"/>
          <w:color w:val="000000" w:themeColor="text1"/>
        </w:rPr>
        <w:t>26-2030 m. parengimo paslaugas</w:t>
      </w:r>
      <w:r w:rsidR="00AC2B74">
        <w:rPr>
          <w:rFonts w:eastAsia="Calibri"/>
          <w:color w:val="000000" w:themeColor="text1"/>
        </w:rPr>
        <w:t>. R</w:t>
      </w:r>
      <w:r w:rsidRPr="00F0499F">
        <w:rPr>
          <w:rFonts w:cstheme="minorHAnsi"/>
        </w:rPr>
        <w:t xml:space="preserve">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371A0E" w:rsidRPr="00371A0E">
        <w:rPr>
          <w:rFonts w:cstheme="minorHAnsi"/>
          <w:b/>
          <w:bCs/>
        </w:rPr>
        <w:t>2</w:t>
      </w:r>
      <w:r w:rsidR="00FA7D78" w:rsidRPr="00371A0E">
        <w:rPr>
          <w:rFonts w:ascii="Arial" w:hAnsi="Arial" w:cs="Arial"/>
          <w:b/>
          <w:bCs/>
          <w:color w:val="00B050"/>
        </w:rPr>
        <w:t xml:space="preserve"> </w:t>
      </w:r>
      <w:r w:rsidR="00444CAF" w:rsidRPr="00371A0E">
        <w:rPr>
          <w:rFonts w:cstheme="minorHAnsi"/>
          <w:b/>
          <w:bCs/>
        </w:rPr>
        <w:t>priede</w:t>
      </w:r>
      <w:r w:rsidRPr="00DC1957">
        <w:rPr>
          <w:rFonts w:cstheme="minorHAnsi"/>
        </w:rPr>
        <w:t>.</w:t>
      </w:r>
    </w:p>
    <w:p w14:paraId="14F39DB4" w14:textId="25A8FC2F" w:rsidR="00AC2B74" w:rsidRPr="00AC2B74" w:rsidRDefault="00B41C66" w:rsidP="008D1C0F">
      <w:pPr>
        <w:pStyle w:val="NoSpacing"/>
        <w:numPr>
          <w:ilvl w:val="1"/>
          <w:numId w:val="5"/>
        </w:numPr>
        <w:ind w:left="0" w:firstLine="567"/>
        <w:contextualSpacing/>
        <w:jc w:val="both"/>
        <w:rPr>
          <w:rFonts w:cstheme="minorHAnsi"/>
          <w:i/>
          <w:iCs/>
          <w:color w:val="FF0000"/>
        </w:rPr>
      </w:pPr>
      <w:r w:rsidRPr="00AC2B74">
        <w:rPr>
          <w:rFonts w:cstheme="minorHAnsi"/>
        </w:rPr>
        <w:t xml:space="preserve">Pirkimo objektas į dalis neskaidomas. </w:t>
      </w:r>
      <w:r w:rsidR="007554D6" w:rsidRPr="00AC2B74">
        <w:rPr>
          <w:rFonts w:cstheme="minorHAnsi"/>
        </w:rPr>
        <w:t xml:space="preserve">Pirkimo apimtys, reikalavimai ir techninė specifikacija apibrėžti </w:t>
      </w:r>
      <w:r w:rsidR="007204DB" w:rsidRPr="00AC2B74">
        <w:rPr>
          <w:rFonts w:cstheme="minorHAnsi"/>
        </w:rPr>
        <w:t xml:space="preserve">specialiųjų </w:t>
      </w:r>
      <w:r w:rsidR="007554D6" w:rsidRPr="00AC2B74">
        <w:rPr>
          <w:rFonts w:cstheme="minorHAnsi"/>
        </w:rPr>
        <w:t>pirkimo sąlygų</w:t>
      </w:r>
      <w:r w:rsidR="00AC2B74" w:rsidRPr="00AC2B74">
        <w:rPr>
          <w:rFonts w:cstheme="minorHAnsi"/>
        </w:rPr>
        <w:t xml:space="preserve"> </w:t>
      </w:r>
      <w:r w:rsidR="00371A0E" w:rsidRPr="00371A0E">
        <w:rPr>
          <w:rFonts w:cstheme="minorHAnsi"/>
          <w:b/>
          <w:bCs/>
        </w:rPr>
        <w:t>2</w:t>
      </w:r>
      <w:r w:rsidR="00AC2B74" w:rsidRPr="00371A0E">
        <w:rPr>
          <w:rFonts w:cstheme="minorHAnsi"/>
          <w:b/>
          <w:bCs/>
        </w:rPr>
        <w:t xml:space="preserve"> priede</w:t>
      </w:r>
      <w:r w:rsidR="007554D6" w:rsidRPr="00AC2B74">
        <w:rPr>
          <w:rFonts w:cstheme="minorHAnsi"/>
        </w:rPr>
        <w:t>.</w:t>
      </w:r>
      <w:r w:rsidR="007554D6" w:rsidRPr="00AC2B74">
        <w:rPr>
          <w:rFonts w:cstheme="minorHAnsi"/>
          <w:color w:val="00B050"/>
        </w:rPr>
        <w:t xml:space="preserve"> </w:t>
      </w:r>
    </w:p>
    <w:p w14:paraId="0CA81FB8" w14:textId="3BDA8A35" w:rsidR="00325243" w:rsidRDefault="3625A622" w:rsidP="5400ED64">
      <w:pPr>
        <w:pStyle w:val="ListParagraph"/>
        <w:spacing w:after="0" w:line="240" w:lineRule="auto"/>
        <w:ind w:left="0" w:firstLine="567"/>
        <w:jc w:val="both"/>
      </w:pPr>
      <w:r w:rsidRPr="5400ED64">
        <w:t>2.</w:t>
      </w:r>
      <w:r w:rsidR="41A74DF2" w:rsidRPr="5400ED64">
        <w:t>3</w:t>
      </w:r>
      <w:r w:rsidRPr="5400ED64">
        <w:t>.</w:t>
      </w:r>
      <w:r w:rsidR="6970AE17" w:rsidRPr="5400ED64">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2D961FC1" w:rsidRPr="5400ED64">
        <w:t xml:space="preserve">turi būti </w:t>
      </w:r>
      <w:r w:rsidR="6FC6103E" w:rsidRPr="5400ED64">
        <w:t xml:space="preserve">laikoma, kad kiekviena tokia nuoroda yra pateikta su žodžiais „arba lygiavertis“. </w:t>
      </w:r>
    </w:p>
    <w:p w14:paraId="3031DC86" w14:textId="3B909B73" w:rsidR="00004521" w:rsidRDefault="2A275BD2" w:rsidP="5400ED64">
      <w:pPr>
        <w:pStyle w:val="ListParagraph"/>
        <w:spacing w:after="0" w:line="240" w:lineRule="auto"/>
        <w:ind w:left="0" w:firstLine="567"/>
        <w:jc w:val="both"/>
      </w:pPr>
      <w:r w:rsidRPr="5400ED64">
        <w:t>2.</w:t>
      </w:r>
      <w:r w:rsidR="0C4DD736" w:rsidRPr="5400ED64">
        <w:t>4</w:t>
      </w:r>
      <w:r w:rsidRPr="5400ED64">
        <w:t>. Jeigu apibūdinant pirkimo objektą techninėje specifikacijoje nurodytas standartas</w:t>
      </w:r>
      <w:r w:rsidR="2D961FC1" w:rsidRPr="5400ED64">
        <w:t xml:space="preserve">, </w:t>
      </w:r>
      <w:r w:rsidR="2D961FC1" w:rsidRPr="5400ED64">
        <w:rPr>
          <w:color w:val="000000" w:themeColor="text1"/>
        </w:rPr>
        <w:t>techninis liudijimas ar bendrosios techninės specifikacijos</w:t>
      </w:r>
      <w:r w:rsidR="36DA071F" w:rsidRPr="5400ED64">
        <w:rPr>
          <w:color w:val="000000" w:themeColor="text1"/>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2D961FC1" w:rsidRPr="5400ED64">
        <w:rPr>
          <w:color w:val="000000" w:themeColor="text1"/>
        </w:rPr>
        <w:t xml:space="preserve">, </w:t>
      </w:r>
      <w:r w:rsidR="2D961FC1" w:rsidRPr="5400ED64">
        <w:t xml:space="preserve">turi būti laikoma, kad kiekviena tokia nuoroda yra pateikta su žodžiais „arba lygiavertis“. </w:t>
      </w:r>
    </w:p>
    <w:p w14:paraId="5734BACD" w14:textId="77777777" w:rsidR="0083071D" w:rsidRDefault="0083071D" w:rsidP="00DE7037">
      <w:pPr>
        <w:pStyle w:val="ListParagraph"/>
        <w:spacing w:after="0" w:line="240" w:lineRule="auto"/>
        <w:ind w:left="0" w:firstLine="567"/>
        <w:jc w:val="both"/>
        <w:rPr>
          <w:rFonts w:cstheme="minorHAnsi"/>
        </w:rPr>
      </w:pP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18977436" w14:textId="77777777" w:rsidR="00AC2B74" w:rsidRDefault="00862DB8" w:rsidP="00AC2B74">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239AB7DA" w:rsidR="00BE0587" w:rsidRPr="00AC2B74" w:rsidRDefault="00AC2B74" w:rsidP="00AC2B74">
      <w:pPr>
        <w:pStyle w:val="ListParagraph"/>
        <w:spacing w:after="0"/>
        <w:ind w:left="0" w:firstLine="567"/>
        <w:jc w:val="both"/>
        <w:rPr>
          <w:rFonts w:cstheme="minorHAnsi"/>
          <w:i/>
          <w:color w:val="FF0000"/>
        </w:rPr>
      </w:pPr>
      <w:r>
        <w:rPr>
          <w:rFonts w:cstheme="minorHAnsi"/>
        </w:rPr>
        <w:t xml:space="preserve">3.2. </w:t>
      </w:r>
      <w:r w:rsidR="00BE0587" w:rsidRPr="00AC2B74">
        <w:rPr>
          <w:rFonts w:eastAsiaTheme="minorHAnsi" w:cstheme="minorHAnsi"/>
          <w:lang w:eastAsia="en-US"/>
        </w:rPr>
        <w:t>P</w:t>
      </w:r>
      <w:r w:rsidR="00BE0587" w:rsidRPr="00AC2B74">
        <w:rPr>
          <w:rFonts w:cstheme="minorHAnsi"/>
        </w:rPr>
        <w:t>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3AF06A38" w:rsidR="002C5249" w:rsidRPr="00371A0E" w:rsidRDefault="009D2F13" w:rsidP="127DD6E8">
      <w:pPr>
        <w:pStyle w:val="ListParagraph"/>
        <w:spacing w:after="120" w:line="20" w:lineRule="atLeast"/>
        <w:ind w:left="0" w:firstLine="567"/>
        <w:jc w:val="both"/>
        <w:rPr>
          <w:b/>
          <w:bCs/>
        </w:rPr>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371A0E" w:rsidRPr="00371A0E">
        <w:rPr>
          <w:rFonts w:eastAsia="Calibri"/>
          <w:b/>
          <w:bCs/>
        </w:rPr>
        <w:t>3</w:t>
      </w:r>
      <w:r w:rsidR="00984B02" w:rsidRPr="00371A0E">
        <w:rPr>
          <w:b/>
          <w:bCs/>
          <w:color w:val="00B050"/>
        </w:rPr>
        <w:t xml:space="preserve">  </w:t>
      </w:r>
      <w:r w:rsidR="006773B6" w:rsidRPr="00371A0E">
        <w:rPr>
          <w:rFonts w:eastAsia="Calibri"/>
          <w:b/>
          <w:bCs/>
        </w:rPr>
        <w:t>priede</w:t>
      </w:r>
      <w:r w:rsidR="002C5249" w:rsidRPr="00371A0E">
        <w:rPr>
          <w:b/>
          <w:bCs/>
        </w:rPr>
        <w:t xml:space="preserve">. </w:t>
      </w:r>
    </w:p>
    <w:p w14:paraId="34E32D48" w14:textId="1E0AB550" w:rsidR="007B6F6D" w:rsidRPr="00524CDD" w:rsidRDefault="00970624" w:rsidP="00970624">
      <w:pPr>
        <w:pStyle w:val="ListParagraph"/>
        <w:tabs>
          <w:tab w:val="left" w:pos="851"/>
        </w:tabs>
        <w:spacing w:after="0" w:line="20" w:lineRule="atLeast"/>
        <w:ind w:left="0" w:firstLine="567"/>
        <w:jc w:val="both"/>
        <w:rPr>
          <w:highlight w:val="yellow"/>
        </w:rPr>
      </w:pPr>
      <w:r>
        <w:t>4.2.</w:t>
      </w:r>
      <w:r w:rsidR="00AC2B74">
        <w:t xml:space="preserve"> </w:t>
      </w:r>
      <w:r w:rsidR="00A6625B" w:rsidRPr="00524CDD">
        <w:t xml:space="preserve">Tiekėjams nustatomi kvalifikacijos reikalavimai ir (arba) reikalavimai dėl kokybės vadybos sistemos ir (arba) aplinkos apsaugos vadybos sistemos standartų laikymosi ir jų atitiktį patvirtinantys dokumentai nurodyti </w:t>
      </w:r>
      <w:r w:rsidR="00765189" w:rsidRPr="00524CDD">
        <w:t>specialiųjų p</w:t>
      </w:r>
      <w:r w:rsidR="00551FA7" w:rsidRPr="00524CDD">
        <w:t xml:space="preserve">irkimo </w:t>
      </w:r>
      <w:r w:rsidR="00A6625B" w:rsidRPr="00524CDD">
        <w:t>sąlygų</w:t>
      </w:r>
      <w:r w:rsidR="00524CDD" w:rsidRPr="00524CDD">
        <w:t xml:space="preserve"> </w:t>
      </w:r>
      <w:r w:rsidR="0016751D">
        <w:t>4</w:t>
      </w:r>
      <w:r w:rsidR="00A6625B" w:rsidRPr="00371A0E">
        <w:rPr>
          <w:b/>
          <w:bCs/>
        </w:rPr>
        <w:t xml:space="preserve"> priede</w:t>
      </w:r>
      <w:r w:rsidR="00A6625B" w:rsidRPr="00524CDD">
        <w:t xml:space="preserve">.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3C1A215D" w14:textId="50740764" w:rsidR="007E3A91" w:rsidRPr="00A37D86" w:rsidRDefault="007E3A91" w:rsidP="00A37D86">
      <w:pPr>
        <w:spacing w:after="0" w:line="240" w:lineRule="auto"/>
        <w:ind w:firstLine="567"/>
        <w:jc w:val="both"/>
        <w:rPr>
          <w:rFonts w:cstheme="minorHAnsi"/>
        </w:rPr>
      </w:pPr>
      <w:r>
        <w:rPr>
          <w:rFonts w:cstheme="minorHAnsi"/>
          <w:color w:val="000000" w:themeColor="text1"/>
        </w:rPr>
        <w:t>5</w:t>
      </w:r>
      <w:r w:rsidRPr="007872CB">
        <w:rPr>
          <w:rFonts w:cstheme="minorHAnsi"/>
          <w:color w:val="000000" w:themeColor="text1"/>
        </w:rPr>
        <w:t>.</w:t>
      </w:r>
      <w:r w:rsidR="00A37D86">
        <w:rPr>
          <w:rFonts w:cstheme="minorHAnsi"/>
          <w:color w:val="000000" w:themeColor="text1"/>
        </w:rPr>
        <w:t>1</w:t>
      </w:r>
      <w:r w:rsidRPr="007872CB">
        <w:rPr>
          <w:rFonts w:cstheme="minorHAnsi"/>
          <w:color w:val="000000" w:themeColor="text1"/>
        </w:rPr>
        <w:t>.</w:t>
      </w:r>
      <w:r w:rsidR="00A37D86">
        <w:rPr>
          <w:rFonts w:cstheme="minorHAnsi"/>
          <w:color w:val="000000" w:themeColor="text1"/>
        </w:rPr>
        <w:t xml:space="preserve"> </w:t>
      </w:r>
      <w:r w:rsidRPr="00A81620">
        <w:rPr>
          <w:rFonts w:cstheme="minorHAnsi"/>
        </w:rPr>
        <w:t xml:space="preserve">Perkančioji organizacija </w:t>
      </w:r>
      <w:r>
        <w:rPr>
          <w:rFonts w:cstheme="minorHAnsi"/>
        </w:rPr>
        <w:t xml:space="preserve">atmes tiekėjo pasiūlymą, jei </w:t>
      </w:r>
      <w:r w:rsidRPr="00A81620">
        <w:rPr>
          <w:rFonts w:cstheme="minorHAnsi"/>
        </w:rPr>
        <w:t>VPĮ 45 straipsnio 2</w:t>
      </w:r>
      <w:r w:rsidRPr="00A81620">
        <w:rPr>
          <w:rFonts w:cstheme="minorHAnsi"/>
          <w:vertAlign w:val="superscript"/>
        </w:rPr>
        <w:t>1</w:t>
      </w:r>
      <w:r w:rsidRPr="00A81620">
        <w:rPr>
          <w:rFonts w:cstheme="minorHAnsi"/>
        </w:rPr>
        <w:t xml:space="preserve"> dalies</w:t>
      </w:r>
      <w:r>
        <w:rPr>
          <w:rFonts w:cstheme="minorHAnsi"/>
        </w:rPr>
        <w:t xml:space="preserve"> 6 punkte nurodytas sąlygas tenkins </w:t>
      </w:r>
      <w:r w:rsidRPr="00A37D86">
        <w:rPr>
          <w:rFonts w:cstheme="minorHAnsi"/>
        </w:rPr>
        <w:t xml:space="preserve">tiekėjas </w:t>
      </w:r>
      <w:r w:rsidR="00A37D86" w:rsidRPr="00A37D86">
        <w:rPr>
          <w:rFonts w:cstheme="minorHAnsi"/>
        </w:rPr>
        <w:t xml:space="preserve">ir </w:t>
      </w:r>
      <w:r w:rsidRPr="00A37D86">
        <w:rPr>
          <w:rFonts w:cstheme="minorHAnsi"/>
        </w:rPr>
        <w:t>jo subtiekėjai</w:t>
      </w:r>
      <w:r w:rsidR="00A37D86" w:rsidRPr="00A37D86">
        <w:rPr>
          <w:rFonts w:cstheme="minorHAnsi"/>
        </w:rPr>
        <w:t xml:space="preserve"> ir </w:t>
      </w:r>
      <w:r w:rsidRPr="00A37D86">
        <w:rPr>
          <w:rFonts w:cstheme="minorHAnsi"/>
        </w:rPr>
        <w:t>ūkio subjektai, kurių pajėgumais remiamasi.</w:t>
      </w:r>
    </w:p>
    <w:p w14:paraId="517ECE1E" w14:textId="6B243742" w:rsidR="007E3A91" w:rsidRPr="00166073" w:rsidRDefault="007E3A91" w:rsidP="007E3A91">
      <w:pPr>
        <w:pStyle w:val="ListParagraph"/>
        <w:spacing w:after="0" w:line="240" w:lineRule="auto"/>
        <w:ind w:left="0" w:firstLine="567"/>
        <w:jc w:val="both"/>
        <w:rPr>
          <w:rFonts w:cstheme="minorHAnsi"/>
        </w:rPr>
      </w:pPr>
      <w:r>
        <w:rPr>
          <w:rFonts w:cstheme="minorHAnsi"/>
        </w:rPr>
        <w:t>5.</w:t>
      </w:r>
      <w:r w:rsidR="00A37D86">
        <w:rPr>
          <w:rFonts w:cstheme="minorHAnsi"/>
        </w:rPr>
        <w:t>2</w:t>
      </w:r>
      <w:r>
        <w:rPr>
          <w:rFonts w:cstheme="minorHAnsi"/>
        </w:rPr>
        <w:t xml:space="preserve">.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80E3A46" w14:textId="77777777" w:rsidR="007B5EA7" w:rsidRPr="00FD53CF" w:rsidRDefault="007B5EA7" w:rsidP="007B5EA7">
      <w:pPr>
        <w:spacing w:after="0" w:line="20" w:lineRule="atLeast"/>
        <w:ind w:firstLine="567"/>
        <w:jc w:val="both"/>
        <w:rPr>
          <w:rFonts w:ascii="Calibri" w:hAnsi="Calibri" w:cs="Calibri"/>
          <w:i/>
          <w:iCs/>
          <w:color w:val="7030A0"/>
        </w:rPr>
      </w:pPr>
      <w:r>
        <w:rPr>
          <w:rFonts w:ascii="Calibri" w:hAnsi="Calibri" w:cs="Calibri"/>
        </w:rPr>
        <w:t xml:space="preserve">6.1.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0B17BEF7" w14:textId="5F5D2811" w:rsidR="00FF12F1" w:rsidRPr="00CA64E1" w:rsidRDefault="003F0DA7" w:rsidP="0097765E">
      <w:pPr>
        <w:pStyle w:val="ListParagraph"/>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3D6870">
        <w:t xml:space="preserve"> </w:t>
      </w:r>
      <w:r w:rsidR="0016751D" w:rsidRPr="0016751D">
        <w:rPr>
          <w:b/>
          <w:bCs/>
        </w:rPr>
        <w:t>5</w:t>
      </w:r>
      <w:r w:rsidR="00DE5F20" w:rsidRPr="0016751D">
        <w:rPr>
          <w:b/>
          <w:bCs/>
          <w:shd w:val="clear" w:color="auto" w:fill="FFFFFF"/>
        </w:rPr>
        <w:t xml:space="preserve"> </w:t>
      </w:r>
      <w:r w:rsidR="00476F8C" w:rsidRPr="003D6870">
        <w:rPr>
          <w:b/>
          <w:bCs/>
        </w:rPr>
        <w:t>priede</w:t>
      </w:r>
      <w:r w:rsidR="00476F8C" w:rsidRPr="127DD6E8">
        <w:t xml:space="preserve"> </w:t>
      </w:r>
      <w:r w:rsidRPr="127DD6E8">
        <w:t xml:space="preserve">pateiktą </w:t>
      </w:r>
      <w:r w:rsidR="00C35C26">
        <w:t>p</w:t>
      </w:r>
      <w:r w:rsidRPr="00CA64E1">
        <w:rPr>
          <w:rFonts w:cstheme="minorHAnsi"/>
        </w:rPr>
        <w:t>asiūlymo formą.</w:t>
      </w:r>
    </w:p>
    <w:p w14:paraId="3459FD0B" w14:textId="5D3B0EB4" w:rsidR="009C1155" w:rsidRPr="003C1B53" w:rsidRDefault="009C1155" w:rsidP="0097765E">
      <w:pPr>
        <w:pStyle w:val="ListParagraph"/>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16751D" w:rsidRPr="0016751D">
        <w:rPr>
          <w:rFonts w:cstheme="minorHAnsi"/>
          <w:b/>
          <w:bCs/>
        </w:rPr>
        <w:t>6</w:t>
      </w:r>
      <w:r w:rsidRPr="0016751D">
        <w:rPr>
          <w:rFonts w:cstheme="minorHAnsi"/>
          <w:b/>
          <w:bCs/>
          <w:color w:val="00B050"/>
        </w:rPr>
        <w:t xml:space="preserve"> </w:t>
      </w:r>
      <w:r w:rsidRPr="003D6870">
        <w:rPr>
          <w:rFonts w:cstheme="minorHAnsi"/>
          <w:b/>
          <w:bCs/>
        </w:rPr>
        <w:t>priedas</w:t>
      </w:r>
      <w:r w:rsidRPr="003C1B53">
        <w:rPr>
          <w:rFonts w:cstheme="minorHAnsi"/>
        </w:rPr>
        <w:t xml:space="preserve">).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97765E">
      <w:pPr>
        <w:pStyle w:val="ListParagraph"/>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5838C2EE" w:rsidR="00450415" w:rsidRPr="00CA64E1"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dokumentai, patvirtinantys, kad ūkio subjektas, kurio pajėgumais tiekėjas remiasi, atsižvelgdamas į specialiųjų pirkimo sąlygų </w:t>
      </w:r>
      <w:r w:rsidR="0016751D">
        <w:rPr>
          <w:rFonts w:cstheme="minorHAnsi"/>
        </w:rPr>
        <w:t>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28DE3CC9" w14:textId="21DBA0C9" w:rsidR="00450415" w:rsidRPr="003D6870" w:rsidRDefault="00450415" w:rsidP="0097765E">
      <w:pPr>
        <w:pStyle w:val="ListParagraph"/>
        <w:numPr>
          <w:ilvl w:val="2"/>
          <w:numId w:val="8"/>
        </w:numPr>
        <w:tabs>
          <w:tab w:val="left" w:pos="1276"/>
        </w:tabs>
        <w:spacing w:after="0" w:line="240" w:lineRule="auto"/>
        <w:ind w:left="2127" w:hanging="1431"/>
        <w:jc w:val="both"/>
        <w:rPr>
          <w:rFonts w:cstheme="minorHAnsi"/>
          <w:u w:val="single"/>
        </w:rPr>
      </w:pPr>
      <w:r w:rsidRPr="003D6870">
        <w:rPr>
          <w:rFonts w:cstheme="minorHAnsi"/>
        </w:rPr>
        <w:t xml:space="preserve">techninė specifikacija, užpildyta pagal specialiųjų pirkimo sąlygų </w:t>
      </w:r>
      <w:r w:rsidR="003D6870" w:rsidRPr="003D6870">
        <w:rPr>
          <w:rFonts w:cstheme="minorHAnsi"/>
          <w:b/>
          <w:bCs/>
        </w:rPr>
        <w:t>2</w:t>
      </w:r>
      <w:r w:rsidRPr="003D6870">
        <w:rPr>
          <w:rFonts w:cstheme="minorHAnsi"/>
          <w:b/>
          <w:bCs/>
        </w:rPr>
        <w:t xml:space="preserve"> priedą</w:t>
      </w:r>
      <w:r w:rsidRPr="003D6870">
        <w:rPr>
          <w:rFonts w:cstheme="minorHAnsi"/>
          <w:i/>
          <w:iCs/>
        </w:rPr>
        <w:t>;</w:t>
      </w:r>
    </w:p>
    <w:p w14:paraId="479B3B42" w14:textId="3676EAA5" w:rsidR="00FD03FA" w:rsidRPr="00A37D86" w:rsidRDefault="00C7179F" w:rsidP="00A37D86">
      <w:pPr>
        <w:spacing w:after="0" w:line="240" w:lineRule="auto"/>
        <w:ind w:firstLine="851"/>
        <w:jc w:val="both"/>
        <w:rPr>
          <w:rFonts w:cstheme="minorHAnsi"/>
        </w:rPr>
      </w:pPr>
      <w:r>
        <w:rPr>
          <w:rFonts w:cstheme="minorHAnsi"/>
        </w:rPr>
        <w:t>6.2</w:t>
      </w:r>
      <w:r w:rsidR="00EE3480" w:rsidRPr="00A1780C">
        <w:rPr>
          <w:rFonts w:cstheme="minorHAnsi"/>
        </w:rPr>
        <w:t>.</w:t>
      </w:r>
      <w:r w:rsidR="00A37D86">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ListParagraph"/>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7B5EA7">
      <w:pPr>
        <w:pStyle w:val="ListParagraph"/>
        <w:numPr>
          <w:ilvl w:val="2"/>
          <w:numId w:val="13"/>
        </w:numPr>
        <w:tabs>
          <w:tab w:val="left" w:pos="1418"/>
        </w:tabs>
        <w:spacing w:after="0" w:line="240" w:lineRule="auto"/>
        <w:ind w:left="0" w:firstLine="567"/>
        <w:jc w:val="both"/>
        <w:rPr>
          <w:rFonts w:cstheme="minorHAnsi"/>
          <w:bCs/>
          <w:iCs/>
        </w:rPr>
      </w:pPr>
      <w:r w:rsidRPr="00C7179F">
        <w:rPr>
          <w:rFonts w:eastAsia="Calibri" w:cstheme="minorHAnsi"/>
          <w:bCs/>
          <w:iCs/>
        </w:rPr>
        <w:lastRenderedPageBreak/>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107A0D29" w14:textId="324F597A" w:rsidR="007B5EA7" w:rsidRDefault="0099696F" w:rsidP="007B5EA7">
      <w:pPr>
        <w:pStyle w:val="ListParagraph"/>
        <w:numPr>
          <w:ilvl w:val="1"/>
          <w:numId w:val="13"/>
        </w:numPr>
        <w:spacing w:line="240" w:lineRule="auto"/>
        <w:ind w:left="0" w:firstLine="567"/>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D17972" w:rsidRPr="007B5EA7">
        <w:rPr>
          <w:color w:val="7030A0"/>
        </w:rPr>
        <w:t>.</w:t>
      </w:r>
      <w:r w:rsidR="0048587E" w:rsidRPr="007B5EA7">
        <w:rPr>
          <w:color w:val="7030A0"/>
        </w:rPr>
        <w:t xml:space="preserve"> </w:t>
      </w:r>
      <w:r w:rsidR="00F17A1F" w:rsidRPr="007B5EA7">
        <w:rPr>
          <w:rFonts w:eastAsia="Arial"/>
        </w:rPr>
        <w:t>Jei kurie nors su pasiūlymu teikiami dokumentai parengti ne</w:t>
      </w:r>
      <w:r w:rsidR="001427AB" w:rsidRPr="007B5EA7">
        <w:rPr>
          <w:rFonts w:eastAsia="Arial"/>
        </w:rPr>
        <w:t xml:space="preserve"> ta kalba, kuria</w:t>
      </w:r>
      <w:r w:rsidR="00F17A1F" w:rsidRPr="007B5EA7">
        <w:rPr>
          <w:rFonts w:eastAsia="Arial"/>
        </w:rPr>
        <w:t xml:space="preserve"> </w:t>
      </w:r>
      <w:r w:rsidR="0BCA4ED4" w:rsidRPr="007B5EA7">
        <w:rPr>
          <w:rFonts w:eastAsia="Arial"/>
        </w:rPr>
        <w:t>reikalaujama</w:t>
      </w:r>
      <w:r w:rsidR="001427AB" w:rsidRPr="007B5EA7">
        <w:rPr>
          <w:rFonts w:eastAsia="Arial"/>
        </w:rPr>
        <w:t xml:space="preserve">, </w:t>
      </w:r>
      <w:r w:rsidR="003F1D78" w:rsidRPr="007B5EA7">
        <w:rPr>
          <w:rFonts w:eastAsia="Arial"/>
        </w:rPr>
        <w:t xml:space="preserve">turi būti pateiktas tikslus vertimas į </w:t>
      </w:r>
      <w:r w:rsidR="40DC6EFC" w:rsidRPr="007B5EA7">
        <w:rPr>
          <w:rFonts w:eastAsia="Arial"/>
        </w:rPr>
        <w:t>reikalaujamą</w:t>
      </w:r>
      <w:r w:rsidR="001427AB" w:rsidRPr="007B5EA7">
        <w:rPr>
          <w:rFonts w:eastAsia="Arial"/>
        </w:rPr>
        <w:t xml:space="preserve"> </w:t>
      </w:r>
      <w:r w:rsidR="00141BF1" w:rsidRPr="007B5EA7">
        <w:rPr>
          <w:rFonts w:eastAsia="Arial"/>
        </w:rPr>
        <w:t>kalbą</w:t>
      </w:r>
      <w:r w:rsidR="00F17A1F" w:rsidRPr="007B5EA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A37D86">
        <w:t>pateikti vertimą atlikusio asmens parašu ir vertimų biuro antspaudu (jei turi) patvirtintą šio dokumento vertimą</w:t>
      </w:r>
      <w:r w:rsidR="00A37D86" w:rsidRPr="00A37D86">
        <w:t>.</w:t>
      </w:r>
      <w:r w:rsidR="0048587E" w:rsidRPr="00A37D86">
        <w:t xml:space="preserve"> </w:t>
      </w:r>
    </w:p>
    <w:p w14:paraId="0B13380E" w14:textId="77777777" w:rsidR="007B5EA7" w:rsidRPr="007B5EA7" w:rsidRDefault="008D03B2" w:rsidP="007B5EA7">
      <w:pPr>
        <w:pStyle w:val="ListParagraph"/>
        <w:numPr>
          <w:ilvl w:val="1"/>
          <w:numId w:val="13"/>
        </w:numPr>
        <w:spacing w:line="240" w:lineRule="auto"/>
        <w:ind w:left="0" w:firstLine="567"/>
        <w:jc w:val="both"/>
      </w:pPr>
      <w:r w:rsidRPr="007B5EA7">
        <w:rPr>
          <w:rFonts w:eastAsia="Arial"/>
        </w:rPr>
        <w:t xml:space="preserve">Bendra </w:t>
      </w:r>
      <w:r w:rsidR="00BA6AB3" w:rsidRPr="007B5EA7">
        <w:rPr>
          <w:rFonts w:eastAsia="Arial"/>
        </w:rPr>
        <w:t>p</w:t>
      </w:r>
      <w:r w:rsidRPr="007B5EA7">
        <w:rPr>
          <w:rFonts w:eastAsia="Arial"/>
        </w:rPr>
        <w:t>asiūlymo kaina</w:t>
      </w:r>
      <w:r w:rsidR="00D247A7" w:rsidRPr="007B5EA7">
        <w:rPr>
          <w:rFonts w:eastAsia="Arial"/>
        </w:rPr>
        <w:t xml:space="preserve"> </w:t>
      </w:r>
      <w:r w:rsidR="008D3752" w:rsidRPr="007B5EA7">
        <w:rPr>
          <w:rFonts w:eastAsia="Arial"/>
        </w:rPr>
        <w:t>(</w:t>
      </w:r>
      <w:r w:rsidR="00D247A7" w:rsidRPr="007B5EA7">
        <w:rPr>
          <w:rFonts w:eastAsia="Arial"/>
        </w:rPr>
        <w:t>sąnaudos</w:t>
      </w:r>
      <w:r w:rsidR="008D3752" w:rsidRPr="007B5EA7">
        <w:rPr>
          <w:rFonts w:eastAsia="Arial"/>
        </w:rPr>
        <w:t>)</w:t>
      </w:r>
      <w:r w:rsidR="00D247A7" w:rsidRPr="007B5EA7">
        <w:rPr>
          <w:rFonts w:eastAsia="Arial"/>
        </w:rPr>
        <w:t xml:space="preserve"> </w:t>
      </w:r>
      <w:r w:rsidR="008D3752" w:rsidRPr="007B5EA7">
        <w:rPr>
          <w:rFonts w:eastAsia="Arial"/>
        </w:rPr>
        <w:t xml:space="preserve">su PVM </w:t>
      </w:r>
      <w:r w:rsidR="000B049C" w:rsidRPr="007B5EA7">
        <w:rPr>
          <w:rFonts w:eastAsia="Arial"/>
        </w:rPr>
        <w:t xml:space="preserve"> turi būti nurodoma </w:t>
      </w:r>
      <w:r w:rsidR="00D247A7" w:rsidRPr="007B5EA7">
        <w:rPr>
          <w:rFonts w:eastAsia="Arial"/>
        </w:rPr>
        <w:t xml:space="preserve">dviejų skaičių po kablelio tikslumu. </w:t>
      </w:r>
      <w:r w:rsidR="00B75F6D" w:rsidRPr="007B5EA7">
        <w:rPr>
          <w:rFonts w:eastAsia="Arial" w:cstheme="minorHAnsi"/>
        </w:rPr>
        <w:t>Šią kainą sudarančios kainos sudedamosios dalys ar įkainiai gali būti išreikštos neribojant skaičių po kablelio kiekio</w:t>
      </w:r>
      <w:r w:rsidR="00B75F6D" w:rsidRPr="007B5EA7">
        <w:rPr>
          <w:rFonts w:ascii="Arial" w:eastAsia="Arial" w:hAnsi="Arial" w:cs="Arial"/>
        </w:rPr>
        <w:t xml:space="preserve">. </w:t>
      </w:r>
      <w:r w:rsidR="00D247A7" w:rsidRPr="007B5EA7">
        <w:rPr>
          <w:rFonts w:eastAsia="Arial"/>
        </w:rPr>
        <w:t xml:space="preserve">Atsižvelgdama į pirkimo objekto ypatumus </w:t>
      </w:r>
      <w:r w:rsidR="00D247A7" w:rsidRPr="00A37D86">
        <w:t xml:space="preserve">perkančioji organizacija </w:t>
      </w:r>
      <w:r w:rsidR="00D247A7" w:rsidRPr="007B5EA7">
        <w:rPr>
          <w:rFonts w:eastAsia="Arial"/>
        </w:rPr>
        <w:t>gali nustatyti ir kitokias taisykles dėl atskirų įkainių tikslumo ir apvalinimo.</w:t>
      </w:r>
    </w:p>
    <w:p w14:paraId="22059CDA" w14:textId="7AAAF202" w:rsidR="003A0EC0" w:rsidRPr="007B5EA7" w:rsidRDefault="003A0EC0" w:rsidP="007B5EA7">
      <w:pPr>
        <w:pStyle w:val="ListParagraph"/>
        <w:numPr>
          <w:ilvl w:val="1"/>
          <w:numId w:val="13"/>
        </w:numPr>
        <w:spacing w:line="240" w:lineRule="auto"/>
        <w:ind w:left="0" w:firstLine="567"/>
        <w:jc w:val="both"/>
      </w:pPr>
      <w:r w:rsidRPr="007B5EA7">
        <w:rPr>
          <w:rFonts w:eastAsia="Arial"/>
        </w:rPr>
        <w:t xml:space="preserve">Tiekėjų </w:t>
      </w:r>
      <w:r w:rsidR="00A217B2" w:rsidRPr="007B5EA7">
        <w:rPr>
          <w:rFonts w:eastAsia="Arial"/>
        </w:rPr>
        <w:t>p</w:t>
      </w:r>
      <w:r w:rsidRPr="007B5EA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2470599" w:rsidR="00EE1C85" w:rsidRPr="00F0499F" w:rsidRDefault="00EE1C85" w:rsidP="007B5EA7">
      <w:pPr>
        <w:pStyle w:val="Heading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38CB47" w14:textId="6347D593" w:rsidR="00B3551C" w:rsidRPr="00F0499F" w:rsidRDefault="00655F17" w:rsidP="00A37D86">
      <w:pPr>
        <w:pStyle w:val="ListParagraph"/>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7B5EA7">
      <w:pPr>
        <w:pStyle w:val="Heading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207DABEE" w:rsidR="00040C0F" w:rsidRPr="00F0499F" w:rsidRDefault="002827E4" w:rsidP="00A37D86">
      <w:pPr>
        <w:spacing w:after="0" w:line="240" w:lineRule="auto"/>
        <w:ind w:left="710"/>
        <w:rPr>
          <w:rFonts w:cstheme="minorHAnsi"/>
        </w:rPr>
      </w:pPr>
      <w:r>
        <w:rPr>
          <w:rFonts w:cstheme="minorHAnsi"/>
        </w:rPr>
        <w:t xml:space="preserve">8.1. </w:t>
      </w:r>
      <w:r w:rsidR="00040C0F" w:rsidRPr="00F0499F">
        <w:rPr>
          <w:rFonts w:cstheme="minorHAnsi"/>
        </w:rPr>
        <w:t>Perkančioji organizacija pirkime netaikys elektroninio aukciono.</w:t>
      </w:r>
    </w:p>
    <w:p w14:paraId="14CBD3AD" w14:textId="23B8A7AF" w:rsidR="009D0DC5" w:rsidRPr="00F0499F" w:rsidRDefault="00EA001C" w:rsidP="007B5EA7">
      <w:pPr>
        <w:pStyle w:val="Heading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07A7987E" w14:textId="79F4D908" w:rsidR="0074306E" w:rsidRDefault="002D470F" w:rsidP="0074306E">
      <w:pPr>
        <w:spacing w:after="0" w:line="240" w:lineRule="auto"/>
        <w:ind w:firstLine="567"/>
        <w:jc w:val="both"/>
        <w:rPr>
          <w:rFonts w:eastAsia="Calibri" w:cstheme="minorHAnsi"/>
        </w:rPr>
      </w:pPr>
      <w:r>
        <w:rPr>
          <w:rFonts w:cstheme="minorHAnsi"/>
        </w:rPr>
        <w:t xml:space="preserve">9.1. </w:t>
      </w:r>
      <w:r w:rsidR="00A37D86">
        <w:rPr>
          <w:rFonts w:cstheme="minorHAnsi"/>
        </w:rPr>
        <w:t xml:space="preserve"> </w:t>
      </w:r>
      <w:r w:rsidR="00796463" w:rsidRPr="00796463">
        <w:rPr>
          <w:rFonts w:cstheme="minorHAnsi"/>
        </w:rPr>
        <w:t xml:space="preserve">Perkančioji organizacija ekonomiškai naudingiausią pasiūlymą išrenka pagal tiekėjo pasiūlyme nurodytą kainą, kuri turi būti apskaičiuota ir nurodyta taip, kaip reikalaujama </w:t>
      </w:r>
      <w:bookmarkStart w:id="37" w:name="_Hlk91157291"/>
      <w:r w:rsidR="00796463" w:rsidRPr="00796463">
        <w:rPr>
          <w:rFonts w:cstheme="minorHAnsi"/>
        </w:rPr>
        <w:t xml:space="preserve">specialiųjų pirkimo sąlygų </w:t>
      </w:r>
      <w:r w:rsidR="00796463" w:rsidRPr="00C304EB">
        <w:rPr>
          <w:rFonts w:cstheme="minorHAnsi"/>
          <w:b/>
          <w:bCs/>
        </w:rPr>
        <w:t>6</w:t>
      </w:r>
      <w:bookmarkEnd w:id="37"/>
      <w:r w:rsidR="00796463" w:rsidRPr="00C304EB">
        <w:rPr>
          <w:rFonts w:cstheme="minorHAnsi"/>
          <w:b/>
          <w:bCs/>
        </w:rPr>
        <w:t xml:space="preserve"> priede</w:t>
      </w:r>
      <w:r w:rsidR="00796463" w:rsidRPr="00796463">
        <w:rPr>
          <w:rFonts w:cstheme="minorHAnsi"/>
        </w:rPr>
        <w:t xml:space="preserve">. </w:t>
      </w:r>
    </w:p>
    <w:p w14:paraId="678C44CA" w14:textId="069A2E9F" w:rsidR="00FE7908" w:rsidRPr="00F065D6" w:rsidRDefault="00FE7908" w:rsidP="007B5EA7">
      <w:pPr>
        <w:pStyle w:val="Heading1"/>
        <w:numPr>
          <w:ilvl w:val="0"/>
          <w:numId w:val="13"/>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8DF579A" w14:textId="5CB15A26" w:rsidR="00D43E2A" w:rsidRPr="0074306E" w:rsidRDefault="00C304EB" w:rsidP="00A0104D">
      <w:pPr>
        <w:pStyle w:val="ListParagraph"/>
        <w:numPr>
          <w:ilvl w:val="1"/>
          <w:numId w:val="14"/>
        </w:numPr>
        <w:tabs>
          <w:tab w:val="left" w:pos="993"/>
        </w:tabs>
        <w:spacing w:after="0" w:line="240" w:lineRule="auto"/>
        <w:ind w:left="0" w:firstLine="567"/>
        <w:jc w:val="both"/>
        <w:rPr>
          <w:rFonts w:cstheme="minorHAnsi"/>
        </w:rPr>
      </w:pPr>
      <w:r>
        <w:rPr>
          <w:color w:val="000000" w:themeColor="text1"/>
        </w:rPr>
        <w:t xml:space="preserve"> </w:t>
      </w:r>
      <w:r w:rsidR="00F57665" w:rsidRPr="00A37D86">
        <w:rPr>
          <w:color w:val="000000" w:themeColor="text1"/>
        </w:rPr>
        <w:t>Ši pirkimo procedūra atliekama siekiant sudaryti sutartį</w:t>
      </w:r>
      <w:r w:rsidR="009A7D11" w:rsidRPr="00A37D86">
        <w:rPr>
          <w:color w:val="000000" w:themeColor="text1"/>
        </w:rPr>
        <w:t xml:space="preserve"> su tiekėju, kurio pasiūlymas</w:t>
      </w:r>
      <w:r w:rsidR="007B12FF" w:rsidRPr="00A37D86">
        <w:rPr>
          <w:color w:val="000000" w:themeColor="text1"/>
        </w:rPr>
        <w:t xml:space="preserve">, vadovaujantis </w:t>
      </w:r>
      <w:r w:rsidR="008F4194" w:rsidRPr="00A37D86">
        <w:rPr>
          <w:color w:val="000000" w:themeColor="text1"/>
        </w:rPr>
        <w:t>p</w:t>
      </w:r>
      <w:r w:rsidR="007B12FF" w:rsidRPr="00A37D86">
        <w:rPr>
          <w:color w:val="000000" w:themeColor="text1"/>
        </w:rPr>
        <w:t xml:space="preserve">irkimo </w:t>
      </w:r>
      <w:r w:rsidR="00207E40" w:rsidRPr="00A37D86">
        <w:rPr>
          <w:color w:val="000000" w:themeColor="text1"/>
        </w:rPr>
        <w:t>sąlygose</w:t>
      </w:r>
      <w:r w:rsidR="007B12FF" w:rsidRPr="00A37D86">
        <w:rPr>
          <w:color w:val="0070C0"/>
        </w:rPr>
        <w:t xml:space="preserve"> </w:t>
      </w:r>
      <w:r w:rsidR="007B12FF" w:rsidRPr="00A37D86">
        <w:rPr>
          <w:color w:val="000000" w:themeColor="text1"/>
        </w:rPr>
        <w:t>nustatyta tvarka</w:t>
      </w:r>
      <w:r w:rsidR="0023505D" w:rsidRPr="00A37D86">
        <w:rPr>
          <w:color w:val="000000" w:themeColor="text1"/>
        </w:rPr>
        <w:t>,</w:t>
      </w:r>
      <w:r w:rsidR="009A7D11" w:rsidRPr="00A37D86">
        <w:rPr>
          <w:color w:val="000000" w:themeColor="text1"/>
        </w:rPr>
        <w:t xml:space="preserve"> bus pripažintas laimėjęs</w:t>
      </w:r>
      <w:r w:rsidR="008933BC" w:rsidRPr="00A37D86">
        <w:rPr>
          <w:color w:val="000000" w:themeColor="text1"/>
        </w:rPr>
        <w:t>, o jei pirkimas skaidomas į dalis – su tiekėjais, kurių pasiūlymai bus pripažinti laimėję</w:t>
      </w:r>
      <w:r w:rsidR="00F065D6" w:rsidRPr="00A37D86">
        <w:rPr>
          <w:color w:val="000000" w:themeColor="text1"/>
        </w:rPr>
        <w:t xml:space="preserve">. </w:t>
      </w:r>
      <w:r w:rsidR="004B2DE4" w:rsidRPr="127DD6E8">
        <w:t xml:space="preserve">Sutarties sąlygos pateikiamos </w:t>
      </w:r>
      <w:r w:rsidR="007A5D9C" w:rsidRPr="0074306E">
        <w:t>P</w:t>
      </w:r>
      <w:r w:rsidR="00551FA7" w:rsidRPr="0074306E">
        <w:t xml:space="preserve">irkimo </w:t>
      </w:r>
      <w:r w:rsidR="00D86901" w:rsidRPr="0074306E">
        <w:t xml:space="preserve">sąlygų </w:t>
      </w:r>
      <w:r w:rsidR="0074306E" w:rsidRPr="0074306E">
        <w:rPr>
          <w:b/>
          <w:bCs/>
        </w:rPr>
        <w:t xml:space="preserve">10 </w:t>
      </w:r>
      <w:r w:rsidR="00D86901" w:rsidRPr="0074306E">
        <w:rPr>
          <w:b/>
          <w:bCs/>
        </w:rPr>
        <w:t>priede</w:t>
      </w:r>
      <w:r w:rsidR="00D86901" w:rsidRPr="0074306E">
        <w:t xml:space="preserve"> „Sutarties projektas“</w:t>
      </w:r>
      <w:r w:rsidR="004B2DE4" w:rsidRPr="0074306E">
        <w:t>.</w:t>
      </w:r>
      <w:bookmarkEnd w:id="2"/>
    </w:p>
    <w:p w14:paraId="7881FCAE" w14:textId="6690CD67" w:rsidR="00C87AB8" w:rsidRDefault="00C87AB8"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1"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A0104D" w:rsidRDefault="00774AA5" w:rsidP="0003169B">
            <w:pPr>
              <w:spacing w:after="0" w:line="240" w:lineRule="auto"/>
              <w:rPr>
                <w:rFonts w:cstheme="minorHAnsi"/>
              </w:rPr>
            </w:pPr>
            <w:r w:rsidRPr="00A0104D">
              <w:rPr>
                <w:rFonts w:cs="Times New Roman"/>
              </w:rPr>
              <w:t xml:space="preserve">nurodytas </w:t>
            </w:r>
            <w:r w:rsidR="00C47599" w:rsidRPr="00A0104D">
              <w:rPr>
                <w:rFonts w:cs="Times New Roman"/>
              </w:rPr>
              <w:t>s</w:t>
            </w:r>
            <w:r w:rsidRPr="00A0104D">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A0104D" w:rsidRDefault="00774AA5" w:rsidP="0003169B">
            <w:pPr>
              <w:spacing w:after="0" w:line="240" w:lineRule="auto"/>
              <w:rPr>
                <w:rFonts w:cstheme="minorHAnsi"/>
              </w:rPr>
            </w:pPr>
            <w:r w:rsidRPr="00A0104D">
              <w:rPr>
                <w:rFonts w:cstheme="minorHAnsi"/>
              </w:rPr>
              <w:t xml:space="preserve">Pradedamas ne anksčiau nei po </w:t>
            </w:r>
            <w:r w:rsidR="006B0247" w:rsidRPr="00A0104D">
              <w:rPr>
                <w:rFonts w:cstheme="minorHAnsi"/>
              </w:rPr>
              <w:t>30</w:t>
            </w:r>
            <w:r w:rsidRPr="00A0104D">
              <w:rPr>
                <w:rFonts w:cstheme="minorHAnsi"/>
              </w:rPr>
              <w:t xml:space="preserve"> minučių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3BCC5FA7" w:rsidR="00774AA5" w:rsidRPr="00A0104D" w:rsidRDefault="00A0104D" w:rsidP="0003169B">
            <w:pPr>
              <w:spacing w:after="0" w:line="240" w:lineRule="auto"/>
              <w:rPr>
                <w:rFonts w:cstheme="minorHAnsi"/>
              </w:rPr>
            </w:pPr>
            <w:r w:rsidRPr="00A0104D">
              <w:rPr>
                <w:rFonts w:cstheme="minorHAnsi"/>
              </w:rPr>
              <w:t>6</w:t>
            </w:r>
            <w:r w:rsidR="005F17E7" w:rsidRPr="00A0104D">
              <w:rPr>
                <w:rFonts w:cstheme="minorHAnsi"/>
              </w:rPr>
              <w:t xml:space="preserve"> dien</w:t>
            </w:r>
            <w:r w:rsidRPr="00A0104D">
              <w:rPr>
                <w:rFonts w:cstheme="minorHAnsi"/>
              </w:rPr>
              <w:t>os</w:t>
            </w:r>
            <w:r w:rsidR="005F17E7" w:rsidRPr="00A0104D">
              <w:rPr>
                <w:rFonts w:cstheme="minorHAnsi"/>
              </w:rPr>
              <w:t xml:space="preserve"> iki pasiūlymų pateikimo termino dienos</w:t>
            </w:r>
          </w:p>
        </w:tc>
        <w:tc>
          <w:tcPr>
            <w:tcW w:w="2954" w:type="dxa"/>
            <w:tcMar>
              <w:top w:w="0" w:type="dxa"/>
              <w:left w:w="108" w:type="dxa"/>
              <w:bottom w:w="0" w:type="dxa"/>
              <w:right w:w="108" w:type="dxa"/>
            </w:tcMar>
          </w:tcPr>
          <w:p w14:paraId="6B3FEA86" w14:textId="2A7E58F2"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79160691" w:rsidR="00774AA5" w:rsidRPr="00A0104D" w:rsidRDefault="00A0104D" w:rsidP="0003169B">
            <w:pPr>
              <w:spacing w:after="0" w:line="240" w:lineRule="auto"/>
              <w:rPr>
                <w:rFonts w:cstheme="minorHAnsi"/>
              </w:rPr>
            </w:pPr>
            <w:r w:rsidRPr="00A0104D">
              <w:rPr>
                <w:rFonts w:cstheme="minorHAnsi"/>
              </w:rPr>
              <w:t>4</w:t>
            </w:r>
            <w:r w:rsidR="00CE1F13" w:rsidRPr="00A0104D">
              <w:rPr>
                <w:rFonts w:cstheme="minorHAnsi"/>
              </w:rPr>
              <w:t xml:space="preserve"> dien</w:t>
            </w:r>
            <w:r w:rsidRPr="00A0104D">
              <w:rPr>
                <w:rFonts w:cstheme="minorHAnsi"/>
              </w:rPr>
              <w:t>os</w:t>
            </w:r>
            <w:r w:rsidR="00CE1F13" w:rsidRPr="00A0104D">
              <w:rPr>
                <w:rFonts w:cstheme="minorHAnsi"/>
              </w:rPr>
              <w:t xml:space="preserve"> iki pasiūlymų pateikimo termino dienos</w:t>
            </w:r>
          </w:p>
        </w:tc>
        <w:tc>
          <w:tcPr>
            <w:tcW w:w="2954" w:type="dxa"/>
            <w:tcMar>
              <w:top w:w="0" w:type="dxa"/>
              <w:left w:w="108" w:type="dxa"/>
              <w:bottom w:w="0" w:type="dxa"/>
              <w:right w:w="108" w:type="dxa"/>
            </w:tcMar>
          </w:tcPr>
          <w:p w14:paraId="2E898EC9" w14:textId="5D06D35F"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10F98291"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4F12A707"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199E93C8"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16751D">
            <w:pPr>
              <w:spacing w:after="0" w:line="240" w:lineRule="auto"/>
              <w:jc w:val="both"/>
              <w:rPr>
                <w:rFonts w:cstheme="minorHAnsi"/>
                <w:iCs/>
              </w:rPr>
            </w:pPr>
            <w:r w:rsidRPr="0016751D">
              <w:rPr>
                <w:rFonts w:cstheme="minorHAnsi"/>
                <w:iCs/>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ListParagraph"/>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6821D0E5" w:rsidR="00774AA5" w:rsidRPr="00F0499F" w:rsidRDefault="00A0104D" w:rsidP="00A0104D">
            <w:pPr>
              <w:spacing w:after="0" w:line="240" w:lineRule="auto"/>
              <w:rPr>
                <w:rFonts w:cstheme="minorHAnsi"/>
                <w:iCs/>
              </w:rPr>
            </w:pPr>
            <w:r>
              <w:rPr>
                <w:rFonts w:cstheme="minorHAnsi"/>
                <w:iCs/>
              </w:rPr>
              <w:t>NETAIKOMA</w:t>
            </w:r>
          </w:p>
        </w:tc>
        <w:tc>
          <w:tcPr>
            <w:tcW w:w="2954" w:type="dxa"/>
            <w:tcMar>
              <w:top w:w="0" w:type="dxa"/>
              <w:left w:w="108" w:type="dxa"/>
              <w:bottom w:w="0" w:type="dxa"/>
              <w:right w:w="108" w:type="dxa"/>
            </w:tcMar>
          </w:tcPr>
          <w:p w14:paraId="7A43570F" w14:textId="7457BF26"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2AA202A8" w:rsidR="00774AA5" w:rsidRPr="00F0499F" w:rsidRDefault="00A0104D" w:rsidP="00A0104D">
            <w:pPr>
              <w:spacing w:after="0" w:line="240" w:lineRule="auto"/>
              <w:jc w:val="both"/>
              <w:rPr>
                <w:rFonts w:cstheme="minorHAnsi"/>
                <w:color w:val="000000" w:themeColor="text1"/>
              </w:rPr>
            </w:pPr>
            <w:r>
              <w:rPr>
                <w:rFonts w:cstheme="minorHAnsi"/>
                <w:color w:val="000000" w:themeColor="text1"/>
              </w:rPr>
              <w:t>NETAIKOMA</w:t>
            </w:r>
          </w:p>
        </w:tc>
        <w:tc>
          <w:tcPr>
            <w:tcW w:w="2954" w:type="dxa"/>
            <w:tcMar>
              <w:top w:w="0" w:type="dxa"/>
              <w:left w:w="108" w:type="dxa"/>
              <w:bottom w:w="0" w:type="dxa"/>
              <w:right w:w="108" w:type="dxa"/>
            </w:tcMar>
          </w:tcPr>
          <w:p w14:paraId="7D43700D" w14:textId="244C9E41"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028C6CA3" w:rsidR="006C7941" w:rsidRDefault="00774AA5" w:rsidP="00A0104D">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w:t>
            </w:r>
            <w:r w:rsidR="00A0104D">
              <w:rPr>
                <w:rFonts w:cstheme="minorHAnsi"/>
              </w:rPr>
              <w:t xml:space="preserve">as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w:t>
            </w:r>
            <w:r w:rsidRPr="00F0499F">
              <w:rPr>
                <w:rFonts w:cstheme="minorHAnsi"/>
                <w:bCs/>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0B704E" w:rsidRDefault="000B4E01" w:rsidP="00451AF7">
            <w:pPr>
              <w:spacing w:after="0" w:line="240" w:lineRule="auto"/>
              <w:jc w:val="both"/>
              <w:rPr>
                <w:rFonts w:cstheme="minorHAnsi"/>
              </w:rPr>
            </w:pPr>
            <w:r w:rsidRPr="000B704E">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Heading2"/>
        <w:ind w:left="5103"/>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251A9256" w14:textId="77777777" w:rsidR="00281735" w:rsidRPr="0004092F" w:rsidRDefault="00281735" w:rsidP="00281735">
      <w:pPr>
        <w:jc w:val="center"/>
        <w:rPr>
          <w:rFonts w:cstheme="minorHAnsi"/>
          <w:b/>
          <w:bCs/>
        </w:rPr>
      </w:pPr>
    </w:p>
    <w:p w14:paraId="493F922E" w14:textId="77777777" w:rsidR="0004092F" w:rsidRPr="0004092F" w:rsidRDefault="0004092F" w:rsidP="0004092F">
      <w:pPr>
        <w:pStyle w:val="ListParagraph"/>
        <w:spacing w:after="0"/>
        <w:ind w:left="0"/>
        <w:jc w:val="both"/>
        <w:rPr>
          <w:rFonts w:cstheme="minorHAnsi"/>
        </w:rPr>
      </w:pPr>
      <w:r w:rsidRPr="0004092F">
        <w:rPr>
          <w:rFonts w:cstheme="minorHAnsi"/>
        </w:rPr>
        <w:t>1. Užsakovas: UAB „ID Vilnius“, Lvivo g. 25-102, LT-09320 Vilnius.</w:t>
      </w:r>
    </w:p>
    <w:p w14:paraId="3F11DC37" w14:textId="77777777" w:rsidR="009D3CB4" w:rsidRDefault="009D3CB4" w:rsidP="0004092F">
      <w:pPr>
        <w:pStyle w:val="ListParagraph"/>
        <w:spacing w:after="0"/>
        <w:ind w:left="0"/>
        <w:jc w:val="both"/>
        <w:rPr>
          <w:rFonts w:cstheme="minorHAnsi"/>
        </w:rPr>
      </w:pPr>
    </w:p>
    <w:p w14:paraId="26D7CB66" w14:textId="64C04487" w:rsidR="0004092F" w:rsidRPr="0004092F" w:rsidRDefault="0004092F" w:rsidP="0004092F">
      <w:pPr>
        <w:pStyle w:val="ListParagraph"/>
        <w:spacing w:after="0"/>
        <w:ind w:left="0"/>
        <w:jc w:val="both"/>
        <w:rPr>
          <w:rFonts w:cstheme="minorHAnsi"/>
        </w:rPr>
      </w:pPr>
      <w:r w:rsidRPr="0004092F">
        <w:rPr>
          <w:rFonts w:cstheme="minorHAnsi"/>
        </w:rPr>
        <w:t>2. Paslaugos pavadinimas: Vilniaus miesto aplinkos oro kokybės valdymo program</w:t>
      </w:r>
      <w:r>
        <w:rPr>
          <w:rFonts w:cstheme="minorHAnsi"/>
        </w:rPr>
        <w:t>os</w:t>
      </w:r>
      <w:r w:rsidRPr="0004092F">
        <w:rPr>
          <w:rFonts w:cstheme="minorHAnsi"/>
        </w:rPr>
        <w:t xml:space="preserve"> 2026-2030 m.</w:t>
      </w:r>
      <w:r>
        <w:rPr>
          <w:rFonts w:cstheme="minorHAnsi"/>
        </w:rPr>
        <w:t xml:space="preserve"> parengimo paslaugos.</w:t>
      </w:r>
    </w:p>
    <w:p w14:paraId="299F710A" w14:textId="77777777" w:rsidR="009D3CB4" w:rsidRDefault="009D3CB4" w:rsidP="0004092F">
      <w:pPr>
        <w:pStyle w:val="ListParagraph"/>
        <w:spacing w:after="0"/>
        <w:ind w:left="0"/>
        <w:jc w:val="both"/>
        <w:rPr>
          <w:rFonts w:cstheme="minorHAnsi"/>
        </w:rPr>
      </w:pPr>
    </w:p>
    <w:p w14:paraId="3FA2D5FB" w14:textId="2B48F9AF" w:rsidR="0004092F" w:rsidRPr="0004092F" w:rsidRDefault="0004092F" w:rsidP="0004092F">
      <w:pPr>
        <w:pStyle w:val="ListParagraph"/>
        <w:spacing w:after="0"/>
        <w:ind w:left="0"/>
        <w:jc w:val="both"/>
        <w:rPr>
          <w:rFonts w:cstheme="minorHAnsi"/>
        </w:rPr>
      </w:pPr>
      <w:r w:rsidRPr="0004092F">
        <w:rPr>
          <w:rFonts w:cstheme="minorHAnsi"/>
        </w:rPr>
        <w:t>3. Paslaugos teikimo reikalavimai:</w:t>
      </w:r>
    </w:p>
    <w:p w14:paraId="64F7D46D" w14:textId="77777777" w:rsidR="0004092F" w:rsidRPr="0004092F" w:rsidRDefault="0004092F" w:rsidP="0004092F">
      <w:pPr>
        <w:spacing w:after="0"/>
        <w:ind w:firstLine="142"/>
        <w:jc w:val="both"/>
        <w:rPr>
          <w:rFonts w:cstheme="minorHAnsi"/>
        </w:rPr>
      </w:pPr>
      <w:r w:rsidRPr="0004092F">
        <w:rPr>
          <w:rFonts w:cstheme="minorHAnsi"/>
        </w:rPr>
        <w:t xml:space="preserve">3.1. Aplinkos oro kokybės valdymo programa (toliau - Programa) </w:t>
      </w:r>
      <w:r w:rsidRPr="0004092F">
        <w:rPr>
          <w:rFonts w:cstheme="minorHAnsi"/>
          <w:bCs/>
        </w:rPr>
        <w:t>turi būti rengiama</w:t>
      </w:r>
      <w:r w:rsidRPr="0004092F">
        <w:rPr>
          <w:rFonts w:cstheme="minorHAnsi"/>
          <w:b/>
          <w:bCs/>
        </w:rPr>
        <w:t xml:space="preserve"> </w:t>
      </w:r>
      <w:r w:rsidRPr="0004092F">
        <w:rPr>
          <w:rFonts w:cstheme="minorHAnsi"/>
          <w:bCs/>
        </w:rPr>
        <w:t xml:space="preserve">vadovaujantis LR aplinkos oro apsaugos įstatymu (Žin., 1999, Nr. 98-2813), LR aplinkos monitoringo įstatymu (1997 m. Nr. VIII-529), LR aplinkos apsaugos įstatymu (1992 m. Nr. I-2223), LR aplinkos ministro ir LR sveikatos apsaugos ministro 2001 m. gruodžio 11 d. įsakymas Nr. 591/640 „Dėl aplinkos oro užterštumo sieros dioksidu, azoto dioksidu, azoto oksidais, </w:t>
      </w:r>
      <w:proofErr w:type="spellStart"/>
      <w:r w:rsidRPr="0004092F">
        <w:rPr>
          <w:rFonts w:cstheme="minorHAnsi"/>
          <w:bCs/>
        </w:rPr>
        <w:t>benzenu</w:t>
      </w:r>
      <w:proofErr w:type="spellEnd"/>
      <w:r w:rsidRPr="0004092F">
        <w:rPr>
          <w:rFonts w:cstheme="minorHAnsi"/>
          <w:bCs/>
        </w:rPr>
        <w:t xml:space="preserve">, anglies monoksidu, švinu, kietosiomis dalelėmis ir ozonu normų patvirtinimo“, LR aplinkos ministro 2006 m. birželio 12 d. įsakymas Nr. D1- 289 „Dėl Aplinkos oro užterštumo arsenu, kadmiu, gyvsidabriu, nikeliu ir policikliniais aromatiniais angliavandeniliais vertinimo tvarkos aprašo patvirtinimo“, 2001 m. gruodžio 11 d. LR aplinkos ministro ir LR sveikatos apsaugos ministro įsakymu Nr. 591/640 „Dėl Aplinkos oro užterštumo normų nustatymo“, LR aplinkos ministro 2001 m. gruodžio 12 d. įsakymas Nr. 596 „Dėl aplinkos oro kokybės vertinimo tvarkos aprašo patvirtinimo“, </w:t>
      </w:r>
      <w:r w:rsidRPr="0004092F">
        <w:rPr>
          <w:rFonts w:cstheme="minorHAnsi"/>
        </w:rPr>
        <w:t xml:space="preserve">LR aplinkos ministro 2021 m. vasario 26 d. įsakymu Nr. D1-117 „Dėl bendrųjų savivaldybių aplinkos monitoringo nuostatų patvirtinimo“, </w:t>
      </w:r>
      <w:r w:rsidRPr="0004092F">
        <w:rPr>
          <w:rFonts w:cstheme="minorHAnsi"/>
          <w:bCs/>
        </w:rPr>
        <w:t xml:space="preserve">Europos parlamento ir Tarybos direktyva (ES) 2024/2881 dėl aplinkos oro kokybės ir švaresnio oro Europoje, su visais vėlesniais pakeitimais </w:t>
      </w:r>
      <w:r w:rsidRPr="0004092F">
        <w:rPr>
          <w:rFonts w:cstheme="minorHAnsi"/>
        </w:rPr>
        <w:t>bei kitais, paslaugos teikimą reglamentuojančiais teisės aktais, įskaitant ir Vilniaus miesto savivaldybės patvirtintus, reikalavimais.</w:t>
      </w:r>
    </w:p>
    <w:p w14:paraId="129D3610" w14:textId="77777777" w:rsidR="0004092F" w:rsidRPr="0004092F" w:rsidRDefault="0004092F" w:rsidP="0004092F">
      <w:pPr>
        <w:pStyle w:val="ListParagraph"/>
        <w:tabs>
          <w:tab w:val="left" w:pos="1260"/>
          <w:tab w:val="left" w:pos="1620"/>
          <w:tab w:val="left" w:pos="1710"/>
        </w:tabs>
        <w:spacing w:after="0"/>
        <w:ind w:left="0" w:firstLine="142"/>
        <w:jc w:val="both"/>
        <w:rPr>
          <w:rFonts w:cstheme="minorHAnsi"/>
        </w:rPr>
      </w:pPr>
      <w:r w:rsidRPr="0004092F">
        <w:rPr>
          <w:rFonts w:cstheme="minorHAnsi"/>
        </w:rPr>
        <w:t xml:space="preserve">3.2. Vilniaus miesto aplinkos oro kokybės valdymo programa 2026-2030 m. turi apimti </w:t>
      </w:r>
      <w:r w:rsidRPr="0004092F">
        <w:rPr>
          <w:rFonts w:cstheme="minorHAnsi"/>
          <w:i/>
          <w:iCs/>
        </w:rPr>
        <w:t>(neapsiribojant; kiekvienas skyrius/dalis turi būti suderinamas su Užsakovu/savivaldybės atstovais)</w:t>
      </w:r>
      <w:r w:rsidRPr="0004092F">
        <w:rPr>
          <w:rFonts w:cstheme="minorHAnsi"/>
        </w:rPr>
        <w:t>:</w:t>
      </w:r>
    </w:p>
    <w:p w14:paraId="342FBCD5" w14:textId="77777777" w:rsidR="0004092F" w:rsidRPr="0004092F" w:rsidRDefault="0004092F" w:rsidP="0004092F">
      <w:pPr>
        <w:spacing w:after="0"/>
        <w:ind w:firstLine="284"/>
        <w:jc w:val="both"/>
        <w:rPr>
          <w:rFonts w:cstheme="minorHAnsi"/>
        </w:rPr>
      </w:pPr>
      <w:r w:rsidRPr="0004092F">
        <w:rPr>
          <w:rFonts w:cstheme="minorHAnsi"/>
        </w:rPr>
        <w:t xml:space="preserve">3.2.1. bendra informacija apie Vilniaus miestą/teritoriją </w:t>
      </w:r>
      <w:r w:rsidRPr="0004092F">
        <w:rPr>
          <w:rFonts w:cstheme="minorHAnsi"/>
          <w:i/>
          <w:iCs/>
        </w:rPr>
        <w:t>(nurodant plotą, gyventojų skaičių pagal amžių grupes, gyventojų tankumą/pasiskirstymą ir kitą teritoriją apibūdinančią bei oro taršą lemiančią aktualią informaciją)</w:t>
      </w:r>
      <w:r w:rsidRPr="0004092F">
        <w:rPr>
          <w:rFonts w:cstheme="minorHAnsi"/>
        </w:rPr>
        <w:t>;</w:t>
      </w:r>
    </w:p>
    <w:p w14:paraId="266C19FD" w14:textId="77777777" w:rsidR="0004092F" w:rsidRPr="0004092F" w:rsidRDefault="0004092F" w:rsidP="0004092F">
      <w:pPr>
        <w:spacing w:after="0"/>
        <w:ind w:firstLine="284"/>
        <w:jc w:val="both"/>
        <w:rPr>
          <w:rFonts w:cstheme="minorHAnsi"/>
        </w:rPr>
      </w:pPr>
      <w:r w:rsidRPr="0004092F">
        <w:rPr>
          <w:rFonts w:cstheme="minorHAnsi"/>
        </w:rPr>
        <w:t xml:space="preserve">3.2.2. teisinės bazės apžvalga </w:t>
      </w:r>
      <w:r w:rsidRPr="0004092F">
        <w:rPr>
          <w:rFonts w:cstheme="minorHAnsi"/>
          <w:i/>
          <w:iCs/>
        </w:rPr>
        <w:t>(aktualių ir busimų aktualių nacionalinių, tarptautinių ir/ar kitų Europos Sąjungos teisės aktų, reglamentuojančių oro taršą ir jos kontrolę savivaldybėse apžvalga)</w:t>
      </w:r>
      <w:r w:rsidRPr="0004092F">
        <w:rPr>
          <w:rFonts w:cstheme="minorHAnsi"/>
        </w:rPr>
        <w:t>;</w:t>
      </w:r>
    </w:p>
    <w:p w14:paraId="1C2DB3E3" w14:textId="77777777" w:rsidR="0004092F" w:rsidRPr="0004092F" w:rsidRDefault="0004092F" w:rsidP="0004092F">
      <w:pPr>
        <w:spacing w:after="0"/>
        <w:ind w:firstLine="284"/>
        <w:jc w:val="both"/>
        <w:rPr>
          <w:rFonts w:cstheme="minorHAnsi"/>
        </w:rPr>
      </w:pPr>
      <w:r w:rsidRPr="0004092F">
        <w:rPr>
          <w:rFonts w:cstheme="minorHAnsi"/>
        </w:rPr>
        <w:t>3.2.3. aplinkos oro kokybės valdymo programos / monitoringo paskirtis, tikslai ir uždaviniai;</w:t>
      </w:r>
    </w:p>
    <w:p w14:paraId="205ACF0D" w14:textId="77777777" w:rsidR="0004092F" w:rsidRPr="0004092F" w:rsidRDefault="0004092F" w:rsidP="0004092F">
      <w:pPr>
        <w:spacing w:after="0"/>
        <w:ind w:firstLine="284"/>
        <w:jc w:val="both"/>
        <w:rPr>
          <w:rFonts w:cstheme="minorHAnsi"/>
        </w:rPr>
      </w:pPr>
      <w:r w:rsidRPr="0004092F">
        <w:rPr>
          <w:rFonts w:cstheme="minorHAnsi"/>
        </w:rPr>
        <w:t>3.2.4. oro kokybės savivaldybėje vertinimas (esamos Vilniaus miesto oro taršos būklės analizė 2020-2024/25 m., arba ilgesnio laikotarpio, kad matyti aiškiau oro taršos kitimo dėsningumus):</w:t>
      </w:r>
    </w:p>
    <w:p w14:paraId="56C5F96B" w14:textId="77777777" w:rsidR="0004092F" w:rsidRPr="0004092F" w:rsidRDefault="0004092F" w:rsidP="0004092F">
      <w:pPr>
        <w:spacing w:after="0"/>
        <w:ind w:firstLine="567"/>
        <w:jc w:val="both"/>
        <w:rPr>
          <w:rFonts w:cstheme="minorHAnsi"/>
        </w:rPr>
      </w:pPr>
      <w:r w:rsidRPr="0004092F">
        <w:rPr>
          <w:rFonts w:cstheme="minorHAnsi"/>
        </w:rPr>
        <w:t xml:space="preserve">3.2.4.1. bendra informacija apie aplinkos oro kokybei neigiamą poveikį darančius veiksnius </w:t>
      </w:r>
      <w:r w:rsidRPr="0004092F">
        <w:rPr>
          <w:rFonts w:cstheme="minorHAnsi"/>
          <w:i/>
          <w:iCs/>
        </w:rPr>
        <w:t>(pvz., transportas, stacionarūs taršos šaltiniai, individualūs kieto kuro katilai ir kita, kaip miesto reljefas, klimato sąlygos, tarša iš kitų regionų ar šalių ir kt.)</w:t>
      </w:r>
      <w:r w:rsidRPr="0004092F">
        <w:rPr>
          <w:rFonts w:cstheme="minorHAnsi"/>
        </w:rPr>
        <w:t>;</w:t>
      </w:r>
    </w:p>
    <w:p w14:paraId="03FE5398" w14:textId="77777777" w:rsidR="0004092F" w:rsidRPr="0004092F" w:rsidRDefault="0004092F" w:rsidP="0004092F">
      <w:pPr>
        <w:spacing w:after="0"/>
        <w:ind w:firstLine="567"/>
        <w:jc w:val="both"/>
        <w:rPr>
          <w:rFonts w:cstheme="minorHAnsi"/>
        </w:rPr>
      </w:pPr>
      <w:r w:rsidRPr="0004092F">
        <w:rPr>
          <w:rFonts w:cstheme="minorHAnsi"/>
        </w:rPr>
        <w:t xml:space="preserve">3.2.4.2. įvertinama bendra Vilniaus miesto oro tarša </w:t>
      </w:r>
      <w:r w:rsidRPr="0004092F">
        <w:rPr>
          <w:rFonts w:cstheme="minorHAnsi"/>
          <w:i/>
          <w:iCs/>
        </w:rPr>
        <w:t>(pvz., pagal prieinamus Aplinkos apsaugos agentūros oro kokybės tyrimų stočių (OKTS), Užsakovo pateiktus ir/ar kitus turimus/surinktus duomenis)</w:t>
      </w:r>
      <w:r w:rsidRPr="0004092F">
        <w:rPr>
          <w:rFonts w:cstheme="minorHAnsi"/>
        </w:rPr>
        <w:t xml:space="preserve"> pagal LR teisės aktuose ir </w:t>
      </w:r>
      <w:r w:rsidRPr="0004092F">
        <w:rPr>
          <w:rFonts w:cstheme="minorHAnsi"/>
          <w:bCs/>
        </w:rPr>
        <w:t>Europos parlamento ir Tarybos direktyvoje (ES) 2024/2881 dėl aplinkos oro kokybės ir švaresnio oro Europoje</w:t>
      </w:r>
      <w:r w:rsidRPr="0004092F">
        <w:rPr>
          <w:rFonts w:cstheme="minorHAnsi"/>
        </w:rPr>
        <w:t xml:space="preserve"> reglamentuojamus oro teršalus bei jų normatyvus (palyginama ne tik su galiojančiais, bet ir su naujai patvirtintais, pvz., įsigaliojančiais nuo 2030 m.). Galimas papildomas oro taršos palyginimas ir su Pasaulio sveikatos organizacijos (PSO) rekomenduojamomis reikšmėmis/normomis;</w:t>
      </w:r>
    </w:p>
    <w:p w14:paraId="4ED999E7" w14:textId="77777777" w:rsidR="0004092F" w:rsidRPr="0004092F" w:rsidRDefault="0004092F" w:rsidP="0004092F">
      <w:pPr>
        <w:spacing w:after="0"/>
        <w:ind w:firstLine="567"/>
        <w:jc w:val="both"/>
        <w:rPr>
          <w:rFonts w:cstheme="minorHAnsi"/>
        </w:rPr>
      </w:pPr>
      <w:r w:rsidRPr="0004092F">
        <w:rPr>
          <w:rFonts w:cstheme="minorHAnsi"/>
        </w:rPr>
        <w:t xml:space="preserve">3.2.4.3. įvertinama didžiųjų oro teršėjų: pramonės/gamybos įmonių </w:t>
      </w:r>
      <w:r w:rsidRPr="0004092F">
        <w:rPr>
          <w:rFonts w:cstheme="minorHAnsi"/>
          <w:i/>
          <w:iCs/>
        </w:rPr>
        <w:t>(pagal Užsakovo pateiktus ir/ar kitus prieinamus Aplinkos apsaugos agentūros duomenis pateikiama Vilniaus mieste esančių įmonių sukeliama oro tarša, jos kitimas, procentinė dalis nuo visų miesto oro teršėjų; galimas miesto taršos palyginamas Lietuvos mastu ir didžiaisiais jos miestais)</w:t>
      </w:r>
      <w:r w:rsidRPr="0004092F">
        <w:rPr>
          <w:rFonts w:cstheme="minorHAnsi"/>
        </w:rPr>
        <w:t xml:space="preserve">, transporto/mobilių taršos šaltinių </w:t>
      </w:r>
      <w:r w:rsidRPr="0004092F">
        <w:rPr>
          <w:rFonts w:cstheme="minorHAnsi"/>
          <w:i/>
          <w:iCs/>
        </w:rPr>
        <w:t xml:space="preserve">(pateikiama mobilių taršos šaltinių (maksimaliai išskiriant pagal transporto rūšį, naudojamą kurą ir pan.) sukeliama tarša, jos kitimas, procentinė dalis nuo visų miesto oro </w:t>
      </w:r>
      <w:r w:rsidRPr="0004092F">
        <w:rPr>
          <w:rFonts w:cstheme="minorHAnsi"/>
          <w:i/>
          <w:iCs/>
        </w:rPr>
        <w:lastRenderedPageBreak/>
        <w:t xml:space="preserve">teršėjų; galimas miesto taršos palyginimas ir Lietuvos mastu), </w:t>
      </w:r>
      <w:r w:rsidRPr="0004092F">
        <w:rPr>
          <w:rFonts w:cstheme="minorHAnsi"/>
        </w:rPr>
        <w:t xml:space="preserve">individualių namų ūkių </w:t>
      </w:r>
      <w:r w:rsidRPr="0004092F">
        <w:rPr>
          <w:rFonts w:cstheme="minorHAnsi"/>
          <w:i/>
          <w:iCs/>
        </w:rPr>
        <w:t xml:space="preserve">(pagal turimus ar surinktus duomenis pateikiama jų sukeliama oro tarša, jos kitimas, procentinė dalis nuo visų miesto oro teršėjų; galimi palyginimai įvairiais pjūviais) </w:t>
      </w:r>
      <w:r w:rsidRPr="0004092F">
        <w:rPr>
          <w:rFonts w:cstheme="minorHAnsi"/>
        </w:rPr>
        <w:t>ir kitų sąlyginai reikšmingą įtaką darančių oro teršėjų</w:t>
      </w:r>
      <w:r w:rsidRPr="0004092F">
        <w:rPr>
          <w:rFonts w:cstheme="minorHAnsi"/>
          <w:i/>
          <w:iCs/>
        </w:rPr>
        <w:t xml:space="preserve"> </w:t>
      </w:r>
      <w:r w:rsidRPr="0004092F">
        <w:rPr>
          <w:rFonts w:cstheme="minorHAnsi"/>
        </w:rPr>
        <w:t>sukeliama oro tarša;</w:t>
      </w:r>
    </w:p>
    <w:p w14:paraId="0CF208CA" w14:textId="77777777" w:rsidR="0004092F" w:rsidRPr="0004092F" w:rsidRDefault="0004092F" w:rsidP="0004092F">
      <w:pPr>
        <w:spacing w:after="0"/>
        <w:ind w:firstLine="284"/>
        <w:jc w:val="both"/>
        <w:rPr>
          <w:rFonts w:cstheme="minorHAnsi"/>
        </w:rPr>
      </w:pPr>
      <w:r w:rsidRPr="0004092F">
        <w:rPr>
          <w:rFonts w:cstheme="minorHAnsi"/>
        </w:rPr>
        <w:t xml:space="preserve">3.2.5. aplinkos oro kokybės valdymo priemonių įgyvendinimo apžvalga Vilniaus mieste 2020-2025 m. </w:t>
      </w:r>
      <w:r w:rsidRPr="0004092F">
        <w:rPr>
          <w:rFonts w:cstheme="minorHAnsi"/>
          <w:i/>
          <w:iCs/>
        </w:rPr>
        <w:t xml:space="preserve">(surinkti duomenys pateikiami - </w:t>
      </w:r>
      <w:hyperlink r:id="rId15" w:history="1">
        <w:r w:rsidRPr="0004092F">
          <w:rPr>
            <w:rStyle w:val="Hyperlink"/>
            <w:rFonts w:cstheme="minorHAnsi"/>
            <w:i/>
            <w:iCs/>
          </w:rPr>
          <w:t>Įgyvendinimo ataskaitos | Vilniaus aplinka</w:t>
        </w:r>
      </w:hyperlink>
      <w:r w:rsidRPr="0004092F">
        <w:rPr>
          <w:rFonts w:cstheme="minorHAnsi"/>
          <w:i/>
          <w:iCs/>
        </w:rPr>
        <w:t>; esant poreikiui ar neaiškumams dėl įgyvendintų priemonių, paslaugos teikėjas turės kontaktuoti su Užsakovu, Vilniaus miesto savivaldybės atsakingais skyrių darbuotojais, ar už jas atsakingomis kitomis įstaigomis)</w:t>
      </w:r>
      <w:r w:rsidRPr="0004092F">
        <w:rPr>
          <w:rFonts w:cstheme="minorHAnsi"/>
        </w:rPr>
        <w:t>;</w:t>
      </w:r>
    </w:p>
    <w:p w14:paraId="3C47E701" w14:textId="77777777" w:rsidR="0004092F" w:rsidRPr="0004092F" w:rsidRDefault="0004092F" w:rsidP="0004092F">
      <w:pPr>
        <w:spacing w:after="0"/>
        <w:ind w:firstLine="284"/>
        <w:jc w:val="both"/>
        <w:rPr>
          <w:rFonts w:cstheme="minorHAnsi"/>
        </w:rPr>
      </w:pPr>
      <w:r w:rsidRPr="0004092F">
        <w:rPr>
          <w:rFonts w:cstheme="minorHAnsi"/>
        </w:rPr>
        <w:t xml:space="preserve">3.2.6. oro kokybės gerinimo priemonių analizė </w:t>
      </w:r>
      <w:r w:rsidRPr="0004092F">
        <w:rPr>
          <w:rFonts w:cstheme="minorHAnsi"/>
          <w:i/>
          <w:iCs/>
        </w:rPr>
        <w:t xml:space="preserve">(pvz., įvertinti/aprašyti šiuo metu Lietuvoje ir Pasaulyje naudojamų/pasiteisinusių ir naujų pasiūlytų priemonių (pvz., gatvių valymo, drėkinimo, asfaltuojamų gatvių, dujinio / </w:t>
      </w:r>
      <w:proofErr w:type="spellStart"/>
      <w:r w:rsidRPr="0004092F">
        <w:rPr>
          <w:rFonts w:cstheme="minorHAnsi"/>
          <w:i/>
          <w:iCs/>
        </w:rPr>
        <w:t>aeroterminio</w:t>
      </w:r>
      <w:proofErr w:type="spellEnd"/>
      <w:r w:rsidRPr="0004092F">
        <w:rPr>
          <w:rFonts w:cstheme="minorHAnsi"/>
          <w:i/>
          <w:iCs/>
        </w:rPr>
        <w:t xml:space="preserve"> šildymo (lyginant su kietu kuru), eismo ribojimo ar uždraudimo, kieto kuro katilų keitimo į efektyvesnius ir kt.) efektyvumą)</w:t>
      </w:r>
      <w:r w:rsidRPr="0004092F">
        <w:rPr>
          <w:rFonts w:cstheme="minorHAnsi"/>
        </w:rPr>
        <w:t xml:space="preserve"> ir pateikti Vilniaus miestui siūlomas/numatomas aplinkos oro kokybės valdymo įgyvendinimo priemones 2026-2030 m. </w:t>
      </w:r>
      <w:r w:rsidRPr="0004092F">
        <w:rPr>
          <w:rFonts w:cstheme="minorHAnsi"/>
          <w:i/>
          <w:iCs/>
        </w:rPr>
        <w:t>(turėtų būti pasiūlomos ir trumpalaikės (kurias būtų galima pritaikyti skubos tvarka, pvz., pastebėjus ar prognozuojant su naujomis modeliavimo programomis (pvz., įrankiu LLULL ENVIRONMENT), kad yra KD</w:t>
      </w:r>
      <w:r w:rsidRPr="0004092F">
        <w:rPr>
          <w:rFonts w:cstheme="minorHAnsi"/>
          <w:i/>
          <w:iCs/>
          <w:vertAlign w:val="subscript"/>
        </w:rPr>
        <w:t>10</w:t>
      </w:r>
      <w:r w:rsidRPr="0004092F">
        <w:rPr>
          <w:rFonts w:cstheme="minorHAnsi"/>
          <w:i/>
          <w:iCs/>
        </w:rPr>
        <w:t xml:space="preserve"> paros ribinės vertės viršijimo tikimybė), ir ilgalaikės priemonės (padedančios užtikrinančios nacionalinių ir/ar kitų Europos Sąjungos teisės aktų reikalavimų atitiktį 2026-2030 m. ir vėlesniais metais), ir jų įgyvendinimo terminai, eiliškumas ir, esant poreikiui, priemonėms įgyvendinti nurodomas reikalingas preliminarus lėšų poreikis; visa su siūlomomis/numatomomis priemonėmis susijusi informacija turi būti suderinta su Užsakovu, Vilniaus miesto savivaldybės ir/ar jos įmonių atsakingų skyrių darbuotojais)</w:t>
      </w:r>
      <w:r w:rsidRPr="0004092F">
        <w:rPr>
          <w:rFonts w:cstheme="minorHAnsi"/>
        </w:rPr>
        <w:t>;</w:t>
      </w:r>
    </w:p>
    <w:p w14:paraId="2D75DEFE" w14:textId="77777777" w:rsidR="0004092F" w:rsidRPr="0004092F" w:rsidRDefault="0004092F" w:rsidP="0004092F">
      <w:pPr>
        <w:spacing w:after="0"/>
        <w:ind w:firstLine="284"/>
        <w:jc w:val="both"/>
        <w:rPr>
          <w:rFonts w:cstheme="minorHAnsi"/>
        </w:rPr>
      </w:pPr>
      <w:r w:rsidRPr="0004092F">
        <w:rPr>
          <w:rFonts w:cstheme="minorHAnsi"/>
        </w:rPr>
        <w:t>3.2.7. Vilniaus miesto oro taršos įvertinimas modeliavimu:</w:t>
      </w:r>
    </w:p>
    <w:p w14:paraId="1DF870A5" w14:textId="77777777" w:rsidR="0004092F" w:rsidRPr="0004092F" w:rsidRDefault="0004092F" w:rsidP="0004092F">
      <w:pPr>
        <w:spacing w:after="0"/>
        <w:ind w:firstLine="567"/>
        <w:jc w:val="both"/>
        <w:rPr>
          <w:rFonts w:cstheme="minorHAnsi"/>
        </w:rPr>
      </w:pPr>
      <w:r w:rsidRPr="0004092F">
        <w:rPr>
          <w:rFonts w:cstheme="minorHAnsi"/>
        </w:rPr>
        <w:t xml:space="preserve">3.2.7.1. esamos oro taršos mieste įvertinimas </w:t>
      </w:r>
      <w:r w:rsidRPr="0004092F">
        <w:rPr>
          <w:rFonts w:cstheme="minorHAnsi"/>
          <w:i/>
          <w:iCs/>
        </w:rPr>
        <w:t>(turi būti sukuriamas pradinis/esamos oro taršos situacijos įvertinimas, naudojant paskutinių metų (pvz., 2024 ar 2025 m.) taršos duomenis; esamos taršos pradiniam įvertinimui, esant galimybei, galima pasinaudoti ir Aplinkos apsaugos agentūros surinktais ir atliktais oro taršos sklaidos modeliavimo duomenimis (Paslaugos teikėjas yra atsakingas už šių duomenų gavimą, tačiau Užsakovas/VMSA galės patarpininkauti dėl galimybės juos gauti), įsitikinus, kad šis modelis ir jo rezultatai apima reikalingus duomenis ir pan.);</w:t>
      </w:r>
    </w:p>
    <w:p w14:paraId="5F063086" w14:textId="77777777" w:rsidR="0004092F" w:rsidRPr="0004092F" w:rsidRDefault="0004092F" w:rsidP="0004092F">
      <w:pPr>
        <w:spacing w:after="0"/>
        <w:ind w:firstLine="567"/>
        <w:jc w:val="both"/>
        <w:rPr>
          <w:rFonts w:cstheme="minorHAnsi"/>
          <w:color w:val="000000" w:themeColor="text1"/>
        </w:rPr>
      </w:pPr>
      <w:r w:rsidRPr="0004092F">
        <w:rPr>
          <w:rFonts w:cstheme="minorHAnsi"/>
        </w:rPr>
        <w:t xml:space="preserve">3.2.7.2. 2030 m. planuojamos oro taršos situacijos įvertinimas </w:t>
      </w:r>
      <w:r w:rsidRPr="0004092F">
        <w:rPr>
          <w:rFonts w:cstheme="minorHAnsi"/>
          <w:i/>
          <w:iCs/>
        </w:rPr>
        <w:t>(turi būti sukuriamas bazinis modelis 2030 m., kuriame įvertinamos šiuo metu galiojančios priemonės ir tos, kurios siūlomos iki 2030 metų; vertinant taršą reikia atsižvelgti ir į nacionalines bei vietos politikos planavimo strategijas ir kt.)</w:t>
      </w:r>
      <w:r w:rsidRPr="0004092F">
        <w:rPr>
          <w:rFonts w:cstheme="minorHAnsi"/>
        </w:rPr>
        <w:t>;</w:t>
      </w:r>
    </w:p>
    <w:p w14:paraId="0B806292" w14:textId="77777777" w:rsidR="0004092F" w:rsidRPr="0004092F" w:rsidRDefault="0004092F" w:rsidP="0004092F">
      <w:pPr>
        <w:spacing w:after="0"/>
        <w:ind w:firstLine="567"/>
        <w:jc w:val="both"/>
        <w:rPr>
          <w:rFonts w:cstheme="minorHAnsi"/>
        </w:rPr>
      </w:pPr>
      <w:r w:rsidRPr="0004092F">
        <w:rPr>
          <w:rFonts w:cstheme="minorHAnsi"/>
          <w:color w:val="000000" w:themeColor="text1"/>
        </w:rPr>
        <w:t xml:space="preserve">3.2.7.3. esant poreikiui, papildomas </w:t>
      </w:r>
      <w:r w:rsidRPr="0004092F">
        <w:rPr>
          <w:rFonts w:cstheme="minorHAnsi"/>
        </w:rPr>
        <w:t xml:space="preserve">(su papildomomis priemonėmis) 2030 m. planuojamos oro taršos situacijos įvertinimas </w:t>
      </w:r>
      <w:r w:rsidRPr="0004092F">
        <w:rPr>
          <w:rFonts w:cstheme="minorHAnsi"/>
          <w:i/>
          <w:iCs/>
        </w:rPr>
        <w:t>(šis scenarijus rengiamas, jeigu matoma, kad bazinio modelio metu (3.2.7.2 punktas) numatytų priemonių nepakanka pasiekti naujų oro kokybės standartų; šio modelio metu įtraukiamos/įvertinamos priemonės, kurios užtikrintų atitiktį visiems, tame tarpe ir naujiems (žinomiems) oro kokybės standartams)</w:t>
      </w:r>
      <w:r w:rsidRPr="0004092F">
        <w:rPr>
          <w:rFonts w:cstheme="minorHAnsi"/>
        </w:rPr>
        <w:t>.</w:t>
      </w:r>
    </w:p>
    <w:p w14:paraId="57521F01" w14:textId="30427032" w:rsidR="0004092F" w:rsidRPr="0004092F" w:rsidRDefault="4434418E" w:rsidP="5400ED64">
      <w:pPr>
        <w:spacing w:after="0"/>
        <w:ind w:firstLine="567"/>
        <w:jc w:val="both"/>
        <w:rPr>
          <w:color w:val="000000" w:themeColor="text1"/>
        </w:rPr>
      </w:pPr>
      <w:r w:rsidRPr="5400ED64">
        <w:t>3.2.7.4. Oro taršos įvertinimas modeliavimu turi būti atliekamas vadovaujantis Europos parlamento ir Tarybos direktyva (ES) 2024/2881 dėl aplinkos oro kokybės ir švaresnio oro Europoje, ir kitais aktualiais ES ir LR teisės aktų</w:t>
      </w:r>
      <w:r w:rsidR="7E31D7E1" w:rsidRPr="5400ED64">
        <w:t xml:space="preserve"> </w:t>
      </w:r>
      <w:r w:rsidR="7E31D7E1" w:rsidRPr="00E94E65">
        <w:t>(</w:t>
      </w:r>
      <w:r w:rsidR="7E31D7E1" w:rsidRPr="5400ED64">
        <w:t xml:space="preserve">įskaitant </w:t>
      </w:r>
      <w:r w:rsidR="3178FC5B" w:rsidRPr="5400ED64">
        <w:t xml:space="preserve">ir </w:t>
      </w:r>
      <w:r w:rsidR="7E31D7E1" w:rsidRPr="00E94E65">
        <w:t>2008 m. gruodžio 9 d. aplinkos ministro įsakym</w:t>
      </w:r>
      <w:r w:rsidR="56A3D33D" w:rsidRPr="5400ED64">
        <w:t>ą</w:t>
      </w:r>
      <w:r w:rsidR="7E31D7E1" w:rsidRPr="00E94E65">
        <w:t xml:space="preserve"> Nr. AV-200 „Dėl ūkinės veiklos poveikio aplinkai ar jos vertinti teršalų sklaidos skaičiavimo modelių pasirinkimo rekomendacijų patvirtinimo“</w:t>
      </w:r>
      <w:r w:rsidR="6D3EE816" w:rsidRPr="5400ED64">
        <w:t>)</w:t>
      </w:r>
      <w:r w:rsidR="7E31D7E1" w:rsidRPr="5400ED64">
        <w:t xml:space="preserve"> </w:t>
      </w:r>
      <w:r w:rsidRPr="5400ED64">
        <w:t xml:space="preserve"> reikalavimais/pakeitimais.</w:t>
      </w:r>
    </w:p>
    <w:p w14:paraId="047C4A66" w14:textId="77777777" w:rsidR="0004092F" w:rsidRPr="0004092F" w:rsidRDefault="0004092F" w:rsidP="0004092F">
      <w:pPr>
        <w:spacing w:after="0"/>
        <w:ind w:firstLine="284"/>
        <w:jc w:val="both"/>
        <w:rPr>
          <w:rFonts w:cstheme="minorHAnsi"/>
          <w:bCs/>
        </w:rPr>
      </w:pPr>
      <w:r w:rsidRPr="0004092F">
        <w:rPr>
          <w:rFonts w:cstheme="minorHAnsi"/>
        </w:rPr>
        <w:t xml:space="preserve">3.2.8. aplinkos oro kokybės vertinimo kriterijai, Programos įgyvendinimo monitoringas </w:t>
      </w:r>
      <w:r w:rsidRPr="0004092F">
        <w:rPr>
          <w:rFonts w:cstheme="minorHAnsi"/>
          <w:i/>
          <w:iCs/>
        </w:rPr>
        <w:t>(pvz., pateikiama informacija/lentelė, kokie priemonių plano stebėsenos rodikliai turi būti vertinami ir kaip jie turėtų būti vertinami; nurodant terminus, vykdytojus, gavėjus ir kt.)</w:t>
      </w:r>
      <w:r w:rsidRPr="0004092F">
        <w:rPr>
          <w:rFonts w:cstheme="minorHAnsi"/>
        </w:rPr>
        <w:t xml:space="preserve">. </w:t>
      </w:r>
    </w:p>
    <w:p w14:paraId="2F3EE726" w14:textId="77777777" w:rsidR="0004092F" w:rsidRPr="0004092F" w:rsidRDefault="0004092F" w:rsidP="0004092F">
      <w:pPr>
        <w:spacing w:after="0"/>
        <w:ind w:firstLine="142"/>
        <w:jc w:val="both"/>
        <w:rPr>
          <w:rFonts w:cstheme="minorHAnsi"/>
        </w:rPr>
      </w:pPr>
      <w:r w:rsidRPr="0004092F">
        <w:rPr>
          <w:rFonts w:cstheme="minorHAnsi"/>
        </w:rPr>
        <w:t>3.3. Kiti reikalavimai ir sąlygos:</w:t>
      </w:r>
    </w:p>
    <w:p w14:paraId="1B366A35" w14:textId="77777777" w:rsidR="0004092F" w:rsidRPr="0004092F" w:rsidRDefault="0004092F" w:rsidP="0004092F">
      <w:pPr>
        <w:spacing w:after="0"/>
        <w:ind w:firstLine="284"/>
        <w:jc w:val="both"/>
        <w:rPr>
          <w:rFonts w:cstheme="minorHAnsi"/>
        </w:rPr>
      </w:pPr>
      <w:r w:rsidRPr="0004092F">
        <w:rPr>
          <w:rFonts w:cstheme="minorHAnsi"/>
        </w:rPr>
        <w:t xml:space="preserve">3.3.1. Programoje, Programos įgyvendinimo laikotarpiu, numatomos taikyti konkrečios aplinkos oro taršos mažinimo priemonės turi užtikrinti </w:t>
      </w:r>
      <w:r w:rsidRPr="0004092F">
        <w:rPr>
          <w:rFonts w:cstheme="minorHAnsi"/>
          <w:bCs/>
        </w:rPr>
        <w:t>Europos parlamento ir Tarybos direktyvos (ES) 2024/2881 dėl aplinkos oro kokybės ir švaresnio oro Europoje, ir kitų ES bei LR teisės aktų reikalavimų įgyvendinamumą bei</w:t>
      </w:r>
      <w:r w:rsidRPr="0004092F">
        <w:rPr>
          <w:rFonts w:cstheme="minorHAnsi"/>
        </w:rPr>
        <w:t xml:space="preserve"> būti pateikiamos laisvos formos lentelėje, kurioje pateikiama bent ši informacija </w:t>
      </w:r>
      <w:r w:rsidRPr="0004092F">
        <w:rPr>
          <w:rFonts w:cstheme="minorHAnsi"/>
          <w:i/>
          <w:iCs/>
        </w:rPr>
        <w:t>(neapsiribojant, galutinis sąrašas turi būti suderinamas su Užsakovu/VMSA atstovais)</w:t>
      </w:r>
      <w:r w:rsidRPr="0004092F">
        <w:rPr>
          <w:rFonts w:cstheme="minorHAnsi"/>
        </w:rPr>
        <w:t>:</w:t>
      </w:r>
    </w:p>
    <w:p w14:paraId="11953F16" w14:textId="77777777" w:rsidR="0004092F" w:rsidRPr="0004092F" w:rsidRDefault="0004092F" w:rsidP="0004092F">
      <w:pPr>
        <w:spacing w:after="0"/>
        <w:ind w:firstLine="567"/>
        <w:jc w:val="both"/>
        <w:rPr>
          <w:rFonts w:cstheme="minorHAnsi"/>
        </w:rPr>
      </w:pPr>
      <w:r w:rsidRPr="0004092F">
        <w:rPr>
          <w:rFonts w:cstheme="minorHAnsi"/>
        </w:rPr>
        <w:lastRenderedPageBreak/>
        <w:t>3.3.1.1. oro taršos mažinimo priemonės pavadinimas;</w:t>
      </w:r>
    </w:p>
    <w:p w14:paraId="25A1DB94" w14:textId="77777777" w:rsidR="0004092F" w:rsidRPr="0004092F" w:rsidRDefault="0004092F" w:rsidP="0004092F">
      <w:pPr>
        <w:spacing w:after="0"/>
        <w:ind w:firstLine="567"/>
        <w:jc w:val="both"/>
        <w:rPr>
          <w:rFonts w:cstheme="minorHAnsi"/>
        </w:rPr>
      </w:pPr>
      <w:r w:rsidRPr="0004092F">
        <w:rPr>
          <w:rFonts w:cstheme="minorHAnsi"/>
        </w:rPr>
        <w:t>3.3.1.2. priemonės trumpas aprašymas;</w:t>
      </w:r>
    </w:p>
    <w:p w14:paraId="4D71732A" w14:textId="77777777" w:rsidR="0004092F" w:rsidRPr="0004092F" w:rsidRDefault="0004092F" w:rsidP="0004092F">
      <w:pPr>
        <w:spacing w:after="0"/>
        <w:ind w:firstLine="567"/>
        <w:jc w:val="both"/>
        <w:rPr>
          <w:rFonts w:cstheme="minorHAnsi"/>
        </w:rPr>
      </w:pPr>
      <w:r w:rsidRPr="0004092F">
        <w:rPr>
          <w:rFonts w:cstheme="minorHAnsi"/>
        </w:rPr>
        <w:t xml:space="preserve">3.3.1.3. priemonės įgyvendinimo terminai </w:t>
      </w:r>
      <w:r w:rsidRPr="0004092F">
        <w:rPr>
          <w:rFonts w:cstheme="minorHAnsi"/>
          <w:i/>
          <w:iCs/>
        </w:rPr>
        <w:t>(pvz., įvykdymo metai ar laikotarpis)</w:t>
      </w:r>
      <w:r w:rsidRPr="0004092F">
        <w:rPr>
          <w:rFonts w:cstheme="minorHAnsi"/>
        </w:rPr>
        <w:t>;</w:t>
      </w:r>
    </w:p>
    <w:p w14:paraId="145BE728" w14:textId="77777777" w:rsidR="0004092F" w:rsidRPr="0004092F" w:rsidRDefault="0004092F" w:rsidP="0004092F">
      <w:pPr>
        <w:spacing w:after="0"/>
        <w:ind w:firstLine="567"/>
        <w:jc w:val="both"/>
        <w:rPr>
          <w:rFonts w:cstheme="minorHAnsi"/>
        </w:rPr>
      </w:pPr>
      <w:r w:rsidRPr="0004092F">
        <w:rPr>
          <w:rFonts w:cstheme="minorHAnsi"/>
        </w:rPr>
        <w:t xml:space="preserve">3.3.1.4. priemonės įgyvendinimo atsakingi vykdytojai </w:t>
      </w:r>
      <w:r w:rsidRPr="0004092F">
        <w:rPr>
          <w:rFonts w:cstheme="minorHAnsi"/>
          <w:i/>
          <w:iCs/>
        </w:rPr>
        <w:t>(pvz., Vilniaus miesto savivaldybės struktūriniai padaliniai/skyriai, savivaldybės įmonės ir kt., su kuriomis (jeigu būtina) turi būti suderinta)</w:t>
      </w:r>
      <w:r w:rsidRPr="0004092F">
        <w:rPr>
          <w:rFonts w:cstheme="minorHAnsi"/>
        </w:rPr>
        <w:t>;</w:t>
      </w:r>
    </w:p>
    <w:p w14:paraId="24BF954B" w14:textId="77777777" w:rsidR="0004092F" w:rsidRPr="0004092F" w:rsidRDefault="0004092F" w:rsidP="0004092F">
      <w:pPr>
        <w:spacing w:after="0"/>
        <w:ind w:firstLine="567"/>
        <w:jc w:val="both"/>
        <w:rPr>
          <w:rFonts w:cstheme="minorHAnsi"/>
        </w:rPr>
      </w:pPr>
      <w:r w:rsidRPr="0004092F">
        <w:rPr>
          <w:rFonts w:cstheme="minorHAnsi"/>
        </w:rPr>
        <w:t>3.3.1.5. esant poreikiui, numatomas preliminarus lėšų poreikis 2026-2030 m. bei galimi finansavimo šaltiniai;</w:t>
      </w:r>
    </w:p>
    <w:p w14:paraId="64CF14B8" w14:textId="77777777" w:rsidR="0004092F" w:rsidRPr="0004092F" w:rsidRDefault="0004092F" w:rsidP="0004092F">
      <w:pPr>
        <w:spacing w:after="0"/>
        <w:ind w:firstLine="567"/>
        <w:jc w:val="both"/>
        <w:rPr>
          <w:rFonts w:cstheme="minorHAnsi"/>
        </w:rPr>
      </w:pPr>
      <w:r w:rsidRPr="0004092F">
        <w:rPr>
          <w:rFonts w:cstheme="minorHAnsi"/>
        </w:rPr>
        <w:t xml:space="preserve">3.3.1.6. taikomos priemonės laukiami rezultatai </w:t>
      </w:r>
      <w:r w:rsidRPr="0004092F">
        <w:rPr>
          <w:rFonts w:cstheme="minorHAnsi"/>
          <w:i/>
          <w:iCs/>
        </w:rPr>
        <w:t>(pvz., kokie teršalai būtų mažinami, kam bus daromas taršos mažinimo poveikis ir pan.)</w:t>
      </w:r>
      <w:r w:rsidRPr="0004092F">
        <w:rPr>
          <w:rFonts w:cstheme="minorHAnsi"/>
        </w:rPr>
        <w:t xml:space="preserve"> ir kt.</w:t>
      </w:r>
    </w:p>
    <w:p w14:paraId="775AB2B4" w14:textId="77777777" w:rsidR="0004092F" w:rsidRPr="0004092F" w:rsidRDefault="0004092F" w:rsidP="0004092F">
      <w:pPr>
        <w:spacing w:after="0"/>
        <w:ind w:firstLine="284"/>
        <w:jc w:val="both"/>
        <w:rPr>
          <w:rFonts w:cstheme="minorHAnsi"/>
        </w:rPr>
      </w:pPr>
      <w:r w:rsidRPr="0004092F">
        <w:rPr>
          <w:rFonts w:cstheme="minorHAnsi"/>
        </w:rPr>
        <w:t>3.3.2. Už Programai bei oro taršos modeliavimui reikalingų duomenų surinkimą, informacijos pateikimą bei teisingumą atsako Paslaugos teikėjas.</w:t>
      </w:r>
    </w:p>
    <w:p w14:paraId="6D8697C0" w14:textId="77777777" w:rsidR="0004092F" w:rsidRPr="0004092F" w:rsidRDefault="0004092F" w:rsidP="0004092F">
      <w:pPr>
        <w:spacing w:after="0"/>
        <w:ind w:firstLine="284"/>
        <w:jc w:val="both"/>
        <w:rPr>
          <w:rFonts w:cstheme="minorHAnsi"/>
        </w:rPr>
      </w:pPr>
      <w:r w:rsidRPr="0004092F">
        <w:rPr>
          <w:rFonts w:cstheme="minorHAnsi"/>
        </w:rPr>
        <w:t>3.3.3. Programoje informaciją reikia pateikti ne tik tekstine išraiška, bet ir vaizdine medžiaga - žemėlapiai, diagramos, duomenų suvestinės ir kita vaizdinė medžiaga, suprantama forma visuomenei.</w:t>
      </w:r>
    </w:p>
    <w:p w14:paraId="5F78A466" w14:textId="77777777" w:rsidR="0004092F" w:rsidRPr="0004092F" w:rsidRDefault="0004092F" w:rsidP="0004092F">
      <w:pPr>
        <w:spacing w:after="0"/>
        <w:ind w:firstLine="284"/>
        <w:jc w:val="both"/>
        <w:rPr>
          <w:rFonts w:cstheme="minorHAnsi"/>
        </w:rPr>
      </w:pPr>
      <w:r w:rsidRPr="0004092F">
        <w:rPr>
          <w:rFonts w:cstheme="minorHAnsi"/>
        </w:rPr>
        <w:t xml:space="preserve">3.3.4. </w:t>
      </w:r>
      <w:r w:rsidRPr="0004092F">
        <w:rPr>
          <w:rFonts w:eastAsia="Times New Roman" w:cstheme="minorHAnsi"/>
        </w:rPr>
        <w:t xml:space="preserve">Paslaugos teikėjas, esant poreikiui, sutarties galiojimo metu turi turėti galimybę dalyvauti susitikimuose (su Programos / modeliavimo rengimu, pristatymu, viešinimu susijusiais klausimais), koreguoti Programą pagal Užsakovo / Vilniaus miesto savivaldybės administracijos (VMSA) ir/ar jos pavaldžių ar suinteresuotų įstaigų, esant poreikiui, ir visuomenės (toliau – Šalimis) pastabas, pasiūlymus. </w:t>
      </w:r>
    </w:p>
    <w:p w14:paraId="3247BC71" w14:textId="77777777" w:rsidR="0004092F" w:rsidRPr="0004092F" w:rsidRDefault="0004092F" w:rsidP="0004092F">
      <w:pPr>
        <w:spacing w:after="0"/>
        <w:ind w:firstLine="284"/>
        <w:jc w:val="both"/>
        <w:rPr>
          <w:rFonts w:cstheme="minorHAnsi"/>
        </w:rPr>
      </w:pPr>
      <w:r w:rsidRPr="0004092F">
        <w:rPr>
          <w:rFonts w:cstheme="minorHAnsi"/>
        </w:rPr>
        <w:t xml:space="preserve">3.3.5. Programa ir numatytų priemonių planas turi būti suderintas su </w:t>
      </w:r>
      <w:r w:rsidRPr="0004092F">
        <w:rPr>
          <w:rFonts w:eastAsia="Times New Roman" w:cstheme="minorHAnsi"/>
        </w:rPr>
        <w:t>Šalimis, o esant poreikiui, ir pristatytas/supažindintas ne tik Šalims, bet ir visuomenei</w:t>
      </w:r>
      <w:r w:rsidRPr="0004092F">
        <w:rPr>
          <w:rFonts w:cstheme="minorHAnsi"/>
        </w:rPr>
        <w:t xml:space="preserve">, kaip numatyta Visuomenės informavimo ir dalyvavimo rengiant planus ir programas, skirtas klimato kaitos valdymui, aplinkos oro ir vandens apsaugai bei atliekų tvarkymui, tvarkos apraše, patvirtintame  Lietuvos Respublikos aplinkos ministro 2005 m. liepos 26 d. įsakymu </w:t>
      </w:r>
      <w:r w:rsidRPr="0004092F">
        <w:rPr>
          <w:rFonts w:cstheme="minorHAnsi"/>
          <w:iCs/>
        </w:rPr>
        <w:t>Nr. D1-381</w:t>
      </w:r>
      <w:r w:rsidRPr="0004092F">
        <w:rPr>
          <w:rFonts w:cstheme="minorHAnsi"/>
        </w:rPr>
        <w:t xml:space="preserve"> „Dėl  Visuomenės informavimo ir dalyvavimo rengiant planus ir programas, skirtas klimato kaitos valdymui, aplinkos oro ir vandens apsaugai bei atliekų tvarkymui, tvarkos aprašo patvirtinimo“, su paskutiniais pakeitimais.</w:t>
      </w:r>
    </w:p>
    <w:p w14:paraId="0514F74C" w14:textId="77777777" w:rsidR="0004092F" w:rsidRPr="0004092F" w:rsidRDefault="0004092F" w:rsidP="0004092F">
      <w:pPr>
        <w:spacing w:after="0"/>
        <w:ind w:firstLine="284"/>
        <w:jc w:val="both"/>
        <w:rPr>
          <w:rFonts w:cstheme="minorHAnsi"/>
        </w:rPr>
      </w:pPr>
      <w:r w:rsidRPr="0004092F">
        <w:rPr>
          <w:rFonts w:cstheme="minorHAnsi"/>
        </w:rPr>
        <w:t xml:space="preserve">3.3.6. Šiuo metu galiojanti Vilniaus miesto aplinkos oro kokybės valdymo programa 2020-2025 m. su priedais yra pateikiama Vilniaus miesto aplinkos internetiniame puslapyje - </w:t>
      </w:r>
      <w:hyperlink r:id="rId16" w:history="1">
        <w:r w:rsidRPr="0004092F">
          <w:rPr>
            <w:rStyle w:val="Hyperlink"/>
            <w:rFonts w:cstheme="minorHAnsi"/>
          </w:rPr>
          <w:t>Planai ir priemonės | Vilniaus aplinka</w:t>
        </w:r>
      </w:hyperlink>
      <w:r w:rsidRPr="0004092F">
        <w:rPr>
          <w:rFonts w:cstheme="minorHAnsi"/>
        </w:rPr>
        <w:t xml:space="preserve">, o Vilniaus miesto aplinkos oro kokybės valdymo programos 2020-2025 m. įgyvendinimo ataskaitos bei informacija apie oro kokybės valdymo priemonių vykdymą už 2020-2025 m. pateikiama - </w:t>
      </w:r>
      <w:hyperlink r:id="rId17" w:history="1">
        <w:r w:rsidRPr="0004092F">
          <w:rPr>
            <w:rStyle w:val="Hyperlink"/>
            <w:rFonts w:cstheme="minorHAnsi"/>
          </w:rPr>
          <w:t>Įgyvendinimo ataskaitos | Vilniaus aplinka</w:t>
        </w:r>
      </w:hyperlink>
      <w:r w:rsidRPr="0004092F">
        <w:rPr>
          <w:rFonts w:cstheme="minorHAnsi"/>
        </w:rPr>
        <w:t xml:space="preserve"> </w:t>
      </w:r>
      <w:r w:rsidRPr="0004092F">
        <w:rPr>
          <w:rFonts w:cstheme="minorHAnsi"/>
          <w:i/>
          <w:iCs/>
        </w:rPr>
        <w:t xml:space="preserve">(2024-2025 m. duomenys bus surinkti ir pateikti 2025 m. IV </w:t>
      </w:r>
      <w:proofErr w:type="spellStart"/>
      <w:r w:rsidRPr="0004092F">
        <w:rPr>
          <w:rFonts w:cstheme="minorHAnsi"/>
          <w:i/>
          <w:iCs/>
        </w:rPr>
        <w:t>ketv</w:t>
      </w:r>
      <w:proofErr w:type="spellEnd"/>
      <w:r w:rsidRPr="0004092F">
        <w:rPr>
          <w:rFonts w:cstheme="minorHAnsi"/>
          <w:i/>
          <w:iCs/>
        </w:rPr>
        <w:t>.)</w:t>
      </w:r>
      <w:r w:rsidRPr="0004092F">
        <w:rPr>
          <w:rFonts w:cstheme="minorHAnsi"/>
        </w:rPr>
        <w:t>.</w:t>
      </w:r>
    </w:p>
    <w:p w14:paraId="105FD396" w14:textId="77777777" w:rsidR="0004092F" w:rsidRPr="0004092F" w:rsidRDefault="0004092F" w:rsidP="0004092F">
      <w:pPr>
        <w:spacing w:after="0"/>
        <w:ind w:firstLine="284"/>
        <w:jc w:val="both"/>
        <w:rPr>
          <w:rFonts w:cstheme="minorHAnsi"/>
        </w:rPr>
      </w:pPr>
      <w:r w:rsidRPr="0004092F">
        <w:rPr>
          <w:rFonts w:cstheme="minorHAnsi"/>
        </w:rPr>
        <w:t>3.3.7. Paslaugos teikėjas, paslaugos įgyvendinimo metu, ne rečiau kaip kas 1 mėn. turi informuoti Užsakovą (esant poreikiui, ir VMSA) apie atliktus darbus bei aptarti faktinę darbų eigą ir progresą.</w:t>
      </w:r>
    </w:p>
    <w:p w14:paraId="4744E514" w14:textId="77777777" w:rsidR="0004092F" w:rsidRDefault="0004092F" w:rsidP="0004092F">
      <w:pPr>
        <w:spacing w:after="0"/>
        <w:ind w:firstLine="284"/>
        <w:jc w:val="both"/>
        <w:rPr>
          <w:rFonts w:cstheme="minorHAnsi"/>
        </w:rPr>
      </w:pPr>
      <w:r w:rsidRPr="0004092F">
        <w:rPr>
          <w:rFonts w:cstheme="minorHAnsi"/>
        </w:rPr>
        <w:t>3.3.8. Paslaugos teikėjas, iš anksto suderinęs su Užsakovu, paslaugos teikimo laikotarpiu gali prašyti dalinio paslaugos apmokėjimo, už faktiškai atliktus darbus.</w:t>
      </w:r>
    </w:p>
    <w:p w14:paraId="2937D412" w14:textId="77777777" w:rsidR="009D3CB4" w:rsidRPr="009D3CB4" w:rsidRDefault="009D3CB4" w:rsidP="009D3CB4">
      <w:pPr>
        <w:spacing w:after="0"/>
        <w:ind w:firstLine="284"/>
        <w:jc w:val="both"/>
        <w:rPr>
          <w:rFonts w:cstheme="minorHAnsi"/>
        </w:rPr>
      </w:pPr>
      <w:r w:rsidRPr="009D3CB4">
        <w:rPr>
          <w:rFonts w:cstheme="minorHAnsi"/>
        </w:rPr>
        <w:t>3.3.9. Vadovaujantis LR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 punktu, Pirkimas laikomas žaliuoju, nes tenkina šio aprašo 4.4.3 papunktyje nustatytą sąlygą, t. y. perkama tik nematerialaus pobūdžio (intelektinė) paslauga, nesusijusi su materialaus objekto sukūrimu, kurios teikimo metu nėra numatomas reikšmingas neigiamas poveikis aplinkai, nesukuriamas taršos šaltinis ir negeneruojamos atliekos, todėl Pirkimo objektui, tiekėjų kvalifikacijos reikalavimams, pasiūlymų vertinimo kriterijams, Pirkimo sutarties vykdymo sąlygoms ar kitiems reikalavimams kiti aplinkos apsaugos (žalieji) kriterijai nėra nustatomi.</w:t>
      </w:r>
    </w:p>
    <w:p w14:paraId="7073F348" w14:textId="77777777" w:rsidR="009D3CB4" w:rsidRDefault="009D3CB4" w:rsidP="0004092F">
      <w:pPr>
        <w:tabs>
          <w:tab w:val="left" w:pos="1260"/>
          <w:tab w:val="left" w:pos="1620"/>
          <w:tab w:val="left" w:pos="1710"/>
        </w:tabs>
        <w:spacing w:after="0"/>
        <w:jc w:val="both"/>
        <w:rPr>
          <w:rFonts w:cstheme="minorHAnsi"/>
        </w:rPr>
      </w:pPr>
    </w:p>
    <w:p w14:paraId="391503F6" w14:textId="20EAF2DE" w:rsidR="0004092F" w:rsidRPr="0004092F" w:rsidRDefault="0004092F" w:rsidP="0004092F">
      <w:pPr>
        <w:tabs>
          <w:tab w:val="left" w:pos="1260"/>
          <w:tab w:val="left" w:pos="1620"/>
          <w:tab w:val="left" w:pos="1710"/>
        </w:tabs>
        <w:spacing w:after="0"/>
        <w:jc w:val="both"/>
        <w:rPr>
          <w:rFonts w:cstheme="minorHAnsi"/>
        </w:rPr>
      </w:pPr>
      <w:r w:rsidRPr="0004092F">
        <w:rPr>
          <w:rFonts w:cstheme="minorHAnsi"/>
        </w:rPr>
        <w:t>4. Paslaugos teikimo terminai:</w:t>
      </w:r>
    </w:p>
    <w:p w14:paraId="7645CA15" w14:textId="77777777" w:rsidR="0004092F" w:rsidRPr="0004092F" w:rsidRDefault="0004092F" w:rsidP="0004092F">
      <w:pPr>
        <w:spacing w:after="0"/>
        <w:ind w:firstLine="142"/>
        <w:jc w:val="both"/>
        <w:rPr>
          <w:rFonts w:cstheme="minorHAnsi"/>
        </w:rPr>
      </w:pPr>
      <w:r w:rsidRPr="0004092F">
        <w:rPr>
          <w:rFonts w:cstheme="minorHAnsi"/>
        </w:rPr>
        <w:t xml:space="preserve">4.1. Per 3-7 mėnesius nuo paslaugų sutarties įsigaliojimo dienos parengiamas Programos projektas ir pateikiamas/suderinamas su Šalimis. Jei Šalys turi pastabų/pasiūlymų, Paslaugos teikėjas įvertina pastabas ir patikslina </w:t>
      </w:r>
      <w:r w:rsidRPr="0004092F">
        <w:rPr>
          <w:rFonts w:cstheme="minorHAnsi"/>
        </w:rPr>
        <w:lastRenderedPageBreak/>
        <w:t xml:space="preserve">Programą per 0,5-1 mėn. Esant pagrįstoms priežastims, Paslaugos teikėjas gali Užsakovo raštiškai paprašyti pratęsti Programos parengimo ir/ar suderinimo su Šalimis terminą, o Užsakovas, atsižvelgdamas į priežastis bei protingumo kriterijus, gali pratęsti Programos parengimo/suderinimo terminą. </w:t>
      </w:r>
    </w:p>
    <w:p w14:paraId="6E668009" w14:textId="7ED693C2" w:rsidR="0004092F" w:rsidRPr="0004092F" w:rsidRDefault="4434418E" w:rsidP="5400ED64">
      <w:pPr>
        <w:spacing w:after="0"/>
        <w:ind w:firstLine="142"/>
        <w:jc w:val="both"/>
      </w:pPr>
      <w:r w:rsidRPr="5400ED64">
        <w:t xml:space="preserve">4.2. Paslaugų teikimo terminas  -  per </w:t>
      </w:r>
      <w:r w:rsidR="4BE610BE" w:rsidRPr="5400ED64">
        <w:t>12</w:t>
      </w:r>
      <w:r w:rsidRPr="5400ED64">
        <w:t xml:space="preserve"> mėn. nuo Sutarties pasirašymo. .</w:t>
      </w:r>
    </w:p>
    <w:p w14:paraId="69AED81C" w14:textId="77777777" w:rsidR="009D3CB4" w:rsidRDefault="009D3CB4" w:rsidP="0004092F">
      <w:pPr>
        <w:pStyle w:val="ListParagraph"/>
        <w:tabs>
          <w:tab w:val="left" w:pos="1260"/>
          <w:tab w:val="left" w:pos="1620"/>
          <w:tab w:val="left" w:pos="1710"/>
        </w:tabs>
        <w:spacing w:after="0"/>
        <w:ind w:left="0"/>
        <w:jc w:val="both"/>
        <w:rPr>
          <w:rFonts w:cstheme="minorHAnsi"/>
        </w:rPr>
      </w:pPr>
    </w:p>
    <w:p w14:paraId="6D4AD593" w14:textId="2B39F669" w:rsidR="0004092F" w:rsidRPr="0004092F" w:rsidRDefault="0004092F" w:rsidP="0004092F">
      <w:pPr>
        <w:pStyle w:val="ListParagraph"/>
        <w:tabs>
          <w:tab w:val="left" w:pos="1260"/>
          <w:tab w:val="left" w:pos="1620"/>
          <w:tab w:val="left" w:pos="1710"/>
        </w:tabs>
        <w:spacing w:after="0"/>
        <w:ind w:left="0"/>
        <w:jc w:val="both"/>
        <w:rPr>
          <w:rFonts w:cstheme="minorHAnsi"/>
        </w:rPr>
      </w:pPr>
      <w:r w:rsidRPr="0004092F">
        <w:rPr>
          <w:rFonts w:cstheme="minorHAnsi"/>
        </w:rPr>
        <w:t>5. Paslaugų priėmimas ir atsakomybė:</w:t>
      </w:r>
    </w:p>
    <w:p w14:paraId="6AF04F6D" w14:textId="77777777" w:rsidR="0004092F" w:rsidRPr="0004092F" w:rsidRDefault="0004092F" w:rsidP="0004092F">
      <w:pPr>
        <w:pStyle w:val="ListParagraph"/>
        <w:tabs>
          <w:tab w:val="left" w:pos="1260"/>
          <w:tab w:val="left" w:pos="1620"/>
          <w:tab w:val="left" w:pos="1710"/>
        </w:tabs>
        <w:spacing w:after="0"/>
        <w:ind w:left="0" w:firstLine="142"/>
        <w:jc w:val="both"/>
        <w:rPr>
          <w:rFonts w:cstheme="minorHAnsi"/>
        </w:rPr>
      </w:pPr>
      <w:r w:rsidRPr="0004092F">
        <w:rPr>
          <w:rFonts w:cstheme="minorHAnsi"/>
        </w:rPr>
        <w:t>5.1. Paslaugos Užsakovui laikomos pilnai įvykdytos kuomet laiku, pilnai ir kokybiškai yra įvykdomi šioje techninėje specifikacijoje numatyti reikalavimai.</w:t>
      </w:r>
    </w:p>
    <w:p w14:paraId="2023FF83" w14:textId="5E7411BD" w:rsidR="0004092F" w:rsidRPr="0004092F" w:rsidRDefault="4434418E" w:rsidP="5400ED64">
      <w:pPr>
        <w:pStyle w:val="ListParagraph"/>
        <w:tabs>
          <w:tab w:val="left" w:pos="1260"/>
          <w:tab w:val="left" w:pos="1620"/>
          <w:tab w:val="left" w:pos="1710"/>
        </w:tabs>
        <w:spacing w:after="0"/>
        <w:ind w:left="0" w:firstLine="142"/>
        <w:jc w:val="both"/>
      </w:pPr>
      <w:r w:rsidRPr="5400ED64">
        <w:t>5.2. Užsakovui pateikiama galutinė suderinta be pastabų ir pasirašyta Programa (po 1 vnt. skaitmeninėje laikmenoje (</w:t>
      </w:r>
      <w:proofErr w:type="spellStart"/>
      <w:r w:rsidRPr="5400ED64">
        <w:t>word</w:t>
      </w:r>
      <w:proofErr w:type="spellEnd"/>
      <w:r w:rsidRPr="5400ED64">
        <w:t xml:space="preserve"> ir </w:t>
      </w:r>
      <w:proofErr w:type="spellStart"/>
      <w:r w:rsidRPr="5400ED64">
        <w:t>pdf</w:t>
      </w:r>
      <w:proofErr w:type="spellEnd"/>
      <w:r w:rsidRPr="5400ED64">
        <w:t xml:space="preserve"> formatu</w:t>
      </w:r>
      <w:r w:rsidR="17D825C9" w:rsidRPr="5400ED64">
        <w:t>, lietuvių kalba</w:t>
      </w:r>
      <w:r w:rsidRPr="5400ED64">
        <w:t>) ir, esant poreikiui, popierinis egzempliorius).</w:t>
      </w:r>
    </w:p>
    <w:p w14:paraId="200E0242" w14:textId="77777777" w:rsidR="0004092F" w:rsidRDefault="0004092F" w:rsidP="0004092F">
      <w:pPr>
        <w:pStyle w:val="ListParagraph"/>
        <w:tabs>
          <w:tab w:val="left" w:pos="1260"/>
          <w:tab w:val="left" w:pos="1620"/>
          <w:tab w:val="left" w:pos="1710"/>
        </w:tabs>
        <w:spacing w:after="0"/>
        <w:ind w:left="0" w:firstLine="142"/>
        <w:jc w:val="both"/>
        <w:rPr>
          <w:rFonts w:cstheme="minorHAnsi"/>
        </w:rPr>
      </w:pPr>
      <w:r w:rsidRPr="0004092F">
        <w:rPr>
          <w:rFonts w:cstheme="minorHAnsi"/>
        </w:rPr>
        <w:t>5.3. Programa patvirtinama VMSA tarybos sprendimu arba, jeigu VMS Tarybos sprendimas nusitęsia ilgesniam laikotarpiui nei galioja sutartis, tačiau nėra Šalių pastabų.</w:t>
      </w:r>
    </w:p>
    <w:p w14:paraId="31054A68" w14:textId="77777777" w:rsidR="009D3CB4" w:rsidRDefault="009D3CB4" w:rsidP="0004092F">
      <w:pPr>
        <w:pStyle w:val="ListParagraph"/>
        <w:tabs>
          <w:tab w:val="left" w:pos="1260"/>
          <w:tab w:val="left" w:pos="1620"/>
          <w:tab w:val="left" w:pos="1710"/>
        </w:tabs>
        <w:spacing w:after="0"/>
        <w:ind w:left="0" w:firstLine="142"/>
        <w:jc w:val="both"/>
        <w:rPr>
          <w:rFonts w:cstheme="minorHAnsi"/>
        </w:rPr>
      </w:pPr>
    </w:p>
    <w:p w14:paraId="481DCE09" w14:textId="77777777" w:rsidR="009D3CB4" w:rsidRDefault="009D3CB4" w:rsidP="0004092F">
      <w:pPr>
        <w:pStyle w:val="ListParagraph"/>
        <w:tabs>
          <w:tab w:val="left" w:pos="1260"/>
          <w:tab w:val="left" w:pos="1620"/>
          <w:tab w:val="left" w:pos="1710"/>
        </w:tabs>
        <w:spacing w:after="0"/>
        <w:ind w:left="0" w:firstLine="142"/>
        <w:jc w:val="both"/>
        <w:rPr>
          <w:rFonts w:cstheme="minorHAnsi"/>
        </w:rPr>
      </w:pPr>
    </w:p>
    <w:p w14:paraId="0AF6BF7B" w14:textId="77777777" w:rsidR="009D3CB4" w:rsidRDefault="009D3CB4" w:rsidP="0004092F">
      <w:pPr>
        <w:pStyle w:val="ListParagraph"/>
        <w:tabs>
          <w:tab w:val="left" w:pos="1260"/>
          <w:tab w:val="left" w:pos="1620"/>
          <w:tab w:val="left" w:pos="1710"/>
        </w:tabs>
        <w:spacing w:after="0"/>
        <w:ind w:left="0" w:firstLine="142"/>
        <w:jc w:val="both"/>
        <w:rPr>
          <w:rFonts w:cstheme="minorHAnsi"/>
        </w:rPr>
      </w:pPr>
    </w:p>
    <w:p w14:paraId="4D22A5B1" w14:textId="77777777" w:rsidR="009D3CB4" w:rsidRDefault="009D3CB4" w:rsidP="0004092F">
      <w:pPr>
        <w:pStyle w:val="ListParagraph"/>
        <w:tabs>
          <w:tab w:val="left" w:pos="1260"/>
          <w:tab w:val="left" w:pos="1620"/>
          <w:tab w:val="left" w:pos="1710"/>
        </w:tabs>
        <w:spacing w:after="0"/>
        <w:ind w:left="0" w:firstLine="142"/>
        <w:jc w:val="both"/>
        <w:rPr>
          <w:rFonts w:cstheme="minorHAnsi"/>
        </w:rPr>
      </w:pPr>
    </w:p>
    <w:p w14:paraId="438478BF" w14:textId="77777777" w:rsidR="009D3CB4" w:rsidRDefault="009D3CB4" w:rsidP="0004092F">
      <w:pPr>
        <w:pStyle w:val="ListParagraph"/>
        <w:tabs>
          <w:tab w:val="left" w:pos="1260"/>
          <w:tab w:val="left" w:pos="1620"/>
          <w:tab w:val="left" w:pos="1710"/>
        </w:tabs>
        <w:spacing w:after="0"/>
        <w:ind w:left="0" w:firstLine="142"/>
        <w:jc w:val="both"/>
        <w:rPr>
          <w:rFonts w:cstheme="minorHAnsi"/>
        </w:rPr>
      </w:pPr>
    </w:p>
    <w:p w14:paraId="66589211" w14:textId="77777777" w:rsidR="009D3CB4" w:rsidRDefault="009D3CB4" w:rsidP="0004092F">
      <w:pPr>
        <w:pStyle w:val="ListParagraph"/>
        <w:tabs>
          <w:tab w:val="left" w:pos="1260"/>
          <w:tab w:val="left" w:pos="1620"/>
          <w:tab w:val="left" w:pos="1710"/>
        </w:tabs>
        <w:spacing w:after="0"/>
        <w:ind w:left="0" w:firstLine="142"/>
        <w:jc w:val="both"/>
        <w:rPr>
          <w:rFonts w:cstheme="minorHAnsi"/>
        </w:rPr>
      </w:pPr>
    </w:p>
    <w:p w14:paraId="48933D4E" w14:textId="77777777" w:rsidR="009D3CB4" w:rsidRDefault="009D3CB4" w:rsidP="0004092F">
      <w:pPr>
        <w:pStyle w:val="ListParagraph"/>
        <w:tabs>
          <w:tab w:val="left" w:pos="1260"/>
          <w:tab w:val="left" w:pos="1620"/>
          <w:tab w:val="left" w:pos="1710"/>
        </w:tabs>
        <w:spacing w:after="0"/>
        <w:ind w:left="0" w:firstLine="142"/>
        <w:jc w:val="both"/>
        <w:rPr>
          <w:rFonts w:cstheme="minorHAnsi"/>
        </w:rPr>
      </w:pPr>
    </w:p>
    <w:p w14:paraId="5B912508" w14:textId="77777777" w:rsidR="009D3CB4" w:rsidRDefault="009D3CB4" w:rsidP="0004092F">
      <w:pPr>
        <w:pStyle w:val="ListParagraph"/>
        <w:tabs>
          <w:tab w:val="left" w:pos="1260"/>
          <w:tab w:val="left" w:pos="1620"/>
          <w:tab w:val="left" w:pos="1710"/>
        </w:tabs>
        <w:spacing w:after="0"/>
        <w:ind w:left="0" w:firstLine="142"/>
        <w:jc w:val="both"/>
        <w:rPr>
          <w:rFonts w:cstheme="minorHAnsi"/>
        </w:rPr>
      </w:pPr>
    </w:p>
    <w:p w14:paraId="7A9EAFB2" w14:textId="77777777" w:rsidR="009D3CB4" w:rsidRDefault="009D3CB4" w:rsidP="0004092F">
      <w:pPr>
        <w:pStyle w:val="ListParagraph"/>
        <w:tabs>
          <w:tab w:val="left" w:pos="1260"/>
          <w:tab w:val="left" w:pos="1620"/>
          <w:tab w:val="left" w:pos="1710"/>
        </w:tabs>
        <w:spacing w:after="0"/>
        <w:ind w:left="0" w:firstLine="142"/>
        <w:jc w:val="both"/>
        <w:rPr>
          <w:rFonts w:cstheme="minorHAnsi"/>
        </w:rPr>
      </w:pPr>
    </w:p>
    <w:p w14:paraId="389A949E" w14:textId="77777777" w:rsidR="009D3CB4" w:rsidRDefault="009D3CB4" w:rsidP="0004092F">
      <w:pPr>
        <w:pStyle w:val="ListParagraph"/>
        <w:tabs>
          <w:tab w:val="left" w:pos="1260"/>
          <w:tab w:val="left" w:pos="1620"/>
          <w:tab w:val="left" w:pos="1710"/>
        </w:tabs>
        <w:spacing w:after="0"/>
        <w:ind w:left="0" w:firstLine="142"/>
        <w:jc w:val="both"/>
        <w:rPr>
          <w:rFonts w:cstheme="minorHAnsi"/>
        </w:rPr>
      </w:pPr>
    </w:p>
    <w:p w14:paraId="36902819" w14:textId="77777777" w:rsidR="009D3CB4" w:rsidRDefault="009D3CB4" w:rsidP="0004092F">
      <w:pPr>
        <w:pStyle w:val="ListParagraph"/>
        <w:tabs>
          <w:tab w:val="left" w:pos="1260"/>
          <w:tab w:val="left" w:pos="1620"/>
          <w:tab w:val="left" w:pos="1710"/>
        </w:tabs>
        <w:spacing w:after="0"/>
        <w:ind w:left="0" w:firstLine="142"/>
        <w:jc w:val="both"/>
        <w:rPr>
          <w:rFonts w:cstheme="minorHAnsi"/>
        </w:rPr>
      </w:pPr>
    </w:p>
    <w:p w14:paraId="40171EB4" w14:textId="77777777" w:rsidR="009D3CB4" w:rsidRDefault="009D3CB4" w:rsidP="0004092F">
      <w:pPr>
        <w:pStyle w:val="ListParagraph"/>
        <w:tabs>
          <w:tab w:val="left" w:pos="1260"/>
          <w:tab w:val="left" w:pos="1620"/>
          <w:tab w:val="left" w:pos="1710"/>
        </w:tabs>
        <w:spacing w:after="0"/>
        <w:ind w:left="0" w:firstLine="142"/>
        <w:jc w:val="both"/>
        <w:rPr>
          <w:rFonts w:cstheme="minorHAnsi"/>
        </w:rPr>
      </w:pPr>
    </w:p>
    <w:p w14:paraId="73C32A67" w14:textId="77777777" w:rsidR="009D3CB4" w:rsidRDefault="009D3CB4" w:rsidP="0004092F">
      <w:pPr>
        <w:pStyle w:val="ListParagraph"/>
        <w:tabs>
          <w:tab w:val="left" w:pos="1260"/>
          <w:tab w:val="left" w:pos="1620"/>
          <w:tab w:val="left" w:pos="1710"/>
        </w:tabs>
        <w:spacing w:after="0"/>
        <w:ind w:left="0" w:firstLine="142"/>
        <w:jc w:val="both"/>
        <w:rPr>
          <w:rFonts w:cstheme="minorHAnsi"/>
        </w:rPr>
      </w:pPr>
    </w:p>
    <w:p w14:paraId="7FCF9F55" w14:textId="77777777" w:rsidR="009D3CB4" w:rsidRDefault="009D3CB4" w:rsidP="0004092F">
      <w:pPr>
        <w:pStyle w:val="ListParagraph"/>
        <w:tabs>
          <w:tab w:val="left" w:pos="1260"/>
          <w:tab w:val="left" w:pos="1620"/>
          <w:tab w:val="left" w:pos="1710"/>
        </w:tabs>
        <w:spacing w:after="0"/>
        <w:ind w:left="0" w:firstLine="142"/>
        <w:jc w:val="both"/>
        <w:rPr>
          <w:rFonts w:cstheme="minorHAnsi"/>
        </w:rPr>
      </w:pPr>
    </w:p>
    <w:p w14:paraId="1D3D3134" w14:textId="77777777" w:rsidR="009D3CB4" w:rsidRDefault="009D3CB4" w:rsidP="0004092F">
      <w:pPr>
        <w:pStyle w:val="ListParagraph"/>
        <w:tabs>
          <w:tab w:val="left" w:pos="1260"/>
          <w:tab w:val="left" w:pos="1620"/>
          <w:tab w:val="left" w:pos="1710"/>
        </w:tabs>
        <w:spacing w:after="0"/>
        <w:ind w:left="0" w:firstLine="142"/>
        <w:jc w:val="both"/>
        <w:rPr>
          <w:rFonts w:cstheme="minorHAnsi"/>
        </w:rPr>
      </w:pPr>
    </w:p>
    <w:p w14:paraId="376CAB0C" w14:textId="77777777" w:rsidR="009D3CB4" w:rsidRDefault="009D3CB4" w:rsidP="0004092F">
      <w:pPr>
        <w:pStyle w:val="ListParagraph"/>
        <w:tabs>
          <w:tab w:val="left" w:pos="1260"/>
          <w:tab w:val="left" w:pos="1620"/>
          <w:tab w:val="left" w:pos="1710"/>
        </w:tabs>
        <w:spacing w:after="0"/>
        <w:ind w:left="0" w:firstLine="142"/>
        <w:jc w:val="both"/>
        <w:rPr>
          <w:rFonts w:cstheme="minorHAnsi"/>
        </w:rPr>
      </w:pPr>
    </w:p>
    <w:p w14:paraId="55A4F0CA" w14:textId="77777777" w:rsidR="009D3CB4" w:rsidRDefault="009D3CB4" w:rsidP="0004092F">
      <w:pPr>
        <w:pStyle w:val="ListParagraph"/>
        <w:tabs>
          <w:tab w:val="left" w:pos="1260"/>
          <w:tab w:val="left" w:pos="1620"/>
          <w:tab w:val="left" w:pos="1710"/>
        </w:tabs>
        <w:spacing w:after="0"/>
        <w:ind w:left="0" w:firstLine="142"/>
        <w:jc w:val="both"/>
        <w:rPr>
          <w:rFonts w:cstheme="minorHAnsi"/>
        </w:rPr>
      </w:pPr>
    </w:p>
    <w:p w14:paraId="57E46D2E" w14:textId="77777777" w:rsidR="009D3CB4" w:rsidRDefault="009D3CB4" w:rsidP="0004092F">
      <w:pPr>
        <w:pStyle w:val="ListParagraph"/>
        <w:tabs>
          <w:tab w:val="left" w:pos="1260"/>
          <w:tab w:val="left" w:pos="1620"/>
          <w:tab w:val="left" w:pos="1710"/>
        </w:tabs>
        <w:spacing w:after="0"/>
        <w:ind w:left="0" w:firstLine="142"/>
        <w:jc w:val="both"/>
        <w:rPr>
          <w:rFonts w:cstheme="minorHAnsi"/>
        </w:rPr>
      </w:pPr>
    </w:p>
    <w:p w14:paraId="6815787B" w14:textId="77777777" w:rsidR="009D3CB4" w:rsidRDefault="009D3CB4" w:rsidP="0004092F">
      <w:pPr>
        <w:pStyle w:val="ListParagraph"/>
        <w:tabs>
          <w:tab w:val="left" w:pos="1260"/>
          <w:tab w:val="left" w:pos="1620"/>
          <w:tab w:val="left" w:pos="1710"/>
        </w:tabs>
        <w:spacing w:after="0"/>
        <w:ind w:left="0" w:firstLine="142"/>
        <w:jc w:val="both"/>
        <w:rPr>
          <w:rFonts w:cstheme="minorHAnsi"/>
        </w:rPr>
      </w:pPr>
    </w:p>
    <w:p w14:paraId="2AB5F57B" w14:textId="77777777" w:rsidR="009D3CB4" w:rsidRDefault="009D3CB4" w:rsidP="0004092F">
      <w:pPr>
        <w:pStyle w:val="ListParagraph"/>
        <w:tabs>
          <w:tab w:val="left" w:pos="1260"/>
          <w:tab w:val="left" w:pos="1620"/>
          <w:tab w:val="left" w:pos="1710"/>
        </w:tabs>
        <w:spacing w:after="0"/>
        <w:ind w:left="0" w:firstLine="142"/>
        <w:jc w:val="both"/>
        <w:rPr>
          <w:rFonts w:cstheme="minorHAnsi"/>
        </w:rPr>
      </w:pPr>
    </w:p>
    <w:p w14:paraId="6157A451" w14:textId="77777777" w:rsidR="009D3CB4" w:rsidRDefault="009D3CB4" w:rsidP="0004092F">
      <w:pPr>
        <w:pStyle w:val="ListParagraph"/>
        <w:tabs>
          <w:tab w:val="left" w:pos="1260"/>
          <w:tab w:val="left" w:pos="1620"/>
          <w:tab w:val="left" w:pos="1710"/>
        </w:tabs>
        <w:spacing w:after="0"/>
        <w:ind w:left="0" w:firstLine="142"/>
        <w:jc w:val="both"/>
        <w:rPr>
          <w:rFonts w:cstheme="minorHAnsi"/>
        </w:rPr>
      </w:pPr>
    </w:p>
    <w:p w14:paraId="49B41D02" w14:textId="77777777" w:rsidR="009D3CB4" w:rsidRDefault="009D3CB4" w:rsidP="0004092F">
      <w:pPr>
        <w:pStyle w:val="ListParagraph"/>
        <w:tabs>
          <w:tab w:val="left" w:pos="1260"/>
          <w:tab w:val="left" w:pos="1620"/>
          <w:tab w:val="left" w:pos="1710"/>
        </w:tabs>
        <w:spacing w:after="0"/>
        <w:ind w:left="0" w:firstLine="142"/>
        <w:jc w:val="both"/>
        <w:rPr>
          <w:rFonts w:cstheme="minorHAnsi"/>
        </w:rPr>
      </w:pPr>
    </w:p>
    <w:p w14:paraId="06A40E6D" w14:textId="77777777" w:rsidR="009D3CB4" w:rsidRDefault="009D3CB4" w:rsidP="0004092F">
      <w:pPr>
        <w:pStyle w:val="ListParagraph"/>
        <w:tabs>
          <w:tab w:val="left" w:pos="1260"/>
          <w:tab w:val="left" w:pos="1620"/>
          <w:tab w:val="left" w:pos="1710"/>
        </w:tabs>
        <w:spacing w:after="0"/>
        <w:ind w:left="0" w:firstLine="142"/>
        <w:jc w:val="both"/>
        <w:rPr>
          <w:rFonts w:cstheme="minorHAnsi"/>
        </w:rPr>
      </w:pPr>
    </w:p>
    <w:p w14:paraId="3689CB39" w14:textId="77777777" w:rsidR="009D3CB4" w:rsidRDefault="009D3CB4" w:rsidP="0004092F">
      <w:pPr>
        <w:pStyle w:val="ListParagraph"/>
        <w:tabs>
          <w:tab w:val="left" w:pos="1260"/>
          <w:tab w:val="left" w:pos="1620"/>
          <w:tab w:val="left" w:pos="1710"/>
        </w:tabs>
        <w:spacing w:after="0"/>
        <w:ind w:left="0" w:firstLine="142"/>
        <w:jc w:val="both"/>
        <w:rPr>
          <w:rFonts w:cstheme="minorHAnsi"/>
        </w:rPr>
      </w:pPr>
    </w:p>
    <w:p w14:paraId="2A3902DB" w14:textId="77777777" w:rsidR="009D3CB4" w:rsidRDefault="009D3CB4" w:rsidP="0004092F">
      <w:pPr>
        <w:pStyle w:val="ListParagraph"/>
        <w:tabs>
          <w:tab w:val="left" w:pos="1260"/>
          <w:tab w:val="left" w:pos="1620"/>
          <w:tab w:val="left" w:pos="1710"/>
        </w:tabs>
        <w:spacing w:after="0"/>
        <w:ind w:left="0" w:firstLine="142"/>
        <w:jc w:val="both"/>
        <w:rPr>
          <w:rFonts w:cstheme="minorHAnsi"/>
        </w:rPr>
      </w:pPr>
    </w:p>
    <w:p w14:paraId="3D4448A1" w14:textId="77777777" w:rsidR="009D3CB4" w:rsidRDefault="009D3CB4" w:rsidP="0004092F">
      <w:pPr>
        <w:pStyle w:val="ListParagraph"/>
        <w:tabs>
          <w:tab w:val="left" w:pos="1260"/>
          <w:tab w:val="left" w:pos="1620"/>
          <w:tab w:val="left" w:pos="1710"/>
        </w:tabs>
        <w:spacing w:after="0"/>
        <w:ind w:left="0" w:firstLine="142"/>
        <w:jc w:val="both"/>
        <w:rPr>
          <w:rFonts w:cstheme="minorHAnsi"/>
        </w:rPr>
      </w:pPr>
    </w:p>
    <w:p w14:paraId="78629290" w14:textId="77777777" w:rsidR="009D3CB4" w:rsidRDefault="009D3CB4" w:rsidP="0004092F">
      <w:pPr>
        <w:pStyle w:val="ListParagraph"/>
        <w:tabs>
          <w:tab w:val="left" w:pos="1260"/>
          <w:tab w:val="left" w:pos="1620"/>
          <w:tab w:val="left" w:pos="1710"/>
        </w:tabs>
        <w:spacing w:after="0"/>
        <w:ind w:left="0" w:firstLine="142"/>
        <w:jc w:val="both"/>
        <w:rPr>
          <w:rFonts w:cstheme="minorHAnsi"/>
        </w:rPr>
      </w:pPr>
    </w:p>
    <w:p w14:paraId="793EEE87" w14:textId="77777777" w:rsidR="009D3CB4" w:rsidRDefault="009D3CB4" w:rsidP="0004092F">
      <w:pPr>
        <w:pStyle w:val="ListParagraph"/>
        <w:tabs>
          <w:tab w:val="left" w:pos="1260"/>
          <w:tab w:val="left" w:pos="1620"/>
          <w:tab w:val="left" w:pos="1710"/>
        </w:tabs>
        <w:spacing w:after="0"/>
        <w:ind w:left="0" w:firstLine="142"/>
        <w:jc w:val="both"/>
        <w:rPr>
          <w:rFonts w:cstheme="minorHAnsi"/>
        </w:rPr>
      </w:pPr>
    </w:p>
    <w:p w14:paraId="0940CE17" w14:textId="77777777" w:rsidR="009D3CB4" w:rsidRDefault="009D3CB4" w:rsidP="0004092F">
      <w:pPr>
        <w:pStyle w:val="ListParagraph"/>
        <w:tabs>
          <w:tab w:val="left" w:pos="1260"/>
          <w:tab w:val="left" w:pos="1620"/>
          <w:tab w:val="left" w:pos="1710"/>
        </w:tabs>
        <w:spacing w:after="0"/>
        <w:ind w:left="0" w:firstLine="142"/>
        <w:jc w:val="both"/>
        <w:rPr>
          <w:rFonts w:cstheme="minorHAnsi"/>
        </w:rPr>
      </w:pPr>
    </w:p>
    <w:p w14:paraId="06AE4ABC" w14:textId="77777777" w:rsidR="009D3CB4" w:rsidRDefault="009D3CB4" w:rsidP="0004092F">
      <w:pPr>
        <w:pStyle w:val="ListParagraph"/>
        <w:tabs>
          <w:tab w:val="left" w:pos="1260"/>
          <w:tab w:val="left" w:pos="1620"/>
          <w:tab w:val="left" w:pos="1710"/>
        </w:tabs>
        <w:spacing w:after="0"/>
        <w:ind w:left="0" w:firstLine="142"/>
        <w:jc w:val="both"/>
        <w:rPr>
          <w:rFonts w:cstheme="minorHAnsi"/>
        </w:rPr>
      </w:pPr>
    </w:p>
    <w:p w14:paraId="5B0BEB7C" w14:textId="77777777" w:rsidR="009D3CB4" w:rsidRDefault="009D3CB4" w:rsidP="0004092F">
      <w:pPr>
        <w:pStyle w:val="ListParagraph"/>
        <w:tabs>
          <w:tab w:val="left" w:pos="1260"/>
          <w:tab w:val="left" w:pos="1620"/>
          <w:tab w:val="left" w:pos="1710"/>
        </w:tabs>
        <w:spacing w:after="0"/>
        <w:ind w:left="0" w:firstLine="142"/>
        <w:jc w:val="both"/>
        <w:rPr>
          <w:rFonts w:cstheme="minorHAnsi"/>
        </w:rPr>
      </w:pPr>
    </w:p>
    <w:p w14:paraId="28C2BB67" w14:textId="77777777" w:rsidR="009D3CB4" w:rsidRPr="0004092F" w:rsidRDefault="009D3CB4" w:rsidP="0004092F">
      <w:pPr>
        <w:pStyle w:val="ListParagraph"/>
        <w:tabs>
          <w:tab w:val="left" w:pos="1260"/>
          <w:tab w:val="left" w:pos="1620"/>
          <w:tab w:val="left" w:pos="1710"/>
        </w:tabs>
        <w:spacing w:after="0"/>
        <w:ind w:left="0" w:firstLine="142"/>
        <w:jc w:val="both"/>
        <w:rPr>
          <w:rFonts w:cstheme="minorHAnsi"/>
          <w:b/>
        </w:rPr>
      </w:pPr>
    </w:p>
    <w:p w14:paraId="73F43DFB" w14:textId="5D66E5E3" w:rsidR="008D704D" w:rsidRPr="00F0499F" w:rsidRDefault="00F162A1" w:rsidP="008D704D">
      <w:pPr>
        <w:pStyle w:val="Heading2"/>
        <w:ind w:left="5103"/>
        <w:rPr>
          <w:rFonts w:asciiTheme="minorHAnsi" w:eastAsia="Calibri" w:hAnsiTheme="minorHAnsi" w:cstheme="minorHAnsi"/>
          <w:color w:val="0070C0"/>
          <w:sz w:val="21"/>
          <w:szCs w:val="21"/>
        </w:rPr>
      </w:pPr>
      <w:bookmarkStart w:id="47" w:name="_Ref38285444"/>
      <w:bookmarkStart w:id="48" w:name="_Ref38291496"/>
      <w:bookmarkStart w:id="49" w:name="_Toc126333941"/>
      <w:r>
        <w:rPr>
          <w:rFonts w:asciiTheme="minorHAnsi" w:eastAsia="Calibri" w:hAnsiTheme="minorHAnsi" w:cstheme="minorHAnsi"/>
          <w:color w:val="0070C0"/>
          <w:sz w:val="21"/>
          <w:szCs w:val="21"/>
        </w:rPr>
        <w:lastRenderedPageBreak/>
        <w:t>P</w:t>
      </w:r>
      <w:r w:rsidR="008D704D" w:rsidRPr="00F0499F">
        <w:rPr>
          <w:rFonts w:asciiTheme="minorHAnsi" w:eastAsia="Calibri" w:hAnsiTheme="minorHAnsi" w:cstheme="minorHAnsi"/>
          <w:color w:val="0070C0"/>
          <w:sz w:val="21"/>
          <w:szCs w:val="21"/>
        </w:rPr>
        <w:t xml:space="preserve">irkimo sąlygų </w:t>
      </w:r>
      <w:r w:rsidR="00F1334C">
        <w:rPr>
          <w:rFonts w:asciiTheme="minorHAnsi" w:eastAsia="Calibri" w:hAnsiTheme="minorHAnsi" w:cstheme="minorHAnsi"/>
          <w:color w:val="0070C0"/>
          <w:sz w:val="21"/>
          <w:szCs w:val="21"/>
        </w:rPr>
        <w:t>3</w:t>
      </w:r>
      <w:r w:rsidR="008D704D" w:rsidRPr="00F0499F">
        <w:rPr>
          <w:rFonts w:asciiTheme="minorHAnsi" w:eastAsia="Calibri" w:hAnsiTheme="minorHAnsi" w:cstheme="minorHAnsi"/>
          <w:color w:val="0070C0"/>
          <w:sz w:val="21"/>
          <w:szCs w:val="21"/>
        </w:rPr>
        <w:t xml:space="preserve"> priedas „Tiekėjų pašalinimo pagrindai“</w:t>
      </w:r>
      <w:bookmarkEnd w:id="47"/>
      <w:bookmarkEnd w:id="48"/>
      <w:bookmarkEnd w:id="49"/>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52686606" w14:textId="28F9A7AC" w:rsidR="00705F98" w:rsidRPr="00D431A3" w:rsidRDefault="00705F98" w:rsidP="00705F98">
      <w:pPr>
        <w:pStyle w:val="NoSpacing"/>
        <w:numPr>
          <w:ilvl w:val="0"/>
          <w:numId w:val="35"/>
        </w:numPr>
        <w:ind w:left="0" w:firstLine="851"/>
        <w:jc w:val="both"/>
        <w:rPr>
          <w:rFonts w:ascii="Calibri" w:hAnsi="Calibri" w:cs="Calibri"/>
        </w:rPr>
      </w:pPr>
      <w:r w:rsidRPr="00D431A3">
        <w:rPr>
          <w:rFonts w:ascii="Calibri" w:hAnsi="Calibri" w:cs="Calibri"/>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A1EE088" w14:textId="61759AF9" w:rsidR="00705F98" w:rsidRPr="00D431A3" w:rsidRDefault="00705F98" w:rsidP="00705F98">
      <w:pPr>
        <w:pStyle w:val="NoSpacing"/>
        <w:numPr>
          <w:ilvl w:val="0"/>
          <w:numId w:val="35"/>
        </w:numPr>
        <w:ind w:left="0" w:firstLine="851"/>
        <w:jc w:val="both"/>
        <w:rPr>
          <w:rFonts w:ascii="Calibri" w:hAnsi="Calibri" w:cs="Calibri"/>
        </w:rPr>
      </w:pPr>
      <w:r w:rsidRPr="00D431A3">
        <w:rPr>
          <w:rFonts w:ascii="Calibri" w:hAnsi="Calibri" w:cs="Calibri"/>
        </w:rPr>
        <w:t xml:space="preserve">Pašalinimo pagrindai taikomi tiekėjui (kai pasiūlymą teikia ūkio subjektų grupė – visiems tos grupės nariams) ir ūkio subjektams, kurių pajėgumais tiekėjas remiasi. </w:t>
      </w:r>
    </w:p>
    <w:p w14:paraId="5D98678B" w14:textId="77777777" w:rsidR="00705F98" w:rsidRPr="00D431A3" w:rsidRDefault="00705F98" w:rsidP="00705F98">
      <w:pPr>
        <w:pStyle w:val="NoSpacing"/>
        <w:numPr>
          <w:ilvl w:val="0"/>
          <w:numId w:val="35"/>
        </w:numPr>
        <w:ind w:left="0" w:firstLine="851"/>
        <w:jc w:val="both"/>
        <w:rPr>
          <w:rFonts w:ascii="Calibri" w:eastAsia="Verdana" w:hAnsi="Calibri" w:cs="Calibri"/>
        </w:rPr>
      </w:pPr>
      <w:r w:rsidRPr="00D431A3">
        <w:rPr>
          <w:rFonts w:ascii="Calibri" w:hAnsi="Calibri" w:cs="Calibr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D431A3">
        <w:rPr>
          <w:rFonts w:ascii="Calibri" w:eastAsia="Verdana" w:hAnsi="Calibri" w:cs="Calibri"/>
          <w:color w:val="000000" w:themeColor="text1"/>
        </w:rPr>
        <w:t xml:space="preserve">e nustatytų tiekėjo pašalinimo pagrindų, išskyrus VPĮ 46 straipsnio 10 dalyje nustatytus atvejus (tačiau atsižvelgiant į VPĮ 46 straipsnio 11 ir 12 dalių nuostatas). </w:t>
      </w:r>
    </w:p>
    <w:p w14:paraId="3AC92ACB" w14:textId="77777777" w:rsidR="00705F98" w:rsidRPr="00D431A3" w:rsidRDefault="00705F98" w:rsidP="00705F98">
      <w:pPr>
        <w:pStyle w:val="NoSpacing"/>
        <w:numPr>
          <w:ilvl w:val="0"/>
          <w:numId w:val="35"/>
        </w:numPr>
        <w:ind w:left="0" w:firstLine="851"/>
        <w:jc w:val="both"/>
        <w:rPr>
          <w:rFonts w:ascii="Calibri" w:eastAsia="Verdana" w:hAnsi="Calibri" w:cs="Calibri"/>
          <w:color w:val="000000" w:themeColor="text1"/>
        </w:rPr>
      </w:pPr>
      <w:r w:rsidRPr="00D431A3">
        <w:rPr>
          <w:rFonts w:ascii="Calibri" w:eastAsia="Verdana" w:hAnsi="Calibri" w:cs="Calibr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27B8BC8" w14:textId="77777777" w:rsidR="00705F98" w:rsidRPr="00D431A3" w:rsidRDefault="00705F98" w:rsidP="00705F98">
      <w:pPr>
        <w:pStyle w:val="NoSpacing"/>
        <w:numPr>
          <w:ilvl w:val="0"/>
          <w:numId w:val="35"/>
        </w:numPr>
        <w:ind w:left="0" w:firstLine="851"/>
        <w:jc w:val="both"/>
        <w:rPr>
          <w:rFonts w:ascii="Calibri" w:hAnsi="Calibri" w:cs="Calibri"/>
        </w:rPr>
      </w:pPr>
      <w:r w:rsidRPr="00D431A3">
        <w:rPr>
          <w:rFonts w:ascii="Calibri" w:eastAsia="Verdana" w:hAnsi="Calibri" w:cs="Calibri"/>
        </w:rPr>
        <w:t>Perkančioji organizacija visų pirma reikalauja tokios rūšies pažymų ir tokių dokumentinių įrodymų formų, apie kuriuos pateikta informacija Europos Komisijos informacinėje dokumentų saugykloje „e-</w:t>
      </w:r>
      <w:proofErr w:type="spellStart"/>
      <w:r w:rsidRPr="00D431A3">
        <w:rPr>
          <w:rFonts w:ascii="Calibri" w:eastAsia="Verdana" w:hAnsi="Calibri" w:cs="Calibri"/>
        </w:rPr>
        <w:t>Certis</w:t>
      </w:r>
      <w:proofErr w:type="spellEnd"/>
      <w:r w:rsidRPr="00D431A3">
        <w:rPr>
          <w:rFonts w:ascii="Calibri" w:eastAsia="Verdana" w:hAnsi="Calibri" w:cs="Calibri"/>
        </w:rPr>
        <w:t>“. Lentelės ketvirtame stulpelyje nurodomi doku</w:t>
      </w:r>
      <w:r w:rsidRPr="00D431A3">
        <w:rPr>
          <w:rFonts w:ascii="Calibri" w:hAnsi="Calibri" w:cs="Calibri"/>
        </w:rPr>
        <w:t>mentai, kuriuos turi pateikti Lietuvos Respublikoje registruoti tiekėjai. Dėl dokumentų, kuriuos turi pateikti užsienio šalių tiekėjai, informaciją Perkančioji organizacija pasitikrina „e-</w:t>
      </w:r>
      <w:proofErr w:type="spellStart"/>
      <w:r w:rsidRPr="00D431A3">
        <w:rPr>
          <w:rFonts w:ascii="Calibri" w:hAnsi="Calibri" w:cs="Calibri"/>
        </w:rPr>
        <w:t>Certis</w:t>
      </w:r>
      <w:proofErr w:type="spellEnd"/>
      <w:r w:rsidRPr="00D431A3">
        <w:rPr>
          <w:rFonts w:ascii="Calibri" w:hAnsi="Calibri" w:cs="Calibri"/>
        </w:rPr>
        <w:t xml:space="preserve">“, adresu </w:t>
      </w:r>
      <w:hyperlink r:id="rId18" w:history="1">
        <w:r w:rsidRPr="00D431A3">
          <w:rPr>
            <w:rStyle w:val="Hyperlink"/>
            <w:rFonts w:ascii="Calibri" w:eastAsia="Calibri" w:hAnsi="Calibri" w:cs="Calibri"/>
          </w:rPr>
          <w:t>https://ec.europa.eu/tools/ecertis/</w:t>
        </w:r>
      </w:hyperlink>
      <w:r w:rsidRPr="00D431A3">
        <w:rPr>
          <w:rFonts w:ascii="Calibri" w:hAnsi="Calibri" w:cs="Calibri"/>
        </w:rPr>
        <w:t xml:space="preserve">. </w:t>
      </w:r>
    </w:p>
    <w:p w14:paraId="68AE4FEB" w14:textId="77777777" w:rsidR="00705F98" w:rsidRPr="00D431A3" w:rsidRDefault="00705F98" w:rsidP="00705F98">
      <w:pPr>
        <w:pStyle w:val="NoSpacing"/>
        <w:numPr>
          <w:ilvl w:val="0"/>
          <w:numId w:val="35"/>
        </w:numPr>
        <w:ind w:left="0" w:firstLine="851"/>
        <w:jc w:val="both"/>
        <w:rPr>
          <w:rFonts w:ascii="Calibri" w:hAnsi="Calibri" w:cs="Calibri"/>
        </w:rPr>
      </w:pPr>
      <w:r w:rsidRPr="00D431A3">
        <w:rPr>
          <w:rFonts w:ascii="Calibri" w:hAnsi="Calibri" w:cs="Calibri"/>
        </w:rPr>
        <w:t>Perkančioji organizacija nereikalauja iš tiekėjo pateikti dokumentų, patvirtinančių jo pašalinimo pagrindų nebuvimą, jeigu ji:</w:t>
      </w:r>
    </w:p>
    <w:p w14:paraId="023CE987" w14:textId="77777777" w:rsidR="00705F98" w:rsidRPr="00D431A3" w:rsidRDefault="00705F98" w:rsidP="00705F98">
      <w:pPr>
        <w:pStyle w:val="NoSpacing"/>
        <w:numPr>
          <w:ilvl w:val="1"/>
          <w:numId w:val="35"/>
        </w:numPr>
        <w:ind w:left="0" w:firstLine="851"/>
        <w:jc w:val="both"/>
        <w:rPr>
          <w:rFonts w:ascii="Calibri" w:hAnsi="Calibri" w:cs="Calibri"/>
        </w:rPr>
      </w:pPr>
      <w:r w:rsidRPr="00D431A3">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5D79CE2" w14:textId="77777777" w:rsidR="00705F98" w:rsidRPr="00D431A3" w:rsidRDefault="00705F98" w:rsidP="00705F98">
      <w:pPr>
        <w:pStyle w:val="NoSpacing"/>
        <w:numPr>
          <w:ilvl w:val="1"/>
          <w:numId w:val="35"/>
        </w:numPr>
        <w:ind w:left="0" w:firstLine="851"/>
        <w:jc w:val="both"/>
        <w:rPr>
          <w:rFonts w:ascii="Calibri" w:hAnsi="Calibri" w:cs="Calibri"/>
        </w:rPr>
      </w:pPr>
      <w:r w:rsidRPr="00D431A3">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6BAA76D3" w14:textId="77777777" w:rsidR="00705F98" w:rsidRPr="00D431A3" w:rsidRDefault="00705F98" w:rsidP="00705F98">
      <w:pPr>
        <w:pStyle w:val="NoSpacing"/>
        <w:ind w:firstLine="851"/>
        <w:jc w:val="both"/>
        <w:rPr>
          <w:rFonts w:ascii="Calibri" w:hAnsi="Calibri" w:cs="Calibri"/>
        </w:rPr>
      </w:pPr>
      <w:r w:rsidRPr="00D431A3">
        <w:rPr>
          <w:rFonts w:ascii="Calibri" w:hAnsi="Calibri" w:cs="Calibri"/>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59D5CA4" w14:textId="77777777" w:rsidR="00705F98" w:rsidRPr="00D431A3" w:rsidRDefault="00705F98" w:rsidP="00705F98">
      <w:pPr>
        <w:pStyle w:val="NoSpacing"/>
        <w:ind w:firstLine="851"/>
        <w:jc w:val="both"/>
        <w:rPr>
          <w:rFonts w:ascii="Calibri" w:hAnsi="Calibri" w:cs="Calibri"/>
        </w:rPr>
      </w:pPr>
      <w:r w:rsidRPr="00D431A3">
        <w:rPr>
          <w:rFonts w:ascii="Calibri" w:hAnsi="Calibri" w:cs="Calibri"/>
        </w:rPr>
        <w:t>6</w:t>
      </w:r>
      <w:r w:rsidRPr="00D431A3">
        <w:rPr>
          <w:rStyle w:val="FootnoteReference"/>
          <w:rFonts w:ascii="Calibri" w:hAnsi="Calibri" w:cs="Calibri"/>
        </w:rPr>
        <w:t>2</w:t>
      </w:r>
      <w:r w:rsidRPr="00D431A3">
        <w:rPr>
          <w:rFonts w:ascii="Calibri" w:hAnsi="Calibri" w:cs="Calibri"/>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00F7A6EB" w14:textId="77777777" w:rsidR="00705F98" w:rsidRPr="00D431A3" w:rsidRDefault="00705F98" w:rsidP="00705F98">
      <w:pPr>
        <w:pStyle w:val="NoSpacing"/>
        <w:numPr>
          <w:ilvl w:val="0"/>
          <w:numId w:val="35"/>
        </w:numPr>
        <w:ind w:left="0" w:firstLine="851"/>
        <w:jc w:val="both"/>
        <w:rPr>
          <w:rFonts w:ascii="Calibri" w:hAnsi="Calibri" w:cs="Calibri"/>
        </w:rPr>
      </w:pPr>
      <w:r w:rsidRPr="00D431A3">
        <w:rPr>
          <w:rFonts w:ascii="Calibri" w:hAnsi="Calibri" w:cs="Calibr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CB46B6" w14:textId="77777777" w:rsidR="00705F98" w:rsidRPr="00D431A3" w:rsidRDefault="00705F98" w:rsidP="00705F98">
      <w:pPr>
        <w:pStyle w:val="NoSpacing"/>
        <w:numPr>
          <w:ilvl w:val="1"/>
          <w:numId w:val="35"/>
        </w:numPr>
        <w:ind w:left="0" w:firstLine="851"/>
        <w:jc w:val="both"/>
        <w:rPr>
          <w:rFonts w:ascii="Calibri" w:hAnsi="Calibri" w:cs="Calibri"/>
        </w:rPr>
      </w:pPr>
      <w:r w:rsidRPr="00D431A3">
        <w:rPr>
          <w:rFonts w:ascii="Calibri" w:hAnsi="Calibri" w:cs="Calibri"/>
        </w:rPr>
        <w:t>priesaikos deklaracija;</w:t>
      </w:r>
    </w:p>
    <w:p w14:paraId="0C647695" w14:textId="77777777" w:rsidR="00705F98" w:rsidRPr="00D431A3" w:rsidRDefault="00705F98" w:rsidP="00705F98">
      <w:pPr>
        <w:ind w:firstLine="851"/>
        <w:jc w:val="both"/>
        <w:rPr>
          <w:rFonts w:ascii="Calibri" w:hAnsi="Calibri" w:cs="Calibri"/>
        </w:rPr>
      </w:pPr>
      <w:r w:rsidRPr="00D431A3">
        <w:rPr>
          <w:rFonts w:ascii="Calibri" w:hAnsi="Calibri" w:cs="Calibri"/>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562"/>
        <w:gridCol w:w="3544"/>
        <w:gridCol w:w="1843"/>
        <w:gridCol w:w="3969"/>
      </w:tblGrid>
      <w:tr w:rsidR="00D431A3" w:rsidRPr="00D431A3" w14:paraId="5B50C12F" w14:textId="77777777" w:rsidTr="5400ED6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E00625" w14:textId="77777777" w:rsidR="00D431A3" w:rsidRPr="00D431A3" w:rsidRDefault="00D431A3" w:rsidP="0057136E">
            <w:pPr>
              <w:pStyle w:val="NoSpacing"/>
              <w:ind w:left="32"/>
              <w:jc w:val="center"/>
              <w:rPr>
                <w:rFonts w:ascii="Calibri" w:hAnsi="Calibri" w:cs="Calibri"/>
                <w:b/>
                <w:bCs/>
                <w:sz w:val="22"/>
                <w:szCs w:val="22"/>
              </w:rPr>
            </w:pPr>
            <w:r w:rsidRPr="00D431A3">
              <w:rPr>
                <w:rFonts w:ascii="Calibri" w:hAnsi="Calibri" w:cs="Calibri"/>
                <w:b/>
                <w:bCs/>
                <w:sz w:val="22"/>
                <w:szCs w:val="22"/>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5877A2" w14:textId="77777777" w:rsidR="00D431A3" w:rsidRPr="00D431A3" w:rsidRDefault="00D431A3" w:rsidP="0057136E">
            <w:pPr>
              <w:pStyle w:val="NoSpacing"/>
              <w:jc w:val="center"/>
              <w:rPr>
                <w:rFonts w:ascii="Calibri" w:hAnsi="Calibri" w:cs="Calibri"/>
                <w:bCs/>
                <w:sz w:val="22"/>
                <w:szCs w:val="22"/>
                <w:lang w:eastAsia="en-US"/>
              </w:rPr>
            </w:pPr>
            <w:r w:rsidRPr="00D431A3">
              <w:rPr>
                <w:rFonts w:ascii="Calibri" w:hAnsi="Calibri" w:cs="Calibri"/>
                <w:b/>
                <w:sz w:val="22"/>
                <w:szCs w:val="22"/>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F2528D" w14:textId="77777777" w:rsidR="00D431A3" w:rsidRPr="00D431A3" w:rsidRDefault="00D431A3" w:rsidP="0057136E">
            <w:pPr>
              <w:pStyle w:val="NoSpacing"/>
              <w:jc w:val="center"/>
              <w:rPr>
                <w:rFonts w:ascii="Calibri" w:eastAsia="Yu Mincho" w:hAnsi="Calibri" w:cs="Calibri"/>
                <w:b/>
                <w:bCs/>
              </w:rPr>
            </w:pPr>
            <w:r w:rsidRPr="00D431A3">
              <w:rPr>
                <w:rFonts w:ascii="Calibri" w:eastAsia="Yu Mincho" w:hAnsi="Calibri" w:cs="Calibri"/>
                <w:b/>
                <w:bCs/>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55B6C1" w14:textId="77777777" w:rsidR="00D431A3" w:rsidRPr="00D431A3" w:rsidRDefault="00D431A3" w:rsidP="00D431A3">
            <w:pPr>
              <w:pStyle w:val="NoSpacing"/>
              <w:jc w:val="center"/>
              <w:rPr>
                <w:rFonts w:ascii="Calibri" w:hAnsi="Calibri" w:cs="Calibri"/>
                <w:bCs/>
                <w:iCs/>
                <w:sz w:val="22"/>
                <w:szCs w:val="22"/>
                <w:lang w:eastAsia="en-US"/>
              </w:rPr>
            </w:pPr>
            <w:r w:rsidRPr="00D431A3">
              <w:rPr>
                <w:rFonts w:ascii="Calibri" w:hAnsi="Calibri" w:cs="Calibri"/>
                <w:b/>
                <w:sz w:val="22"/>
                <w:szCs w:val="22"/>
              </w:rPr>
              <w:t>Pašalinimo pagrindų nebuvimą įrodantys dokumentai</w:t>
            </w:r>
          </w:p>
        </w:tc>
      </w:tr>
      <w:tr w:rsidR="00D431A3" w:rsidRPr="00D431A3" w14:paraId="380EBE2F" w14:textId="77777777" w:rsidTr="5400ED64">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01552" w14:textId="7C4D9B1C" w:rsidR="00D431A3" w:rsidRPr="00D431A3" w:rsidRDefault="00D431A3" w:rsidP="0057136E">
            <w:pPr>
              <w:pStyle w:val="NoSpacing"/>
              <w:jc w:val="both"/>
              <w:rPr>
                <w:rFonts w:ascii="Calibri" w:hAnsi="Calibri" w:cs="Calibri"/>
                <w:sz w:val="22"/>
                <w:szCs w:val="22"/>
                <w:lang w:eastAsia="en-US"/>
              </w:rPr>
            </w:pPr>
            <w:r w:rsidRPr="00FE44DA">
              <w:rPr>
                <w:rFonts w:ascii="Calibri" w:hAnsi="Calibri" w:cs="Calibri"/>
                <w:b/>
                <w:bCs/>
                <w:sz w:val="22"/>
                <w:szCs w:val="22"/>
                <w:lang w:eastAsia="en-US"/>
              </w:rPr>
              <w:t>Privalomi pašalinimo pagrindai pagal VPĮ 46 straipsnio 1 – 4 dalių nuostatas</w:t>
            </w:r>
          </w:p>
        </w:tc>
      </w:tr>
      <w:tr w:rsidR="00D431A3" w:rsidRPr="00D431A3" w14:paraId="7C26B048" w14:textId="77777777" w:rsidTr="5400ED6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A2F149" w14:textId="77777777" w:rsidR="00D431A3" w:rsidRPr="00D431A3" w:rsidRDefault="00D431A3" w:rsidP="00D431A3">
            <w:pPr>
              <w:pStyle w:val="NoSpacing"/>
              <w:numPr>
                <w:ilvl w:val="0"/>
                <w:numId w:val="39"/>
              </w:numPr>
              <w:rPr>
                <w:rFonts w:ascii="Calibri" w:hAnsi="Calibri" w:cs="Calibri"/>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0F39B1" w14:textId="77777777" w:rsidR="00D431A3" w:rsidRPr="00D431A3" w:rsidRDefault="00D431A3" w:rsidP="0057136E">
            <w:pPr>
              <w:pStyle w:val="NoSpacing"/>
              <w:jc w:val="both"/>
              <w:rPr>
                <w:rFonts w:ascii="Calibri" w:hAnsi="Calibri" w:cs="Calibri"/>
                <w:b/>
                <w:bCs/>
                <w:sz w:val="22"/>
                <w:szCs w:val="22"/>
                <w:lang w:eastAsia="en-US"/>
              </w:rPr>
            </w:pPr>
            <w:r w:rsidRPr="00D431A3">
              <w:rPr>
                <w:rFonts w:ascii="Calibri" w:hAnsi="Calibri" w:cs="Calibri"/>
                <w:sz w:val="22"/>
                <w:szCs w:val="22"/>
                <w:lang w:eastAsia="en-US"/>
              </w:rPr>
              <w:t>Tiekėjas arba jo atsakingas asmuo, nurodytas VPĮ 46 straipsnio 2 dalies 2 punkte, nuteistas už šią nusikalstamą veiką:</w:t>
            </w:r>
          </w:p>
          <w:p w14:paraId="7924E94E" w14:textId="77777777" w:rsidR="00D431A3" w:rsidRPr="00D431A3" w:rsidRDefault="00D431A3" w:rsidP="0057136E">
            <w:pPr>
              <w:pStyle w:val="NoSpacing"/>
              <w:jc w:val="both"/>
              <w:rPr>
                <w:rFonts w:ascii="Calibri" w:hAnsi="Calibri" w:cs="Calibri"/>
                <w:b/>
                <w:bCs/>
                <w:sz w:val="22"/>
                <w:szCs w:val="22"/>
                <w:lang w:eastAsia="en-US"/>
              </w:rPr>
            </w:pPr>
            <w:r w:rsidRPr="00D431A3">
              <w:rPr>
                <w:rFonts w:ascii="Calibri" w:hAnsi="Calibri" w:cs="Calibri"/>
                <w:bCs/>
                <w:sz w:val="22"/>
                <w:szCs w:val="22"/>
                <w:lang w:eastAsia="en-US"/>
              </w:rPr>
              <w:t>1) dalyvavimą nusikalstamame susivienijime, jo organizavimą ar vadovavimą jam;</w:t>
            </w:r>
          </w:p>
          <w:p w14:paraId="18174369" w14:textId="77777777" w:rsidR="00D431A3" w:rsidRPr="00D431A3" w:rsidRDefault="00D431A3" w:rsidP="0057136E">
            <w:pPr>
              <w:pStyle w:val="NoSpacing"/>
              <w:jc w:val="both"/>
              <w:rPr>
                <w:rFonts w:ascii="Calibri" w:hAnsi="Calibri" w:cs="Calibri"/>
                <w:b/>
                <w:bCs/>
                <w:sz w:val="22"/>
                <w:szCs w:val="22"/>
                <w:lang w:eastAsia="en-US"/>
              </w:rPr>
            </w:pPr>
            <w:r w:rsidRPr="00D431A3">
              <w:rPr>
                <w:rFonts w:ascii="Calibri" w:hAnsi="Calibri" w:cs="Calibri"/>
                <w:bCs/>
                <w:sz w:val="22"/>
                <w:szCs w:val="22"/>
                <w:lang w:eastAsia="en-US"/>
              </w:rPr>
              <w:t>2) kyšininkavimą, prekybą poveikiu, papirkimą;</w:t>
            </w:r>
          </w:p>
          <w:p w14:paraId="4F81C02D" w14:textId="77777777" w:rsidR="00D431A3" w:rsidRPr="00D431A3" w:rsidRDefault="00D431A3" w:rsidP="0057136E">
            <w:pPr>
              <w:pStyle w:val="NoSpacing"/>
              <w:jc w:val="both"/>
              <w:rPr>
                <w:rFonts w:ascii="Calibri" w:hAnsi="Calibri" w:cs="Calibri"/>
                <w:b/>
                <w:bCs/>
                <w:sz w:val="22"/>
                <w:szCs w:val="22"/>
                <w:lang w:eastAsia="en-US"/>
              </w:rPr>
            </w:pPr>
            <w:r w:rsidRPr="00D431A3">
              <w:rPr>
                <w:rFonts w:ascii="Calibri" w:hAnsi="Calibri" w:cs="Calibr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FB65E8E" w14:textId="77777777" w:rsidR="00D431A3" w:rsidRPr="00D431A3" w:rsidRDefault="00D431A3" w:rsidP="0057136E">
            <w:pPr>
              <w:pStyle w:val="NoSpacing"/>
              <w:jc w:val="both"/>
              <w:rPr>
                <w:rFonts w:ascii="Calibri" w:hAnsi="Calibri" w:cs="Calibri"/>
                <w:b/>
                <w:bCs/>
                <w:sz w:val="22"/>
                <w:szCs w:val="22"/>
                <w:lang w:eastAsia="en-US"/>
              </w:rPr>
            </w:pPr>
            <w:r w:rsidRPr="00D431A3">
              <w:rPr>
                <w:rFonts w:ascii="Calibri" w:hAnsi="Calibri" w:cs="Calibri"/>
                <w:bCs/>
                <w:sz w:val="22"/>
                <w:szCs w:val="22"/>
                <w:lang w:eastAsia="en-US"/>
              </w:rPr>
              <w:t>4) nusikalstamą bankrotą;</w:t>
            </w:r>
          </w:p>
          <w:p w14:paraId="5256501E" w14:textId="77777777" w:rsidR="00D431A3" w:rsidRPr="00D431A3" w:rsidRDefault="00D431A3" w:rsidP="0057136E">
            <w:pPr>
              <w:pStyle w:val="NoSpacing"/>
              <w:jc w:val="both"/>
              <w:rPr>
                <w:rFonts w:ascii="Calibri" w:hAnsi="Calibri" w:cs="Calibri"/>
                <w:b/>
                <w:bCs/>
                <w:sz w:val="22"/>
                <w:szCs w:val="22"/>
                <w:lang w:eastAsia="en-US"/>
              </w:rPr>
            </w:pPr>
            <w:r w:rsidRPr="00D431A3">
              <w:rPr>
                <w:rFonts w:ascii="Calibri" w:hAnsi="Calibri" w:cs="Calibri"/>
                <w:bCs/>
                <w:sz w:val="22"/>
                <w:szCs w:val="22"/>
                <w:lang w:eastAsia="en-US"/>
              </w:rPr>
              <w:lastRenderedPageBreak/>
              <w:t>5) teroristinį ir su teroristine veikla susijusį nusikaltimą;</w:t>
            </w:r>
          </w:p>
          <w:p w14:paraId="544C6344" w14:textId="77777777" w:rsidR="00D431A3" w:rsidRPr="00D431A3" w:rsidRDefault="00D431A3" w:rsidP="0057136E">
            <w:pPr>
              <w:pStyle w:val="NoSpacing"/>
              <w:jc w:val="both"/>
              <w:rPr>
                <w:rFonts w:ascii="Calibri" w:hAnsi="Calibri" w:cs="Calibri"/>
                <w:b/>
                <w:bCs/>
                <w:sz w:val="22"/>
                <w:szCs w:val="22"/>
                <w:lang w:eastAsia="en-US"/>
              </w:rPr>
            </w:pPr>
            <w:r w:rsidRPr="00D431A3">
              <w:rPr>
                <w:rFonts w:ascii="Calibri" w:hAnsi="Calibri" w:cs="Calibri"/>
                <w:bCs/>
                <w:sz w:val="22"/>
                <w:szCs w:val="22"/>
                <w:lang w:eastAsia="en-US"/>
              </w:rPr>
              <w:t>6) nusikalstamu būdu gauto turto legalizavimą;</w:t>
            </w:r>
          </w:p>
          <w:p w14:paraId="118915C7" w14:textId="77777777" w:rsidR="00D431A3" w:rsidRPr="00D431A3" w:rsidRDefault="00D431A3" w:rsidP="0057136E">
            <w:pPr>
              <w:pStyle w:val="NoSpacing"/>
              <w:jc w:val="both"/>
              <w:rPr>
                <w:rFonts w:ascii="Calibri" w:hAnsi="Calibri" w:cs="Calibri"/>
                <w:b/>
                <w:bCs/>
                <w:sz w:val="22"/>
                <w:szCs w:val="22"/>
                <w:lang w:eastAsia="en-US"/>
              </w:rPr>
            </w:pPr>
            <w:r w:rsidRPr="00D431A3">
              <w:rPr>
                <w:rFonts w:ascii="Calibri" w:hAnsi="Calibri" w:cs="Calibri"/>
                <w:bCs/>
                <w:sz w:val="22"/>
                <w:szCs w:val="22"/>
                <w:lang w:eastAsia="en-US"/>
              </w:rPr>
              <w:t>7) prekybą žmonėmis, vaiko pirkimą arba pardavimą;</w:t>
            </w:r>
          </w:p>
          <w:p w14:paraId="53152040" w14:textId="77777777" w:rsidR="00D431A3" w:rsidRPr="00D431A3" w:rsidRDefault="00D431A3" w:rsidP="0057136E">
            <w:pPr>
              <w:pStyle w:val="NoSpacing"/>
              <w:jc w:val="both"/>
              <w:rPr>
                <w:rFonts w:ascii="Calibri" w:hAnsi="Calibri" w:cs="Calibri"/>
                <w:b/>
                <w:bCs/>
                <w:sz w:val="22"/>
                <w:szCs w:val="22"/>
                <w:lang w:eastAsia="en-US"/>
              </w:rPr>
            </w:pPr>
            <w:r w:rsidRPr="00D431A3">
              <w:rPr>
                <w:rFonts w:ascii="Calibri" w:hAnsi="Calibri" w:cs="Calibr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C83107D" w14:textId="77777777" w:rsidR="00D431A3" w:rsidRPr="00D431A3" w:rsidRDefault="00D431A3" w:rsidP="0057136E">
            <w:pPr>
              <w:pStyle w:val="NoSpacing"/>
              <w:jc w:val="both"/>
              <w:rPr>
                <w:rFonts w:ascii="Calibri" w:hAnsi="Calibri" w:cs="Calibri"/>
                <w:b/>
                <w:bCs/>
                <w:sz w:val="22"/>
                <w:szCs w:val="22"/>
                <w:lang w:eastAsia="en-US"/>
              </w:rPr>
            </w:pPr>
          </w:p>
          <w:p w14:paraId="7B1C720F" w14:textId="77777777" w:rsidR="00D431A3" w:rsidRPr="00D431A3" w:rsidRDefault="00D431A3" w:rsidP="0057136E">
            <w:pPr>
              <w:pStyle w:val="NoSpacing"/>
              <w:jc w:val="both"/>
              <w:rPr>
                <w:rFonts w:ascii="Calibri" w:hAnsi="Calibri" w:cs="Calibri"/>
                <w:b/>
                <w:bCs/>
                <w:sz w:val="22"/>
                <w:szCs w:val="22"/>
                <w:lang w:eastAsia="en-US"/>
              </w:rPr>
            </w:pPr>
            <w:r w:rsidRPr="00D431A3">
              <w:rPr>
                <w:rFonts w:ascii="Calibri" w:hAnsi="Calibri" w:cs="Calibri"/>
                <w:bCs/>
                <w:sz w:val="22"/>
                <w:szCs w:val="22"/>
                <w:lang w:eastAsia="en-US"/>
              </w:rPr>
              <w:t>Laikoma, kad tiekėjas arba jo atsakingas asmuo nuteistas už aukščiau nurodytą nusikalstamą veiką, kai dėl:</w:t>
            </w:r>
          </w:p>
          <w:p w14:paraId="0D50A3F6" w14:textId="77777777" w:rsidR="00D431A3" w:rsidRPr="00D431A3" w:rsidRDefault="00D431A3" w:rsidP="0057136E">
            <w:pPr>
              <w:pStyle w:val="NoSpacing"/>
              <w:jc w:val="both"/>
              <w:rPr>
                <w:rFonts w:ascii="Calibri" w:hAnsi="Calibri" w:cs="Calibri"/>
                <w:bCs/>
                <w:sz w:val="22"/>
                <w:szCs w:val="22"/>
                <w:lang w:eastAsia="en-US"/>
              </w:rPr>
            </w:pPr>
            <w:r w:rsidRPr="00D431A3">
              <w:rPr>
                <w:rFonts w:ascii="Calibri" w:hAnsi="Calibri" w:cs="Calibri"/>
                <w:bCs/>
                <w:sz w:val="22"/>
                <w:szCs w:val="22"/>
                <w:lang w:eastAsia="en-US"/>
              </w:rPr>
              <w:t>1) tiekėjo, kuris yra fizinis asmuo, per pastaruosius 5 metus buvo priimtas ir įsiteisėjęs apkaltinamasis teismo nuosprendis ir šis asmuo turi neišnykusį ar nepanaikintą teistumą;</w:t>
            </w:r>
          </w:p>
          <w:p w14:paraId="07B598FC" w14:textId="77777777" w:rsidR="00D431A3" w:rsidRPr="00DB2DB0" w:rsidRDefault="00D431A3" w:rsidP="0057136E">
            <w:pPr>
              <w:pStyle w:val="NoSpacing"/>
              <w:jc w:val="both"/>
              <w:rPr>
                <w:rFonts w:ascii="Calibri" w:hAnsi="Calibri" w:cs="Calibri"/>
                <w:sz w:val="22"/>
                <w:szCs w:val="22"/>
                <w:lang w:eastAsia="en-US"/>
              </w:rPr>
            </w:pPr>
            <w:r w:rsidRPr="00DB2DB0">
              <w:rPr>
                <w:rFonts w:ascii="Calibri" w:hAnsi="Calibri" w:cs="Calibri"/>
                <w:sz w:val="22"/>
                <w:szCs w:val="22"/>
                <w:lang w:eastAsia="en-US"/>
              </w:rPr>
              <w:t xml:space="preserve">2) tiekėjo, kuris yra juridinis asmuo, kita organizacija ar jos </w:t>
            </w:r>
            <w:r w:rsidRPr="00DB2DB0">
              <w:rPr>
                <w:rFonts w:ascii="Calibri" w:hAnsi="Calibri" w:cs="Calibri"/>
                <w:b/>
                <w:bCs/>
                <w:sz w:val="22"/>
                <w:szCs w:val="22"/>
                <w:lang w:eastAsia="en-US"/>
              </w:rPr>
              <w:t>struktūrinis</w:t>
            </w:r>
            <w:r w:rsidRPr="00DB2DB0">
              <w:rPr>
                <w:rFonts w:ascii="Calibri" w:hAnsi="Calibri" w:cs="Calibri"/>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41AE925" w14:textId="77777777" w:rsidR="00D431A3" w:rsidRPr="00D431A3" w:rsidRDefault="00D431A3" w:rsidP="0057136E">
            <w:pPr>
              <w:pStyle w:val="NoSpacing"/>
              <w:jc w:val="both"/>
              <w:rPr>
                <w:rFonts w:ascii="Calibri" w:hAnsi="Calibri" w:cs="Calibri"/>
                <w:b/>
                <w:bCs/>
                <w:sz w:val="22"/>
                <w:szCs w:val="22"/>
                <w:lang w:eastAsia="en-US"/>
              </w:rPr>
            </w:pPr>
            <w:r w:rsidRPr="00DB2DB0">
              <w:rPr>
                <w:rFonts w:ascii="Calibri" w:hAnsi="Calibri" w:cs="Calibri"/>
                <w:bCs/>
                <w:sz w:val="22"/>
                <w:szCs w:val="22"/>
                <w:lang w:eastAsia="en-US"/>
              </w:rPr>
              <w:t xml:space="preserve">3) tiekėjo, kuris yra juridinis asmuo, kita organizacija ar jos </w:t>
            </w:r>
            <w:r w:rsidRPr="00DB2DB0">
              <w:rPr>
                <w:rFonts w:ascii="Calibri" w:hAnsi="Calibri" w:cs="Calibri"/>
                <w:b/>
                <w:sz w:val="22"/>
                <w:szCs w:val="22"/>
                <w:lang w:eastAsia="en-US"/>
              </w:rPr>
              <w:t>struktūrinis</w:t>
            </w:r>
            <w:r w:rsidRPr="00DB2DB0">
              <w:rPr>
                <w:rFonts w:ascii="Calibri" w:hAnsi="Calibri" w:cs="Calibr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6EE125" w14:textId="77777777" w:rsidR="00D431A3" w:rsidRPr="00D431A3" w:rsidRDefault="00D431A3" w:rsidP="0057136E">
            <w:pPr>
              <w:pStyle w:val="NoSpacing"/>
              <w:jc w:val="both"/>
              <w:rPr>
                <w:rFonts w:ascii="Calibri" w:eastAsia="Yu Mincho" w:hAnsi="Calibri" w:cs="Calibri"/>
                <w:b/>
                <w:bCs/>
                <w:sz w:val="22"/>
                <w:szCs w:val="22"/>
                <w:lang w:eastAsia="en-US"/>
              </w:rPr>
            </w:pPr>
            <w:r w:rsidRPr="00D431A3">
              <w:rPr>
                <w:rFonts w:ascii="Calibri" w:eastAsia="Yu Mincho" w:hAnsi="Calibri" w:cs="Calibri"/>
                <w:b/>
                <w:bCs/>
                <w:sz w:val="22"/>
                <w:szCs w:val="22"/>
                <w:lang w:eastAsia="en-US"/>
              </w:rPr>
              <w:lastRenderedPageBreak/>
              <w:t>VPĮ 46 straipsnio 1 dalis</w:t>
            </w:r>
          </w:p>
          <w:p w14:paraId="23C024D4" w14:textId="77777777" w:rsidR="00D431A3" w:rsidRPr="00D431A3" w:rsidRDefault="00D431A3" w:rsidP="0057136E">
            <w:pPr>
              <w:pStyle w:val="NoSpacing"/>
              <w:jc w:val="both"/>
              <w:rPr>
                <w:rFonts w:ascii="Calibri" w:eastAsia="Yu Mincho" w:hAnsi="Calibri" w:cs="Calibri"/>
                <w:sz w:val="22"/>
                <w:szCs w:val="22"/>
                <w:lang w:eastAsia="en-US"/>
              </w:rPr>
            </w:pPr>
          </w:p>
          <w:p w14:paraId="1D51B16F" w14:textId="77777777" w:rsidR="00D431A3" w:rsidRPr="00D431A3" w:rsidRDefault="00D431A3" w:rsidP="0057136E">
            <w:pPr>
              <w:pStyle w:val="NoSpacing"/>
              <w:jc w:val="both"/>
              <w:rPr>
                <w:rFonts w:ascii="Calibri" w:eastAsia="Yu Mincho" w:hAnsi="Calibri" w:cs="Calibri"/>
                <w:sz w:val="22"/>
                <w:szCs w:val="22"/>
                <w:lang w:eastAsia="en-US"/>
              </w:rPr>
            </w:pPr>
            <w:r w:rsidRPr="00D431A3">
              <w:rPr>
                <w:rFonts w:ascii="Calibri" w:eastAsia="Yu Mincho" w:hAnsi="Calibri" w:cs="Calibri"/>
                <w:sz w:val="22"/>
                <w:szCs w:val="22"/>
                <w:lang w:eastAsia="en-US"/>
              </w:rPr>
              <w:t>EBVPD III dalies A1-A6 punktai</w:t>
            </w:r>
          </w:p>
          <w:p w14:paraId="6210AFB0" w14:textId="77777777" w:rsidR="00D431A3" w:rsidRPr="00D431A3" w:rsidRDefault="00D431A3" w:rsidP="0057136E">
            <w:pPr>
              <w:pStyle w:val="NoSpacing"/>
              <w:jc w:val="both"/>
              <w:rPr>
                <w:rFonts w:ascii="Calibri" w:eastAsia="Yu Mincho" w:hAnsi="Calibri" w:cs="Calibri"/>
                <w:sz w:val="22"/>
                <w:szCs w:val="22"/>
                <w:lang w:eastAsia="en-US"/>
              </w:rPr>
            </w:pPr>
          </w:p>
          <w:p w14:paraId="3530CDE7" w14:textId="77777777" w:rsidR="00D431A3" w:rsidRPr="00D431A3" w:rsidRDefault="00D431A3" w:rsidP="0057136E">
            <w:pPr>
              <w:pStyle w:val="NoSpacing"/>
              <w:jc w:val="both"/>
              <w:rPr>
                <w:rFonts w:ascii="Calibri" w:eastAsia="Yu Mincho" w:hAnsi="Calibri" w:cs="Calibri"/>
                <w:sz w:val="22"/>
                <w:szCs w:val="22"/>
                <w:lang w:eastAsia="en-US"/>
              </w:rPr>
            </w:pPr>
            <w:r w:rsidRPr="00D431A3">
              <w:rPr>
                <w:rFonts w:ascii="Calibri" w:eastAsia="Yu Mincho" w:hAnsi="Calibri" w:cs="Calibri"/>
                <w:sz w:val="22"/>
                <w:szCs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7DE07" w14:textId="77777777" w:rsidR="00D431A3" w:rsidRPr="00D431A3" w:rsidRDefault="00D431A3" w:rsidP="0057136E">
            <w:pPr>
              <w:pStyle w:val="NoSpacing"/>
              <w:jc w:val="both"/>
              <w:rPr>
                <w:rFonts w:ascii="Calibri" w:hAnsi="Calibri" w:cs="Calibri"/>
                <w:sz w:val="22"/>
                <w:szCs w:val="22"/>
              </w:rPr>
            </w:pPr>
            <w:r w:rsidRPr="00D431A3">
              <w:rPr>
                <w:rFonts w:ascii="Calibri" w:hAnsi="Calibri" w:cs="Calibri"/>
                <w:sz w:val="22"/>
                <w:szCs w:val="22"/>
                <w:lang w:eastAsia="en-US"/>
              </w:rPr>
              <w:t>Iš Lietuvoje įsteigtų subjektų reikalaujama:</w:t>
            </w:r>
          </w:p>
          <w:p w14:paraId="41ED747B" w14:textId="77777777" w:rsidR="00D431A3" w:rsidRPr="00D431A3" w:rsidRDefault="00D431A3" w:rsidP="00D431A3">
            <w:pPr>
              <w:pStyle w:val="NoSpacing"/>
              <w:numPr>
                <w:ilvl w:val="0"/>
                <w:numId w:val="38"/>
              </w:numPr>
              <w:ind w:left="314"/>
              <w:jc w:val="both"/>
              <w:rPr>
                <w:rFonts w:ascii="Calibri" w:hAnsi="Calibri" w:cs="Calibri"/>
                <w:b/>
                <w:bCs/>
                <w:sz w:val="22"/>
                <w:szCs w:val="22"/>
              </w:rPr>
            </w:pPr>
            <w:r w:rsidRPr="00D431A3">
              <w:rPr>
                <w:rFonts w:ascii="Calibri" w:hAnsi="Calibri" w:cs="Calibri"/>
                <w:sz w:val="22"/>
                <w:szCs w:val="22"/>
              </w:rPr>
              <w:t>išrašo iš teismo sprendimo arba</w:t>
            </w:r>
          </w:p>
          <w:p w14:paraId="4D9A6687" w14:textId="77777777" w:rsidR="00D431A3" w:rsidRPr="00D431A3" w:rsidRDefault="00D431A3" w:rsidP="00D431A3">
            <w:pPr>
              <w:pStyle w:val="NoSpacing"/>
              <w:numPr>
                <w:ilvl w:val="0"/>
                <w:numId w:val="38"/>
              </w:numPr>
              <w:ind w:left="314"/>
              <w:jc w:val="both"/>
              <w:rPr>
                <w:rFonts w:ascii="Calibri" w:hAnsi="Calibri" w:cs="Calibri"/>
                <w:b/>
                <w:bCs/>
                <w:sz w:val="22"/>
                <w:szCs w:val="22"/>
              </w:rPr>
            </w:pPr>
            <w:r w:rsidRPr="00D431A3">
              <w:rPr>
                <w:rFonts w:ascii="Calibri" w:hAnsi="Calibri" w:cs="Calibri"/>
                <w:sz w:val="22"/>
                <w:szCs w:val="22"/>
              </w:rPr>
              <w:t>Informatikos ir ryšių departamento prie Vidaus reikalų ministerijos pažymos, arba</w:t>
            </w:r>
          </w:p>
          <w:p w14:paraId="375C2CB3" w14:textId="77777777" w:rsidR="00D431A3" w:rsidRPr="00D431A3" w:rsidRDefault="00D431A3" w:rsidP="00D431A3">
            <w:pPr>
              <w:pStyle w:val="NoSpacing"/>
              <w:numPr>
                <w:ilvl w:val="0"/>
                <w:numId w:val="38"/>
              </w:numPr>
              <w:ind w:left="314"/>
              <w:jc w:val="both"/>
              <w:rPr>
                <w:rFonts w:ascii="Calibri" w:hAnsi="Calibri" w:cs="Calibri"/>
                <w:b/>
                <w:bCs/>
                <w:sz w:val="22"/>
                <w:szCs w:val="22"/>
              </w:rPr>
            </w:pPr>
            <w:r w:rsidRPr="00D431A3">
              <w:rPr>
                <w:rFonts w:ascii="Calibri" w:hAnsi="Calibri" w:cs="Calibri"/>
                <w:sz w:val="22"/>
                <w:szCs w:val="22"/>
              </w:rPr>
              <w:t>valstybės įmonės Registrų centro Lietuvos Respublikos Vyriausybės nustatyta tvarka išduoto dokumento, patvirtinančio jungtinius kompetentingų institucijų tvarkomus duomenis.</w:t>
            </w:r>
          </w:p>
          <w:p w14:paraId="662B98D4" w14:textId="77777777" w:rsidR="00D431A3" w:rsidRPr="00D431A3" w:rsidRDefault="00D431A3" w:rsidP="0057136E">
            <w:pPr>
              <w:pStyle w:val="NoSpacing"/>
              <w:jc w:val="both"/>
              <w:rPr>
                <w:rFonts w:ascii="Calibri" w:hAnsi="Calibri" w:cs="Calibri"/>
                <w:sz w:val="22"/>
                <w:szCs w:val="22"/>
                <w:lang w:eastAsia="en-US"/>
              </w:rPr>
            </w:pPr>
          </w:p>
          <w:p w14:paraId="3192F9FF" w14:textId="77777777" w:rsidR="00D431A3" w:rsidRPr="00D431A3" w:rsidRDefault="00D431A3" w:rsidP="0057136E">
            <w:pPr>
              <w:pStyle w:val="NoSpacing"/>
              <w:jc w:val="both"/>
              <w:rPr>
                <w:rFonts w:ascii="Calibri" w:hAnsi="Calibri" w:cs="Calibri"/>
                <w:sz w:val="22"/>
                <w:szCs w:val="22"/>
              </w:rPr>
            </w:pPr>
            <w:r w:rsidRPr="00D431A3">
              <w:rPr>
                <w:rFonts w:ascii="Calibri" w:hAnsi="Calibri" w:cs="Calibri"/>
                <w:sz w:val="22"/>
                <w:szCs w:val="22"/>
                <w:lang w:eastAsia="en-US"/>
              </w:rPr>
              <w:t>Iš ne Lietuvoje įsteigtų subjektų reikalaujama:</w:t>
            </w:r>
          </w:p>
          <w:p w14:paraId="6E8D8493" w14:textId="77777777" w:rsidR="00D431A3" w:rsidRPr="00D431A3" w:rsidRDefault="00D431A3" w:rsidP="00D431A3">
            <w:pPr>
              <w:pStyle w:val="NoSpacing"/>
              <w:numPr>
                <w:ilvl w:val="0"/>
                <w:numId w:val="38"/>
              </w:numPr>
              <w:ind w:left="314"/>
              <w:jc w:val="both"/>
              <w:rPr>
                <w:rFonts w:ascii="Calibri" w:hAnsi="Calibri" w:cs="Calibri"/>
                <w:b/>
                <w:bCs/>
                <w:sz w:val="22"/>
                <w:szCs w:val="22"/>
              </w:rPr>
            </w:pPr>
            <w:r w:rsidRPr="00D431A3">
              <w:rPr>
                <w:rFonts w:ascii="Calibri" w:hAnsi="Calibri" w:cs="Calibri"/>
                <w:sz w:val="22"/>
                <w:szCs w:val="22"/>
              </w:rPr>
              <w:t>atitinkamos užsienio šalies institucijos dokumento</w:t>
            </w:r>
            <w:r w:rsidRPr="00D431A3">
              <w:rPr>
                <w:rStyle w:val="FootnoteReference"/>
                <w:rFonts w:ascii="Calibri" w:hAnsi="Calibri" w:cs="Calibri"/>
                <w:sz w:val="22"/>
                <w:szCs w:val="22"/>
              </w:rPr>
              <w:footnoteReference w:id="2"/>
            </w:r>
            <w:r w:rsidRPr="00D431A3">
              <w:rPr>
                <w:rFonts w:ascii="Calibri" w:hAnsi="Calibri" w:cs="Calibri"/>
                <w:sz w:val="22"/>
                <w:szCs w:val="22"/>
              </w:rPr>
              <w:t>.</w:t>
            </w:r>
          </w:p>
          <w:p w14:paraId="4623EC8B" w14:textId="77777777" w:rsidR="00D431A3" w:rsidRPr="00D431A3" w:rsidRDefault="00D431A3" w:rsidP="0057136E">
            <w:pPr>
              <w:pStyle w:val="NoSpacing"/>
              <w:jc w:val="both"/>
              <w:rPr>
                <w:rFonts w:ascii="Calibri" w:hAnsi="Calibri" w:cs="Calibri"/>
                <w:sz w:val="22"/>
                <w:szCs w:val="22"/>
              </w:rPr>
            </w:pPr>
          </w:p>
          <w:p w14:paraId="6B36751F" w14:textId="77777777" w:rsidR="00D431A3" w:rsidRPr="00D431A3" w:rsidRDefault="00D431A3" w:rsidP="0057136E">
            <w:pPr>
              <w:pStyle w:val="NoSpacing"/>
              <w:jc w:val="both"/>
              <w:rPr>
                <w:rFonts w:ascii="Calibri" w:hAnsi="Calibri" w:cs="Calibri"/>
                <w:color w:val="7030A0"/>
                <w:sz w:val="22"/>
                <w:szCs w:val="22"/>
              </w:rPr>
            </w:pPr>
            <w:r w:rsidRPr="00D431A3">
              <w:rPr>
                <w:rFonts w:ascii="Calibri" w:hAnsi="Calibri" w:cs="Calibri"/>
                <w:sz w:val="22"/>
                <w:szCs w:val="22"/>
              </w:rPr>
              <w:t xml:space="preserve">Nurodyti dokumentai turi būti išduoti ne anksčiau </w:t>
            </w:r>
            <w:r w:rsidRPr="00DB2DB0">
              <w:rPr>
                <w:rFonts w:ascii="Calibri" w:hAnsi="Calibri" w:cs="Calibri"/>
                <w:sz w:val="22"/>
                <w:szCs w:val="22"/>
              </w:rPr>
              <w:t xml:space="preserve">kaip 180 dienų iki </w:t>
            </w:r>
            <w:r w:rsidRPr="00DB2DB0">
              <w:rPr>
                <w:rFonts w:ascii="Calibri" w:eastAsia="Times New Roman" w:hAnsi="Calibri" w:cs="Calibri"/>
                <w:i/>
                <w:iCs/>
                <w:sz w:val="22"/>
                <w:szCs w:val="22"/>
              </w:rPr>
              <w:t>tos dienos</w:t>
            </w:r>
            <w:r w:rsidRPr="00D431A3">
              <w:rPr>
                <w:rFonts w:ascii="Calibri" w:eastAsia="Times New Roman" w:hAnsi="Calibri" w:cs="Calibri"/>
                <w:i/>
                <w:iCs/>
                <w:sz w:val="22"/>
                <w:szCs w:val="22"/>
              </w:rPr>
              <w:t>, kai tiekėjas perkančiosios organizacijos prašymu turės pateikti pašalinimo pagrindų nebuvimą patvirtinančius dok</w:t>
            </w:r>
            <w:r w:rsidRPr="00D431A3">
              <w:rPr>
                <w:rFonts w:ascii="Calibri" w:eastAsia="Times New Roman" w:hAnsi="Calibri" w:cs="Calibri"/>
                <w:sz w:val="22"/>
                <w:szCs w:val="22"/>
              </w:rPr>
              <w:t>umentus</w:t>
            </w:r>
            <w:r w:rsidRPr="00D431A3">
              <w:rPr>
                <w:rFonts w:ascii="Calibri" w:hAnsi="Calibri" w:cs="Calibri"/>
                <w:sz w:val="22"/>
                <w:szCs w:val="22"/>
              </w:rPr>
              <w:t xml:space="preserve">. </w:t>
            </w:r>
            <w:r w:rsidRPr="00D431A3">
              <w:rPr>
                <w:rFonts w:ascii="Calibri" w:hAnsi="Calibri" w:cs="Calibri"/>
                <w:b/>
                <w:bCs/>
                <w:i/>
                <w:iCs/>
                <w:color w:val="000000" w:themeColor="text1"/>
                <w:sz w:val="22"/>
                <w:szCs w:val="22"/>
              </w:rPr>
              <w:t>Pavyzdys</w:t>
            </w:r>
            <w:r w:rsidRPr="00D431A3">
              <w:rPr>
                <w:rFonts w:ascii="Calibri" w:hAnsi="Calibri" w:cs="Calibri"/>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338244B" w14:textId="77777777" w:rsidR="00D431A3" w:rsidRPr="00D431A3" w:rsidRDefault="00D431A3" w:rsidP="0057136E">
            <w:pPr>
              <w:pStyle w:val="NoSpacing"/>
              <w:jc w:val="both"/>
              <w:rPr>
                <w:rFonts w:ascii="Calibri" w:hAnsi="Calibri" w:cs="Calibri"/>
                <w:b/>
                <w:bCs/>
                <w:sz w:val="22"/>
                <w:szCs w:val="22"/>
              </w:rPr>
            </w:pPr>
          </w:p>
          <w:p w14:paraId="3BD518CE" w14:textId="77777777" w:rsidR="00D431A3" w:rsidRPr="00D431A3" w:rsidRDefault="00D431A3" w:rsidP="0057136E">
            <w:pPr>
              <w:pStyle w:val="NoSpacing"/>
              <w:jc w:val="both"/>
              <w:rPr>
                <w:rFonts w:ascii="Calibri" w:hAnsi="Calibri" w:cs="Calibri"/>
                <w:bCs/>
                <w:sz w:val="22"/>
                <w:szCs w:val="22"/>
              </w:rPr>
            </w:pPr>
            <w:r w:rsidRPr="00D431A3">
              <w:rPr>
                <w:rFonts w:ascii="Calibri" w:hAnsi="Calibri" w:cs="Calibri"/>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165D1A1" w14:textId="77777777" w:rsidR="00D431A3" w:rsidRPr="00DB2DB0" w:rsidRDefault="00D431A3" w:rsidP="0057136E">
            <w:pPr>
              <w:pStyle w:val="NoSpacing"/>
              <w:jc w:val="both"/>
              <w:rPr>
                <w:rFonts w:ascii="Calibri" w:hAnsi="Calibri" w:cs="Calibri"/>
                <w:b/>
                <w:bCs/>
                <w:i/>
                <w:iCs/>
                <w:sz w:val="22"/>
                <w:szCs w:val="22"/>
              </w:rPr>
            </w:pPr>
            <w:r w:rsidRPr="00DB2DB0">
              <w:rPr>
                <w:rFonts w:ascii="Calibri" w:hAnsi="Calibri" w:cs="Calibri"/>
                <w:b/>
                <w:bCs/>
                <w:i/>
                <w:iCs/>
                <w:sz w:val="22"/>
                <w:szCs w:val="22"/>
              </w:rPr>
              <w:t>PASTABA</w:t>
            </w:r>
          </w:p>
          <w:p w14:paraId="6A27EF7E" w14:textId="77777777" w:rsidR="00D431A3" w:rsidRPr="00DB2DB0" w:rsidRDefault="00D431A3" w:rsidP="0057136E">
            <w:pPr>
              <w:pStyle w:val="NoSpacing"/>
              <w:jc w:val="both"/>
              <w:rPr>
                <w:rFonts w:ascii="Calibri" w:hAnsi="Calibri" w:cs="Calibri"/>
                <w:sz w:val="22"/>
                <w:szCs w:val="22"/>
              </w:rPr>
            </w:pPr>
            <w:r w:rsidRPr="00DB2DB0">
              <w:rPr>
                <w:rFonts w:ascii="Calibri" w:hAnsi="Calibri" w:cs="Calibri"/>
                <w:sz w:val="22"/>
                <w:szCs w:val="22"/>
              </w:rPr>
              <w:t>Pažymų, patvirtinančių VPĮ 46 straipsnyje nurodytų tiekėjo pašalinimo pagrindų nebuvimą, pateikti nereikalaujama. Jų perkančioji organizacija reikalaus tik turėdama pagrįstų abejonių dėl tiekėjo patikimumo.</w:t>
            </w:r>
          </w:p>
          <w:p w14:paraId="191BA518" w14:textId="77777777" w:rsidR="00D431A3" w:rsidRPr="00DB2DB0" w:rsidRDefault="00D431A3" w:rsidP="0057136E">
            <w:pPr>
              <w:pStyle w:val="NoSpacing"/>
              <w:jc w:val="both"/>
              <w:rPr>
                <w:rFonts w:ascii="Calibri" w:hAnsi="Calibri" w:cs="Calibri"/>
                <w:b/>
                <w:bCs/>
                <w:sz w:val="22"/>
                <w:szCs w:val="22"/>
              </w:rPr>
            </w:pPr>
          </w:p>
          <w:p w14:paraId="54D14A92" w14:textId="77777777" w:rsidR="00D431A3" w:rsidRPr="00D431A3" w:rsidRDefault="00D431A3" w:rsidP="00DB2DB0">
            <w:pPr>
              <w:pStyle w:val="NoSpacing"/>
              <w:jc w:val="both"/>
              <w:rPr>
                <w:rFonts w:ascii="Calibri" w:hAnsi="Calibri" w:cs="Calibri"/>
                <w:b/>
                <w:bCs/>
                <w:sz w:val="22"/>
                <w:szCs w:val="22"/>
              </w:rPr>
            </w:pPr>
          </w:p>
        </w:tc>
      </w:tr>
      <w:tr w:rsidR="00D431A3" w:rsidRPr="00D431A3" w14:paraId="470DD2BF" w14:textId="77777777" w:rsidTr="5400ED6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45B3E9" w14:textId="0DE759C3" w:rsidR="00D431A3" w:rsidRPr="00EB2928" w:rsidRDefault="00EB2928" w:rsidP="00EB2928">
            <w:pPr>
              <w:pStyle w:val="NoSpacing"/>
              <w:rPr>
                <w:rFonts w:ascii="Calibri" w:hAnsi="Calibri" w:cs="Calibri"/>
                <w:sz w:val="22"/>
                <w:szCs w:val="22"/>
                <w:lang w:val="en-US"/>
              </w:rPr>
            </w:pPr>
            <w:r w:rsidRPr="00EB2928">
              <w:rPr>
                <w:rFonts w:ascii="Calibri" w:hAnsi="Calibri" w:cs="Calibri"/>
                <w:sz w:val="22"/>
                <w:szCs w:val="22"/>
                <w:lang w:val="ru-RU"/>
              </w:rPr>
              <w:lastRenderedPageBreak/>
              <w:t>2</w:t>
            </w:r>
            <w:r>
              <w:rPr>
                <w:rFonts w:ascii="Calibri" w:hAnsi="Calibri" w:cs="Calibri"/>
                <w:sz w:val="22"/>
                <w:szCs w:val="22"/>
                <w:lang w:val="en-US"/>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291876" w14:textId="25507B84" w:rsidR="00D431A3" w:rsidRPr="00EB2928" w:rsidRDefault="00EB2928" w:rsidP="0057136E">
            <w:pPr>
              <w:pStyle w:val="NoSpacing"/>
              <w:jc w:val="both"/>
              <w:rPr>
                <w:rFonts w:ascii="Calibri" w:hAnsi="Calibri" w:cs="Calibri"/>
                <w:sz w:val="22"/>
                <w:szCs w:val="22"/>
                <w:lang w:eastAsia="en-US"/>
              </w:rPr>
            </w:pPr>
            <w:r w:rsidRPr="00EB2928">
              <w:rPr>
                <w:rFonts w:ascii="Calibri" w:hAnsi="Calibri" w:cs="Calibri"/>
                <w:sz w:val="22"/>
                <w:szCs w:val="22"/>
                <w:lang w:eastAsia="en-US"/>
              </w:rPr>
              <w:t xml:space="preserve">3) </w:t>
            </w:r>
            <w:r w:rsidR="00D431A3" w:rsidRPr="00EB2928">
              <w:rPr>
                <w:rFonts w:ascii="Calibri" w:hAnsi="Calibri" w:cs="Calibri"/>
                <w:sz w:val="22"/>
                <w:szCs w:val="22"/>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C17B8" w14:textId="77777777" w:rsidR="00D431A3" w:rsidRPr="00EB2928" w:rsidRDefault="00D431A3" w:rsidP="0057136E">
            <w:pPr>
              <w:pStyle w:val="NoSpacing"/>
              <w:jc w:val="both"/>
              <w:rPr>
                <w:rFonts w:ascii="Calibri" w:eastAsia="Yu Mincho" w:hAnsi="Calibri" w:cs="Calibri"/>
                <w:b/>
                <w:bCs/>
                <w:sz w:val="22"/>
                <w:szCs w:val="22"/>
                <w:lang w:eastAsia="en-US"/>
              </w:rPr>
            </w:pPr>
            <w:r w:rsidRPr="00EB2928">
              <w:rPr>
                <w:rFonts w:ascii="Calibri" w:eastAsia="Yu Mincho" w:hAnsi="Calibri" w:cs="Calibri"/>
                <w:b/>
                <w:bCs/>
                <w:sz w:val="22"/>
                <w:szCs w:val="22"/>
                <w:lang w:eastAsia="en-US"/>
              </w:rPr>
              <w:t>VPĮ 46 straipsnio 2¹ dalis</w:t>
            </w:r>
          </w:p>
          <w:p w14:paraId="1B46D82B" w14:textId="77777777" w:rsidR="00D431A3" w:rsidRPr="00EB2928" w:rsidRDefault="00D431A3" w:rsidP="0057136E">
            <w:pPr>
              <w:pStyle w:val="NoSpacing"/>
              <w:jc w:val="both"/>
              <w:rPr>
                <w:rFonts w:ascii="Calibri" w:eastAsia="Yu Mincho" w:hAnsi="Calibri" w:cs="Calibri"/>
                <w:b/>
                <w:bCs/>
                <w:sz w:val="22"/>
                <w:szCs w:val="22"/>
              </w:rPr>
            </w:pPr>
          </w:p>
          <w:p w14:paraId="07DFB9CC" w14:textId="77777777" w:rsidR="00D431A3" w:rsidRPr="00EB2928" w:rsidRDefault="00D431A3" w:rsidP="0057136E">
            <w:pPr>
              <w:pStyle w:val="NoSpacing"/>
              <w:jc w:val="both"/>
              <w:rPr>
                <w:rFonts w:ascii="Calibri" w:eastAsia="Yu Mincho" w:hAnsi="Calibri" w:cs="Calibri"/>
                <w:b/>
                <w:bCs/>
                <w:sz w:val="22"/>
                <w:szCs w:val="22"/>
              </w:rPr>
            </w:pPr>
            <w:r w:rsidRPr="00EB2928">
              <w:rPr>
                <w:rFonts w:ascii="Calibri" w:eastAsia="Yu Mincho" w:hAnsi="Calibri" w:cs="Calibri"/>
                <w:sz w:val="22"/>
                <w:szCs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78839" w14:textId="77777777" w:rsidR="00D431A3" w:rsidRPr="00EB2928" w:rsidRDefault="00D431A3" w:rsidP="0057136E">
            <w:pPr>
              <w:pStyle w:val="NoSpacing"/>
              <w:jc w:val="both"/>
              <w:rPr>
                <w:rFonts w:ascii="Calibri" w:hAnsi="Calibri" w:cs="Calibri"/>
                <w:sz w:val="22"/>
                <w:szCs w:val="22"/>
                <w:lang w:eastAsia="en-US"/>
              </w:rPr>
            </w:pPr>
            <w:r w:rsidRPr="00EB2928">
              <w:rPr>
                <w:rFonts w:ascii="Calibri" w:hAnsi="Calibri" w:cs="Calibri"/>
                <w:sz w:val="22"/>
                <w:szCs w:val="22"/>
                <w:lang w:eastAsia="en-US"/>
              </w:rPr>
              <w:t>Iš Lietuvoje įsteigtų subjektų įrodančių dokumentų nereikalaujama. Užtenka pateikto EBVPD.</w:t>
            </w:r>
          </w:p>
          <w:p w14:paraId="4961C6A0" w14:textId="77777777" w:rsidR="00D431A3" w:rsidRPr="00EB2928" w:rsidRDefault="00D431A3" w:rsidP="0057136E">
            <w:pPr>
              <w:pStyle w:val="NoSpacing"/>
              <w:jc w:val="both"/>
              <w:rPr>
                <w:rFonts w:ascii="Calibri" w:hAnsi="Calibri" w:cs="Calibri"/>
                <w:sz w:val="22"/>
                <w:szCs w:val="22"/>
              </w:rPr>
            </w:pPr>
          </w:p>
        </w:tc>
      </w:tr>
      <w:tr w:rsidR="00D431A3" w:rsidRPr="00D431A3" w14:paraId="72459343" w14:textId="77777777" w:rsidTr="5400ED6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5AD56E" w14:textId="517069B1" w:rsidR="00D431A3" w:rsidRPr="00EB2928" w:rsidRDefault="00EB2928" w:rsidP="00EB2928">
            <w:pPr>
              <w:pStyle w:val="NoSpacing"/>
              <w:rPr>
                <w:rFonts w:ascii="Calibri" w:hAnsi="Calibri" w:cs="Calibri"/>
                <w:sz w:val="22"/>
                <w:szCs w:val="22"/>
              </w:rPr>
            </w:pPr>
            <w:r w:rsidRPr="00EB2928">
              <w:rPr>
                <w:rFonts w:ascii="Calibri" w:hAnsi="Calibri" w:cs="Calibri"/>
                <w:sz w:val="22"/>
                <w:szCs w:val="22"/>
              </w:rPr>
              <w:lastRenderedPageBreak/>
              <w:t>3.</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BADA51" w14:textId="77777777" w:rsidR="00D431A3" w:rsidRPr="00D431A3" w:rsidRDefault="00D431A3" w:rsidP="0057136E">
            <w:pPr>
              <w:pStyle w:val="NoSpacing"/>
              <w:jc w:val="both"/>
              <w:rPr>
                <w:rFonts w:ascii="Calibri" w:hAnsi="Calibri" w:cs="Calibri"/>
                <w:b/>
                <w:bCs/>
                <w:sz w:val="22"/>
                <w:szCs w:val="22"/>
                <w:lang w:eastAsia="en-US"/>
              </w:rPr>
            </w:pPr>
            <w:r w:rsidRPr="00D431A3">
              <w:rPr>
                <w:rFonts w:ascii="Calibri" w:hAnsi="Calibri" w:cs="Calibr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E562AEB" w14:textId="77777777" w:rsidR="00D431A3" w:rsidRPr="00D431A3" w:rsidRDefault="00D431A3" w:rsidP="0057136E">
            <w:pPr>
              <w:pStyle w:val="NoSpacing"/>
              <w:jc w:val="both"/>
              <w:rPr>
                <w:rFonts w:ascii="Calibri" w:hAnsi="Calibri" w:cs="Calibri"/>
                <w:b/>
                <w:bCs/>
                <w:sz w:val="22"/>
                <w:szCs w:val="22"/>
                <w:lang w:eastAsia="en-US"/>
              </w:rPr>
            </w:pPr>
          </w:p>
          <w:p w14:paraId="5AB95CE0" w14:textId="77777777" w:rsidR="00D431A3" w:rsidRPr="00D431A3" w:rsidRDefault="00D431A3" w:rsidP="0057136E">
            <w:pPr>
              <w:pStyle w:val="NoSpacing"/>
              <w:jc w:val="both"/>
              <w:rPr>
                <w:rFonts w:ascii="Calibri" w:hAnsi="Calibri" w:cs="Calibri"/>
                <w:b/>
                <w:bCs/>
                <w:sz w:val="22"/>
                <w:szCs w:val="22"/>
                <w:lang w:eastAsia="en-US"/>
              </w:rPr>
            </w:pPr>
            <w:r w:rsidRPr="00D431A3">
              <w:rPr>
                <w:rFonts w:ascii="Calibri" w:hAnsi="Calibri" w:cs="Calibri"/>
                <w:bCs/>
                <w:sz w:val="22"/>
                <w:szCs w:val="22"/>
                <w:lang w:eastAsia="en-US"/>
              </w:rPr>
              <w:t>Laikoma, kad tiekėjas nuteistas už aukščiau nurodytą nusikalstamą veiką, kai dėl:</w:t>
            </w:r>
          </w:p>
          <w:p w14:paraId="142CDF9C" w14:textId="77777777" w:rsidR="00D431A3" w:rsidRPr="00D431A3" w:rsidRDefault="00D431A3" w:rsidP="0057136E">
            <w:pPr>
              <w:pStyle w:val="NoSpacing"/>
              <w:jc w:val="both"/>
              <w:rPr>
                <w:rFonts w:ascii="Calibri" w:hAnsi="Calibri" w:cs="Calibri"/>
                <w:bCs/>
                <w:sz w:val="22"/>
                <w:szCs w:val="22"/>
                <w:lang w:eastAsia="en-US"/>
              </w:rPr>
            </w:pPr>
            <w:r w:rsidRPr="00D431A3">
              <w:rPr>
                <w:rFonts w:ascii="Calibri" w:hAnsi="Calibri" w:cs="Calibri"/>
                <w:bCs/>
                <w:sz w:val="22"/>
                <w:szCs w:val="22"/>
                <w:lang w:eastAsia="en-US"/>
              </w:rPr>
              <w:t>1) tiekėjo, kuris yra fizinis asmuo, per pastaruosius 5 metus buvo priimtas ir įsiteisėjęs apkaltinamasis teismo nuosprendis ir šis asmuo turi neišnykusį ar nepanaikintą teistumą;</w:t>
            </w:r>
          </w:p>
          <w:p w14:paraId="188B1C2C" w14:textId="77777777" w:rsidR="00D431A3" w:rsidRPr="00D431A3" w:rsidRDefault="00D431A3" w:rsidP="0057136E">
            <w:pPr>
              <w:pStyle w:val="NoSpacing"/>
              <w:jc w:val="both"/>
              <w:rPr>
                <w:rFonts w:ascii="Calibri" w:hAnsi="Calibri" w:cs="Calibri"/>
                <w:b/>
                <w:bCs/>
                <w:sz w:val="22"/>
                <w:szCs w:val="22"/>
                <w:lang w:eastAsia="en-US"/>
              </w:rPr>
            </w:pPr>
          </w:p>
          <w:p w14:paraId="0FB7CDEB" w14:textId="77777777" w:rsidR="00D431A3" w:rsidRPr="00EB2928" w:rsidRDefault="00D431A3" w:rsidP="0057136E">
            <w:pPr>
              <w:pStyle w:val="NoSpacing"/>
              <w:jc w:val="both"/>
              <w:rPr>
                <w:rFonts w:ascii="Calibri" w:hAnsi="Calibri" w:cs="Calibri"/>
                <w:b/>
                <w:bCs/>
                <w:sz w:val="22"/>
                <w:szCs w:val="22"/>
                <w:lang w:eastAsia="en-US"/>
              </w:rPr>
            </w:pPr>
            <w:r w:rsidRPr="00EB2928">
              <w:rPr>
                <w:rFonts w:ascii="Calibri" w:hAnsi="Calibri" w:cs="Calibri"/>
                <w:bCs/>
                <w:sz w:val="22"/>
                <w:szCs w:val="22"/>
                <w:lang w:eastAsia="en-US"/>
              </w:rPr>
              <w:t xml:space="preserve">2) tiekėjo, kuris yra juridinis asmuo, kita organizacija ar jos </w:t>
            </w:r>
            <w:r w:rsidRPr="00EB2928">
              <w:rPr>
                <w:rFonts w:ascii="Calibri" w:hAnsi="Calibri" w:cs="Calibri"/>
                <w:b/>
                <w:sz w:val="22"/>
                <w:szCs w:val="22"/>
                <w:lang w:eastAsia="en-US"/>
              </w:rPr>
              <w:t>struktūrinis</w:t>
            </w:r>
            <w:r w:rsidRPr="00EB2928">
              <w:rPr>
                <w:rFonts w:ascii="Calibri" w:hAnsi="Calibri" w:cs="Calibr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963754F" w14:textId="77777777" w:rsidR="00D431A3" w:rsidRPr="00D431A3" w:rsidRDefault="00D431A3" w:rsidP="0057136E">
            <w:pPr>
              <w:pStyle w:val="NoSpacing"/>
              <w:jc w:val="both"/>
              <w:rPr>
                <w:rFonts w:ascii="Calibri" w:hAnsi="Calibri" w:cs="Calibri"/>
                <w:b/>
                <w:bCs/>
                <w:sz w:val="22"/>
                <w:szCs w:val="22"/>
                <w:lang w:eastAsia="en-US"/>
              </w:rPr>
            </w:pPr>
            <w:r w:rsidRPr="00D431A3">
              <w:rPr>
                <w:rFonts w:ascii="Calibri" w:hAnsi="Calibri" w:cs="Calibri"/>
                <w:bCs/>
                <w:sz w:val="22"/>
                <w:szCs w:val="22"/>
                <w:lang w:eastAsia="en-US"/>
              </w:rPr>
              <w:t>Tačiau ši nuostata netaikoma, jeigu:</w:t>
            </w:r>
          </w:p>
          <w:p w14:paraId="17980F60" w14:textId="77777777" w:rsidR="00D431A3" w:rsidRPr="00D431A3" w:rsidRDefault="00D431A3" w:rsidP="0057136E">
            <w:pPr>
              <w:pStyle w:val="NoSpacing"/>
              <w:jc w:val="both"/>
              <w:rPr>
                <w:rFonts w:ascii="Calibri" w:hAnsi="Calibri" w:cs="Calibri"/>
                <w:b/>
                <w:bCs/>
                <w:sz w:val="22"/>
                <w:szCs w:val="22"/>
                <w:lang w:eastAsia="en-US"/>
              </w:rPr>
            </w:pPr>
            <w:r w:rsidRPr="00D431A3">
              <w:rPr>
                <w:rFonts w:ascii="Calibri" w:hAnsi="Calibri" w:cs="Calibri"/>
                <w:bCs/>
                <w:sz w:val="22"/>
                <w:szCs w:val="22"/>
                <w:lang w:eastAsia="en-US"/>
              </w:rPr>
              <w:t>1) tiekėjas yra įsipareigojęs sumokėti mokesčius, įskaitant socialinio draudimo įmokas ir dėl to laikomas jau įvykdžiusiu šioje dalyje nurodytus įsipareigojimus;</w:t>
            </w:r>
          </w:p>
          <w:p w14:paraId="3F9287C7" w14:textId="77777777" w:rsidR="00D431A3" w:rsidRPr="00D431A3" w:rsidRDefault="00D431A3" w:rsidP="0057136E">
            <w:pPr>
              <w:pStyle w:val="NoSpacing"/>
              <w:jc w:val="both"/>
              <w:rPr>
                <w:rFonts w:ascii="Calibri" w:hAnsi="Calibri" w:cs="Calibri"/>
                <w:b/>
                <w:bCs/>
                <w:sz w:val="22"/>
                <w:szCs w:val="22"/>
                <w:lang w:eastAsia="en-US"/>
              </w:rPr>
            </w:pPr>
            <w:r w:rsidRPr="00D431A3">
              <w:rPr>
                <w:rFonts w:ascii="Calibri" w:hAnsi="Calibri" w:cs="Calibri"/>
                <w:bCs/>
                <w:sz w:val="22"/>
                <w:szCs w:val="22"/>
                <w:lang w:eastAsia="en-US"/>
              </w:rPr>
              <w:lastRenderedPageBreak/>
              <w:t>2) įsiskolinimo suma neviršija 50 Eur (penkiasdešimt eurų);</w:t>
            </w:r>
          </w:p>
          <w:p w14:paraId="736FB615" w14:textId="77777777" w:rsidR="00D431A3" w:rsidRPr="00D431A3" w:rsidRDefault="00D431A3" w:rsidP="0057136E">
            <w:pPr>
              <w:pStyle w:val="NoSpacing"/>
              <w:jc w:val="both"/>
              <w:rPr>
                <w:rFonts w:ascii="Calibri" w:hAnsi="Calibri" w:cs="Calibri"/>
                <w:b/>
                <w:bCs/>
                <w:sz w:val="22"/>
                <w:szCs w:val="22"/>
                <w:lang w:eastAsia="en-US"/>
              </w:rPr>
            </w:pPr>
            <w:r w:rsidRPr="00D431A3">
              <w:rPr>
                <w:rFonts w:ascii="Calibri" w:hAnsi="Calibri" w:cs="Calibr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A926D6" w14:textId="77777777" w:rsidR="00D431A3" w:rsidRPr="00D431A3" w:rsidRDefault="00D431A3" w:rsidP="0057136E">
            <w:pPr>
              <w:pStyle w:val="NoSpacing"/>
              <w:jc w:val="both"/>
              <w:rPr>
                <w:rFonts w:ascii="Calibri" w:eastAsia="Yu Mincho" w:hAnsi="Calibri" w:cs="Calibri"/>
                <w:b/>
                <w:bCs/>
                <w:sz w:val="22"/>
                <w:szCs w:val="22"/>
              </w:rPr>
            </w:pPr>
            <w:r w:rsidRPr="00D431A3">
              <w:rPr>
                <w:rFonts w:ascii="Calibri" w:eastAsia="Yu Mincho" w:hAnsi="Calibri" w:cs="Calibri"/>
                <w:b/>
                <w:bCs/>
                <w:sz w:val="22"/>
                <w:szCs w:val="22"/>
              </w:rPr>
              <w:lastRenderedPageBreak/>
              <w:t>VPĮ 46 straipsnio 3 dalis</w:t>
            </w:r>
          </w:p>
          <w:p w14:paraId="3743A61A" w14:textId="77777777" w:rsidR="00D431A3" w:rsidRPr="00D431A3" w:rsidRDefault="00D431A3" w:rsidP="0057136E">
            <w:pPr>
              <w:pStyle w:val="NoSpacing"/>
              <w:jc w:val="both"/>
              <w:rPr>
                <w:rFonts w:ascii="Calibri" w:eastAsia="Arial" w:hAnsi="Calibri" w:cs="Calibri"/>
                <w:sz w:val="22"/>
                <w:szCs w:val="22"/>
              </w:rPr>
            </w:pPr>
          </w:p>
          <w:p w14:paraId="3947FC6D" w14:textId="77777777" w:rsidR="00D431A3" w:rsidRPr="00D431A3" w:rsidRDefault="00D431A3" w:rsidP="0057136E">
            <w:pPr>
              <w:pStyle w:val="NoSpacing"/>
              <w:jc w:val="both"/>
              <w:rPr>
                <w:rFonts w:ascii="Calibri" w:eastAsia="Yu Mincho" w:hAnsi="Calibri" w:cs="Calibri"/>
                <w:sz w:val="22"/>
                <w:szCs w:val="22"/>
              </w:rPr>
            </w:pPr>
            <w:r w:rsidRPr="00D431A3">
              <w:rPr>
                <w:rFonts w:ascii="Calibri" w:eastAsia="Arial" w:hAnsi="Calibri" w:cs="Calibri"/>
                <w:sz w:val="22"/>
                <w:szCs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BB84B" w14:textId="77777777" w:rsidR="00D431A3" w:rsidRPr="00D431A3" w:rsidRDefault="00D431A3" w:rsidP="0057136E">
            <w:pPr>
              <w:pStyle w:val="NoSpacing"/>
              <w:jc w:val="both"/>
              <w:rPr>
                <w:rFonts w:ascii="Calibri" w:hAnsi="Calibri" w:cs="Calibri"/>
                <w:sz w:val="22"/>
                <w:szCs w:val="22"/>
              </w:rPr>
            </w:pPr>
            <w:r w:rsidRPr="00D431A3">
              <w:rPr>
                <w:rFonts w:ascii="Calibri" w:hAnsi="Calibri" w:cs="Calibri"/>
                <w:sz w:val="22"/>
                <w:szCs w:val="22"/>
                <w:lang w:eastAsia="en-US"/>
              </w:rPr>
              <w:t>Iš Lietuvoje įsteigtų subjektų reikalaujama:</w:t>
            </w:r>
          </w:p>
          <w:p w14:paraId="6BC9CECA" w14:textId="77777777" w:rsidR="00D431A3" w:rsidRPr="00D431A3" w:rsidRDefault="00D431A3" w:rsidP="0057136E">
            <w:pPr>
              <w:pStyle w:val="NoSpacing"/>
              <w:jc w:val="both"/>
              <w:rPr>
                <w:rFonts w:ascii="Calibri" w:hAnsi="Calibri" w:cs="Calibri"/>
                <w:b/>
                <w:bCs/>
                <w:sz w:val="22"/>
                <w:szCs w:val="22"/>
              </w:rPr>
            </w:pPr>
            <w:r w:rsidRPr="00D431A3">
              <w:rPr>
                <w:rFonts w:ascii="Calibri" w:hAnsi="Calibri" w:cs="Calibri"/>
                <w:sz w:val="22"/>
                <w:szCs w:val="22"/>
              </w:rPr>
              <w:t>1) Dėl įsipareigojimų, susijusių su mokesčių mokėjimu, įvykdymo i</w:t>
            </w:r>
            <w:r w:rsidRPr="00D431A3">
              <w:rPr>
                <w:rFonts w:ascii="Calibri" w:hAnsi="Calibri" w:cs="Calibri"/>
                <w:sz w:val="22"/>
                <w:szCs w:val="22"/>
                <w:lang w:eastAsia="en-US"/>
              </w:rPr>
              <w:t xml:space="preserve">š Lietuvoje įsteigtų subjektų </w:t>
            </w:r>
            <w:r w:rsidRPr="00D431A3">
              <w:rPr>
                <w:rFonts w:ascii="Calibri" w:hAnsi="Calibri" w:cs="Calibri"/>
                <w:sz w:val="22"/>
                <w:szCs w:val="22"/>
              </w:rPr>
              <w:t>prašoma:</w:t>
            </w:r>
          </w:p>
          <w:p w14:paraId="380F0867" w14:textId="77777777" w:rsidR="00D431A3" w:rsidRPr="00D431A3" w:rsidRDefault="00D431A3" w:rsidP="0057136E">
            <w:pPr>
              <w:pStyle w:val="NoSpacing"/>
              <w:jc w:val="both"/>
              <w:rPr>
                <w:rFonts w:ascii="Calibri" w:hAnsi="Calibri" w:cs="Calibri"/>
                <w:b/>
                <w:bCs/>
                <w:sz w:val="22"/>
                <w:szCs w:val="22"/>
              </w:rPr>
            </w:pPr>
          </w:p>
          <w:p w14:paraId="33C23C59" w14:textId="77777777" w:rsidR="00D431A3" w:rsidRPr="00D431A3" w:rsidRDefault="00D431A3" w:rsidP="00D431A3">
            <w:pPr>
              <w:pStyle w:val="NoSpacing"/>
              <w:numPr>
                <w:ilvl w:val="0"/>
                <w:numId w:val="37"/>
              </w:numPr>
              <w:jc w:val="both"/>
              <w:rPr>
                <w:rFonts w:ascii="Calibri" w:hAnsi="Calibri" w:cs="Calibri"/>
                <w:sz w:val="22"/>
                <w:szCs w:val="22"/>
              </w:rPr>
            </w:pPr>
            <w:r w:rsidRPr="00D431A3">
              <w:rPr>
                <w:rFonts w:ascii="Calibri" w:hAnsi="Calibri" w:cs="Calibri"/>
                <w:sz w:val="22"/>
                <w:szCs w:val="22"/>
              </w:rPr>
              <w:t xml:space="preserve">išrašo iš teismo sprendimo (jei toks yra) </w:t>
            </w:r>
          </w:p>
          <w:p w14:paraId="3D91EF82" w14:textId="77777777" w:rsidR="00D431A3" w:rsidRPr="00D431A3" w:rsidRDefault="00D431A3" w:rsidP="00D431A3">
            <w:pPr>
              <w:pStyle w:val="NoSpacing"/>
              <w:numPr>
                <w:ilvl w:val="0"/>
                <w:numId w:val="37"/>
              </w:numPr>
              <w:jc w:val="both"/>
              <w:rPr>
                <w:rFonts w:ascii="Calibri" w:hAnsi="Calibri" w:cs="Calibri"/>
                <w:sz w:val="22"/>
                <w:szCs w:val="22"/>
              </w:rPr>
            </w:pPr>
            <w:r w:rsidRPr="00D431A3">
              <w:rPr>
                <w:rFonts w:ascii="Calibri" w:hAnsi="Calibri" w:cs="Calibri"/>
                <w:sz w:val="22"/>
                <w:szCs w:val="22"/>
              </w:rPr>
              <w:t>arba Valstybinės mokesčių inspekcijos prie Lietuvos Respublikos finansų ministerijos išduoto dokumento,</w:t>
            </w:r>
          </w:p>
          <w:p w14:paraId="229E2B84" w14:textId="77777777" w:rsidR="00D431A3" w:rsidRPr="00D431A3" w:rsidRDefault="00D431A3" w:rsidP="00D431A3">
            <w:pPr>
              <w:pStyle w:val="NoSpacing"/>
              <w:numPr>
                <w:ilvl w:val="0"/>
                <w:numId w:val="36"/>
              </w:numPr>
              <w:jc w:val="both"/>
              <w:rPr>
                <w:rFonts w:ascii="Calibri" w:hAnsi="Calibri" w:cs="Calibri"/>
                <w:sz w:val="22"/>
                <w:szCs w:val="22"/>
              </w:rPr>
            </w:pPr>
            <w:r w:rsidRPr="00D431A3">
              <w:rPr>
                <w:rFonts w:ascii="Calibri" w:hAnsi="Calibri" w:cs="Calibri"/>
                <w:sz w:val="22"/>
                <w:szCs w:val="22"/>
              </w:rPr>
              <w:t>arba valstybės įmonės Registrų centro Lietuvos Respublikos Vyriausybės nustatyta tvarka išduoto dokumento, patvirtinančio jungtinius kompetentingų institucijų tvarkomus duomenis.</w:t>
            </w:r>
          </w:p>
          <w:p w14:paraId="28F81FE6" w14:textId="77777777" w:rsidR="00D431A3" w:rsidRPr="00D431A3" w:rsidRDefault="00D431A3" w:rsidP="0057136E">
            <w:pPr>
              <w:pStyle w:val="NoSpacing"/>
              <w:jc w:val="both"/>
              <w:rPr>
                <w:rFonts w:ascii="Calibri" w:hAnsi="Calibri" w:cs="Calibri"/>
                <w:sz w:val="22"/>
                <w:szCs w:val="22"/>
              </w:rPr>
            </w:pPr>
          </w:p>
          <w:p w14:paraId="51EC9631" w14:textId="77777777" w:rsidR="00D431A3" w:rsidRPr="00D431A3" w:rsidRDefault="00D431A3" w:rsidP="0057136E">
            <w:pPr>
              <w:pStyle w:val="NoSpacing"/>
              <w:jc w:val="both"/>
              <w:rPr>
                <w:rFonts w:ascii="Calibri" w:hAnsi="Calibri" w:cs="Calibri"/>
                <w:sz w:val="22"/>
                <w:szCs w:val="22"/>
              </w:rPr>
            </w:pPr>
            <w:r w:rsidRPr="00D431A3">
              <w:rPr>
                <w:rFonts w:ascii="Calibri" w:hAnsi="Calibri" w:cs="Calibri"/>
                <w:sz w:val="22"/>
                <w:szCs w:val="22"/>
                <w:lang w:eastAsia="en-US"/>
              </w:rPr>
              <w:t>Iš ne Lietuvoje įsteigtų subjektų reikalaujama:</w:t>
            </w:r>
          </w:p>
          <w:p w14:paraId="7C4AB542" w14:textId="77777777" w:rsidR="00D431A3" w:rsidRPr="00D431A3" w:rsidRDefault="00D431A3" w:rsidP="00D431A3">
            <w:pPr>
              <w:pStyle w:val="NoSpacing"/>
              <w:numPr>
                <w:ilvl w:val="0"/>
                <w:numId w:val="38"/>
              </w:numPr>
              <w:ind w:left="314"/>
              <w:jc w:val="both"/>
              <w:rPr>
                <w:rFonts w:ascii="Calibri" w:hAnsi="Calibri" w:cs="Calibri"/>
                <w:b/>
                <w:bCs/>
                <w:sz w:val="22"/>
                <w:szCs w:val="22"/>
              </w:rPr>
            </w:pPr>
            <w:r w:rsidRPr="00D431A3">
              <w:rPr>
                <w:rFonts w:ascii="Calibri" w:hAnsi="Calibri" w:cs="Calibri"/>
                <w:sz w:val="22"/>
                <w:szCs w:val="22"/>
              </w:rPr>
              <w:t>atitinkamos užsienio šalies institucijos dokumento</w:t>
            </w:r>
            <w:r w:rsidRPr="00D431A3">
              <w:rPr>
                <w:rStyle w:val="FootnoteReference"/>
                <w:rFonts w:ascii="Calibri" w:hAnsi="Calibri" w:cs="Calibri"/>
                <w:sz w:val="22"/>
                <w:szCs w:val="22"/>
              </w:rPr>
              <w:footnoteReference w:id="3"/>
            </w:r>
            <w:r w:rsidRPr="00D431A3">
              <w:rPr>
                <w:rFonts w:ascii="Calibri" w:hAnsi="Calibri" w:cs="Calibri"/>
                <w:sz w:val="22"/>
                <w:szCs w:val="22"/>
              </w:rPr>
              <w:t>.</w:t>
            </w:r>
          </w:p>
          <w:p w14:paraId="59188E8D" w14:textId="77777777" w:rsidR="00D431A3" w:rsidRPr="00D431A3" w:rsidRDefault="00D431A3" w:rsidP="0057136E">
            <w:pPr>
              <w:pStyle w:val="NoSpacing"/>
              <w:jc w:val="both"/>
              <w:rPr>
                <w:rFonts w:ascii="Calibri" w:eastAsia="Yu Mincho" w:hAnsi="Calibri" w:cs="Calibri"/>
                <w:sz w:val="22"/>
                <w:szCs w:val="22"/>
              </w:rPr>
            </w:pPr>
          </w:p>
          <w:p w14:paraId="1E218E84" w14:textId="77777777" w:rsidR="00D431A3" w:rsidRPr="00D431A3" w:rsidRDefault="00D431A3" w:rsidP="0057136E">
            <w:pPr>
              <w:pStyle w:val="NoSpacing"/>
              <w:jc w:val="both"/>
              <w:rPr>
                <w:rFonts w:ascii="Calibri" w:hAnsi="Calibri" w:cs="Calibri"/>
                <w:i/>
                <w:iCs/>
                <w:color w:val="000000" w:themeColor="text1"/>
                <w:sz w:val="22"/>
                <w:szCs w:val="22"/>
              </w:rPr>
            </w:pPr>
            <w:r w:rsidRPr="00D431A3">
              <w:rPr>
                <w:rFonts w:ascii="Calibri" w:hAnsi="Calibri" w:cs="Calibri"/>
                <w:sz w:val="22"/>
                <w:szCs w:val="22"/>
              </w:rPr>
              <w:t xml:space="preserve">Nurodyti dokumentai turi būti  išduoti ne anksčiau kaip </w:t>
            </w:r>
            <w:r w:rsidRPr="00C43E71">
              <w:rPr>
                <w:rFonts w:ascii="Calibri" w:hAnsi="Calibri" w:cs="Calibri"/>
                <w:sz w:val="22"/>
                <w:szCs w:val="22"/>
              </w:rPr>
              <w:t xml:space="preserve">120 dienų iki </w:t>
            </w:r>
            <w:r w:rsidRPr="00C43E71">
              <w:rPr>
                <w:rFonts w:ascii="Calibri" w:eastAsia="Times New Roman" w:hAnsi="Calibri" w:cs="Calibri"/>
                <w:i/>
                <w:iCs/>
                <w:sz w:val="22"/>
                <w:szCs w:val="22"/>
              </w:rPr>
              <w:t xml:space="preserve">tos dienos, kai tiekėjas perkančiosios organizacijos </w:t>
            </w:r>
            <w:r w:rsidRPr="00D431A3">
              <w:rPr>
                <w:rFonts w:ascii="Calibri" w:eastAsia="Times New Roman" w:hAnsi="Calibri" w:cs="Calibri"/>
                <w:i/>
                <w:iCs/>
                <w:sz w:val="22"/>
                <w:szCs w:val="22"/>
              </w:rPr>
              <w:t>prašymu turės pateikti pašalinimo pagrindų nebuvimą patvirtinančius dok</w:t>
            </w:r>
            <w:r w:rsidRPr="00D431A3">
              <w:rPr>
                <w:rFonts w:ascii="Calibri" w:eastAsia="Times New Roman" w:hAnsi="Calibri" w:cs="Calibri"/>
                <w:sz w:val="22"/>
                <w:szCs w:val="22"/>
              </w:rPr>
              <w:t>umentus</w:t>
            </w:r>
            <w:r w:rsidRPr="00D431A3">
              <w:rPr>
                <w:rFonts w:ascii="Calibri" w:hAnsi="Calibri" w:cs="Calibri"/>
                <w:sz w:val="22"/>
                <w:szCs w:val="22"/>
              </w:rPr>
              <w:t xml:space="preserve">. </w:t>
            </w:r>
            <w:r w:rsidRPr="00D431A3">
              <w:rPr>
                <w:rFonts w:ascii="Calibri" w:hAnsi="Calibri" w:cs="Calibri"/>
                <w:b/>
                <w:bCs/>
                <w:i/>
                <w:iCs/>
                <w:color w:val="000000" w:themeColor="text1"/>
                <w:sz w:val="22"/>
                <w:szCs w:val="22"/>
              </w:rPr>
              <w:t>Pavyzdys</w:t>
            </w:r>
            <w:r w:rsidRPr="00D431A3">
              <w:rPr>
                <w:rFonts w:ascii="Calibri" w:hAnsi="Calibri" w:cs="Calibri"/>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86528E3" w14:textId="77777777" w:rsidR="00D431A3" w:rsidRPr="00D431A3" w:rsidRDefault="00D431A3" w:rsidP="0057136E">
            <w:pPr>
              <w:pStyle w:val="NoSpacing"/>
              <w:jc w:val="both"/>
              <w:rPr>
                <w:rFonts w:ascii="Calibri" w:hAnsi="Calibri" w:cs="Calibri"/>
                <w:i/>
                <w:iCs/>
                <w:color w:val="7030A0"/>
                <w:sz w:val="22"/>
                <w:szCs w:val="22"/>
              </w:rPr>
            </w:pPr>
          </w:p>
          <w:p w14:paraId="2BDE3228" w14:textId="77777777" w:rsidR="00D431A3" w:rsidRPr="00D431A3" w:rsidRDefault="00D431A3" w:rsidP="0057136E">
            <w:pPr>
              <w:pStyle w:val="NoSpacing"/>
              <w:jc w:val="both"/>
              <w:rPr>
                <w:rFonts w:ascii="Calibri" w:hAnsi="Calibri" w:cs="Calibri"/>
                <w:b/>
                <w:bCs/>
                <w:sz w:val="22"/>
                <w:szCs w:val="22"/>
              </w:rPr>
            </w:pPr>
            <w:r w:rsidRPr="00D431A3">
              <w:rPr>
                <w:rFonts w:ascii="Calibri" w:hAnsi="Calibri" w:cs="Calibri"/>
                <w:bCs/>
                <w:sz w:val="22"/>
                <w:szCs w:val="22"/>
              </w:rPr>
              <w:t xml:space="preserve">Jei dokumentas išduotas anksčiau, tačiau jame nurodytas galiojimo terminas </w:t>
            </w:r>
            <w:r w:rsidRPr="00D431A3">
              <w:rPr>
                <w:rFonts w:ascii="Calibri" w:hAnsi="Calibri" w:cs="Calibri"/>
                <w:bCs/>
                <w:sz w:val="22"/>
                <w:szCs w:val="22"/>
              </w:rPr>
              <w:lastRenderedPageBreak/>
              <w:t>ilgesnis nei pašalinimo pagrindų nebuvimą patvirtinančių dokumentų pagal EBVPD galutinis pateikimo terminas, toks dokumentas jo galiojimo laikotarpiu yra priimtinas.</w:t>
            </w:r>
          </w:p>
          <w:p w14:paraId="0636EA06" w14:textId="77777777" w:rsidR="00D431A3" w:rsidRPr="00D431A3" w:rsidRDefault="00D431A3" w:rsidP="0057136E">
            <w:pPr>
              <w:pStyle w:val="NoSpacing"/>
              <w:jc w:val="both"/>
              <w:rPr>
                <w:rFonts w:ascii="Calibri" w:hAnsi="Calibri" w:cs="Calibri"/>
                <w:b/>
                <w:bCs/>
                <w:sz w:val="22"/>
                <w:szCs w:val="22"/>
              </w:rPr>
            </w:pPr>
          </w:p>
          <w:p w14:paraId="03BC9238" w14:textId="77777777" w:rsidR="00D431A3" w:rsidRPr="00D431A3" w:rsidRDefault="00D431A3" w:rsidP="0057136E">
            <w:pPr>
              <w:pStyle w:val="NoSpacing"/>
              <w:jc w:val="both"/>
              <w:rPr>
                <w:rFonts w:ascii="Calibri" w:hAnsi="Calibri" w:cs="Calibri"/>
                <w:b/>
                <w:bCs/>
                <w:sz w:val="22"/>
                <w:szCs w:val="22"/>
              </w:rPr>
            </w:pPr>
            <w:r w:rsidRPr="00D431A3">
              <w:rPr>
                <w:rFonts w:ascii="Calibri" w:hAnsi="Calibri" w:cs="Calibri"/>
                <w:bCs/>
                <w:sz w:val="22"/>
                <w:szCs w:val="22"/>
              </w:rPr>
              <w:t>2) Dėl įsipareigojimų, susijusių su socialinio draudimo įmokų mokėjimu, įvykdymo i</w:t>
            </w:r>
            <w:r w:rsidRPr="00D431A3">
              <w:rPr>
                <w:rFonts w:ascii="Calibri" w:hAnsi="Calibri" w:cs="Calibri"/>
                <w:sz w:val="22"/>
                <w:szCs w:val="22"/>
                <w:lang w:eastAsia="en-US"/>
              </w:rPr>
              <w:t xml:space="preserve">š Lietuvoje įsteigtų subjektų </w:t>
            </w:r>
            <w:r w:rsidRPr="00D431A3">
              <w:rPr>
                <w:rFonts w:ascii="Calibri" w:hAnsi="Calibri" w:cs="Calibri"/>
                <w:bCs/>
                <w:sz w:val="22"/>
                <w:szCs w:val="22"/>
              </w:rPr>
              <w:t>prašoma:</w:t>
            </w:r>
          </w:p>
          <w:p w14:paraId="74421DFF" w14:textId="77777777" w:rsidR="00D431A3" w:rsidRPr="00D431A3" w:rsidRDefault="00D431A3" w:rsidP="0057136E">
            <w:pPr>
              <w:pStyle w:val="NoSpacing"/>
              <w:jc w:val="both"/>
              <w:rPr>
                <w:rFonts w:ascii="Calibri" w:hAnsi="Calibri" w:cs="Calibri"/>
                <w:bCs/>
                <w:sz w:val="22"/>
                <w:szCs w:val="22"/>
              </w:rPr>
            </w:pPr>
            <w:r w:rsidRPr="00D431A3">
              <w:rPr>
                <w:rFonts w:ascii="Calibri"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D431A3">
                <w:rPr>
                  <w:rStyle w:val="Hyperlink"/>
                  <w:rFonts w:ascii="Calibri" w:hAnsi="Calibri" w:cs="Calibri"/>
                  <w:bCs/>
                  <w:sz w:val="22"/>
                  <w:szCs w:val="22"/>
                  <w:u w:val="single"/>
                </w:rPr>
                <w:t>http://draudejai.sodra.lt/draudeju_viesi_duomenys/</w:t>
              </w:r>
            </w:hyperlink>
            <w:r w:rsidRPr="00D431A3">
              <w:rPr>
                <w:rFonts w:ascii="Calibri" w:hAnsi="Calibri" w:cs="Calibri"/>
                <w:bCs/>
                <w:sz w:val="22"/>
                <w:szCs w:val="22"/>
              </w:rPr>
              <w:t>.</w:t>
            </w:r>
          </w:p>
          <w:p w14:paraId="2785AD8F" w14:textId="77777777" w:rsidR="00D431A3" w:rsidRPr="00D431A3" w:rsidRDefault="00D431A3" w:rsidP="0057136E">
            <w:pPr>
              <w:pStyle w:val="NoSpacing"/>
              <w:jc w:val="both"/>
              <w:rPr>
                <w:rFonts w:ascii="Calibri" w:hAnsi="Calibri" w:cs="Calibri"/>
                <w:b/>
                <w:bCs/>
                <w:sz w:val="22"/>
                <w:szCs w:val="22"/>
              </w:rPr>
            </w:pPr>
          </w:p>
          <w:p w14:paraId="4E600C68" w14:textId="77777777" w:rsidR="00D431A3" w:rsidRPr="00D431A3" w:rsidRDefault="00D431A3" w:rsidP="0057136E">
            <w:pPr>
              <w:pStyle w:val="NoSpacing"/>
              <w:jc w:val="both"/>
              <w:rPr>
                <w:rFonts w:ascii="Calibri" w:hAnsi="Calibri" w:cs="Calibri"/>
                <w:sz w:val="22"/>
                <w:szCs w:val="22"/>
              </w:rPr>
            </w:pPr>
            <w:r w:rsidRPr="00D431A3">
              <w:rPr>
                <w:rFonts w:ascii="Calibri"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5C8DA3B" w14:textId="77777777" w:rsidR="00D431A3" w:rsidRPr="00D431A3" w:rsidRDefault="00D431A3" w:rsidP="0057136E">
            <w:pPr>
              <w:pStyle w:val="NoSpacing"/>
              <w:jc w:val="both"/>
              <w:rPr>
                <w:rFonts w:ascii="Calibri" w:hAnsi="Calibri" w:cs="Calibri"/>
                <w:b/>
                <w:bCs/>
                <w:sz w:val="22"/>
                <w:szCs w:val="22"/>
              </w:rPr>
            </w:pPr>
          </w:p>
          <w:p w14:paraId="1568EB38" w14:textId="77777777" w:rsidR="00D431A3" w:rsidRPr="00D431A3" w:rsidRDefault="00D431A3" w:rsidP="0057136E">
            <w:pPr>
              <w:pStyle w:val="NoSpacing"/>
              <w:jc w:val="both"/>
              <w:rPr>
                <w:rFonts w:ascii="Calibri" w:hAnsi="Calibri" w:cs="Calibri"/>
                <w:sz w:val="22"/>
                <w:szCs w:val="22"/>
              </w:rPr>
            </w:pPr>
            <w:r w:rsidRPr="00D431A3">
              <w:rPr>
                <w:rFonts w:ascii="Calibri"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147864" w14:textId="77777777" w:rsidR="00D431A3" w:rsidRPr="00D431A3" w:rsidRDefault="00D431A3" w:rsidP="0057136E">
            <w:pPr>
              <w:pStyle w:val="NoSpacing"/>
              <w:jc w:val="both"/>
              <w:rPr>
                <w:rFonts w:ascii="Calibri" w:hAnsi="Calibri" w:cs="Calibri"/>
                <w:b/>
                <w:bCs/>
                <w:sz w:val="22"/>
                <w:szCs w:val="22"/>
              </w:rPr>
            </w:pPr>
          </w:p>
          <w:p w14:paraId="2D5B853F" w14:textId="77777777" w:rsidR="00D431A3" w:rsidRPr="00D431A3" w:rsidRDefault="00D431A3" w:rsidP="0057136E">
            <w:pPr>
              <w:pStyle w:val="NoSpacing"/>
              <w:jc w:val="both"/>
              <w:rPr>
                <w:rFonts w:ascii="Calibri" w:hAnsi="Calibri" w:cs="Calibri"/>
                <w:sz w:val="22"/>
                <w:szCs w:val="22"/>
              </w:rPr>
            </w:pPr>
            <w:r w:rsidRPr="00D431A3">
              <w:rPr>
                <w:rFonts w:ascii="Calibri" w:hAnsi="Calibri" w:cs="Calibri"/>
                <w:sz w:val="22"/>
                <w:szCs w:val="22"/>
                <w:lang w:eastAsia="en-US"/>
              </w:rPr>
              <w:t>Iš ne Lietuvoje įsteigtų subjektų reikalaujama:</w:t>
            </w:r>
          </w:p>
          <w:p w14:paraId="2B139189" w14:textId="77777777" w:rsidR="00D431A3" w:rsidRPr="00D431A3" w:rsidRDefault="00D431A3" w:rsidP="00D431A3">
            <w:pPr>
              <w:pStyle w:val="NoSpacing"/>
              <w:numPr>
                <w:ilvl w:val="0"/>
                <w:numId w:val="38"/>
              </w:numPr>
              <w:ind w:left="314"/>
              <w:jc w:val="both"/>
              <w:rPr>
                <w:rFonts w:ascii="Calibri" w:hAnsi="Calibri" w:cs="Calibri"/>
                <w:b/>
                <w:bCs/>
                <w:sz w:val="22"/>
                <w:szCs w:val="22"/>
              </w:rPr>
            </w:pPr>
            <w:r w:rsidRPr="00D431A3">
              <w:rPr>
                <w:rFonts w:ascii="Calibri" w:hAnsi="Calibri" w:cs="Calibri"/>
                <w:sz w:val="22"/>
                <w:szCs w:val="22"/>
              </w:rPr>
              <w:t>atitinkamos užsienio šalies kompetentingos institucijos dokumento</w:t>
            </w:r>
            <w:r w:rsidRPr="00D431A3">
              <w:rPr>
                <w:rStyle w:val="FootnoteReference"/>
                <w:rFonts w:ascii="Calibri" w:hAnsi="Calibri" w:cs="Calibri"/>
                <w:sz w:val="22"/>
                <w:szCs w:val="22"/>
              </w:rPr>
              <w:footnoteReference w:id="4"/>
            </w:r>
            <w:r w:rsidRPr="00D431A3">
              <w:rPr>
                <w:rFonts w:ascii="Calibri" w:hAnsi="Calibri" w:cs="Calibri"/>
                <w:sz w:val="22"/>
                <w:szCs w:val="22"/>
              </w:rPr>
              <w:t>.</w:t>
            </w:r>
          </w:p>
          <w:p w14:paraId="28C311D5" w14:textId="77777777" w:rsidR="00D431A3" w:rsidRPr="00D431A3" w:rsidRDefault="00D431A3" w:rsidP="0057136E">
            <w:pPr>
              <w:pStyle w:val="NoSpacing"/>
              <w:jc w:val="both"/>
              <w:rPr>
                <w:rFonts w:ascii="Calibri" w:hAnsi="Calibri" w:cs="Calibri"/>
                <w:b/>
                <w:bCs/>
                <w:sz w:val="22"/>
                <w:szCs w:val="22"/>
              </w:rPr>
            </w:pPr>
          </w:p>
          <w:p w14:paraId="5E8FE2C8" w14:textId="77777777" w:rsidR="00D431A3" w:rsidRPr="00D431A3" w:rsidRDefault="00D431A3" w:rsidP="0057136E">
            <w:pPr>
              <w:pStyle w:val="NoSpacing"/>
              <w:jc w:val="both"/>
              <w:rPr>
                <w:rFonts w:ascii="Calibri" w:hAnsi="Calibri" w:cs="Calibri"/>
                <w:i/>
                <w:iCs/>
                <w:color w:val="7030A0"/>
                <w:sz w:val="22"/>
                <w:szCs w:val="22"/>
              </w:rPr>
            </w:pPr>
            <w:r w:rsidRPr="00D431A3">
              <w:rPr>
                <w:rFonts w:ascii="Calibri" w:hAnsi="Calibri" w:cs="Calibri"/>
                <w:sz w:val="22"/>
                <w:szCs w:val="22"/>
              </w:rPr>
              <w:t xml:space="preserve">Nurodyti dokumentai turi būti  išduoti ne anksčiau </w:t>
            </w:r>
            <w:r w:rsidRPr="00C43E71">
              <w:rPr>
                <w:rFonts w:ascii="Calibri" w:hAnsi="Calibri" w:cs="Calibri"/>
                <w:sz w:val="22"/>
                <w:szCs w:val="22"/>
              </w:rPr>
              <w:t xml:space="preserve">kaip 120 dienų iki </w:t>
            </w:r>
            <w:r w:rsidRPr="00D431A3">
              <w:rPr>
                <w:rFonts w:ascii="Calibri" w:eastAsia="Times New Roman" w:hAnsi="Calibri" w:cs="Calibri"/>
                <w:i/>
                <w:iCs/>
                <w:sz w:val="22"/>
                <w:szCs w:val="22"/>
              </w:rPr>
              <w:t>tos dienos, kai tiekėjas perkančiosios organizacijos prašymu turės pateikti pašalinimo pagrindų nebuvimą patvirtinančius dok</w:t>
            </w:r>
            <w:r w:rsidRPr="00D431A3">
              <w:rPr>
                <w:rFonts w:ascii="Calibri" w:eastAsia="Times New Roman" w:hAnsi="Calibri" w:cs="Calibri"/>
                <w:sz w:val="22"/>
                <w:szCs w:val="22"/>
              </w:rPr>
              <w:t>umentus</w:t>
            </w:r>
            <w:r w:rsidRPr="00D431A3">
              <w:rPr>
                <w:rFonts w:ascii="Calibri" w:hAnsi="Calibri" w:cs="Calibri"/>
                <w:sz w:val="22"/>
                <w:szCs w:val="22"/>
              </w:rPr>
              <w:t xml:space="preserve">. </w:t>
            </w:r>
            <w:r w:rsidRPr="00D431A3">
              <w:rPr>
                <w:rFonts w:ascii="Calibri" w:hAnsi="Calibri" w:cs="Calibri"/>
                <w:b/>
                <w:bCs/>
                <w:i/>
                <w:iCs/>
                <w:color w:val="000000" w:themeColor="text1"/>
                <w:sz w:val="22"/>
                <w:szCs w:val="22"/>
              </w:rPr>
              <w:t>Pavyzdys</w:t>
            </w:r>
            <w:r w:rsidRPr="00D431A3">
              <w:rPr>
                <w:rFonts w:ascii="Calibri" w:hAnsi="Calibri" w:cs="Calibri"/>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FBFAA8" w14:textId="77777777" w:rsidR="00D431A3" w:rsidRPr="00D431A3" w:rsidRDefault="00D431A3" w:rsidP="0057136E">
            <w:pPr>
              <w:pStyle w:val="NoSpacing"/>
              <w:jc w:val="both"/>
              <w:rPr>
                <w:rFonts w:ascii="Calibri" w:hAnsi="Calibri" w:cs="Calibri"/>
                <w:b/>
                <w:bCs/>
                <w:sz w:val="22"/>
                <w:szCs w:val="22"/>
              </w:rPr>
            </w:pPr>
          </w:p>
          <w:p w14:paraId="6DCBDD5D" w14:textId="77777777" w:rsidR="00D431A3" w:rsidRPr="00D431A3" w:rsidRDefault="00D431A3" w:rsidP="0057136E">
            <w:pPr>
              <w:pStyle w:val="NoSpacing"/>
              <w:jc w:val="both"/>
              <w:rPr>
                <w:rFonts w:ascii="Calibri" w:hAnsi="Calibri" w:cs="Calibri"/>
                <w:sz w:val="22"/>
                <w:szCs w:val="22"/>
              </w:rPr>
            </w:pPr>
            <w:r w:rsidRPr="00D431A3">
              <w:rPr>
                <w:rFonts w:ascii="Calibri" w:hAnsi="Calibri" w:cs="Calibr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28ED5E7" w14:textId="77777777" w:rsidR="00D431A3" w:rsidRPr="00C43E71" w:rsidRDefault="00D431A3" w:rsidP="0057136E">
            <w:pPr>
              <w:pStyle w:val="NoSpacing"/>
              <w:jc w:val="both"/>
              <w:rPr>
                <w:rFonts w:ascii="Calibri" w:hAnsi="Calibri" w:cs="Calibri"/>
                <w:b/>
                <w:bCs/>
                <w:i/>
                <w:iCs/>
                <w:sz w:val="22"/>
                <w:szCs w:val="22"/>
              </w:rPr>
            </w:pPr>
            <w:r w:rsidRPr="00C43E71">
              <w:rPr>
                <w:rFonts w:ascii="Calibri" w:hAnsi="Calibri" w:cs="Calibri"/>
                <w:b/>
                <w:bCs/>
                <w:i/>
                <w:iCs/>
                <w:sz w:val="22"/>
                <w:szCs w:val="22"/>
              </w:rPr>
              <w:t>PASTABA</w:t>
            </w:r>
          </w:p>
          <w:p w14:paraId="70E3E7EE" w14:textId="3CA552F1" w:rsidR="00D431A3" w:rsidRPr="00C43E71" w:rsidRDefault="00D431A3" w:rsidP="0057136E">
            <w:pPr>
              <w:pStyle w:val="NoSpacing"/>
              <w:jc w:val="both"/>
              <w:rPr>
                <w:rFonts w:ascii="Calibri" w:hAnsi="Calibri" w:cs="Calibri"/>
                <w:sz w:val="22"/>
                <w:szCs w:val="22"/>
              </w:rPr>
            </w:pPr>
            <w:r w:rsidRPr="00C43E71">
              <w:rPr>
                <w:rFonts w:ascii="Calibri" w:hAnsi="Calibri" w:cs="Calibri"/>
                <w:sz w:val="22"/>
                <w:szCs w:val="22"/>
              </w:rPr>
              <w:t>Pažymų, patvirtinančių VPĮ 46 straipsnyje nurodytų tiekėjo pašalinimo pagrindų nebuvimą, pateikti nereikalaujama. Jų perkantysis subjektas reikalaus tik turėdamas pagrįstų abejonių dėl tiekėjo patikimumo.</w:t>
            </w:r>
          </w:p>
        </w:tc>
      </w:tr>
      <w:tr w:rsidR="00D431A3" w:rsidRPr="00D431A3" w14:paraId="743C18C7" w14:textId="77777777" w:rsidTr="5400ED6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F70A4" w14:textId="27CC7861" w:rsidR="00D431A3" w:rsidRPr="00D431A3" w:rsidRDefault="47ED8D0D" w:rsidP="5400ED64">
            <w:pPr>
              <w:pStyle w:val="NoSpacing"/>
              <w:rPr>
                <w:rFonts w:ascii="Calibri" w:hAnsi="Calibri" w:cs="Calibri"/>
                <w:sz w:val="22"/>
                <w:szCs w:val="22"/>
              </w:rPr>
            </w:pPr>
            <w:r w:rsidRPr="5400ED64">
              <w:rPr>
                <w:rFonts w:ascii="Calibri" w:hAnsi="Calibri" w:cs="Calibri"/>
                <w:sz w:val="22"/>
                <w:szCs w:val="22"/>
              </w:rPr>
              <w:lastRenderedPageBreak/>
              <w:t>4.</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0134CC" w14:textId="77777777" w:rsidR="00D431A3" w:rsidRPr="00D431A3" w:rsidRDefault="00D431A3" w:rsidP="0057136E">
            <w:pPr>
              <w:pStyle w:val="NoSpacing"/>
              <w:jc w:val="both"/>
              <w:rPr>
                <w:rFonts w:ascii="Calibri" w:hAnsi="Calibri" w:cs="Calibri"/>
                <w:b/>
                <w:bCs/>
                <w:sz w:val="22"/>
                <w:szCs w:val="22"/>
              </w:rPr>
            </w:pPr>
            <w:r w:rsidRPr="00D431A3">
              <w:rPr>
                <w:rFonts w:ascii="Calibri" w:hAnsi="Calibri" w:cs="Calibri"/>
                <w:sz w:val="22"/>
                <w:szCs w:val="22"/>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533B45" w14:textId="77777777" w:rsidR="00D431A3" w:rsidRPr="00D431A3" w:rsidRDefault="00D431A3" w:rsidP="0057136E">
            <w:pPr>
              <w:pStyle w:val="NoSpacing"/>
              <w:jc w:val="both"/>
              <w:rPr>
                <w:rFonts w:ascii="Calibri" w:eastAsia="Yu Mincho" w:hAnsi="Calibri" w:cs="Calibri"/>
                <w:b/>
                <w:bCs/>
                <w:sz w:val="22"/>
                <w:szCs w:val="22"/>
              </w:rPr>
            </w:pPr>
            <w:r w:rsidRPr="00D431A3">
              <w:rPr>
                <w:rFonts w:ascii="Calibri" w:eastAsia="Yu Mincho" w:hAnsi="Calibri" w:cs="Calibri"/>
                <w:b/>
                <w:bCs/>
                <w:sz w:val="22"/>
                <w:szCs w:val="22"/>
              </w:rPr>
              <w:t>VPĮ 46 straipsnio 4 dalies 1 punktas</w:t>
            </w:r>
          </w:p>
          <w:p w14:paraId="021592A6" w14:textId="77777777" w:rsidR="00D431A3" w:rsidRPr="00D431A3" w:rsidRDefault="00D431A3" w:rsidP="0057136E">
            <w:pPr>
              <w:pStyle w:val="NoSpacing"/>
              <w:jc w:val="both"/>
              <w:rPr>
                <w:rFonts w:ascii="Calibri" w:eastAsia="Yu Mincho" w:hAnsi="Calibri" w:cs="Calibri"/>
                <w:sz w:val="22"/>
                <w:szCs w:val="22"/>
              </w:rPr>
            </w:pPr>
          </w:p>
          <w:p w14:paraId="10A78FD9" w14:textId="77777777" w:rsidR="00D431A3" w:rsidRPr="00D431A3" w:rsidRDefault="00D431A3" w:rsidP="0057136E">
            <w:pPr>
              <w:pStyle w:val="NoSpacing"/>
              <w:jc w:val="both"/>
              <w:rPr>
                <w:rFonts w:ascii="Calibri" w:eastAsia="Yu Mincho" w:hAnsi="Calibri" w:cs="Calibri"/>
                <w:sz w:val="22"/>
                <w:szCs w:val="22"/>
                <w:lang w:eastAsia="en-US"/>
              </w:rPr>
            </w:pPr>
            <w:r w:rsidRPr="00D431A3">
              <w:rPr>
                <w:rFonts w:ascii="Calibri" w:eastAsia="Yu Mincho" w:hAnsi="Calibri" w:cs="Calibri"/>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462B64" w14:textId="77777777" w:rsidR="00D431A3" w:rsidRPr="00D431A3" w:rsidRDefault="00D431A3" w:rsidP="0057136E">
            <w:pPr>
              <w:pStyle w:val="NoSpacing"/>
              <w:jc w:val="both"/>
              <w:rPr>
                <w:rFonts w:ascii="Calibri" w:hAnsi="Calibri" w:cs="Calibri"/>
                <w:sz w:val="22"/>
                <w:szCs w:val="22"/>
                <w:lang w:eastAsia="en-US"/>
              </w:rPr>
            </w:pPr>
            <w:r w:rsidRPr="00D431A3">
              <w:rPr>
                <w:rFonts w:ascii="Calibri" w:hAnsi="Calibri" w:cs="Calibri"/>
                <w:sz w:val="22"/>
                <w:szCs w:val="22"/>
                <w:lang w:eastAsia="en-US"/>
              </w:rPr>
              <w:t>Iš Lietuvoje įsteigtų subjektų įrodančių dokumentų nereikalaujama. Užtenka pateikto EBVPD.</w:t>
            </w:r>
          </w:p>
          <w:p w14:paraId="29FB3E3F" w14:textId="77777777" w:rsidR="00D431A3" w:rsidRPr="00D431A3" w:rsidRDefault="00D431A3" w:rsidP="0057136E">
            <w:pPr>
              <w:pStyle w:val="NoSpacing"/>
              <w:jc w:val="both"/>
              <w:rPr>
                <w:rFonts w:ascii="Calibri" w:hAnsi="Calibri" w:cs="Calibri"/>
                <w:bCs/>
                <w:iCs/>
                <w:sz w:val="22"/>
                <w:szCs w:val="22"/>
                <w:lang w:eastAsia="en-US"/>
              </w:rPr>
            </w:pPr>
          </w:p>
          <w:p w14:paraId="268FC317" w14:textId="77777777" w:rsidR="00D431A3" w:rsidRPr="00D431A3" w:rsidRDefault="00D431A3" w:rsidP="0057136E">
            <w:pPr>
              <w:pStyle w:val="NoSpacing"/>
              <w:jc w:val="both"/>
              <w:rPr>
                <w:rFonts w:ascii="Calibri" w:hAnsi="Calibri" w:cs="Calibri"/>
                <w:b/>
                <w:bCs/>
                <w:iCs/>
                <w:sz w:val="22"/>
                <w:szCs w:val="22"/>
                <w:lang w:eastAsia="en-US"/>
              </w:rPr>
            </w:pPr>
          </w:p>
        </w:tc>
      </w:tr>
      <w:tr w:rsidR="00D431A3" w:rsidRPr="00D431A3" w14:paraId="152E127F" w14:textId="77777777" w:rsidTr="5400ED6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8F78D0" w14:textId="7613EC49" w:rsidR="00D431A3" w:rsidRPr="00D431A3" w:rsidRDefault="31B5C416" w:rsidP="5400ED64">
            <w:pPr>
              <w:pStyle w:val="NoSpacing"/>
              <w:rPr>
                <w:rFonts w:ascii="Calibri" w:hAnsi="Calibri" w:cs="Calibri"/>
                <w:sz w:val="22"/>
                <w:szCs w:val="22"/>
              </w:rPr>
            </w:pPr>
            <w:r w:rsidRPr="5400ED64">
              <w:rPr>
                <w:rFonts w:ascii="Calibri" w:hAnsi="Calibri" w:cs="Calibri"/>
                <w:sz w:val="22"/>
                <w:szCs w:val="22"/>
              </w:rPr>
              <w:lastRenderedPageBreak/>
              <w:t>5.</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1A9A67" w14:textId="77777777" w:rsidR="00D431A3" w:rsidRPr="00D431A3" w:rsidRDefault="00D431A3" w:rsidP="0057136E">
            <w:pPr>
              <w:pStyle w:val="NoSpacing"/>
              <w:jc w:val="both"/>
              <w:rPr>
                <w:rFonts w:ascii="Calibri" w:hAnsi="Calibri" w:cs="Calibri"/>
                <w:b/>
                <w:bCs/>
                <w:sz w:val="22"/>
                <w:szCs w:val="22"/>
              </w:rPr>
            </w:pPr>
            <w:r w:rsidRPr="00D431A3">
              <w:rPr>
                <w:rFonts w:ascii="Calibri" w:hAnsi="Calibri" w:cs="Calibri"/>
                <w:sz w:val="22"/>
                <w:szCs w:val="22"/>
              </w:rPr>
              <w:t xml:space="preserve">Tiekėjas pirkimo metu pateko į interesų konflikto situaciją, kaip apibrėžta VPĮ 21 straipsnyje, ir atitinkamos padėties negalima ištaisyti. </w:t>
            </w:r>
          </w:p>
          <w:p w14:paraId="26A24F44" w14:textId="77777777" w:rsidR="00D431A3" w:rsidRPr="00D431A3" w:rsidRDefault="00D431A3" w:rsidP="0057136E">
            <w:pPr>
              <w:pStyle w:val="NoSpacing"/>
              <w:jc w:val="both"/>
              <w:rPr>
                <w:rFonts w:ascii="Calibri" w:hAnsi="Calibri" w:cs="Calibri"/>
                <w:b/>
                <w:bCs/>
                <w:sz w:val="22"/>
                <w:szCs w:val="22"/>
              </w:rPr>
            </w:pPr>
            <w:r w:rsidRPr="00D431A3">
              <w:rPr>
                <w:rFonts w:ascii="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C7A21E" w14:textId="77777777" w:rsidR="00D431A3" w:rsidRPr="00D431A3" w:rsidRDefault="00D431A3" w:rsidP="0057136E">
            <w:pPr>
              <w:pStyle w:val="NoSpacing"/>
              <w:jc w:val="both"/>
              <w:rPr>
                <w:rFonts w:ascii="Calibri" w:eastAsia="Yu Mincho" w:hAnsi="Calibri" w:cs="Calibri"/>
                <w:b/>
                <w:bCs/>
                <w:sz w:val="22"/>
                <w:szCs w:val="22"/>
              </w:rPr>
            </w:pPr>
            <w:r w:rsidRPr="00D431A3">
              <w:rPr>
                <w:rFonts w:ascii="Calibri" w:eastAsia="Yu Mincho" w:hAnsi="Calibri" w:cs="Calibri"/>
                <w:b/>
                <w:bCs/>
                <w:sz w:val="22"/>
                <w:szCs w:val="22"/>
              </w:rPr>
              <w:t>VPĮ 46 straipsnio 4 dalies 2 punktas</w:t>
            </w:r>
          </w:p>
          <w:p w14:paraId="74A33E80" w14:textId="77777777" w:rsidR="00D431A3" w:rsidRPr="00D431A3" w:rsidRDefault="00D431A3" w:rsidP="0057136E">
            <w:pPr>
              <w:pStyle w:val="NoSpacing"/>
              <w:jc w:val="both"/>
              <w:rPr>
                <w:rFonts w:ascii="Calibri" w:eastAsia="Yu Mincho" w:hAnsi="Calibri" w:cs="Calibri"/>
                <w:sz w:val="22"/>
                <w:szCs w:val="22"/>
              </w:rPr>
            </w:pPr>
          </w:p>
          <w:p w14:paraId="35A19A07" w14:textId="77777777" w:rsidR="00D431A3" w:rsidRPr="00D431A3" w:rsidRDefault="00D431A3" w:rsidP="0057136E">
            <w:pPr>
              <w:pStyle w:val="NoSpacing"/>
              <w:jc w:val="both"/>
              <w:rPr>
                <w:rFonts w:ascii="Calibri" w:eastAsia="Yu Mincho" w:hAnsi="Calibri" w:cs="Calibri"/>
                <w:sz w:val="22"/>
                <w:szCs w:val="22"/>
              </w:rPr>
            </w:pPr>
            <w:r w:rsidRPr="00D431A3">
              <w:rPr>
                <w:rFonts w:ascii="Calibri" w:eastAsia="Yu Mincho" w:hAnsi="Calibri" w:cs="Calibri"/>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9EDD2E" w14:textId="77777777" w:rsidR="00D431A3" w:rsidRPr="00D431A3" w:rsidRDefault="00D431A3" w:rsidP="0057136E">
            <w:pPr>
              <w:pStyle w:val="NoSpacing"/>
              <w:jc w:val="both"/>
              <w:rPr>
                <w:rFonts w:ascii="Calibri" w:hAnsi="Calibri" w:cs="Calibri"/>
                <w:sz w:val="22"/>
                <w:szCs w:val="22"/>
                <w:lang w:eastAsia="en-US"/>
              </w:rPr>
            </w:pPr>
            <w:r w:rsidRPr="00D431A3">
              <w:rPr>
                <w:rFonts w:ascii="Calibri" w:hAnsi="Calibri" w:cs="Calibri"/>
                <w:sz w:val="22"/>
                <w:szCs w:val="22"/>
                <w:lang w:eastAsia="en-US"/>
              </w:rPr>
              <w:t>Iš Lietuvoje įsteigtų subjektų įrodančių dokumentų nereikalaujama. Užtenka pateikto EBVPD.</w:t>
            </w:r>
          </w:p>
          <w:p w14:paraId="5097F0FF" w14:textId="77777777" w:rsidR="00D431A3" w:rsidRPr="00D431A3" w:rsidRDefault="00D431A3" w:rsidP="0057136E">
            <w:pPr>
              <w:pStyle w:val="NoSpacing"/>
              <w:jc w:val="both"/>
              <w:rPr>
                <w:rFonts w:ascii="Calibri" w:hAnsi="Calibri" w:cs="Calibri"/>
                <w:bCs/>
                <w:iCs/>
                <w:sz w:val="22"/>
                <w:szCs w:val="22"/>
                <w:lang w:eastAsia="en-US"/>
              </w:rPr>
            </w:pPr>
          </w:p>
          <w:p w14:paraId="700544D2" w14:textId="77777777" w:rsidR="00D431A3" w:rsidRPr="00D431A3" w:rsidRDefault="00D431A3" w:rsidP="0057136E">
            <w:pPr>
              <w:pStyle w:val="NoSpacing"/>
              <w:jc w:val="both"/>
              <w:rPr>
                <w:rFonts w:ascii="Calibri" w:hAnsi="Calibri" w:cs="Calibri"/>
                <w:b/>
                <w:bCs/>
                <w:iCs/>
                <w:sz w:val="22"/>
                <w:szCs w:val="22"/>
                <w:lang w:eastAsia="en-US"/>
              </w:rPr>
            </w:pPr>
          </w:p>
        </w:tc>
      </w:tr>
      <w:tr w:rsidR="00D431A3" w:rsidRPr="00D431A3" w14:paraId="698753A2" w14:textId="77777777" w:rsidTr="5400ED6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883C53" w14:textId="221A34B1" w:rsidR="00D431A3" w:rsidRPr="00D431A3" w:rsidRDefault="329AADAC" w:rsidP="5400ED64">
            <w:pPr>
              <w:pStyle w:val="NoSpacing"/>
              <w:rPr>
                <w:rFonts w:ascii="Calibri" w:hAnsi="Calibri" w:cs="Calibri"/>
                <w:sz w:val="22"/>
                <w:szCs w:val="22"/>
              </w:rPr>
            </w:pPr>
            <w:r w:rsidRPr="5400ED64">
              <w:rPr>
                <w:rFonts w:ascii="Calibri" w:hAnsi="Calibri" w:cs="Calibri"/>
                <w:sz w:val="22"/>
                <w:szCs w:val="22"/>
              </w:rPr>
              <w:t>6.</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7EF9BE" w14:textId="77777777" w:rsidR="00D431A3" w:rsidRPr="00D431A3" w:rsidRDefault="00D431A3" w:rsidP="0057136E">
            <w:pPr>
              <w:pStyle w:val="NoSpacing"/>
              <w:jc w:val="both"/>
              <w:rPr>
                <w:rFonts w:ascii="Calibri" w:hAnsi="Calibri" w:cs="Calibri"/>
                <w:b/>
                <w:bCs/>
                <w:sz w:val="22"/>
                <w:szCs w:val="22"/>
              </w:rPr>
            </w:pPr>
            <w:r w:rsidRPr="00D431A3">
              <w:rPr>
                <w:rFonts w:ascii="Calibri" w:hAnsi="Calibri" w:cs="Calibri"/>
                <w:sz w:val="22"/>
                <w:szCs w:val="22"/>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FD3B3" w14:textId="77777777" w:rsidR="00D431A3" w:rsidRPr="00D431A3" w:rsidRDefault="00D431A3" w:rsidP="0057136E">
            <w:pPr>
              <w:pStyle w:val="NoSpacing"/>
              <w:jc w:val="both"/>
              <w:rPr>
                <w:rFonts w:ascii="Calibri" w:eastAsia="Yu Mincho" w:hAnsi="Calibri" w:cs="Calibri"/>
                <w:b/>
                <w:bCs/>
                <w:sz w:val="22"/>
                <w:szCs w:val="22"/>
              </w:rPr>
            </w:pPr>
            <w:r w:rsidRPr="00D431A3">
              <w:rPr>
                <w:rFonts w:ascii="Calibri" w:eastAsia="Yu Mincho" w:hAnsi="Calibri" w:cs="Calibri"/>
                <w:b/>
                <w:bCs/>
                <w:sz w:val="22"/>
                <w:szCs w:val="22"/>
              </w:rPr>
              <w:t>VPĮ 46 straipsnio 4 dalies 3 punktas</w:t>
            </w:r>
          </w:p>
          <w:p w14:paraId="21A96687" w14:textId="77777777" w:rsidR="00D431A3" w:rsidRPr="00D431A3" w:rsidRDefault="00D431A3" w:rsidP="0057136E">
            <w:pPr>
              <w:pStyle w:val="NoSpacing"/>
              <w:jc w:val="both"/>
              <w:rPr>
                <w:rFonts w:ascii="Calibri" w:eastAsia="Yu Mincho" w:hAnsi="Calibri" w:cs="Calibri"/>
                <w:sz w:val="22"/>
                <w:szCs w:val="22"/>
              </w:rPr>
            </w:pPr>
          </w:p>
          <w:p w14:paraId="7ACEFD1D" w14:textId="77777777" w:rsidR="00D431A3" w:rsidRPr="00D431A3" w:rsidRDefault="00D431A3" w:rsidP="0057136E">
            <w:pPr>
              <w:pStyle w:val="NoSpacing"/>
              <w:jc w:val="both"/>
              <w:rPr>
                <w:rFonts w:ascii="Calibri" w:eastAsia="Yu Mincho" w:hAnsi="Calibri" w:cs="Calibri"/>
                <w:sz w:val="22"/>
                <w:szCs w:val="22"/>
                <w:lang w:eastAsia="en-US"/>
              </w:rPr>
            </w:pPr>
            <w:r w:rsidRPr="00D431A3">
              <w:rPr>
                <w:rFonts w:ascii="Calibri" w:eastAsia="Yu Mincho" w:hAnsi="Calibri" w:cs="Calibri"/>
                <w:sz w:val="22"/>
                <w:szCs w:val="22"/>
              </w:rPr>
              <w:t>EBVPD III dalies C13 punktas</w:t>
            </w:r>
            <w:r w:rsidRPr="00D431A3">
              <w:rPr>
                <w:rFonts w:ascii="Calibri" w:eastAsia="Yu Mincho" w:hAnsi="Calibri" w:cs="Calibri"/>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14AF3" w14:textId="77777777" w:rsidR="00D431A3" w:rsidRPr="00D431A3" w:rsidRDefault="00D431A3" w:rsidP="0057136E">
            <w:pPr>
              <w:pStyle w:val="NoSpacing"/>
              <w:jc w:val="both"/>
              <w:rPr>
                <w:rFonts w:ascii="Calibri" w:hAnsi="Calibri" w:cs="Calibri"/>
                <w:sz w:val="22"/>
                <w:szCs w:val="22"/>
                <w:lang w:eastAsia="en-US"/>
              </w:rPr>
            </w:pPr>
            <w:r w:rsidRPr="00D431A3">
              <w:rPr>
                <w:rFonts w:ascii="Calibri" w:hAnsi="Calibri" w:cs="Calibri"/>
                <w:sz w:val="22"/>
                <w:szCs w:val="22"/>
                <w:lang w:eastAsia="en-US"/>
              </w:rPr>
              <w:t>Iš Lietuvoje įsteigtų subjektų įrodančių dokumentų nereikalaujama. Užtenka pateikto EBVPD.</w:t>
            </w:r>
          </w:p>
          <w:p w14:paraId="05355194" w14:textId="77777777" w:rsidR="00D431A3" w:rsidRPr="00D431A3" w:rsidRDefault="00D431A3" w:rsidP="0057136E">
            <w:pPr>
              <w:pStyle w:val="NoSpacing"/>
              <w:jc w:val="both"/>
              <w:rPr>
                <w:rFonts w:ascii="Calibri" w:hAnsi="Calibri" w:cs="Calibri"/>
                <w:b/>
                <w:bCs/>
                <w:iCs/>
                <w:sz w:val="22"/>
                <w:szCs w:val="22"/>
                <w:lang w:eastAsia="en-US"/>
              </w:rPr>
            </w:pPr>
          </w:p>
        </w:tc>
      </w:tr>
      <w:tr w:rsidR="00D431A3" w:rsidRPr="00D431A3" w14:paraId="572D115F" w14:textId="77777777" w:rsidTr="5400ED6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A068E3" w14:textId="6D456E24" w:rsidR="00D431A3" w:rsidRPr="00D431A3" w:rsidRDefault="2737A625" w:rsidP="5400ED64">
            <w:pPr>
              <w:pStyle w:val="NoSpacing"/>
              <w:rPr>
                <w:rFonts w:ascii="Calibri" w:hAnsi="Calibri" w:cs="Calibri"/>
                <w:sz w:val="22"/>
                <w:szCs w:val="22"/>
              </w:rPr>
            </w:pPr>
            <w:r w:rsidRPr="5400ED64">
              <w:rPr>
                <w:rFonts w:ascii="Calibri" w:hAnsi="Calibri" w:cs="Calibri"/>
                <w:sz w:val="22"/>
                <w:szCs w:val="22"/>
              </w:rPr>
              <w:t>7.</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E489AF" w14:textId="77777777" w:rsidR="00D431A3" w:rsidRPr="00D431A3" w:rsidRDefault="00D431A3" w:rsidP="0057136E">
            <w:pPr>
              <w:pStyle w:val="NoSpacing"/>
              <w:jc w:val="both"/>
              <w:rPr>
                <w:rFonts w:ascii="Calibri" w:hAnsi="Calibri" w:cs="Calibri"/>
                <w:sz w:val="22"/>
                <w:szCs w:val="22"/>
              </w:rPr>
            </w:pPr>
            <w:r w:rsidRPr="00D431A3">
              <w:rPr>
                <w:rFonts w:ascii="Calibri" w:hAnsi="Calibri" w:cs="Calibr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D82C168" w14:textId="77777777" w:rsidR="00D431A3" w:rsidRPr="00D431A3" w:rsidRDefault="00D431A3" w:rsidP="0057136E">
            <w:pPr>
              <w:pStyle w:val="NoSpacing"/>
              <w:jc w:val="both"/>
              <w:rPr>
                <w:rFonts w:ascii="Calibri" w:hAnsi="Calibri" w:cs="Calibri"/>
                <w:bCs/>
                <w:sz w:val="22"/>
                <w:szCs w:val="22"/>
              </w:rPr>
            </w:pPr>
            <w:r w:rsidRPr="00D431A3">
              <w:rPr>
                <w:rFonts w:ascii="Calibri" w:hAnsi="Calibri" w:cs="Calibr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D431A3">
              <w:rPr>
                <w:rFonts w:ascii="Calibri" w:hAnsi="Calibri" w:cs="Calibri"/>
                <w:bCs/>
                <w:sz w:val="22"/>
                <w:szCs w:val="22"/>
              </w:rPr>
              <w:lastRenderedPageBreak/>
              <w:t xml:space="preserve">buvo pašalintas iš pirkimo ar koncesijos suteikimo procedūrų. </w:t>
            </w:r>
          </w:p>
          <w:p w14:paraId="4C42B3E2" w14:textId="77777777" w:rsidR="00D431A3" w:rsidRPr="00D431A3" w:rsidRDefault="00D431A3" w:rsidP="0057136E">
            <w:pPr>
              <w:pStyle w:val="NoSpacing"/>
              <w:jc w:val="both"/>
              <w:rPr>
                <w:rFonts w:ascii="Calibri" w:hAnsi="Calibri" w:cs="Calibri"/>
                <w:bCs/>
                <w:sz w:val="22"/>
                <w:szCs w:val="22"/>
              </w:rPr>
            </w:pPr>
            <w:r w:rsidRPr="00D431A3">
              <w:rPr>
                <w:rFonts w:ascii="Calibri" w:hAnsi="Calibri" w:cs="Calibr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BBDBE" w14:textId="77777777" w:rsidR="00D431A3" w:rsidRPr="00D431A3" w:rsidRDefault="00D431A3" w:rsidP="0057136E">
            <w:pPr>
              <w:pStyle w:val="NoSpacing"/>
              <w:jc w:val="both"/>
              <w:rPr>
                <w:rFonts w:ascii="Calibri" w:eastAsia="Yu Mincho" w:hAnsi="Calibri" w:cs="Calibri"/>
                <w:b/>
                <w:bCs/>
                <w:sz w:val="22"/>
                <w:szCs w:val="22"/>
              </w:rPr>
            </w:pPr>
            <w:r w:rsidRPr="00D431A3">
              <w:rPr>
                <w:rFonts w:ascii="Calibri" w:eastAsia="Yu Mincho" w:hAnsi="Calibri" w:cs="Calibri"/>
                <w:b/>
                <w:bCs/>
                <w:sz w:val="22"/>
                <w:szCs w:val="22"/>
              </w:rPr>
              <w:lastRenderedPageBreak/>
              <w:t>VPĮ 46 straipsnio 4 dalies 4 punktas</w:t>
            </w:r>
          </w:p>
          <w:p w14:paraId="15AAF74B" w14:textId="77777777" w:rsidR="00D431A3" w:rsidRPr="00D431A3" w:rsidRDefault="00D431A3" w:rsidP="0057136E">
            <w:pPr>
              <w:pStyle w:val="NoSpacing"/>
              <w:jc w:val="both"/>
              <w:rPr>
                <w:rFonts w:ascii="Calibri" w:eastAsia="Yu Mincho" w:hAnsi="Calibri" w:cs="Calibri"/>
                <w:sz w:val="22"/>
                <w:szCs w:val="22"/>
              </w:rPr>
            </w:pPr>
          </w:p>
          <w:p w14:paraId="5ADDC6D8" w14:textId="77777777" w:rsidR="00D431A3" w:rsidRPr="00D431A3" w:rsidRDefault="00D431A3" w:rsidP="0057136E">
            <w:pPr>
              <w:pStyle w:val="NoSpacing"/>
              <w:jc w:val="both"/>
              <w:rPr>
                <w:rFonts w:ascii="Calibri" w:eastAsia="Yu Mincho" w:hAnsi="Calibri" w:cs="Calibri"/>
                <w:sz w:val="22"/>
                <w:szCs w:val="22"/>
                <w:lang w:eastAsia="en-US"/>
              </w:rPr>
            </w:pPr>
            <w:r w:rsidRPr="00D431A3">
              <w:rPr>
                <w:rFonts w:ascii="Calibri" w:eastAsia="Yu Mincho" w:hAnsi="Calibri" w:cs="Calibri"/>
                <w:sz w:val="22"/>
                <w:szCs w:val="22"/>
              </w:rPr>
              <w:t>EBVPD III dalies C15 punktas</w:t>
            </w:r>
            <w:r w:rsidRPr="00D431A3">
              <w:rPr>
                <w:rFonts w:ascii="Calibri" w:eastAsia="Yu Mincho" w:hAnsi="Calibri" w:cs="Calibri"/>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23B11" w14:textId="77777777" w:rsidR="00D431A3" w:rsidRPr="00D431A3" w:rsidRDefault="00D431A3" w:rsidP="0057136E">
            <w:pPr>
              <w:pStyle w:val="NoSpacing"/>
              <w:jc w:val="both"/>
              <w:rPr>
                <w:rFonts w:ascii="Calibri" w:hAnsi="Calibri" w:cs="Calibri"/>
                <w:sz w:val="22"/>
                <w:szCs w:val="22"/>
                <w:lang w:eastAsia="en-US"/>
              </w:rPr>
            </w:pPr>
            <w:r w:rsidRPr="00D431A3">
              <w:rPr>
                <w:rFonts w:ascii="Calibri" w:hAnsi="Calibri" w:cs="Calibri"/>
                <w:sz w:val="22"/>
                <w:szCs w:val="22"/>
                <w:lang w:eastAsia="en-US"/>
              </w:rPr>
              <w:t>Iš Lietuvoje įsteigtų subjektų įrodančių dokumentų nereikalaujama. Užtenka pateikto EBVPD.</w:t>
            </w:r>
          </w:p>
          <w:p w14:paraId="0140B28D" w14:textId="77777777" w:rsidR="00D431A3" w:rsidRPr="00D431A3" w:rsidRDefault="00D431A3" w:rsidP="0057136E">
            <w:pPr>
              <w:pStyle w:val="NoSpacing"/>
              <w:jc w:val="both"/>
              <w:rPr>
                <w:rFonts w:ascii="Calibri" w:hAnsi="Calibri" w:cs="Calibri"/>
                <w:bCs/>
                <w:iCs/>
                <w:sz w:val="22"/>
                <w:szCs w:val="22"/>
                <w:lang w:eastAsia="en-US"/>
              </w:rPr>
            </w:pPr>
          </w:p>
          <w:p w14:paraId="2A0E879E" w14:textId="77777777" w:rsidR="00D431A3" w:rsidRPr="00D431A3" w:rsidRDefault="00D431A3" w:rsidP="0057136E">
            <w:pPr>
              <w:pStyle w:val="NoSpacing"/>
              <w:jc w:val="both"/>
              <w:rPr>
                <w:rFonts w:ascii="Calibri" w:hAnsi="Calibri" w:cs="Calibri"/>
                <w:bCs/>
                <w:iCs/>
                <w:sz w:val="22"/>
                <w:szCs w:val="22"/>
                <w:lang w:eastAsia="en-US"/>
              </w:rPr>
            </w:pPr>
          </w:p>
          <w:p w14:paraId="0A757B50" w14:textId="77777777" w:rsidR="00D431A3" w:rsidRPr="00D431A3" w:rsidRDefault="00D431A3" w:rsidP="0057136E">
            <w:pPr>
              <w:pStyle w:val="NoSpacing"/>
              <w:jc w:val="both"/>
              <w:rPr>
                <w:rFonts w:ascii="Calibri" w:hAnsi="Calibri" w:cs="Calibri"/>
                <w:b/>
                <w:bCs/>
                <w:sz w:val="22"/>
                <w:szCs w:val="22"/>
              </w:rPr>
            </w:pPr>
            <w:r w:rsidRPr="00D431A3">
              <w:rPr>
                <w:rFonts w:ascii="Calibri" w:hAnsi="Calibri" w:cs="Calibr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80872E8" w14:textId="77777777" w:rsidR="00D431A3" w:rsidRPr="00D431A3" w:rsidRDefault="00D431A3" w:rsidP="0057136E">
            <w:pPr>
              <w:pStyle w:val="NoSpacing"/>
              <w:jc w:val="both"/>
              <w:rPr>
                <w:rFonts w:ascii="Calibri" w:hAnsi="Calibri" w:cs="Calibri"/>
                <w:sz w:val="22"/>
                <w:szCs w:val="22"/>
              </w:rPr>
            </w:pPr>
            <w:hyperlink r:id="rId20" w:history="1">
              <w:r w:rsidRPr="00D431A3">
                <w:rPr>
                  <w:rStyle w:val="Hyperlink"/>
                  <w:rFonts w:ascii="Calibri" w:hAnsi="Calibri" w:cs="Calibri"/>
                  <w:sz w:val="22"/>
                  <w:szCs w:val="22"/>
                </w:rPr>
                <w:t>https://vpt.lrv.lt/lt/nuorodos/kiti-duomenys/powerbi/melaginga-informacija-pateikusiu-tiekeju-sarasas-3/</w:t>
              </w:r>
            </w:hyperlink>
          </w:p>
        </w:tc>
      </w:tr>
      <w:tr w:rsidR="00D431A3" w:rsidRPr="00D431A3" w14:paraId="6F4895C8" w14:textId="77777777" w:rsidTr="5400ED6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005EFF" w14:textId="73A5DC65" w:rsidR="00D431A3" w:rsidRPr="00D431A3" w:rsidRDefault="2C4E3E0A" w:rsidP="5400ED64">
            <w:pPr>
              <w:pStyle w:val="NoSpacing"/>
              <w:rPr>
                <w:rFonts w:ascii="Calibri" w:hAnsi="Calibri" w:cs="Calibri"/>
                <w:sz w:val="22"/>
                <w:szCs w:val="22"/>
              </w:rPr>
            </w:pPr>
            <w:r w:rsidRPr="5400ED64">
              <w:rPr>
                <w:rFonts w:ascii="Calibri" w:hAnsi="Calibri" w:cs="Calibri"/>
                <w:sz w:val="22"/>
                <w:szCs w:val="22"/>
              </w:rPr>
              <w:t>8.</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4955A5" w14:textId="77777777" w:rsidR="00D431A3" w:rsidRPr="00D431A3" w:rsidRDefault="00D431A3" w:rsidP="0057136E">
            <w:pPr>
              <w:pStyle w:val="NoSpacing"/>
              <w:jc w:val="both"/>
              <w:rPr>
                <w:rFonts w:ascii="Calibri" w:hAnsi="Calibri" w:cs="Calibri"/>
                <w:b/>
                <w:bCs/>
                <w:sz w:val="22"/>
                <w:szCs w:val="22"/>
              </w:rPr>
            </w:pPr>
            <w:r w:rsidRPr="00D431A3">
              <w:rPr>
                <w:rFonts w:ascii="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78244" w14:textId="77777777" w:rsidR="00D431A3" w:rsidRPr="00D431A3" w:rsidRDefault="00D431A3" w:rsidP="0057136E">
            <w:pPr>
              <w:pStyle w:val="NoSpacing"/>
              <w:jc w:val="both"/>
              <w:rPr>
                <w:rFonts w:ascii="Calibri" w:eastAsia="Yu Mincho" w:hAnsi="Calibri" w:cs="Calibri"/>
                <w:b/>
                <w:bCs/>
                <w:sz w:val="22"/>
                <w:szCs w:val="22"/>
              </w:rPr>
            </w:pPr>
            <w:r w:rsidRPr="00D431A3">
              <w:rPr>
                <w:rFonts w:ascii="Calibri" w:eastAsia="Yu Mincho" w:hAnsi="Calibri" w:cs="Calibri"/>
                <w:b/>
                <w:bCs/>
                <w:sz w:val="22"/>
                <w:szCs w:val="22"/>
              </w:rPr>
              <w:t>VPĮ 46 straipsnio 4 dalies 5 punktas</w:t>
            </w:r>
          </w:p>
          <w:p w14:paraId="59FD570C" w14:textId="77777777" w:rsidR="00D431A3" w:rsidRPr="00D431A3" w:rsidRDefault="00D431A3" w:rsidP="0057136E">
            <w:pPr>
              <w:pStyle w:val="NoSpacing"/>
              <w:jc w:val="both"/>
              <w:rPr>
                <w:rFonts w:ascii="Calibri" w:eastAsia="Yu Mincho" w:hAnsi="Calibri" w:cs="Calibri"/>
                <w:sz w:val="22"/>
                <w:szCs w:val="22"/>
              </w:rPr>
            </w:pPr>
          </w:p>
          <w:p w14:paraId="67015A5F" w14:textId="77777777" w:rsidR="00D431A3" w:rsidRPr="00D431A3" w:rsidRDefault="00D431A3" w:rsidP="0057136E">
            <w:pPr>
              <w:pStyle w:val="NoSpacing"/>
              <w:jc w:val="both"/>
              <w:rPr>
                <w:rFonts w:ascii="Calibri" w:eastAsia="Yu Mincho" w:hAnsi="Calibri" w:cs="Calibri"/>
                <w:sz w:val="22"/>
                <w:szCs w:val="22"/>
              </w:rPr>
            </w:pPr>
            <w:r w:rsidRPr="00D431A3">
              <w:rPr>
                <w:rFonts w:ascii="Calibri" w:eastAsia="Yu Mincho" w:hAnsi="Calibri" w:cs="Calibri"/>
                <w:sz w:val="22"/>
                <w:szCs w:val="22"/>
              </w:rPr>
              <w:t>EBVPD</w:t>
            </w:r>
            <w:r w:rsidRPr="00D431A3">
              <w:rPr>
                <w:rFonts w:ascii="Calibri" w:eastAsia="Arial" w:hAnsi="Calibri" w:cs="Calibri"/>
                <w:sz w:val="22"/>
                <w:szCs w:val="22"/>
              </w:rPr>
              <w:t xml:space="preserve"> III dalies C15 punktas</w:t>
            </w:r>
          </w:p>
          <w:p w14:paraId="39F4E7BF" w14:textId="77777777" w:rsidR="00D431A3" w:rsidRPr="00D431A3" w:rsidRDefault="00D431A3" w:rsidP="0057136E">
            <w:pPr>
              <w:pStyle w:val="NoSpacing"/>
              <w:jc w:val="both"/>
              <w:rPr>
                <w:rFonts w:ascii="Calibri" w:eastAsia="Yu Mincho" w:hAnsi="Calibri" w:cs="Calibri"/>
                <w:sz w:val="22"/>
                <w:szCs w:val="22"/>
                <w:lang w:eastAsia="en-US"/>
              </w:rPr>
            </w:pPr>
          </w:p>
          <w:p w14:paraId="036B602F" w14:textId="77777777" w:rsidR="00D431A3" w:rsidRPr="00D431A3" w:rsidRDefault="00D431A3" w:rsidP="0057136E">
            <w:pPr>
              <w:pStyle w:val="NoSpacing"/>
              <w:jc w:val="both"/>
              <w:rPr>
                <w:rFonts w:ascii="Calibri" w:eastAsia="Yu Mincho" w:hAnsi="Calibri" w:cs="Calibri"/>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559DBA" w14:textId="77777777" w:rsidR="00D431A3" w:rsidRPr="00D431A3" w:rsidRDefault="00D431A3" w:rsidP="0057136E">
            <w:pPr>
              <w:pStyle w:val="NoSpacing"/>
              <w:jc w:val="both"/>
              <w:rPr>
                <w:rFonts w:ascii="Calibri" w:hAnsi="Calibri" w:cs="Calibri"/>
                <w:sz w:val="22"/>
                <w:szCs w:val="22"/>
                <w:lang w:eastAsia="en-US"/>
              </w:rPr>
            </w:pPr>
            <w:r w:rsidRPr="00D431A3">
              <w:rPr>
                <w:rFonts w:ascii="Calibri" w:hAnsi="Calibri" w:cs="Calibri"/>
                <w:sz w:val="22"/>
                <w:szCs w:val="22"/>
                <w:lang w:eastAsia="en-US"/>
              </w:rPr>
              <w:t>Iš Lietuvoje įsteigtų subjektų įrodančių dokumentų nereikalaujama. Užtenka pateikto EBVPD.</w:t>
            </w:r>
          </w:p>
          <w:p w14:paraId="7490BA50" w14:textId="77777777" w:rsidR="00D431A3" w:rsidRPr="00D431A3" w:rsidRDefault="00D431A3" w:rsidP="0057136E">
            <w:pPr>
              <w:pStyle w:val="NoSpacing"/>
              <w:jc w:val="both"/>
              <w:rPr>
                <w:rFonts w:ascii="Calibri" w:hAnsi="Calibri" w:cs="Calibri"/>
                <w:b/>
                <w:bCs/>
                <w:iCs/>
                <w:sz w:val="22"/>
                <w:szCs w:val="22"/>
                <w:lang w:eastAsia="en-US"/>
              </w:rPr>
            </w:pPr>
          </w:p>
        </w:tc>
      </w:tr>
      <w:tr w:rsidR="00D431A3" w:rsidRPr="00D431A3" w14:paraId="0CF615F8" w14:textId="77777777" w:rsidTr="5400ED6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A70A46" w14:textId="33880296" w:rsidR="00D431A3" w:rsidRPr="00D431A3" w:rsidRDefault="5305E8CA" w:rsidP="5400ED64">
            <w:pPr>
              <w:pStyle w:val="NoSpacing"/>
              <w:rPr>
                <w:rFonts w:ascii="Calibri" w:hAnsi="Calibri" w:cs="Calibri"/>
                <w:sz w:val="22"/>
                <w:szCs w:val="22"/>
              </w:rPr>
            </w:pPr>
            <w:r w:rsidRPr="5400ED64">
              <w:rPr>
                <w:rFonts w:ascii="Calibri" w:hAnsi="Calibri" w:cs="Calibri"/>
                <w:sz w:val="22"/>
                <w:szCs w:val="22"/>
              </w:rPr>
              <w:t>9.</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41F991" w14:textId="77777777" w:rsidR="00D431A3" w:rsidRPr="00D431A3" w:rsidRDefault="00D431A3" w:rsidP="0057136E">
            <w:pPr>
              <w:spacing w:after="0" w:line="240" w:lineRule="auto"/>
              <w:jc w:val="both"/>
              <w:rPr>
                <w:rFonts w:ascii="Calibri" w:hAnsi="Calibri" w:cs="Calibri"/>
                <w:sz w:val="22"/>
                <w:szCs w:val="22"/>
              </w:rPr>
            </w:pPr>
            <w:r w:rsidRPr="00D431A3">
              <w:rPr>
                <w:rFonts w:ascii="Calibri" w:hAnsi="Calibri" w:cs="Calibr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D431A3">
              <w:rPr>
                <w:rFonts w:ascii="Calibri" w:hAnsi="Calibri" w:cs="Calibri"/>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101D38" w14:textId="77777777" w:rsidR="00D431A3" w:rsidRPr="00D431A3" w:rsidRDefault="00D431A3" w:rsidP="0057136E">
            <w:pPr>
              <w:spacing w:after="0" w:line="240" w:lineRule="auto"/>
              <w:jc w:val="both"/>
              <w:rPr>
                <w:rFonts w:ascii="Calibri" w:hAnsi="Calibri" w:cs="Calibri"/>
                <w:sz w:val="22"/>
                <w:szCs w:val="22"/>
              </w:rPr>
            </w:pPr>
            <w:r w:rsidRPr="00D431A3">
              <w:rPr>
                <w:rFonts w:ascii="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3DDCC3" w14:textId="77777777" w:rsidR="00D431A3" w:rsidRPr="00D431A3" w:rsidRDefault="00D431A3" w:rsidP="0057136E">
            <w:pPr>
              <w:pStyle w:val="NoSpacing"/>
              <w:jc w:val="both"/>
              <w:rPr>
                <w:rFonts w:ascii="Calibri" w:eastAsia="Yu Mincho" w:hAnsi="Calibri" w:cs="Calibri"/>
                <w:b/>
                <w:bCs/>
                <w:sz w:val="22"/>
                <w:szCs w:val="22"/>
              </w:rPr>
            </w:pPr>
            <w:r w:rsidRPr="00D431A3">
              <w:rPr>
                <w:rFonts w:ascii="Calibri" w:eastAsia="Yu Mincho" w:hAnsi="Calibri" w:cs="Calibri"/>
                <w:b/>
                <w:bCs/>
                <w:sz w:val="22"/>
                <w:szCs w:val="22"/>
              </w:rPr>
              <w:lastRenderedPageBreak/>
              <w:t>VPĮ 46 straipsnio 4 dalies 6 punktas</w:t>
            </w:r>
          </w:p>
          <w:p w14:paraId="7C4B0292" w14:textId="77777777" w:rsidR="00D431A3" w:rsidRPr="00D431A3" w:rsidRDefault="00D431A3" w:rsidP="0057136E">
            <w:pPr>
              <w:pStyle w:val="NoSpacing"/>
              <w:jc w:val="both"/>
              <w:rPr>
                <w:rFonts w:ascii="Calibri" w:eastAsia="Yu Mincho" w:hAnsi="Calibri" w:cs="Calibri"/>
                <w:sz w:val="22"/>
                <w:szCs w:val="22"/>
              </w:rPr>
            </w:pPr>
          </w:p>
          <w:p w14:paraId="64AEA428" w14:textId="77777777" w:rsidR="00D431A3" w:rsidRPr="00D431A3" w:rsidRDefault="00D431A3" w:rsidP="0057136E">
            <w:pPr>
              <w:pStyle w:val="NoSpacing"/>
              <w:jc w:val="both"/>
              <w:rPr>
                <w:rFonts w:ascii="Calibri" w:eastAsia="Yu Mincho" w:hAnsi="Calibri" w:cs="Calibri"/>
                <w:sz w:val="22"/>
                <w:szCs w:val="22"/>
              </w:rPr>
            </w:pPr>
            <w:r w:rsidRPr="00D431A3">
              <w:rPr>
                <w:rFonts w:ascii="Calibri" w:eastAsia="Yu Mincho" w:hAnsi="Calibri" w:cs="Calibri"/>
                <w:sz w:val="22"/>
                <w:szCs w:val="22"/>
              </w:rPr>
              <w:t>EBVPD</w:t>
            </w:r>
            <w:r w:rsidRPr="00D431A3">
              <w:rPr>
                <w:rFonts w:ascii="Calibri" w:eastAsia="Arial" w:hAnsi="Calibri" w:cs="Calibri"/>
                <w:sz w:val="22"/>
                <w:szCs w:val="22"/>
              </w:rPr>
              <w:t xml:space="preserve"> III dalies C14 punktas</w:t>
            </w:r>
          </w:p>
          <w:p w14:paraId="1ADC7BF5" w14:textId="77777777" w:rsidR="00D431A3" w:rsidRPr="00D431A3" w:rsidRDefault="00D431A3" w:rsidP="0057136E">
            <w:pPr>
              <w:pStyle w:val="NoSpacing"/>
              <w:jc w:val="both"/>
              <w:rPr>
                <w:rFonts w:ascii="Calibri" w:eastAsia="Yu Mincho" w:hAnsi="Calibri" w:cs="Calibri"/>
                <w:sz w:val="22"/>
                <w:szCs w:val="22"/>
                <w:lang w:eastAsia="en-US"/>
              </w:rPr>
            </w:pPr>
          </w:p>
          <w:p w14:paraId="178C2F49" w14:textId="77777777" w:rsidR="00D431A3" w:rsidRPr="00D431A3" w:rsidRDefault="00D431A3" w:rsidP="0057136E">
            <w:pPr>
              <w:pStyle w:val="NoSpacing"/>
              <w:jc w:val="both"/>
              <w:rPr>
                <w:rFonts w:ascii="Calibri" w:eastAsia="Yu Mincho" w:hAnsi="Calibri" w:cs="Calibri"/>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ECFB8" w14:textId="77777777" w:rsidR="00D431A3" w:rsidRPr="00D431A3" w:rsidRDefault="00D431A3" w:rsidP="0057136E">
            <w:pPr>
              <w:pStyle w:val="NoSpacing"/>
              <w:jc w:val="both"/>
              <w:rPr>
                <w:rFonts w:ascii="Calibri" w:hAnsi="Calibri" w:cs="Calibri"/>
                <w:sz w:val="22"/>
                <w:szCs w:val="22"/>
                <w:lang w:eastAsia="en-US"/>
              </w:rPr>
            </w:pPr>
            <w:r w:rsidRPr="00D431A3">
              <w:rPr>
                <w:rFonts w:ascii="Calibri" w:hAnsi="Calibri" w:cs="Calibri"/>
                <w:sz w:val="22"/>
                <w:szCs w:val="22"/>
                <w:lang w:eastAsia="en-US"/>
              </w:rPr>
              <w:t>Iš Lietuvoje įsteigtų subjektų įrodančių dokumentų nereikalaujama. Užtenka pateikto EBVPD.</w:t>
            </w:r>
          </w:p>
          <w:p w14:paraId="0573BBA3" w14:textId="77777777" w:rsidR="00D431A3" w:rsidRPr="00D431A3" w:rsidRDefault="00D431A3" w:rsidP="0057136E">
            <w:pPr>
              <w:pStyle w:val="NoSpacing"/>
              <w:jc w:val="both"/>
              <w:rPr>
                <w:rFonts w:ascii="Calibri" w:hAnsi="Calibri" w:cs="Calibri"/>
                <w:bCs/>
                <w:iCs/>
                <w:sz w:val="22"/>
                <w:szCs w:val="22"/>
                <w:lang w:eastAsia="en-US"/>
              </w:rPr>
            </w:pPr>
          </w:p>
          <w:p w14:paraId="43F1FE02" w14:textId="77777777" w:rsidR="00D431A3" w:rsidRPr="00D431A3" w:rsidRDefault="00D431A3" w:rsidP="0057136E">
            <w:pPr>
              <w:pStyle w:val="NoSpacing"/>
              <w:jc w:val="both"/>
              <w:rPr>
                <w:rFonts w:ascii="Calibri" w:hAnsi="Calibri" w:cs="Calibri"/>
                <w:b/>
                <w:bCs/>
                <w:sz w:val="22"/>
                <w:szCs w:val="22"/>
              </w:rPr>
            </w:pPr>
            <w:r w:rsidRPr="00D431A3">
              <w:rPr>
                <w:rFonts w:ascii="Calibri" w:hAnsi="Calibri" w:cs="Calibri"/>
                <w:b/>
                <w:bCs/>
                <w:sz w:val="22"/>
                <w:szCs w:val="22"/>
              </w:rPr>
              <w:t xml:space="preserve">Priimant sprendimus dėl tiekėjo pašalinimo iš pirkimo procedūros šiame punkte nurodytu pašalinimo pagrindu, gali būti atsižvelgiama į pagal VPĮ 91 straipsnį skelbiamą informaciją: </w:t>
            </w:r>
          </w:p>
          <w:p w14:paraId="35AA697F" w14:textId="77777777" w:rsidR="00D431A3" w:rsidRPr="00D431A3" w:rsidRDefault="00D431A3" w:rsidP="0057136E">
            <w:pPr>
              <w:pStyle w:val="NoSpacing"/>
              <w:jc w:val="both"/>
              <w:rPr>
                <w:rFonts w:ascii="Calibri" w:hAnsi="Calibri" w:cs="Calibri"/>
                <w:sz w:val="22"/>
                <w:szCs w:val="22"/>
              </w:rPr>
            </w:pPr>
          </w:p>
          <w:p w14:paraId="659DEDA6" w14:textId="77777777" w:rsidR="00D431A3" w:rsidRPr="00D431A3" w:rsidRDefault="00D431A3" w:rsidP="0057136E">
            <w:pPr>
              <w:pStyle w:val="NoSpacing"/>
              <w:jc w:val="both"/>
              <w:rPr>
                <w:rFonts w:ascii="Calibri" w:hAnsi="Calibri" w:cs="Calibri"/>
                <w:sz w:val="22"/>
                <w:szCs w:val="22"/>
              </w:rPr>
            </w:pPr>
            <w:hyperlink r:id="rId21" w:history="1">
              <w:r w:rsidRPr="00D431A3">
                <w:rPr>
                  <w:rStyle w:val="Hyperlink"/>
                  <w:rFonts w:ascii="Calibri" w:hAnsi="Calibri" w:cs="Calibri"/>
                  <w:sz w:val="22"/>
                  <w:szCs w:val="22"/>
                </w:rPr>
                <w:t>https://vpt.lrv.lt/lt/nuorodos/kiti-duomenys/powerbi/nepatikimi-tiekejai-1/</w:t>
              </w:r>
            </w:hyperlink>
          </w:p>
          <w:p w14:paraId="76B2E234" w14:textId="77777777" w:rsidR="00D431A3" w:rsidRPr="00D431A3" w:rsidRDefault="00D431A3" w:rsidP="0057136E">
            <w:pPr>
              <w:pStyle w:val="NoSpacing"/>
              <w:jc w:val="both"/>
              <w:rPr>
                <w:rFonts w:ascii="Calibri" w:hAnsi="Calibri" w:cs="Calibri"/>
                <w:sz w:val="22"/>
                <w:szCs w:val="22"/>
              </w:rPr>
            </w:pPr>
          </w:p>
          <w:p w14:paraId="479CCA1E" w14:textId="77777777" w:rsidR="00D431A3" w:rsidRPr="00D431A3" w:rsidRDefault="00D431A3" w:rsidP="0057136E">
            <w:pPr>
              <w:pStyle w:val="NoSpacing"/>
              <w:jc w:val="both"/>
              <w:rPr>
                <w:rFonts w:ascii="Calibri" w:hAnsi="Calibri" w:cs="Calibri"/>
                <w:sz w:val="22"/>
                <w:szCs w:val="22"/>
              </w:rPr>
            </w:pPr>
            <w:hyperlink r:id="rId22" w:history="1">
              <w:r w:rsidRPr="00D431A3">
                <w:rPr>
                  <w:rStyle w:val="Hyperlink"/>
                  <w:rFonts w:ascii="Calibri" w:hAnsi="Calibri" w:cs="Calibri"/>
                  <w:sz w:val="22"/>
                  <w:szCs w:val="22"/>
                </w:rPr>
                <w:t>https://vpt.lrv.lt/lt/pasalinimo-pagrindai-1/nepatikimu-koncesininku-sarasas-1/nepatikimu-koncesininku-sarasas/</w:t>
              </w:r>
            </w:hyperlink>
          </w:p>
          <w:p w14:paraId="6502CA05" w14:textId="77777777" w:rsidR="00D431A3" w:rsidRPr="00D431A3" w:rsidRDefault="00D431A3" w:rsidP="0057136E">
            <w:pPr>
              <w:pStyle w:val="NoSpacing"/>
              <w:jc w:val="both"/>
              <w:rPr>
                <w:rFonts w:ascii="Calibri" w:hAnsi="Calibri" w:cs="Calibri"/>
                <w:bCs/>
                <w:sz w:val="22"/>
                <w:szCs w:val="22"/>
              </w:rPr>
            </w:pPr>
          </w:p>
          <w:p w14:paraId="370D1BF3" w14:textId="77777777" w:rsidR="00D431A3" w:rsidRPr="00D431A3" w:rsidRDefault="00D431A3" w:rsidP="0057136E">
            <w:pPr>
              <w:pStyle w:val="NoSpacing"/>
              <w:jc w:val="both"/>
              <w:rPr>
                <w:rFonts w:ascii="Calibri" w:hAnsi="Calibri" w:cs="Calibri"/>
                <w:b/>
                <w:bCs/>
                <w:sz w:val="22"/>
                <w:szCs w:val="22"/>
              </w:rPr>
            </w:pPr>
          </w:p>
        </w:tc>
      </w:tr>
      <w:tr w:rsidR="00D431A3" w:rsidRPr="00D431A3" w14:paraId="62441A5C" w14:textId="77777777" w:rsidTr="5400ED6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C6D46" w14:textId="32894518" w:rsidR="00D431A3" w:rsidRPr="00D431A3" w:rsidRDefault="1632A7D5" w:rsidP="5400ED64">
            <w:pPr>
              <w:pStyle w:val="NoSpacing"/>
              <w:rPr>
                <w:rFonts w:ascii="Calibri" w:hAnsi="Calibri" w:cs="Calibri"/>
                <w:sz w:val="22"/>
                <w:szCs w:val="22"/>
              </w:rPr>
            </w:pPr>
            <w:r w:rsidRPr="5400ED64">
              <w:rPr>
                <w:rFonts w:ascii="Calibri" w:hAnsi="Calibri" w:cs="Calibri"/>
                <w:sz w:val="22"/>
                <w:szCs w:val="22"/>
              </w:rPr>
              <w:t>10.</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8F2E3" w14:textId="77777777" w:rsidR="00D431A3" w:rsidRPr="00D431A3" w:rsidRDefault="00D431A3" w:rsidP="0057136E">
            <w:pPr>
              <w:pStyle w:val="NoSpacing"/>
              <w:jc w:val="both"/>
              <w:rPr>
                <w:rFonts w:ascii="Calibri" w:hAnsi="Calibri" w:cs="Calibri"/>
                <w:sz w:val="22"/>
                <w:szCs w:val="22"/>
              </w:rPr>
            </w:pPr>
            <w:r w:rsidRPr="00D431A3">
              <w:rPr>
                <w:rFonts w:ascii="Calibri" w:hAnsi="Calibri" w:cs="Calibri"/>
                <w:sz w:val="22"/>
                <w:szCs w:val="22"/>
              </w:rPr>
              <w:t>Tiekėjas yra padaręs rimtą profesinį pažeidimą, dėl kurio perkančioji organizacija abejoja tiekėjo sąžiningumu, kai jis</w:t>
            </w:r>
            <w:bookmarkStart w:id="50" w:name="part_030e6c6c64ba4f96a23474e439d1b80c"/>
            <w:bookmarkEnd w:id="50"/>
            <w:r w:rsidRPr="00D431A3">
              <w:rPr>
                <w:rFonts w:ascii="Calibri" w:hAnsi="Calibri" w:cs="Calibri"/>
                <w:sz w:val="22"/>
                <w:szCs w:val="22"/>
              </w:rPr>
              <w:t xml:space="preserve"> yra padaręs finansinės atskaitomybės ir audito teisės aktų pažeidimą ir nuo jo padarymo dienos praėjo mažiau kaip vieni metai.</w:t>
            </w:r>
          </w:p>
          <w:p w14:paraId="758AF435" w14:textId="77777777" w:rsidR="00D431A3" w:rsidRPr="00D431A3" w:rsidRDefault="00D431A3" w:rsidP="0057136E">
            <w:pPr>
              <w:spacing w:after="0" w:line="240" w:lineRule="auto"/>
              <w:jc w:val="both"/>
              <w:rPr>
                <w:rFonts w:ascii="Calibri" w:hAnsi="Calibri" w:cs="Calibri"/>
                <w:b/>
                <w:sz w:val="22"/>
                <w:szCs w:val="22"/>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79E4C" w14:textId="77777777" w:rsidR="00D431A3" w:rsidRPr="00D431A3" w:rsidRDefault="00D431A3" w:rsidP="0057136E">
            <w:pPr>
              <w:pStyle w:val="NoSpacing"/>
              <w:jc w:val="both"/>
              <w:rPr>
                <w:rFonts w:ascii="Calibri" w:eastAsia="Yu Mincho" w:hAnsi="Calibri" w:cs="Calibri"/>
                <w:b/>
                <w:bCs/>
                <w:sz w:val="22"/>
                <w:szCs w:val="22"/>
              </w:rPr>
            </w:pPr>
            <w:r w:rsidRPr="00D431A3">
              <w:rPr>
                <w:rFonts w:ascii="Calibri" w:eastAsia="Yu Mincho" w:hAnsi="Calibri" w:cs="Calibri"/>
                <w:b/>
                <w:bCs/>
                <w:sz w:val="22"/>
                <w:szCs w:val="22"/>
              </w:rPr>
              <w:t>VPĮ 46 straipsnio 4 dalies 7 punkto a papunktis</w:t>
            </w:r>
          </w:p>
          <w:p w14:paraId="7B10ABFD" w14:textId="77777777" w:rsidR="00D431A3" w:rsidRPr="00D431A3" w:rsidRDefault="00D431A3" w:rsidP="0057136E">
            <w:pPr>
              <w:pStyle w:val="NoSpacing"/>
              <w:jc w:val="both"/>
              <w:rPr>
                <w:rFonts w:ascii="Calibri" w:eastAsia="Yu Mincho" w:hAnsi="Calibri" w:cs="Calibri"/>
                <w:sz w:val="22"/>
                <w:szCs w:val="22"/>
              </w:rPr>
            </w:pPr>
          </w:p>
          <w:p w14:paraId="49A2F5C8" w14:textId="77777777" w:rsidR="00D431A3" w:rsidRPr="00D431A3" w:rsidRDefault="00D431A3" w:rsidP="0057136E">
            <w:pPr>
              <w:pStyle w:val="NoSpacing"/>
              <w:jc w:val="both"/>
              <w:rPr>
                <w:rFonts w:ascii="Calibri" w:eastAsia="Yu Mincho" w:hAnsi="Calibri" w:cs="Calibri"/>
                <w:sz w:val="22"/>
                <w:szCs w:val="22"/>
              </w:rPr>
            </w:pPr>
            <w:r w:rsidRPr="00D431A3">
              <w:rPr>
                <w:rFonts w:ascii="Calibri" w:eastAsia="Yu Mincho" w:hAnsi="Calibri" w:cs="Calibri"/>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BD0A7" w14:textId="77777777" w:rsidR="00D431A3" w:rsidRPr="00D431A3" w:rsidRDefault="00D431A3" w:rsidP="0057136E">
            <w:pPr>
              <w:pStyle w:val="NoSpacing"/>
              <w:jc w:val="both"/>
              <w:rPr>
                <w:rFonts w:ascii="Calibri" w:hAnsi="Calibri" w:cs="Calibri"/>
                <w:sz w:val="22"/>
                <w:szCs w:val="22"/>
              </w:rPr>
            </w:pPr>
            <w:r w:rsidRPr="00D431A3">
              <w:rPr>
                <w:rFonts w:ascii="Calibri" w:hAnsi="Calibri" w:cs="Calibri"/>
                <w:sz w:val="22"/>
                <w:szCs w:val="22"/>
                <w:lang w:eastAsia="en-US"/>
              </w:rPr>
              <w:t xml:space="preserve">Iš Lietuvoje įsteigtų subjektų įrodančių dokumentų nereikalaujama. Užtenka pateikto EBVPD. </w:t>
            </w:r>
            <w:r w:rsidRPr="00D431A3">
              <w:rPr>
                <w:rFonts w:ascii="Calibri" w:hAnsi="Calibri" w:cs="Calibri"/>
                <w:sz w:val="22"/>
                <w:szCs w:val="22"/>
              </w:rPr>
              <w:t>Priimant sprendimus dėl tiekėjo pašalinimo iš pirkimo procedūros šiame punkte nurodytu pašalinimo pagrindu, be kita ko, atsižvelgiama į</w:t>
            </w:r>
            <w:r w:rsidRPr="00D431A3">
              <w:rPr>
                <w:rFonts w:ascii="Calibri" w:hAnsi="Calibri" w:cs="Calibri"/>
                <w:b/>
                <w:bCs/>
                <w:sz w:val="22"/>
                <w:szCs w:val="22"/>
              </w:rPr>
              <w:t xml:space="preserve"> </w:t>
            </w:r>
            <w:r w:rsidRPr="00D431A3">
              <w:rPr>
                <w:rFonts w:ascii="Calibri" w:hAnsi="Calibri" w:cs="Calibri"/>
                <w:sz w:val="22"/>
                <w:szCs w:val="22"/>
              </w:rPr>
              <w:t xml:space="preserve">nacionalinėje duomenų bazėje adresu: </w:t>
            </w:r>
            <w:hyperlink r:id="rId23" w:history="1">
              <w:r w:rsidRPr="00D431A3">
                <w:rPr>
                  <w:rStyle w:val="Hyperlink"/>
                  <w:rFonts w:ascii="Calibri" w:hAnsi="Calibri" w:cs="Calibri"/>
                  <w:sz w:val="22"/>
                  <w:szCs w:val="22"/>
                  <w:u w:val="single"/>
                </w:rPr>
                <w:t>https://www.registrucentras.lt/jar/p/index.php</w:t>
              </w:r>
            </w:hyperlink>
          </w:p>
          <w:p w14:paraId="3F4045B9" w14:textId="77777777" w:rsidR="00D431A3" w:rsidRPr="00D431A3" w:rsidRDefault="00D431A3" w:rsidP="0057136E">
            <w:pPr>
              <w:pStyle w:val="NoSpacing"/>
              <w:jc w:val="both"/>
              <w:rPr>
                <w:rFonts w:ascii="Calibri" w:hAnsi="Calibri" w:cs="Calibri"/>
                <w:sz w:val="22"/>
                <w:szCs w:val="22"/>
              </w:rPr>
            </w:pPr>
            <w:r w:rsidRPr="00D431A3">
              <w:rPr>
                <w:rFonts w:ascii="Calibri" w:hAnsi="Calibri" w:cs="Calibri"/>
                <w:sz w:val="22"/>
                <w:szCs w:val="22"/>
              </w:rPr>
              <w:t>paskelbtą informaciją, taip pat į šiame informaciniame pranešime pateiktą informaciją:</w:t>
            </w:r>
          </w:p>
          <w:p w14:paraId="1FBFA6BF" w14:textId="77777777" w:rsidR="00D431A3" w:rsidRPr="00D431A3" w:rsidRDefault="00D431A3" w:rsidP="0057136E">
            <w:pPr>
              <w:pStyle w:val="NoSpacing"/>
              <w:jc w:val="both"/>
              <w:rPr>
                <w:rFonts w:ascii="Calibri" w:hAnsi="Calibri" w:cs="Calibri"/>
                <w:sz w:val="22"/>
                <w:szCs w:val="22"/>
              </w:rPr>
            </w:pPr>
            <w:hyperlink r:id="rId24" w:history="1">
              <w:r w:rsidRPr="00D431A3">
                <w:rPr>
                  <w:rStyle w:val="Hyperlink"/>
                  <w:rFonts w:ascii="Calibri" w:hAnsi="Calibri" w:cs="Calibri"/>
                  <w:sz w:val="22"/>
                  <w:szCs w:val="22"/>
                </w:rPr>
                <w:t>https://vpt.lrv.lt/lt/naujienos-3/finansiniu-ataskaitu-nepateikimas-gali-tapti-kliutimi-dalyvauti-viesuosiuose-pirkimuose/</w:t>
              </w:r>
            </w:hyperlink>
          </w:p>
          <w:p w14:paraId="166CAD61" w14:textId="77777777" w:rsidR="00D431A3" w:rsidRPr="00D431A3" w:rsidRDefault="00D431A3" w:rsidP="0057136E">
            <w:pPr>
              <w:pStyle w:val="NoSpacing"/>
              <w:jc w:val="both"/>
              <w:rPr>
                <w:rFonts w:ascii="Calibri" w:hAnsi="Calibri" w:cs="Calibri"/>
                <w:b/>
                <w:bCs/>
                <w:iCs/>
                <w:sz w:val="22"/>
                <w:szCs w:val="22"/>
              </w:rPr>
            </w:pPr>
          </w:p>
        </w:tc>
      </w:tr>
      <w:tr w:rsidR="00D431A3" w:rsidRPr="00D431A3" w14:paraId="3C9A27F9" w14:textId="77777777" w:rsidTr="5400ED6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B41722" w14:textId="6B3D41AC" w:rsidR="00D431A3" w:rsidRPr="00D431A3" w:rsidRDefault="60F68AD1" w:rsidP="5400ED64">
            <w:pPr>
              <w:pStyle w:val="NoSpacing"/>
              <w:rPr>
                <w:rFonts w:ascii="Calibri" w:hAnsi="Calibri" w:cs="Calibri"/>
                <w:sz w:val="22"/>
                <w:szCs w:val="22"/>
              </w:rPr>
            </w:pPr>
            <w:r w:rsidRPr="5400ED64">
              <w:rPr>
                <w:rFonts w:ascii="Calibri" w:hAnsi="Calibri" w:cs="Calibri"/>
                <w:sz w:val="22"/>
                <w:szCs w:val="22"/>
              </w:rPr>
              <w:lastRenderedPageBreak/>
              <w:t>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E859C7" w14:textId="77777777" w:rsidR="00D431A3" w:rsidRPr="00D431A3" w:rsidRDefault="00D431A3" w:rsidP="0057136E">
            <w:pPr>
              <w:pStyle w:val="NoSpacing"/>
              <w:jc w:val="both"/>
              <w:rPr>
                <w:rFonts w:ascii="Calibri" w:hAnsi="Calibri" w:cs="Calibri"/>
                <w:b/>
                <w:bCs/>
                <w:sz w:val="22"/>
                <w:szCs w:val="22"/>
              </w:rPr>
            </w:pPr>
            <w:r w:rsidRPr="00D431A3">
              <w:rPr>
                <w:rFonts w:ascii="Calibri" w:hAnsi="Calibri" w:cs="Calibri"/>
                <w:sz w:val="22"/>
                <w:szCs w:val="22"/>
              </w:rPr>
              <w:t xml:space="preserve">Tiekėjas yra padaręs rimtą profesinį pažeidimą, dėl kurio perkančioji organizacija abejoja tiekėjo sąžiningumu, </w:t>
            </w:r>
            <w:r w:rsidRPr="00D431A3">
              <w:rPr>
                <w:rFonts w:ascii="Calibri" w:eastAsia="Times New Roman" w:hAnsi="Calibri" w:cs="Calibri"/>
                <w:sz w:val="22"/>
                <w:szCs w:val="22"/>
              </w:rPr>
              <w:t xml:space="preserve"> kai jis (tiekėjas) neatitinka minimalių patikimo mokesčių mokėtojo kriterijų, nustatytų Lietuvos Respublikos mokesčių administravimo įstatymo 40</w:t>
            </w:r>
            <w:r w:rsidRPr="00D431A3">
              <w:rPr>
                <w:rFonts w:ascii="Calibri" w:eastAsia="Times New Roman" w:hAnsi="Calibri" w:cs="Calibri"/>
                <w:sz w:val="22"/>
                <w:szCs w:val="22"/>
                <w:vertAlign w:val="superscript"/>
              </w:rPr>
              <w:t>1</w:t>
            </w:r>
            <w:r w:rsidRPr="00D431A3">
              <w:rPr>
                <w:rFonts w:ascii="Calibri" w:eastAsia="Times New Roman" w:hAnsi="Calibri" w:cs="Calibri"/>
                <w:sz w:val="22"/>
                <w:szCs w:val="22"/>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C90CBF" w14:textId="77777777" w:rsidR="00D431A3" w:rsidRPr="00D431A3" w:rsidRDefault="00D431A3" w:rsidP="0057136E">
            <w:pPr>
              <w:pStyle w:val="NoSpacing"/>
              <w:jc w:val="both"/>
              <w:rPr>
                <w:rFonts w:ascii="Calibri" w:eastAsia="Yu Mincho" w:hAnsi="Calibri" w:cs="Calibri"/>
                <w:b/>
                <w:bCs/>
                <w:sz w:val="22"/>
                <w:szCs w:val="22"/>
              </w:rPr>
            </w:pPr>
            <w:r w:rsidRPr="00D431A3">
              <w:rPr>
                <w:rFonts w:ascii="Calibri" w:eastAsia="Yu Mincho" w:hAnsi="Calibri" w:cs="Calibri"/>
                <w:b/>
                <w:bCs/>
                <w:sz w:val="22"/>
                <w:szCs w:val="22"/>
              </w:rPr>
              <w:t>VPĮ 46 straipsnio 4 dalies 7 punkto b papunktis</w:t>
            </w:r>
          </w:p>
          <w:p w14:paraId="13FAD2FB" w14:textId="77777777" w:rsidR="00D431A3" w:rsidRPr="00D431A3" w:rsidRDefault="00D431A3" w:rsidP="0057136E">
            <w:pPr>
              <w:pStyle w:val="NoSpacing"/>
              <w:jc w:val="both"/>
              <w:rPr>
                <w:rFonts w:ascii="Calibri" w:eastAsia="Yu Mincho" w:hAnsi="Calibri" w:cs="Calibri"/>
                <w:sz w:val="22"/>
                <w:szCs w:val="22"/>
              </w:rPr>
            </w:pPr>
          </w:p>
          <w:p w14:paraId="187CA7A0" w14:textId="77777777" w:rsidR="00D431A3" w:rsidRPr="00D431A3" w:rsidRDefault="00D431A3" w:rsidP="0057136E">
            <w:pPr>
              <w:pStyle w:val="NoSpacing"/>
              <w:jc w:val="both"/>
              <w:rPr>
                <w:rFonts w:ascii="Calibri" w:eastAsia="Yu Mincho" w:hAnsi="Calibri" w:cs="Calibri"/>
                <w:sz w:val="22"/>
                <w:szCs w:val="22"/>
                <w:lang w:eastAsia="en-US"/>
              </w:rPr>
            </w:pPr>
            <w:r w:rsidRPr="00D431A3">
              <w:rPr>
                <w:rFonts w:ascii="Calibri" w:eastAsia="Yu Mincho" w:hAnsi="Calibri" w:cs="Calibri"/>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3760B2" w14:textId="77777777" w:rsidR="00D431A3" w:rsidRPr="00D431A3" w:rsidRDefault="00D431A3" w:rsidP="0057136E">
            <w:pPr>
              <w:pStyle w:val="NoSpacing"/>
              <w:jc w:val="both"/>
              <w:rPr>
                <w:rFonts w:ascii="Calibri" w:hAnsi="Calibri" w:cs="Calibri"/>
                <w:sz w:val="22"/>
                <w:szCs w:val="22"/>
                <w:lang w:eastAsia="en-US"/>
              </w:rPr>
            </w:pPr>
            <w:r w:rsidRPr="00D431A3">
              <w:rPr>
                <w:rFonts w:ascii="Calibri" w:hAnsi="Calibri" w:cs="Calibri"/>
                <w:sz w:val="22"/>
                <w:szCs w:val="22"/>
                <w:lang w:eastAsia="en-US"/>
              </w:rPr>
              <w:t>Iš Lietuvoje įsteigtų subjektų įrodančių dokumentų nereikalaujama. Užtenka pateikto EBVPD.</w:t>
            </w:r>
          </w:p>
          <w:p w14:paraId="44854FA6" w14:textId="77777777" w:rsidR="00D431A3" w:rsidRPr="00D431A3" w:rsidRDefault="00D431A3" w:rsidP="0057136E">
            <w:pPr>
              <w:pStyle w:val="NoSpacing"/>
              <w:jc w:val="both"/>
              <w:rPr>
                <w:rFonts w:ascii="Calibri" w:hAnsi="Calibri" w:cs="Calibri"/>
                <w:b/>
                <w:bCs/>
                <w:iCs/>
                <w:sz w:val="22"/>
                <w:szCs w:val="22"/>
                <w:lang w:eastAsia="en-US"/>
              </w:rPr>
            </w:pPr>
          </w:p>
          <w:p w14:paraId="494D7BFB" w14:textId="77777777" w:rsidR="00D431A3" w:rsidRPr="00D431A3" w:rsidRDefault="00D431A3" w:rsidP="0057136E">
            <w:pPr>
              <w:pStyle w:val="NoSpacing"/>
              <w:jc w:val="both"/>
              <w:rPr>
                <w:rFonts w:ascii="Calibri" w:hAnsi="Calibri" w:cs="Calibri"/>
                <w:b/>
                <w:bCs/>
                <w:sz w:val="22"/>
                <w:szCs w:val="22"/>
              </w:rPr>
            </w:pPr>
            <w:r w:rsidRPr="00D431A3">
              <w:rPr>
                <w:rFonts w:ascii="Calibri" w:hAnsi="Calibri" w:cs="Calibri"/>
                <w:sz w:val="22"/>
                <w:szCs w:val="22"/>
              </w:rPr>
              <w:t>Priimant sprendimus dėl tiekėjo pašalinimo iš pirkimo procedūros šiame punkte nurodytu pašalinimo pagrindu, be kita ko, atsižvelgiama į</w:t>
            </w:r>
            <w:r w:rsidRPr="00D431A3">
              <w:rPr>
                <w:rFonts w:ascii="Calibri" w:hAnsi="Calibri" w:cs="Calibri"/>
                <w:b/>
                <w:bCs/>
                <w:sz w:val="22"/>
                <w:szCs w:val="22"/>
              </w:rPr>
              <w:t xml:space="preserve"> </w:t>
            </w:r>
            <w:r w:rsidRPr="00D431A3">
              <w:rPr>
                <w:rFonts w:ascii="Calibri" w:hAnsi="Calibri" w:cs="Calibri"/>
                <w:sz w:val="22"/>
                <w:szCs w:val="22"/>
              </w:rPr>
              <w:t xml:space="preserve">nacionalinėje duomenų bazėje adresu </w:t>
            </w:r>
            <w:hyperlink r:id="rId25">
              <w:r w:rsidRPr="00D431A3">
                <w:rPr>
                  <w:rStyle w:val="Hyperlink"/>
                  <w:rFonts w:ascii="Calibri" w:hAnsi="Calibri" w:cs="Calibri"/>
                  <w:sz w:val="22"/>
                  <w:szCs w:val="22"/>
                  <w:u w:val="single"/>
                </w:rPr>
                <w:t>https://www.vmi.lt/evmi/mokesciu-moketoju-informacija</w:t>
              </w:r>
            </w:hyperlink>
            <w:r w:rsidRPr="00D431A3">
              <w:rPr>
                <w:rFonts w:ascii="Calibri" w:hAnsi="Calibri" w:cs="Calibri"/>
                <w:sz w:val="22"/>
                <w:szCs w:val="22"/>
              </w:rPr>
              <w:t xml:space="preserve"> skelbiamą informaciją.</w:t>
            </w:r>
          </w:p>
        </w:tc>
      </w:tr>
      <w:tr w:rsidR="00D431A3" w:rsidRPr="00D431A3" w14:paraId="722836E7" w14:textId="77777777" w:rsidTr="5400ED6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C427E" w14:textId="534C85C9" w:rsidR="00D431A3" w:rsidRPr="00D431A3" w:rsidRDefault="2DFC3557" w:rsidP="5400ED64">
            <w:pPr>
              <w:pStyle w:val="NoSpacing"/>
              <w:rPr>
                <w:rFonts w:ascii="Calibri" w:hAnsi="Calibri" w:cs="Calibri"/>
                <w:sz w:val="22"/>
                <w:szCs w:val="22"/>
              </w:rPr>
            </w:pPr>
            <w:r w:rsidRPr="5400ED64">
              <w:rPr>
                <w:rFonts w:ascii="Calibri" w:hAnsi="Calibri" w:cs="Calibri"/>
                <w:sz w:val="22"/>
                <w:szCs w:val="22"/>
              </w:rPr>
              <w:t>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8F96BD" w14:textId="77777777" w:rsidR="00D431A3" w:rsidRPr="00D431A3" w:rsidRDefault="00D431A3" w:rsidP="0057136E">
            <w:pPr>
              <w:pStyle w:val="NoSpacing"/>
              <w:jc w:val="both"/>
              <w:rPr>
                <w:rFonts w:ascii="Calibri" w:hAnsi="Calibri" w:cs="Calibri"/>
                <w:sz w:val="22"/>
                <w:szCs w:val="22"/>
              </w:rPr>
            </w:pPr>
            <w:r w:rsidRPr="00D431A3">
              <w:rPr>
                <w:rFonts w:ascii="Calibri" w:hAnsi="Calibri" w:cs="Calibri"/>
                <w:sz w:val="22"/>
                <w:szCs w:val="22"/>
              </w:rPr>
              <w:t>Tiekėjas yra padaręs rimtą profesinį pažeidimą, dėl kurio perkančioji organizacija abejoja tiekėjo sąžiningumu,</w:t>
            </w:r>
            <w:r w:rsidRPr="00D431A3">
              <w:rPr>
                <w:rFonts w:ascii="Calibri" w:eastAsia="Times New Roman" w:hAnsi="Calibri" w:cs="Calibri"/>
                <w:sz w:val="22"/>
                <w:szCs w:val="22"/>
              </w:rPr>
              <w:t xml:space="preserve"> kai jis </w:t>
            </w:r>
            <w:r w:rsidRPr="00D431A3">
              <w:rPr>
                <w:rFonts w:ascii="Calibri" w:hAnsi="Calibri" w:cs="Calibr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96CEFD" w14:textId="77777777" w:rsidR="00D431A3" w:rsidRPr="00D431A3" w:rsidRDefault="00D431A3" w:rsidP="0057136E">
            <w:pPr>
              <w:pStyle w:val="NoSpacing"/>
              <w:jc w:val="both"/>
              <w:rPr>
                <w:rFonts w:ascii="Calibri" w:eastAsia="Yu Mincho" w:hAnsi="Calibri" w:cs="Calibri"/>
                <w:b/>
                <w:bCs/>
                <w:sz w:val="22"/>
                <w:szCs w:val="22"/>
              </w:rPr>
            </w:pPr>
            <w:r w:rsidRPr="00D431A3">
              <w:rPr>
                <w:rFonts w:ascii="Calibri" w:eastAsia="Yu Mincho" w:hAnsi="Calibri" w:cs="Calibri"/>
                <w:b/>
                <w:bCs/>
                <w:sz w:val="22"/>
                <w:szCs w:val="22"/>
              </w:rPr>
              <w:t>VPĮ 46 straipsnio 4 dalies 7 punkto c papunktis</w:t>
            </w:r>
          </w:p>
          <w:p w14:paraId="1F8FAEA8" w14:textId="77777777" w:rsidR="00D431A3" w:rsidRPr="00D431A3" w:rsidRDefault="00D431A3" w:rsidP="0057136E">
            <w:pPr>
              <w:pStyle w:val="NoSpacing"/>
              <w:jc w:val="both"/>
              <w:rPr>
                <w:rFonts w:ascii="Calibri" w:eastAsia="Yu Mincho" w:hAnsi="Calibri" w:cs="Calibri"/>
                <w:sz w:val="22"/>
                <w:szCs w:val="22"/>
              </w:rPr>
            </w:pPr>
          </w:p>
          <w:p w14:paraId="662C2857" w14:textId="77777777" w:rsidR="00D431A3" w:rsidRPr="00D431A3" w:rsidRDefault="00D431A3" w:rsidP="0057136E">
            <w:pPr>
              <w:pStyle w:val="NoSpacing"/>
              <w:jc w:val="both"/>
              <w:rPr>
                <w:rFonts w:ascii="Calibri" w:eastAsia="Yu Mincho" w:hAnsi="Calibri" w:cs="Calibri"/>
                <w:sz w:val="22"/>
                <w:szCs w:val="22"/>
                <w:lang w:eastAsia="en-US"/>
              </w:rPr>
            </w:pPr>
            <w:r w:rsidRPr="00D431A3">
              <w:rPr>
                <w:rFonts w:ascii="Calibri" w:eastAsia="Yu Mincho" w:hAnsi="Calibri" w:cs="Calibri"/>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46C1E" w14:textId="77777777" w:rsidR="00D431A3" w:rsidRPr="00D431A3" w:rsidRDefault="00D431A3" w:rsidP="0057136E">
            <w:pPr>
              <w:pStyle w:val="NoSpacing"/>
              <w:jc w:val="both"/>
              <w:rPr>
                <w:rFonts w:ascii="Calibri" w:hAnsi="Calibri" w:cs="Calibri"/>
                <w:sz w:val="22"/>
                <w:szCs w:val="22"/>
                <w:lang w:eastAsia="en-US"/>
              </w:rPr>
            </w:pPr>
            <w:r w:rsidRPr="00D431A3">
              <w:rPr>
                <w:rFonts w:ascii="Calibri" w:hAnsi="Calibri" w:cs="Calibri"/>
                <w:sz w:val="22"/>
                <w:szCs w:val="22"/>
                <w:lang w:eastAsia="en-US"/>
              </w:rPr>
              <w:t>Iš Lietuvoje įsteigtų subjektų įrodančių dokumentų nereikalaujama. Užtenka pateikto EBVPD.</w:t>
            </w:r>
          </w:p>
          <w:p w14:paraId="7584A4EB" w14:textId="77777777" w:rsidR="00D431A3" w:rsidRPr="00D431A3" w:rsidRDefault="00D431A3" w:rsidP="0057136E">
            <w:pPr>
              <w:pStyle w:val="NoSpacing"/>
              <w:jc w:val="both"/>
              <w:rPr>
                <w:rFonts w:ascii="Calibri" w:hAnsi="Calibri" w:cs="Calibri"/>
                <w:bCs/>
                <w:iCs/>
                <w:sz w:val="22"/>
                <w:szCs w:val="22"/>
                <w:lang w:eastAsia="en-US"/>
              </w:rPr>
            </w:pPr>
          </w:p>
          <w:p w14:paraId="7CB7CC65" w14:textId="77777777" w:rsidR="00D431A3" w:rsidRPr="00D431A3" w:rsidRDefault="00D431A3" w:rsidP="0057136E">
            <w:pPr>
              <w:rPr>
                <w:rFonts w:ascii="Calibri" w:hAnsi="Calibri" w:cs="Calibri"/>
                <w:b/>
                <w:bCs/>
                <w:sz w:val="22"/>
                <w:szCs w:val="22"/>
              </w:rPr>
            </w:pPr>
            <w:r w:rsidRPr="00D431A3">
              <w:rPr>
                <w:rFonts w:ascii="Calibri" w:hAnsi="Calibri" w:cs="Calibri"/>
                <w:b/>
                <w:bCs/>
                <w:sz w:val="22"/>
                <w:szCs w:val="22"/>
              </w:rPr>
              <w:t xml:space="preserve">Priimant sprendimus dėl tiekėjo pašalinimo iš pirkimo procedūros šiame punkte nurodytu pašalinimo pagrindu, be kita ko, atsižvelgiama į nacionalinėje duomenų bazėje adresu: </w:t>
            </w:r>
          </w:p>
          <w:p w14:paraId="322936CD" w14:textId="77777777" w:rsidR="00D431A3" w:rsidRPr="00D431A3" w:rsidRDefault="00D431A3" w:rsidP="0057136E">
            <w:pPr>
              <w:rPr>
                <w:rFonts w:ascii="Calibri" w:hAnsi="Calibri" w:cs="Calibri"/>
                <w:bCs/>
                <w:iCs/>
                <w:sz w:val="22"/>
                <w:szCs w:val="22"/>
                <w:lang w:eastAsia="en-US"/>
              </w:rPr>
            </w:pPr>
            <w:hyperlink r:id="rId26" w:history="1">
              <w:r w:rsidRPr="00D431A3">
                <w:rPr>
                  <w:rStyle w:val="Hyperlink"/>
                  <w:rFonts w:ascii="Calibri" w:hAnsi="Calibri" w:cs="Calibri"/>
                  <w:sz w:val="22"/>
                  <w:szCs w:val="22"/>
                  <w:u w:val="single"/>
                </w:rPr>
                <w:t>https://kt.gov.lt/lt/atviri-duomenys/diskvalifikavimas-is-viesuju-pirkimu</w:t>
              </w:r>
            </w:hyperlink>
            <w:r w:rsidRPr="00D431A3">
              <w:rPr>
                <w:rFonts w:ascii="Calibri" w:hAnsi="Calibri" w:cs="Calibri"/>
                <w:sz w:val="22"/>
                <w:szCs w:val="22"/>
              </w:rPr>
              <w:t xml:space="preserve"> skelbiamą informaciją. </w:t>
            </w:r>
          </w:p>
        </w:tc>
      </w:tr>
    </w:tbl>
    <w:p w14:paraId="327B1AA3" w14:textId="4EC472A1" w:rsidR="00A4599F" w:rsidRPr="00D431A3" w:rsidRDefault="00A4599F" w:rsidP="00705F98">
      <w:pPr>
        <w:rPr>
          <w:rFonts w:ascii="Calibri" w:hAnsi="Calibri" w:cs="Calibri"/>
          <w:b/>
          <w:bCs/>
          <w:smallCaps/>
          <w:sz w:val="22"/>
          <w:szCs w:val="22"/>
        </w:rPr>
      </w:pPr>
      <w:r w:rsidRPr="00D431A3">
        <w:rPr>
          <w:rFonts w:ascii="Calibri" w:hAnsi="Calibri" w:cs="Calibri"/>
          <w:b/>
          <w:bCs/>
          <w:smallCaps/>
          <w:sz w:val="22"/>
          <w:szCs w:val="22"/>
        </w:rPr>
        <w:br w:type="page"/>
      </w:r>
    </w:p>
    <w:p w14:paraId="7BFABC1F" w14:textId="6709A453" w:rsidR="008D704D" w:rsidRPr="00F0499F" w:rsidRDefault="008D704D" w:rsidP="009C2357">
      <w:pPr>
        <w:pStyle w:val="Heading2"/>
        <w:ind w:left="5103"/>
        <w:rPr>
          <w:rFonts w:asciiTheme="minorHAnsi" w:eastAsia="Calibri" w:hAnsiTheme="minorHAnsi" w:cstheme="minorHAnsi"/>
          <w:color w:val="0070C0"/>
          <w:sz w:val="21"/>
          <w:szCs w:val="21"/>
        </w:rPr>
      </w:pPr>
      <w:bookmarkStart w:id="51" w:name="_Ref38291223"/>
      <w:bookmarkStart w:id="52" w:name="_Ref38291334"/>
      <w:bookmarkStart w:id="53" w:name="_Ref38533412"/>
      <w:bookmarkStart w:id="54"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1"/>
      <w:bookmarkEnd w:id="52"/>
      <w:bookmarkEnd w:id="53"/>
      <w:bookmarkEnd w:id="54"/>
    </w:p>
    <w:p w14:paraId="70EF5423" w14:textId="77777777" w:rsidR="002F396F" w:rsidRPr="00F0499F" w:rsidRDefault="002F396F" w:rsidP="00DE290C">
      <w:pPr>
        <w:rPr>
          <w:rFonts w:cstheme="minorHAnsi"/>
          <w:b/>
          <w:bCs/>
          <w:smallCaps/>
          <w:sz w:val="22"/>
          <w:szCs w:val="22"/>
        </w:rPr>
      </w:pPr>
    </w:p>
    <w:p w14:paraId="23BED044" w14:textId="4A769A01" w:rsidR="005B19E4" w:rsidRPr="00F0499F" w:rsidRDefault="002F396F" w:rsidP="00EF677F">
      <w:pPr>
        <w:pStyle w:val="Subtitle"/>
        <w:spacing w:line="240" w:lineRule="auto"/>
        <w:jc w:val="center"/>
        <w:rPr>
          <w:rFonts w:eastAsiaTheme="minorHAnsi" w:cstheme="minorHAnsi"/>
          <w:i/>
          <w:color w:val="FF0000"/>
          <w:lang w:eastAsia="en-US"/>
        </w:rPr>
      </w:pPr>
      <w:r w:rsidRPr="00F0499F">
        <w:rPr>
          <w:smallCaps/>
        </w:rPr>
        <w:t>TIEKĖJŲ KVALIFIKACIJOS REIKALAVIMAI</w:t>
      </w:r>
      <w:r w:rsidR="00955F2F" w:rsidRPr="00F0499F">
        <w:rPr>
          <w:smallCaps/>
        </w:rPr>
        <w:t xml:space="preserve"> IR REIKALAVIMAI LAIKYTIS </w:t>
      </w:r>
      <w:r w:rsidR="00955F2F" w:rsidRPr="00F0499F">
        <w:rPr>
          <w:lang w:eastAsia="en-US"/>
        </w:rPr>
        <w:t xml:space="preserve">KOKYBĖS VADYBOS SISTEMOS IR (ARBA) APLINKOS APSAUGOS VADYBOS SISTEMOS </w:t>
      </w:r>
    </w:p>
    <w:p w14:paraId="45B8E9F8" w14:textId="2413F56D" w:rsidR="002F396F" w:rsidRDefault="002F396F" w:rsidP="00E37AC7">
      <w:pPr>
        <w:pStyle w:val="ListParagraph"/>
        <w:spacing w:after="0" w:line="240" w:lineRule="auto"/>
        <w:ind w:left="0" w:firstLine="567"/>
        <w:jc w:val="both"/>
        <w:rPr>
          <w:rFonts w:eastAsiaTheme="minorHAnsi" w:cstheme="minorHAnsi"/>
          <w:lang w:eastAsia="en-US"/>
        </w:rPr>
      </w:pPr>
      <w:r w:rsidRPr="00EF677F">
        <w:rPr>
          <w:rFonts w:eastAsiaTheme="minorHAnsi" w:cstheme="minorHAnsi"/>
          <w:lang w:eastAsia="en-US"/>
        </w:rPr>
        <w:t>Tiekėjo kvalifikacija turi atitikti ši</w:t>
      </w:r>
      <w:r w:rsidR="005B19E4" w:rsidRPr="00EF677F">
        <w:rPr>
          <w:rFonts w:eastAsiaTheme="minorHAnsi" w:cstheme="minorHAnsi"/>
          <w:lang w:eastAsia="en-US"/>
        </w:rPr>
        <w:t xml:space="preserve">ame priede nustatytus </w:t>
      </w:r>
      <w:r w:rsidRPr="00EF677F">
        <w:rPr>
          <w:rFonts w:eastAsiaTheme="minorHAnsi" w:cstheme="minorHAnsi"/>
          <w:lang w:eastAsia="en-US"/>
        </w:rPr>
        <w:t>reikalavimus kvalifikacijai</w:t>
      </w:r>
      <w:r w:rsidR="005B19E4" w:rsidRPr="00EF677F">
        <w:rPr>
          <w:rFonts w:eastAsiaTheme="minorHAnsi" w:cstheme="minorHAnsi"/>
          <w:lang w:eastAsia="en-US"/>
        </w:rPr>
        <w:t>.</w:t>
      </w:r>
      <w:r w:rsidR="008F38C8" w:rsidRPr="00EF677F">
        <w:rPr>
          <w:rFonts w:eastAsiaTheme="minorHAnsi" w:cstheme="minorHAnsi"/>
        </w:rPr>
        <w:t xml:space="preserve"> </w:t>
      </w:r>
      <w:r w:rsidR="00EF677F" w:rsidRPr="00EF677F">
        <w:rPr>
          <w:rFonts w:eastAsiaTheme="minorHAnsi" w:cstheme="minorHAnsi"/>
        </w:rPr>
        <w:t xml:space="preserve"> </w:t>
      </w:r>
      <w:r w:rsidR="006545F9" w:rsidRPr="00EF677F">
        <w:t xml:space="preserve">Jei pasiūlymas teikiamas ūkio subjektų grupės jungtinės veiklos sutarties pagrindu, bent vienas ūkio subjektų grupės narys </w:t>
      </w:r>
      <w:r w:rsidR="00EF677F" w:rsidRPr="00EF677F">
        <w:t xml:space="preserve"> turi ati</w:t>
      </w:r>
      <w:r w:rsidR="006545F9" w:rsidRPr="00EF677F">
        <w:t>tikti šiame priede nustatytus reikalavimus ir pateikti nurodytus dokumentus</w:t>
      </w:r>
      <w:r w:rsidR="00EF677F" w:rsidRPr="00EF677F">
        <w:t>.</w:t>
      </w:r>
      <w:r w:rsidRPr="000D6F0F">
        <w:rPr>
          <w:rFonts w:eastAsiaTheme="minorHAnsi" w:cstheme="minorHAnsi"/>
          <w:lang w:eastAsia="en-US"/>
        </w:rPr>
        <w:t xml:space="preserve"> </w:t>
      </w:r>
    </w:p>
    <w:tbl>
      <w:tblPr>
        <w:tblStyle w:val="TableGrid"/>
        <w:tblW w:w="0" w:type="auto"/>
        <w:tblInd w:w="0" w:type="dxa"/>
        <w:tblLook w:val="04A0" w:firstRow="1" w:lastRow="0" w:firstColumn="1" w:lastColumn="0" w:noHBand="0" w:noVBand="1"/>
      </w:tblPr>
      <w:tblGrid>
        <w:gridCol w:w="550"/>
        <w:gridCol w:w="3302"/>
        <w:gridCol w:w="3552"/>
        <w:gridCol w:w="2558"/>
      </w:tblGrid>
      <w:tr w:rsidR="00C576ED" w14:paraId="44C60AAA" w14:textId="77777777" w:rsidTr="5400ED64">
        <w:tc>
          <w:tcPr>
            <w:tcW w:w="550" w:type="dxa"/>
            <w:vAlign w:val="center"/>
          </w:tcPr>
          <w:p w14:paraId="1AF9BCE5" w14:textId="0C6A1FC5" w:rsidR="00E37AC7" w:rsidRDefault="00E37AC7" w:rsidP="00E37AC7">
            <w:pPr>
              <w:pStyle w:val="ListParagraph"/>
              <w:ind w:left="0"/>
              <w:jc w:val="both"/>
            </w:pPr>
            <w:r w:rsidRPr="00F0499F">
              <w:rPr>
                <w:rFonts w:asciiTheme="minorHAnsi" w:eastAsiaTheme="minorHAnsi" w:cstheme="minorHAnsi"/>
                <w:b/>
                <w:bCs/>
                <w:sz w:val="21"/>
                <w:szCs w:val="21"/>
              </w:rPr>
              <w:t>Eil. Nr.</w:t>
            </w:r>
          </w:p>
        </w:tc>
        <w:tc>
          <w:tcPr>
            <w:tcW w:w="3302" w:type="dxa"/>
            <w:vAlign w:val="center"/>
          </w:tcPr>
          <w:p w14:paraId="79D069B1" w14:textId="5E5174D9" w:rsidR="00E37AC7" w:rsidRDefault="00E37AC7" w:rsidP="00E37AC7">
            <w:pPr>
              <w:pStyle w:val="ListParagraph"/>
              <w:ind w:left="0"/>
              <w:jc w:val="both"/>
            </w:pPr>
            <w:r w:rsidRPr="2F71CD79">
              <w:rPr>
                <w:rFonts w:asciiTheme="minorHAnsi"/>
                <w:b/>
                <w:bCs/>
                <w:color w:val="000000"/>
                <w:sz w:val="21"/>
                <w:szCs w:val="21"/>
              </w:rPr>
              <w:t>Kvalifikacijos reikalavimas</w:t>
            </w:r>
          </w:p>
        </w:tc>
        <w:tc>
          <w:tcPr>
            <w:tcW w:w="3552" w:type="dxa"/>
            <w:vAlign w:val="center"/>
          </w:tcPr>
          <w:p w14:paraId="4B739699" w14:textId="75FC9015" w:rsidR="00E37AC7" w:rsidRDefault="00E37AC7" w:rsidP="00E37AC7">
            <w:pPr>
              <w:pStyle w:val="ListParagraph"/>
              <w:ind w:left="0"/>
              <w:jc w:val="both"/>
            </w:pPr>
            <w:r w:rsidRPr="00F0499F">
              <w:rPr>
                <w:rFonts w:asciiTheme="minorHAnsi" w:cstheme="minorHAnsi"/>
                <w:b/>
                <w:bCs/>
                <w:color w:val="000000"/>
                <w:sz w:val="21"/>
                <w:szCs w:val="21"/>
              </w:rPr>
              <w:t>Atitiktį reikalavimui įrodantys  dokumentai</w:t>
            </w:r>
          </w:p>
        </w:tc>
        <w:tc>
          <w:tcPr>
            <w:tcW w:w="2558" w:type="dxa"/>
          </w:tcPr>
          <w:p w14:paraId="75305B01" w14:textId="77777777" w:rsidR="00E37AC7" w:rsidRPr="00CB20ED" w:rsidRDefault="00E37AC7" w:rsidP="00E37AC7">
            <w:pPr>
              <w:autoSpaceDE w:val="0"/>
              <w:autoSpaceDN w:val="0"/>
              <w:adjustRightInd w:val="0"/>
              <w:jc w:val="center"/>
              <w:rPr>
                <w:rFonts w:asciiTheme="minorHAnsi" w:cstheme="minorHAnsi"/>
                <w:b/>
                <w:bCs/>
                <w:color w:val="000000"/>
                <w:sz w:val="21"/>
                <w:szCs w:val="21"/>
              </w:rPr>
            </w:pPr>
            <w:r w:rsidRPr="00CB20ED">
              <w:rPr>
                <w:rFonts w:asciiTheme="minorHAnsi" w:cstheme="minorHAnsi"/>
                <w:b/>
                <w:bCs/>
                <w:color w:val="000000"/>
                <w:sz w:val="21"/>
                <w:szCs w:val="21"/>
              </w:rPr>
              <w:t>Subjektas, kuris turi atitikti reikalavimą</w:t>
            </w:r>
          </w:p>
          <w:p w14:paraId="2C65499E" w14:textId="77777777" w:rsidR="00E37AC7" w:rsidRDefault="00E37AC7" w:rsidP="00E37AC7">
            <w:pPr>
              <w:pStyle w:val="ListParagraph"/>
              <w:ind w:left="0"/>
              <w:jc w:val="both"/>
            </w:pPr>
          </w:p>
        </w:tc>
      </w:tr>
      <w:tr w:rsidR="00C576ED" w14:paraId="7E6F1FC4" w14:textId="77777777" w:rsidTr="5400ED64">
        <w:tc>
          <w:tcPr>
            <w:tcW w:w="550" w:type="dxa"/>
          </w:tcPr>
          <w:p w14:paraId="4FF61A3F" w14:textId="53F96B5C" w:rsidR="00E37AC7" w:rsidRPr="00F0499F" w:rsidRDefault="00E37AC7" w:rsidP="00E37AC7">
            <w:pPr>
              <w:pStyle w:val="ListParagraph"/>
              <w:ind w:left="0"/>
              <w:jc w:val="both"/>
              <w:rPr>
                <w:rFonts w:eastAsiaTheme="minorHAnsi" w:cstheme="minorHAnsi"/>
                <w:b/>
                <w:bCs/>
              </w:rPr>
            </w:pPr>
            <w:r>
              <w:rPr>
                <w:rFonts w:ascii="Calibri" w:eastAsiaTheme="minorHAnsi" w:hAnsi="Calibri" w:cs="Calibri"/>
                <w:sz w:val="21"/>
                <w:szCs w:val="21"/>
                <w:lang w:val="ru-RU"/>
              </w:rPr>
              <w:t>1</w:t>
            </w:r>
            <w:r w:rsidRPr="00262576">
              <w:rPr>
                <w:rFonts w:ascii="Calibri" w:eastAsiaTheme="minorHAnsi" w:hAnsi="Calibri" w:cs="Calibri"/>
                <w:sz w:val="21"/>
                <w:szCs w:val="21"/>
              </w:rPr>
              <w:t>.</w:t>
            </w:r>
          </w:p>
        </w:tc>
        <w:tc>
          <w:tcPr>
            <w:tcW w:w="3302" w:type="dxa"/>
          </w:tcPr>
          <w:p w14:paraId="38272FF5" w14:textId="2F68EE50" w:rsidR="0069143B" w:rsidRPr="001641B4" w:rsidRDefault="00C576ED" w:rsidP="0069143B">
            <w:pPr>
              <w:jc w:val="both"/>
              <w:rPr>
                <w:rFonts w:asciiTheme="minorHAnsi" w:cstheme="minorHAnsi"/>
                <w:color w:val="000000"/>
                <w:sz w:val="21"/>
                <w:szCs w:val="21"/>
              </w:rPr>
            </w:pPr>
            <w:r>
              <w:rPr>
                <w:rFonts w:asciiTheme="minorHAnsi" w:cstheme="minorHAnsi"/>
                <w:color w:val="000000"/>
                <w:sz w:val="21"/>
                <w:szCs w:val="21"/>
              </w:rPr>
              <w:t xml:space="preserve">1.1. </w:t>
            </w:r>
            <w:r w:rsidR="0069143B" w:rsidRPr="001641B4">
              <w:rPr>
                <w:rFonts w:asciiTheme="minorHAnsi" w:cstheme="minorHAnsi"/>
                <w:color w:val="000000"/>
                <w:sz w:val="21"/>
                <w:szCs w:val="21"/>
              </w:rPr>
              <w:t xml:space="preserve">Tiekėjas paslaugų teikimui turi skirti bent </w:t>
            </w:r>
            <w:r w:rsidR="0069143B" w:rsidRPr="00E94E65">
              <w:rPr>
                <w:rFonts w:asciiTheme="minorHAnsi" w:cstheme="minorHAnsi"/>
                <w:b/>
                <w:bCs/>
                <w:color w:val="000000"/>
                <w:sz w:val="21"/>
                <w:szCs w:val="21"/>
              </w:rPr>
              <w:t>1 specialistą</w:t>
            </w:r>
            <w:r w:rsidR="00C43A5A" w:rsidRPr="001641B4">
              <w:rPr>
                <w:rFonts w:asciiTheme="minorHAnsi" w:cstheme="minorHAnsi"/>
                <w:color w:val="000000"/>
                <w:sz w:val="21"/>
                <w:szCs w:val="21"/>
              </w:rPr>
              <w:t xml:space="preserve">, kuris </w:t>
            </w:r>
            <w:r w:rsidR="0069143B" w:rsidRPr="001641B4">
              <w:rPr>
                <w:rFonts w:asciiTheme="minorHAnsi" w:cstheme="minorHAnsi"/>
                <w:color w:val="000000"/>
                <w:sz w:val="21"/>
                <w:szCs w:val="21"/>
              </w:rPr>
              <w:t>turi:</w:t>
            </w:r>
          </w:p>
          <w:p w14:paraId="294774EC" w14:textId="6A7A2E34" w:rsidR="001641B4" w:rsidRPr="001641B4" w:rsidRDefault="0069143B" w:rsidP="0069143B">
            <w:pPr>
              <w:jc w:val="both"/>
              <w:rPr>
                <w:rFonts w:asciiTheme="minorHAnsi" w:cstheme="minorHAnsi"/>
                <w:color w:val="000000"/>
                <w:sz w:val="21"/>
                <w:szCs w:val="21"/>
              </w:rPr>
            </w:pPr>
            <w:r w:rsidRPr="001641B4">
              <w:rPr>
                <w:rFonts w:asciiTheme="minorHAnsi" w:cstheme="minorHAnsi"/>
                <w:color w:val="000000"/>
                <w:sz w:val="21"/>
                <w:szCs w:val="21"/>
              </w:rPr>
              <w:t>-</w:t>
            </w:r>
            <w:r w:rsidR="001641B4" w:rsidRPr="001641B4">
              <w:rPr>
                <w:rFonts w:asciiTheme="minorHAnsi" w:cstheme="minorHAnsi"/>
                <w:sz w:val="21"/>
                <w:szCs w:val="21"/>
                <w:shd w:val="clear" w:color="auto" w:fill="FFFFFF"/>
              </w:rPr>
              <w:t xml:space="preserve"> aukštąjį ar jam prilygintą išsilavinimą Aplinkos inžinerijos / Ekologija ir aplinkotyra / Aplinkotyra ir aplinkosauga ar panašiose su aplinkosauga susijusioje  mokslų srityse; </w:t>
            </w:r>
          </w:p>
          <w:p w14:paraId="65E12DC9" w14:textId="43FFC752" w:rsidR="00A94EB6" w:rsidRDefault="2FB7C1D8" w:rsidP="592B3506">
            <w:pPr>
              <w:jc w:val="both"/>
              <w:rPr>
                <w:rFonts w:asciiTheme="minorHAnsi"/>
                <w:color w:val="000000"/>
                <w:sz w:val="21"/>
                <w:szCs w:val="21"/>
              </w:rPr>
            </w:pPr>
            <w:r w:rsidRPr="5400ED64">
              <w:rPr>
                <w:rFonts w:asciiTheme="minorHAnsi"/>
                <w:color w:val="000000" w:themeColor="text1"/>
                <w:sz w:val="21"/>
                <w:szCs w:val="21"/>
              </w:rPr>
              <w:t xml:space="preserve">- ne trumpesnę nei </w:t>
            </w:r>
            <w:r w:rsidR="651C9FAC" w:rsidRPr="5400ED64">
              <w:rPr>
                <w:rFonts w:asciiTheme="minorHAnsi"/>
                <w:color w:val="000000" w:themeColor="text1"/>
                <w:sz w:val="21"/>
                <w:szCs w:val="21"/>
              </w:rPr>
              <w:t>2</w:t>
            </w:r>
            <w:r w:rsidRPr="5400ED64">
              <w:rPr>
                <w:rFonts w:asciiTheme="minorHAnsi"/>
                <w:color w:val="000000" w:themeColor="text1"/>
                <w:sz w:val="21"/>
                <w:szCs w:val="21"/>
              </w:rPr>
              <w:t xml:space="preserve"> metų patirtį</w:t>
            </w:r>
            <w:r w:rsidR="00E94E65">
              <w:rPr>
                <w:rFonts w:asciiTheme="minorHAnsi"/>
                <w:color w:val="000000" w:themeColor="text1"/>
                <w:sz w:val="21"/>
                <w:szCs w:val="21"/>
              </w:rPr>
              <w:t xml:space="preserve"> </w:t>
            </w:r>
            <w:r w:rsidR="2CDE559B" w:rsidRPr="5400ED64">
              <w:rPr>
                <w:rFonts w:asciiTheme="minorHAnsi"/>
                <w:color w:val="000000" w:themeColor="text1"/>
                <w:sz w:val="21"/>
                <w:szCs w:val="21"/>
              </w:rPr>
              <w:t>apli</w:t>
            </w:r>
            <w:r w:rsidR="709C74D3" w:rsidRPr="5400ED64">
              <w:rPr>
                <w:rFonts w:asciiTheme="minorHAnsi"/>
                <w:color w:val="000000" w:themeColor="text1"/>
                <w:sz w:val="21"/>
                <w:szCs w:val="21"/>
              </w:rPr>
              <w:t>nk</w:t>
            </w:r>
            <w:r w:rsidR="2CDE559B" w:rsidRPr="5400ED64">
              <w:rPr>
                <w:rFonts w:asciiTheme="minorHAnsi"/>
                <w:color w:val="000000" w:themeColor="text1"/>
                <w:sz w:val="21"/>
                <w:szCs w:val="21"/>
              </w:rPr>
              <w:t xml:space="preserve">os oro programų/planų rengimo </w:t>
            </w:r>
            <w:r w:rsidR="651C9FAC" w:rsidRPr="5400ED64">
              <w:rPr>
                <w:rFonts w:asciiTheme="minorHAnsi"/>
                <w:color w:val="000000" w:themeColor="text1"/>
                <w:sz w:val="21"/>
                <w:szCs w:val="21"/>
              </w:rPr>
              <w:t>srityje</w:t>
            </w:r>
            <w:r w:rsidRPr="5400ED64">
              <w:rPr>
                <w:rFonts w:asciiTheme="minorHAnsi"/>
                <w:color w:val="000000" w:themeColor="text1"/>
                <w:sz w:val="21"/>
                <w:szCs w:val="21"/>
              </w:rPr>
              <w:t>.</w:t>
            </w:r>
          </w:p>
          <w:p w14:paraId="2E4DE0AB" w14:textId="77777777" w:rsidR="00C576ED" w:rsidRPr="00C576ED" w:rsidRDefault="00C576ED" w:rsidP="0069143B">
            <w:pPr>
              <w:jc w:val="both"/>
              <w:rPr>
                <w:rFonts w:asciiTheme="minorHAnsi" w:cstheme="minorHAnsi"/>
                <w:color w:val="000000"/>
                <w:sz w:val="21"/>
                <w:szCs w:val="21"/>
              </w:rPr>
            </w:pPr>
          </w:p>
          <w:p w14:paraId="4D8A8CF2" w14:textId="546BA46A" w:rsidR="00C576ED" w:rsidRPr="00C576ED" w:rsidRDefault="00C576ED" w:rsidP="00C576ED">
            <w:pPr>
              <w:jc w:val="both"/>
              <w:rPr>
                <w:rFonts w:asciiTheme="minorHAnsi" w:cstheme="minorHAnsi"/>
                <w:color w:val="000000"/>
                <w:sz w:val="21"/>
                <w:szCs w:val="21"/>
              </w:rPr>
            </w:pPr>
            <w:r w:rsidRPr="00C576ED">
              <w:rPr>
                <w:rFonts w:asciiTheme="minorHAnsi" w:cstheme="minorHAnsi"/>
                <w:color w:val="000000"/>
                <w:sz w:val="21"/>
                <w:szCs w:val="21"/>
              </w:rPr>
              <w:t xml:space="preserve">1.2. Tiekėjas paslaugų teikimui turi skirti bent </w:t>
            </w:r>
            <w:r w:rsidRPr="00E94E65">
              <w:rPr>
                <w:rFonts w:asciiTheme="minorHAnsi" w:cstheme="minorHAnsi"/>
                <w:b/>
                <w:bCs/>
                <w:color w:val="000000"/>
                <w:sz w:val="21"/>
                <w:szCs w:val="21"/>
              </w:rPr>
              <w:t>1 specialistą</w:t>
            </w:r>
            <w:r w:rsidRPr="00C576ED">
              <w:rPr>
                <w:rFonts w:asciiTheme="minorHAnsi" w:cstheme="minorHAnsi"/>
                <w:color w:val="000000"/>
                <w:sz w:val="21"/>
                <w:szCs w:val="21"/>
              </w:rPr>
              <w:t>, kuris turi:</w:t>
            </w:r>
          </w:p>
          <w:p w14:paraId="2F59D60E" w14:textId="1AD76ACA" w:rsidR="00C576ED" w:rsidRPr="00E94E65" w:rsidRDefault="00E94E65" w:rsidP="00E94E65">
            <w:pPr>
              <w:jc w:val="both"/>
              <w:rPr>
                <w:color w:val="000000"/>
              </w:rPr>
            </w:pPr>
            <w:r>
              <w:rPr>
                <w:color w:val="000000" w:themeColor="text1"/>
              </w:rPr>
              <w:t xml:space="preserve">- </w:t>
            </w:r>
            <w:r w:rsidR="15E9E21F" w:rsidRPr="00E94E65">
              <w:rPr>
                <w:rFonts w:asciiTheme="minorHAnsi" w:cstheme="minorHAnsi"/>
                <w:color w:val="000000" w:themeColor="text1"/>
                <w:sz w:val="21"/>
                <w:szCs w:val="21"/>
              </w:rPr>
              <w:t>ne trumpesnę nei 2 metų patirtį</w:t>
            </w:r>
            <w:r w:rsidR="725CB5B6" w:rsidRPr="00E94E65">
              <w:rPr>
                <w:rFonts w:asciiTheme="minorHAnsi" w:cstheme="minorHAnsi"/>
                <w:color w:val="000000" w:themeColor="text1"/>
                <w:sz w:val="21"/>
                <w:szCs w:val="21"/>
              </w:rPr>
              <w:t xml:space="preserve"> oro taršos modeliavimo </w:t>
            </w:r>
            <w:r w:rsidR="15E9E21F" w:rsidRPr="00E94E65">
              <w:rPr>
                <w:rFonts w:asciiTheme="minorHAnsi" w:cstheme="minorHAnsi"/>
                <w:color w:val="000000" w:themeColor="text1"/>
                <w:sz w:val="21"/>
                <w:szCs w:val="21"/>
              </w:rPr>
              <w:t>srityje</w:t>
            </w:r>
            <w:r w:rsidR="725CB5B6" w:rsidRPr="00E94E65">
              <w:rPr>
                <w:rFonts w:asciiTheme="minorHAnsi" w:cstheme="minorHAnsi"/>
                <w:color w:val="000000" w:themeColor="text1"/>
                <w:sz w:val="21"/>
                <w:szCs w:val="21"/>
              </w:rPr>
              <w:t>.</w:t>
            </w:r>
          </w:p>
        </w:tc>
        <w:tc>
          <w:tcPr>
            <w:tcW w:w="3552" w:type="dxa"/>
          </w:tcPr>
          <w:p w14:paraId="783FD5C5" w14:textId="77777777" w:rsidR="00E37AC7" w:rsidRPr="0069143B" w:rsidRDefault="00E37AC7" w:rsidP="0069143B">
            <w:pPr>
              <w:jc w:val="both"/>
              <w:rPr>
                <w:rFonts w:asciiTheme="minorHAnsi" w:cstheme="minorHAnsi"/>
                <w:sz w:val="21"/>
                <w:szCs w:val="21"/>
              </w:rPr>
            </w:pPr>
            <w:r w:rsidRPr="0069143B">
              <w:rPr>
                <w:rFonts w:asciiTheme="minorHAnsi" w:eastAsia="Calibri" w:cstheme="minorHAnsi"/>
                <w:i/>
                <w:iCs/>
                <w:color w:val="000000" w:themeColor="text1"/>
                <w:sz w:val="21"/>
                <w:szCs w:val="21"/>
              </w:rPr>
              <w:t>Pateikiama su pasiūlymu:</w:t>
            </w:r>
            <w:r w:rsidRPr="0069143B">
              <w:rPr>
                <w:rFonts w:asciiTheme="minorHAnsi" w:eastAsia="Calibri" w:cstheme="minorHAnsi"/>
                <w:color w:val="000000" w:themeColor="text1"/>
                <w:sz w:val="21"/>
                <w:szCs w:val="21"/>
              </w:rPr>
              <w:t xml:space="preserve"> EBVPD. </w:t>
            </w:r>
          </w:p>
          <w:p w14:paraId="18D5C198" w14:textId="77777777" w:rsidR="00E37AC7" w:rsidRPr="0069143B" w:rsidRDefault="00E37AC7" w:rsidP="0069143B">
            <w:pPr>
              <w:pStyle w:val="ListParagraph"/>
              <w:ind w:left="0"/>
              <w:jc w:val="both"/>
              <w:rPr>
                <w:rFonts w:asciiTheme="minorHAnsi" w:cstheme="minorHAnsi"/>
                <w:color w:val="000000"/>
                <w:sz w:val="21"/>
                <w:szCs w:val="21"/>
              </w:rPr>
            </w:pPr>
          </w:p>
          <w:p w14:paraId="3AE5FE9F" w14:textId="7F3146D2" w:rsidR="00C576ED" w:rsidRPr="00C576ED" w:rsidRDefault="00C576ED" w:rsidP="00C576ED">
            <w:pPr>
              <w:jc w:val="both"/>
              <w:rPr>
                <w:rFonts w:asciiTheme="minorHAnsi" w:cstheme="minorHAnsi"/>
                <w:color w:val="000000"/>
                <w:sz w:val="21"/>
                <w:szCs w:val="21"/>
              </w:rPr>
            </w:pPr>
            <w:r>
              <w:rPr>
                <w:rFonts w:asciiTheme="minorHAnsi" w:cstheme="minorHAnsi"/>
                <w:color w:val="000000"/>
                <w:sz w:val="21"/>
                <w:szCs w:val="21"/>
              </w:rPr>
              <w:t>1.</w:t>
            </w:r>
            <w:r w:rsidRPr="00C576ED">
              <w:rPr>
                <w:rFonts w:asciiTheme="minorHAnsi" w:cstheme="minorHAnsi"/>
                <w:color w:val="000000"/>
                <w:sz w:val="21"/>
                <w:szCs w:val="21"/>
              </w:rPr>
              <w:t>Tiekėjo siūlomų specialistų (atsakingų už sutarties vykdymą) sąrašas, kuriame turi būti nurodyta siūlomų specialistų vardai, pavardės, pozicija pirkimo sutarties vykdyme.</w:t>
            </w:r>
          </w:p>
          <w:p w14:paraId="2465EA9D" w14:textId="38262F84" w:rsidR="00C576ED" w:rsidRPr="00C576ED" w:rsidRDefault="00C576ED" w:rsidP="00C576ED">
            <w:pPr>
              <w:jc w:val="both"/>
              <w:rPr>
                <w:rFonts w:asciiTheme="minorHAnsi" w:cstheme="minorHAnsi"/>
                <w:i/>
                <w:iCs/>
                <w:color w:val="000000"/>
                <w:sz w:val="21"/>
                <w:szCs w:val="21"/>
              </w:rPr>
            </w:pPr>
            <w:r>
              <w:rPr>
                <w:rFonts w:asciiTheme="minorHAnsi" w:cstheme="minorHAnsi"/>
                <w:color w:val="000000"/>
                <w:sz w:val="21"/>
                <w:szCs w:val="21"/>
              </w:rPr>
              <w:t>2.</w:t>
            </w:r>
            <w:r w:rsidRPr="00C576ED">
              <w:rPr>
                <w:rFonts w:asciiTheme="minorHAnsi" w:cstheme="minorHAnsi"/>
                <w:color w:val="000000"/>
                <w:sz w:val="21"/>
                <w:szCs w:val="21"/>
              </w:rPr>
              <w:t>Tiekėjo siūlomų specialistų gyvenimo aprašymai (CV), kuriuose turi būti nurodyta dabartinė darbo vieta, siūlomų specialistų išsilavinimas, informacija apie patirtį reikalaujamoje srityje (nurodant sutarčių (projektų) pavadinimus, pateikiant trumpus jų aprašymus, vykdymo laikotarpį (mėnesio tikslumu), užsakovus, dokumentus, patvirtinančius tinkamą projektų / sutarčių įvykdymą; išsilavinimą, mokslo laipsnį liudijančių dokumentų kopijos.</w:t>
            </w:r>
          </w:p>
          <w:p w14:paraId="74E63C22" w14:textId="77777777" w:rsidR="00C576ED" w:rsidRPr="00C576ED" w:rsidRDefault="00C576ED" w:rsidP="00C576ED">
            <w:pPr>
              <w:jc w:val="both"/>
              <w:rPr>
                <w:rFonts w:asciiTheme="minorHAnsi" w:cstheme="minorHAnsi"/>
                <w:i/>
                <w:iCs/>
                <w:color w:val="000000"/>
                <w:sz w:val="21"/>
                <w:szCs w:val="21"/>
                <w:u w:val="single"/>
              </w:rPr>
            </w:pPr>
            <w:r w:rsidRPr="00C576ED">
              <w:rPr>
                <w:rFonts w:asciiTheme="minorHAnsi" w:cstheme="minorHAnsi"/>
                <w:i/>
                <w:iCs/>
                <w:color w:val="000000"/>
                <w:sz w:val="21"/>
                <w:szCs w:val="21"/>
                <w:u w:val="single"/>
              </w:rPr>
              <w:t>Pateikiami dokumentai elektroninėje formoje.</w:t>
            </w:r>
          </w:p>
          <w:p w14:paraId="3F9DDFE9" w14:textId="77777777" w:rsidR="00C576ED" w:rsidRPr="00C576ED" w:rsidRDefault="00C576ED" w:rsidP="00C576ED">
            <w:pPr>
              <w:jc w:val="both"/>
              <w:rPr>
                <w:rFonts w:asciiTheme="minorHAnsi" w:cstheme="minorHAnsi"/>
                <w:i/>
                <w:iCs/>
                <w:color w:val="000000"/>
                <w:sz w:val="21"/>
                <w:szCs w:val="21"/>
              </w:rPr>
            </w:pPr>
          </w:p>
          <w:p w14:paraId="26A3B55A" w14:textId="77777777" w:rsidR="00C576ED" w:rsidRPr="00C576ED" w:rsidRDefault="00C576ED" w:rsidP="00C576ED">
            <w:pPr>
              <w:jc w:val="both"/>
              <w:rPr>
                <w:rFonts w:asciiTheme="minorHAnsi" w:cstheme="minorHAnsi"/>
                <w:color w:val="000000"/>
                <w:sz w:val="21"/>
                <w:szCs w:val="21"/>
              </w:rPr>
            </w:pPr>
            <w:r w:rsidRPr="00C576ED">
              <w:rPr>
                <w:rFonts w:asciiTheme="minorHAnsi" w:cstheme="minorHAnsi"/>
                <w:b/>
                <w:bCs/>
                <w:i/>
                <w:iCs/>
                <w:color w:val="000000"/>
                <w:sz w:val="21"/>
                <w:szCs w:val="21"/>
              </w:rPr>
              <w:t>Jeigu tiekėjo siūlomi specialistai yra subtiekėjo / ūkio subjekto, kurio pajėgumais tiekėjas remiasi, darbuotojai</w:t>
            </w:r>
            <w:r w:rsidRPr="00C576ED">
              <w:rPr>
                <w:rFonts w:asciiTheme="minorHAnsi" w:cstheme="minorHAnsi"/>
                <w:color w:val="000000"/>
                <w:sz w:val="21"/>
                <w:szCs w:val="21"/>
              </w:rPr>
              <w:t xml:space="preserve">, privalo būti pateikta dokumento, įrodančio, kad specialistą ir subtiekėją / ūkio subjektą, kurio pajėgumais tiekėjas remiasi, sieja teisinio pobūdžio ryšiai (t. y., darbo santykiai pagal darbo sutartį), kopija arba kiti dokumentai (pavyzdžiui, subtiekėjo / ūkio subjekto, kurio pajėgumais tiekėjas remiasi, pažyma, </w:t>
            </w:r>
            <w:r w:rsidRPr="00C576ED">
              <w:rPr>
                <w:rFonts w:asciiTheme="minorHAnsi" w:cstheme="minorHAnsi"/>
                <w:color w:val="000000"/>
                <w:sz w:val="21"/>
                <w:szCs w:val="21"/>
              </w:rPr>
              <w:lastRenderedPageBreak/>
              <w:t>kad siūlomas specialistas yra jo darbuotojas).</w:t>
            </w:r>
          </w:p>
          <w:p w14:paraId="71711103" w14:textId="77777777" w:rsidR="00C576ED" w:rsidRPr="00C576ED" w:rsidRDefault="00C576ED" w:rsidP="00C576ED">
            <w:pPr>
              <w:jc w:val="both"/>
              <w:rPr>
                <w:rFonts w:asciiTheme="minorHAnsi" w:cstheme="minorHAnsi"/>
                <w:b/>
                <w:bCs/>
                <w:i/>
                <w:iCs/>
                <w:color w:val="000000"/>
                <w:sz w:val="21"/>
                <w:szCs w:val="21"/>
              </w:rPr>
            </w:pPr>
          </w:p>
          <w:p w14:paraId="19A69FB2" w14:textId="77777777" w:rsidR="00C576ED" w:rsidRPr="00C576ED" w:rsidRDefault="00C576ED" w:rsidP="00C576ED">
            <w:pPr>
              <w:jc w:val="both"/>
              <w:rPr>
                <w:rFonts w:asciiTheme="minorHAnsi" w:cstheme="minorHAnsi"/>
                <w:color w:val="000000"/>
                <w:sz w:val="21"/>
                <w:szCs w:val="21"/>
              </w:rPr>
            </w:pPr>
            <w:r w:rsidRPr="00C576ED">
              <w:rPr>
                <w:rFonts w:asciiTheme="minorHAnsi" w:cstheme="minorHAnsi"/>
                <w:b/>
                <w:bCs/>
                <w:i/>
                <w:iCs/>
                <w:color w:val="000000"/>
                <w:sz w:val="21"/>
                <w:szCs w:val="21"/>
              </w:rPr>
              <w:t>Jeigu tiekėjo siūlomi specialistai nėra tiekėjo darbuotojai (</w:t>
            </w:r>
            <w:proofErr w:type="spellStart"/>
            <w:r w:rsidRPr="00C576ED">
              <w:rPr>
                <w:rFonts w:asciiTheme="minorHAnsi" w:cstheme="minorHAnsi"/>
                <w:b/>
                <w:bCs/>
                <w:i/>
                <w:iCs/>
                <w:color w:val="000000"/>
                <w:sz w:val="21"/>
                <w:szCs w:val="21"/>
              </w:rPr>
              <w:t>kvazisubtiekėjai</w:t>
            </w:r>
            <w:proofErr w:type="spellEnd"/>
            <w:r w:rsidRPr="00C576ED">
              <w:rPr>
                <w:rFonts w:asciiTheme="minorHAnsi" w:cstheme="minorHAnsi"/>
                <w:b/>
                <w:bCs/>
                <w:i/>
                <w:iCs/>
                <w:color w:val="000000"/>
                <w:sz w:val="21"/>
                <w:szCs w:val="21"/>
              </w:rPr>
              <w:t>)</w:t>
            </w:r>
            <w:r w:rsidRPr="00C576ED">
              <w:rPr>
                <w:rFonts w:asciiTheme="minorHAnsi" w:cstheme="minorHAnsi"/>
                <w:color w:val="000000"/>
                <w:sz w:val="21"/>
                <w:szCs w:val="21"/>
              </w:rPr>
              <w:t>, privalo būti pateikta tiekėjo ir siūlomo specialisto teisinio pobūdžio ryšius pagrindžiančio dokumento ‒ dvišalio (tiekėjo ir būsimo darbuotojo (specialisto) pasirašyto dokumento ‒ ketinimo protokolo ar preliminaraus susitarimo dėl darbo santykių sukūrimo pagal darbo sutartį, kopija.</w:t>
            </w:r>
          </w:p>
          <w:p w14:paraId="28493007" w14:textId="77777777" w:rsidR="00C576ED" w:rsidRPr="00C576ED" w:rsidRDefault="00C576ED" w:rsidP="00C576ED">
            <w:pPr>
              <w:jc w:val="both"/>
              <w:rPr>
                <w:rFonts w:asciiTheme="minorHAnsi" w:cstheme="minorHAnsi"/>
                <w:color w:val="000000"/>
                <w:sz w:val="21"/>
                <w:szCs w:val="21"/>
              </w:rPr>
            </w:pPr>
          </w:p>
          <w:p w14:paraId="1AC45782" w14:textId="77777777" w:rsidR="00C576ED" w:rsidRPr="00C576ED" w:rsidRDefault="00C576ED" w:rsidP="00C576ED">
            <w:pPr>
              <w:jc w:val="both"/>
              <w:rPr>
                <w:rFonts w:asciiTheme="minorHAnsi" w:cstheme="minorHAnsi"/>
                <w:color w:val="000000"/>
                <w:sz w:val="21"/>
                <w:szCs w:val="21"/>
              </w:rPr>
            </w:pPr>
            <w:r w:rsidRPr="00C576ED">
              <w:rPr>
                <w:rFonts w:asciiTheme="minorHAnsi" w:cstheme="minorHAnsi"/>
                <w:b/>
                <w:bCs/>
                <w:i/>
                <w:iCs/>
                <w:color w:val="000000"/>
                <w:sz w:val="21"/>
                <w:szCs w:val="21"/>
              </w:rPr>
              <w:t>Jeigu tiekėjo siūlomi specialistai nėra subtiekėjo / ūkio subjekto, kurio pajėgumais tiekėjas remiasi, darbuotojai (</w:t>
            </w:r>
            <w:proofErr w:type="spellStart"/>
            <w:r w:rsidRPr="00C576ED">
              <w:rPr>
                <w:rFonts w:asciiTheme="minorHAnsi" w:cstheme="minorHAnsi"/>
                <w:b/>
                <w:bCs/>
                <w:i/>
                <w:iCs/>
                <w:color w:val="000000"/>
                <w:sz w:val="21"/>
                <w:szCs w:val="21"/>
              </w:rPr>
              <w:t>kvazisubtiekėjai</w:t>
            </w:r>
            <w:proofErr w:type="spellEnd"/>
            <w:r w:rsidRPr="00C576ED">
              <w:rPr>
                <w:rFonts w:asciiTheme="minorHAnsi" w:cstheme="minorHAnsi"/>
                <w:b/>
                <w:bCs/>
                <w:i/>
                <w:iCs/>
                <w:color w:val="000000"/>
                <w:sz w:val="21"/>
                <w:szCs w:val="21"/>
              </w:rPr>
              <w:t>)</w:t>
            </w:r>
            <w:r w:rsidRPr="00C576ED">
              <w:rPr>
                <w:rFonts w:asciiTheme="minorHAnsi" w:cstheme="minorHAnsi"/>
                <w:color w:val="000000"/>
                <w:sz w:val="21"/>
                <w:szCs w:val="21"/>
              </w:rPr>
              <w:t xml:space="preserve">, </w:t>
            </w:r>
            <w:r w:rsidRPr="00C576ED">
              <w:rPr>
                <w:rFonts w:asciiTheme="minorHAnsi" w:cstheme="minorHAnsi"/>
                <w:color w:val="000000"/>
                <w:sz w:val="21"/>
                <w:szCs w:val="21"/>
                <w:u w:val="single"/>
              </w:rPr>
              <w:t>privalo būti pateikta</w:t>
            </w:r>
            <w:r w:rsidRPr="00C576ED">
              <w:rPr>
                <w:rFonts w:asciiTheme="minorHAnsi" w:cstheme="minorHAnsi"/>
                <w:color w:val="000000"/>
                <w:sz w:val="21"/>
                <w:szCs w:val="21"/>
              </w:rPr>
              <w:t xml:space="preserve"> subtiekėjo / ūkio subjekto, kurio pajėgumais tiekėjas remiasi, ir siūlomo specialisto teisinio pobūdžio ryšius pagrindžiančio dokumento ‒ dvišalio (subtiekėjo / ūkio subjekto, kurio pajėgumais tiekėjas remiasi, ir būsimo darbuotojo (specialisto) pasirašyto dokumento ‒ ketinimo protokolo ar preliminaraus susitarimo dėl darbo santykių sukūrimo pagal darbo sutartį, kopija.</w:t>
            </w:r>
          </w:p>
          <w:p w14:paraId="59EBE6D6" w14:textId="77777777" w:rsidR="0069143B" w:rsidRPr="00C576ED" w:rsidRDefault="00C576ED" w:rsidP="00C576ED">
            <w:pPr>
              <w:jc w:val="both"/>
              <w:rPr>
                <w:rFonts w:asciiTheme="minorHAnsi" w:cstheme="minorHAnsi"/>
                <w:i/>
                <w:iCs/>
                <w:color w:val="000000"/>
                <w:sz w:val="21"/>
                <w:szCs w:val="21"/>
                <w:u w:val="single"/>
              </w:rPr>
            </w:pPr>
            <w:r w:rsidRPr="00C576ED">
              <w:rPr>
                <w:rFonts w:asciiTheme="minorHAnsi" w:cstheme="minorHAnsi"/>
                <w:i/>
                <w:iCs/>
                <w:color w:val="000000"/>
                <w:sz w:val="21"/>
                <w:szCs w:val="21"/>
                <w:u w:val="single"/>
              </w:rPr>
              <w:t>Pateikiami dokumentai elektroninėje formoje.</w:t>
            </w:r>
          </w:p>
          <w:p w14:paraId="01D500E2" w14:textId="77777777" w:rsidR="00C576ED" w:rsidRPr="00C576ED" w:rsidRDefault="00C576ED" w:rsidP="00C576ED">
            <w:pPr>
              <w:jc w:val="both"/>
              <w:rPr>
                <w:rFonts w:asciiTheme="minorHAnsi" w:cstheme="minorHAnsi"/>
                <w:i/>
                <w:iCs/>
                <w:color w:val="000000"/>
                <w:sz w:val="21"/>
                <w:szCs w:val="21"/>
                <w:u w:val="single"/>
              </w:rPr>
            </w:pPr>
          </w:p>
          <w:p w14:paraId="288CBDDD" w14:textId="77777777" w:rsidR="00C576ED" w:rsidRPr="00C576ED" w:rsidRDefault="00C576ED" w:rsidP="00C576ED">
            <w:pPr>
              <w:jc w:val="both"/>
              <w:rPr>
                <w:rFonts w:asciiTheme="minorHAnsi" w:cstheme="minorHAnsi"/>
                <w:i/>
                <w:iCs/>
                <w:color w:val="000000"/>
                <w:sz w:val="21"/>
                <w:szCs w:val="21"/>
              </w:rPr>
            </w:pPr>
            <w:r w:rsidRPr="00C576ED">
              <w:rPr>
                <w:rFonts w:asciiTheme="minorHAnsi" w:cstheme="minorHAnsi"/>
                <w:i/>
                <w:iCs/>
                <w:color w:val="000000"/>
                <w:sz w:val="21"/>
                <w:szCs w:val="21"/>
              </w:rPr>
              <w:t>* Projektai turi būti užbaigti, sutartys įvykdytos iki pasiūlymo pateikimo dienos.</w:t>
            </w:r>
          </w:p>
          <w:p w14:paraId="3A5C9EBA" w14:textId="77777777" w:rsidR="00C576ED" w:rsidRPr="00C576ED" w:rsidRDefault="00C576ED" w:rsidP="00C576ED">
            <w:pPr>
              <w:jc w:val="both"/>
              <w:rPr>
                <w:rFonts w:asciiTheme="minorHAnsi" w:cstheme="minorHAnsi"/>
                <w:i/>
                <w:iCs/>
                <w:color w:val="000000"/>
                <w:sz w:val="21"/>
                <w:szCs w:val="21"/>
              </w:rPr>
            </w:pPr>
            <w:r w:rsidRPr="00C576ED">
              <w:rPr>
                <w:rFonts w:asciiTheme="minorHAnsi" w:cstheme="minorHAnsi"/>
                <w:i/>
                <w:iCs/>
                <w:color w:val="000000"/>
                <w:sz w:val="21"/>
                <w:szCs w:val="21"/>
              </w:rPr>
              <w:t>**Patirtis skaičiuojama mėnesio tikslumu. Patirtimi laikoma konkretaus specialisto veikla / paslauga studijos / tyrimo / vertinimo / projekto įgyvendinimo metu.</w:t>
            </w:r>
          </w:p>
          <w:p w14:paraId="0E421E70" w14:textId="77777777" w:rsidR="00C576ED" w:rsidRPr="00C576ED" w:rsidRDefault="00C576ED" w:rsidP="00C576ED">
            <w:pPr>
              <w:jc w:val="both"/>
              <w:rPr>
                <w:rFonts w:asciiTheme="minorHAnsi" w:cstheme="minorHAnsi"/>
                <w:i/>
                <w:iCs/>
                <w:color w:val="000000"/>
                <w:sz w:val="21"/>
                <w:szCs w:val="21"/>
              </w:rPr>
            </w:pPr>
            <w:r w:rsidRPr="00C576ED">
              <w:rPr>
                <w:rFonts w:asciiTheme="minorHAnsi" w:cstheme="minorHAnsi"/>
                <w:i/>
                <w:iCs/>
                <w:color w:val="000000"/>
                <w:sz w:val="21"/>
                <w:szCs w:val="21"/>
              </w:rPr>
              <w:t>Patirtis sumuojama atliekant veiklas / paslaugas skirtinguose studijose / tyrimuose / projektuose. Tuo pačiu laikotarpiu vykdytų veiklų / paslaugų „persidengiančios datos“ nėra sumuojamos.</w:t>
            </w:r>
          </w:p>
          <w:p w14:paraId="24759188" w14:textId="19967280" w:rsidR="00C576ED" w:rsidRPr="0069143B" w:rsidRDefault="00C576ED" w:rsidP="00C576ED">
            <w:pPr>
              <w:jc w:val="both"/>
              <w:rPr>
                <w:rFonts w:asciiTheme="minorHAnsi" w:cstheme="minorHAnsi"/>
                <w:color w:val="000000"/>
                <w:sz w:val="21"/>
                <w:szCs w:val="21"/>
              </w:rPr>
            </w:pPr>
            <w:r w:rsidRPr="00C576ED">
              <w:rPr>
                <w:rFonts w:asciiTheme="minorHAnsi" w:cstheme="minorHAnsi"/>
                <w:i/>
                <w:iCs/>
                <w:color w:val="000000"/>
                <w:sz w:val="21"/>
                <w:szCs w:val="21"/>
              </w:rPr>
              <w:t>***Lygiavertiškumą turi įrodyti tiekėjas.</w:t>
            </w:r>
          </w:p>
        </w:tc>
        <w:tc>
          <w:tcPr>
            <w:tcW w:w="2558" w:type="dxa"/>
          </w:tcPr>
          <w:p w14:paraId="3D374095" w14:textId="77777777" w:rsidR="00E37AC7" w:rsidRPr="0069143B" w:rsidRDefault="00E37AC7" w:rsidP="0069143B">
            <w:pPr>
              <w:pStyle w:val="p519"/>
              <w:shd w:val="clear" w:color="auto" w:fill="FFFFFF"/>
              <w:spacing w:before="0" w:beforeAutospacing="0" w:after="0" w:afterAutospacing="0"/>
              <w:jc w:val="both"/>
              <w:textAlignment w:val="baseline"/>
              <w:rPr>
                <w:rFonts w:asciiTheme="minorHAnsi" w:hAnsiTheme="minorHAnsi" w:cstheme="minorHAnsi"/>
                <w:color w:val="000000"/>
                <w:sz w:val="21"/>
                <w:szCs w:val="21"/>
                <w:lang w:val="lt-LT"/>
              </w:rPr>
            </w:pPr>
            <w:r w:rsidRPr="0069143B">
              <w:rPr>
                <w:rFonts w:asciiTheme="minorHAnsi" w:hAnsiTheme="minorHAnsi" w:cstheme="minorHAnsi"/>
                <w:color w:val="000000"/>
                <w:sz w:val="21"/>
                <w:szCs w:val="21"/>
                <w:bdr w:val="none" w:sz="0" w:space="0" w:color="auto" w:frame="1"/>
                <w:lang w:val="lt-LT"/>
              </w:rPr>
              <w:lastRenderedPageBreak/>
              <w:t>Tiekėjo arba ūkio subjektų grupės nario (-</w:t>
            </w:r>
            <w:proofErr w:type="spellStart"/>
            <w:r w:rsidRPr="0069143B">
              <w:rPr>
                <w:rFonts w:asciiTheme="minorHAnsi" w:hAnsiTheme="minorHAnsi" w:cstheme="minorHAnsi"/>
                <w:color w:val="000000"/>
                <w:sz w:val="21"/>
                <w:szCs w:val="21"/>
                <w:bdr w:val="none" w:sz="0" w:space="0" w:color="auto" w:frame="1"/>
                <w:lang w:val="lt-LT"/>
              </w:rPr>
              <w:t>ių</w:t>
            </w:r>
            <w:proofErr w:type="spellEnd"/>
            <w:r w:rsidRPr="0069143B">
              <w:rPr>
                <w:rFonts w:asciiTheme="minorHAnsi" w:hAnsiTheme="minorHAnsi" w:cstheme="minorHAnsi"/>
                <w:color w:val="000000"/>
                <w:sz w:val="21"/>
                <w:szCs w:val="21"/>
                <w:bdr w:val="none" w:sz="0" w:space="0" w:color="auto" w:frame="1"/>
                <w:lang w:val="lt-LT"/>
              </w:rPr>
              <w:t>) specialistai, jeigu pasiūlymą teikia ūkio subjektų grupė, arba kitas ūkio subjektas (jo darbuotojas), kurio pajėgumais remiasi tiekėjas, atsižvelgiant į jų prisiimamus įsipareigojimus pirkimo sutarčiai vykdyti.</w:t>
            </w:r>
          </w:p>
          <w:p w14:paraId="0BB55A7D" w14:textId="77777777" w:rsidR="00E37AC7" w:rsidRPr="0069143B" w:rsidRDefault="00E37AC7" w:rsidP="0069143B">
            <w:pPr>
              <w:pStyle w:val="p520"/>
              <w:shd w:val="clear" w:color="auto" w:fill="FFFFFF"/>
              <w:spacing w:before="0" w:beforeAutospacing="0" w:after="0" w:afterAutospacing="0"/>
              <w:jc w:val="both"/>
              <w:textAlignment w:val="baseline"/>
              <w:rPr>
                <w:rFonts w:asciiTheme="minorHAnsi" w:hAnsiTheme="minorHAnsi" w:cstheme="minorHAnsi"/>
                <w:color w:val="000000"/>
                <w:sz w:val="21"/>
                <w:szCs w:val="21"/>
                <w:lang w:val="lt-LT"/>
              </w:rPr>
            </w:pPr>
            <w:r w:rsidRPr="0069143B">
              <w:rPr>
                <w:rFonts w:asciiTheme="minorHAnsi" w:hAnsiTheme="minorHAnsi" w:cstheme="minorHAnsi"/>
                <w:color w:val="000000"/>
                <w:sz w:val="21"/>
                <w:szCs w:val="21"/>
                <w:lang w:val="lt-LT"/>
              </w:rPr>
              <w:t> </w:t>
            </w:r>
          </w:p>
          <w:p w14:paraId="475D3664" w14:textId="77777777" w:rsidR="00E37AC7" w:rsidRPr="0069143B" w:rsidRDefault="00E37AC7" w:rsidP="0069143B">
            <w:pPr>
              <w:pStyle w:val="p521"/>
              <w:shd w:val="clear" w:color="auto" w:fill="FFFFFF"/>
              <w:spacing w:before="0" w:beforeAutospacing="0" w:after="0" w:afterAutospacing="0"/>
              <w:jc w:val="both"/>
              <w:textAlignment w:val="baseline"/>
              <w:rPr>
                <w:rFonts w:asciiTheme="minorHAnsi" w:hAnsiTheme="minorHAnsi" w:cstheme="minorHAnsi"/>
                <w:color w:val="000000"/>
                <w:sz w:val="21"/>
                <w:szCs w:val="21"/>
                <w:lang w:val="lt-LT"/>
              </w:rPr>
            </w:pPr>
            <w:r w:rsidRPr="0069143B">
              <w:rPr>
                <w:rFonts w:asciiTheme="minorHAnsi" w:hAnsiTheme="minorHAnsi" w:cstheme="minorHAnsi"/>
                <w:color w:val="000000"/>
                <w:sz w:val="21"/>
                <w:szCs w:val="21"/>
                <w:bdr w:val="none" w:sz="0" w:space="0" w:color="auto" w:frame="1"/>
                <w:lang w:val="lt-LT"/>
              </w:rPr>
              <w:t>Tiekėjas gali remtis kitų ūkio subjektų pajėgumais tik tuo atveju, jeigu tie subjektai (jų darbuotojai) patys vykdys tą pirkimo sutarties dalį, kuriai reikia jų turimų pajėgumų.</w:t>
            </w:r>
          </w:p>
          <w:p w14:paraId="5DFC7105" w14:textId="77777777" w:rsidR="00E37AC7" w:rsidRPr="0069143B" w:rsidRDefault="00E37AC7" w:rsidP="0069143B">
            <w:pPr>
              <w:pStyle w:val="p522"/>
              <w:shd w:val="clear" w:color="auto" w:fill="FFFFFF"/>
              <w:spacing w:before="0" w:beforeAutospacing="0" w:after="0" w:afterAutospacing="0"/>
              <w:jc w:val="both"/>
              <w:textAlignment w:val="baseline"/>
              <w:rPr>
                <w:rFonts w:asciiTheme="minorHAnsi" w:hAnsiTheme="minorHAnsi" w:cstheme="minorHAnsi"/>
                <w:color w:val="000000"/>
                <w:sz w:val="21"/>
                <w:szCs w:val="21"/>
                <w:lang w:val="lt-LT"/>
              </w:rPr>
            </w:pPr>
            <w:r w:rsidRPr="0069143B">
              <w:rPr>
                <w:rFonts w:asciiTheme="minorHAnsi" w:hAnsiTheme="minorHAnsi" w:cstheme="minorHAnsi"/>
                <w:color w:val="000000"/>
                <w:sz w:val="21"/>
                <w:szCs w:val="21"/>
                <w:lang w:val="lt-LT"/>
              </w:rPr>
              <w:t> </w:t>
            </w:r>
          </w:p>
          <w:p w14:paraId="3888ACBA" w14:textId="77777777" w:rsidR="00E37AC7" w:rsidRPr="0069143B" w:rsidRDefault="00E37AC7" w:rsidP="0069143B">
            <w:pPr>
              <w:pStyle w:val="p523"/>
              <w:shd w:val="clear" w:color="auto" w:fill="FFFFFF"/>
              <w:spacing w:before="0" w:beforeAutospacing="0" w:after="0" w:afterAutospacing="0"/>
              <w:jc w:val="both"/>
              <w:textAlignment w:val="baseline"/>
              <w:rPr>
                <w:rFonts w:asciiTheme="minorHAnsi" w:hAnsiTheme="minorHAnsi" w:cstheme="minorHAnsi"/>
                <w:color w:val="000000"/>
                <w:sz w:val="21"/>
                <w:szCs w:val="21"/>
                <w:lang w:val="lt-LT"/>
              </w:rPr>
            </w:pPr>
            <w:r w:rsidRPr="0069143B">
              <w:rPr>
                <w:rFonts w:asciiTheme="minorHAnsi" w:hAnsiTheme="minorHAnsi" w:cstheme="minorHAnsi"/>
                <w:color w:val="000000"/>
                <w:sz w:val="21"/>
                <w:szCs w:val="21"/>
                <w:bdr w:val="none" w:sz="0" w:space="0" w:color="auto" w:frame="1"/>
                <w:lang w:val="lt-LT"/>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4D5CDBF5" w14:textId="77777777" w:rsidR="00E37AC7" w:rsidRPr="0069143B" w:rsidRDefault="00E37AC7" w:rsidP="0069143B">
            <w:pPr>
              <w:autoSpaceDE w:val="0"/>
              <w:autoSpaceDN w:val="0"/>
              <w:adjustRightInd w:val="0"/>
              <w:jc w:val="both"/>
              <w:rPr>
                <w:rFonts w:asciiTheme="minorHAnsi" w:cstheme="minorHAnsi"/>
                <w:color w:val="000000"/>
                <w:sz w:val="21"/>
                <w:szCs w:val="21"/>
              </w:rPr>
            </w:pPr>
          </w:p>
        </w:tc>
      </w:tr>
      <w:tr w:rsidR="00C576ED" w14:paraId="65781DE4" w14:textId="77777777" w:rsidTr="5400ED64">
        <w:tc>
          <w:tcPr>
            <w:tcW w:w="550" w:type="dxa"/>
          </w:tcPr>
          <w:p w14:paraId="66597E2D" w14:textId="6AC8D67F" w:rsidR="00C43A5A" w:rsidRPr="00C43A5A" w:rsidRDefault="00C43A5A" w:rsidP="00E37AC7">
            <w:pPr>
              <w:pStyle w:val="ListParagraph"/>
              <w:ind w:left="0"/>
              <w:jc w:val="both"/>
              <w:rPr>
                <w:rFonts w:ascii="Calibri" w:eastAsiaTheme="minorHAnsi" w:hAnsi="Calibri" w:cs="Calibri"/>
                <w:lang w:val="en-US"/>
              </w:rPr>
            </w:pPr>
            <w:r>
              <w:rPr>
                <w:rFonts w:ascii="Calibri" w:eastAsiaTheme="minorHAnsi" w:hAnsi="Calibri" w:cs="Calibri"/>
                <w:lang w:val="ru-RU"/>
              </w:rPr>
              <w:t>2</w:t>
            </w:r>
            <w:r>
              <w:rPr>
                <w:rFonts w:ascii="Calibri" w:eastAsiaTheme="minorHAnsi" w:hAnsi="Calibri" w:cs="Calibri"/>
                <w:lang w:val="en-US"/>
              </w:rPr>
              <w:t>.</w:t>
            </w:r>
          </w:p>
        </w:tc>
        <w:tc>
          <w:tcPr>
            <w:tcW w:w="3302" w:type="dxa"/>
          </w:tcPr>
          <w:p w14:paraId="124A6263" w14:textId="28A4F12D" w:rsidR="00C43A5A" w:rsidRPr="00C43A5A" w:rsidRDefault="5AB01DAA" w:rsidP="0069143B">
            <w:pPr>
              <w:jc w:val="both"/>
              <w:rPr>
                <w:rFonts w:ascii="Calibri" w:hAnsi="Calibri" w:cs="Calibri"/>
                <w:color w:val="000000"/>
              </w:rPr>
            </w:pPr>
            <w:r w:rsidRPr="5400ED64">
              <w:rPr>
                <w:rFonts w:ascii="Calibri" w:hAnsi="Calibri" w:cs="Calibri"/>
                <w:color w:val="000000" w:themeColor="text1"/>
                <w:sz w:val="21"/>
                <w:szCs w:val="21"/>
              </w:rPr>
              <w:t xml:space="preserve">Tiekėjas (tiekėjų grupės partneriai kartu) per paskutinius </w:t>
            </w:r>
            <w:r w:rsidRPr="5400ED64">
              <w:rPr>
                <w:rFonts w:ascii="Calibri" w:hAnsi="Calibri" w:cs="Calibri"/>
                <w:color w:val="000000" w:themeColor="text1"/>
                <w:sz w:val="21"/>
                <w:szCs w:val="21"/>
                <w:lang w:val="en-US"/>
              </w:rPr>
              <w:t xml:space="preserve">3 </w:t>
            </w:r>
            <w:r w:rsidRPr="5400ED64">
              <w:rPr>
                <w:rFonts w:ascii="Calibri" w:hAnsi="Calibri" w:cs="Calibri"/>
                <w:color w:val="000000" w:themeColor="text1"/>
                <w:sz w:val="21"/>
                <w:szCs w:val="21"/>
              </w:rPr>
              <w:t xml:space="preserve">metus iki pasiūlymų pateikimo termino </w:t>
            </w:r>
            <w:r w:rsidRPr="5400ED64">
              <w:rPr>
                <w:rFonts w:ascii="Calibri" w:hAnsi="Calibri" w:cs="Calibri"/>
                <w:color w:val="000000" w:themeColor="text1"/>
                <w:sz w:val="21"/>
                <w:szCs w:val="21"/>
              </w:rPr>
              <w:lastRenderedPageBreak/>
              <w:t xml:space="preserve">pabaigos pagal </w:t>
            </w:r>
            <w:r w:rsidRPr="5400ED64">
              <w:rPr>
                <w:rFonts w:ascii="Calibri" w:hAnsi="Calibri" w:cs="Calibri"/>
                <w:color w:val="000000" w:themeColor="text1"/>
                <w:sz w:val="21"/>
                <w:szCs w:val="21"/>
                <w:lang w:val="en-US"/>
              </w:rPr>
              <w:t xml:space="preserve">1 </w:t>
            </w:r>
            <w:proofErr w:type="spellStart"/>
            <w:r w:rsidRPr="5400ED64">
              <w:rPr>
                <w:rFonts w:ascii="Calibri" w:hAnsi="Calibri" w:cs="Calibri"/>
                <w:color w:val="000000" w:themeColor="text1"/>
                <w:sz w:val="21"/>
                <w:szCs w:val="21"/>
                <w:lang w:val="en-US"/>
              </w:rPr>
              <w:t>arba</w:t>
            </w:r>
            <w:proofErr w:type="spellEnd"/>
            <w:r w:rsidRPr="5400ED64">
              <w:rPr>
                <w:rFonts w:ascii="Calibri" w:hAnsi="Calibri" w:cs="Calibri"/>
                <w:color w:val="000000" w:themeColor="text1"/>
                <w:sz w:val="21"/>
                <w:szCs w:val="21"/>
                <w:lang w:val="en-US"/>
              </w:rPr>
              <w:t xml:space="preserve"> </w:t>
            </w:r>
            <w:proofErr w:type="spellStart"/>
            <w:r w:rsidRPr="5400ED64">
              <w:rPr>
                <w:rFonts w:ascii="Calibri" w:hAnsi="Calibri" w:cs="Calibri"/>
                <w:color w:val="000000" w:themeColor="text1"/>
                <w:sz w:val="21"/>
                <w:szCs w:val="21"/>
                <w:lang w:val="en-US"/>
              </w:rPr>
              <w:t>daugiau</w:t>
            </w:r>
            <w:proofErr w:type="spellEnd"/>
            <w:r w:rsidRPr="5400ED64">
              <w:rPr>
                <w:rFonts w:ascii="Calibri" w:hAnsi="Calibri" w:cs="Calibri"/>
                <w:color w:val="000000" w:themeColor="text1"/>
                <w:sz w:val="21"/>
                <w:szCs w:val="21"/>
                <w:lang w:val="en-US"/>
              </w:rPr>
              <w:t xml:space="preserve"> </w:t>
            </w:r>
            <w:proofErr w:type="spellStart"/>
            <w:r w:rsidRPr="5400ED64">
              <w:rPr>
                <w:rFonts w:ascii="Calibri" w:hAnsi="Calibri" w:cs="Calibri"/>
                <w:color w:val="000000" w:themeColor="text1"/>
                <w:sz w:val="21"/>
                <w:szCs w:val="21"/>
                <w:lang w:val="en-US"/>
              </w:rPr>
              <w:t>sutar</w:t>
            </w:r>
            <w:r w:rsidRPr="5400ED64">
              <w:rPr>
                <w:rFonts w:ascii="Calibri" w:hAnsi="Calibri" w:cs="Calibri"/>
                <w:color w:val="000000" w:themeColor="text1"/>
                <w:sz w:val="21"/>
                <w:szCs w:val="21"/>
              </w:rPr>
              <w:t>čių</w:t>
            </w:r>
            <w:proofErr w:type="spellEnd"/>
            <w:r w:rsidRPr="5400ED64">
              <w:rPr>
                <w:rFonts w:ascii="Calibri" w:hAnsi="Calibri" w:cs="Calibri"/>
                <w:color w:val="000000" w:themeColor="text1"/>
                <w:sz w:val="21"/>
                <w:szCs w:val="21"/>
              </w:rPr>
              <w:t xml:space="preserve"> yra tinkamai savo jėgomis suteikęs savivaldybių (turinčių daugiau kaip </w:t>
            </w:r>
            <w:r w:rsidRPr="5400ED64">
              <w:rPr>
                <w:rFonts w:ascii="Calibri" w:hAnsi="Calibri" w:cs="Calibri"/>
                <w:color w:val="000000" w:themeColor="text1"/>
                <w:sz w:val="21"/>
                <w:szCs w:val="21"/>
                <w:lang w:val="en-US"/>
              </w:rPr>
              <w:t xml:space="preserve">100 000 </w:t>
            </w:r>
            <w:r w:rsidRPr="5400ED64">
              <w:rPr>
                <w:rFonts w:ascii="Calibri" w:hAnsi="Calibri" w:cs="Calibri"/>
                <w:color w:val="000000" w:themeColor="text1"/>
                <w:sz w:val="21"/>
                <w:szCs w:val="21"/>
              </w:rPr>
              <w:t>gyventojų) aplinkos oro kokybės valdymo programų rengimo paslaugas, kurios (-</w:t>
            </w:r>
            <w:proofErr w:type="spellStart"/>
            <w:r w:rsidRPr="5400ED64">
              <w:rPr>
                <w:rFonts w:ascii="Calibri" w:hAnsi="Calibri" w:cs="Calibri"/>
                <w:color w:val="000000" w:themeColor="text1"/>
                <w:sz w:val="21"/>
                <w:szCs w:val="21"/>
              </w:rPr>
              <w:t>ių</w:t>
            </w:r>
            <w:proofErr w:type="spellEnd"/>
            <w:r w:rsidRPr="5400ED64">
              <w:rPr>
                <w:rFonts w:ascii="Calibri" w:hAnsi="Calibri" w:cs="Calibri"/>
                <w:color w:val="000000" w:themeColor="text1"/>
                <w:sz w:val="21"/>
                <w:szCs w:val="21"/>
              </w:rPr>
              <w:t xml:space="preserve">) vertė (bendra vertė) ne mažesnė kaip </w:t>
            </w:r>
            <w:r w:rsidR="3B0E9A37" w:rsidRPr="5400ED64">
              <w:rPr>
                <w:rFonts w:ascii="Calibri" w:hAnsi="Calibri" w:cs="Calibri"/>
                <w:color w:val="000000" w:themeColor="text1"/>
                <w:sz w:val="21"/>
                <w:szCs w:val="21"/>
              </w:rPr>
              <w:t>35</w:t>
            </w:r>
            <w:r w:rsidR="462B0F6B" w:rsidRPr="5400ED64">
              <w:rPr>
                <w:rFonts w:ascii="Calibri" w:hAnsi="Calibri" w:cs="Calibri"/>
                <w:color w:val="000000" w:themeColor="text1"/>
                <w:sz w:val="21"/>
                <w:szCs w:val="21"/>
              </w:rPr>
              <w:t xml:space="preserve"> 000,00</w:t>
            </w:r>
            <w:r w:rsidRPr="5400ED64">
              <w:rPr>
                <w:rFonts w:ascii="Calibri" w:hAnsi="Calibri" w:cs="Calibri"/>
                <w:color w:val="000000" w:themeColor="text1"/>
              </w:rPr>
              <w:t xml:space="preserve"> EUR be PVM.</w:t>
            </w:r>
          </w:p>
        </w:tc>
        <w:tc>
          <w:tcPr>
            <w:tcW w:w="3552" w:type="dxa"/>
          </w:tcPr>
          <w:p w14:paraId="21D5CA46" w14:textId="1D802B85" w:rsidR="00C43A5A" w:rsidRDefault="00C43A5A" w:rsidP="00C43A5A">
            <w:pPr>
              <w:jc w:val="both"/>
              <w:rPr>
                <w:rFonts w:asciiTheme="minorHAnsi" w:eastAsia="Calibri" w:cstheme="minorHAnsi"/>
                <w:color w:val="000000" w:themeColor="text1"/>
                <w:sz w:val="21"/>
                <w:szCs w:val="21"/>
              </w:rPr>
            </w:pPr>
            <w:r w:rsidRPr="00C43A5A">
              <w:rPr>
                <w:rFonts w:asciiTheme="minorHAnsi" w:eastAsia="Calibri" w:cstheme="minorHAnsi"/>
                <w:color w:val="000000" w:themeColor="text1"/>
                <w:sz w:val="21"/>
                <w:szCs w:val="21"/>
              </w:rPr>
              <w:lastRenderedPageBreak/>
              <w:t>Pateikiama su pasiūlymu: EBVPD</w:t>
            </w:r>
            <w:r>
              <w:rPr>
                <w:rFonts w:asciiTheme="minorHAnsi" w:eastAsia="Calibri" w:cstheme="minorHAnsi"/>
                <w:color w:val="000000" w:themeColor="text1"/>
                <w:sz w:val="21"/>
                <w:szCs w:val="21"/>
              </w:rPr>
              <w:t>.</w:t>
            </w:r>
          </w:p>
          <w:p w14:paraId="18B77086" w14:textId="77777777" w:rsidR="00C43A5A" w:rsidRDefault="00C43A5A" w:rsidP="00C43A5A">
            <w:pPr>
              <w:jc w:val="both"/>
              <w:rPr>
                <w:rFonts w:asciiTheme="minorHAnsi" w:cstheme="minorHAnsi"/>
                <w:iCs/>
                <w:color w:val="000000"/>
                <w:sz w:val="21"/>
                <w:szCs w:val="21"/>
              </w:rPr>
            </w:pPr>
          </w:p>
          <w:p w14:paraId="3148C400" w14:textId="612D0F79" w:rsidR="00C43A5A" w:rsidRPr="00C43A5A" w:rsidRDefault="00C43A5A" w:rsidP="00C43A5A">
            <w:pPr>
              <w:jc w:val="both"/>
              <w:rPr>
                <w:rFonts w:asciiTheme="minorHAnsi" w:cstheme="minorHAnsi"/>
                <w:iCs/>
                <w:color w:val="000000"/>
                <w:sz w:val="21"/>
                <w:szCs w:val="21"/>
              </w:rPr>
            </w:pPr>
            <w:r w:rsidRPr="0069143B">
              <w:rPr>
                <w:rFonts w:asciiTheme="minorHAnsi" w:cstheme="minorHAnsi"/>
                <w:iCs/>
                <w:color w:val="000000"/>
                <w:sz w:val="21"/>
                <w:szCs w:val="21"/>
              </w:rPr>
              <w:t>Atitiktį įrodantys dokumentai:</w:t>
            </w:r>
          </w:p>
          <w:p w14:paraId="21BD97EE" w14:textId="1BD01D45" w:rsidR="00C43A5A" w:rsidRPr="00C43A5A" w:rsidRDefault="00C43A5A" w:rsidP="00C43A5A">
            <w:pPr>
              <w:jc w:val="both"/>
              <w:rPr>
                <w:rFonts w:asciiTheme="minorHAnsi" w:eastAsia="Calibri" w:cstheme="minorHAnsi"/>
                <w:color w:val="000000" w:themeColor="text1"/>
                <w:sz w:val="21"/>
                <w:szCs w:val="21"/>
                <w:lang w:val="en-US"/>
              </w:rPr>
            </w:pPr>
            <w:r w:rsidRPr="00C43A5A">
              <w:rPr>
                <w:rFonts w:asciiTheme="minorHAnsi" w:eastAsia="Calibri" w:cstheme="minorHAnsi"/>
                <w:bCs/>
                <w:color w:val="000000" w:themeColor="text1"/>
                <w:sz w:val="21"/>
                <w:szCs w:val="21"/>
              </w:rPr>
              <w:lastRenderedPageBreak/>
              <w:t xml:space="preserve">Per paskutinius 3 metus iki pasiūlymų pateikimo termino pabaigos suteiktų </w:t>
            </w:r>
            <w:r w:rsidRPr="00C43A5A">
              <w:rPr>
                <w:rFonts w:ascii="Calibri" w:hAnsi="Calibri" w:cs="Calibri"/>
                <w:color w:val="000000"/>
                <w:sz w:val="21"/>
                <w:szCs w:val="21"/>
              </w:rPr>
              <w:t>savivaldybių (turinčių daugiau kaip 100 000 gyventojų) aplinkos oro kokybės valdymo programų rengimo paslaug</w:t>
            </w:r>
            <w:r>
              <w:rPr>
                <w:rFonts w:ascii="Calibri" w:hAnsi="Calibri" w:cs="Calibri"/>
                <w:color w:val="000000"/>
                <w:sz w:val="21"/>
                <w:szCs w:val="21"/>
              </w:rPr>
              <w:t>ų</w:t>
            </w:r>
            <w:r w:rsidRPr="00C43A5A">
              <w:rPr>
                <w:rFonts w:asciiTheme="minorHAnsi" w:eastAsia="Calibri" w:cstheme="minorHAnsi"/>
                <w:bCs/>
                <w:color w:val="000000" w:themeColor="text1"/>
                <w:sz w:val="21"/>
                <w:szCs w:val="21"/>
              </w:rPr>
              <w:t xml:space="preserve"> sąrašas*, kuriame nurodytos paslaugų bendros sumos (EUR be PVM), datos ir paslaugų gavėjai (tiek viešieji, tiek privatieji), kartu su užsakovų pažymomis apie tinkamai suteiktas paslaugas. Pažymose turi būti nurodytos paslaugų bendros sumos (EUR be PVM), datos ir vieta, ar paslaugos buvo suteiktos tinkamai.</w:t>
            </w:r>
            <w:r w:rsidRPr="00C43A5A">
              <w:rPr>
                <w:rFonts w:asciiTheme="minorHAnsi" w:eastAsia="Calibri" w:cstheme="minorHAnsi"/>
                <w:color w:val="000000" w:themeColor="text1"/>
                <w:sz w:val="21"/>
                <w:szCs w:val="21"/>
                <w:lang w:val="en-US"/>
              </w:rPr>
              <w:t xml:space="preserve"> </w:t>
            </w:r>
          </w:p>
          <w:p w14:paraId="4AAD21DE" w14:textId="77777777" w:rsidR="00C43A5A" w:rsidRPr="00C43A5A" w:rsidRDefault="00C43A5A" w:rsidP="0069143B">
            <w:pPr>
              <w:jc w:val="both"/>
              <w:rPr>
                <w:rFonts w:eastAsia="Calibri" w:cstheme="minorHAnsi"/>
                <w:i/>
                <w:iCs/>
                <w:color w:val="000000" w:themeColor="text1"/>
                <w:lang w:val="en-US"/>
              </w:rPr>
            </w:pPr>
          </w:p>
        </w:tc>
        <w:tc>
          <w:tcPr>
            <w:tcW w:w="2558" w:type="dxa"/>
          </w:tcPr>
          <w:p w14:paraId="6EF91A70" w14:textId="63EFDA8E" w:rsidR="00C43A5A" w:rsidRPr="0069143B" w:rsidRDefault="00C43A5A" w:rsidP="0069143B">
            <w:pPr>
              <w:pStyle w:val="p519"/>
              <w:shd w:val="clear" w:color="auto" w:fill="FFFFFF"/>
              <w:spacing w:before="0" w:beforeAutospacing="0" w:after="0" w:afterAutospacing="0"/>
              <w:jc w:val="both"/>
              <w:textAlignment w:val="baseline"/>
              <w:rPr>
                <w:rFonts w:asciiTheme="minorHAnsi" w:hAnsiTheme="minorHAnsi" w:cstheme="minorHAnsi"/>
                <w:color w:val="000000"/>
                <w:sz w:val="21"/>
                <w:szCs w:val="21"/>
                <w:bdr w:val="none" w:sz="0" w:space="0" w:color="auto" w:frame="1"/>
                <w:lang w:val="lt-LT"/>
              </w:rPr>
            </w:pPr>
            <w:r w:rsidRPr="00C43A5A">
              <w:rPr>
                <w:rFonts w:asciiTheme="minorHAnsi" w:hAnsiTheme="minorHAnsi" w:cstheme="minorHAnsi"/>
                <w:color w:val="000000"/>
                <w:sz w:val="21"/>
                <w:szCs w:val="21"/>
                <w:bdr w:val="none" w:sz="0" w:space="0" w:color="auto" w:frame="1"/>
                <w:lang w:val="lt-LT"/>
              </w:rPr>
              <w:lastRenderedPageBreak/>
              <w:t>Tiekėjas (tiekėjų grupės nariai kartu).</w:t>
            </w:r>
          </w:p>
        </w:tc>
      </w:tr>
    </w:tbl>
    <w:p w14:paraId="3A0AA67A" w14:textId="77777777" w:rsidR="00E37AC7" w:rsidRDefault="00E37AC7" w:rsidP="00E37AC7">
      <w:pPr>
        <w:pStyle w:val="ListParagraph"/>
        <w:spacing w:after="0" w:line="240" w:lineRule="auto"/>
        <w:ind w:left="0" w:firstLine="567"/>
        <w:jc w:val="both"/>
      </w:pPr>
    </w:p>
    <w:p w14:paraId="7C9FC22C" w14:textId="23164A60" w:rsidR="00EF677F" w:rsidRPr="00E94E65" w:rsidRDefault="00C43A5A" w:rsidP="002D71B6">
      <w:pPr>
        <w:spacing w:before="60" w:after="60" w:line="256" w:lineRule="auto"/>
        <w:rPr>
          <w:rFonts w:eastAsiaTheme="minorHAnsi" w:cstheme="minorHAnsi"/>
        </w:rPr>
      </w:pPr>
      <w:r w:rsidRPr="00E94E65">
        <w:rPr>
          <w:rFonts w:eastAsiaTheme="minorHAnsi" w:cstheme="minorHAnsi"/>
        </w:rPr>
        <w:t>*</w:t>
      </w:r>
      <w:r w:rsidRPr="00E94E65">
        <w:rPr>
          <w:rFonts w:cstheme="minorHAnsi"/>
        </w:rPr>
        <w:t xml:space="preserve"> </w:t>
      </w:r>
      <w:r w:rsidRPr="00E94E65">
        <w:rPr>
          <w:rFonts w:eastAsiaTheme="minorHAnsi" w:cstheme="minorHAnsi"/>
        </w:rPr>
        <w:t>Atsižvelgiant į tai, kad pateikęs sąrašą dalyvis nebegalės jo papildyti, rekomenduojame sąraše nurodyti didesn</w:t>
      </w:r>
      <w:r w:rsidR="009D3CB4" w:rsidRPr="00E94E65">
        <w:rPr>
          <w:rFonts w:eastAsiaTheme="minorHAnsi" w:cstheme="minorHAnsi"/>
        </w:rPr>
        <w:t>ę</w:t>
      </w:r>
      <w:r w:rsidRPr="00E94E65">
        <w:rPr>
          <w:rFonts w:eastAsiaTheme="minorHAnsi" w:cstheme="minorHAnsi"/>
        </w:rPr>
        <w:t xml:space="preserve"> už reikalaujamą </w:t>
      </w:r>
      <w:r w:rsidR="009D3CB4" w:rsidRPr="00E94E65">
        <w:rPr>
          <w:rFonts w:eastAsiaTheme="minorHAnsi" w:cstheme="minorHAnsi"/>
        </w:rPr>
        <w:t>suteiktų paslaugų vertę</w:t>
      </w:r>
      <w:r w:rsidRPr="00E94E65">
        <w:rPr>
          <w:rFonts w:eastAsiaTheme="minorHAnsi" w:cstheme="minorHAnsi"/>
        </w:rPr>
        <w:t>.</w:t>
      </w:r>
    </w:p>
    <w:p w14:paraId="4119F99E" w14:textId="77777777" w:rsidR="00CB214D" w:rsidRDefault="00CB214D" w:rsidP="002D71B6">
      <w:pPr>
        <w:spacing w:before="60" w:after="60" w:line="256" w:lineRule="auto"/>
        <w:rPr>
          <w:rFonts w:eastAsiaTheme="minorHAnsi" w:cstheme="minorHAnsi"/>
          <w:b/>
          <w:bCs/>
        </w:rPr>
      </w:pPr>
    </w:p>
    <w:p w14:paraId="21819A2C" w14:textId="77777777" w:rsidR="00CB214D" w:rsidRDefault="00CB214D" w:rsidP="002D71B6">
      <w:pPr>
        <w:spacing w:before="60" w:after="60" w:line="256" w:lineRule="auto"/>
        <w:rPr>
          <w:rFonts w:eastAsiaTheme="minorHAnsi" w:cstheme="minorHAnsi"/>
          <w:b/>
          <w:bCs/>
        </w:rPr>
      </w:pPr>
    </w:p>
    <w:p w14:paraId="703F298C" w14:textId="77777777" w:rsidR="00F7602D" w:rsidRDefault="00F7602D" w:rsidP="002D71B6">
      <w:pPr>
        <w:spacing w:before="60" w:after="60" w:line="256" w:lineRule="auto"/>
        <w:rPr>
          <w:rFonts w:eastAsiaTheme="minorHAnsi" w:cstheme="minorHAnsi"/>
          <w:b/>
          <w:bCs/>
        </w:rPr>
      </w:pPr>
    </w:p>
    <w:p w14:paraId="5B6BB8CC" w14:textId="77777777" w:rsidR="00F7602D" w:rsidRDefault="00F7602D" w:rsidP="002D71B6">
      <w:pPr>
        <w:spacing w:before="60" w:after="60" w:line="256" w:lineRule="auto"/>
        <w:rPr>
          <w:rFonts w:eastAsiaTheme="minorHAnsi" w:cstheme="minorHAnsi"/>
          <w:b/>
          <w:bCs/>
        </w:rPr>
      </w:pPr>
    </w:p>
    <w:p w14:paraId="04191DE0" w14:textId="77777777" w:rsidR="00F7602D" w:rsidRDefault="00F7602D" w:rsidP="002D71B6">
      <w:pPr>
        <w:spacing w:before="60" w:after="60" w:line="256" w:lineRule="auto"/>
        <w:rPr>
          <w:rFonts w:eastAsiaTheme="minorHAnsi" w:cstheme="minorHAnsi"/>
          <w:b/>
          <w:bCs/>
        </w:rPr>
      </w:pPr>
    </w:p>
    <w:p w14:paraId="3B357866" w14:textId="77777777" w:rsidR="00F7602D" w:rsidRDefault="00F7602D" w:rsidP="002D71B6">
      <w:pPr>
        <w:spacing w:before="60" w:after="60" w:line="256" w:lineRule="auto"/>
        <w:rPr>
          <w:rFonts w:eastAsiaTheme="minorHAnsi" w:cstheme="minorHAnsi"/>
          <w:b/>
          <w:bCs/>
        </w:rPr>
      </w:pPr>
    </w:p>
    <w:p w14:paraId="1E20EAB9" w14:textId="77777777" w:rsidR="00F7602D" w:rsidRDefault="00F7602D" w:rsidP="002D71B6">
      <w:pPr>
        <w:spacing w:before="60" w:after="60" w:line="256" w:lineRule="auto"/>
        <w:rPr>
          <w:rFonts w:eastAsiaTheme="minorHAnsi" w:cstheme="minorHAnsi"/>
          <w:b/>
          <w:bCs/>
        </w:rPr>
      </w:pPr>
    </w:p>
    <w:p w14:paraId="0449D7CF" w14:textId="77777777" w:rsidR="00F7602D" w:rsidRDefault="00F7602D" w:rsidP="002D71B6">
      <w:pPr>
        <w:spacing w:before="60" w:after="60" w:line="256" w:lineRule="auto"/>
        <w:rPr>
          <w:rFonts w:eastAsiaTheme="minorHAnsi" w:cstheme="minorHAnsi"/>
          <w:b/>
          <w:bCs/>
        </w:rPr>
      </w:pPr>
    </w:p>
    <w:p w14:paraId="42E7DBB1" w14:textId="77777777" w:rsidR="00F7602D" w:rsidRDefault="00F7602D" w:rsidP="002D71B6">
      <w:pPr>
        <w:spacing w:before="60" w:after="60" w:line="256" w:lineRule="auto"/>
        <w:rPr>
          <w:rFonts w:eastAsiaTheme="minorHAnsi" w:cstheme="minorHAnsi"/>
          <w:b/>
          <w:bCs/>
        </w:rPr>
      </w:pPr>
    </w:p>
    <w:p w14:paraId="69575563" w14:textId="77777777" w:rsidR="00F7602D" w:rsidRDefault="00F7602D" w:rsidP="002D71B6">
      <w:pPr>
        <w:spacing w:before="60" w:after="60" w:line="256" w:lineRule="auto"/>
        <w:rPr>
          <w:rFonts w:eastAsiaTheme="minorHAnsi" w:cstheme="minorHAnsi"/>
          <w:b/>
          <w:bCs/>
        </w:rPr>
      </w:pPr>
    </w:p>
    <w:p w14:paraId="2E4CD50E" w14:textId="77777777" w:rsidR="00F7602D" w:rsidRDefault="00F7602D" w:rsidP="002D71B6">
      <w:pPr>
        <w:spacing w:before="60" w:after="60" w:line="256" w:lineRule="auto"/>
        <w:rPr>
          <w:rFonts w:eastAsiaTheme="minorHAnsi" w:cstheme="minorHAnsi"/>
          <w:b/>
          <w:bCs/>
        </w:rPr>
      </w:pPr>
    </w:p>
    <w:p w14:paraId="258343C1" w14:textId="77777777" w:rsidR="00F7602D" w:rsidRDefault="00F7602D" w:rsidP="002D71B6">
      <w:pPr>
        <w:spacing w:before="60" w:after="60" w:line="256" w:lineRule="auto"/>
        <w:rPr>
          <w:rFonts w:eastAsiaTheme="minorHAnsi" w:cstheme="minorHAnsi"/>
          <w:b/>
          <w:bCs/>
        </w:rPr>
      </w:pPr>
    </w:p>
    <w:p w14:paraId="04EC1C49" w14:textId="77777777" w:rsidR="00F7602D" w:rsidRDefault="00F7602D" w:rsidP="002D71B6">
      <w:pPr>
        <w:spacing w:before="60" w:after="60" w:line="256" w:lineRule="auto"/>
        <w:rPr>
          <w:rFonts w:eastAsiaTheme="minorHAnsi" w:cstheme="minorHAnsi"/>
          <w:b/>
          <w:bCs/>
        </w:rPr>
      </w:pPr>
    </w:p>
    <w:p w14:paraId="04AD9679" w14:textId="77777777" w:rsidR="00F7602D" w:rsidRDefault="00F7602D" w:rsidP="002D71B6">
      <w:pPr>
        <w:spacing w:before="60" w:after="60" w:line="256" w:lineRule="auto"/>
        <w:rPr>
          <w:rFonts w:eastAsiaTheme="minorHAnsi" w:cstheme="minorHAnsi"/>
          <w:b/>
          <w:bCs/>
        </w:rPr>
      </w:pPr>
    </w:p>
    <w:p w14:paraId="445CB900" w14:textId="77777777" w:rsidR="00F7602D" w:rsidRDefault="00F7602D" w:rsidP="002D71B6">
      <w:pPr>
        <w:spacing w:before="60" w:after="60" w:line="256" w:lineRule="auto"/>
        <w:rPr>
          <w:rFonts w:eastAsiaTheme="minorHAnsi" w:cstheme="minorHAnsi"/>
          <w:b/>
          <w:bCs/>
        </w:rPr>
      </w:pPr>
    </w:p>
    <w:p w14:paraId="7EEBE5B9" w14:textId="77777777" w:rsidR="00F7602D" w:rsidRDefault="00F7602D" w:rsidP="002D71B6">
      <w:pPr>
        <w:spacing w:before="60" w:after="60" w:line="256" w:lineRule="auto"/>
        <w:rPr>
          <w:rFonts w:eastAsiaTheme="minorHAnsi" w:cstheme="minorHAnsi"/>
          <w:b/>
          <w:bCs/>
        </w:rPr>
      </w:pPr>
    </w:p>
    <w:p w14:paraId="301B20CB" w14:textId="77777777" w:rsidR="00E94E65" w:rsidRDefault="00E94E65" w:rsidP="002D71B6">
      <w:pPr>
        <w:spacing w:before="60" w:after="60" w:line="256" w:lineRule="auto"/>
        <w:rPr>
          <w:rFonts w:eastAsiaTheme="minorHAnsi" w:cstheme="minorHAnsi"/>
          <w:b/>
          <w:bCs/>
        </w:rPr>
      </w:pPr>
    </w:p>
    <w:p w14:paraId="0F50BC56" w14:textId="77777777" w:rsidR="00E94E65" w:rsidRDefault="00E94E65" w:rsidP="002D71B6">
      <w:pPr>
        <w:spacing w:before="60" w:after="60" w:line="256" w:lineRule="auto"/>
        <w:rPr>
          <w:rFonts w:eastAsiaTheme="minorHAnsi" w:cstheme="minorHAnsi"/>
          <w:b/>
          <w:bCs/>
        </w:rPr>
      </w:pPr>
    </w:p>
    <w:p w14:paraId="243266AA" w14:textId="77777777" w:rsidR="00E94E65" w:rsidRDefault="00E94E65" w:rsidP="002D71B6">
      <w:pPr>
        <w:spacing w:before="60" w:after="60" w:line="256" w:lineRule="auto"/>
        <w:rPr>
          <w:rFonts w:eastAsiaTheme="minorHAnsi" w:cstheme="minorHAnsi"/>
          <w:b/>
          <w:bCs/>
        </w:rPr>
      </w:pPr>
    </w:p>
    <w:p w14:paraId="2E3E148C" w14:textId="77777777" w:rsidR="00F7602D" w:rsidRDefault="00F7602D" w:rsidP="002D71B6">
      <w:pPr>
        <w:spacing w:before="60" w:after="60" w:line="256" w:lineRule="auto"/>
        <w:rPr>
          <w:rFonts w:eastAsiaTheme="minorHAnsi" w:cstheme="minorHAnsi"/>
          <w:b/>
          <w:bCs/>
        </w:rPr>
      </w:pPr>
    </w:p>
    <w:p w14:paraId="0BA1FA3F" w14:textId="77777777" w:rsidR="00F7602D" w:rsidRDefault="00F7602D" w:rsidP="002D71B6">
      <w:pPr>
        <w:spacing w:before="60" w:after="60" w:line="256" w:lineRule="auto"/>
        <w:rPr>
          <w:rFonts w:eastAsiaTheme="minorHAnsi" w:cstheme="minorHAnsi"/>
          <w:b/>
          <w:bCs/>
        </w:rPr>
      </w:pPr>
    </w:p>
    <w:p w14:paraId="78EF82F2" w14:textId="77777777" w:rsidR="00F7602D" w:rsidRDefault="00F7602D" w:rsidP="002D71B6">
      <w:pPr>
        <w:spacing w:before="60" w:after="60" w:line="256" w:lineRule="auto"/>
        <w:rPr>
          <w:rFonts w:eastAsiaTheme="minorHAnsi" w:cstheme="minorHAnsi"/>
          <w:b/>
          <w:bCs/>
        </w:rPr>
      </w:pPr>
    </w:p>
    <w:p w14:paraId="10723E18" w14:textId="77777777" w:rsidR="00F7602D" w:rsidRDefault="00F7602D" w:rsidP="002D71B6">
      <w:pPr>
        <w:spacing w:before="60" w:after="60" w:line="256" w:lineRule="auto"/>
        <w:rPr>
          <w:rFonts w:eastAsiaTheme="minorHAnsi" w:cstheme="minorHAnsi"/>
          <w:b/>
          <w:bCs/>
        </w:rPr>
      </w:pPr>
    </w:p>
    <w:p w14:paraId="617B1A68" w14:textId="77777777" w:rsidR="00F7602D" w:rsidRDefault="00F7602D" w:rsidP="002D71B6">
      <w:pPr>
        <w:spacing w:before="60" w:after="60" w:line="256" w:lineRule="auto"/>
        <w:rPr>
          <w:rFonts w:eastAsiaTheme="minorHAnsi" w:cstheme="minorHAnsi"/>
          <w:b/>
          <w:bCs/>
        </w:rPr>
      </w:pPr>
    </w:p>
    <w:p w14:paraId="5D0FDE6E" w14:textId="192DF949" w:rsidR="008D704D" w:rsidRPr="00F0499F" w:rsidRDefault="008D704D" w:rsidP="008D704D">
      <w:pPr>
        <w:pStyle w:val="Heading2"/>
        <w:ind w:left="5103"/>
        <w:rPr>
          <w:rFonts w:asciiTheme="minorHAnsi" w:hAnsiTheme="minorHAnsi" w:cstheme="minorHAnsi"/>
          <w:color w:val="0070C0"/>
          <w:sz w:val="21"/>
          <w:szCs w:val="21"/>
        </w:rPr>
      </w:pPr>
      <w:bookmarkStart w:id="55" w:name="_Ref38291379"/>
      <w:bookmarkStart w:id="56" w:name="_Ref38291394"/>
      <w:bookmarkStart w:id="57" w:name="_Ref38898251"/>
      <w:bookmarkStart w:id="58"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5"/>
      <w:bookmarkEnd w:id="56"/>
      <w:bookmarkEnd w:id="57"/>
      <w:bookmarkEnd w:id="5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Heading2"/>
        <w:ind w:left="5103"/>
        <w:rPr>
          <w:rFonts w:asciiTheme="minorHAnsi" w:eastAsia="Calibri" w:hAnsiTheme="minorHAnsi" w:cstheme="minorHAnsi"/>
          <w:color w:val="0070C0"/>
          <w:sz w:val="21"/>
          <w:szCs w:val="21"/>
        </w:rPr>
      </w:pPr>
      <w:bookmarkStart w:id="59" w:name="_Ref38540913"/>
      <w:bookmarkStart w:id="60" w:name="_Ref38898051"/>
      <w:bookmarkStart w:id="61" w:name="_Ref38901392"/>
      <w:bookmarkStart w:id="62"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59"/>
      <w:bookmarkEnd w:id="60"/>
      <w:bookmarkEnd w:id="61"/>
      <w:bookmarkEnd w:id="62"/>
    </w:p>
    <w:p w14:paraId="2EDF208A" w14:textId="77777777" w:rsidR="00693D4F" w:rsidRDefault="00693D4F" w:rsidP="00DE290C">
      <w:pPr>
        <w:rPr>
          <w:rFonts w:cstheme="minorHAnsi"/>
          <w:color w:val="7030A0"/>
        </w:rPr>
      </w:pPr>
    </w:p>
    <w:p w14:paraId="7970D6BA" w14:textId="77777777" w:rsidR="003D6870" w:rsidRPr="0069143B" w:rsidRDefault="003D6870" w:rsidP="003D6870">
      <w:pPr>
        <w:pStyle w:val="Subtitle"/>
        <w:spacing w:after="0" w:line="240" w:lineRule="auto"/>
        <w:jc w:val="center"/>
        <w:rPr>
          <w:b/>
          <w:bCs/>
          <w:color w:val="auto"/>
          <w:sz w:val="24"/>
          <w:szCs w:val="24"/>
        </w:rPr>
      </w:pPr>
      <w:r w:rsidRPr="0069143B">
        <w:rPr>
          <w:b/>
          <w:bCs/>
          <w:color w:val="auto"/>
          <w:sz w:val="24"/>
          <w:szCs w:val="24"/>
        </w:rPr>
        <w:t>PASIŪLYMAS</w:t>
      </w:r>
    </w:p>
    <w:p w14:paraId="78EA9800" w14:textId="0F563233" w:rsidR="003D6870" w:rsidRPr="0069143B" w:rsidRDefault="003D6870" w:rsidP="003D6870">
      <w:pPr>
        <w:pStyle w:val="Subtitle"/>
        <w:spacing w:after="0" w:line="240" w:lineRule="auto"/>
        <w:jc w:val="center"/>
        <w:rPr>
          <w:b/>
          <w:bCs/>
          <w:color w:val="auto"/>
          <w:sz w:val="24"/>
          <w:szCs w:val="24"/>
        </w:rPr>
      </w:pPr>
      <w:r w:rsidRPr="0069143B">
        <w:rPr>
          <w:b/>
          <w:bCs/>
          <w:color w:val="auto"/>
          <w:sz w:val="24"/>
          <w:szCs w:val="24"/>
        </w:rPr>
        <w:t>DĖL „</w:t>
      </w:r>
      <w:r w:rsidR="0069143B" w:rsidRPr="0069143B">
        <w:rPr>
          <w:b/>
          <w:bCs/>
          <w:color w:val="auto"/>
          <w:sz w:val="24"/>
          <w:szCs w:val="24"/>
        </w:rPr>
        <w:t xml:space="preserve">VILNIAUS MIESTO </w:t>
      </w:r>
      <w:r w:rsidR="00F7602D">
        <w:rPr>
          <w:b/>
          <w:bCs/>
          <w:color w:val="auto"/>
          <w:sz w:val="24"/>
          <w:szCs w:val="24"/>
        </w:rPr>
        <w:t xml:space="preserve">APLINKOS ORO KOKYBĖS VALDYMOS PROGRAMOS </w:t>
      </w:r>
      <w:r w:rsidR="00C8354E">
        <w:rPr>
          <w:b/>
          <w:bCs/>
          <w:color w:val="auto"/>
          <w:sz w:val="24"/>
          <w:szCs w:val="24"/>
        </w:rPr>
        <w:t>2</w:t>
      </w:r>
      <w:r w:rsidR="00C8354E">
        <w:rPr>
          <w:b/>
          <w:bCs/>
          <w:color w:val="auto"/>
          <w:sz w:val="24"/>
          <w:szCs w:val="24"/>
          <w:lang w:val="en-US"/>
        </w:rPr>
        <w:t xml:space="preserve">026-2030 M. PARENGIMO </w:t>
      </w:r>
      <w:proofErr w:type="gramStart"/>
      <w:r w:rsidR="0069143B" w:rsidRPr="0069143B">
        <w:rPr>
          <w:b/>
          <w:bCs/>
          <w:color w:val="auto"/>
          <w:sz w:val="24"/>
          <w:szCs w:val="24"/>
        </w:rPr>
        <w:t>PASLAUGOS“</w:t>
      </w:r>
      <w:proofErr w:type="gramEnd"/>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D6F0F" w:rsidRPr="000D6F0F" w14:paraId="66178191" w14:textId="77777777" w:rsidTr="0057136E">
        <w:tc>
          <w:tcPr>
            <w:tcW w:w="2835" w:type="dxa"/>
            <w:tcBorders>
              <w:bottom w:val="single" w:sz="4" w:space="0" w:color="auto"/>
            </w:tcBorders>
          </w:tcPr>
          <w:p w14:paraId="5AD630B5" w14:textId="77777777" w:rsidR="003D6870" w:rsidRPr="000D6F0F" w:rsidRDefault="003D6870" w:rsidP="0057136E">
            <w:pPr>
              <w:jc w:val="center"/>
              <w:rPr>
                <w:rFonts w:cstheme="minorHAnsi"/>
                <w:i/>
                <w:iCs/>
              </w:rPr>
            </w:pPr>
          </w:p>
        </w:tc>
      </w:tr>
      <w:tr w:rsidR="003D6870" w14:paraId="5F980A3A" w14:textId="77777777" w:rsidTr="0057136E">
        <w:trPr>
          <w:trHeight w:val="116"/>
        </w:trPr>
        <w:tc>
          <w:tcPr>
            <w:tcW w:w="2835" w:type="dxa"/>
            <w:tcBorders>
              <w:top w:val="single" w:sz="4" w:space="0" w:color="auto"/>
            </w:tcBorders>
          </w:tcPr>
          <w:p w14:paraId="2ED29482" w14:textId="77777777" w:rsidR="003D6870" w:rsidRPr="00BD00CF" w:rsidRDefault="003D6870" w:rsidP="0057136E">
            <w:pPr>
              <w:jc w:val="center"/>
              <w:rPr>
                <w:rFonts w:cstheme="minorHAnsi"/>
                <w:i/>
                <w:iCs/>
                <w:color w:val="7030A0"/>
                <w:vertAlign w:val="superscript"/>
              </w:rPr>
            </w:pPr>
            <w:r w:rsidRPr="00BD00CF">
              <w:rPr>
                <w:rFonts w:cstheme="minorHAnsi"/>
                <w:i/>
                <w:iCs/>
                <w:color w:val="7030A0"/>
                <w:vertAlign w:val="superscript"/>
              </w:rPr>
              <w:t>(data)</w:t>
            </w:r>
          </w:p>
        </w:tc>
      </w:tr>
      <w:tr w:rsidR="003D6870" w14:paraId="6CFAE1DE" w14:textId="77777777" w:rsidTr="0057136E">
        <w:tc>
          <w:tcPr>
            <w:tcW w:w="2835" w:type="dxa"/>
            <w:tcBorders>
              <w:bottom w:val="single" w:sz="4" w:space="0" w:color="auto"/>
            </w:tcBorders>
          </w:tcPr>
          <w:p w14:paraId="66CD4C74" w14:textId="77777777" w:rsidR="003D6870" w:rsidRDefault="003D6870" w:rsidP="0057136E">
            <w:pPr>
              <w:jc w:val="center"/>
              <w:rPr>
                <w:rFonts w:cstheme="minorHAnsi"/>
                <w:i/>
                <w:iCs/>
                <w:color w:val="7030A0"/>
              </w:rPr>
            </w:pPr>
          </w:p>
        </w:tc>
      </w:tr>
      <w:tr w:rsidR="003D6870" w14:paraId="7FD009A9" w14:textId="77777777" w:rsidTr="0057136E">
        <w:tc>
          <w:tcPr>
            <w:tcW w:w="2835" w:type="dxa"/>
            <w:tcBorders>
              <w:top w:val="single" w:sz="4" w:space="0" w:color="auto"/>
            </w:tcBorders>
          </w:tcPr>
          <w:p w14:paraId="6FB7F8C8" w14:textId="77777777" w:rsidR="003D6870" w:rsidRPr="00BD00CF" w:rsidRDefault="003D6870" w:rsidP="0057136E">
            <w:pPr>
              <w:jc w:val="center"/>
              <w:rPr>
                <w:rFonts w:cstheme="minorHAnsi"/>
                <w:i/>
                <w:iCs/>
                <w:color w:val="7030A0"/>
                <w:vertAlign w:val="superscript"/>
              </w:rPr>
            </w:pPr>
            <w:r w:rsidRPr="00BD00CF">
              <w:rPr>
                <w:rFonts w:cstheme="minorHAnsi"/>
                <w:i/>
                <w:iCs/>
                <w:color w:val="7030A0"/>
                <w:vertAlign w:val="superscript"/>
              </w:rPr>
              <w:t>(vieta)</w:t>
            </w:r>
          </w:p>
        </w:tc>
      </w:tr>
    </w:tbl>
    <w:p w14:paraId="6B0FA615" w14:textId="77777777" w:rsidR="003D6870" w:rsidRPr="00203725" w:rsidRDefault="003D6870" w:rsidP="003D6870">
      <w:pPr>
        <w:spacing w:after="0" w:line="240" w:lineRule="auto"/>
        <w:jc w:val="center"/>
        <w:rPr>
          <w:rFonts w:cstheme="minorHAnsi"/>
          <w:i/>
          <w:iCs/>
          <w:color w:val="7030A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3D6870" w:rsidRPr="00BD00CF" w14:paraId="4968A644" w14:textId="77777777" w:rsidTr="0057136E">
        <w:trPr>
          <w:trHeight w:val="317"/>
        </w:trPr>
        <w:tc>
          <w:tcPr>
            <w:tcW w:w="5524" w:type="dxa"/>
            <w:tcBorders>
              <w:bottom w:val="single" w:sz="4" w:space="0" w:color="auto"/>
            </w:tcBorders>
            <w:vAlign w:val="center"/>
          </w:tcPr>
          <w:p w14:paraId="5263600D" w14:textId="7A875CBE" w:rsidR="003D6870" w:rsidRPr="00B21F52" w:rsidRDefault="003D6870" w:rsidP="0057136E">
            <w:pPr>
              <w:rPr>
                <w:rFonts w:asciiTheme="minorHAnsi" w:cstheme="minorHAnsi"/>
                <w:sz w:val="21"/>
                <w:szCs w:val="21"/>
              </w:rPr>
            </w:pPr>
            <w:r>
              <w:rPr>
                <w:rFonts w:asciiTheme="minorHAnsi" w:cstheme="minorHAnsi"/>
                <w:sz w:val="21"/>
                <w:szCs w:val="21"/>
              </w:rPr>
              <w:t>UAB</w:t>
            </w:r>
            <w:r w:rsidRPr="00B21F52">
              <w:rPr>
                <w:rFonts w:asciiTheme="minorHAnsi" w:cstheme="minorHAnsi"/>
                <w:sz w:val="21"/>
                <w:szCs w:val="21"/>
              </w:rPr>
              <w:t xml:space="preserve"> „</w:t>
            </w:r>
            <w:r w:rsidR="00562729">
              <w:rPr>
                <w:rFonts w:asciiTheme="minorHAnsi" w:cstheme="minorHAnsi"/>
                <w:sz w:val="21"/>
                <w:szCs w:val="21"/>
              </w:rPr>
              <w:t>ID Vilnius</w:t>
            </w:r>
            <w:r w:rsidRPr="00B21F52">
              <w:rPr>
                <w:rFonts w:asciiTheme="minorHAnsi" w:cstheme="minorHAnsi"/>
                <w:sz w:val="21"/>
                <w:szCs w:val="21"/>
              </w:rPr>
              <w:t>“</w:t>
            </w:r>
          </w:p>
        </w:tc>
      </w:tr>
      <w:tr w:rsidR="003D6870" w:rsidRPr="00BD00CF" w14:paraId="20BF9B1F" w14:textId="77777777" w:rsidTr="0057136E">
        <w:tc>
          <w:tcPr>
            <w:tcW w:w="5524" w:type="dxa"/>
            <w:tcBorders>
              <w:top w:val="single" w:sz="4" w:space="0" w:color="auto"/>
            </w:tcBorders>
          </w:tcPr>
          <w:p w14:paraId="4EBF6CD9" w14:textId="77777777" w:rsidR="003D6870" w:rsidRPr="00B21F52" w:rsidRDefault="003D6870" w:rsidP="0057136E">
            <w:pPr>
              <w:rPr>
                <w:rFonts w:asciiTheme="minorHAnsi" w:cstheme="minorHAnsi"/>
                <w:sz w:val="21"/>
                <w:szCs w:val="21"/>
              </w:rPr>
            </w:pPr>
            <w:r w:rsidRPr="00B21F52">
              <w:rPr>
                <w:rFonts w:asciiTheme="minorHAnsi" w:cstheme="minorHAnsi"/>
                <w:sz w:val="21"/>
                <w:szCs w:val="21"/>
                <w:vertAlign w:val="superscript"/>
              </w:rPr>
              <w:t>(Adresatas)</w:t>
            </w:r>
          </w:p>
        </w:tc>
      </w:tr>
    </w:tbl>
    <w:p w14:paraId="71AEC961" w14:textId="31F9872F" w:rsidR="003D6870" w:rsidRPr="0069143B" w:rsidRDefault="003D6870" w:rsidP="0069143B">
      <w:pPr>
        <w:pStyle w:val="ListParagraph"/>
        <w:numPr>
          <w:ilvl w:val="0"/>
          <w:numId w:val="48"/>
        </w:numPr>
        <w:tabs>
          <w:tab w:val="left" w:pos="567"/>
        </w:tabs>
        <w:spacing w:after="0" w:line="240" w:lineRule="auto"/>
        <w:jc w:val="center"/>
        <w:rPr>
          <w:rFonts w:cstheme="minorHAnsi"/>
          <w:b/>
          <w:bCs/>
        </w:rPr>
      </w:pPr>
      <w:r w:rsidRPr="0069143B">
        <w:rPr>
          <w:rFonts w:cstheme="minorHAnsi"/>
          <w:b/>
          <w:bCs/>
        </w:rPr>
        <w:t>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827"/>
      </w:tblGrid>
      <w:tr w:rsidR="003D6870" w:rsidRPr="00E56BA8" w14:paraId="6744B534" w14:textId="77777777" w:rsidTr="0057136E">
        <w:tc>
          <w:tcPr>
            <w:tcW w:w="6091" w:type="dxa"/>
            <w:tcBorders>
              <w:top w:val="single" w:sz="4" w:space="0" w:color="auto"/>
              <w:left w:val="single" w:sz="4" w:space="0" w:color="auto"/>
              <w:bottom w:val="single" w:sz="4" w:space="0" w:color="auto"/>
              <w:right w:val="single" w:sz="4" w:space="0" w:color="auto"/>
            </w:tcBorders>
            <w:hideMark/>
          </w:tcPr>
          <w:p w14:paraId="59707543" w14:textId="77777777" w:rsidR="003D6870" w:rsidRPr="00E56BA8" w:rsidRDefault="003D6870" w:rsidP="0057136E">
            <w:pPr>
              <w:spacing w:after="0" w:line="240" w:lineRule="auto"/>
              <w:rPr>
                <w:rFonts w:cstheme="minorHAnsi"/>
              </w:rPr>
            </w:pPr>
            <w:r w:rsidRPr="00E56BA8">
              <w:rPr>
                <w:rFonts w:cstheme="minorHAnsi"/>
              </w:rPr>
              <w:t>Tiekėjo arba ūkio subjektų grupės dalyvių pavadinimas (-ai)</w:t>
            </w:r>
            <w:r>
              <w:rPr>
                <w:rFonts w:cstheme="minorHAnsi"/>
              </w:rPr>
              <w:t xml:space="preserve">, </w:t>
            </w:r>
            <w:r w:rsidRPr="00E56BA8">
              <w:rPr>
                <w:rFonts w:cstheme="minorHAnsi"/>
              </w:rPr>
              <w:t xml:space="preserve">juridinio asmens kodas (-ai) </w:t>
            </w:r>
            <w:r w:rsidRPr="00E56BA8">
              <w:rPr>
                <w:rFonts w:cstheme="minorHAnsi"/>
                <w:i/>
              </w:rPr>
              <w:t>(jeigu pasiūlymą teikia fizinis asmuo – verslo ar individualios veiklos pažymėjimo Nr. ar pan.)</w:t>
            </w:r>
            <w:r w:rsidRPr="00363134">
              <w:rPr>
                <w:rFonts w:cstheme="minorHAnsi"/>
                <w:iCs/>
              </w:rPr>
              <w:t>, adresas (-ai)</w:t>
            </w:r>
          </w:p>
        </w:tc>
        <w:tc>
          <w:tcPr>
            <w:tcW w:w="3827" w:type="dxa"/>
            <w:tcBorders>
              <w:top w:val="single" w:sz="4" w:space="0" w:color="auto"/>
              <w:left w:val="single" w:sz="4" w:space="0" w:color="auto"/>
              <w:bottom w:val="single" w:sz="4" w:space="0" w:color="auto"/>
              <w:right w:val="single" w:sz="4" w:space="0" w:color="auto"/>
            </w:tcBorders>
          </w:tcPr>
          <w:p w14:paraId="4A4F8240" w14:textId="77777777" w:rsidR="003D6870" w:rsidRPr="00E56BA8" w:rsidRDefault="003D6870" w:rsidP="0057136E">
            <w:pPr>
              <w:spacing w:after="0" w:line="240" w:lineRule="auto"/>
              <w:rPr>
                <w:rFonts w:cstheme="minorHAnsi"/>
              </w:rPr>
            </w:pPr>
          </w:p>
        </w:tc>
      </w:tr>
      <w:tr w:rsidR="003D6870" w:rsidRPr="00E56BA8" w14:paraId="5561D66C" w14:textId="77777777" w:rsidTr="0057136E">
        <w:tc>
          <w:tcPr>
            <w:tcW w:w="6091" w:type="dxa"/>
            <w:tcBorders>
              <w:top w:val="single" w:sz="4" w:space="0" w:color="auto"/>
              <w:left w:val="single" w:sz="4" w:space="0" w:color="auto"/>
              <w:bottom w:val="single" w:sz="4" w:space="0" w:color="auto"/>
              <w:right w:val="single" w:sz="4" w:space="0" w:color="auto"/>
            </w:tcBorders>
          </w:tcPr>
          <w:p w14:paraId="51E87191" w14:textId="77777777" w:rsidR="003D6870" w:rsidRPr="00E56BA8" w:rsidRDefault="003D6870" w:rsidP="0057136E">
            <w:pPr>
              <w:spacing w:after="0" w:line="240" w:lineRule="auto"/>
              <w:rPr>
                <w:rFonts w:cstheme="minorHAnsi"/>
              </w:rPr>
            </w:pPr>
            <w:r w:rsidRPr="00E56BA8">
              <w:rPr>
                <w:rFonts w:eastAsia="Calibri" w:cstheme="minorHAnsi"/>
              </w:rPr>
              <w:t xml:space="preserve">Ūkio subjektų grupės dalyvis, atstovaujantis arba vadovaujantis ūkio subjektų grupei </w:t>
            </w:r>
            <w:r w:rsidRPr="00E56BA8">
              <w:rPr>
                <w:rFonts w:cstheme="minorHAnsi"/>
                <w:i/>
              </w:rPr>
              <w:t>(pildoma, jei pasiūlymą teikia tiekėjų grupė)</w:t>
            </w:r>
          </w:p>
        </w:tc>
        <w:tc>
          <w:tcPr>
            <w:tcW w:w="3827" w:type="dxa"/>
            <w:tcBorders>
              <w:top w:val="single" w:sz="4" w:space="0" w:color="auto"/>
              <w:left w:val="single" w:sz="4" w:space="0" w:color="auto"/>
              <w:bottom w:val="single" w:sz="4" w:space="0" w:color="auto"/>
              <w:right w:val="single" w:sz="4" w:space="0" w:color="auto"/>
            </w:tcBorders>
          </w:tcPr>
          <w:p w14:paraId="5D59B42C" w14:textId="77777777" w:rsidR="003D6870" w:rsidRPr="00E56BA8" w:rsidRDefault="003D6870" w:rsidP="0057136E">
            <w:pPr>
              <w:spacing w:after="0" w:line="240" w:lineRule="auto"/>
              <w:rPr>
                <w:rFonts w:cstheme="minorHAnsi"/>
              </w:rPr>
            </w:pPr>
          </w:p>
        </w:tc>
      </w:tr>
      <w:tr w:rsidR="003D6870" w:rsidRPr="00E56BA8" w14:paraId="2B6EC258" w14:textId="77777777" w:rsidTr="0057136E">
        <w:tc>
          <w:tcPr>
            <w:tcW w:w="6091" w:type="dxa"/>
            <w:tcBorders>
              <w:top w:val="single" w:sz="4" w:space="0" w:color="auto"/>
              <w:left w:val="single" w:sz="4" w:space="0" w:color="auto"/>
              <w:bottom w:val="single" w:sz="4" w:space="0" w:color="auto"/>
              <w:right w:val="single" w:sz="4" w:space="0" w:color="auto"/>
            </w:tcBorders>
          </w:tcPr>
          <w:p w14:paraId="256BD04B" w14:textId="77777777" w:rsidR="003D6870" w:rsidRPr="00E56BA8" w:rsidRDefault="003D6870" w:rsidP="0057136E">
            <w:pPr>
              <w:spacing w:after="0" w:line="240" w:lineRule="auto"/>
              <w:rPr>
                <w:rFonts w:cstheme="minorHAnsi"/>
              </w:rPr>
            </w:pPr>
            <w:r w:rsidRPr="00E56BA8">
              <w:rPr>
                <w:rFonts w:cstheme="minorHAnsi"/>
              </w:rPr>
              <w:t>Asmens, įgalioto bendrauti su perkančiąją organizacija, kontaktinė informacija (vardas, pavardė, tel., faks., el. p., adresas)</w:t>
            </w:r>
          </w:p>
        </w:tc>
        <w:tc>
          <w:tcPr>
            <w:tcW w:w="3827" w:type="dxa"/>
            <w:tcBorders>
              <w:top w:val="single" w:sz="4" w:space="0" w:color="auto"/>
              <w:left w:val="single" w:sz="4" w:space="0" w:color="auto"/>
              <w:bottom w:val="single" w:sz="4" w:space="0" w:color="auto"/>
              <w:right w:val="single" w:sz="4" w:space="0" w:color="auto"/>
            </w:tcBorders>
          </w:tcPr>
          <w:p w14:paraId="342285AB" w14:textId="77777777" w:rsidR="003D6870" w:rsidRPr="00E56BA8" w:rsidRDefault="003D6870" w:rsidP="0057136E">
            <w:pPr>
              <w:spacing w:after="0" w:line="240" w:lineRule="auto"/>
              <w:rPr>
                <w:rFonts w:cstheme="minorHAnsi"/>
              </w:rPr>
            </w:pPr>
          </w:p>
        </w:tc>
      </w:tr>
    </w:tbl>
    <w:p w14:paraId="53227FE9" w14:textId="77777777" w:rsidR="003D6870" w:rsidRPr="00E56BA8" w:rsidRDefault="003D6870" w:rsidP="003D6870">
      <w:pPr>
        <w:spacing w:after="0" w:line="240" w:lineRule="auto"/>
        <w:rPr>
          <w:rFonts w:cstheme="minorHAnsi"/>
          <w:iCs/>
        </w:rPr>
      </w:pPr>
    </w:p>
    <w:p w14:paraId="6D91F498" w14:textId="76C61F43" w:rsidR="003D6870" w:rsidRPr="00C23DFD" w:rsidRDefault="0069143B" w:rsidP="0069143B">
      <w:pPr>
        <w:pStyle w:val="ListParagraph"/>
        <w:tabs>
          <w:tab w:val="left" w:pos="567"/>
        </w:tabs>
        <w:spacing w:after="0" w:line="240" w:lineRule="auto"/>
        <w:ind w:left="0"/>
        <w:jc w:val="center"/>
        <w:rPr>
          <w:rFonts w:cstheme="minorHAnsi"/>
          <w:b/>
          <w:bCs/>
        </w:rPr>
      </w:pPr>
      <w:r>
        <w:rPr>
          <w:rFonts w:cstheme="minorHAnsi"/>
          <w:b/>
          <w:bCs/>
        </w:rPr>
        <w:t xml:space="preserve">2. </w:t>
      </w:r>
      <w:r w:rsidR="003D6870" w:rsidRPr="00363134">
        <w:rPr>
          <w:rFonts w:cstheme="minorHAnsi"/>
          <w:b/>
          <w:bCs/>
        </w:rPr>
        <w:t>INFORMACIJA APIE ŪKIO SUBJEKTUS, KURIŲ PAJĖGUMAIS TIEKĖJAS REMIASI, KAD ATITIKTŲ PERKANČIOSIOS ORGANIZACIJOS KELIAMUS KVALIFIKACIJOS REIKALAVIMUS (JEIGU TOKIE REIKALAVIMAI KELIAMI) (</w:t>
      </w:r>
      <w:r w:rsidR="003D6870" w:rsidRPr="00363134">
        <w:rPr>
          <w:rFonts w:cstheme="minorHAnsi"/>
          <w:b/>
          <w:bCs/>
          <w:i/>
          <w:iCs/>
        </w:rPr>
        <w:t xml:space="preserve">nurodomi ir </w:t>
      </w:r>
      <w:proofErr w:type="spellStart"/>
      <w:r w:rsidR="003D6870" w:rsidRPr="00363134">
        <w:rPr>
          <w:rFonts w:cstheme="minorHAnsi"/>
          <w:b/>
          <w:bCs/>
          <w:i/>
          <w:iCs/>
        </w:rPr>
        <w:t>kvazisubtiekėjai</w:t>
      </w:r>
      <w:proofErr w:type="spellEnd"/>
      <w:r w:rsidR="003D6870" w:rsidRPr="00363134">
        <w:rPr>
          <w:rFonts w:cstheme="minorHAnsi"/>
          <w:b/>
          <w:bCs/>
          <w:i/>
          <w:iCs/>
        </w:rPr>
        <w:t xml:space="preserve"> – fiziniai asmenys, kuriuos ketinama įdarbinti pirkimo laimėjimo atveju)</w:t>
      </w:r>
    </w:p>
    <w:p w14:paraId="13615B17" w14:textId="77777777" w:rsidR="003D6870" w:rsidRPr="00200F5D" w:rsidRDefault="003D6870" w:rsidP="003D6870">
      <w:pPr>
        <w:pStyle w:val="ListParagraph"/>
        <w:spacing w:after="0" w:line="240" w:lineRule="auto"/>
        <w:ind w:left="0"/>
        <w:jc w:val="center"/>
        <w:rPr>
          <w:rFonts w:cstheme="minorHAnsi"/>
          <w:i/>
          <w:iCs/>
        </w:rPr>
      </w:pPr>
      <w:r w:rsidRPr="00200F5D">
        <w:rPr>
          <w:rFonts w:cstheme="minorHAnsi"/>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486"/>
        <w:gridCol w:w="3478"/>
        <w:gridCol w:w="2268"/>
        <w:gridCol w:w="3686"/>
      </w:tblGrid>
      <w:tr w:rsidR="003D6870" w:rsidRPr="00E56BA8" w14:paraId="286395C1" w14:textId="77777777" w:rsidTr="0057136E">
        <w:tc>
          <w:tcPr>
            <w:tcW w:w="486" w:type="dxa"/>
            <w:shd w:val="clear" w:color="auto" w:fill="DEEAF6" w:themeFill="accent5" w:themeFillTint="33"/>
          </w:tcPr>
          <w:p w14:paraId="18F03C2D" w14:textId="77777777" w:rsidR="003D6870" w:rsidRPr="00E56BA8" w:rsidRDefault="003D6870" w:rsidP="0057136E">
            <w:pPr>
              <w:rPr>
                <w:rFonts w:asciiTheme="minorHAnsi" w:cstheme="minorHAnsi"/>
                <w:b/>
                <w:sz w:val="21"/>
                <w:szCs w:val="21"/>
              </w:rPr>
            </w:pPr>
            <w:r w:rsidRPr="00E56BA8">
              <w:rPr>
                <w:rFonts w:asciiTheme="minorHAnsi" w:cstheme="minorHAnsi"/>
                <w:b/>
                <w:sz w:val="21"/>
                <w:szCs w:val="21"/>
              </w:rPr>
              <w:t>Eil. Nr.</w:t>
            </w:r>
          </w:p>
        </w:tc>
        <w:tc>
          <w:tcPr>
            <w:tcW w:w="3478" w:type="dxa"/>
            <w:shd w:val="clear" w:color="auto" w:fill="DEEAF6" w:themeFill="accent5" w:themeFillTint="33"/>
          </w:tcPr>
          <w:p w14:paraId="53415460" w14:textId="77777777" w:rsidR="003D6870" w:rsidRPr="00E56BA8" w:rsidRDefault="003D6870" w:rsidP="0057136E">
            <w:pPr>
              <w:rPr>
                <w:rFonts w:asciiTheme="minorHAnsi" w:cstheme="minorHAnsi"/>
                <w:b/>
                <w:sz w:val="21"/>
                <w:szCs w:val="21"/>
              </w:rPr>
            </w:pPr>
            <w:r w:rsidRPr="00E56BA8">
              <w:rPr>
                <w:rFonts w:asciiTheme="minorHAnsi" w:cstheme="minorHAnsi"/>
                <w:b/>
                <w:sz w:val="21"/>
                <w:szCs w:val="21"/>
              </w:rPr>
              <w:t>Ūkio subjekto pavadinimas</w:t>
            </w:r>
            <w:r>
              <w:rPr>
                <w:rFonts w:asciiTheme="minorHAnsi" w:cstheme="minorHAnsi"/>
                <w:b/>
                <w:sz w:val="21"/>
                <w:szCs w:val="21"/>
              </w:rPr>
              <w:t>, juridinio asmens kodas, adresas</w:t>
            </w:r>
          </w:p>
        </w:tc>
        <w:tc>
          <w:tcPr>
            <w:tcW w:w="2268" w:type="dxa"/>
            <w:shd w:val="clear" w:color="auto" w:fill="DEEAF6" w:themeFill="accent5" w:themeFillTint="33"/>
          </w:tcPr>
          <w:p w14:paraId="0C4ED267" w14:textId="77777777" w:rsidR="003D6870" w:rsidRPr="00E56BA8" w:rsidRDefault="003D6870" w:rsidP="0057136E">
            <w:pPr>
              <w:rPr>
                <w:rFonts w:cstheme="minorHAnsi"/>
                <w:b/>
              </w:rPr>
            </w:pPr>
            <w:r w:rsidRPr="00E56BA8">
              <w:rPr>
                <w:rFonts w:asciiTheme="minorHAnsi" w:cstheme="minorHAnsi"/>
                <w:b/>
                <w:sz w:val="21"/>
                <w:szCs w:val="21"/>
              </w:rPr>
              <w:t>Nuoroda į skelbimo apie pirkimą punkto sąlygą, kuriai atitikti remiamasi ūkio subjekto pajėgumais</w:t>
            </w:r>
          </w:p>
        </w:tc>
        <w:tc>
          <w:tcPr>
            <w:tcW w:w="3686" w:type="dxa"/>
            <w:shd w:val="clear" w:color="auto" w:fill="DEEAF6" w:themeFill="accent5" w:themeFillTint="33"/>
          </w:tcPr>
          <w:p w14:paraId="46EA5FA2" w14:textId="77777777" w:rsidR="003D6870" w:rsidRPr="00E56BA8" w:rsidRDefault="003D6870" w:rsidP="0057136E">
            <w:pPr>
              <w:rPr>
                <w:rFonts w:asciiTheme="minorHAnsi" w:cstheme="minorHAnsi"/>
                <w:b/>
                <w:sz w:val="21"/>
                <w:szCs w:val="21"/>
              </w:rPr>
            </w:pPr>
            <w:r>
              <w:rPr>
                <w:rFonts w:asciiTheme="minorHAnsi" w:cstheme="minorHAnsi"/>
                <w:b/>
                <w:sz w:val="21"/>
                <w:szCs w:val="21"/>
              </w:rPr>
              <w:t>S</w:t>
            </w:r>
            <w:r w:rsidRPr="00E56BA8">
              <w:rPr>
                <w:rFonts w:asciiTheme="minorHAnsi" w:cstheme="minorHAnsi"/>
                <w:b/>
                <w:sz w:val="21"/>
                <w:szCs w:val="21"/>
              </w:rPr>
              <w:t>utarties objekto dalies, perduodamos vykdyti sub</w:t>
            </w:r>
            <w:r>
              <w:rPr>
                <w:rFonts w:asciiTheme="minorHAnsi" w:cstheme="minorHAnsi"/>
                <w:b/>
                <w:sz w:val="21"/>
                <w:szCs w:val="21"/>
              </w:rPr>
              <w:t>tiekėjui</w:t>
            </w:r>
            <w:r w:rsidRPr="00E56BA8">
              <w:rPr>
                <w:rFonts w:asciiTheme="minorHAnsi" w:cstheme="minorHAnsi"/>
                <w:b/>
                <w:sz w:val="21"/>
                <w:szCs w:val="21"/>
              </w:rPr>
              <w:t>, aprašymas</w:t>
            </w:r>
          </w:p>
        </w:tc>
      </w:tr>
      <w:tr w:rsidR="003D6870" w:rsidRPr="00E56BA8" w14:paraId="06D1DF46" w14:textId="77777777" w:rsidTr="0057136E">
        <w:tc>
          <w:tcPr>
            <w:tcW w:w="486" w:type="dxa"/>
          </w:tcPr>
          <w:p w14:paraId="0F74E708" w14:textId="77777777" w:rsidR="003D6870" w:rsidRPr="00E56BA8" w:rsidRDefault="003D6870" w:rsidP="0057136E">
            <w:pPr>
              <w:rPr>
                <w:rFonts w:asciiTheme="minorHAnsi" w:cstheme="minorHAnsi"/>
                <w:bCs/>
                <w:sz w:val="21"/>
                <w:szCs w:val="21"/>
              </w:rPr>
            </w:pPr>
            <w:r w:rsidRPr="00E56BA8">
              <w:rPr>
                <w:rFonts w:asciiTheme="minorHAnsi" w:cstheme="minorHAnsi"/>
                <w:bCs/>
                <w:sz w:val="21"/>
                <w:szCs w:val="21"/>
              </w:rPr>
              <w:t>1.</w:t>
            </w:r>
          </w:p>
        </w:tc>
        <w:tc>
          <w:tcPr>
            <w:tcW w:w="3478" w:type="dxa"/>
          </w:tcPr>
          <w:p w14:paraId="12CFD030" w14:textId="77777777" w:rsidR="003D6870" w:rsidRPr="00E56BA8" w:rsidRDefault="003D6870" w:rsidP="0057136E">
            <w:pPr>
              <w:rPr>
                <w:rFonts w:asciiTheme="minorHAnsi" w:cstheme="minorHAnsi"/>
                <w:bCs/>
                <w:sz w:val="21"/>
                <w:szCs w:val="21"/>
              </w:rPr>
            </w:pPr>
          </w:p>
        </w:tc>
        <w:tc>
          <w:tcPr>
            <w:tcW w:w="2268" w:type="dxa"/>
          </w:tcPr>
          <w:p w14:paraId="49727058" w14:textId="77777777" w:rsidR="003D6870" w:rsidRPr="00E56BA8" w:rsidRDefault="003D6870" w:rsidP="0057136E">
            <w:pPr>
              <w:rPr>
                <w:rFonts w:cstheme="minorHAnsi"/>
                <w:bCs/>
              </w:rPr>
            </w:pPr>
          </w:p>
        </w:tc>
        <w:tc>
          <w:tcPr>
            <w:tcW w:w="3686" w:type="dxa"/>
          </w:tcPr>
          <w:p w14:paraId="464CAE92" w14:textId="77777777" w:rsidR="003D6870" w:rsidRPr="00E56BA8" w:rsidRDefault="003D6870" w:rsidP="0057136E">
            <w:pPr>
              <w:rPr>
                <w:rFonts w:asciiTheme="minorHAnsi" w:cstheme="minorHAnsi"/>
                <w:bCs/>
                <w:sz w:val="21"/>
                <w:szCs w:val="21"/>
              </w:rPr>
            </w:pPr>
          </w:p>
        </w:tc>
      </w:tr>
      <w:tr w:rsidR="003D6870" w:rsidRPr="00E56BA8" w14:paraId="3EABC64B" w14:textId="77777777" w:rsidTr="0057136E">
        <w:tc>
          <w:tcPr>
            <w:tcW w:w="486" w:type="dxa"/>
          </w:tcPr>
          <w:p w14:paraId="3C6F37CD" w14:textId="77777777" w:rsidR="003D6870" w:rsidRPr="00E56BA8" w:rsidRDefault="003D6870" w:rsidP="0057136E">
            <w:pPr>
              <w:rPr>
                <w:rFonts w:asciiTheme="minorHAnsi" w:cstheme="minorHAnsi"/>
                <w:bCs/>
                <w:sz w:val="21"/>
                <w:szCs w:val="21"/>
              </w:rPr>
            </w:pPr>
            <w:r w:rsidRPr="00E56BA8">
              <w:rPr>
                <w:rFonts w:asciiTheme="minorHAnsi" w:cstheme="minorHAnsi"/>
                <w:bCs/>
                <w:sz w:val="21"/>
                <w:szCs w:val="21"/>
              </w:rPr>
              <w:t>2.</w:t>
            </w:r>
          </w:p>
        </w:tc>
        <w:tc>
          <w:tcPr>
            <w:tcW w:w="3478" w:type="dxa"/>
          </w:tcPr>
          <w:p w14:paraId="11BC963B" w14:textId="77777777" w:rsidR="003D6870" w:rsidRPr="00E56BA8" w:rsidRDefault="003D6870" w:rsidP="0057136E">
            <w:pPr>
              <w:rPr>
                <w:rFonts w:asciiTheme="minorHAnsi" w:cstheme="minorHAnsi"/>
                <w:bCs/>
                <w:sz w:val="21"/>
                <w:szCs w:val="21"/>
              </w:rPr>
            </w:pPr>
          </w:p>
        </w:tc>
        <w:tc>
          <w:tcPr>
            <w:tcW w:w="2268" w:type="dxa"/>
          </w:tcPr>
          <w:p w14:paraId="0ADC1859" w14:textId="77777777" w:rsidR="003D6870" w:rsidRPr="00E56BA8" w:rsidRDefault="003D6870" w:rsidP="0057136E">
            <w:pPr>
              <w:rPr>
                <w:rFonts w:cstheme="minorHAnsi"/>
                <w:bCs/>
              </w:rPr>
            </w:pPr>
          </w:p>
        </w:tc>
        <w:tc>
          <w:tcPr>
            <w:tcW w:w="3686" w:type="dxa"/>
          </w:tcPr>
          <w:p w14:paraId="389EC9AD" w14:textId="77777777" w:rsidR="003D6870" w:rsidRPr="00E56BA8" w:rsidRDefault="003D6870" w:rsidP="0057136E">
            <w:pPr>
              <w:rPr>
                <w:rFonts w:asciiTheme="minorHAnsi" w:cstheme="minorHAnsi"/>
                <w:bCs/>
                <w:sz w:val="21"/>
                <w:szCs w:val="21"/>
              </w:rPr>
            </w:pPr>
          </w:p>
        </w:tc>
      </w:tr>
    </w:tbl>
    <w:p w14:paraId="5EE2F9EB" w14:textId="77777777" w:rsidR="003D6870" w:rsidRPr="00E56BA8" w:rsidRDefault="003D6870" w:rsidP="003D6870">
      <w:pPr>
        <w:spacing w:after="0" w:line="240" w:lineRule="auto"/>
        <w:rPr>
          <w:rFonts w:eastAsia="Calibri" w:cstheme="minorHAnsi"/>
          <w:color w:val="000000" w:themeColor="text1"/>
        </w:rPr>
      </w:pPr>
    </w:p>
    <w:p w14:paraId="449AA1EF" w14:textId="6EA4347A" w:rsidR="003D6870" w:rsidRDefault="0069143B" w:rsidP="0069143B">
      <w:pPr>
        <w:pStyle w:val="ListParagraph"/>
        <w:tabs>
          <w:tab w:val="left" w:pos="567"/>
        </w:tabs>
        <w:spacing w:after="0" w:line="240" w:lineRule="auto"/>
        <w:ind w:left="0"/>
        <w:jc w:val="center"/>
        <w:rPr>
          <w:rFonts w:eastAsia="Calibri" w:cstheme="minorHAnsi"/>
          <w:b/>
          <w:bCs/>
          <w:color w:val="000000" w:themeColor="text1"/>
        </w:rPr>
      </w:pPr>
      <w:r>
        <w:rPr>
          <w:rFonts w:cstheme="minorHAnsi"/>
          <w:b/>
          <w:bCs/>
        </w:rPr>
        <w:t xml:space="preserve">3. </w:t>
      </w:r>
      <w:r w:rsidR="003D6870">
        <w:rPr>
          <w:rFonts w:cstheme="minorHAnsi"/>
          <w:b/>
          <w:bCs/>
        </w:rPr>
        <w:t xml:space="preserve">INFORMACIJA APIE </w:t>
      </w:r>
      <w:r w:rsidR="003D6870" w:rsidRPr="003F139A">
        <w:rPr>
          <w:rFonts w:cstheme="minorHAnsi"/>
          <w:b/>
          <w:bCs/>
        </w:rPr>
        <w:t>ŽINOM</w:t>
      </w:r>
      <w:r w:rsidR="003D6870">
        <w:rPr>
          <w:rFonts w:cstheme="minorHAnsi"/>
          <w:b/>
          <w:bCs/>
        </w:rPr>
        <w:t>US</w:t>
      </w:r>
      <w:r w:rsidR="003D6870" w:rsidRPr="003F139A">
        <w:rPr>
          <w:rFonts w:cstheme="minorHAnsi"/>
          <w:b/>
          <w:bCs/>
        </w:rPr>
        <w:t xml:space="preserve"> SUBTIEKĖJ</w:t>
      </w:r>
      <w:r w:rsidR="003D6870">
        <w:rPr>
          <w:rFonts w:cstheme="minorHAnsi"/>
          <w:b/>
          <w:bCs/>
        </w:rPr>
        <w:t>US</w:t>
      </w:r>
      <w:r w:rsidR="003D6870" w:rsidRPr="003F139A">
        <w:rPr>
          <w:rFonts w:cstheme="minorHAnsi"/>
          <w:b/>
          <w:bCs/>
        </w:rPr>
        <w:t xml:space="preserve"> IR JIEMS PERDUODAMA VYKDYTI SUTARTIES DALIS</w:t>
      </w:r>
    </w:p>
    <w:p w14:paraId="7B43276F" w14:textId="77777777" w:rsidR="003D6870" w:rsidRPr="00C23DFD" w:rsidRDefault="003D6870" w:rsidP="003D6870">
      <w:pPr>
        <w:pStyle w:val="ListParagraph"/>
        <w:spacing w:after="0" w:line="240" w:lineRule="auto"/>
        <w:ind w:left="567"/>
        <w:jc w:val="center"/>
        <w:rPr>
          <w:rFonts w:eastAsia="Calibri" w:cstheme="minorHAnsi"/>
          <w:i/>
          <w:iCs/>
          <w:color w:val="000000" w:themeColor="text1"/>
        </w:rPr>
      </w:pPr>
      <w:r w:rsidRPr="00C23DFD">
        <w:rPr>
          <w:rFonts w:eastAsia="Calibri" w:cstheme="minorHAnsi"/>
          <w:i/>
          <w:iCs/>
          <w:color w:val="000000" w:themeColor="text1"/>
        </w:rPr>
        <w:t>(pildoma, jei tiekėjas pasitelkia subtiekėjus)</w:t>
      </w:r>
    </w:p>
    <w:tbl>
      <w:tblPr>
        <w:tblStyle w:val="TableGrid"/>
        <w:tblW w:w="9918" w:type="dxa"/>
        <w:tblInd w:w="0" w:type="dxa"/>
        <w:tblLook w:val="04A0" w:firstRow="1" w:lastRow="0" w:firstColumn="1" w:lastColumn="0" w:noHBand="0" w:noVBand="1"/>
      </w:tblPr>
      <w:tblGrid>
        <w:gridCol w:w="486"/>
        <w:gridCol w:w="4101"/>
        <w:gridCol w:w="5331"/>
      </w:tblGrid>
      <w:tr w:rsidR="003D6870" w:rsidRPr="00E56BA8" w14:paraId="5BC0FA45" w14:textId="77777777" w:rsidTr="0057136E">
        <w:tc>
          <w:tcPr>
            <w:tcW w:w="486" w:type="dxa"/>
            <w:shd w:val="clear" w:color="auto" w:fill="DEEAF6" w:themeFill="accent5" w:themeFillTint="33"/>
          </w:tcPr>
          <w:p w14:paraId="5A4CD6D1" w14:textId="77777777" w:rsidR="003D6870" w:rsidRPr="00E56BA8" w:rsidRDefault="003D6870" w:rsidP="0057136E">
            <w:pPr>
              <w:rPr>
                <w:rFonts w:asciiTheme="minorHAnsi" w:cstheme="minorHAnsi"/>
                <w:b/>
                <w:sz w:val="21"/>
                <w:szCs w:val="21"/>
              </w:rPr>
            </w:pPr>
            <w:r w:rsidRPr="00E56BA8">
              <w:rPr>
                <w:rFonts w:asciiTheme="minorHAnsi" w:cstheme="minorHAnsi"/>
                <w:b/>
                <w:sz w:val="21"/>
                <w:szCs w:val="21"/>
              </w:rPr>
              <w:t>Eil. Nr.</w:t>
            </w:r>
          </w:p>
        </w:tc>
        <w:tc>
          <w:tcPr>
            <w:tcW w:w="4101" w:type="dxa"/>
            <w:shd w:val="clear" w:color="auto" w:fill="DEEAF6" w:themeFill="accent5" w:themeFillTint="33"/>
          </w:tcPr>
          <w:p w14:paraId="50D9F5C1" w14:textId="77777777" w:rsidR="003D6870" w:rsidRPr="00E56BA8" w:rsidRDefault="003D6870" w:rsidP="0057136E">
            <w:pPr>
              <w:rPr>
                <w:rFonts w:asciiTheme="minorHAnsi" w:cstheme="minorHAnsi"/>
                <w:b/>
                <w:sz w:val="21"/>
                <w:szCs w:val="21"/>
              </w:rPr>
            </w:pPr>
            <w:r w:rsidRPr="00E56BA8">
              <w:rPr>
                <w:rFonts w:asciiTheme="minorHAnsi" w:cstheme="minorHAnsi"/>
                <w:b/>
                <w:sz w:val="21"/>
                <w:szCs w:val="21"/>
              </w:rPr>
              <w:t>Sub</w:t>
            </w:r>
            <w:r>
              <w:rPr>
                <w:rFonts w:asciiTheme="minorHAnsi" w:cstheme="minorHAnsi"/>
                <w:b/>
                <w:sz w:val="21"/>
                <w:szCs w:val="21"/>
              </w:rPr>
              <w:t>tiekėjo</w:t>
            </w:r>
            <w:r w:rsidRPr="00E56BA8">
              <w:rPr>
                <w:rFonts w:asciiTheme="minorHAnsi" w:cstheme="minorHAnsi"/>
                <w:b/>
                <w:sz w:val="21"/>
                <w:szCs w:val="21"/>
              </w:rPr>
              <w:t xml:space="preserve"> pavadinimas</w:t>
            </w:r>
            <w:r>
              <w:rPr>
                <w:rFonts w:asciiTheme="minorHAnsi" w:cstheme="minorHAnsi"/>
                <w:b/>
                <w:sz w:val="21"/>
                <w:szCs w:val="21"/>
              </w:rPr>
              <w:t>, juridinio asmens kodas, adresas</w:t>
            </w:r>
          </w:p>
        </w:tc>
        <w:tc>
          <w:tcPr>
            <w:tcW w:w="5331" w:type="dxa"/>
            <w:shd w:val="clear" w:color="auto" w:fill="DEEAF6" w:themeFill="accent5" w:themeFillTint="33"/>
          </w:tcPr>
          <w:p w14:paraId="54B5C12F" w14:textId="77777777" w:rsidR="003D6870" w:rsidRPr="00E56BA8" w:rsidRDefault="003D6870" w:rsidP="0057136E">
            <w:pPr>
              <w:rPr>
                <w:rFonts w:asciiTheme="minorHAnsi" w:cstheme="minorHAnsi"/>
                <w:b/>
                <w:sz w:val="21"/>
                <w:szCs w:val="21"/>
              </w:rPr>
            </w:pPr>
            <w:r>
              <w:rPr>
                <w:rFonts w:asciiTheme="minorHAnsi" w:cstheme="minorHAnsi"/>
                <w:b/>
                <w:sz w:val="21"/>
                <w:szCs w:val="21"/>
              </w:rPr>
              <w:t>S</w:t>
            </w:r>
            <w:r w:rsidRPr="00E56BA8">
              <w:rPr>
                <w:rFonts w:asciiTheme="minorHAnsi" w:cstheme="minorHAnsi"/>
                <w:b/>
                <w:sz w:val="21"/>
                <w:szCs w:val="21"/>
              </w:rPr>
              <w:t>utarties objekto dalies, perduodamos vykdyti sub</w:t>
            </w:r>
            <w:r>
              <w:rPr>
                <w:rFonts w:asciiTheme="minorHAnsi" w:cstheme="minorHAnsi"/>
                <w:b/>
                <w:sz w:val="21"/>
                <w:szCs w:val="21"/>
              </w:rPr>
              <w:t>tiekėjui</w:t>
            </w:r>
            <w:r w:rsidRPr="00E56BA8">
              <w:rPr>
                <w:rFonts w:asciiTheme="minorHAnsi" w:cstheme="minorHAnsi"/>
                <w:b/>
                <w:sz w:val="21"/>
                <w:szCs w:val="21"/>
              </w:rPr>
              <w:t>, aprašymas</w:t>
            </w:r>
          </w:p>
        </w:tc>
      </w:tr>
      <w:tr w:rsidR="003D6870" w:rsidRPr="00E56BA8" w14:paraId="2ED63540" w14:textId="77777777" w:rsidTr="0057136E">
        <w:tc>
          <w:tcPr>
            <w:tcW w:w="486" w:type="dxa"/>
          </w:tcPr>
          <w:p w14:paraId="154E0CE0" w14:textId="77777777" w:rsidR="003D6870" w:rsidRPr="00E56BA8" w:rsidRDefault="003D6870" w:rsidP="0057136E">
            <w:pPr>
              <w:rPr>
                <w:rFonts w:asciiTheme="minorHAnsi" w:cstheme="minorHAnsi"/>
                <w:bCs/>
                <w:sz w:val="21"/>
                <w:szCs w:val="21"/>
              </w:rPr>
            </w:pPr>
            <w:r w:rsidRPr="00E56BA8">
              <w:rPr>
                <w:rFonts w:asciiTheme="minorHAnsi" w:cstheme="minorHAnsi"/>
                <w:bCs/>
                <w:sz w:val="21"/>
                <w:szCs w:val="21"/>
              </w:rPr>
              <w:t>1.</w:t>
            </w:r>
          </w:p>
        </w:tc>
        <w:tc>
          <w:tcPr>
            <w:tcW w:w="4101" w:type="dxa"/>
          </w:tcPr>
          <w:p w14:paraId="6E509EC0" w14:textId="77777777" w:rsidR="003D6870" w:rsidRPr="00E56BA8" w:rsidRDefault="003D6870" w:rsidP="0057136E">
            <w:pPr>
              <w:rPr>
                <w:rFonts w:asciiTheme="minorHAnsi" w:cstheme="minorHAnsi"/>
                <w:bCs/>
                <w:sz w:val="21"/>
                <w:szCs w:val="21"/>
              </w:rPr>
            </w:pPr>
          </w:p>
        </w:tc>
        <w:tc>
          <w:tcPr>
            <w:tcW w:w="5331" w:type="dxa"/>
          </w:tcPr>
          <w:p w14:paraId="25E7207D" w14:textId="77777777" w:rsidR="003D6870" w:rsidRPr="00E56BA8" w:rsidRDefault="003D6870" w:rsidP="0057136E">
            <w:pPr>
              <w:rPr>
                <w:rFonts w:asciiTheme="minorHAnsi" w:cstheme="minorHAnsi"/>
                <w:bCs/>
                <w:sz w:val="21"/>
                <w:szCs w:val="21"/>
              </w:rPr>
            </w:pPr>
          </w:p>
        </w:tc>
      </w:tr>
      <w:tr w:rsidR="003D6870" w:rsidRPr="00E56BA8" w14:paraId="54A567D1" w14:textId="77777777" w:rsidTr="0057136E">
        <w:tc>
          <w:tcPr>
            <w:tcW w:w="486" w:type="dxa"/>
          </w:tcPr>
          <w:p w14:paraId="6AC5A9EB" w14:textId="77777777" w:rsidR="003D6870" w:rsidRPr="00E56BA8" w:rsidRDefault="003D6870" w:rsidP="0057136E">
            <w:pPr>
              <w:rPr>
                <w:rFonts w:asciiTheme="minorHAnsi" w:cstheme="minorHAnsi"/>
                <w:bCs/>
                <w:sz w:val="21"/>
                <w:szCs w:val="21"/>
              </w:rPr>
            </w:pPr>
            <w:r w:rsidRPr="00E56BA8">
              <w:rPr>
                <w:rFonts w:asciiTheme="minorHAnsi" w:cstheme="minorHAnsi"/>
                <w:bCs/>
                <w:sz w:val="21"/>
                <w:szCs w:val="21"/>
              </w:rPr>
              <w:t>2.</w:t>
            </w:r>
          </w:p>
        </w:tc>
        <w:tc>
          <w:tcPr>
            <w:tcW w:w="4101" w:type="dxa"/>
          </w:tcPr>
          <w:p w14:paraId="3C149C20" w14:textId="77777777" w:rsidR="003D6870" w:rsidRPr="00E56BA8" w:rsidRDefault="003D6870" w:rsidP="0057136E">
            <w:pPr>
              <w:rPr>
                <w:rFonts w:asciiTheme="minorHAnsi" w:cstheme="minorHAnsi"/>
                <w:bCs/>
                <w:sz w:val="21"/>
                <w:szCs w:val="21"/>
              </w:rPr>
            </w:pPr>
          </w:p>
        </w:tc>
        <w:tc>
          <w:tcPr>
            <w:tcW w:w="5331" w:type="dxa"/>
          </w:tcPr>
          <w:p w14:paraId="7DB645EC" w14:textId="77777777" w:rsidR="003D6870" w:rsidRPr="00E56BA8" w:rsidRDefault="003D6870" w:rsidP="0057136E">
            <w:pPr>
              <w:rPr>
                <w:rFonts w:asciiTheme="minorHAnsi" w:cstheme="minorHAnsi"/>
                <w:bCs/>
                <w:sz w:val="21"/>
                <w:szCs w:val="21"/>
              </w:rPr>
            </w:pPr>
          </w:p>
        </w:tc>
      </w:tr>
    </w:tbl>
    <w:p w14:paraId="688CAB25" w14:textId="77777777" w:rsidR="003D6870" w:rsidRPr="00E56BA8" w:rsidRDefault="003D6870" w:rsidP="003D6870">
      <w:pPr>
        <w:spacing w:after="0" w:line="240" w:lineRule="auto"/>
        <w:rPr>
          <w:rFonts w:cstheme="minorHAnsi"/>
        </w:rPr>
      </w:pPr>
    </w:p>
    <w:p w14:paraId="778E8BB2" w14:textId="53E5ADA7" w:rsidR="003D6870" w:rsidRPr="00B21F52" w:rsidRDefault="0069143B" w:rsidP="0069143B">
      <w:pPr>
        <w:pStyle w:val="ListParagraph"/>
        <w:spacing w:after="0" w:line="240" w:lineRule="auto"/>
        <w:ind w:left="567"/>
        <w:jc w:val="center"/>
        <w:rPr>
          <w:rFonts w:cstheme="minorHAnsi"/>
          <w:b/>
          <w:bCs/>
        </w:rPr>
      </w:pPr>
      <w:r>
        <w:rPr>
          <w:rFonts w:cstheme="minorHAnsi"/>
          <w:b/>
          <w:bCs/>
        </w:rPr>
        <w:t xml:space="preserve">4. </w:t>
      </w:r>
      <w:r w:rsidR="003D6870" w:rsidRPr="00B21F52">
        <w:rPr>
          <w:rFonts w:cstheme="minorHAnsi"/>
          <w:b/>
          <w:bCs/>
        </w:rPr>
        <w:t>PASIŪLYMO KAINA</w:t>
      </w:r>
    </w:p>
    <w:p w14:paraId="32922307" w14:textId="77777777" w:rsidR="003D6870" w:rsidRPr="005448A6" w:rsidRDefault="003D6870" w:rsidP="003D6870">
      <w:pPr>
        <w:pStyle w:val="ListParagraph"/>
        <w:numPr>
          <w:ilvl w:val="1"/>
          <w:numId w:val="20"/>
        </w:numPr>
        <w:spacing w:line="20" w:lineRule="atLeast"/>
        <w:ind w:left="0" w:firstLine="567"/>
        <w:jc w:val="both"/>
        <w:rPr>
          <w:rFonts w:eastAsiaTheme="minorHAnsi" w:cstheme="minorHAnsi"/>
          <w:bCs/>
          <w:iCs/>
        </w:rPr>
      </w:pPr>
      <w:r w:rsidRPr="005448A6">
        <w:rPr>
          <w:rFonts w:eastAsiaTheme="minorHAnsi" w:cstheme="minorHAnsi"/>
          <w:bCs/>
          <w:iCs/>
        </w:rPr>
        <w:t xml:space="preserve">Pasiūlyme </w:t>
      </w:r>
      <w:r w:rsidRPr="00AF5CF4">
        <w:rPr>
          <w:rFonts w:eastAsiaTheme="minorHAnsi" w:cstheme="minorHAnsi"/>
          <w:bCs/>
          <w:iCs/>
        </w:rPr>
        <w:t>kaina</w:t>
      </w:r>
      <w:r w:rsidRPr="005448A6">
        <w:rPr>
          <w:rFonts w:eastAsiaTheme="minorHAnsi" w:cstheme="minorHAnsi"/>
          <w:bCs/>
          <w:iCs/>
        </w:rPr>
        <w:t xml:space="preserve"> nurodomos </w:t>
      </w:r>
      <w:r w:rsidRPr="00C04FFE">
        <w:rPr>
          <w:rFonts w:eastAsiaTheme="minorHAnsi" w:cstheme="minorHAnsi"/>
          <w:bCs/>
          <w:iCs/>
        </w:rPr>
        <w:t>eurais</w:t>
      </w:r>
      <w:r w:rsidRPr="00C04FFE">
        <w:rPr>
          <w:rFonts w:eastAsia="Calibri" w:cstheme="minorHAnsi"/>
        </w:rPr>
        <w:t>.</w:t>
      </w:r>
      <w:r w:rsidRPr="00C04FFE">
        <w:rPr>
          <w:rFonts w:eastAsiaTheme="minorHAnsi" w:cstheme="minorHAnsi"/>
          <w:bCs/>
          <w:iCs/>
        </w:rPr>
        <w:t xml:space="preserve"> </w:t>
      </w:r>
      <w:r w:rsidRPr="005448A6">
        <w:rPr>
          <w:rFonts w:eastAsiaTheme="minorHAnsi" w:cstheme="minorHAnsi"/>
          <w:bCs/>
          <w:iCs/>
        </w:rPr>
        <w:t xml:space="preserve">Jeigu pasiūlymuose kainos nurodytos užsienio valiuta, jos turės būti perskaičiuojamos į eurus </w:t>
      </w:r>
      <w:r w:rsidRPr="005448A6">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eastAsiaTheme="minorHAnsi" w:cstheme="minorHAnsi"/>
          <w:bCs/>
          <w:iCs/>
        </w:rPr>
        <w:t>.</w:t>
      </w:r>
    </w:p>
    <w:p w14:paraId="2B5684A8" w14:textId="77777777" w:rsidR="003D6870" w:rsidRPr="003B7634" w:rsidRDefault="003D6870" w:rsidP="003D6870">
      <w:pPr>
        <w:pStyle w:val="ListParagraph"/>
        <w:widowControl w:val="0"/>
        <w:numPr>
          <w:ilvl w:val="1"/>
          <w:numId w:val="20"/>
        </w:numPr>
        <w:shd w:val="clear" w:color="auto" w:fill="FFFFFF"/>
        <w:spacing w:after="0" w:line="240" w:lineRule="auto"/>
        <w:ind w:left="0" w:firstLine="567"/>
        <w:jc w:val="both"/>
        <w:rPr>
          <w:color w:val="000000"/>
        </w:rPr>
      </w:pPr>
      <w:r w:rsidRPr="009C621B">
        <w:rPr>
          <w:rFonts w:eastAsiaTheme="minorHAnsi" w:cstheme="minorHAnsi"/>
          <w:bCs/>
          <w:iCs/>
        </w:rPr>
        <w:t xml:space="preserve">Apskaičiuojant kainą, turi </w:t>
      </w:r>
      <w:r w:rsidRPr="003B7634">
        <w:rPr>
          <w:rFonts w:eastAsiaTheme="minorHAnsi" w:cstheme="minorHAnsi"/>
          <w:bCs/>
          <w:iCs/>
        </w:rPr>
        <w:t xml:space="preserve">būti atsižvelgta į visą pirkimo dokumentuose nurodytą pirkimo objekto apimtį ir </w:t>
      </w:r>
      <w:r w:rsidRPr="009C621B">
        <w:rPr>
          <w:rFonts w:eastAsiaTheme="minorHAnsi" w:cstheme="minorHAnsi"/>
          <w:bCs/>
          <w:iCs/>
        </w:rPr>
        <w:t xml:space="preserve">reikalavimus, kainos </w:t>
      </w:r>
      <w:r w:rsidRPr="003B7634">
        <w:rPr>
          <w:rFonts w:eastAsiaTheme="minorHAnsi" w:cstheme="minorHAnsi"/>
          <w:bCs/>
          <w:iCs/>
        </w:rPr>
        <w:t xml:space="preserve">sudėtines dalis ir pan. Perkančioji organizacija, tiekėjui baigus vykdyti sutartį, turės galėti naudotis pirkimo objektu be papildomų išlaidų, jei pirkimo dokumentuose aiškiai nenurodyta kitaip. PVM nurodomas </w:t>
      </w:r>
      <w:r w:rsidRPr="009C621B">
        <w:rPr>
          <w:rFonts w:eastAsiaTheme="minorHAnsi" w:cstheme="minorHAnsi"/>
          <w:bCs/>
          <w:iCs/>
        </w:rPr>
        <w:t xml:space="preserve">atskirai. </w:t>
      </w:r>
      <w:r w:rsidRPr="009C621B">
        <w:rPr>
          <w:rFonts w:cstheme="minorHAnsi"/>
          <w:bCs/>
        </w:rPr>
        <w:t xml:space="preserve">Jei tiekėjas yra ne PVM mokėtojas, turi apie tai nurodyti pasiūlyme, nurodant teisinį pagrindą. Tiekėjas turi </w:t>
      </w:r>
      <w:r w:rsidRPr="009C621B">
        <w:rPr>
          <w:rFonts w:cstheme="minorHAnsi"/>
          <w:bCs/>
        </w:rPr>
        <w:lastRenderedPageBreak/>
        <w:t xml:space="preserve">įvertinti ar sutarties vykdymo metu netaps PVM mokėtoju. Jei tiekėjas vykdydamas sutartį taps PVM mokėtoju, pasiūlyme turi nurodyti kainą su PVM. Pasiūlymų </w:t>
      </w:r>
      <w:r w:rsidRPr="009C621B">
        <w:rPr>
          <w:rFonts w:eastAsiaTheme="minorHAnsi" w:cstheme="minorHAnsi"/>
          <w:bCs/>
          <w:iCs/>
        </w:rPr>
        <w:t xml:space="preserve">kainos </w:t>
      </w:r>
      <w:r w:rsidRPr="009C621B">
        <w:rPr>
          <w:rFonts w:cstheme="minorHAnsi"/>
          <w:bCs/>
        </w:rPr>
        <w:t xml:space="preserve">bus vertinamos ir lyginamos su visais mokesčiais, įskaitant PVM. </w:t>
      </w:r>
      <w:r w:rsidRPr="009C621B">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9C621B">
        <w:rPr>
          <w:rFonts w:cstheme="minorHAnsi"/>
          <w:iCs/>
        </w:rPr>
        <w:t>kainą (jeigu tiekėjas jo neįskaičiavo pateikiant pasiūlymą, palyginimo tikslais įskaičiuoja pati perkančioji organizacija)</w:t>
      </w:r>
      <w:r w:rsidRPr="009C621B">
        <w:rPr>
          <w:rFonts w:eastAsia="Calibri" w:cstheme="minorHAnsi"/>
        </w:rPr>
        <w:t xml:space="preserve">. Į pasiūlymo </w:t>
      </w:r>
      <w:r w:rsidRPr="009C621B">
        <w:rPr>
          <w:rFonts w:eastAsiaTheme="minorHAnsi" w:cstheme="minorHAnsi"/>
          <w:bCs/>
          <w:iCs/>
        </w:rPr>
        <w:t xml:space="preserve">kainą privalo būti </w:t>
      </w:r>
      <w:r w:rsidRPr="009C621B">
        <w:rPr>
          <w:rFonts w:eastAsia="Arial Unicode MS" w:cstheme="minorHAnsi"/>
          <w:szCs w:val="24"/>
        </w:rPr>
        <w:t>įskaičiuoti visi mokesčiai bei visos</w:t>
      </w:r>
      <w:r w:rsidRPr="009C621B">
        <w:rPr>
          <w:rFonts w:cstheme="minorHAnsi"/>
          <w:b/>
          <w:szCs w:val="24"/>
        </w:rPr>
        <w:t xml:space="preserve"> </w:t>
      </w:r>
      <w:r w:rsidRPr="009C621B">
        <w:rPr>
          <w:rFonts w:cstheme="minorHAnsi"/>
          <w:szCs w:val="24"/>
        </w:rPr>
        <w:t xml:space="preserve">kitos Tiekėjo patirtos ir (ar) galimos patirti tiesioginės ir netiesioginės išlaidos </w:t>
      </w:r>
      <w:r w:rsidRPr="003B7634">
        <w:rPr>
          <w:rFonts w:cstheme="minorHAnsi"/>
          <w:szCs w:val="24"/>
        </w:rPr>
        <w:t>ir mokesčiai</w:t>
      </w:r>
      <w:r w:rsidRPr="003B7634">
        <w:rPr>
          <w:rFonts w:eastAsia="Arial Unicode MS" w:cstheme="minorHAnsi"/>
          <w:szCs w:val="24"/>
        </w:rPr>
        <w:t>, susiję su P</w:t>
      </w:r>
      <w:r>
        <w:rPr>
          <w:rFonts w:eastAsia="Arial Unicode MS" w:cstheme="minorHAnsi"/>
          <w:szCs w:val="24"/>
        </w:rPr>
        <w:t>aslaugų teikimu.</w:t>
      </w:r>
    </w:p>
    <w:p w14:paraId="312BF4F4" w14:textId="77777777" w:rsidR="003D6870" w:rsidRPr="00985F55" w:rsidRDefault="003D6870" w:rsidP="003D6870">
      <w:pPr>
        <w:pStyle w:val="ListParagraph"/>
        <w:numPr>
          <w:ilvl w:val="1"/>
          <w:numId w:val="20"/>
        </w:numPr>
        <w:spacing w:after="0" w:line="240" w:lineRule="auto"/>
        <w:ind w:left="0" w:firstLine="567"/>
        <w:jc w:val="both"/>
        <w:rPr>
          <w:rFonts w:cstheme="minorHAnsi"/>
          <w:smallCaps/>
        </w:rPr>
      </w:pPr>
      <w:r w:rsidRPr="00C04FFE">
        <w:rPr>
          <w:rFonts w:cstheme="minorHAnsi"/>
          <w:color w:val="000000"/>
        </w:rPr>
        <w:t xml:space="preserve">Jeigu pasiūlyme nurodyta </w:t>
      </w:r>
      <w:r w:rsidRPr="009C621B">
        <w:rPr>
          <w:rFonts w:eastAsiaTheme="minorHAnsi" w:cstheme="minorHAnsi"/>
          <w:bCs/>
          <w:iCs/>
        </w:rPr>
        <w:t>kaina</w:t>
      </w:r>
      <w:r w:rsidRPr="00C04FFE">
        <w:rPr>
          <w:rFonts w:cstheme="minorHAnsi"/>
          <w:color w:val="000000"/>
        </w:rPr>
        <w:t xml:space="preserve">, išreikštos skaitmenimis, neatitinka </w:t>
      </w:r>
      <w:r w:rsidRPr="009C621B">
        <w:rPr>
          <w:rFonts w:eastAsiaTheme="minorHAnsi" w:cstheme="minorHAnsi"/>
          <w:bCs/>
          <w:iCs/>
        </w:rPr>
        <w:t>kainos</w:t>
      </w:r>
      <w:r w:rsidRPr="00C04FFE">
        <w:rPr>
          <w:rFonts w:cstheme="minorHAnsi"/>
          <w:color w:val="000000"/>
        </w:rPr>
        <w:t>, nurodyt</w:t>
      </w:r>
      <w:r>
        <w:rPr>
          <w:rFonts w:cstheme="minorHAnsi"/>
          <w:color w:val="000000"/>
        </w:rPr>
        <w:t>os</w:t>
      </w:r>
      <w:r w:rsidRPr="00C04FFE">
        <w:rPr>
          <w:rFonts w:cstheme="minorHAnsi"/>
          <w:color w:val="000000"/>
        </w:rPr>
        <w:t xml:space="preserve"> žodžiais, teisinga laikoma </w:t>
      </w:r>
      <w:r w:rsidRPr="009C621B">
        <w:rPr>
          <w:rFonts w:eastAsiaTheme="minorHAnsi" w:cstheme="minorHAnsi"/>
          <w:bCs/>
          <w:iCs/>
        </w:rPr>
        <w:t>kaina</w:t>
      </w:r>
      <w:r w:rsidRPr="00C04FFE">
        <w:rPr>
          <w:rFonts w:cstheme="minorHAnsi"/>
          <w:color w:val="000000"/>
        </w:rPr>
        <w:t>, nurodytos žodžiais</w:t>
      </w:r>
      <w:r>
        <w:rPr>
          <w:rFonts w:cstheme="minorHAnsi"/>
          <w:color w:val="000000"/>
        </w:rPr>
        <w:t>.</w:t>
      </w:r>
    </w:p>
    <w:p w14:paraId="7E60F8E6" w14:textId="77777777" w:rsidR="003D6870" w:rsidRPr="007838C3" w:rsidRDefault="003D6870" w:rsidP="003D6870">
      <w:pPr>
        <w:pStyle w:val="ListParagraph"/>
        <w:numPr>
          <w:ilvl w:val="1"/>
          <w:numId w:val="20"/>
        </w:numPr>
        <w:spacing w:after="0" w:line="240" w:lineRule="auto"/>
        <w:ind w:left="0" w:firstLine="567"/>
        <w:jc w:val="both"/>
        <w:rPr>
          <w:rFonts w:cstheme="minorHAnsi"/>
          <w:iCs/>
        </w:rPr>
      </w:pPr>
      <w:r w:rsidRPr="00B00A13">
        <w:rPr>
          <w:rFonts w:cstheme="minorHAnsi"/>
        </w:rPr>
        <w:t>V</w:t>
      </w:r>
      <w:r w:rsidRPr="00B00A13">
        <w:rPr>
          <w:rFonts w:eastAsiaTheme="minorHAnsi" w:cstheme="minorHAnsi"/>
          <w:bCs/>
          <w:iCs/>
        </w:rPr>
        <w:t>is</w:t>
      </w:r>
      <w:r>
        <w:rPr>
          <w:rFonts w:eastAsiaTheme="minorHAnsi" w:cstheme="minorHAnsi"/>
          <w:bCs/>
          <w:iCs/>
        </w:rPr>
        <w:t>a</w:t>
      </w:r>
      <w:r w:rsidRPr="00B00A13">
        <w:rPr>
          <w:rFonts w:eastAsiaTheme="minorHAnsi" w:cstheme="minorHAnsi"/>
          <w:bCs/>
          <w:iCs/>
        </w:rPr>
        <w:t xml:space="preserve"> pasiūlyme nurodyt</w:t>
      </w:r>
      <w:r>
        <w:rPr>
          <w:rFonts w:eastAsiaTheme="minorHAnsi" w:cstheme="minorHAnsi"/>
          <w:bCs/>
          <w:iCs/>
        </w:rPr>
        <w:t>a</w:t>
      </w:r>
      <w:r w:rsidRPr="00B00A13">
        <w:rPr>
          <w:rFonts w:eastAsiaTheme="minorHAnsi" w:cstheme="minorHAnsi"/>
          <w:bCs/>
          <w:iCs/>
        </w:rPr>
        <w:t xml:space="preserve"> kaina (ir j</w:t>
      </w:r>
      <w:r>
        <w:rPr>
          <w:rFonts w:eastAsiaTheme="minorHAnsi" w:cstheme="minorHAnsi"/>
          <w:bCs/>
          <w:iCs/>
        </w:rPr>
        <w:t>os</w:t>
      </w:r>
      <w:r w:rsidRPr="00B00A13">
        <w:rPr>
          <w:rFonts w:eastAsiaTheme="minorHAnsi" w:cstheme="minorHAnsi"/>
          <w:bCs/>
          <w:iCs/>
        </w:rPr>
        <w:t xml:space="preserve">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9397B99" w14:textId="77777777" w:rsidR="003D6870" w:rsidRPr="003F139A" w:rsidRDefault="003D6870" w:rsidP="003D6870">
      <w:pPr>
        <w:spacing w:after="0" w:line="240" w:lineRule="auto"/>
        <w:rPr>
          <w:rFonts w:cstheme="minorHAnsi"/>
          <w:b/>
          <w:bCs/>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6"/>
        <w:gridCol w:w="2520"/>
        <w:gridCol w:w="1443"/>
        <w:gridCol w:w="2108"/>
        <w:gridCol w:w="1572"/>
        <w:gridCol w:w="1510"/>
      </w:tblGrid>
      <w:tr w:rsidR="0069143B" w:rsidRPr="0069143B" w14:paraId="7A11D095" w14:textId="77777777" w:rsidTr="00F96209">
        <w:trPr>
          <w:tblHeader/>
        </w:trPr>
        <w:tc>
          <w:tcPr>
            <w:tcW w:w="7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CE3FD0B" w14:textId="77777777" w:rsidR="0069143B" w:rsidRPr="0069143B" w:rsidRDefault="0069143B" w:rsidP="0069143B">
            <w:pPr>
              <w:spacing w:after="0" w:line="240" w:lineRule="auto"/>
              <w:rPr>
                <w:rFonts w:cstheme="minorHAnsi"/>
                <w:b/>
              </w:rPr>
            </w:pPr>
            <w:r w:rsidRPr="0069143B">
              <w:rPr>
                <w:rFonts w:cstheme="minorHAnsi"/>
                <w:b/>
              </w:rPr>
              <w:t>Eil. Nr.</w:t>
            </w:r>
          </w:p>
        </w:tc>
        <w:tc>
          <w:tcPr>
            <w:tcW w:w="252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16F5701" w14:textId="77777777" w:rsidR="0069143B" w:rsidRPr="0069143B" w:rsidRDefault="0069143B" w:rsidP="0069143B">
            <w:pPr>
              <w:spacing w:after="0" w:line="240" w:lineRule="auto"/>
              <w:ind w:left="360"/>
              <w:rPr>
                <w:rFonts w:cstheme="minorHAnsi"/>
                <w:b/>
                <w:iCs/>
              </w:rPr>
            </w:pPr>
            <w:r w:rsidRPr="0069143B">
              <w:rPr>
                <w:rFonts w:cstheme="minorHAnsi"/>
                <w:b/>
                <w:iCs/>
              </w:rPr>
              <w:t>Pirkimo objektas</w:t>
            </w:r>
          </w:p>
        </w:tc>
        <w:tc>
          <w:tcPr>
            <w:tcW w:w="144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7698A31" w14:textId="77777777" w:rsidR="0069143B" w:rsidRPr="0069143B" w:rsidRDefault="0069143B" w:rsidP="00F96209">
            <w:pPr>
              <w:spacing w:after="0" w:line="240" w:lineRule="auto"/>
              <w:rPr>
                <w:rFonts w:cstheme="minorHAnsi"/>
                <w:b/>
                <w:bCs/>
                <w:iCs/>
              </w:rPr>
            </w:pPr>
            <w:r w:rsidRPr="0069143B">
              <w:rPr>
                <w:rFonts w:cstheme="minorHAnsi"/>
                <w:b/>
                <w:bCs/>
                <w:iCs/>
              </w:rPr>
              <w:t>Mato vienetas</w:t>
            </w:r>
          </w:p>
        </w:tc>
        <w:tc>
          <w:tcPr>
            <w:tcW w:w="210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6E768EC" w14:textId="50263E60" w:rsidR="0069143B" w:rsidRPr="0069143B" w:rsidRDefault="00C8354E" w:rsidP="00F96209">
            <w:pPr>
              <w:spacing w:after="0" w:line="240" w:lineRule="auto"/>
              <w:rPr>
                <w:rFonts w:cstheme="minorHAnsi"/>
                <w:b/>
                <w:bCs/>
                <w:iCs/>
              </w:rPr>
            </w:pPr>
            <w:r>
              <w:rPr>
                <w:rFonts w:cstheme="minorHAnsi"/>
                <w:b/>
                <w:bCs/>
                <w:iCs/>
              </w:rPr>
              <w:t>K</w:t>
            </w:r>
            <w:r w:rsidR="0069143B" w:rsidRPr="0069143B">
              <w:rPr>
                <w:rFonts w:cstheme="minorHAnsi"/>
                <w:b/>
                <w:bCs/>
                <w:iCs/>
              </w:rPr>
              <w:t>iekis</w:t>
            </w:r>
          </w:p>
        </w:tc>
        <w:tc>
          <w:tcPr>
            <w:tcW w:w="157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12C5986" w14:textId="77777777" w:rsidR="00C8354E" w:rsidRDefault="00C8354E" w:rsidP="00F96209">
            <w:pPr>
              <w:spacing w:after="0" w:line="240" w:lineRule="auto"/>
              <w:rPr>
                <w:rFonts w:cstheme="minorHAnsi"/>
                <w:b/>
              </w:rPr>
            </w:pPr>
            <w:r>
              <w:rPr>
                <w:rFonts w:cstheme="minorHAnsi"/>
                <w:b/>
              </w:rPr>
              <w:t>Kaina,</w:t>
            </w:r>
          </w:p>
          <w:p w14:paraId="16B0E799" w14:textId="3D731F54" w:rsidR="0069143B" w:rsidRPr="0069143B" w:rsidRDefault="0069143B" w:rsidP="00F96209">
            <w:pPr>
              <w:spacing w:after="0" w:line="240" w:lineRule="auto"/>
              <w:rPr>
                <w:rFonts w:cstheme="minorHAnsi"/>
                <w:b/>
              </w:rPr>
            </w:pPr>
            <w:r w:rsidRPr="0069143B">
              <w:rPr>
                <w:rFonts w:cstheme="minorHAnsi"/>
                <w:b/>
              </w:rPr>
              <w:t>EUR be PVM</w:t>
            </w:r>
          </w:p>
        </w:tc>
        <w:tc>
          <w:tcPr>
            <w:tcW w:w="15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A27A739" w14:textId="77777777" w:rsidR="00F96209" w:rsidRDefault="00F96209" w:rsidP="00F96209">
            <w:pPr>
              <w:spacing w:after="0" w:line="240" w:lineRule="auto"/>
              <w:rPr>
                <w:rFonts w:cstheme="minorHAnsi"/>
                <w:b/>
              </w:rPr>
            </w:pPr>
          </w:p>
          <w:p w14:paraId="679BFC08" w14:textId="77777777" w:rsidR="00C8354E" w:rsidRDefault="00C8354E" w:rsidP="00F96209">
            <w:pPr>
              <w:spacing w:after="0" w:line="240" w:lineRule="auto"/>
              <w:rPr>
                <w:rFonts w:cstheme="minorHAnsi"/>
                <w:b/>
              </w:rPr>
            </w:pPr>
            <w:r>
              <w:rPr>
                <w:rFonts w:cstheme="minorHAnsi"/>
                <w:b/>
              </w:rPr>
              <w:t xml:space="preserve">Suma, </w:t>
            </w:r>
          </w:p>
          <w:p w14:paraId="1BB1A576" w14:textId="751CA968" w:rsidR="0069143B" w:rsidRPr="0069143B" w:rsidRDefault="0069143B" w:rsidP="00F96209">
            <w:pPr>
              <w:spacing w:after="0" w:line="240" w:lineRule="auto"/>
              <w:rPr>
                <w:rFonts w:cstheme="minorHAnsi"/>
                <w:b/>
              </w:rPr>
            </w:pPr>
            <w:r w:rsidRPr="0069143B">
              <w:rPr>
                <w:rFonts w:cstheme="minorHAnsi"/>
                <w:b/>
              </w:rPr>
              <w:t>EUR be PVM</w:t>
            </w:r>
          </w:p>
          <w:p w14:paraId="09256149" w14:textId="77777777" w:rsidR="0069143B" w:rsidRPr="0069143B" w:rsidRDefault="0069143B" w:rsidP="0069143B">
            <w:pPr>
              <w:spacing w:after="0" w:line="240" w:lineRule="auto"/>
              <w:ind w:left="360"/>
              <w:rPr>
                <w:rFonts w:cstheme="minorHAnsi"/>
                <w:i/>
              </w:rPr>
            </w:pPr>
            <w:r w:rsidRPr="0069143B">
              <w:rPr>
                <w:rFonts w:cstheme="minorHAnsi"/>
                <w:i/>
              </w:rPr>
              <w:t>(4x5)</w:t>
            </w:r>
          </w:p>
        </w:tc>
      </w:tr>
      <w:tr w:rsidR="0069143B" w:rsidRPr="0069143B" w14:paraId="4A53A812" w14:textId="77777777" w:rsidTr="00F96209">
        <w:trPr>
          <w:trHeight w:val="296"/>
          <w:tblHeader/>
        </w:trPr>
        <w:tc>
          <w:tcPr>
            <w:tcW w:w="736" w:type="dxa"/>
            <w:tcBorders>
              <w:top w:val="single" w:sz="4" w:space="0" w:color="000000"/>
              <w:left w:val="single" w:sz="4" w:space="0" w:color="000000"/>
              <w:bottom w:val="single" w:sz="4" w:space="0" w:color="000000"/>
              <w:right w:val="single" w:sz="4" w:space="0" w:color="000000"/>
            </w:tcBorders>
            <w:vAlign w:val="center"/>
            <w:hideMark/>
          </w:tcPr>
          <w:p w14:paraId="187BE4A2" w14:textId="77777777" w:rsidR="0069143B" w:rsidRPr="0069143B" w:rsidRDefault="0069143B" w:rsidP="0069143B">
            <w:pPr>
              <w:spacing w:after="0" w:line="240" w:lineRule="auto"/>
              <w:ind w:left="360"/>
              <w:rPr>
                <w:rFonts w:cstheme="minorHAnsi"/>
                <w:i/>
              </w:rPr>
            </w:pPr>
            <w:r w:rsidRPr="0069143B">
              <w:rPr>
                <w:rFonts w:cstheme="minorHAnsi"/>
                <w:i/>
              </w:rPr>
              <w:t>1</w:t>
            </w:r>
          </w:p>
        </w:tc>
        <w:tc>
          <w:tcPr>
            <w:tcW w:w="2520" w:type="dxa"/>
            <w:tcBorders>
              <w:top w:val="single" w:sz="4" w:space="0" w:color="000000"/>
              <w:left w:val="single" w:sz="4" w:space="0" w:color="000000"/>
              <w:bottom w:val="single" w:sz="4" w:space="0" w:color="000000"/>
              <w:right w:val="single" w:sz="4" w:space="0" w:color="000000"/>
            </w:tcBorders>
            <w:vAlign w:val="center"/>
            <w:hideMark/>
          </w:tcPr>
          <w:p w14:paraId="63FEE21B" w14:textId="77777777" w:rsidR="0069143B" w:rsidRPr="0069143B" w:rsidRDefault="0069143B" w:rsidP="0069143B">
            <w:pPr>
              <w:spacing w:after="0" w:line="240" w:lineRule="auto"/>
              <w:ind w:left="360"/>
              <w:rPr>
                <w:rFonts w:cstheme="minorHAnsi"/>
                <w:i/>
                <w:iCs/>
              </w:rPr>
            </w:pPr>
            <w:r w:rsidRPr="0069143B">
              <w:rPr>
                <w:rFonts w:cstheme="minorHAnsi"/>
                <w:i/>
                <w:iCs/>
              </w:rPr>
              <w:t>2</w:t>
            </w:r>
          </w:p>
        </w:tc>
        <w:tc>
          <w:tcPr>
            <w:tcW w:w="1443" w:type="dxa"/>
            <w:tcBorders>
              <w:top w:val="single" w:sz="4" w:space="0" w:color="000000"/>
              <w:left w:val="single" w:sz="4" w:space="0" w:color="000000"/>
              <w:bottom w:val="single" w:sz="4" w:space="0" w:color="000000"/>
              <w:right w:val="single" w:sz="4" w:space="0" w:color="000000"/>
            </w:tcBorders>
            <w:vAlign w:val="center"/>
            <w:hideMark/>
          </w:tcPr>
          <w:p w14:paraId="44351C0C" w14:textId="77777777" w:rsidR="0069143B" w:rsidRPr="0069143B" w:rsidRDefault="0069143B" w:rsidP="0069143B">
            <w:pPr>
              <w:spacing w:after="0" w:line="240" w:lineRule="auto"/>
              <w:ind w:left="360"/>
              <w:rPr>
                <w:rFonts w:cstheme="minorHAnsi"/>
                <w:i/>
              </w:rPr>
            </w:pPr>
            <w:r w:rsidRPr="0069143B">
              <w:rPr>
                <w:rFonts w:cstheme="minorHAnsi"/>
                <w:i/>
              </w:rPr>
              <w:t>3</w:t>
            </w:r>
          </w:p>
        </w:tc>
        <w:tc>
          <w:tcPr>
            <w:tcW w:w="2108" w:type="dxa"/>
            <w:tcBorders>
              <w:top w:val="single" w:sz="4" w:space="0" w:color="000000"/>
              <w:left w:val="single" w:sz="4" w:space="0" w:color="000000"/>
              <w:bottom w:val="single" w:sz="4" w:space="0" w:color="000000"/>
              <w:right w:val="single" w:sz="4" w:space="0" w:color="000000"/>
            </w:tcBorders>
            <w:vAlign w:val="center"/>
            <w:hideMark/>
          </w:tcPr>
          <w:p w14:paraId="4481C3F6" w14:textId="77777777" w:rsidR="0069143B" w:rsidRPr="0069143B" w:rsidRDefault="0069143B" w:rsidP="0069143B">
            <w:pPr>
              <w:spacing w:after="0" w:line="240" w:lineRule="auto"/>
              <w:ind w:left="360"/>
              <w:rPr>
                <w:rFonts w:cstheme="minorHAnsi"/>
                <w:i/>
              </w:rPr>
            </w:pPr>
            <w:r w:rsidRPr="0069143B">
              <w:rPr>
                <w:rFonts w:cstheme="minorHAnsi"/>
                <w:i/>
              </w:rPr>
              <w:t>4</w:t>
            </w:r>
          </w:p>
        </w:tc>
        <w:tc>
          <w:tcPr>
            <w:tcW w:w="1572" w:type="dxa"/>
            <w:tcBorders>
              <w:top w:val="single" w:sz="4" w:space="0" w:color="000000"/>
              <w:left w:val="single" w:sz="4" w:space="0" w:color="000000"/>
              <w:bottom w:val="single" w:sz="4" w:space="0" w:color="000000"/>
              <w:right w:val="single" w:sz="4" w:space="0" w:color="000000"/>
            </w:tcBorders>
            <w:vAlign w:val="center"/>
            <w:hideMark/>
          </w:tcPr>
          <w:p w14:paraId="414798C5" w14:textId="77777777" w:rsidR="0069143B" w:rsidRPr="0069143B" w:rsidRDefault="0069143B" w:rsidP="0069143B">
            <w:pPr>
              <w:spacing w:after="0" w:line="240" w:lineRule="auto"/>
              <w:ind w:left="360"/>
              <w:rPr>
                <w:rFonts w:cstheme="minorHAnsi"/>
                <w:i/>
              </w:rPr>
            </w:pPr>
            <w:r w:rsidRPr="0069143B">
              <w:rPr>
                <w:rFonts w:cstheme="minorHAnsi"/>
                <w:i/>
              </w:rPr>
              <w:t>5</w:t>
            </w:r>
          </w:p>
        </w:tc>
        <w:tc>
          <w:tcPr>
            <w:tcW w:w="1510" w:type="dxa"/>
            <w:tcBorders>
              <w:top w:val="single" w:sz="4" w:space="0" w:color="000000"/>
              <w:left w:val="single" w:sz="4" w:space="0" w:color="000000"/>
              <w:bottom w:val="single" w:sz="4" w:space="0" w:color="000000"/>
              <w:right w:val="single" w:sz="4" w:space="0" w:color="000000"/>
            </w:tcBorders>
            <w:vAlign w:val="center"/>
            <w:hideMark/>
          </w:tcPr>
          <w:p w14:paraId="72BCA6B0" w14:textId="77777777" w:rsidR="0069143B" w:rsidRPr="0069143B" w:rsidRDefault="0069143B" w:rsidP="0069143B">
            <w:pPr>
              <w:spacing w:after="0" w:line="240" w:lineRule="auto"/>
              <w:ind w:left="360"/>
              <w:rPr>
                <w:rFonts w:cstheme="minorHAnsi"/>
                <w:i/>
              </w:rPr>
            </w:pPr>
            <w:r w:rsidRPr="0069143B">
              <w:rPr>
                <w:rFonts w:cstheme="minorHAnsi"/>
                <w:i/>
              </w:rPr>
              <w:t>6</w:t>
            </w:r>
          </w:p>
        </w:tc>
      </w:tr>
      <w:tr w:rsidR="0069143B" w:rsidRPr="0069143B" w14:paraId="491A530E" w14:textId="77777777" w:rsidTr="00C8354E">
        <w:tc>
          <w:tcPr>
            <w:tcW w:w="736" w:type="dxa"/>
            <w:tcBorders>
              <w:top w:val="single" w:sz="4" w:space="0" w:color="000000"/>
              <w:left w:val="single" w:sz="4" w:space="0" w:color="000000"/>
              <w:bottom w:val="single" w:sz="4" w:space="0" w:color="000000"/>
              <w:right w:val="single" w:sz="4" w:space="0" w:color="000000"/>
            </w:tcBorders>
            <w:hideMark/>
          </w:tcPr>
          <w:p w14:paraId="1DEA719C" w14:textId="77777777" w:rsidR="0069143B" w:rsidRPr="0069143B" w:rsidRDefault="0069143B" w:rsidP="0069143B">
            <w:pPr>
              <w:spacing w:after="0" w:line="240" w:lineRule="auto"/>
              <w:ind w:left="360"/>
              <w:rPr>
                <w:rFonts w:cstheme="minorHAnsi"/>
                <w:bCs/>
              </w:rPr>
            </w:pPr>
            <w:r w:rsidRPr="0069143B">
              <w:rPr>
                <w:rFonts w:cstheme="minorHAnsi"/>
                <w:bCs/>
              </w:rPr>
              <w:t>1.</w:t>
            </w:r>
          </w:p>
        </w:tc>
        <w:tc>
          <w:tcPr>
            <w:tcW w:w="2520" w:type="dxa"/>
            <w:tcBorders>
              <w:top w:val="single" w:sz="4" w:space="0" w:color="000000"/>
              <w:left w:val="single" w:sz="4" w:space="0" w:color="000000"/>
              <w:bottom w:val="single" w:sz="4" w:space="0" w:color="000000"/>
              <w:right w:val="single" w:sz="4" w:space="0" w:color="000000"/>
            </w:tcBorders>
          </w:tcPr>
          <w:p w14:paraId="46151FA6" w14:textId="4FD4DF6B" w:rsidR="0069143B" w:rsidRPr="00C8354E" w:rsidRDefault="00C8354E" w:rsidP="0069143B">
            <w:pPr>
              <w:spacing w:after="0" w:line="240" w:lineRule="auto"/>
              <w:jc w:val="both"/>
              <w:rPr>
                <w:rFonts w:cstheme="minorHAnsi"/>
                <w:iCs/>
                <w:lang w:val="en-US"/>
              </w:rPr>
            </w:pPr>
            <w:r w:rsidRPr="00C8354E">
              <w:rPr>
                <w:rFonts w:cstheme="minorHAnsi"/>
              </w:rPr>
              <w:t>Vilniaus miesto aplinkos oro kokybės valdymo programos 2026-2030 m. parengimo paslaugos</w:t>
            </w:r>
          </w:p>
        </w:tc>
        <w:tc>
          <w:tcPr>
            <w:tcW w:w="1443" w:type="dxa"/>
            <w:tcBorders>
              <w:top w:val="single" w:sz="4" w:space="0" w:color="000000"/>
              <w:left w:val="single" w:sz="4" w:space="0" w:color="000000"/>
              <w:bottom w:val="single" w:sz="4" w:space="0" w:color="000000"/>
              <w:right w:val="single" w:sz="4" w:space="0" w:color="000000"/>
            </w:tcBorders>
            <w:hideMark/>
          </w:tcPr>
          <w:p w14:paraId="336C0310" w14:textId="77777777" w:rsidR="0069143B" w:rsidRPr="0069143B" w:rsidRDefault="0069143B" w:rsidP="0069143B">
            <w:pPr>
              <w:spacing w:after="0" w:line="240" w:lineRule="auto"/>
              <w:ind w:left="360"/>
              <w:rPr>
                <w:rFonts w:cstheme="minorHAnsi"/>
                <w:iCs/>
              </w:rPr>
            </w:pPr>
            <w:r w:rsidRPr="0069143B">
              <w:rPr>
                <w:rFonts w:cstheme="minorHAnsi"/>
                <w:iCs/>
              </w:rPr>
              <w:t>Vnt.</w:t>
            </w:r>
          </w:p>
        </w:tc>
        <w:tc>
          <w:tcPr>
            <w:tcW w:w="2108" w:type="dxa"/>
            <w:tcBorders>
              <w:top w:val="single" w:sz="4" w:space="0" w:color="000000"/>
              <w:left w:val="single" w:sz="4" w:space="0" w:color="000000"/>
              <w:bottom w:val="single" w:sz="4" w:space="0" w:color="000000"/>
              <w:right w:val="single" w:sz="4" w:space="0" w:color="000000"/>
            </w:tcBorders>
            <w:hideMark/>
          </w:tcPr>
          <w:p w14:paraId="51BE5BE5" w14:textId="02DA0802" w:rsidR="0069143B" w:rsidRPr="0069143B" w:rsidRDefault="00C8354E" w:rsidP="0069143B">
            <w:pPr>
              <w:spacing w:after="0" w:line="240" w:lineRule="auto"/>
              <w:ind w:left="360"/>
              <w:rPr>
                <w:rFonts w:cstheme="minorHAnsi"/>
                <w:iCs/>
                <w:lang w:val="en-US"/>
              </w:rPr>
            </w:pPr>
            <w:r>
              <w:rPr>
                <w:rFonts w:cstheme="minorHAnsi"/>
                <w:iCs/>
                <w:lang w:val="en-US"/>
              </w:rPr>
              <w:t>1</w:t>
            </w:r>
          </w:p>
        </w:tc>
        <w:tc>
          <w:tcPr>
            <w:tcW w:w="1572" w:type="dxa"/>
            <w:tcBorders>
              <w:top w:val="single" w:sz="4" w:space="0" w:color="000000"/>
              <w:left w:val="single" w:sz="4" w:space="0" w:color="000000"/>
              <w:bottom w:val="single" w:sz="4" w:space="0" w:color="000000"/>
              <w:right w:val="single" w:sz="4" w:space="0" w:color="000000"/>
            </w:tcBorders>
          </w:tcPr>
          <w:p w14:paraId="0ED84D4A" w14:textId="49AF6082" w:rsidR="0069143B" w:rsidRPr="0069143B" w:rsidRDefault="0069143B" w:rsidP="0069143B">
            <w:pPr>
              <w:spacing w:after="0" w:line="240" w:lineRule="auto"/>
              <w:ind w:left="360"/>
              <w:rPr>
                <w:rFonts w:cstheme="minorHAnsi"/>
                <w:i/>
                <w:iCs/>
              </w:rPr>
            </w:pPr>
          </w:p>
        </w:tc>
        <w:tc>
          <w:tcPr>
            <w:tcW w:w="1510" w:type="dxa"/>
            <w:tcBorders>
              <w:top w:val="single" w:sz="4" w:space="0" w:color="000000"/>
              <w:left w:val="single" w:sz="4" w:space="0" w:color="000000"/>
              <w:bottom w:val="single" w:sz="4" w:space="0" w:color="000000"/>
              <w:right w:val="single" w:sz="4" w:space="0" w:color="000000"/>
            </w:tcBorders>
          </w:tcPr>
          <w:p w14:paraId="1B19D558" w14:textId="77777777" w:rsidR="0069143B" w:rsidRPr="0069143B" w:rsidRDefault="0069143B" w:rsidP="0069143B">
            <w:pPr>
              <w:spacing w:after="0" w:line="240" w:lineRule="auto"/>
              <w:ind w:left="360"/>
              <w:rPr>
                <w:rFonts w:cstheme="minorHAnsi"/>
              </w:rPr>
            </w:pPr>
          </w:p>
        </w:tc>
      </w:tr>
      <w:tr w:rsidR="0069143B" w:rsidRPr="0069143B" w14:paraId="43AA95BC" w14:textId="77777777" w:rsidTr="00F96209">
        <w:tc>
          <w:tcPr>
            <w:tcW w:w="736" w:type="dxa"/>
            <w:tcBorders>
              <w:top w:val="single" w:sz="4" w:space="0" w:color="000000"/>
              <w:left w:val="single" w:sz="4" w:space="0" w:color="000000"/>
              <w:bottom w:val="single" w:sz="4" w:space="0" w:color="000000"/>
              <w:right w:val="single" w:sz="4" w:space="0" w:color="000000"/>
            </w:tcBorders>
          </w:tcPr>
          <w:p w14:paraId="48F8A885" w14:textId="77777777" w:rsidR="0069143B" w:rsidRPr="0069143B" w:rsidRDefault="0069143B" w:rsidP="0069143B">
            <w:pPr>
              <w:spacing w:after="0" w:line="240" w:lineRule="auto"/>
              <w:ind w:left="360"/>
              <w:rPr>
                <w:rFonts w:cstheme="minorHAnsi"/>
                <w:b/>
              </w:rPr>
            </w:pPr>
          </w:p>
        </w:tc>
        <w:tc>
          <w:tcPr>
            <w:tcW w:w="7643" w:type="dxa"/>
            <w:gridSpan w:val="4"/>
            <w:tcBorders>
              <w:top w:val="single" w:sz="4" w:space="0" w:color="000000"/>
              <w:left w:val="single" w:sz="4" w:space="0" w:color="000000"/>
              <w:bottom w:val="single" w:sz="4" w:space="0" w:color="000000"/>
              <w:right w:val="single" w:sz="4" w:space="0" w:color="000000"/>
            </w:tcBorders>
            <w:hideMark/>
          </w:tcPr>
          <w:p w14:paraId="0665D089" w14:textId="2378A4AA" w:rsidR="0069143B" w:rsidRPr="0069143B" w:rsidRDefault="0069143B" w:rsidP="00C8354E">
            <w:pPr>
              <w:spacing w:after="0" w:line="240" w:lineRule="auto"/>
              <w:rPr>
                <w:rFonts w:cstheme="minorHAnsi"/>
              </w:rPr>
            </w:pPr>
            <w:r w:rsidRPr="0069143B">
              <w:rPr>
                <w:rFonts w:cstheme="minorHAnsi"/>
                <w:b/>
              </w:rPr>
              <w:t xml:space="preserve">Pasiūlymo kaina </w:t>
            </w:r>
            <w:r w:rsidRPr="0069143B">
              <w:rPr>
                <w:rFonts w:cstheme="minorHAnsi"/>
                <w:b/>
                <w:iCs/>
              </w:rPr>
              <w:t>EUR</w:t>
            </w:r>
            <w:r w:rsidRPr="0069143B">
              <w:rPr>
                <w:rFonts w:cstheme="minorHAnsi"/>
                <w:b/>
              </w:rPr>
              <w:t xml:space="preserve"> be PVM </w:t>
            </w:r>
          </w:p>
        </w:tc>
        <w:tc>
          <w:tcPr>
            <w:tcW w:w="1510" w:type="dxa"/>
            <w:tcBorders>
              <w:top w:val="single" w:sz="4" w:space="0" w:color="000000"/>
              <w:left w:val="single" w:sz="4" w:space="0" w:color="000000"/>
              <w:bottom w:val="single" w:sz="4" w:space="0" w:color="000000"/>
              <w:right w:val="single" w:sz="4" w:space="0" w:color="000000"/>
            </w:tcBorders>
          </w:tcPr>
          <w:p w14:paraId="0AFDBF8F" w14:textId="77777777" w:rsidR="0069143B" w:rsidRPr="0069143B" w:rsidRDefault="0069143B" w:rsidP="0069143B">
            <w:pPr>
              <w:spacing w:after="0" w:line="240" w:lineRule="auto"/>
              <w:ind w:left="360"/>
              <w:rPr>
                <w:rFonts w:cstheme="minorHAnsi"/>
              </w:rPr>
            </w:pPr>
          </w:p>
        </w:tc>
      </w:tr>
      <w:tr w:rsidR="0069143B" w:rsidRPr="0069143B" w14:paraId="7114B3ED" w14:textId="77777777" w:rsidTr="00F96209">
        <w:tc>
          <w:tcPr>
            <w:tcW w:w="736" w:type="dxa"/>
            <w:tcBorders>
              <w:top w:val="single" w:sz="4" w:space="0" w:color="000000"/>
              <w:left w:val="single" w:sz="4" w:space="0" w:color="000000"/>
              <w:bottom w:val="single" w:sz="4" w:space="0" w:color="000000"/>
              <w:right w:val="single" w:sz="4" w:space="0" w:color="000000"/>
            </w:tcBorders>
          </w:tcPr>
          <w:p w14:paraId="023F1D66" w14:textId="77777777" w:rsidR="0069143B" w:rsidRPr="0069143B" w:rsidRDefault="0069143B" w:rsidP="0069143B">
            <w:pPr>
              <w:spacing w:after="0" w:line="240" w:lineRule="auto"/>
              <w:ind w:left="360"/>
              <w:rPr>
                <w:rFonts w:cstheme="minorHAnsi"/>
                <w:b/>
              </w:rPr>
            </w:pPr>
          </w:p>
        </w:tc>
        <w:tc>
          <w:tcPr>
            <w:tcW w:w="7643" w:type="dxa"/>
            <w:gridSpan w:val="4"/>
            <w:tcBorders>
              <w:top w:val="single" w:sz="4" w:space="0" w:color="000000"/>
              <w:left w:val="single" w:sz="4" w:space="0" w:color="000000"/>
              <w:bottom w:val="single" w:sz="4" w:space="0" w:color="000000"/>
              <w:right w:val="single" w:sz="4" w:space="0" w:color="000000"/>
            </w:tcBorders>
            <w:hideMark/>
          </w:tcPr>
          <w:p w14:paraId="4A578C33" w14:textId="77777777" w:rsidR="0069143B" w:rsidRPr="0069143B" w:rsidRDefault="0069143B" w:rsidP="00C8354E">
            <w:pPr>
              <w:spacing w:after="0" w:line="240" w:lineRule="auto"/>
              <w:rPr>
                <w:rFonts w:cstheme="minorHAnsi"/>
              </w:rPr>
            </w:pPr>
            <w:r w:rsidRPr="0069143B">
              <w:rPr>
                <w:rFonts w:cstheme="minorHAnsi"/>
                <w:b/>
              </w:rPr>
              <w:t xml:space="preserve">PVM </w:t>
            </w:r>
            <w:r w:rsidRPr="0069143B">
              <w:rPr>
                <w:rFonts w:cstheme="minorHAnsi"/>
                <w:i/>
              </w:rPr>
              <w:t>(pildoma, jei taikoma)*</w:t>
            </w:r>
          </w:p>
        </w:tc>
        <w:tc>
          <w:tcPr>
            <w:tcW w:w="1510" w:type="dxa"/>
            <w:tcBorders>
              <w:top w:val="single" w:sz="4" w:space="0" w:color="000000"/>
              <w:left w:val="single" w:sz="4" w:space="0" w:color="000000"/>
              <w:bottom w:val="single" w:sz="4" w:space="0" w:color="000000"/>
              <w:right w:val="single" w:sz="4" w:space="0" w:color="000000"/>
            </w:tcBorders>
          </w:tcPr>
          <w:p w14:paraId="1BAA5893" w14:textId="77777777" w:rsidR="0069143B" w:rsidRPr="0069143B" w:rsidRDefault="0069143B" w:rsidP="0069143B">
            <w:pPr>
              <w:spacing w:after="0" w:line="240" w:lineRule="auto"/>
              <w:ind w:left="360"/>
              <w:rPr>
                <w:rFonts w:cstheme="minorHAnsi"/>
              </w:rPr>
            </w:pPr>
          </w:p>
        </w:tc>
      </w:tr>
      <w:tr w:rsidR="0069143B" w:rsidRPr="0069143B" w14:paraId="079EA68F" w14:textId="77777777" w:rsidTr="00F96209">
        <w:tc>
          <w:tcPr>
            <w:tcW w:w="736" w:type="dxa"/>
            <w:tcBorders>
              <w:top w:val="single" w:sz="4" w:space="0" w:color="000000"/>
              <w:left w:val="single" w:sz="4" w:space="0" w:color="000000"/>
              <w:bottom w:val="single" w:sz="4" w:space="0" w:color="000000"/>
              <w:right w:val="single" w:sz="4" w:space="0" w:color="000000"/>
            </w:tcBorders>
          </w:tcPr>
          <w:p w14:paraId="4247719A" w14:textId="77777777" w:rsidR="0069143B" w:rsidRPr="0069143B" w:rsidRDefault="0069143B" w:rsidP="0069143B">
            <w:pPr>
              <w:spacing w:after="0" w:line="240" w:lineRule="auto"/>
              <w:ind w:left="360"/>
              <w:rPr>
                <w:rFonts w:cstheme="minorHAnsi"/>
                <w:b/>
              </w:rPr>
            </w:pPr>
          </w:p>
        </w:tc>
        <w:tc>
          <w:tcPr>
            <w:tcW w:w="7643" w:type="dxa"/>
            <w:gridSpan w:val="4"/>
            <w:tcBorders>
              <w:top w:val="single" w:sz="4" w:space="0" w:color="000000"/>
              <w:left w:val="single" w:sz="4" w:space="0" w:color="000000"/>
              <w:bottom w:val="single" w:sz="4" w:space="0" w:color="000000"/>
              <w:right w:val="single" w:sz="4" w:space="0" w:color="000000"/>
            </w:tcBorders>
            <w:hideMark/>
          </w:tcPr>
          <w:p w14:paraId="49DDE701" w14:textId="77777777" w:rsidR="0069143B" w:rsidRPr="0069143B" w:rsidRDefault="0069143B" w:rsidP="00C8354E">
            <w:pPr>
              <w:spacing w:after="0" w:line="240" w:lineRule="auto"/>
              <w:rPr>
                <w:rFonts w:cstheme="minorHAnsi"/>
                <w:b/>
              </w:rPr>
            </w:pPr>
            <w:r w:rsidRPr="0069143B">
              <w:rPr>
                <w:rFonts w:cstheme="minorHAnsi"/>
                <w:b/>
              </w:rPr>
              <w:t xml:space="preserve">Pasiūlymo kaina </w:t>
            </w:r>
            <w:r w:rsidRPr="0069143B">
              <w:rPr>
                <w:rFonts w:cstheme="minorHAnsi"/>
                <w:b/>
                <w:iCs/>
              </w:rPr>
              <w:t>EUR</w:t>
            </w:r>
            <w:r w:rsidRPr="0069143B">
              <w:rPr>
                <w:rFonts w:cstheme="minorHAnsi"/>
                <w:b/>
              </w:rPr>
              <w:t xml:space="preserve"> su PVM</w:t>
            </w:r>
          </w:p>
        </w:tc>
        <w:tc>
          <w:tcPr>
            <w:tcW w:w="1510" w:type="dxa"/>
            <w:tcBorders>
              <w:top w:val="single" w:sz="4" w:space="0" w:color="000000"/>
              <w:left w:val="single" w:sz="4" w:space="0" w:color="000000"/>
              <w:bottom w:val="single" w:sz="4" w:space="0" w:color="000000"/>
              <w:right w:val="single" w:sz="4" w:space="0" w:color="000000"/>
            </w:tcBorders>
          </w:tcPr>
          <w:p w14:paraId="60F3E4D5" w14:textId="77777777" w:rsidR="0069143B" w:rsidRPr="0069143B" w:rsidRDefault="0069143B" w:rsidP="0069143B">
            <w:pPr>
              <w:spacing w:after="0" w:line="240" w:lineRule="auto"/>
              <w:ind w:left="360"/>
              <w:rPr>
                <w:rFonts w:cstheme="minorHAnsi"/>
              </w:rPr>
            </w:pPr>
          </w:p>
        </w:tc>
      </w:tr>
    </w:tbl>
    <w:p w14:paraId="6C6873FE" w14:textId="77777777" w:rsidR="0069143B" w:rsidRPr="0069143B" w:rsidRDefault="0069143B" w:rsidP="0069143B">
      <w:pPr>
        <w:spacing w:after="0" w:line="240" w:lineRule="auto"/>
        <w:ind w:left="360"/>
        <w:rPr>
          <w:rFonts w:cstheme="minorHAnsi"/>
        </w:rPr>
      </w:pPr>
      <w:r w:rsidRPr="0069143B">
        <w:rPr>
          <w:rFonts w:cstheme="minorHAnsi"/>
        </w:rPr>
        <w:t>Pasiūlymo kaina EUR su PVM žodžiais: __________________________________________________</w:t>
      </w:r>
    </w:p>
    <w:p w14:paraId="7E36D261" w14:textId="77777777" w:rsidR="0069143B" w:rsidRPr="0069143B" w:rsidRDefault="0069143B" w:rsidP="0069143B">
      <w:pPr>
        <w:spacing w:after="0" w:line="240" w:lineRule="auto"/>
        <w:ind w:left="360"/>
        <w:rPr>
          <w:rFonts w:cstheme="minorHAnsi"/>
        </w:rPr>
      </w:pPr>
      <w:r w:rsidRPr="0069143B">
        <w:rPr>
          <w:rFonts w:cstheme="minorHAnsi"/>
        </w:rPr>
        <w:t>Jei „PVM“ laukas nepildomas, nurodykite priežastis, dėl kurių PVM nemokamas: ________________</w:t>
      </w:r>
    </w:p>
    <w:p w14:paraId="383476AA" w14:textId="77777777" w:rsidR="00562729" w:rsidRPr="0069143B" w:rsidRDefault="00562729" w:rsidP="003D6870">
      <w:pPr>
        <w:spacing w:after="0" w:line="240" w:lineRule="auto"/>
        <w:ind w:left="360"/>
        <w:rPr>
          <w:rFonts w:cstheme="minorHAnsi"/>
        </w:rPr>
      </w:pPr>
    </w:p>
    <w:p w14:paraId="3DC76230" w14:textId="4FB920F6" w:rsidR="003D6870" w:rsidRPr="007861D8" w:rsidRDefault="003D6870" w:rsidP="003D6870">
      <w:pPr>
        <w:spacing w:after="0" w:line="240" w:lineRule="auto"/>
        <w:ind w:left="360"/>
        <w:rPr>
          <w:rFonts w:cstheme="minorHAnsi"/>
        </w:rPr>
      </w:pPr>
      <w:r w:rsidRPr="007861D8">
        <w:rPr>
          <w:rFonts w:cstheme="minorHAnsi"/>
        </w:rPr>
        <w:t>Pasiūlymo kaina EUR su PVM žodžiais: __________________________________________________</w:t>
      </w:r>
    </w:p>
    <w:p w14:paraId="250EAD25" w14:textId="77777777" w:rsidR="003D6870" w:rsidRDefault="003D6870" w:rsidP="003D6870">
      <w:pPr>
        <w:spacing w:after="0" w:line="240" w:lineRule="auto"/>
        <w:ind w:firstLine="360"/>
        <w:rPr>
          <w:rFonts w:eastAsia="Calibri" w:cstheme="minorHAnsi"/>
        </w:rPr>
      </w:pPr>
      <w:r w:rsidRPr="007861D8">
        <w:rPr>
          <w:rFonts w:eastAsia="Calibri" w:cstheme="minorHAnsi"/>
        </w:rPr>
        <w:t>Jei „PVM“ laukas nepildomas, nurodykite priežastis, dėl kurių PVM nemokamas: ________________</w:t>
      </w:r>
    </w:p>
    <w:p w14:paraId="24192E4F" w14:textId="77777777" w:rsidR="003D6870" w:rsidRDefault="003D6870" w:rsidP="003D6870">
      <w:pPr>
        <w:pStyle w:val="ListParagraph"/>
        <w:spacing w:after="0" w:line="240" w:lineRule="auto"/>
        <w:rPr>
          <w:rFonts w:eastAsia="Calibri" w:cstheme="minorHAnsi"/>
        </w:rPr>
      </w:pPr>
    </w:p>
    <w:p w14:paraId="75125274" w14:textId="3A2202AD" w:rsidR="003D6870" w:rsidRPr="00E95CA3" w:rsidRDefault="0069143B" w:rsidP="003D6870">
      <w:pPr>
        <w:spacing w:after="0" w:line="240" w:lineRule="auto"/>
        <w:jc w:val="center"/>
        <w:rPr>
          <w:rFonts w:cstheme="minorHAnsi"/>
          <w:b/>
          <w:bCs/>
        </w:rPr>
      </w:pPr>
      <w:r>
        <w:rPr>
          <w:rFonts w:cstheme="minorHAnsi"/>
          <w:b/>
          <w:bCs/>
        </w:rPr>
        <w:t>5</w:t>
      </w:r>
      <w:r w:rsidR="003D6870">
        <w:rPr>
          <w:rFonts w:cstheme="minorHAnsi"/>
          <w:b/>
          <w:bCs/>
        </w:rPr>
        <w:t xml:space="preserve">. </w:t>
      </w:r>
      <w:r w:rsidR="003D6870" w:rsidRPr="00E95CA3">
        <w:rPr>
          <w:rFonts w:cstheme="minorHAnsi"/>
          <w:b/>
          <w:bCs/>
        </w:rPr>
        <w:t>PRIDEDAMI DOKUMENTAI IR INFORMACIJA APIE KONFIDENCIALUMĄ</w:t>
      </w:r>
    </w:p>
    <w:p w14:paraId="5AF23076" w14:textId="77777777" w:rsidR="003D6870" w:rsidRDefault="003D6870" w:rsidP="003D6870">
      <w:pPr>
        <w:pStyle w:val="ListParagraph"/>
        <w:spacing w:after="0" w:line="240" w:lineRule="auto"/>
        <w:ind w:left="0" w:firstLine="567"/>
        <w:rPr>
          <w:rFonts w:cstheme="minorHAnsi"/>
        </w:rPr>
      </w:pPr>
      <w:r w:rsidRPr="004C7E0B">
        <w:rPr>
          <w:rFonts w:cstheme="minorHAnsi"/>
        </w:rPr>
        <w:t>Jei nenurodyta kitaip, visi dokumentai teikiami su pasiūlymu CVP IS priemonėmis</w:t>
      </w:r>
      <w:r>
        <w:rPr>
          <w:rFonts w:cstheme="minorHAnsi"/>
        </w:rPr>
        <w:t>:</w:t>
      </w:r>
    </w:p>
    <w:p w14:paraId="183A16AE" w14:textId="77777777" w:rsidR="003D6870" w:rsidRPr="004C7E0B" w:rsidRDefault="003D6870" w:rsidP="003D6870">
      <w:pPr>
        <w:pStyle w:val="ListParagraph"/>
        <w:spacing w:after="0" w:line="240" w:lineRule="auto"/>
        <w:ind w:left="0" w:firstLine="567"/>
        <w:rPr>
          <w:rFonts w:cstheme="minorHAnsi"/>
        </w:rPr>
      </w:pPr>
    </w:p>
    <w:tbl>
      <w:tblPr>
        <w:tblW w:w="9923" w:type="dxa"/>
        <w:tblInd w:w="-5" w:type="dxa"/>
        <w:tblLayout w:type="fixed"/>
        <w:tblLook w:val="04A0" w:firstRow="1" w:lastRow="0" w:firstColumn="1" w:lastColumn="0" w:noHBand="0" w:noVBand="1"/>
      </w:tblPr>
      <w:tblGrid>
        <w:gridCol w:w="709"/>
        <w:gridCol w:w="5384"/>
        <w:gridCol w:w="3830"/>
      </w:tblGrid>
      <w:tr w:rsidR="00042FBF" w:rsidRPr="000736D0" w14:paraId="0C08EE87" w14:textId="77777777" w:rsidTr="00042FBF">
        <w:tc>
          <w:tcPr>
            <w:tcW w:w="709" w:type="dxa"/>
            <w:tcBorders>
              <w:top w:val="single" w:sz="4" w:space="0" w:color="000000"/>
              <w:left w:val="single" w:sz="4" w:space="0" w:color="000000"/>
              <w:bottom w:val="single" w:sz="4" w:space="0" w:color="000000"/>
              <w:right w:val="nil"/>
            </w:tcBorders>
            <w:hideMark/>
          </w:tcPr>
          <w:p w14:paraId="3BAA28EB" w14:textId="77777777" w:rsidR="00042FBF" w:rsidRPr="000736D0" w:rsidRDefault="00042FBF" w:rsidP="0057136E">
            <w:pPr>
              <w:widowControl w:val="0"/>
              <w:snapToGrid w:val="0"/>
              <w:spacing w:after="0" w:line="240" w:lineRule="auto"/>
              <w:rPr>
                <w:rFonts w:eastAsia="Arial Unicode MS" w:cstheme="minorHAnsi"/>
                <w:color w:val="000000"/>
              </w:rPr>
            </w:pPr>
            <w:r w:rsidRPr="000736D0">
              <w:rPr>
                <w:rFonts w:eastAsia="Arial Unicode MS" w:cstheme="minorHAnsi"/>
                <w:color w:val="000000"/>
              </w:rPr>
              <w:t>Eil.</w:t>
            </w:r>
          </w:p>
          <w:p w14:paraId="09F08356" w14:textId="77777777" w:rsidR="00042FBF" w:rsidRPr="000736D0" w:rsidRDefault="00042FBF" w:rsidP="0057136E">
            <w:pPr>
              <w:widowControl w:val="0"/>
              <w:snapToGrid w:val="0"/>
              <w:spacing w:after="0" w:line="240" w:lineRule="auto"/>
              <w:rPr>
                <w:rFonts w:eastAsia="Arial Unicode MS" w:cstheme="minorHAnsi"/>
                <w:color w:val="000000"/>
              </w:rPr>
            </w:pPr>
            <w:r w:rsidRPr="000736D0">
              <w:rPr>
                <w:rFonts w:eastAsia="Arial Unicode MS" w:cstheme="minorHAnsi"/>
                <w:color w:val="000000"/>
              </w:rPr>
              <w:t>Nr.</w:t>
            </w:r>
          </w:p>
        </w:tc>
        <w:tc>
          <w:tcPr>
            <w:tcW w:w="5384" w:type="dxa"/>
            <w:tcBorders>
              <w:top w:val="single" w:sz="4" w:space="0" w:color="000000"/>
              <w:left w:val="single" w:sz="4" w:space="0" w:color="000000"/>
              <w:bottom w:val="single" w:sz="4" w:space="0" w:color="000000"/>
              <w:right w:val="nil"/>
            </w:tcBorders>
            <w:hideMark/>
          </w:tcPr>
          <w:p w14:paraId="6AEB240D" w14:textId="48CEA596" w:rsidR="00042FBF" w:rsidRPr="000736D0" w:rsidRDefault="00042FBF" w:rsidP="00042FBF">
            <w:pPr>
              <w:widowControl w:val="0"/>
              <w:snapToGrid w:val="0"/>
              <w:spacing w:after="0" w:line="240" w:lineRule="auto"/>
              <w:rPr>
                <w:rFonts w:eastAsia="Arial Unicode MS" w:cstheme="minorHAnsi"/>
                <w:color w:val="000000"/>
              </w:rPr>
            </w:pPr>
            <w:r w:rsidRPr="000736D0">
              <w:rPr>
                <w:rFonts w:eastAsia="Arial Unicode MS" w:cstheme="minorHAnsi"/>
                <w:color w:val="000000"/>
              </w:rPr>
              <w:t>Pateiktų dokumen</w:t>
            </w:r>
            <w:r>
              <w:rPr>
                <w:rFonts w:eastAsia="Arial Unicode MS" w:cstheme="minorHAnsi"/>
                <w:color w:val="000000"/>
              </w:rPr>
              <w:t>t</w:t>
            </w:r>
            <w:r w:rsidRPr="000736D0">
              <w:rPr>
                <w:rFonts w:eastAsia="Arial Unicode MS" w:cstheme="minorHAnsi"/>
                <w:color w:val="000000"/>
              </w:rPr>
              <w:t>ų pavadinimas</w:t>
            </w:r>
          </w:p>
        </w:tc>
        <w:tc>
          <w:tcPr>
            <w:tcW w:w="3830" w:type="dxa"/>
            <w:tcBorders>
              <w:top w:val="single" w:sz="4" w:space="0" w:color="000000"/>
              <w:left w:val="single" w:sz="4" w:space="0" w:color="000000"/>
              <w:bottom w:val="single" w:sz="4" w:space="0" w:color="000000"/>
              <w:right w:val="single" w:sz="4" w:space="0" w:color="000000"/>
            </w:tcBorders>
            <w:hideMark/>
          </w:tcPr>
          <w:p w14:paraId="59D2EE33" w14:textId="77777777" w:rsidR="00042FBF" w:rsidRPr="000736D0" w:rsidRDefault="00042FBF" w:rsidP="0057136E">
            <w:pPr>
              <w:widowControl w:val="0"/>
              <w:snapToGrid w:val="0"/>
              <w:spacing w:after="0" w:line="240" w:lineRule="auto"/>
              <w:jc w:val="center"/>
              <w:rPr>
                <w:rFonts w:eastAsia="Arial Unicode MS" w:cstheme="minorHAnsi"/>
                <w:color w:val="000000"/>
              </w:rPr>
            </w:pPr>
            <w:r w:rsidRPr="000736D0">
              <w:rPr>
                <w:rFonts w:eastAsia="Arial Unicode MS" w:cstheme="minorHAnsi"/>
                <w:color w:val="000000"/>
              </w:rPr>
              <w:t>Dokumento puslapių skaičius</w:t>
            </w:r>
          </w:p>
        </w:tc>
      </w:tr>
      <w:tr w:rsidR="00042FBF" w:rsidRPr="000736D0" w14:paraId="13B402D0" w14:textId="77777777" w:rsidTr="00042FBF">
        <w:tc>
          <w:tcPr>
            <w:tcW w:w="709" w:type="dxa"/>
            <w:tcBorders>
              <w:top w:val="nil"/>
              <w:left w:val="single" w:sz="4" w:space="0" w:color="000000"/>
              <w:bottom w:val="single" w:sz="4" w:space="0" w:color="000000"/>
              <w:right w:val="nil"/>
            </w:tcBorders>
          </w:tcPr>
          <w:p w14:paraId="4DB355E8" w14:textId="3BAF45F9" w:rsidR="00042FBF" w:rsidRPr="000736D0" w:rsidRDefault="00834282" w:rsidP="0057136E">
            <w:pPr>
              <w:widowControl w:val="0"/>
              <w:snapToGrid w:val="0"/>
              <w:spacing w:after="0" w:line="240" w:lineRule="auto"/>
              <w:jc w:val="both"/>
              <w:rPr>
                <w:rFonts w:eastAsia="Times New Roman" w:cstheme="minorHAnsi"/>
                <w:color w:val="000000"/>
              </w:rPr>
            </w:pPr>
            <w:r>
              <w:rPr>
                <w:rFonts w:eastAsia="Times New Roman" w:cstheme="minorHAnsi"/>
                <w:color w:val="000000"/>
              </w:rPr>
              <w:t>1.</w:t>
            </w:r>
          </w:p>
        </w:tc>
        <w:tc>
          <w:tcPr>
            <w:tcW w:w="5384" w:type="dxa"/>
            <w:tcBorders>
              <w:top w:val="nil"/>
              <w:left w:val="single" w:sz="4" w:space="0" w:color="000000"/>
              <w:bottom w:val="single" w:sz="4" w:space="0" w:color="000000"/>
              <w:right w:val="nil"/>
            </w:tcBorders>
          </w:tcPr>
          <w:p w14:paraId="73F38D34" w14:textId="59F3D1E3" w:rsidR="00042FBF" w:rsidRPr="000736D0" w:rsidRDefault="00FC23AE" w:rsidP="0057136E">
            <w:pPr>
              <w:widowControl w:val="0"/>
              <w:snapToGrid w:val="0"/>
              <w:spacing w:after="0" w:line="240" w:lineRule="auto"/>
              <w:jc w:val="both"/>
              <w:rPr>
                <w:rFonts w:eastAsia="Arial Unicode MS" w:cstheme="minorHAnsi"/>
                <w:color w:val="000000"/>
              </w:rPr>
            </w:pPr>
            <w:r>
              <w:rPr>
                <w:rFonts w:eastAsia="Arial Unicode MS" w:cstheme="minorHAnsi"/>
                <w:i/>
                <w:iCs/>
                <w:color w:val="000000"/>
              </w:rPr>
              <w:t>/nurodyti/</w:t>
            </w:r>
          </w:p>
        </w:tc>
        <w:tc>
          <w:tcPr>
            <w:tcW w:w="3830" w:type="dxa"/>
            <w:tcBorders>
              <w:top w:val="nil"/>
              <w:left w:val="single" w:sz="4" w:space="0" w:color="000000"/>
              <w:bottom w:val="single" w:sz="4" w:space="0" w:color="000000"/>
              <w:right w:val="single" w:sz="4" w:space="0" w:color="000000"/>
            </w:tcBorders>
          </w:tcPr>
          <w:p w14:paraId="617D019E" w14:textId="77777777" w:rsidR="00042FBF" w:rsidRPr="000736D0" w:rsidRDefault="00042FBF" w:rsidP="0057136E">
            <w:pPr>
              <w:widowControl w:val="0"/>
              <w:snapToGrid w:val="0"/>
              <w:spacing w:after="0" w:line="240" w:lineRule="auto"/>
              <w:jc w:val="both"/>
              <w:rPr>
                <w:rFonts w:eastAsia="Arial Unicode MS" w:cstheme="minorHAnsi"/>
                <w:color w:val="000000"/>
              </w:rPr>
            </w:pPr>
          </w:p>
        </w:tc>
      </w:tr>
      <w:tr w:rsidR="00042FBF" w:rsidRPr="000736D0" w14:paraId="05804DEC" w14:textId="77777777" w:rsidTr="00042FBF">
        <w:tc>
          <w:tcPr>
            <w:tcW w:w="709" w:type="dxa"/>
            <w:tcBorders>
              <w:top w:val="nil"/>
              <w:left w:val="single" w:sz="4" w:space="0" w:color="000000"/>
              <w:bottom w:val="single" w:sz="4" w:space="0" w:color="000000"/>
              <w:right w:val="nil"/>
            </w:tcBorders>
          </w:tcPr>
          <w:p w14:paraId="7BDC9510" w14:textId="296123B6" w:rsidR="00042FBF" w:rsidRPr="000736D0" w:rsidRDefault="00834282" w:rsidP="0057136E">
            <w:pPr>
              <w:widowControl w:val="0"/>
              <w:snapToGrid w:val="0"/>
              <w:spacing w:after="0" w:line="240" w:lineRule="auto"/>
              <w:jc w:val="both"/>
              <w:rPr>
                <w:rFonts w:eastAsia="Times New Roman" w:cstheme="minorHAnsi"/>
                <w:color w:val="000000"/>
              </w:rPr>
            </w:pPr>
            <w:r>
              <w:rPr>
                <w:rFonts w:eastAsia="Times New Roman" w:cstheme="minorHAnsi"/>
                <w:color w:val="000000"/>
              </w:rPr>
              <w:t>2.</w:t>
            </w:r>
          </w:p>
        </w:tc>
        <w:tc>
          <w:tcPr>
            <w:tcW w:w="5384" w:type="dxa"/>
            <w:tcBorders>
              <w:top w:val="nil"/>
              <w:left w:val="single" w:sz="4" w:space="0" w:color="000000"/>
              <w:bottom w:val="single" w:sz="4" w:space="0" w:color="000000"/>
              <w:right w:val="nil"/>
            </w:tcBorders>
          </w:tcPr>
          <w:p w14:paraId="584F8D28" w14:textId="79C7E65A" w:rsidR="00042FBF" w:rsidRPr="000736D0" w:rsidRDefault="00FC23AE" w:rsidP="0057136E">
            <w:pPr>
              <w:widowControl w:val="0"/>
              <w:tabs>
                <w:tab w:val="left" w:pos="1296"/>
                <w:tab w:val="center" w:pos="4153"/>
                <w:tab w:val="right" w:pos="8306"/>
              </w:tabs>
              <w:snapToGrid w:val="0"/>
              <w:spacing w:after="0" w:line="240" w:lineRule="auto"/>
              <w:jc w:val="both"/>
              <w:rPr>
                <w:rFonts w:eastAsia="Times New Roman" w:cstheme="minorHAnsi"/>
                <w:color w:val="000000"/>
                <w:lang w:eastAsia="zh-CN"/>
              </w:rPr>
            </w:pPr>
            <w:r>
              <w:rPr>
                <w:rFonts w:eastAsia="Arial Unicode MS" w:cstheme="minorHAnsi"/>
                <w:i/>
                <w:iCs/>
                <w:color w:val="000000"/>
              </w:rPr>
              <w:t>/nurodyti/</w:t>
            </w:r>
          </w:p>
        </w:tc>
        <w:tc>
          <w:tcPr>
            <w:tcW w:w="3830" w:type="dxa"/>
            <w:tcBorders>
              <w:top w:val="nil"/>
              <w:left w:val="single" w:sz="4" w:space="0" w:color="000000"/>
              <w:bottom w:val="single" w:sz="4" w:space="0" w:color="000000"/>
              <w:right w:val="single" w:sz="4" w:space="0" w:color="000000"/>
            </w:tcBorders>
          </w:tcPr>
          <w:p w14:paraId="7EE72B97" w14:textId="77777777" w:rsidR="00042FBF" w:rsidRPr="000736D0" w:rsidRDefault="00042FBF" w:rsidP="0057136E">
            <w:pPr>
              <w:widowControl w:val="0"/>
              <w:snapToGrid w:val="0"/>
              <w:spacing w:after="0" w:line="240" w:lineRule="auto"/>
              <w:jc w:val="both"/>
              <w:rPr>
                <w:rFonts w:eastAsia="Arial Unicode MS" w:cstheme="minorHAnsi"/>
                <w:color w:val="000000"/>
                <w:lang w:eastAsia="en-US"/>
              </w:rPr>
            </w:pPr>
          </w:p>
        </w:tc>
      </w:tr>
      <w:tr w:rsidR="006915F1" w:rsidRPr="000736D0" w14:paraId="10790DDF" w14:textId="77777777" w:rsidTr="00042FBF">
        <w:tc>
          <w:tcPr>
            <w:tcW w:w="709" w:type="dxa"/>
            <w:tcBorders>
              <w:top w:val="nil"/>
              <w:left w:val="single" w:sz="4" w:space="0" w:color="000000"/>
              <w:bottom w:val="single" w:sz="4" w:space="0" w:color="000000"/>
              <w:right w:val="nil"/>
            </w:tcBorders>
          </w:tcPr>
          <w:p w14:paraId="06C99C19" w14:textId="3DE36DA4" w:rsidR="006915F1" w:rsidRDefault="006915F1" w:rsidP="0057136E">
            <w:pPr>
              <w:widowControl w:val="0"/>
              <w:snapToGrid w:val="0"/>
              <w:spacing w:after="0" w:line="240" w:lineRule="auto"/>
              <w:jc w:val="both"/>
              <w:rPr>
                <w:rFonts w:eastAsia="Times New Roman" w:cstheme="minorHAnsi"/>
                <w:color w:val="000000"/>
              </w:rPr>
            </w:pPr>
            <w:r>
              <w:rPr>
                <w:rFonts w:eastAsia="Times New Roman" w:cstheme="minorHAnsi"/>
                <w:color w:val="000000"/>
              </w:rPr>
              <w:t>4.</w:t>
            </w:r>
          </w:p>
        </w:tc>
        <w:tc>
          <w:tcPr>
            <w:tcW w:w="5384" w:type="dxa"/>
            <w:tcBorders>
              <w:top w:val="nil"/>
              <w:left w:val="single" w:sz="4" w:space="0" w:color="000000"/>
              <w:bottom w:val="single" w:sz="4" w:space="0" w:color="000000"/>
              <w:right w:val="nil"/>
            </w:tcBorders>
          </w:tcPr>
          <w:p w14:paraId="7F761C02" w14:textId="0456291F" w:rsidR="006915F1" w:rsidRPr="006915F1" w:rsidRDefault="006915F1" w:rsidP="0057136E">
            <w:pPr>
              <w:widowControl w:val="0"/>
              <w:snapToGrid w:val="0"/>
              <w:spacing w:after="0" w:line="240" w:lineRule="auto"/>
              <w:jc w:val="both"/>
              <w:rPr>
                <w:rFonts w:eastAsia="Arial Unicode MS" w:cstheme="minorHAnsi"/>
                <w:i/>
                <w:iCs/>
                <w:color w:val="000000"/>
              </w:rPr>
            </w:pPr>
            <w:r>
              <w:rPr>
                <w:rFonts w:eastAsia="Arial Unicode MS" w:cstheme="minorHAnsi"/>
                <w:i/>
                <w:iCs/>
                <w:color w:val="000000"/>
              </w:rPr>
              <w:t>/nurodyti/</w:t>
            </w:r>
          </w:p>
        </w:tc>
        <w:tc>
          <w:tcPr>
            <w:tcW w:w="3830" w:type="dxa"/>
            <w:tcBorders>
              <w:top w:val="nil"/>
              <w:left w:val="single" w:sz="4" w:space="0" w:color="000000"/>
              <w:bottom w:val="single" w:sz="4" w:space="0" w:color="000000"/>
              <w:right w:val="single" w:sz="4" w:space="0" w:color="000000"/>
            </w:tcBorders>
          </w:tcPr>
          <w:p w14:paraId="711D6A04" w14:textId="77777777" w:rsidR="006915F1" w:rsidRPr="000736D0" w:rsidRDefault="006915F1" w:rsidP="0057136E">
            <w:pPr>
              <w:widowControl w:val="0"/>
              <w:snapToGrid w:val="0"/>
              <w:spacing w:after="0" w:line="240" w:lineRule="auto"/>
              <w:jc w:val="both"/>
              <w:rPr>
                <w:rFonts w:eastAsia="Arial Unicode MS" w:cstheme="minorHAnsi"/>
                <w:color w:val="000000"/>
              </w:rPr>
            </w:pPr>
          </w:p>
        </w:tc>
      </w:tr>
      <w:tr w:rsidR="00042FBF" w:rsidRPr="000736D0" w14:paraId="736A4735" w14:textId="77777777" w:rsidTr="00042FBF">
        <w:tc>
          <w:tcPr>
            <w:tcW w:w="709" w:type="dxa"/>
            <w:tcBorders>
              <w:top w:val="nil"/>
              <w:left w:val="single" w:sz="4" w:space="0" w:color="000000"/>
              <w:bottom w:val="single" w:sz="4" w:space="0" w:color="000000"/>
              <w:right w:val="nil"/>
            </w:tcBorders>
          </w:tcPr>
          <w:p w14:paraId="263A1933" w14:textId="3941A2D0" w:rsidR="00042FBF" w:rsidRPr="000736D0" w:rsidRDefault="00834282" w:rsidP="0057136E">
            <w:pPr>
              <w:widowControl w:val="0"/>
              <w:snapToGrid w:val="0"/>
              <w:spacing w:after="0" w:line="240" w:lineRule="auto"/>
              <w:jc w:val="both"/>
              <w:rPr>
                <w:rFonts w:eastAsia="Times New Roman" w:cstheme="minorHAnsi"/>
                <w:color w:val="000000"/>
              </w:rPr>
            </w:pPr>
            <w:r>
              <w:rPr>
                <w:rFonts w:eastAsia="Times New Roman" w:cstheme="minorHAnsi"/>
                <w:color w:val="000000"/>
              </w:rPr>
              <w:t>3.</w:t>
            </w:r>
          </w:p>
        </w:tc>
        <w:tc>
          <w:tcPr>
            <w:tcW w:w="5384" w:type="dxa"/>
            <w:tcBorders>
              <w:top w:val="nil"/>
              <w:left w:val="single" w:sz="4" w:space="0" w:color="000000"/>
              <w:bottom w:val="single" w:sz="4" w:space="0" w:color="000000"/>
              <w:right w:val="nil"/>
            </w:tcBorders>
          </w:tcPr>
          <w:p w14:paraId="1DE5716D" w14:textId="0631E378" w:rsidR="00042FBF" w:rsidRPr="006915F1" w:rsidRDefault="006915F1" w:rsidP="0057136E">
            <w:pPr>
              <w:widowControl w:val="0"/>
              <w:snapToGrid w:val="0"/>
              <w:spacing w:after="0" w:line="240" w:lineRule="auto"/>
              <w:jc w:val="both"/>
              <w:rPr>
                <w:rFonts w:eastAsia="Arial Unicode MS" w:cstheme="minorHAnsi"/>
                <w:i/>
                <w:iCs/>
                <w:color w:val="000000"/>
              </w:rPr>
            </w:pPr>
            <w:r w:rsidRPr="006915F1">
              <w:rPr>
                <w:rFonts w:eastAsia="Arial Unicode MS" w:cstheme="minorHAnsi"/>
                <w:i/>
                <w:iCs/>
                <w:color w:val="000000"/>
              </w:rPr>
              <w:t>/nurodyti/</w:t>
            </w:r>
          </w:p>
        </w:tc>
        <w:tc>
          <w:tcPr>
            <w:tcW w:w="3830" w:type="dxa"/>
            <w:tcBorders>
              <w:top w:val="nil"/>
              <w:left w:val="single" w:sz="4" w:space="0" w:color="000000"/>
              <w:bottom w:val="single" w:sz="4" w:space="0" w:color="000000"/>
              <w:right w:val="single" w:sz="4" w:space="0" w:color="000000"/>
            </w:tcBorders>
          </w:tcPr>
          <w:p w14:paraId="063D2969" w14:textId="77777777" w:rsidR="00042FBF" w:rsidRPr="000736D0" w:rsidRDefault="00042FBF" w:rsidP="0057136E">
            <w:pPr>
              <w:widowControl w:val="0"/>
              <w:snapToGrid w:val="0"/>
              <w:spacing w:after="0" w:line="240" w:lineRule="auto"/>
              <w:jc w:val="both"/>
              <w:rPr>
                <w:rFonts w:eastAsia="Arial Unicode MS" w:cstheme="minorHAnsi"/>
                <w:color w:val="000000"/>
              </w:rPr>
            </w:pPr>
          </w:p>
        </w:tc>
      </w:tr>
    </w:tbl>
    <w:p w14:paraId="06081BA3" w14:textId="77777777" w:rsidR="003D6870" w:rsidRDefault="003D6870" w:rsidP="003D6870">
      <w:pPr>
        <w:spacing w:after="0" w:line="240" w:lineRule="auto"/>
        <w:jc w:val="both"/>
        <w:rPr>
          <w:rFonts w:cstheme="minorHAnsi"/>
        </w:rPr>
      </w:pPr>
    </w:p>
    <w:p w14:paraId="47853876" w14:textId="77777777" w:rsidR="003F2CE9" w:rsidRPr="000736D0" w:rsidRDefault="003F2CE9" w:rsidP="003F2CE9">
      <w:pPr>
        <w:tabs>
          <w:tab w:val="left" w:pos="284"/>
          <w:tab w:val="left" w:pos="851"/>
        </w:tabs>
        <w:spacing w:after="120" w:line="240" w:lineRule="auto"/>
        <w:ind w:left="-567" w:firstLine="567"/>
        <w:jc w:val="both"/>
        <w:rPr>
          <w:rFonts w:cstheme="minorHAnsi"/>
          <w:color w:val="000000"/>
        </w:rPr>
      </w:pPr>
      <w:r w:rsidRPr="000736D0">
        <w:rPr>
          <w:rFonts w:cstheme="minorHAnsi"/>
          <w:bCs/>
          <w:color w:val="000000"/>
        </w:rPr>
        <w:t>Šiame pasiūlyme yra pateikta ir konfidenciali informacija (dokumentai su konfidencialia informacija pateikti („prisegti“) atskirai)*:</w:t>
      </w:r>
    </w:p>
    <w:tbl>
      <w:tblPr>
        <w:tblW w:w="9923" w:type="dxa"/>
        <w:tblInd w:w="-5" w:type="dxa"/>
        <w:tblLayout w:type="fixed"/>
        <w:tblLook w:val="04A0" w:firstRow="1" w:lastRow="0" w:firstColumn="1" w:lastColumn="0" w:noHBand="0" w:noVBand="1"/>
      </w:tblPr>
      <w:tblGrid>
        <w:gridCol w:w="709"/>
        <w:gridCol w:w="2978"/>
        <w:gridCol w:w="1351"/>
        <w:gridCol w:w="4885"/>
      </w:tblGrid>
      <w:tr w:rsidR="003F2CE9" w:rsidRPr="000736D0" w14:paraId="7BA0CDC5" w14:textId="77777777" w:rsidTr="003F2CE9">
        <w:trPr>
          <w:trHeight w:val="934"/>
        </w:trPr>
        <w:tc>
          <w:tcPr>
            <w:tcW w:w="709" w:type="dxa"/>
            <w:tcBorders>
              <w:top w:val="single" w:sz="4" w:space="0" w:color="000000"/>
              <w:left w:val="single" w:sz="4" w:space="0" w:color="000000"/>
              <w:bottom w:val="single" w:sz="4" w:space="0" w:color="000000"/>
              <w:right w:val="nil"/>
            </w:tcBorders>
            <w:hideMark/>
          </w:tcPr>
          <w:p w14:paraId="5CD3F22A" w14:textId="77777777" w:rsidR="003F2CE9" w:rsidRPr="000736D0" w:rsidRDefault="003F2CE9" w:rsidP="0057136E">
            <w:pPr>
              <w:widowControl w:val="0"/>
              <w:tabs>
                <w:tab w:val="left" w:pos="284"/>
                <w:tab w:val="left" w:pos="851"/>
              </w:tabs>
              <w:spacing w:line="240" w:lineRule="auto"/>
              <w:contextualSpacing/>
              <w:jc w:val="both"/>
              <w:rPr>
                <w:rFonts w:cstheme="minorHAnsi"/>
                <w:color w:val="000000"/>
              </w:rPr>
            </w:pPr>
            <w:r w:rsidRPr="000736D0">
              <w:rPr>
                <w:rFonts w:cstheme="minorHAnsi"/>
                <w:color w:val="000000"/>
              </w:rPr>
              <w:t>Eil.</w:t>
            </w:r>
          </w:p>
          <w:p w14:paraId="49FE134B" w14:textId="77777777" w:rsidR="003F2CE9" w:rsidRPr="000736D0" w:rsidRDefault="003F2CE9" w:rsidP="0057136E">
            <w:pPr>
              <w:widowControl w:val="0"/>
              <w:tabs>
                <w:tab w:val="left" w:pos="284"/>
                <w:tab w:val="left" w:pos="851"/>
              </w:tabs>
              <w:spacing w:line="240" w:lineRule="auto"/>
              <w:contextualSpacing/>
              <w:jc w:val="both"/>
              <w:rPr>
                <w:rFonts w:cstheme="minorHAnsi"/>
                <w:color w:val="000000"/>
              </w:rPr>
            </w:pPr>
            <w:r w:rsidRPr="000736D0">
              <w:rPr>
                <w:rFonts w:cstheme="minorHAnsi"/>
                <w:color w:val="000000"/>
              </w:rPr>
              <w:t>Nr.</w:t>
            </w:r>
          </w:p>
        </w:tc>
        <w:tc>
          <w:tcPr>
            <w:tcW w:w="2978" w:type="dxa"/>
            <w:tcBorders>
              <w:top w:val="single" w:sz="4" w:space="0" w:color="000000"/>
              <w:left w:val="single" w:sz="4" w:space="0" w:color="000000"/>
              <w:bottom w:val="single" w:sz="4" w:space="0" w:color="000000"/>
              <w:right w:val="single" w:sz="4" w:space="0" w:color="000000"/>
            </w:tcBorders>
            <w:hideMark/>
          </w:tcPr>
          <w:p w14:paraId="3336FC83" w14:textId="77777777" w:rsidR="003F2CE9" w:rsidRPr="000736D0" w:rsidRDefault="003F2CE9" w:rsidP="0057136E">
            <w:pPr>
              <w:widowControl w:val="0"/>
              <w:tabs>
                <w:tab w:val="left" w:pos="284"/>
                <w:tab w:val="left" w:pos="851"/>
              </w:tabs>
              <w:spacing w:line="240" w:lineRule="auto"/>
              <w:contextualSpacing/>
              <w:jc w:val="both"/>
              <w:rPr>
                <w:rFonts w:cstheme="minorHAnsi"/>
                <w:color w:val="000000"/>
              </w:rPr>
            </w:pPr>
            <w:r w:rsidRPr="000736D0">
              <w:rPr>
                <w:rFonts w:cstheme="minorHAnsi"/>
                <w:color w:val="000000"/>
              </w:rPr>
              <w:t>Pateikto dokumento pavadinimas (rekomenduojama pavadinime vartoti žodį „Konfidencialu“)</w:t>
            </w:r>
          </w:p>
        </w:tc>
        <w:tc>
          <w:tcPr>
            <w:tcW w:w="1351" w:type="dxa"/>
            <w:tcBorders>
              <w:top w:val="single" w:sz="4" w:space="0" w:color="000000"/>
              <w:left w:val="single" w:sz="4" w:space="0" w:color="000000"/>
              <w:bottom w:val="single" w:sz="4" w:space="0" w:color="000000"/>
              <w:right w:val="single" w:sz="4" w:space="0" w:color="000000"/>
            </w:tcBorders>
            <w:hideMark/>
          </w:tcPr>
          <w:p w14:paraId="5F820661" w14:textId="77777777" w:rsidR="003F2CE9" w:rsidRPr="000736D0" w:rsidRDefault="003F2CE9" w:rsidP="0057136E">
            <w:pPr>
              <w:widowControl w:val="0"/>
              <w:tabs>
                <w:tab w:val="left" w:pos="284"/>
                <w:tab w:val="left" w:pos="851"/>
              </w:tabs>
              <w:spacing w:line="240" w:lineRule="auto"/>
              <w:contextualSpacing/>
              <w:jc w:val="both"/>
              <w:rPr>
                <w:rFonts w:cstheme="minorHAnsi"/>
                <w:color w:val="000000"/>
              </w:rPr>
            </w:pPr>
            <w:r w:rsidRPr="000736D0">
              <w:rPr>
                <w:rFonts w:cstheme="minorHAnsi"/>
                <w:color w:val="000000"/>
              </w:rPr>
              <w:t>Dokumento puslapių skaičius</w:t>
            </w:r>
          </w:p>
        </w:tc>
        <w:tc>
          <w:tcPr>
            <w:tcW w:w="4885" w:type="dxa"/>
            <w:tcBorders>
              <w:top w:val="single" w:sz="4" w:space="0" w:color="000000"/>
              <w:left w:val="single" w:sz="4" w:space="0" w:color="000000"/>
              <w:bottom w:val="single" w:sz="4" w:space="0" w:color="000000"/>
              <w:right w:val="single" w:sz="4" w:space="0" w:color="000000"/>
            </w:tcBorders>
            <w:hideMark/>
          </w:tcPr>
          <w:p w14:paraId="1A3B9A72" w14:textId="77777777" w:rsidR="003F2CE9" w:rsidRPr="000736D0" w:rsidRDefault="003F2CE9" w:rsidP="0057136E">
            <w:pPr>
              <w:widowControl w:val="0"/>
              <w:tabs>
                <w:tab w:val="left" w:pos="284"/>
                <w:tab w:val="left" w:pos="851"/>
              </w:tabs>
              <w:spacing w:line="240" w:lineRule="auto"/>
              <w:contextualSpacing/>
              <w:jc w:val="both"/>
              <w:rPr>
                <w:rFonts w:cstheme="minorHAnsi"/>
                <w:color w:val="000000"/>
              </w:rPr>
            </w:pPr>
            <w:r w:rsidRPr="000736D0">
              <w:rPr>
                <w:rFonts w:cstheme="minorHAnsi"/>
                <w:bCs/>
                <w:color w:val="000000"/>
              </w:rPr>
              <w:t>Konfidencialios informacijos pagrindimas (paaiškinama, kuo remiantis nurodytas dokumentas ar jo dalis yra konfidencialūs)</w:t>
            </w:r>
          </w:p>
        </w:tc>
      </w:tr>
      <w:tr w:rsidR="003F2CE9" w:rsidRPr="000736D0" w14:paraId="10A2FDEB" w14:textId="77777777" w:rsidTr="003F2CE9">
        <w:trPr>
          <w:trHeight w:val="320"/>
        </w:trPr>
        <w:tc>
          <w:tcPr>
            <w:tcW w:w="709" w:type="dxa"/>
            <w:tcBorders>
              <w:top w:val="single" w:sz="4" w:space="0" w:color="000000"/>
              <w:left w:val="single" w:sz="4" w:space="0" w:color="000000"/>
              <w:bottom w:val="single" w:sz="4" w:space="0" w:color="000000"/>
              <w:right w:val="nil"/>
            </w:tcBorders>
          </w:tcPr>
          <w:p w14:paraId="6302EDE8" w14:textId="77777777" w:rsidR="003F2CE9" w:rsidRPr="000736D0" w:rsidRDefault="003F2CE9" w:rsidP="0057136E">
            <w:pPr>
              <w:widowControl w:val="0"/>
              <w:tabs>
                <w:tab w:val="left" w:pos="284"/>
                <w:tab w:val="left" w:pos="851"/>
              </w:tabs>
              <w:spacing w:line="240" w:lineRule="auto"/>
              <w:contextualSpacing/>
              <w:jc w:val="both"/>
              <w:rPr>
                <w:rFonts w:cstheme="minorHAnsi"/>
                <w:color w:val="000000"/>
              </w:rPr>
            </w:pPr>
          </w:p>
        </w:tc>
        <w:tc>
          <w:tcPr>
            <w:tcW w:w="2978" w:type="dxa"/>
            <w:tcBorders>
              <w:top w:val="single" w:sz="4" w:space="0" w:color="000000"/>
              <w:left w:val="single" w:sz="4" w:space="0" w:color="000000"/>
              <w:bottom w:val="single" w:sz="4" w:space="0" w:color="000000"/>
              <w:right w:val="single" w:sz="4" w:space="0" w:color="000000"/>
            </w:tcBorders>
          </w:tcPr>
          <w:p w14:paraId="026DDA7E" w14:textId="77777777" w:rsidR="003F2CE9" w:rsidRPr="000736D0" w:rsidRDefault="003F2CE9" w:rsidP="0057136E">
            <w:pPr>
              <w:widowControl w:val="0"/>
              <w:tabs>
                <w:tab w:val="left" w:pos="284"/>
                <w:tab w:val="left" w:pos="851"/>
              </w:tabs>
              <w:spacing w:line="240" w:lineRule="auto"/>
              <w:contextualSpacing/>
              <w:jc w:val="both"/>
              <w:rPr>
                <w:rFonts w:cstheme="minorHAnsi"/>
                <w:color w:val="000000"/>
              </w:rPr>
            </w:pPr>
          </w:p>
        </w:tc>
        <w:tc>
          <w:tcPr>
            <w:tcW w:w="1351" w:type="dxa"/>
            <w:tcBorders>
              <w:top w:val="single" w:sz="4" w:space="0" w:color="000000"/>
              <w:left w:val="single" w:sz="4" w:space="0" w:color="000000"/>
              <w:bottom w:val="single" w:sz="4" w:space="0" w:color="000000"/>
              <w:right w:val="single" w:sz="4" w:space="0" w:color="000000"/>
            </w:tcBorders>
          </w:tcPr>
          <w:p w14:paraId="4B63B4E4" w14:textId="77777777" w:rsidR="003F2CE9" w:rsidRPr="000736D0" w:rsidRDefault="003F2CE9" w:rsidP="0057136E">
            <w:pPr>
              <w:widowControl w:val="0"/>
              <w:tabs>
                <w:tab w:val="left" w:pos="284"/>
                <w:tab w:val="left" w:pos="851"/>
              </w:tabs>
              <w:spacing w:line="240" w:lineRule="auto"/>
              <w:contextualSpacing/>
              <w:jc w:val="both"/>
              <w:rPr>
                <w:rFonts w:cstheme="minorHAnsi"/>
                <w:color w:val="000000"/>
              </w:rPr>
            </w:pPr>
          </w:p>
        </w:tc>
        <w:tc>
          <w:tcPr>
            <w:tcW w:w="4885" w:type="dxa"/>
            <w:tcBorders>
              <w:top w:val="single" w:sz="4" w:space="0" w:color="000000"/>
              <w:left w:val="single" w:sz="4" w:space="0" w:color="000000"/>
              <w:bottom w:val="single" w:sz="4" w:space="0" w:color="000000"/>
              <w:right w:val="single" w:sz="4" w:space="0" w:color="000000"/>
            </w:tcBorders>
          </w:tcPr>
          <w:p w14:paraId="4B1F739C" w14:textId="77777777" w:rsidR="003F2CE9" w:rsidRPr="000736D0" w:rsidRDefault="003F2CE9" w:rsidP="0057136E">
            <w:pPr>
              <w:widowControl w:val="0"/>
              <w:tabs>
                <w:tab w:val="left" w:pos="284"/>
                <w:tab w:val="left" w:pos="851"/>
              </w:tabs>
              <w:spacing w:line="240" w:lineRule="auto"/>
              <w:contextualSpacing/>
              <w:jc w:val="both"/>
              <w:rPr>
                <w:rFonts w:cstheme="minorHAnsi"/>
                <w:bCs/>
                <w:color w:val="000000"/>
              </w:rPr>
            </w:pPr>
          </w:p>
        </w:tc>
      </w:tr>
      <w:tr w:rsidR="003F2CE9" w:rsidRPr="000736D0" w14:paraId="303E03C6" w14:textId="77777777" w:rsidTr="003F2CE9">
        <w:trPr>
          <w:trHeight w:val="320"/>
        </w:trPr>
        <w:tc>
          <w:tcPr>
            <w:tcW w:w="709" w:type="dxa"/>
            <w:tcBorders>
              <w:top w:val="single" w:sz="4" w:space="0" w:color="000000"/>
              <w:left w:val="single" w:sz="4" w:space="0" w:color="000000"/>
              <w:bottom w:val="single" w:sz="4" w:space="0" w:color="000000"/>
              <w:right w:val="nil"/>
            </w:tcBorders>
          </w:tcPr>
          <w:p w14:paraId="57F3D678" w14:textId="77777777" w:rsidR="003F2CE9" w:rsidRPr="000736D0" w:rsidRDefault="003F2CE9" w:rsidP="0057136E">
            <w:pPr>
              <w:widowControl w:val="0"/>
              <w:tabs>
                <w:tab w:val="left" w:pos="284"/>
                <w:tab w:val="left" w:pos="851"/>
              </w:tabs>
              <w:spacing w:line="240" w:lineRule="auto"/>
              <w:contextualSpacing/>
              <w:jc w:val="both"/>
              <w:rPr>
                <w:rFonts w:cstheme="minorHAnsi"/>
                <w:color w:val="000000"/>
              </w:rPr>
            </w:pPr>
          </w:p>
        </w:tc>
        <w:tc>
          <w:tcPr>
            <w:tcW w:w="2978" w:type="dxa"/>
            <w:tcBorders>
              <w:top w:val="single" w:sz="4" w:space="0" w:color="000000"/>
              <w:left w:val="single" w:sz="4" w:space="0" w:color="000000"/>
              <w:bottom w:val="single" w:sz="4" w:space="0" w:color="000000"/>
              <w:right w:val="single" w:sz="4" w:space="0" w:color="000000"/>
            </w:tcBorders>
          </w:tcPr>
          <w:p w14:paraId="407798FA" w14:textId="77777777" w:rsidR="003F2CE9" w:rsidRPr="000736D0" w:rsidRDefault="003F2CE9" w:rsidP="0057136E">
            <w:pPr>
              <w:widowControl w:val="0"/>
              <w:tabs>
                <w:tab w:val="left" w:pos="284"/>
                <w:tab w:val="left" w:pos="851"/>
              </w:tabs>
              <w:spacing w:line="240" w:lineRule="auto"/>
              <w:contextualSpacing/>
              <w:jc w:val="both"/>
              <w:rPr>
                <w:rFonts w:cstheme="minorHAnsi"/>
                <w:color w:val="000000"/>
              </w:rPr>
            </w:pPr>
          </w:p>
        </w:tc>
        <w:tc>
          <w:tcPr>
            <w:tcW w:w="1351" w:type="dxa"/>
            <w:tcBorders>
              <w:top w:val="single" w:sz="4" w:space="0" w:color="000000"/>
              <w:left w:val="single" w:sz="4" w:space="0" w:color="000000"/>
              <w:bottom w:val="single" w:sz="4" w:space="0" w:color="000000"/>
              <w:right w:val="single" w:sz="4" w:space="0" w:color="000000"/>
            </w:tcBorders>
          </w:tcPr>
          <w:p w14:paraId="4734916D" w14:textId="77777777" w:rsidR="003F2CE9" w:rsidRPr="000736D0" w:rsidRDefault="003F2CE9" w:rsidP="0057136E">
            <w:pPr>
              <w:widowControl w:val="0"/>
              <w:tabs>
                <w:tab w:val="left" w:pos="284"/>
                <w:tab w:val="left" w:pos="851"/>
              </w:tabs>
              <w:spacing w:line="240" w:lineRule="auto"/>
              <w:contextualSpacing/>
              <w:jc w:val="both"/>
              <w:rPr>
                <w:rFonts w:cstheme="minorHAnsi"/>
                <w:color w:val="000000"/>
              </w:rPr>
            </w:pPr>
          </w:p>
        </w:tc>
        <w:tc>
          <w:tcPr>
            <w:tcW w:w="4885" w:type="dxa"/>
            <w:tcBorders>
              <w:top w:val="single" w:sz="4" w:space="0" w:color="000000"/>
              <w:left w:val="single" w:sz="4" w:space="0" w:color="000000"/>
              <w:bottom w:val="single" w:sz="4" w:space="0" w:color="000000"/>
              <w:right w:val="single" w:sz="4" w:space="0" w:color="000000"/>
            </w:tcBorders>
          </w:tcPr>
          <w:p w14:paraId="46BBDDEF" w14:textId="77777777" w:rsidR="003F2CE9" w:rsidRPr="000736D0" w:rsidRDefault="003F2CE9" w:rsidP="0057136E">
            <w:pPr>
              <w:widowControl w:val="0"/>
              <w:tabs>
                <w:tab w:val="left" w:pos="284"/>
                <w:tab w:val="left" w:pos="851"/>
              </w:tabs>
              <w:spacing w:line="240" w:lineRule="auto"/>
              <w:contextualSpacing/>
              <w:jc w:val="both"/>
              <w:rPr>
                <w:rFonts w:cstheme="minorHAnsi"/>
                <w:bCs/>
                <w:color w:val="000000"/>
              </w:rPr>
            </w:pPr>
          </w:p>
        </w:tc>
      </w:tr>
    </w:tbl>
    <w:p w14:paraId="562396A0" w14:textId="77777777" w:rsidR="003F2CE9" w:rsidRPr="000736D0" w:rsidRDefault="003F2CE9" w:rsidP="003F2CE9">
      <w:pPr>
        <w:tabs>
          <w:tab w:val="left" w:pos="284"/>
          <w:tab w:val="left" w:pos="851"/>
        </w:tabs>
        <w:spacing w:after="0" w:line="240" w:lineRule="auto"/>
        <w:ind w:left="-567" w:firstLine="567"/>
        <w:contextualSpacing/>
        <w:jc w:val="both"/>
        <w:rPr>
          <w:rFonts w:cstheme="minorHAnsi"/>
          <w:color w:val="000000"/>
        </w:rPr>
      </w:pPr>
      <w:r w:rsidRPr="000736D0">
        <w:rPr>
          <w:rFonts w:cstheme="minorHAnsi"/>
          <w:i/>
          <w:color w:val="000000"/>
        </w:rPr>
        <w:t xml:space="preserve">* Pildyti tuomet, jei bus pateikta konfidenciali informacija. Pagal Viešųjų pirkimų įstatymo 86 str. 9 d., </w:t>
      </w:r>
      <w:r w:rsidRPr="000736D0">
        <w:rPr>
          <w:rFonts w:cstheme="minorHAnsi"/>
          <w:b/>
          <w:i/>
          <w:color w:val="000000"/>
        </w:rPr>
        <w:t>laimėjusio dalyvio pasiūlymas bei sudaryta pirkimo sutartis (išskyrus konfidencialią informaciją, kaip nurodyta pirkimo sąlygose) bus paskelbti CVP IS.</w:t>
      </w:r>
      <w:r w:rsidRPr="000736D0">
        <w:rPr>
          <w:rFonts w:cstheme="minorHAnsi"/>
          <w:i/>
          <w:color w:val="000000"/>
        </w:rPr>
        <w:t xml:space="preserve"> Tiekėjas negali nurodyti, kad visas pasiūlymas yra konfidencialus arba, kad konfidenciali yra pasiūlymo kaina.</w:t>
      </w:r>
    </w:p>
    <w:p w14:paraId="2E564DD8" w14:textId="77777777" w:rsidR="003F2CE9" w:rsidRPr="000736D0" w:rsidRDefault="003F2CE9" w:rsidP="003F2CE9">
      <w:pPr>
        <w:tabs>
          <w:tab w:val="left" w:pos="284"/>
          <w:tab w:val="left" w:pos="851"/>
        </w:tabs>
        <w:spacing w:after="0" w:line="240" w:lineRule="auto"/>
        <w:ind w:left="-567" w:firstLine="567"/>
        <w:contextualSpacing/>
        <w:jc w:val="both"/>
        <w:rPr>
          <w:rFonts w:cstheme="minorHAnsi"/>
          <w:color w:val="000000"/>
        </w:rPr>
      </w:pPr>
      <w:r w:rsidRPr="000736D0">
        <w:rPr>
          <w:rFonts w:cstheme="minorHAnsi"/>
          <w:color w:val="000000"/>
        </w:rPr>
        <w:t>Informacija, nurodyta VPĮ 20 straipsnio 2 dalies 1, 2, 3, 4 punktuose negali būti nurodoma ir nebus laikoma konfidencialia. Tiekėjas gali nurodyti, kuri informacijos dalis pasiūlyme yra konfidenciali. Jei tokia informacija pasiūlyme nebus nurodyta, Perkančioji organizacija laikys, kad bet kuri pasiūlyme pateikta informacija nėra konfidenciali, išskyrus informaciją, kurią atskleidus būtų pažeisti Asmens duomenų teisinės apsaugos įstatymo reikalavimai.</w:t>
      </w:r>
    </w:p>
    <w:p w14:paraId="65227308" w14:textId="77777777" w:rsidR="003F2CE9" w:rsidRPr="004C29F1" w:rsidRDefault="003F2CE9" w:rsidP="003D6870">
      <w:pPr>
        <w:spacing w:after="0" w:line="240" w:lineRule="auto"/>
        <w:jc w:val="both"/>
        <w:rPr>
          <w:rFonts w:cstheme="minorHAnsi"/>
        </w:rPr>
      </w:pPr>
    </w:p>
    <w:p w14:paraId="0018F77D" w14:textId="77777777" w:rsidR="003D6870" w:rsidRPr="002D1EFA" w:rsidRDefault="003D6870" w:rsidP="003D6870">
      <w:pPr>
        <w:spacing w:after="0" w:line="240" w:lineRule="auto"/>
        <w:jc w:val="both"/>
        <w:rPr>
          <w:rFonts w:cstheme="minorHAnsi"/>
          <w:b/>
          <w:bCs/>
        </w:rPr>
      </w:pPr>
      <w:r w:rsidRPr="002D1EFA">
        <w:rPr>
          <w:rFonts w:cstheme="minorHAnsi"/>
          <w:b/>
          <w:bCs/>
        </w:rPr>
        <w:t>Pasirašydamas šį pasiūlymą, tvirtintu, kad:</w:t>
      </w:r>
    </w:p>
    <w:p w14:paraId="58DB1D86" w14:textId="77777777" w:rsidR="003D6870" w:rsidRPr="00DC35BA" w:rsidRDefault="003D6870" w:rsidP="003D6870">
      <w:pPr>
        <w:pStyle w:val="ListParagraph"/>
        <w:numPr>
          <w:ilvl w:val="0"/>
          <w:numId w:val="19"/>
        </w:numPr>
        <w:spacing w:after="0" w:line="240" w:lineRule="auto"/>
        <w:ind w:left="0" w:firstLine="567"/>
        <w:jc w:val="both"/>
        <w:rPr>
          <w:rFonts w:cstheme="minorHAnsi"/>
          <w:b/>
          <w:bCs/>
          <w:smallCaps/>
          <w:sz w:val="22"/>
          <w:szCs w:val="22"/>
        </w:rPr>
      </w:pPr>
      <w:r w:rsidRPr="002135C6">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r>
        <w:rPr>
          <w:rFonts w:cstheme="minorHAnsi"/>
        </w:rPr>
        <w:t>;</w:t>
      </w:r>
    </w:p>
    <w:p w14:paraId="6908707A" w14:textId="77777777" w:rsidR="003D6870" w:rsidRPr="002135C6" w:rsidRDefault="003D6870" w:rsidP="003D6870">
      <w:pPr>
        <w:pStyle w:val="ListParagraph"/>
        <w:numPr>
          <w:ilvl w:val="0"/>
          <w:numId w:val="19"/>
        </w:numPr>
        <w:spacing w:after="0" w:line="240" w:lineRule="auto"/>
        <w:ind w:left="0" w:firstLine="567"/>
        <w:jc w:val="both"/>
        <w:rPr>
          <w:rFonts w:cstheme="minorHAnsi"/>
          <w:b/>
          <w:bCs/>
          <w:smallCaps/>
          <w:sz w:val="22"/>
          <w:szCs w:val="22"/>
        </w:rPr>
      </w:pPr>
      <w:r w:rsidRPr="002135C6">
        <w:rPr>
          <w:rFonts w:cstheme="minorHAnsi"/>
        </w:rPr>
        <w:t>sutinku su pirkimo dokumentuose nustatytomis sąlygomis</w:t>
      </w:r>
      <w:r>
        <w:rPr>
          <w:rFonts w:cstheme="minorHAnsi"/>
        </w:rPr>
        <w:t xml:space="preserve"> ir</w:t>
      </w:r>
      <w:r w:rsidRPr="002135C6">
        <w:rPr>
          <w:rFonts w:cstheme="minorHAnsi"/>
        </w:rPr>
        <w:t xml:space="preserve"> procedūromis,</w:t>
      </w:r>
    </w:p>
    <w:p w14:paraId="03CFD4C9" w14:textId="77777777" w:rsidR="003D6870" w:rsidRPr="002135C6" w:rsidRDefault="003D6870" w:rsidP="003D6870">
      <w:pPr>
        <w:pStyle w:val="ListParagraph"/>
        <w:numPr>
          <w:ilvl w:val="0"/>
          <w:numId w:val="19"/>
        </w:numPr>
        <w:spacing w:after="0" w:line="240" w:lineRule="auto"/>
        <w:ind w:left="0" w:firstLine="567"/>
        <w:jc w:val="both"/>
        <w:rPr>
          <w:rFonts w:cstheme="minorHAnsi"/>
        </w:rPr>
      </w:pPr>
      <w:r w:rsidRPr="002135C6">
        <w:rPr>
          <w:rFonts w:eastAsia="Calibri" w:cstheme="minorHAnsi"/>
        </w:rPr>
        <w:t xml:space="preserve">pasiūlymo dokumentuose pateikti duomenys </w:t>
      </w:r>
      <w:r>
        <w:rPr>
          <w:rFonts w:eastAsia="Calibri" w:cstheme="minorHAnsi"/>
        </w:rPr>
        <w:t xml:space="preserve">ir informacija </w:t>
      </w:r>
      <w:r w:rsidRPr="002135C6">
        <w:rPr>
          <w:rFonts w:eastAsia="Calibri" w:cstheme="minorHAnsi"/>
        </w:rPr>
        <w:t xml:space="preserve">yra </w:t>
      </w:r>
      <w:r>
        <w:rPr>
          <w:rFonts w:eastAsia="Calibri" w:cstheme="minorHAnsi"/>
        </w:rPr>
        <w:t>teisinga ir apima viską, ko reikia tinkamam sutarties įvykdymui</w:t>
      </w:r>
      <w:r w:rsidRPr="002135C6">
        <w:rPr>
          <w:rFonts w:eastAsia="Calibri" w:cstheme="minorHAnsi"/>
        </w:rPr>
        <w:t>;</w:t>
      </w:r>
    </w:p>
    <w:p w14:paraId="5722DC0A" w14:textId="68FB663A" w:rsidR="003D6870" w:rsidRPr="002135C6" w:rsidRDefault="003D6870" w:rsidP="003D6870">
      <w:pPr>
        <w:pStyle w:val="ListParagraph"/>
        <w:numPr>
          <w:ilvl w:val="0"/>
          <w:numId w:val="19"/>
        </w:numPr>
        <w:spacing w:after="0" w:line="240" w:lineRule="auto"/>
        <w:ind w:left="0" w:firstLine="567"/>
        <w:jc w:val="both"/>
        <w:rPr>
          <w:rFonts w:cstheme="minorHAnsi"/>
        </w:rPr>
      </w:pPr>
      <w:r w:rsidRPr="002135C6">
        <w:rPr>
          <w:rFonts w:cstheme="minorHAnsi"/>
        </w:rPr>
        <w:t xml:space="preserve">pasiūlymas galioja </w:t>
      </w:r>
      <w:r w:rsidR="003F2CE9">
        <w:rPr>
          <w:rFonts w:cstheme="minorHAnsi"/>
        </w:rPr>
        <w:t>iki termino nustatyto pirkimo dokumentuose</w:t>
      </w:r>
      <w:r w:rsidRPr="002135C6">
        <w:rPr>
          <w:rFonts w:cstheme="minorHAnsi"/>
        </w:rPr>
        <w:t>.</w:t>
      </w:r>
    </w:p>
    <w:p w14:paraId="6F604E3C" w14:textId="77777777" w:rsidR="003D6870" w:rsidRDefault="003D6870" w:rsidP="003D6870">
      <w:pPr>
        <w:spacing w:after="0"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D6870" w:rsidRPr="00D95547" w14:paraId="6CEF39A6" w14:textId="77777777" w:rsidTr="003F2CE9">
        <w:trPr>
          <w:trHeight w:val="186"/>
        </w:trPr>
        <w:tc>
          <w:tcPr>
            <w:tcW w:w="3888" w:type="dxa"/>
            <w:tcBorders>
              <w:top w:val="single" w:sz="4" w:space="0" w:color="auto"/>
              <w:left w:val="nil"/>
              <w:bottom w:val="nil"/>
              <w:right w:val="nil"/>
            </w:tcBorders>
          </w:tcPr>
          <w:p w14:paraId="742AD328" w14:textId="77777777" w:rsidR="003D6870" w:rsidRPr="00D95547" w:rsidRDefault="003D6870" w:rsidP="0057136E">
            <w:pPr>
              <w:spacing w:after="0" w:line="240" w:lineRule="auto"/>
              <w:rPr>
                <w:rFonts w:cstheme="minorHAnsi"/>
                <w:color w:val="808080" w:themeColor="background1" w:themeShade="80"/>
                <w:vertAlign w:val="superscript"/>
              </w:rPr>
            </w:pPr>
            <w:r w:rsidRPr="00D95547">
              <w:rPr>
                <w:rFonts w:cstheme="minorHAnsi"/>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29F3A68F" w14:textId="77777777" w:rsidR="003D6870" w:rsidRPr="00D95547" w:rsidRDefault="003D6870" w:rsidP="0057136E">
            <w:pPr>
              <w:spacing w:after="0" w:line="240" w:lineRule="auto"/>
              <w:rPr>
                <w:rFonts w:cstheme="minorHAnsi"/>
                <w:color w:val="808080" w:themeColor="background1" w:themeShade="80"/>
                <w:vertAlign w:val="superscript"/>
              </w:rPr>
            </w:pPr>
          </w:p>
        </w:tc>
        <w:tc>
          <w:tcPr>
            <w:tcW w:w="1989" w:type="dxa"/>
            <w:tcBorders>
              <w:top w:val="single" w:sz="4" w:space="0" w:color="auto"/>
              <w:left w:val="nil"/>
              <w:bottom w:val="nil"/>
              <w:right w:val="nil"/>
            </w:tcBorders>
            <w:hideMark/>
          </w:tcPr>
          <w:p w14:paraId="03498DB3" w14:textId="77777777" w:rsidR="003D6870" w:rsidRPr="00D95547" w:rsidRDefault="003D6870" w:rsidP="0057136E">
            <w:pPr>
              <w:spacing w:after="0" w:line="240" w:lineRule="auto"/>
              <w:jc w:val="center"/>
              <w:rPr>
                <w:rFonts w:cstheme="minorHAnsi"/>
                <w:color w:val="808080" w:themeColor="background1" w:themeShade="80"/>
                <w:vertAlign w:val="superscript"/>
              </w:rPr>
            </w:pPr>
            <w:r w:rsidRPr="00D95547">
              <w:rPr>
                <w:rFonts w:cstheme="minorHAnsi"/>
                <w:i/>
                <w:color w:val="808080" w:themeColor="background1" w:themeShade="80"/>
                <w:vertAlign w:val="superscript"/>
              </w:rPr>
              <w:t>(Parašas)</w:t>
            </w:r>
          </w:p>
        </w:tc>
        <w:tc>
          <w:tcPr>
            <w:tcW w:w="704" w:type="dxa"/>
            <w:tcBorders>
              <w:top w:val="nil"/>
              <w:left w:val="nil"/>
              <w:bottom w:val="nil"/>
              <w:right w:val="nil"/>
            </w:tcBorders>
          </w:tcPr>
          <w:p w14:paraId="37CDC606" w14:textId="77777777" w:rsidR="003D6870" w:rsidRPr="00D95547" w:rsidRDefault="003D6870" w:rsidP="0057136E">
            <w:pPr>
              <w:spacing w:after="0" w:line="240" w:lineRule="auto"/>
              <w:rPr>
                <w:rFonts w:cstheme="minorHAnsi"/>
                <w:color w:val="808080" w:themeColor="background1" w:themeShade="80"/>
                <w:vertAlign w:val="superscript"/>
              </w:rPr>
            </w:pPr>
          </w:p>
        </w:tc>
        <w:tc>
          <w:tcPr>
            <w:tcW w:w="2667" w:type="dxa"/>
            <w:tcBorders>
              <w:top w:val="single" w:sz="4" w:space="0" w:color="auto"/>
              <w:left w:val="nil"/>
              <w:bottom w:val="nil"/>
              <w:right w:val="nil"/>
            </w:tcBorders>
            <w:hideMark/>
          </w:tcPr>
          <w:p w14:paraId="6C329E49" w14:textId="77777777" w:rsidR="003D6870" w:rsidRPr="00D95547" w:rsidRDefault="003D6870" w:rsidP="0057136E">
            <w:pPr>
              <w:spacing w:after="0" w:line="240" w:lineRule="auto"/>
              <w:jc w:val="right"/>
              <w:rPr>
                <w:rFonts w:cstheme="minorHAnsi"/>
                <w:color w:val="808080" w:themeColor="background1" w:themeShade="80"/>
                <w:vertAlign w:val="superscript"/>
              </w:rPr>
            </w:pPr>
            <w:r w:rsidRPr="00D95547">
              <w:rPr>
                <w:rFonts w:cstheme="minorHAnsi"/>
                <w:i/>
                <w:color w:val="808080" w:themeColor="background1" w:themeShade="80"/>
                <w:vertAlign w:val="superscript"/>
              </w:rPr>
              <w:t>(Vardas, pavardė)</w:t>
            </w:r>
          </w:p>
        </w:tc>
      </w:tr>
    </w:tbl>
    <w:p w14:paraId="62551FC4" w14:textId="77777777" w:rsidR="0069143B" w:rsidRDefault="0069143B" w:rsidP="008D704D">
      <w:pPr>
        <w:pStyle w:val="Heading2"/>
        <w:ind w:left="5103"/>
        <w:rPr>
          <w:rFonts w:asciiTheme="minorHAnsi" w:eastAsia="Calibri" w:hAnsiTheme="minorHAnsi" w:cstheme="minorHAnsi"/>
          <w:color w:val="0070C0"/>
          <w:sz w:val="21"/>
          <w:szCs w:val="21"/>
        </w:rPr>
      </w:pPr>
      <w:bookmarkStart w:id="63" w:name="_Ref39484039"/>
      <w:bookmarkStart w:id="64" w:name="_Ref40278562"/>
      <w:bookmarkStart w:id="65" w:name="_Toc126333945"/>
    </w:p>
    <w:p w14:paraId="30F4D538" w14:textId="77777777" w:rsidR="0069143B" w:rsidRDefault="0069143B" w:rsidP="0069143B"/>
    <w:p w14:paraId="3436CE5C" w14:textId="77777777" w:rsidR="0069143B" w:rsidRDefault="0069143B" w:rsidP="0069143B"/>
    <w:p w14:paraId="0FCEA89C" w14:textId="77777777" w:rsidR="0069143B" w:rsidRDefault="0069143B" w:rsidP="0069143B"/>
    <w:p w14:paraId="25784F17" w14:textId="77777777" w:rsidR="0069143B" w:rsidRDefault="0069143B" w:rsidP="0069143B"/>
    <w:p w14:paraId="082568F4" w14:textId="77777777" w:rsidR="0069143B" w:rsidRDefault="0069143B" w:rsidP="0069143B"/>
    <w:p w14:paraId="6943B4E7" w14:textId="77777777" w:rsidR="0069143B" w:rsidRDefault="0069143B" w:rsidP="0069143B"/>
    <w:p w14:paraId="77043D4A" w14:textId="77777777" w:rsidR="0069143B" w:rsidRDefault="0069143B" w:rsidP="0069143B"/>
    <w:p w14:paraId="1BA308CF" w14:textId="77777777" w:rsidR="0069143B" w:rsidRDefault="0069143B" w:rsidP="0069143B"/>
    <w:p w14:paraId="020ABE73" w14:textId="77777777" w:rsidR="0069143B" w:rsidRPr="0069143B" w:rsidRDefault="0069143B" w:rsidP="0069143B"/>
    <w:bookmarkEnd w:id="63"/>
    <w:bookmarkEnd w:id="64"/>
    <w:bookmarkEnd w:id="65"/>
    <w:p w14:paraId="61162290" w14:textId="77777777" w:rsidR="003F2CE9" w:rsidRDefault="003F2CE9" w:rsidP="003F2CE9">
      <w:pPr>
        <w:spacing w:line="240" w:lineRule="auto"/>
        <w:jc w:val="both"/>
        <w:rPr>
          <w:rFonts w:ascii="Arial" w:hAnsi="Arial" w:cs="Arial"/>
        </w:rPr>
      </w:pPr>
    </w:p>
    <w:p w14:paraId="07E397BF" w14:textId="2634E08D" w:rsidR="007545D6" w:rsidRDefault="00A4599F" w:rsidP="00FC23AE">
      <w:pPr>
        <w:pStyle w:val="paragrafesrasas2lygis"/>
        <w:ind w:firstLine="397"/>
        <w:jc w:val="left"/>
        <w:rPr>
          <w:rFonts w:asciiTheme="minorHAnsi" w:hAnsiTheme="minorHAnsi"/>
          <w:color w:val="0070C0"/>
          <w:sz w:val="21"/>
          <w:szCs w:val="21"/>
        </w:rPr>
      </w:pPr>
      <w:r w:rsidRPr="00F0499F">
        <w:rPr>
          <w:rFonts w:cstheme="minorHAnsi"/>
          <w:b/>
          <w:bCs/>
          <w:smallCaps/>
        </w:rPr>
        <w:br w:type="page"/>
      </w:r>
      <w:bookmarkStart w:id="66" w:name="_Toc126333946"/>
      <w:bookmarkStart w:id="67" w:name="_Ref39586171"/>
      <w:bookmarkStart w:id="68" w:name="_Ref39673580"/>
      <w:bookmarkStart w:id="69" w:name="_Ref39674283"/>
      <w:r w:rsidR="00FE3D1F" w:rsidRPr="00F0499F">
        <w:rPr>
          <w:rFonts w:asciiTheme="minorHAnsi" w:hAnsiTheme="minorHAnsi"/>
          <w:color w:val="0070C0"/>
          <w:sz w:val="21"/>
          <w:szCs w:val="21"/>
        </w:rPr>
        <w:lastRenderedPageBreak/>
        <w:t xml:space="preserve">Pirkimo sąlygų </w:t>
      </w:r>
      <w:r w:rsidR="00FC23AE">
        <w:rPr>
          <w:rFonts w:asciiTheme="minorHAnsi" w:hAnsiTheme="minorHAnsi"/>
          <w:color w:val="0070C0"/>
          <w:sz w:val="21"/>
          <w:szCs w:val="21"/>
        </w:rPr>
        <w:t>7</w:t>
      </w:r>
      <w:r w:rsidR="007545D6">
        <w:rPr>
          <w:rFonts w:asciiTheme="minorHAnsi" w:hAnsiTheme="minorHAnsi"/>
          <w:color w:val="0070C0"/>
          <w:sz w:val="21"/>
          <w:szCs w:val="21"/>
        </w:rPr>
        <w:t xml:space="preserve">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66"/>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FC23AE">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FC23AE">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FC23AE">
      <w:pPr>
        <w:spacing w:line="240" w:lineRule="auto"/>
        <w:jc w:val="center"/>
        <w:rPr>
          <w:rFonts w:cstheme="minorHAnsi"/>
          <w:b/>
          <w:sz w:val="24"/>
          <w:szCs w:val="24"/>
        </w:rPr>
      </w:pPr>
    </w:p>
    <w:p w14:paraId="3B19EFA1" w14:textId="77777777" w:rsidR="008C7C8C" w:rsidRPr="001C45C1" w:rsidRDefault="008C7C8C" w:rsidP="00FC23AE">
      <w:pPr>
        <w:autoSpaceDE w:val="0"/>
        <w:autoSpaceDN w:val="0"/>
        <w:adjustRightInd w:val="0"/>
        <w:spacing w:line="240" w:lineRule="auto"/>
        <w:jc w:val="center"/>
        <w:rPr>
          <w:rFonts w:cstheme="minorHAnsi"/>
        </w:rPr>
      </w:pPr>
      <w:r w:rsidRPr="001C45C1">
        <w:rPr>
          <w:rFonts w:cstheme="minorHAnsi"/>
          <w:b/>
          <w:bCs/>
        </w:rPr>
        <w:t>TIEKĖJO DEKLARACIJA</w:t>
      </w:r>
    </w:p>
    <w:p w14:paraId="6D0AB619" w14:textId="77777777" w:rsidR="008C7C8C" w:rsidRPr="001C45C1" w:rsidRDefault="008C7C8C" w:rsidP="00FC23AE">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FC23AE">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FC23AE">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FC23AE">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FC23AE">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FC23AE">
      <w:pPr>
        <w:shd w:val="clear" w:color="auto" w:fill="FFFFFF"/>
        <w:spacing w:line="240" w:lineRule="auto"/>
        <w:jc w:val="center"/>
        <w:rPr>
          <w:rFonts w:cstheme="minorHAnsi"/>
          <w:bCs/>
          <w:color w:val="000000"/>
          <w:sz w:val="20"/>
          <w:szCs w:val="20"/>
        </w:rPr>
      </w:pPr>
    </w:p>
    <w:p w14:paraId="6FD5BE81" w14:textId="10F29AE1" w:rsidR="008C7C8C" w:rsidRPr="001C45C1" w:rsidRDefault="008C7C8C" w:rsidP="00FC23AE">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FC23AE">
      <w:pPr>
        <w:tabs>
          <w:tab w:val="left" w:pos="851"/>
        </w:tabs>
        <w:snapToGrid w:val="0"/>
        <w:spacing w:line="240" w:lineRule="auto"/>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078FAA56" w14:textId="79D3E6F7" w:rsidR="008C7C8C" w:rsidRPr="001C45C1" w:rsidRDefault="008C7C8C" w:rsidP="00FC23A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FC23A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18A9DE20" w14:textId="1E06AEDC" w:rsidR="008C7C8C" w:rsidRPr="001C45C1" w:rsidRDefault="008C7C8C" w:rsidP="00FC23AE">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FC23AE">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75D256D7" w14:textId="293A7881" w:rsidR="008C7C8C" w:rsidRPr="001C45C1" w:rsidRDefault="008C7C8C" w:rsidP="00FC23AE">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FC23AE">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346CD36" w14:textId="175F8851" w:rsidR="008C7C8C" w:rsidRPr="001C45C1" w:rsidRDefault="008C7C8C" w:rsidP="00FC23AE">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FC23AE">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775628D9" w14:textId="791A4955" w:rsidR="008C7C8C" w:rsidRPr="00425CFB" w:rsidRDefault="008C7C8C" w:rsidP="00FC23AE">
      <w:pPr>
        <w:spacing w:line="240" w:lineRule="auto"/>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FC23AE">
      <w:pPr>
        <w:spacing w:line="240" w:lineRule="auto"/>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FC23AE">
      <w:pPr>
        <w:spacing w:line="240" w:lineRule="auto"/>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FC23AE">
      <w:pPr>
        <w:spacing w:line="240" w:lineRule="auto"/>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Default="008C7C8C" w:rsidP="00FC23AE">
      <w:pPr>
        <w:spacing w:line="240" w:lineRule="auto"/>
        <w:jc w:val="both"/>
        <w:rPr>
          <w:rFonts w:cstheme="minorHAnsi"/>
          <w:sz w:val="20"/>
          <w:szCs w:val="20"/>
          <w:shd w:val="clear" w:color="auto" w:fill="FFFFFF"/>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640C828D" w14:textId="77777777" w:rsidR="00097B25" w:rsidRPr="00425CFB" w:rsidRDefault="00097B25" w:rsidP="00FC23AE">
      <w:pPr>
        <w:spacing w:line="240" w:lineRule="auto"/>
        <w:jc w:val="both"/>
        <w:rPr>
          <w:rFonts w:cstheme="minorHAnsi"/>
          <w:sz w:val="20"/>
          <w:szCs w:val="20"/>
        </w:rPr>
      </w:pPr>
    </w:p>
    <w:p w14:paraId="3D5EE867" w14:textId="2A5988D0" w:rsidR="004D3BE3" w:rsidRDefault="004D3BE3" w:rsidP="004D3BE3">
      <w:pPr>
        <w:pStyle w:val="Heading2"/>
        <w:ind w:left="5103"/>
        <w:rPr>
          <w:rFonts w:asciiTheme="minorHAnsi" w:hAnsiTheme="minorHAnsi"/>
          <w:color w:val="0070C0"/>
          <w:sz w:val="21"/>
          <w:szCs w:val="21"/>
        </w:rPr>
      </w:pPr>
      <w:bookmarkStart w:id="70" w:name="_Toc126333947"/>
      <w:r>
        <w:rPr>
          <w:rFonts w:asciiTheme="minorHAnsi" w:hAnsiTheme="minorHAnsi"/>
          <w:color w:val="0070C0"/>
          <w:sz w:val="21"/>
          <w:szCs w:val="21"/>
        </w:rPr>
        <w:lastRenderedPageBreak/>
        <w:t xml:space="preserve">Pirkimo sąlygų </w:t>
      </w:r>
      <w:r w:rsidR="00FC23AE">
        <w:rPr>
          <w:rFonts w:asciiTheme="minorHAnsi" w:hAnsiTheme="minorHAnsi"/>
          <w:color w:val="0070C0"/>
          <w:sz w:val="21"/>
          <w:szCs w:val="21"/>
        </w:rPr>
        <w:t>8</w:t>
      </w:r>
      <w:r>
        <w:rPr>
          <w:rFonts w:asciiTheme="minorHAnsi" w:hAnsiTheme="minorHAnsi"/>
          <w:color w:val="0070C0"/>
          <w:sz w:val="21"/>
          <w:szCs w:val="21"/>
        </w:rPr>
        <w:t xml:space="preserve">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70"/>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Default="004D3BE3" w:rsidP="00E957CD">
      <w:pPr>
        <w:jc w:val="both"/>
        <w:rPr>
          <w:rFonts w:cstheme="minorHAnsi"/>
          <w:sz w:val="20"/>
          <w:szCs w:val="20"/>
          <w:shd w:val="clear" w:color="auto" w:fill="FFFFFF"/>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7A7E9AAD" w14:textId="77777777" w:rsidR="00097B25" w:rsidRDefault="00097B25" w:rsidP="00E957CD">
      <w:pPr>
        <w:jc w:val="both"/>
        <w:rPr>
          <w:rFonts w:cstheme="minorHAnsi"/>
          <w:sz w:val="20"/>
          <w:szCs w:val="20"/>
          <w:shd w:val="clear" w:color="auto" w:fill="FFFFFF"/>
        </w:rPr>
      </w:pPr>
    </w:p>
    <w:p w14:paraId="5DC5C150" w14:textId="45694229" w:rsidR="008D704D" w:rsidRPr="00F0499F" w:rsidRDefault="00FE3D1F" w:rsidP="00AB5541">
      <w:pPr>
        <w:pStyle w:val="Heading2"/>
        <w:ind w:left="5103"/>
        <w:rPr>
          <w:rFonts w:asciiTheme="minorHAnsi" w:hAnsiTheme="minorHAnsi"/>
          <w:color w:val="0070C0"/>
          <w:sz w:val="21"/>
          <w:szCs w:val="21"/>
        </w:rPr>
      </w:pPr>
      <w:bookmarkStart w:id="71" w:name="_Toc126333948"/>
      <w:r w:rsidRPr="00F0499F">
        <w:rPr>
          <w:rFonts w:asciiTheme="minorHAnsi" w:hAnsiTheme="minorHAnsi"/>
          <w:color w:val="0070C0"/>
          <w:sz w:val="21"/>
          <w:szCs w:val="21"/>
        </w:rPr>
        <w:lastRenderedPageBreak/>
        <w:t xml:space="preserve">Pirkimo sąlygų </w:t>
      </w:r>
      <w:r w:rsidR="0074306E">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67"/>
      <w:bookmarkEnd w:id="68"/>
      <w:bookmarkEnd w:id="69"/>
      <w:bookmarkEnd w:id="71"/>
    </w:p>
    <w:p w14:paraId="040FB65E" w14:textId="77777777" w:rsidR="00AE422D" w:rsidRPr="00F0499F" w:rsidRDefault="00AE422D" w:rsidP="00AB5541"/>
    <w:p w14:paraId="5497B279" w14:textId="77777777" w:rsidR="00097B25" w:rsidRDefault="00097B25" w:rsidP="00097B25">
      <w:pPr>
        <w:jc w:val="center"/>
        <w:rPr>
          <w:b/>
          <w:caps/>
        </w:rPr>
      </w:pPr>
      <w:r>
        <w:rPr>
          <w:b/>
          <w:caps/>
        </w:rPr>
        <w:t>PASLAUGŲ pirkimo</w:t>
      </w:r>
      <w:r>
        <w:rPr>
          <w:rFonts w:eastAsia="Arial"/>
        </w:rPr>
        <w:t>–</w:t>
      </w:r>
      <w:r>
        <w:rPr>
          <w:b/>
          <w:caps/>
        </w:rPr>
        <w:t>pardavimo sutarties Bendrosios sąlygos</w:t>
      </w:r>
    </w:p>
    <w:p w14:paraId="488939E2" w14:textId="77777777" w:rsidR="00097B25" w:rsidRDefault="00097B25" w:rsidP="00097B25">
      <w:pPr>
        <w:keepNext/>
        <w:keepLines/>
        <w:tabs>
          <w:tab w:val="left" w:pos="426"/>
        </w:tabs>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21B02C3" w14:textId="77777777" w:rsidR="00097B25" w:rsidRDefault="00097B25" w:rsidP="00097B2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rPr>
      </w:pPr>
      <w:r>
        <w:rPr>
          <w:rFonts w:eastAsia="Arial"/>
          <w:b/>
          <w:bCs/>
        </w:rPr>
        <w:t>1.1.</w:t>
      </w:r>
      <w:r>
        <w:rPr>
          <w:rFonts w:eastAsia="Arial"/>
          <w:b/>
          <w:bCs/>
        </w:rPr>
        <w:tab/>
      </w:r>
      <w:r>
        <w:rPr>
          <w:rFonts w:eastAsia="Arial"/>
          <w:b/>
        </w:rPr>
        <w:t>Sąvokos</w:t>
      </w:r>
    </w:p>
    <w:p w14:paraId="5145BAFF" w14:textId="77777777" w:rsidR="00097B25" w:rsidRDefault="00097B25" w:rsidP="00097B2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rPr>
      </w:pPr>
    </w:p>
    <w:p w14:paraId="7B239F67" w14:textId="77777777" w:rsidR="00097B25" w:rsidRDefault="00097B25" w:rsidP="00097B25">
      <w:pPr>
        <w:widowControl w:val="0"/>
        <w:tabs>
          <w:tab w:val="left" w:pos="567"/>
        </w:tabs>
        <w:jc w:val="both"/>
        <w:rPr>
          <w:rFonts w:eastAsia="Cambria"/>
          <w:b/>
          <w:bCs/>
        </w:rPr>
      </w:pPr>
      <w:r>
        <w:rPr>
          <w:rFonts w:eastAsia="Cambria"/>
        </w:rPr>
        <w:t>1.1.1. Šioje Sutartyje didžiąja raide rašomos sąvokos turi šias nurodytas reikšmes:</w:t>
      </w:r>
    </w:p>
    <w:p w14:paraId="20A7194C" w14:textId="77777777" w:rsidR="00097B25" w:rsidRDefault="00097B25" w:rsidP="00097B25">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45823B38" w14:textId="77777777" w:rsidR="00097B25" w:rsidRDefault="00097B25" w:rsidP="00097B25">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026BF8B" w14:textId="77777777" w:rsidR="00097B25" w:rsidRDefault="00097B25" w:rsidP="00097B25">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98EF60F" w14:textId="77777777" w:rsidR="00097B25" w:rsidRDefault="00097B25" w:rsidP="00097B25">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C8290FD" w14:textId="77777777" w:rsidR="00097B25" w:rsidRDefault="00097B25" w:rsidP="00097B25">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8011733" w14:textId="77777777" w:rsidR="00097B25" w:rsidRDefault="00097B25" w:rsidP="00097B25">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CE3B878" w14:textId="77777777" w:rsidR="00097B25" w:rsidRDefault="00097B25" w:rsidP="00097B25">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728D598" w14:textId="77777777" w:rsidR="00097B25" w:rsidRDefault="00097B25" w:rsidP="00097B25">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49707C2" w14:textId="77777777" w:rsidR="00097B25" w:rsidRDefault="00097B25" w:rsidP="00097B25">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111414B" w14:textId="77777777" w:rsidR="00097B25" w:rsidRDefault="00097B25" w:rsidP="00097B25">
      <w:pPr>
        <w:widowControl w:val="0"/>
        <w:tabs>
          <w:tab w:val="left" w:pos="567"/>
          <w:tab w:val="left" w:pos="851"/>
          <w:tab w:val="left" w:pos="992"/>
          <w:tab w:val="left" w:pos="1134"/>
        </w:tabs>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02AD57" w14:textId="77777777" w:rsidR="00097B25" w:rsidRDefault="00097B25" w:rsidP="00097B25">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7C0CD4E" w14:textId="77777777" w:rsidR="00097B25" w:rsidRDefault="00097B25" w:rsidP="00097B25">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A90F5FD" w14:textId="77777777" w:rsidR="00097B25" w:rsidRDefault="00097B25" w:rsidP="00097B25">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639BDC8" w14:textId="77777777" w:rsidR="00097B25" w:rsidRDefault="00097B25" w:rsidP="00097B25">
      <w:pPr>
        <w:widowControl w:val="0"/>
        <w:tabs>
          <w:tab w:val="left" w:pos="567"/>
          <w:tab w:val="left" w:pos="851"/>
          <w:tab w:val="left" w:pos="992"/>
          <w:tab w:val="left" w:pos="1134"/>
        </w:tabs>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0327773" w14:textId="77777777" w:rsidR="00097B25" w:rsidRDefault="00097B25" w:rsidP="00097B25">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B1D4FCC" w14:textId="77777777" w:rsidR="00097B25" w:rsidRDefault="00097B25" w:rsidP="00097B25">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E8AF07D" w14:textId="77777777" w:rsidR="00097B25" w:rsidRDefault="00097B25" w:rsidP="00097B25">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338F222" w14:textId="77777777" w:rsidR="00097B25" w:rsidRDefault="00097B25" w:rsidP="00097B25">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2AADCC9B" w14:textId="77777777" w:rsidR="00097B25" w:rsidRDefault="00097B25" w:rsidP="00097B25">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88F305F" w14:textId="77777777" w:rsidR="00097B25" w:rsidRDefault="00097B25" w:rsidP="00097B25">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9FAA662" w14:textId="77777777" w:rsidR="00097B25" w:rsidRDefault="00097B25" w:rsidP="00097B25">
      <w:pPr>
        <w:keepNext/>
        <w:keepLines/>
        <w:tabs>
          <w:tab w:val="left" w:pos="567"/>
        </w:tabs>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53C6DD4" w14:textId="77777777" w:rsidR="00097B25" w:rsidRDefault="00097B25" w:rsidP="00097B25">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0A4E38E8" w14:textId="77777777" w:rsidR="00097B25" w:rsidRDefault="00097B25" w:rsidP="00097B25">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5E9DC6B" w14:textId="77777777" w:rsidR="00097B25" w:rsidRDefault="00097B25" w:rsidP="00097B25">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27B9E14B" w14:textId="77777777" w:rsidR="00097B25" w:rsidRDefault="00097B25" w:rsidP="00097B25">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104CDCB" w14:textId="77777777" w:rsidR="00097B25" w:rsidRDefault="00097B25" w:rsidP="00097B25">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057AC87" w14:textId="77777777" w:rsidR="00097B25" w:rsidRDefault="00097B25" w:rsidP="00097B25">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E829155" w14:textId="77777777" w:rsidR="00097B25" w:rsidRDefault="00097B25" w:rsidP="00097B25">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20E3F00" w14:textId="77777777" w:rsidR="00097B25" w:rsidRDefault="00097B25" w:rsidP="00097B25">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793A3A9" w14:textId="77777777" w:rsidR="00097B25" w:rsidRDefault="00097B25" w:rsidP="00097B25">
      <w:pPr>
        <w:widowControl w:val="0"/>
        <w:tabs>
          <w:tab w:val="left" w:pos="567"/>
          <w:tab w:val="left" w:pos="851"/>
          <w:tab w:val="left" w:pos="992"/>
          <w:tab w:val="left" w:pos="1134"/>
        </w:tabs>
        <w:jc w:val="both"/>
        <w:rPr>
          <w:rFonts w:eastAsia="Arial"/>
        </w:rPr>
      </w:pPr>
      <w:r>
        <w:rPr>
          <w:rFonts w:eastAsia="Arial"/>
        </w:rPr>
        <w:lastRenderedPageBreak/>
        <w:t>1.2.9.</w:t>
      </w:r>
      <w:r>
        <w:rPr>
          <w:rFonts w:eastAsia="Arial"/>
        </w:rPr>
        <w:tab/>
        <w:t>Patvirtinti reiškia pateikti patvirtinimą raštu arba pasirašyti dokumentą be išlygų ar su išlygomis, išskyrus atvejus, kai asmuo, pasirašydamas dokumentą, nurodo, jog atsisako jį patvirtinti.</w:t>
      </w:r>
    </w:p>
    <w:p w14:paraId="75FA813B" w14:textId="77777777" w:rsidR="00097B25" w:rsidRDefault="00097B25" w:rsidP="00097B25">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63CA880" w14:textId="77777777" w:rsidR="00097B25" w:rsidRDefault="00097B25" w:rsidP="00097B25">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58EB9570" w14:textId="0F99C368" w:rsidR="00097B25" w:rsidRDefault="00097B25" w:rsidP="00097B25">
      <w:pPr>
        <w:widowControl w:val="0"/>
        <w:tabs>
          <w:tab w:val="left" w:pos="567"/>
          <w:tab w:val="left" w:pos="851"/>
          <w:tab w:val="left" w:pos="992"/>
          <w:tab w:val="left" w:pos="1134"/>
        </w:tabs>
        <w:jc w:val="both"/>
        <w:rPr>
          <w:rFonts w:eastAsia="Arial"/>
          <w:b/>
          <w:bCs/>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0D0C3D3" w14:textId="77777777" w:rsidR="00097B25" w:rsidRDefault="00097B25" w:rsidP="00097B25">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Pr>
          <w:rFonts w:eastAsia="Arial"/>
          <w:b/>
        </w:rPr>
        <w:t>1.3.</w:t>
      </w:r>
      <w:r>
        <w:rPr>
          <w:rFonts w:eastAsia="Arial"/>
          <w:b/>
        </w:rPr>
        <w:tab/>
        <w:t>Dokumentų viršenybė</w:t>
      </w:r>
    </w:p>
    <w:p w14:paraId="39F68CE5" w14:textId="77777777" w:rsidR="00097B25" w:rsidRDefault="00097B25" w:rsidP="00097B25">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2880E26" w14:textId="77777777" w:rsidR="00097B25" w:rsidRDefault="00097B25" w:rsidP="00097B25">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7893A34A" w14:textId="77777777" w:rsidR="00097B25" w:rsidRDefault="00097B25" w:rsidP="00097B25">
      <w:pPr>
        <w:tabs>
          <w:tab w:val="left" w:pos="709"/>
        </w:tabs>
        <w:jc w:val="both"/>
        <w:outlineLvl w:val="2"/>
        <w:rPr>
          <w:rFonts w:eastAsia="Trebuchet MS"/>
          <w:bCs/>
        </w:rPr>
      </w:pPr>
      <w:r>
        <w:rPr>
          <w:rFonts w:eastAsia="Trebuchet MS"/>
          <w:bCs/>
        </w:rPr>
        <w:t>1.3.1.2. Specialiosios sąlygos;</w:t>
      </w:r>
    </w:p>
    <w:p w14:paraId="52EC45C4" w14:textId="77777777" w:rsidR="00097B25" w:rsidRDefault="00097B25" w:rsidP="00097B25">
      <w:pPr>
        <w:tabs>
          <w:tab w:val="left" w:pos="709"/>
        </w:tabs>
        <w:jc w:val="both"/>
        <w:outlineLvl w:val="2"/>
        <w:rPr>
          <w:rFonts w:eastAsia="Trebuchet MS"/>
          <w:bCs/>
        </w:rPr>
      </w:pPr>
      <w:r>
        <w:rPr>
          <w:rFonts w:eastAsia="Trebuchet MS"/>
          <w:bCs/>
        </w:rPr>
        <w:t>1.3.1.3. Bendrosios sąlygos;</w:t>
      </w:r>
    </w:p>
    <w:p w14:paraId="4D3D6205" w14:textId="77777777" w:rsidR="00097B25" w:rsidRDefault="00097B25" w:rsidP="00097B25">
      <w:pPr>
        <w:tabs>
          <w:tab w:val="left" w:pos="709"/>
        </w:tabs>
        <w:jc w:val="both"/>
        <w:outlineLvl w:val="2"/>
        <w:rPr>
          <w:rFonts w:eastAsia="Trebuchet MS"/>
          <w:bCs/>
        </w:rPr>
      </w:pPr>
      <w:r>
        <w:rPr>
          <w:rFonts w:eastAsia="Trebuchet MS"/>
          <w:bCs/>
        </w:rPr>
        <w:t>1.3.1.4. Pirkimo dokumentai (išskyrus techninę specifikaciją);</w:t>
      </w:r>
    </w:p>
    <w:p w14:paraId="46E63049" w14:textId="77777777" w:rsidR="00097B25" w:rsidRDefault="00097B25" w:rsidP="00097B25">
      <w:pPr>
        <w:tabs>
          <w:tab w:val="left" w:pos="709"/>
        </w:tabs>
        <w:jc w:val="both"/>
        <w:outlineLvl w:val="2"/>
        <w:rPr>
          <w:rFonts w:eastAsia="Trebuchet MS"/>
          <w:bCs/>
        </w:rPr>
      </w:pPr>
      <w:r>
        <w:rPr>
          <w:rFonts w:eastAsia="Trebuchet MS"/>
          <w:bCs/>
        </w:rPr>
        <w:t>1.3.1.5. Pasiūlymas;</w:t>
      </w:r>
    </w:p>
    <w:p w14:paraId="07D72B87" w14:textId="77777777" w:rsidR="00097B25" w:rsidRDefault="00097B25" w:rsidP="00097B25">
      <w:pPr>
        <w:tabs>
          <w:tab w:val="left" w:pos="709"/>
        </w:tabs>
        <w:jc w:val="both"/>
        <w:outlineLvl w:val="2"/>
        <w:rPr>
          <w:rFonts w:eastAsia="Trebuchet MS"/>
          <w:bCs/>
        </w:rPr>
      </w:pPr>
      <w:r>
        <w:rPr>
          <w:rFonts w:eastAsia="Trebuchet MS"/>
          <w:bCs/>
        </w:rPr>
        <w:t>1.3.1.6. Kiti Specialiosiose sąlygose išvardinti priedai.</w:t>
      </w:r>
    </w:p>
    <w:p w14:paraId="64AD86B3" w14:textId="77777777" w:rsidR="00097B25" w:rsidRDefault="00097B25" w:rsidP="00097B25">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01564C1" w14:textId="77777777" w:rsidR="00097B25" w:rsidRDefault="00097B25" w:rsidP="00097B25">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FC7373F" w14:textId="77777777" w:rsidR="00097B25" w:rsidRDefault="00097B25" w:rsidP="00097B25">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89F64E6" w14:textId="77777777" w:rsidR="00097B25" w:rsidRDefault="00097B25" w:rsidP="00097B25">
      <w:pPr>
        <w:widowControl w:val="0"/>
        <w:tabs>
          <w:tab w:val="left" w:pos="567"/>
          <w:tab w:val="left" w:pos="851"/>
          <w:tab w:val="left" w:pos="992"/>
          <w:tab w:val="left" w:pos="1134"/>
        </w:tabs>
        <w:jc w:val="both"/>
        <w:rPr>
          <w:rFonts w:eastAsia="Arial"/>
          <w:b/>
          <w:bCs/>
        </w:rPr>
      </w:pPr>
    </w:p>
    <w:p w14:paraId="35EE8C85" w14:textId="77777777" w:rsidR="00097B25" w:rsidRDefault="00097B25" w:rsidP="00097B2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2.</w:t>
      </w:r>
      <w:r>
        <w:rPr>
          <w:rFonts w:eastAsia="Arial"/>
          <w:b/>
          <w:caps/>
        </w:rPr>
        <w:tab/>
        <w:t>Sutarties dalykas</w:t>
      </w:r>
    </w:p>
    <w:p w14:paraId="3A59A67A" w14:textId="77777777" w:rsidR="00097B25" w:rsidRDefault="00097B25" w:rsidP="00097B25">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C545B42" w14:textId="77777777" w:rsidR="00097B25" w:rsidRDefault="00097B25" w:rsidP="00097B25">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w:t>
      </w:r>
      <w:r>
        <w:rPr>
          <w:rFonts w:eastAsia="Arial"/>
        </w:rPr>
        <w:lastRenderedPageBreak/>
        <w:t xml:space="preserve">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B3DAAA5" w14:textId="77777777" w:rsidR="00097B25" w:rsidRDefault="00097B25" w:rsidP="00097B25">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1130BFB" w14:textId="77777777" w:rsidR="00097B25" w:rsidRDefault="00097B25" w:rsidP="00097B2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3.</w:t>
      </w:r>
      <w:r>
        <w:rPr>
          <w:rFonts w:eastAsia="Arial"/>
          <w:b/>
          <w:caps/>
        </w:rPr>
        <w:tab/>
        <w:t>TIEKĖJAS ir kiti Sutarties vykdymui pasitelkiami asmenys</w:t>
      </w:r>
    </w:p>
    <w:p w14:paraId="33DDCFD9" w14:textId="77777777" w:rsidR="00097B25" w:rsidRDefault="00097B25" w:rsidP="00097B25">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Pr>
          <w:rFonts w:eastAsia="Arial"/>
          <w:b/>
        </w:rPr>
        <w:t>3.1.</w:t>
      </w:r>
      <w:r>
        <w:rPr>
          <w:rFonts w:eastAsia="Arial"/>
          <w:b/>
        </w:rPr>
        <w:tab/>
        <w:t>Kvalifikacija ir kiti Tiekėjo pasiūlymu prisiimti įsipareigojimai</w:t>
      </w:r>
    </w:p>
    <w:p w14:paraId="202920D6"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64DD6451"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C5E6892"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CDE6727" w14:textId="77777777" w:rsidR="00097B25" w:rsidRDefault="00097B25" w:rsidP="00097B25">
      <w:pPr>
        <w:widowControl w:val="0"/>
        <w:tabs>
          <w:tab w:val="left" w:pos="567"/>
          <w:tab w:val="left" w:pos="851"/>
          <w:tab w:val="left" w:pos="992"/>
          <w:tab w:val="left" w:pos="1134"/>
        </w:tabs>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2B283343"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04360FD"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3ECA6F8"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8CE68DC"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ECEC6F0" w14:textId="77777777" w:rsidR="00097B25" w:rsidRDefault="00097B25" w:rsidP="00097B2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3.2.</w:t>
      </w:r>
      <w:r>
        <w:tab/>
      </w:r>
      <w:r>
        <w:rPr>
          <w:rFonts w:eastAsia="Arial"/>
          <w:b/>
          <w:bCs/>
        </w:rPr>
        <w:t>Subtiekėjų bei specialistų pasitelkimas ir keitimas</w:t>
      </w:r>
    </w:p>
    <w:p w14:paraId="30AA268D"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A95AFF7"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B8C47CF"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14:paraId="3FABA911" w14:textId="77777777" w:rsidR="00097B25" w:rsidRDefault="00097B25" w:rsidP="00097B25">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781B4FD" w14:textId="77777777" w:rsidR="00097B25" w:rsidRDefault="00097B25" w:rsidP="00097B25">
      <w:pPr>
        <w:widowControl w:val="0"/>
        <w:pBdr>
          <w:top w:val="nil"/>
          <w:left w:val="nil"/>
          <w:bottom w:val="nil"/>
          <w:right w:val="nil"/>
          <w:between w:val="nil"/>
        </w:pBdr>
        <w:tabs>
          <w:tab w:val="left" w:pos="709"/>
          <w:tab w:val="left" w:pos="851"/>
          <w:tab w:val="left" w:pos="1134"/>
        </w:tabs>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6091027" w14:textId="77777777" w:rsidR="00097B25" w:rsidRDefault="00097B25" w:rsidP="00097B25">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4BD4B29" w14:textId="77777777" w:rsidR="00097B25" w:rsidRDefault="00097B25" w:rsidP="00097B25">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CF93712" w14:textId="77777777" w:rsidR="00097B25" w:rsidRDefault="00097B25" w:rsidP="00097B25">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FC2527A" w14:textId="77777777" w:rsidR="00097B25" w:rsidRDefault="00097B25" w:rsidP="00097B25">
      <w:pPr>
        <w:widowControl w:val="0"/>
        <w:pBdr>
          <w:top w:val="nil"/>
          <w:left w:val="nil"/>
          <w:bottom w:val="nil"/>
          <w:right w:val="nil"/>
          <w:between w:val="nil"/>
        </w:pBdr>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CE30136" w14:textId="77777777" w:rsidR="00097B25" w:rsidRDefault="00097B25" w:rsidP="00097B25">
      <w:pPr>
        <w:widowControl w:val="0"/>
        <w:pBdr>
          <w:top w:val="nil"/>
          <w:left w:val="nil"/>
          <w:bottom w:val="nil"/>
          <w:right w:val="nil"/>
          <w:between w:val="nil"/>
        </w:pBdr>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BB26E39" w14:textId="77777777" w:rsidR="00097B25" w:rsidRDefault="00097B25" w:rsidP="00097B25">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73B796A" w14:textId="77777777" w:rsidR="00097B25" w:rsidRDefault="00097B25" w:rsidP="00097B25">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FADC93F" w14:textId="77777777" w:rsidR="00097B25" w:rsidRDefault="00097B25" w:rsidP="00097B25">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90E6BBF" w14:textId="77777777" w:rsidR="00097B25" w:rsidRDefault="00097B25" w:rsidP="00097B25">
      <w:pPr>
        <w:widowControl w:val="0"/>
        <w:pBdr>
          <w:top w:val="nil"/>
          <w:left w:val="nil"/>
          <w:bottom w:val="nil"/>
          <w:right w:val="nil"/>
          <w:between w:val="nil"/>
        </w:pBdr>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394873F3" w14:textId="77777777" w:rsidR="00097B25" w:rsidRDefault="00097B25" w:rsidP="00097B25">
      <w:pPr>
        <w:widowControl w:val="0"/>
        <w:pBdr>
          <w:top w:val="nil"/>
          <w:left w:val="nil"/>
          <w:bottom w:val="nil"/>
          <w:right w:val="nil"/>
          <w:between w:val="nil"/>
        </w:pBdr>
        <w:tabs>
          <w:tab w:val="left" w:pos="1134"/>
        </w:tabs>
        <w:jc w:val="both"/>
        <w:rPr>
          <w:rFonts w:eastAsia="Cambria"/>
        </w:rPr>
      </w:pPr>
      <w:r>
        <w:rPr>
          <w:rFonts w:eastAsia="Cambria"/>
          <w:shd w:val="clear" w:color="auto" w:fill="FFFFFF"/>
        </w:rPr>
        <w:lastRenderedPageBreak/>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B950AF8" w14:textId="77777777" w:rsidR="00097B25" w:rsidRDefault="00097B25" w:rsidP="00097B25">
      <w:pPr>
        <w:widowControl w:val="0"/>
        <w:pBdr>
          <w:top w:val="nil"/>
          <w:left w:val="nil"/>
          <w:bottom w:val="nil"/>
          <w:right w:val="nil"/>
          <w:between w:val="nil"/>
        </w:pBdr>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0FD28FD5" w14:textId="77777777" w:rsidR="00097B25" w:rsidRDefault="00097B25" w:rsidP="00097B25">
      <w:pPr>
        <w:widowControl w:val="0"/>
        <w:pBdr>
          <w:top w:val="nil"/>
          <w:left w:val="nil"/>
          <w:bottom w:val="nil"/>
          <w:right w:val="nil"/>
          <w:between w:val="nil"/>
        </w:pBdr>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1BE499A6" w14:textId="77777777" w:rsidR="00097B25" w:rsidRDefault="00097B25" w:rsidP="00097B25">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2BE742C8" w14:textId="77777777" w:rsidR="00097B25" w:rsidRDefault="00097B25" w:rsidP="00097B25">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1F9C573" w14:textId="77777777" w:rsidR="00097B25" w:rsidRDefault="00097B25" w:rsidP="00097B25">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618C1F7" w14:textId="77777777" w:rsidR="00097B25" w:rsidRDefault="00097B25" w:rsidP="00097B25">
      <w:pPr>
        <w:widowControl w:val="0"/>
        <w:pBdr>
          <w:top w:val="nil"/>
          <w:left w:val="nil"/>
          <w:bottom w:val="nil"/>
          <w:right w:val="nil"/>
          <w:between w:val="nil"/>
        </w:pBdr>
        <w:tabs>
          <w:tab w:val="left" w:pos="1134"/>
        </w:tabs>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3ED5FDDE" w14:textId="77777777" w:rsidR="00097B25" w:rsidRDefault="00097B25" w:rsidP="00097B25">
      <w:pPr>
        <w:widowControl w:val="0"/>
        <w:pBdr>
          <w:top w:val="nil"/>
          <w:left w:val="nil"/>
          <w:bottom w:val="nil"/>
          <w:right w:val="nil"/>
          <w:between w:val="nil"/>
        </w:pBdr>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6DC46B2"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Pr>
          <w:rFonts w:eastAsia="Cambria"/>
          <w:b/>
          <w:bCs/>
        </w:rPr>
        <w:t>3.3. Jungtinės veiklos partnerių keitimas</w:t>
      </w:r>
    </w:p>
    <w:p w14:paraId="73BBA220" w14:textId="77777777" w:rsidR="00097B25" w:rsidRDefault="00097B25" w:rsidP="00097B25">
      <w:pPr>
        <w:widowControl w:val="0"/>
        <w:pBdr>
          <w:top w:val="nil"/>
          <w:left w:val="nil"/>
          <w:bottom w:val="nil"/>
          <w:right w:val="nil"/>
          <w:between w:val="nil"/>
        </w:pBdr>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047A60E"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BA2773"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B8841BF"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54EEB84"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FAE0A75"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3.3.3.3. pasiliekančiojo Partnerio ar naujai pasitelkiamo Partnerio kvalifikaciją patvirtinančius dokumentus ir, jei</w:t>
      </w:r>
      <w:r>
        <w:rPr>
          <w:szCs w:val="24"/>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2D40CBC"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9F741B9" w14:textId="77777777" w:rsidR="00097B25" w:rsidRDefault="00097B25" w:rsidP="00097B2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3.4.</w:t>
      </w:r>
      <w:r>
        <w:rPr>
          <w:rFonts w:eastAsia="Arial"/>
          <w:b/>
        </w:rPr>
        <w:tab/>
        <w:t>Susitarimai dėl tiesioginio atsiskaitymo su subtiekėjais</w:t>
      </w:r>
    </w:p>
    <w:p w14:paraId="7A8C5BBD"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5A849E2" w14:textId="77777777" w:rsidR="00097B25" w:rsidRDefault="00097B25" w:rsidP="00097B25">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427566A"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42B0F55"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02F7D5CC"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D6C601E"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Pr>
          <w:rFonts w:eastAsia="Arial"/>
          <w:b/>
          <w:caps/>
        </w:rPr>
        <w:t>4.</w:t>
      </w:r>
      <w:r>
        <w:rPr>
          <w:rFonts w:eastAsia="Arial"/>
          <w:b/>
          <w:caps/>
        </w:rPr>
        <w:tab/>
        <w:t>Šalių bendradarbiavimas</w:t>
      </w:r>
    </w:p>
    <w:p w14:paraId="61B026C1"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b/>
          <w:caps/>
          <w:smallCaps/>
        </w:rPr>
      </w:pPr>
    </w:p>
    <w:p w14:paraId="3DCB9B5F" w14:textId="77777777" w:rsidR="00097B25" w:rsidRDefault="00097B25" w:rsidP="00097B2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4.1.</w:t>
      </w:r>
      <w:r>
        <w:rPr>
          <w:rFonts w:eastAsia="Arial"/>
          <w:b/>
        </w:rPr>
        <w:tab/>
        <w:t>Šalių bendradarbiavimo pareiga</w:t>
      </w:r>
    </w:p>
    <w:p w14:paraId="732DCEA0"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F5CC371"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4.1.2.</w:t>
      </w:r>
      <w:r>
        <w:rPr>
          <w:rFonts w:eastAsia="Arial"/>
        </w:rPr>
        <w:tab/>
        <w:t xml:space="preserve">Šalys įsipareigoja užtikrinti, kad viena kitai teiks dokumentus ir (ar) kitą informaciją, kurie yra būtini Šalių </w:t>
      </w:r>
      <w:r>
        <w:rPr>
          <w:rFonts w:eastAsia="Arial"/>
        </w:rPr>
        <w:lastRenderedPageBreak/>
        <w:t>tinkamam įsipareigojimų įvykdymui pagal Sutartį.</w:t>
      </w:r>
    </w:p>
    <w:p w14:paraId="64C28E81"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1FB7441" w14:textId="77777777" w:rsidR="00097B25" w:rsidRDefault="00097B25" w:rsidP="00097B2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4.2.</w:t>
      </w:r>
      <w:r>
        <w:tab/>
      </w:r>
      <w:r>
        <w:rPr>
          <w:rFonts w:eastAsia="Arial"/>
          <w:b/>
          <w:bCs/>
        </w:rPr>
        <w:t>Kontaktiniai asmenys</w:t>
      </w:r>
    </w:p>
    <w:p w14:paraId="7E4A663A" w14:textId="77777777" w:rsidR="00097B25" w:rsidRDefault="00097B25" w:rsidP="00097B25">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740C8CB" w14:textId="77777777" w:rsidR="00097B25" w:rsidRDefault="00097B25" w:rsidP="00097B25">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B63C1D3" w14:textId="77777777" w:rsidR="00097B25" w:rsidRDefault="00097B25" w:rsidP="00097B25">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DFA457F" w14:textId="77777777" w:rsidR="00097B25" w:rsidRDefault="00097B25" w:rsidP="00097B2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5.</w:t>
      </w:r>
      <w:r>
        <w:tab/>
      </w:r>
      <w:r>
        <w:rPr>
          <w:rFonts w:eastAsia="Arial"/>
          <w:b/>
          <w:bCs/>
          <w:caps/>
        </w:rPr>
        <w:t>SUTARTIES VYKDYMO METU PATEIKIAMI dokumentai</w:t>
      </w:r>
    </w:p>
    <w:p w14:paraId="605550AA" w14:textId="77777777" w:rsidR="00097B25" w:rsidRDefault="00097B25" w:rsidP="00097B25">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4046F83" w14:textId="77777777" w:rsidR="00097B25" w:rsidRDefault="00097B25" w:rsidP="00097B25">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936C1B0" w14:textId="77777777" w:rsidR="00097B25" w:rsidRDefault="00097B25" w:rsidP="00097B25">
      <w:pPr>
        <w:widowControl w:val="0"/>
        <w:tabs>
          <w:tab w:val="left" w:pos="567"/>
          <w:tab w:val="left" w:pos="709"/>
          <w:tab w:val="left" w:pos="851"/>
          <w:tab w:val="left" w:pos="992"/>
          <w:tab w:val="left" w:pos="1134"/>
        </w:tabs>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79385D4" w14:textId="77777777" w:rsidR="00097B25" w:rsidRDefault="00097B25" w:rsidP="00097B2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11213C7" w14:textId="77777777" w:rsidR="00097B25" w:rsidRDefault="00097B25" w:rsidP="00097B2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544F6BB" w14:textId="77777777" w:rsidR="00097B25" w:rsidRDefault="00097B25" w:rsidP="00097B25">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31BA3994" w14:textId="77777777" w:rsidR="00097B25" w:rsidRDefault="00097B25" w:rsidP="00097B25">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03FADD8" w14:textId="77777777" w:rsidR="00097B25" w:rsidRDefault="00097B25" w:rsidP="00097B25">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35FD1175" w14:textId="77777777" w:rsidR="00097B25" w:rsidRDefault="00097B25" w:rsidP="00097B25">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4893951D" w14:textId="77777777" w:rsidR="00097B25" w:rsidRDefault="00097B25" w:rsidP="00097B25">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0CC4AAE" w14:textId="77777777" w:rsidR="00097B25" w:rsidRDefault="00097B25" w:rsidP="00097B25">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xml:space="preserve">, Sutartyje ir pasiūlyme, </w:t>
      </w:r>
      <w:r>
        <w:rPr>
          <w:rFonts w:eastAsia="Arial"/>
        </w:rPr>
        <w:lastRenderedPageBreak/>
        <w:t>kurios turi būti įvykdytos tam, kad būtų laikoma, jog Paslaugų teikimas yra užbaigtas, ir pateikė Pirkėjui tai įrodančius dokumentus.</w:t>
      </w:r>
    </w:p>
    <w:p w14:paraId="4C87E7EE" w14:textId="77777777" w:rsidR="00097B25" w:rsidRDefault="00097B25" w:rsidP="00097B2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7CE6944" w14:textId="77777777" w:rsidR="00097B25" w:rsidRDefault="00097B25" w:rsidP="00097B25">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4A953BC" w14:textId="77777777" w:rsidR="00097B25" w:rsidRDefault="00097B25" w:rsidP="00097B25">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FE1ADB" w14:textId="77777777" w:rsidR="00097B25" w:rsidRDefault="00097B25" w:rsidP="00097B25">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655908F1" w14:textId="77777777" w:rsidR="00097B25" w:rsidRDefault="00097B25" w:rsidP="00097B25">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3B8E709" w14:textId="77777777" w:rsidR="00097B25" w:rsidRDefault="00097B25" w:rsidP="00097B25">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78403D0" w14:textId="77777777" w:rsidR="00097B25" w:rsidRDefault="00097B25" w:rsidP="00097B25">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E92F73C" w14:textId="77777777" w:rsidR="00097B25" w:rsidRDefault="00097B25" w:rsidP="00097B25">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723AD3D" w14:textId="77777777" w:rsidR="00097B25" w:rsidRDefault="00097B25" w:rsidP="00097B25">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B9BB20" w14:textId="77777777" w:rsidR="00097B25" w:rsidRDefault="00097B25" w:rsidP="00097B25">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64C9CC8" w14:textId="77777777" w:rsidR="00097B25" w:rsidRDefault="00097B25" w:rsidP="00097B25">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4277C8D" w14:textId="77777777" w:rsidR="00097B25" w:rsidRDefault="00097B25" w:rsidP="00097B25">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9D4E06E" w14:textId="18EA1ADD"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b/>
          <w:bCs/>
        </w:rPr>
      </w:pPr>
      <w:r>
        <w:rPr>
          <w:rFonts w:eastAsia="Arial"/>
        </w:rPr>
        <w:t xml:space="preserve">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w:t>
      </w:r>
      <w:r>
        <w:rPr>
          <w:rFonts w:eastAsia="Arial"/>
        </w:rPr>
        <w:lastRenderedPageBreak/>
        <w:t>netesybos.</w:t>
      </w:r>
    </w:p>
    <w:p w14:paraId="26B2C6E3" w14:textId="77777777" w:rsidR="00097B25" w:rsidRDefault="00097B25" w:rsidP="00097B2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406F2E8" w14:textId="77777777" w:rsidR="00097B25" w:rsidRDefault="00097B25" w:rsidP="00097B25">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9A15ED6" w14:textId="77777777" w:rsidR="00097B25" w:rsidRDefault="00097B25" w:rsidP="00097B25">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EC00631" w14:textId="77777777" w:rsidR="00097B25" w:rsidRDefault="00097B25" w:rsidP="00097B25">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7BA6676" w14:textId="77777777" w:rsidR="00097B25" w:rsidRDefault="00097B25" w:rsidP="00097B25">
      <w:pPr>
        <w:jc w:val="both"/>
        <w:rPr>
          <w:rFonts w:eastAsia="Arial"/>
        </w:rPr>
      </w:pPr>
      <w:r>
        <w:rPr>
          <w:rFonts w:eastAsia="Arial"/>
        </w:rPr>
        <w:t>6.3.4. Suteikus visuose etapuose numatytas Paslaugas, t. y. baigus teikti Paslaugas, pasirašomas galutinis suteiktų Paslaugų perdavimo–priėmimo aktas.</w:t>
      </w:r>
    </w:p>
    <w:p w14:paraId="14F97C7C" w14:textId="77777777" w:rsidR="00097B25" w:rsidRDefault="00097B25" w:rsidP="00097B25">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42295CB1" w14:textId="77777777" w:rsidR="00097B25" w:rsidRDefault="00097B25" w:rsidP="00097B25">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7D5BC41" w14:textId="77777777" w:rsidR="00097B25" w:rsidRDefault="00097B25" w:rsidP="00097B25">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DA3EE2A" w14:textId="77777777" w:rsidR="00097B25" w:rsidRDefault="00097B25" w:rsidP="00097B25">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44F4B852" w14:textId="77777777" w:rsidR="00097B25" w:rsidRDefault="00097B25" w:rsidP="00097B25">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B4FED63" w14:textId="77777777" w:rsidR="00097B25" w:rsidRDefault="00097B25" w:rsidP="00097B25">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452F9BB" w14:textId="77777777" w:rsidR="00097B25" w:rsidRDefault="00097B25" w:rsidP="00097B25">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E43640F" w14:textId="77777777" w:rsidR="00097B25" w:rsidRDefault="00097B25" w:rsidP="00097B25">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A626738" w14:textId="77777777" w:rsidR="00097B25" w:rsidRDefault="00097B25" w:rsidP="00097B25">
      <w:pPr>
        <w:keepNext/>
        <w:keepLines/>
        <w:tabs>
          <w:tab w:val="left" w:pos="567"/>
          <w:tab w:val="left" w:pos="851"/>
          <w:tab w:val="left" w:pos="992"/>
          <w:tab w:val="left" w:pos="1134"/>
        </w:tabs>
        <w:jc w:val="both"/>
        <w:rPr>
          <w:rFonts w:eastAsia="Arial"/>
          <w:bCs/>
          <w:szCs w:val="24"/>
        </w:rPr>
      </w:pPr>
      <w:r>
        <w:rPr>
          <w:rFonts w:eastAsia="Arial"/>
          <w:szCs w:val="24"/>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6C1EAC07"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053CD9F" w14:textId="77777777" w:rsidR="00097B25" w:rsidRDefault="00097B25" w:rsidP="00097B2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7.</w:t>
      </w:r>
      <w:r>
        <w:tab/>
      </w:r>
      <w:r>
        <w:rPr>
          <w:rFonts w:eastAsia="Arial"/>
          <w:b/>
          <w:bCs/>
          <w:caps/>
        </w:rPr>
        <w:t>Tiekėjo garantiniai įsipareigojimai</w:t>
      </w:r>
    </w:p>
    <w:p w14:paraId="5CB12EF6" w14:textId="77777777" w:rsidR="00097B25" w:rsidRDefault="00097B25" w:rsidP="00097B25">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61393E8" w14:textId="77777777" w:rsidR="00097B25" w:rsidRDefault="00097B25" w:rsidP="00097B25">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81E11B5" w14:textId="77777777" w:rsidR="00097B25" w:rsidRDefault="00097B25" w:rsidP="00097B25">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49A3235" w14:textId="77777777" w:rsidR="00097B25" w:rsidRDefault="00097B25" w:rsidP="00097B25">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96AEF02" w14:textId="77777777" w:rsidR="00097B25" w:rsidRDefault="00097B25" w:rsidP="00097B2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7.2.</w:t>
      </w:r>
      <w:r>
        <w:tab/>
      </w:r>
      <w:r>
        <w:rPr>
          <w:rFonts w:eastAsia="Arial"/>
          <w:b/>
          <w:bCs/>
        </w:rPr>
        <w:t>Pretenzijos dėl Paslaugų trūkumų</w:t>
      </w:r>
    </w:p>
    <w:p w14:paraId="00AFFF78"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AE860D4"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FD794BC" w14:textId="77777777" w:rsidR="00097B25" w:rsidRDefault="00097B25" w:rsidP="00097B25">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C71CF15" w14:textId="77777777" w:rsidR="00097B25" w:rsidRDefault="00097B25" w:rsidP="00097B25">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452229DA" w14:textId="77777777" w:rsidR="00097B25" w:rsidRDefault="00097B25" w:rsidP="00097B25">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4AAC6623" w14:textId="77777777" w:rsidR="00097B25" w:rsidRDefault="00097B25" w:rsidP="00097B25">
      <w:pPr>
        <w:tabs>
          <w:tab w:val="left" w:pos="567"/>
          <w:tab w:val="left" w:pos="851"/>
          <w:tab w:val="left" w:pos="992"/>
          <w:tab w:val="left" w:pos="1134"/>
        </w:tabs>
        <w:jc w:val="both"/>
      </w:pPr>
      <w:r>
        <w:t>7.2.4. Ekspertizės išvados Šalims yra privalomos.</w:t>
      </w:r>
    </w:p>
    <w:p w14:paraId="52D733AA" w14:textId="77777777" w:rsidR="00097B25" w:rsidRDefault="00097B25" w:rsidP="00097B25">
      <w:pPr>
        <w:tabs>
          <w:tab w:val="left" w:pos="567"/>
          <w:tab w:val="left" w:pos="851"/>
          <w:tab w:val="left" w:pos="992"/>
          <w:tab w:val="left" w:pos="1134"/>
        </w:tabs>
        <w:jc w:val="both"/>
      </w:pPr>
      <w: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44D0B3C" w14:textId="77777777" w:rsidR="00097B25" w:rsidRDefault="00097B25" w:rsidP="00097B2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3312434" w14:textId="77777777" w:rsidR="00097B25" w:rsidRDefault="00097B25" w:rsidP="00097B25">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F46AB18"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51E8724" w14:textId="77777777" w:rsidR="00097B25" w:rsidRDefault="00097B25" w:rsidP="00097B25">
      <w:pPr>
        <w:widowControl w:val="0"/>
        <w:tabs>
          <w:tab w:val="left" w:pos="567"/>
          <w:tab w:val="left" w:pos="851"/>
          <w:tab w:val="left" w:pos="992"/>
          <w:tab w:val="left" w:pos="1134"/>
        </w:tabs>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F335E99" w14:textId="77777777" w:rsidR="00097B25" w:rsidRDefault="00097B25" w:rsidP="00097B25">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0C0EA59"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3EB3F36" w14:textId="77777777" w:rsidR="00097B25" w:rsidRDefault="00097B25" w:rsidP="00097B25">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42E4BD27" w14:textId="77777777" w:rsidR="00097B25" w:rsidRDefault="00097B25" w:rsidP="00097B25">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11A19BE" w14:textId="77777777" w:rsidR="00097B25" w:rsidRDefault="00097B25" w:rsidP="00097B2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7.4.</w:t>
      </w:r>
      <w:r>
        <w:tab/>
      </w:r>
      <w:r>
        <w:rPr>
          <w:rFonts w:eastAsia="Arial"/>
          <w:b/>
          <w:bCs/>
        </w:rPr>
        <w:t>Pirkėjo teisės, Tiekėjui nepašalinus Paslaugų trūkumų</w:t>
      </w:r>
    </w:p>
    <w:p w14:paraId="025B3177"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F85496A"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75E7323"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D73C82D" w14:textId="77777777" w:rsidR="00097B25" w:rsidRDefault="00097B25" w:rsidP="00097B25">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1DD3449C" w14:textId="77777777" w:rsidR="00097B25" w:rsidRDefault="00097B25" w:rsidP="00097B25">
      <w:pPr>
        <w:widowControl w:val="0"/>
        <w:tabs>
          <w:tab w:val="left" w:pos="567"/>
          <w:tab w:val="left" w:pos="851"/>
          <w:tab w:val="left" w:pos="992"/>
          <w:tab w:val="left" w:pos="1134"/>
        </w:tabs>
        <w:jc w:val="both"/>
        <w:rPr>
          <w:rFonts w:eastAsia="Arial"/>
        </w:rPr>
      </w:pPr>
      <w:r>
        <w:rPr>
          <w:rFonts w:eastAsia="Arial"/>
        </w:rPr>
        <w:t>7.4.2.</w:t>
      </w:r>
      <w:r>
        <w:tab/>
      </w:r>
      <w:r>
        <w:rPr>
          <w:rFonts w:eastAsia="Arial"/>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w:t>
      </w:r>
      <w:r>
        <w:rPr>
          <w:rFonts w:eastAsia="Arial"/>
        </w:rPr>
        <w:lastRenderedPageBreak/>
        <w:t>Pirkėjo išlaidos Paslaugų dalies ir (ar) prekių trūkumų įvertinimui ir šalinimui (jeigu tokių Paslaugų dalies ir (ar) prekių kaina buvo nurodyta pirkimo metu).</w:t>
      </w:r>
    </w:p>
    <w:p w14:paraId="4CFBDB7B"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51FCA1C"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1DB0A8BC" w14:textId="77777777" w:rsidR="00097B25" w:rsidRDefault="00097B25" w:rsidP="00097B2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8.</w:t>
      </w:r>
      <w:r>
        <w:tab/>
      </w:r>
      <w:r>
        <w:rPr>
          <w:rFonts w:eastAsia="Arial"/>
          <w:b/>
          <w:bCs/>
          <w:caps/>
        </w:rPr>
        <w:t>PASLAUGŲ SUTEIKIMO TERMINAI</w:t>
      </w:r>
    </w:p>
    <w:p w14:paraId="1E99FFF0" w14:textId="77777777" w:rsidR="00097B25" w:rsidRDefault="00097B25" w:rsidP="00097B2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8.1.</w:t>
      </w:r>
      <w:r>
        <w:tab/>
      </w:r>
      <w:r>
        <w:rPr>
          <w:rFonts w:eastAsia="Arial"/>
          <w:b/>
          <w:bCs/>
        </w:rPr>
        <w:t>Paslaugų terminai ir teikimo grafikas</w:t>
      </w:r>
    </w:p>
    <w:p w14:paraId="32C8700E"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8.1.1.</w:t>
      </w:r>
      <w:r>
        <w:rPr>
          <w:rFonts w:eastAsia="Arial"/>
        </w:rPr>
        <w:tab/>
        <w:t>Tiekėjas privalo suteikti Paslaugas laikydamasis terminų, nurodytų Specialiosiose sąlygose.</w:t>
      </w:r>
    </w:p>
    <w:p w14:paraId="4E7F8F12" w14:textId="77777777" w:rsidR="00097B25" w:rsidRDefault="00097B25" w:rsidP="00097B25">
      <w:pPr>
        <w:widowControl w:val="0"/>
        <w:tabs>
          <w:tab w:val="left" w:pos="567"/>
          <w:tab w:val="left" w:pos="851"/>
          <w:tab w:val="left" w:pos="992"/>
          <w:tab w:val="left" w:pos="1134"/>
        </w:tabs>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EA0720B"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14C8C80" w14:textId="77777777" w:rsidR="00097B25" w:rsidRDefault="00097B25" w:rsidP="00097B2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D669435" w14:textId="77777777" w:rsidR="00097B25" w:rsidRDefault="00097B25" w:rsidP="00097B25">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3509876" w14:textId="77777777" w:rsidR="00097B25" w:rsidRDefault="00097B25" w:rsidP="00097B25">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5F5AD39"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395F06B" w14:textId="77777777" w:rsidR="00097B25" w:rsidRDefault="00097B25" w:rsidP="00097B2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6C44B987"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65BC1EA" w14:textId="77777777" w:rsidR="00097B25" w:rsidRDefault="00097B25" w:rsidP="00097B2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0521E99"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96CD9DB"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FEE6D36" w14:textId="77777777" w:rsidR="00097B25" w:rsidRDefault="00097B25" w:rsidP="00097B25">
      <w:pPr>
        <w:tabs>
          <w:tab w:val="left" w:pos="567"/>
        </w:tabs>
        <w:jc w:val="both"/>
        <w:rPr>
          <w:rFonts w:eastAsia="Cambria"/>
        </w:rPr>
      </w:pPr>
      <w:r>
        <w:rPr>
          <w:rFonts w:eastAsia="Cambria"/>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8E0BBD5" w14:textId="77777777" w:rsidR="00097B25" w:rsidRDefault="00097B25" w:rsidP="00097B25">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092C719" w14:textId="77777777" w:rsidR="00097B25" w:rsidRDefault="00097B25" w:rsidP="00097B25">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9ECF97F" w14:textId="77777777" w:rsidR="00097B25" w:rsidRDefault="00097B25" w:rsidP="00097B25">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32C812A" w14:textId="77777777" w:rsidR="00097B25" w:rsidRDefault="00097B25" w:rsidP="00097B25">
      <w:pPr>
        <w:tabs>
          <w:tab w:val="left" w:pos="567"/>
        </w:tabs>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D63DDD5" w14:textId="77777777" w:rsidR="00097B25" w:rsidRDefault="00097B25" w:rsidP="00097B25">
      <w:pPr>
        <w:tabs>
          <w:tab w:val="left" w:pos="567"/>
        </w:tabs>
        <w:jc w:val="both"/>
        <w:textAlignment w:val="baseline"/>
      </w:pPr>
      <w:r>
        <w:t>10.7. Sutarties įvykdymo užtikrinimas turi įsigalioti ne vėliau negu jo pateikimo Pirkėjui dieną.</w:t>
      </w:r>
    </w:p>
    <w:p w14:paraId="6B420958" w14:textId="77777777" w:rsidR="00097B25" w:rsidRDefault="00097B25" w:rsidP="00097B25">
      <w:pPr>
        <w:tabs>
          <w:tab w:val="left" w:pos="567"/>
        </w:tabs>
        <w:jc w:val="both"/>
        <w:textAlignment w:val="baseline"/>
      </w:pPr>
      <w:r>
        <w:t>10.8. Sutarties įvykdymo užtikrinimo suma turi būti nurodoma ir išmokama eurais.</w:t>
      </w:r>
    </w:p>
    <w:p w14:paraId="5F6D746C" w14:textId="77777777" w:rsidR="00097B25" w:rsidRDefault="00097B25" w:rsidP="00097B25">
      <w:pPr>
        <w:tabs>
          <w:tab w:val="left" w:pos="567"/>
        </w:tabs>
        <w:jc w:val="both"/>
        <w:textAlignment w:val="baseline"/>
      </w:pPr>
      <w:r>
        <w:t>10.9. Sutarties įvykdymo užtikrinimas turi būti surašytas lietuvių arba kita kalba (esant Pirkėjo prašymui, turi būti pateiktas vertimas į lietuvių kalbą).</w:t>
      </w:r>
    </w:p>
    <w:p w14:paraId="05182C07" w14:textId="77777777" w:rsidR="00097B25" w:rsidRDefault="00097B25" w:rsidP="00097B25">
      <w:pPr>
        <w:tabs>
          <w:tab w:val="left" w:pos="567"/>
        </w:tabs>
        <w:jc w:val="both"/>
        <w:textAlignment w:val="baseline"/>
      </w:pPr>
      <w:r>
        <w:t>10.10. Sutarties įvykdymo užtikrinime nurodytas jo galiojimo terminas turi būti ne trumpesnis nei nurodytas Specialiosiose sąlygose.</w:t>
      </w:r>
    </w:p>
    <w:p w14:paraId="0B5DC563" w14:textId="77777777" w:rsidR="00097B25" w:rsidRDefault="00097B25" w:rsidP="00097B25">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76A2D53" w14:textId="77777777" w:rsidR="00097B25" w:rsidRDefault="00097B25" w:rsidP="00097B25">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F599222" w14:textId="77777777" w:rsidR="00097B25" w:rsidRDefault="00097B25" w:rsidP="00097B25">
      <w:pPr>
        <w:tabs>
          <w:tab w:val="left" w:pos="567"/>
        </w:tabs>
        <w:jc w:val="both"/>
        <w:textAlignment w:val="baseline"/>
      </w:pPr>
      <w: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A47F90C" w14:textId="77777777" w:rsidR="00097B25" w:rsidRDefault="00097B25" w:rsidP="00097B25">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629FAE7" w14:textId="77777777" w:rsidR="00097B25" w:rsidRDefault="00097B25" w:rsidP="00097B25">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38B5CF1" w14:textId="77777777" w:rsidR="00097B25" w:rsidRDefault="00097B25" w:rsidP="00097B25">
      <w:pPr>
        <w:tabs>
          <w:tab w:val="left" w:pos="567"/>
        </w:tabs>
        <w:jc w:val="both"/>
        <w:textAlignment w:val="baseline"/>
      </w:pPr>
      <w:r>
        <w:t>10.16. Pirkėjas gali pasinaudoti Sutarties įvykdymo užtikrinimu, esant bet kuriai iš žemiau nurodytų aplinkybių:</w:t>
      </w:r>
    </w:p>
    <w:p w14:paraId="3479480B" w14:textId="77777777" w:rsidR="00097B25" w:rsidRDefault="00097B25" w:rsidP="00097B25">
      <w:pPr>
        <w:tabs>
          <w:tab w:val="left" w:pos="567"/>
        </w:tabs>
        <w:jc w:val="both"/>
        <w:textAlignment w:val="baseline"/>
      </w:pPr>
      <w:r>
        <w:t>10.16.1. Tiekėjas neįvykdė, nevykdo arba netinkamai vykdo savo įsipareigojimus pagal Sutartį;</w:t>
      </w:r>
    </w:p>
    <w:p w14:paraId="2BCD9435" w14:textId="77777777" w:rsidR="00097B25" w:rsidRDefault="00097B25" w:rsidP="00097B25">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08BB704D" w14:textId="77777777" w:rsidR="00097B25" w:rsidRDefault="00097B25" w:rsidP="00097B25">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9CFF28C" w14:textId="77777777" w:rsidR="00097B25" w:rsidRDefault="00097B25" w:rsidP="00097B25">
      <w:pPr>
        <w:tabs>
          <w:tab w:val="left" w:pos="567"/>
        </w:tabs>
        <w:jc w:val="both"/>
        <w:textAlignment w:val="baseline"/>
      </w:pPr>
      <w:r>
        <w:t>10.16.4. Tiekėjas be pateisinamos priežasties (ne Sutartyje nustatytais atvejais) vienašališkai nutraukia Sutartį.</w:t>
      </w:r>
    </w:p>
    <w:p w14:paraId="4EE503BB" w14:textId="77777777" w:rsidR="00097B25" w:rsidRDefault="00097B25" w:rsidP="00097B25">
      <w:pPr>
        <w:keepNext/>
        <w:keepLines/>
        <w:tabs>
          <w:tab w:val="left" w:pos="567"/>
          <w:tab w:val="left" w:pos="851"/>
          <w:tab w:val="left" w:pos="992"/>
          <w:tab w:val="left" w:pos="1134"/>
        </w:tabs>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E37A3AD"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78F021B"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5450B2FA"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6EF139D"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0CD02C01"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934DE28" w14:textId="77777777" w:rsidR="00097B25" w:rsidRDefault="00097B25" w:rsidP="00097B25">
      <w:pPr>
        <w:keepNext/>
        <w:keepLines/>
        <w:tabs>
          <w:tab w:val="left" w:pos="567"/>
          <w:tab w:val="left" w:pos="851"/>
          <w:tab w:val="left" w:pos="992"/>
          <w:tab w:val="left" w:pos="1134"/>
        </w:tabs>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4121178C" w14:textId="77777777" w:rsidR="00097B25" w:rsidRDefault="00097B25" w:rsidP="00097B2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12.1.</w:t>
      </w:r>
      <w:r>
        <w:tab/>
      </w:r>
      <w:r>
        <w:rPr>
          <w:rFonts w:eastAsia="Arial"/>
          <w:b/>
          <w:bCs/>
        </w:rPr>
        <w:t>Išankstinis mokėjimas (avansas) (jei taikoma)</w:t>
      </w:r>
    </w:p>
    <w:p w14:paraId="349DC62F" w14:textId="77777777" w:rsidR="00097B25" w:rsidRDefault="00097B25" w:rsidP="00097B25">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3C8D3AA" w14:textId="77777777" w:rsidR="00097B25" w:rsidRDefault="00097B25" w:rsidP="00097B25">
      <w:pPr>
        <w:tabs>
          <w:tab w:val="left" w:pos="567"/>
        </w:tabs>
        <w:jc w:val="both"/>
        <w:textAlignment w:val="baseline"/>
      </w:pPr>
      <w:r>
        <w:lastRenderedPageBreak/>
        <w:t>12.1.2. Pirkėjas sumoka Tiekėjui ne didesnį kaip Specialiosiose sąlygose nurodyto dydžio Avansą.</w:t>
      </w:r>
    </w:p>
    <w:p w14:paraId="6A6CEB62" w14:textId="77777777" w:rsidR="00097B25" w:rsidRDefault="00097B25" w:rsidP="00097B25">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F8F0B81" w14:textId="77777777" w:rsidR="00097B25" w:rsidRDefault="00097B25" w:rsidP="00097B25">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DB94C32" w14:textId="77777777" w:rsidR="00097B25" w:rsidRDefault="00097B25" w:rsidP="00097B25">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8AD0F94" w14:textId="77777777" w:rsidR="00097B25" w:rsidRDefault="00097B25" w:rsidP="00097B25">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23B6C72" w14:textId="77777777" w:rsidR="00097B25" w:rsidRDefault="00097B25" w:rsidP="00097B25">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CBC166D" w14:textId="77777777" w:rsidR="00097B25" w:rsidRDefault="00097B25" w:rsidP="00097B25">
      <w:pPr>
        <w:tabs>
          <w:tab w:val="left" w:pos="567"/>
        </w:tabs>
        <w:jc w:val="both"/>
        <w:textAlignment w:val="baseline"/>
      </w:pPr>
      <w:r>
        <w:t>12.1.7. Avanso užtikrinimo suma turi būti nurodoma ir išmokama eurais.</w:t>
      </w:r>
    </w:p>
    <w:p w14:paraId="26B5123D" w14:textId="77777777" w:rsidR="00097B25" w:rsidRDefault="00097B25" w:rsidP="00097B25">
      <w:pPr>
        <w:tabs>
          <w:tab w:val="left" w:pos="567"/>
        </w:tabs>
        <w:jc w:val="both"/>
        <w:textAlignment w:val="baseline"/>
      </w:pPr>
      <w:r>
        <w:t>12.1.8. Avanso užtikrinimas turi būti surašytas lietuvių arba kita kalba (esant Pirkėjo prašymui, turi būti pateiktas vertimas į lietuvių kalbą).</w:t>
      </w:r>
    </w:p>
    <w:p w14:paraId="0B89824F" w14:textId="77777777" w:rsidR="00097B25" w:rsidRDefault="00097B25" w:rsidP="00097B25">
      <w:pPr>
        <w:tabs>
          <w:tab w:val="left" w:pos="567"/>
        </w:tabs>
        <w:jc w:val="both"/>
        <w:textAlignment w:val="baseline"/>
      </w:pPr>
      <w:r>
        <w:t>12.1.9. Avanso užtikrinimas, neatitinkantis šiame Sutarties poskyryje nustatytų reikalavimų, nebus priimamas.</w:t>
      </w:r>
    </w:p>
    <w:p w14:paraId="3558C380" w14:textId="77777777" w:rsidR="00097B25" w:rsidRDefault="00097B25" w:rsidP="00097B25">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950E52F" w14:textId="77777777" w:rsidR="00097B25" w:rsidRDefault="00097B25" w:rsidP="00097B25">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F751431" w14:textId="77777777" w:rsidR="00097B25" w:rsidRDefault="00097B25" w:rsidP="00097B25">
      <w:pPr>
        <w:tabs>
          <w:tab w:val="left" w:pos="567"/>
        </w:tabs>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D33001D" w14:textId="77777777" w:rsidR="00097B25" w:rsidRDefault="00097B25" w:rsidP="00097B2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12.2.</w:t>
      </w:r>
      <w:r>
        <w:rPr>
          <w:rFonts w:eastAsia="Arial"/>
          <w:b/>
          <w:bCs/>
        </w:rPr>
        <w:tab/>
      </w:r>
      <w:r>
        <w:rPr>
          <w:rFonts w:eastAsia="Arial"/>
          <w:b/>
        </w:rPr>
        <w:t>Mokėjimų tvarka</w:t>
      </w:r>
    </w:p>
    <w:p w14:paraId="7488FF52"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6B7F3A9"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lastRenderedPageBreak/>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A0B7270"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431F693"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BCD2E9B"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1981DBE9"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25DE26D4"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56845ACC"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E9C1E66" w14:textId="77777777" w:rsidR="00097B25" w:rsidRDefault="00097B25" w:rsidP="00097B25">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D77F302" w14:textId="77777777" w:rsidR="00097B25" w:rsidRDefault="00097B25" w:rsidP="00097B2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12.3.</w:t>
      </w:r>
      <w:r>
        <w:rPr>
          <w:rFonts w:eastAsia="Arial"/>
          <w:b/>
          <w:bCs/>
        </w:rPr>
        <w:tab/>
      </w:r>
      <w:r>
        <w:rPr>
          <w:rFonts w:eastAsia="Arial"/>
          <w:b/>
        </w:rPr>
        <w:t>Kiti atsiskaitymo klausimai</w:t>
      </w:r>
    </w:p>
    <w:p w14:paraId="257A934D"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6A71B468"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722E5E8"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00DAACE2"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60270509"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53F9072E" w14:textId="77777777" w:rsidR="00097B25" w:rsidRDefault="00097B25" w:rsidP="00097B2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13.</w:t>
      </w:r>
      <w:r>
        <w:rPr>
          <w:rFonts w:eastAsia="Arial"/>
          <w:b/>
          <w:bCs/>
          <w:caps/>
        </w:rPr>
        <w:tab/>
      </w:r>
      <w:r>
        <w:rPr>
          <w:rFonts w:eastAsia="Arial"/>
          <w:b/>
          <w:caps/>
        </w:rPr>
        <w:t>Konfidenciali informacija</w:t>
      </w:r>
    </w:p>
    <w:p w14:paraId="64443496"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7A251BC"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19265AB6"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w:t>
      </w:r>
      <w:r>
        <w:rPr>
          <w:rFonts w:eastAsia="Arial"/>
        </w:rPr>
        <w:lastRenderedPageBreak/>
        <w:t>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F72C18B"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077F200"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48BB142"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w:t>
      </w:r>
      <w:r>
        <w:rPr>
          <w:rFonts w:eastAsia="Arial"/>
        </w:rPr>
        <w:tab/>
        <w:t>Šalis atsako:</w:t>
      </w:r>
    </w:p>
    <w:p w14:paraId="6E1C00D9"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35976CC"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A2F5496"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4E9C025" w14:textId="77777777" w:rsidR="00097B25" w:rsidRDefault="00097B25" w:rsidP="00097B2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14.</w:t>
      </w:r>
      <w:r>
        <w:rPr>
          <w:rFonts w:eastAsia="Arial"/>
          <w:b/>
          <w:bCs/>
          <w:caps/>
        </w:rPr>
        <w:tab/>
      </w:r>
      <w:r>
        <w:rPr>
          <w:rFonts w:eastAsia="Arial"/>
          <w:b/>
          <w:caps/>
        </w:rPr>
        <w:t>Asmens duomenų apsauga</w:t>
      </w:r>
    </w:p>
    <w:p w14:paraId="74C7E97B" w14:textId="77777777" w:rsidR="00097B25" w:rsidRDefault="00097B25" w:rsidP="00097B25">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454FBAF" w14:textId="77777777" w:rsidR="00097B25" w:rsidRDefault="00097B25" w:rsidP="00097B25">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B4846E9" w14:textId="77777777" w:rsidR="00097B25" w:rsidRDefault="00097B25" w:rsidP="00097B25">
      <w:pPr>
        <w:tabs>
          <w:tab w:val="left" w:pos="0"/>
          <w:tab w:val="left" w:pos="851"/>
          <w:tab w:val="left" w:pos="992"/>
          <w:tab w:val="left" w:pos="1134"/>
        </w:tabs>
        <w:jc w:val="both"/>
        <w:rPr>
          <w:rFonts w:eastAsia="Arial"/>
          <w:b/>
          <w:bCs/>
        </w:rPr>
      </w:pPr>
    </w:p>
    <w:p w14:paraId="5ED5266B" w14:textId="77777777" w:rsidR="00097B25" w:rsidRDefault="00097B25" w:rsidP="00097B2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Pr>
          <w:rFonts w:eastAsia="Arial"/>
          <w:b/>
          <w:bCs/>
          <w:caps/>
        </w:rPr>
        <w:t>15.</w:t>
      </w:r>
      <w:r>
        <w:rPr>
          <w:rFonts w:eastAsia="Arial"/>
          <w:b/>
          <w:bCs/>
          <w:caps/>
        </w:rPr>
        <w:tab/>
      </w:r>
      <w:r>
        <w:rPr>
          <w:rFonts w:eastAsia="Arial"/>
          <w:b/>
          <w:caps/>
        </w:rPr>
        <w:t>INTELEKTINĖ NUOSAVYBĖ</w:t>
      </w:r>
    </w:p>
    <w:p w14:paraId="6DBA23D5" w14:textId="77777777" w:rsidR="00097B25" w:rsidRDefault="00097B25" w:rsidP="00097B25">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8FDA761" w14:textId="77777777" w:rsidR="00097B25" w:rsidRDefault="00097B25" w:rsidP="00097B25">
      <w:pPr>
        <w:tabs>
          <w:tab w:val="left" w:pos="567"/>
        </w:tabs>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w:t>
      </w:r>
      <w:r>
        <w:lastRenderedPageBreak/>
        <w:t>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60AF799" w14:textId="77777777" w:rsidR="00097B25" w:rsidRDefault="00097B25" w:rsidP="00097B25">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84F4761" w14:textId="77777777" w:rsidR="00097B25" w:rsidRDefault="00097B25" w:rsidP="00097B2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16.</w:t>
      </w:r>
      <w:r>
        <w:rPr>
          <w:rFonts w:eastAsia="Arial"/>
          <w:b/>
          <w:bCs/>
          <w:caps/>
        </w:rPr>
        <w:tab/>
      </w:r>
      <w:r>
        <w:rPr>
          <w:rFonts w:eastAsia="Arial"/>
          <w:b/>
          <w:caps/>
        </w:rPr>
        <w:t>Pareiškimai ir garantijos</w:t>
      </w:r>
    </w:p>
    <w:p w14:paraId="3A0B5633"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5FF6AF7A"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5B6CA11"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072B37D"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B5C768F"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53D35F9"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4C6C32"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16DF92BB"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A0CDE3C" w14:textId="77777777" w:rsidR="00097B25" w:rsidRDefault="00097B25" w:rsidP="00097B25">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AB67684" w14:textId="77777777" w:rsidR="00097B25" w:rsidRDefault="00097B25" w:rsidP="00097B25">
      <w:pPr>
        <w:widowControl w:val="0"/>
        <w:tabs>
          <w:tab w:val="left" w:pos="567"/>
          <w:tab w:val="left" w:pos="851"/>
          <w:tab w:val="left" w:pos="992"/>
          <w:tab w:val="left" w:pos="1134"/>
        </w:tabs>
        <w:jc w:val="both"/>
      </w:pPr>
      <w:r>
        <w:rPr>
          <w:rFonts w:eastAsia="Arial"/>
        </w:rPr>
        <w:t>16.4. T</w:t>
      </w:r>
      <w:r>
        <w:rPr>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695A3D50" w14:textId="77777777" w:rsidR="00097B25" w:rsidRDefault="00097B25" w:rsidP="00097B2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253F39D" w14:textId="77777777" w:rsidR="00097B25" w:rsidRDefault="00097B25" w:rsidP="00097B25">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69B574FF" w14:textId="77777777" w:rsidR="00097B25" w:rsidRDefault="00097B25" w:rsidP="00097B25">
      <w:pPr>
        <w:widowControl w:val="0"/>
        <w:tabs>
          <w:tab w:val="left" w:pos="567"/>
          <w:tab w:val="left" w:pos="851"/>
          <w:tab w:val="left" w:pos="992"/>
          <w:tab w:val="left" w:pos="1134"/>
        </w:tabs>
        <w:jc w:val="both"/>
      </w:pPr>
      <w:r>
        <w:lastRenderedPageBreak/>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15645DC" w14:textId="77777777" w:rsidR="00097B25" w:rsidRDefault="00097B25" w:rsidP="00097B25">
      <w:pPr>
        <w:widowControl w:val="0"/>
        <w:tabs>
          <w:tab w:val="left" w:pos="567"/>
          <w:tab w:val="left" w:pos="851"/>
          <w:tab w:val="left" w:pos="992"/>
          <w:tab w:val="left" w:pos="1134"/>
        </w:tabs>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5C2F6FF" w14:textId="77777777" w:rsidR="00097B25" w:rsidRDefault="00097B25" w:rsidP="00097B25">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738A41AA" w14:textId="77777777" w:rsidR="00097B25" w:rsidRDefault="00097B25" w:rsidP="00097B25">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A061D55" w14:textId="77777777" w:rsidR="00097B25" w:rsidRDefault="00097B25" w:rsidP="00097B25">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07B5ABA" w14:textId="77777777" w:rsidR="00097B25" w:rsidRDefault="00097B25" w:rsidP="00097B2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FB749A3" w14:textId="77777777" w:rsidR="00097B25" w:rsidRDefault="00097B25" w:rsidP="00097B25">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590E993" w14:textId="77777777" w:rsidR="00097B25" w:rsidRDefault="00097B25" w:rsidP="00097B25">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35D93E2" w14:textId="77777777" w:rsidR="00097B25" w:rsidRDefault="00097B25" w:rsidP="00097B25">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7FEF2A9" w14:textId="77777777" w:rsidR="00097B25" w:rsidRDefault="00097B25" w:rsidP="00097B25">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B001A7" w14:textId="77777777" w:rsidR="00097B25" w:rsidRDefault="00097B25" w:rsidP="00097B25">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3C4FB7" w14:textId="77777777" w:rsidR="00097B25" w:rsidRDefault="00097B25" w:rsidP="00097B25">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pranešimo apie jas gavimo dienos, bet kuri Šalis gali nutraukti Sutartį apie tai pranešusi kitai Šaliai prieš 5 (penkias) darbo dienas. </w:t>
      </w:r>
      <w:r>
        <w:rPr>
          <w:rFonts w:eastAsia="Arial"/>
        </w:rPr>
        <w:lastRenderedPageBreak/>
        <w:t>Nenugalima jėga nelaikoma tai, kad Šalis neturi reikiamų finansinių išteklių arba skolininko kontrahentai pažeidžia savo prievoles, arba skolininkas pažeidžia savo prievoles kontrahentams.</w:t>
      </w:r>
    </w:p>
    <w:p w14:paraId="1E5E5561" w14:textId="77777777" w:rsidR="00097B25" w:rsidRDefault="00097B25" w:rsidP="00097B2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72E427F"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4B9E09E"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9BD7B62" w14:textId="77777777" w:rsidR="00097B25" w:rsidRDefault="00097B25" w:rsidP="00097B2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20.</w:t>
      </w:r>
      <w:r>
        <w:rPr>
          <w:rFonts w:eastAsia="Arial"/>
          <w:b/>
          <w:bCs/>
          <w:caps/>
        </w:rPr>
        <w:tab/>
      </w:r>
      <w:r>
        <w:rPr>
          <w:rFonts w:eastAsia="Arial"/>
          <w:b/>
          <w:caps/>
        </w:rPr>
        <w:t>Sutarties pakeitimai</w:t>
      </w:r>
    </w:p>
    <w:p w14:paraId="3AC6A4AE" w14:textId="77777777" w:rsidR="00097B25" w:rsidRDefault="00097B25" w:rsidP="00097B25">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71A867A6"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20.2. Sutarties pakeitimai įforminami Šalims sudarant Susitarimą.</w:t>
      </w:r>
    </w:p>
    <w:p w14:paraId="649D2D3C"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CDD4038" w14:textId="77777777" w:rsidR="00097B25" w:rsidRDefault="00097B25" w:rsidP="00097B25">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4EF593FD"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E3B1D43"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CDE70B2" w14:textId="77777777" w:rsidR="00097B25" w:rsidRDefault="00097B25" w:rsidP="00097B2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21.</w:t>
      </w:r>
      <w:r>
        <w:rPr>
          <w:rFonts w:eastAsia="Arial"/>
          <w:b/>
          <w:bCs/>
          <w:caps/>
        </w:rPr>
        <w:tab/>
      </w:r>
      <w:r>
        <w:rPr>
          <w:rFonts w:eastAsia="Arial"/>
          <w:b/>
          <w:caps/>
        </w:rPr>
        <w:t>Sutarties sUSTABDYMAS</w:t>
      </w:r>
    </w:p>
    <w:p w14:paraId="3152ACEE" w14:textId="77777777" w:rsidR="00097B25" w:rsidRDefault="00097B25" w:rsidP="00097B25">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BC0E6F9" w14:textId="77777777" w:rsidR="00097B25" w:rsidRDefault="00097B25" w:rsidP="00097B25">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4269C75B" w14:textId="77777777" w:rsidR="00097B25" w:rsidRDefault="00097B25" w:rsidP="00097B25">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F11D349" w14:textId="77777777" w:rsidR="00097B25" w:rsidRDefault="00097B25" w:rsidP="00097B25">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9E38092" w14:textId="77777777" w:rsidR="00097B25" w:rsidRDefault="00097B25" w:rsidP="00097B25">
      <w:pPr>
        <w:tabs>
          <w:tab w:val="left" w:pos="567"/>
        </w:tabs>
        <w:jc w:val="both"/>
        <w:textAlignment w:val="baseline"/>
      </w:pPr>
      <w:r>
        <w:lastRenderedPageBreak/>
        <w:t>21.2.3. dėl nenumatytų prekių, paslaugų ir (ar) darbų, susijusių su perkamu objektu, kurių poreikis paaiškėjo tik vykdant Sutartį, įsigijimo;</w:t>
      </w:r>
    </w:p>
    <w:p w14:paraId="47C82DFE" w14:textId="77777777" w:rsidR="00097B25" w:rsidRDefault="00097B25" w:rsidP="00097B25">
      <w:pPr>
        <w:tabs>
          <w:tab w:val="left" w:pos="567"/>
        </w:tabs>
        <w:jc w:val="both"/>
        <w:textAlignment w:val="baseline"/>
      </w:pPr>
      <w:r>
        <w:t>21.2.4. ne dėl Pirkėjo kaltės vėluoja kitos Pirkėjo pirkimo sutarties, turinčios tiesioginės įtakos šiai Sutarčiai, vykdymas;</w:t>
      </w:r>
    </w:p>
    <w:p w14:paraId="659931A7" w14:textId="77777777" w:rsidR="00097B25" w:rsidRDefault="00097B25" w:rsidP="00097B25">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112BF57" w14:textId="77777777" w:rsidR="00097B25" w:rsidRDefault="00097B25" w:rsidP="00097B25">
      <w:pPr>
        <w:tabs>
          <w:tab w:val="left" w:pos="567"/>
        </w:tabs>
        <w:jc w:val="both"/>
        <w:textAlignment w:val="baseline"/>
      </w:pPr>
      <w:r>
        <w:t>21.2.6. pasikeitus galiojančiam teisės aktui ar įsigaliojus naujam teisės aktui, kuris turi įtakos šios Sutarties vykdymui;</w:t>
      </w:r>
    </w:p>
    <w:p w14:paraId="0743471F" w14:textId="77777777" w:rsidR="00097B25" w:rsidRDefault="00097B25" w:rsidP="00097B25">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3B0C33EC" w14:textId="77777777" w:rsidR="00097B25" w:rsidRDefault="00097B25" w:rsidP="00097B25">
      <w:pPr>
        <w:tabs>
          <w:tab w:val="left" w:pos="567"/>
        </w:tabs>
        <w:jc w:val="both"/>
        <w:textAlignment w:val="baseline"/>
      </w:pPr>
      <w:r>
        <w:t>21.2.8. dėl teisminių (arbitražinių) ginčų su Pirkėju ar trečiaisiais asmenimis, kurių dalykas yra tiesiogiai susijęs su Sutarties vykdymu.</w:t>
      </w:r>
    </w:p>
    <w:p w14:paraId="5E30BF65" w14:textId="77777777" w:rsidR="00097B25" w:rsidRDefault="00097B25" w:rsidP="00097B25">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F2B7DA8" w14:textId="77777777" w:rsidR="00097B25" w:rsidRDefault="00097B25" w:rsidP="00097B25">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2804218" w14:textId="77777777" w:rsidR="00097B25" w:rsidRDefault="00097B25" w:rsidP="00097B25">
      <w:pPr>
        <w:tabs>
          <w:tab w:val="left" w:pos="567"/>
        </w:tabs>
        <w:jc w:val="both"/>
        <w:textAlignment w:val="baseline"/>
      </w:pPr>
      <w:r>
        <w:t>21.5. Sutartinių įsipareigojimų vykdymas gali būti stabdomas tik Sutarties galiojimo laikotarpiu tokia tvarka:</w:t>
      </w:r>
    </w:p>
    <w:p w14:paraId="5D743EB3" w14:textId="77777777" w:rsidR="00097B25" w:rsidRDefault="00097B25" w:rsidP="00097B25">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F964AC5" w14:textId="77777777" w:rsidR="00097B25" w:rsidRDefault="00097B25" w:rsidP="00097B25">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3BF3710" w14:textId="77777777" w:rsidR="00097B25" w:rsidRDefault="00097B25" w:rsidP="00097B25">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9B0564C" w14:textId="77777777" w:rsidR="00097B25" w:rsidRDefault="00097B25" w:rsidP="00097B25">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EB9A9F" w14:textId="77777777" w:rsidR="00097B25" w:rsidRDefault="00097B25" w:rsidP="00097B25">
      <w:pPr>
        <w:jc w:val="both"/>
      </w:pPr>
      <w:r>
        <w:lastRenderedPageBreak/>
        <w:t>21.7. Sutartinių įsipareigojimų vykdymas sustabdomas ne ilgesniam kaip konkrečios, pagrįstos aplinkybės egzistavimo laikotarpiui.</w:t>
      </w:r>
    </w:p>
    <w:p w14:paraId="659786A6" w14:textId="77777777" w:rsidR="00097B25" w:rsidRDefault="00097B25" w:rsidP="00097B25">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11573B0" w14:textId="77777777" w:rsidR="00097B25" w:rsidRDefault="00097B25" w:rsidP="00097B25">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F03D133" w14:textId="77777777" w:rsidR="00097B25" w:rsidRDefault="00097B25" w:rsidP="00097B25">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07D5617" w14:textId="77777777" w:rsidR="00097B25" w:rsidRDefault="00097B25" w:rsidP="00097B25">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D5002D8" w14:textId="77777777" w:rsidR="00097B25" w:rsidRDefault="00097B25" w:rsidP="00097B2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22.</w:t>
      </w:r>
      <w:r>
        <w:rPr>
          <w:rFonts w:eastAsia="Arial"/>
          <w:b/>
          <w:bCs/>
          <w:caps/>
        </w:rPr>
        <w:tab/>
      </w:r>
      <w:r>
        <w:rPr>
          <w:rFonts w:eastAsia="Arial"/>
          <w:b/>
          <w:caps/>
        </w:rPr>
        <w:t>Sutarties nutraukimas</w:t>
      </w:r>
    </w:p>
    <w:p w14:paraId="505BBDD3" w14:textId="77777777" w:rsidR="00097B25" w:rsidRDefault="00097B25" w:rsidP="00097B25">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6A262AC1" w14:textId="77777777" w:rsidR="00097B25" w:rsidRDefault="00097B25" w:rsidP="00097B2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9161BFD" w14:textId="77777777" w:rsidR="00097B25" w:rsidRDefault="00097B25" w:rsidP="00097B25">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03C5CCD" w14:textId="77777777" w:rsidR="00097B25" w:rsidRDefault="00097B25" w:rsidP="00097B25">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16C0FE8A" w14:textId="77777777" w:rsidR="00097B25" w:rsidRDefault="00097B25" w:rsidP="00097B25">
      <w:pPr>
        <w:tabs>
          <w:tab w:val="left" w:pos="567"/>
        </w:tabs>
        <w:jc w:val="both"/>
        <w:textAlignment w:val="baseline"/>
        <w:rPr>
          <w:b/>
          <w:bCs/>
        </w:rPr>
      </w:pPr>
    </w:p>
    <w:p w14:paraId="04F1B45A" w14:textId="77777777" w:rsidR="00097B25" w:rsidRDefault="00097B25" w:rsidP="00097B2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475A3C5" w14:textId="77777777" w:rsidR="00097B25" w:rsidRDefault="00097B25" w:rsidP="00097B25">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018A41E" w14:textId="77777777" w:rsidR="00097B25" w:rsidRDefault="00097B25" w:rsidP="00097B25">
      <w:pPr>
        <w:tabs>
          <w:tab w:val="left" w:pos="567"/>
        </w:tabs>
        <w:jc w:val="both"/>
        <w:textAlignment w:val="baseline"/>
      </w:pPr>
      <w:r>
        <w:t>22.2.2. Pirkėjas turi teisę vienašališkai nutraukti Sutartį ar jos dalį raštu įspėjęs Tiekėją prieš ne trumpesnį nei 10 (dešimties) dienų terminą, jeigu:</w:t>
      </w:r>
    </w:p>
    <w:p w14:paraId="2C5CEDF0" w14:textId="77777777" w:rsidR="00097B25" w:rsidRDefault="00097B25" w:rsidP="00097B25">
      <w:pPr>
        <w:tabs>
          <w:tab w:val="left" w:pos="567"/>
        </w:tabs>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420DE44" w14:textId="77777777" w:rsidR="00097B25" w:rsidRDefault="00097B25" w:rsidP="00097B25">
      <w:pPr>
        <w:tabs>
          <w:tab w:val="left" w:pos="567"/>
        </w:tabs>
        <w:jc w:val="both"/>
      </w:pPr>
      <w:r>
        <w:t>22.2.2.2. Tiekėjo padėtis pasikeičia ir jis atitinka pirkimo dokumentuose nustatytą pašalinimo pagrindą;</w:t>
      </w:r>
    </w:p>
    <w:p w14:paraId="7BFB9484" w14:textId="77777777" w:rsidR="00097B25" w:rsidRDefault="00097B25" w:rsidP="00097B25">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D7D8688" w14:textId="77777777" w:rsidR="00097B25" w:rsidRDefault="00097B25" w:rsidP="00097B25">
      <w:pPr>
        <w:tabs>
          <w:tab w:val="left" w:pos="567"/>
        </w:tabs>
        <w:jc w:val="both"/>
        <w:textAlignment w:val="baseline"/>
      </w:pPr>
      <w:r>
        <w:t>22.2.2.4. Pirkėjas nusprendžia nebevykdyti veiklos, kurios vykdymui Sutartimi įsigyjamos Paslaugos ir Sutarties poreikis išnyksta;</w:t>
      </w:r>
    </w:p>
    <w:p w14:paraId="539F15E7" w14:textId="77777777" w:rsidR="00097B25" w:rsidRDefault="00097B25" w:rsidP="00097B25">
      <w:pPr>
        <w:tabs>
          <w:tab w:val="left" w:pos="567"/>
        </w:tabs>
        <w:jc w:val="both"/>
        <w:textAlignment w:val="baseline"/>
      </w:pPr>
      <w:r>
        <w:t>22.2.2.5. Pirkėjo valdymo organas priima sprendimą, dėl kurio Sutarties poreikis išnyksta;</w:t>
      </w:r>
    </w:p>
    <w:p w14:paraId="19181A8F" w14:textId="77777777" w:rsidR="00097B25" w:rsidRDefault="00097B25" w:rsidP="00097B25">
      <w:pPr>
        <w:tabs>
          <w:tab w:val="left" w:pos="567"/>
        </w:tabs>
        <w:jc w:val="both"/>
        <w:textAlignment w:val="baseline"/>
      </w:pPr>
      <w:r>
        <w:t>22.2.2.6. pasikeičia (pablogėja) Pirkėjo finansinė padėtis ar Pirkėjas negauna arba netenka finansavimo ir dėl šios priežasties nusprendžia nutraukti Sutartį;</w:t>
      </w:r>
    </w:p>
    <w:p w14:paraId="4CBF990B" w14:textId="77777777" w:rsidR="00097B25" w:rsidRDefault="00097B25" w:rsidP="00097B25">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6D5F2491" w14:textId="77777777" w:rsidR="00097B25" w:rsidRDefault="00097B25" w:rsidP="00097B25">
      <w:pPr>
        <w:tabs>
          <w:tab w:val="left" w:pos="567"/>
        </w:tabs>
        <w:jc w:val="both"/>
        <w:textAlignment w:val="baseline"/>
      </w:pPr>
      <w:r>
        <w:t xml:space="preserve">22.2.2.8. nebelieka perkamų </w:t>
      </w:r>
      <w:r>
        <w:rPr>
          <w:rFonts w:eastAsia="Arial"/>
        </w:rPr>
        <w:t>Paslaugų</w:t>
      </w:r>
      <w:r>
        <w:t xml:space="preserve"> poreikio;</w:t>
      </w:r>
    </w:p>
    <w:p w14:paraId="760ACC41" w14:textId="77777777" w:rsidR="00097B25" w:rsidRDefault="00097B25" w:rsidP="00097B25">
      <w:pPr>
        <w:tabs>
          <w:tab w:val="left" w:pos="567"/>
        </w:tabs>
        <w:jc w:val="both"/>
        <w:textAlignment w:val="baseline"/>
      </w:pPr>
      <w:r>
        <w:t>22.2.2.9. Pirkėjas iš pirkimų priežiūrą atliekančių institucijų gauna nurodymą ar rekomendaciją nutraukti Sutartį;</w:t>
      </w:r>
    </w:p>
    <w:p w14:paraId="174AC3F0" w14:textId="77777777" w:rsidR="00097B25" w:rsidRDefault="00097B25" w:rsidP="00097B25">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A4B9E70" w14:textId="77777777" w:rsidR="00097B25" w:rsidRDefault="00097B25" w:rsidP="00097B25">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209F6C5" w14:textId="77777777" w:rsidR="00097B25" w:rsidRDefault="00097B25" w:rsidP="00097B25">
      <w:pPr>
        <w:tabs>
          <w:tab w:val="left" w:pos="567"/>
        </w:tabs>
        <w:jc w:val="both"/>
        <w:textAlignment w:val="baseline"/>
      </w:pPr>
      <w:r>
        <w:t>22.2.2.12. Tiekėjas pažeidžia Sutartį arba įstatymus bei kitus teisės aktus ir per Pirkėjo rašytinėje pretenzijoje nurodytą terminą neištaiso pažeidimo;</w:t>
      </w:r>
    </w:p>
    <w:p w14:paraId="434CB35D" w14:textId="77777777" w:rsidR="00097B25" w:rsidRDefault="00097B25" w:rsidP="00097B25">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089E1C8" w14:textId="77777777" w:rsidR="00097B25" w:rsidRDefault="00097B25" w:rsidP="00097B25">
      <w:pPr>
        <w:tabs>
          <w:tab w:val="left" w:pos="567"/>
        </w:tabs>
        <w:jc w:val="both"/>
        <w:textAlignment w:val="baseline"/>
        <w:rPr>
          <w:iCs/>
        </w:rPr>
      </w:pPr>
      <w:r>
        <w:rPr>
          <w:iCs/>
        </w:rPr>
        <w:t>22.2.2.14. paaiškėja VPĮ 37 straipsnio 8 dalyje ir (ar) 47 straipsnio 8 dalyje nurodytos aplinkybės.</w:t>
      </w:r>
    </w:p>
    <w:p w14:paraId="74A79E2E" w14:textId="77777777" w:rsidR="00097B25" w:rsidRDefault="00097B25" w:rsidP="00097B25">
      <w:pPr>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D6C3389" w14:textId="77777777" w:rsidR="00097B25" w:rsidRDefault="00097B25" w:rsidP="00097B25">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B01ED1B" w14:textId="77777777" w:rsidR="00097B25" w:rsidRDefault="00097B25" w:rsidP="00097B25">
      <w:pPr>
        <w:tabs>
          <w:tab w:val="left" w:pos="567"/>
        </w:tabs>
        <w:jc w:val="both"/>
        <w:textAlignment w:val="baseline"/>
      </w:pPr>
      <w:r>
        <w:lastRenderedPageBreak/>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3F1F296" w14:textId="77777777" w:rsidR="00097B25" w:rsidRDefault="00097B25" w:rsidP="00097B25">
      <w:pPr>
        <w:tabs>
          <w:tab w:val="left" w:pos="567"/>
        </w:tabs>
        <w:jc w:val="both"/>
        <w:textAlignment w:val="baseline"/>
      </w:pPr>
      <w:r>
        <w:t>22.2.6. Pirkėjas turi teisę vienašališkai nutraukti Sutartį ir kitais Specialiosiose sąlygose (jei taikoma) ir įstatymuose bei kituose teisės aktuose įtvirtintais atvejais.</w:t>
      </w:r>
    </w:p>
    <w:p w14:paraId="63F42CCC" w14:textId="77777777" w:rsidR="00097B25" w:rsidRDefault="00097B25" w:rsidP="00097B25">
      <w:pPr>
        <w:tabs>
          <w:tab w:val="left" w:pos="567"/>
        </w:tabs>
        <w:jc w:val="both"/>
        <w:textAlignment w:val="baseline"/>
      </w:pPr>
      <w:r>
        <w:t>22.2.7. Sutartis laikoma nutraukta kitą dieną po to, kai pasibaigia įspėjimo apie Sutarties nutraukimą terminas.</w:t>
      </w:r>
    </w:p>
    <w:p w14:paraId="296772D1" w14:textId="77777777" w:rsidR="00097B25" w:rsidRDefault="00097B25" w:rsidP="00097B25">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2F28BCF" w14:textId="77777777" w:rsidR="00097B25" w:rsidRDefault="00097B25" w:rsidP="00097B25">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Pr>
          <w:rFonts w:eastAsia="Arial"/>
          <w:b/>
          <w:bCs/>
        </w:rPr>
        <w:t>22.3.</w:t>
      </w:r>
      <w:r>
        <w:rPr>
          <w:rFonts w:eastAsia="Arial"/>
          <w:b/>
          <w:bCs/>
        </w:rPr>
        <w:tab/>
        <w:t>Sutarties nutraukimas Tiekėjo iniciatyva</w:t>
      </w:r>
    </w:p>
    <w:p w14:paraId="098CF935" w14:textId="77777777" w:rsidR="00097B25" w:rsidRDefault="00097B25" w:rsidP="00097B25">
      <w:pPr>
        <w:tabs>
          <w:tab w:val="left" w:pos="567"/>
        </w:tabs>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041165D" w14:textId="77777777" w:rsidR="00097B25" w:rsidRDefault="00097B25" w:rsidP="00097B25">
      <w:pPr>
        <w:tabs>
          <w:tab w:val="left" w:pos="567"/>
        </w:tabs>
        <w:jc w:val="both"/>
        <w:textAlignment w:val="baseline"/>
      </w:pPr>
      <w:r>
        <w:t>22.3.2. Tiekėjas turi teisę vienašališkai nutraukti Sutartį, įspėjęs Pirkėją raštu prieš ne trumpesnį nei 10 (dešimties) dienų terminą, jeigu:</w:t>
      </w:r>
    </w:p>
    <w:p w14:paraId="5C03926C" w14:textId="77777777" w:rsidR="00097B25" w:rsidRDefault="00097B25" w:rsidP="00097B25">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015329F" w14:textId="77777777" w:rsidR="00097B25" w:rsidRDefault="00097B25" w:rsidP="00097B25">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843C984" w14:textId="77777777" w:rsidR="00097B25" w:rsidRDefault="00097B25" w:rsidP="00097B25">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B9698ED" w14:textId="77777777" w:rsidR="00097B25" w:rsidRDefault="00097B25" w:rsidP="00097B25">
      <w:pPr>
        <w:tabs>
          <w:tab w:val="left" w:pos="567"/>
        </w:tabs>
        <w:jc w:val="both"/>
        <w:textAlignment w:val="baseline"/>
      </w:pPr>
      <w:r>
        <w:t>22.3.4. Tiekėjas turi teisę vienašališkai nutraukti Sutartį ir kitais įstatymuose bei kituose teisės aktuose įtvirtintais atvejais.</w:t>
      </w:r>
    </w:p>
    <w:p w14:paraId="5B75C358" w14:textId="77777777" w:rsidR="00097B25" w:rsidRDefault="00097B25" w:rsidP="00097B25">
      <w:pPr>
        <w:tabs>
          <w:tab w:val="left" w:pos="567"/>
        </w:tabs>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FD3DB90" w14:textId="77777777" w:rsidR="00097B25" w:rsidRDefault="00097B25" w:rsidP="00097B25">
      <w:pPr>
        <w:tabs>
          <w:tab w:val="left" w:pos="567"/>
        </w:tabs>
        <w:jc w:val="both"/>
        <w:textAlignment w:val="baseline"/>
      </w:pPr>
      <w:r>
        <w:t>22.3.6. Sutartis laikoma nutraukta kitą dieną po to, kai pasibaigia įspėjimo apie Sutarties nutraukimą terminas.</w:t>
      </w:r>
    </w:p>
    <w:p w14:paraId="0D9AFFED" w14:textId="77777777" w:rsidR="00097B25" w:rsidRDefault="00097B25" w:rsidP="00097B25">
      <w:pPr>
        <w:tabs>
          <w:tab w:val="left" w:pos="567"/>
        </w:tabs>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nutraukiama ir įspėjimas apie </w:t>
      </w:r>
      <w:r>
        <w:lastRenderedPageBreak/>
        <w:t>Sutarties nutraukimą netenka galios, jei Pirkėjas informuoja Tiekėją apie pašalintą pažeidimą arba išnykusias aplinkybes, dėl kurių buvo inicijuota Sutarties nutraukimo procedūra.</w:t>
      </w:r>
    </w:p>
    <w:p w14:paraId="04B16974" w14:textId="77777777" w:rsidR="00097B25" w:rsidRDefault="00097B25" w:rsidP="00097B2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D56CD30" w14:textId="77777777" w:rsidR="00097B25" w:rsidRDefault="00097B25" w:rsidP="00097B25">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60AA1A6" w14:textId="77777777" w:rsidR="00097B25" w:rsidRDefault="00097B25" w:rsidP="00097B25">
      <w:pPr>
        <w:tabs>
          <w:tab w:val="left" w:pos="567"/>
        </w:tabs>
        <w:jc w:val="both"/>
        <w:textAlignment w:val="baseline"/>
      </w:pPr>
      <w:r>
        <w:t>22.4.2. Nutraukus Sutartį, Šalys privalo:</w:t>
      </w:r>
    </w:p>
    <w:p w14:paraId="50E836D8" w14:textId="77777777" w:rsidR="00097B25" w:rsidRDefault="00097B25" w:rsidP="00097B25">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78CD8A1" w14:textId="77777777" w:rsidR="00097B25" w:rsidRDefault="00097B25" w:rsidP="00097B25">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715F825C" w14:textId="77777777" w:rsidR="00097B25" w:rsidRDefault="00097B25" w:rsidP="00097B25">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0B8B95F" w14:textId="77777777" w:rsidR="00097B25" w:rsidRDefault="00097B25" w:rsidP="00097B2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rPr>
      </w:pPr>
      <w:r>
        <w:rPr>
          <w:rFonts w:eastAsia="Arial"/>
          <w:b/>
          <w:bCs/>
          <w:caps/>
        </w:rPr>
        <w:t>23.</w:t>
      </w:r>
      <w:r>
        <w:tab/>
      </w:r>
      <w:r>
        <w:rPr>
          <w:rFonts w:eastAsia="Arial"/>
          <w:b/>
          <w:bCs/>
          <w:caps/>
        </w:rPr>
        <w:t>PREKIŲ MODELIO AR GAMINTOJO KEITIMAS</w:t>
      </w:r>
    </w:p>
    <w:p w14:paraId="66CA1447" w14:textId="77777777" w:rsidR="00097B25" w:rsidRDefault="00097B25" w:rsidP="00097B25">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7178DC27" w14:textId="77777777" w:rsidR="00097B25" w:rsidRDefault="00097B25" w:rsidP="00097B25">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4A2C7BE" w14:textId="77777777" w:rsidR="00097B25" w:rsidRDefault="00097B25" w:rsidP="00097B25">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3D59C5D" w14:textId="77777777" w:rsidR="00097B25" w:rsidRDefault="00097B25" w:rsidP="00097B25">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4DC7B8C" w14:textId="77777777" w:rsidR="00097B25" w:rsidRDefault="00097B25" w:rsidP="00097B25">
      <w:pPr>
        <w:jc w:val="both"/>
      </w:pPr>
      <w:r>
        <w:t>23.1.4. Šalys sudarė rašytinį Susitarimą prie Sutarties dėl prekių keitimo.</w:t>
      </w:r>
    </w:p>
    <w:p w14:paraId="397C6295" w14:textId="77777777" w:rsidR="00097B25" w:rsidRDefault="00097B25" w:rsidP="00097B25">
      <w:pPr>
        <w:jc w:val="both"/>
      </w:pPr>
      <w:r>
        <w:t>23.2. Šiame Bendrųjų sąlygų skyriuje nurodytu atveju prekės turi būti pristatytos už ne didesnę nei pasiūlyme nurodytą kainą.</w:t>
      </w:r>
    </w:p>
    <w:p w14:paraId="41CD47BE" w14:textId="77777777" w:rsidR="00097B25" w:rsidRDefault="00097B25" w:rsidP="00097B25">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E27DF9C" w14:textId="77777777" w:rsidR="00097B25" w:rsidRDefault="00097B25" w:rsidP="00097B25">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ABA3B1C" w14:textId="77777777" w:rsidR="00097B25" w:rsidRDefault="00097B25" w:rsidP="00097B25">
      <w:pPr>
        <w:widowControl w:val="0"/>
        <w:tabs>
          <w:tab w:val="left" w:pos="567"/>
          <w:tab w:val="left" w:pos="851"/>
          <w:tab w:val="left" w:pos="992"/>
          <w:tab w:val="left" w:pos="1134"/>
        </w:tabs>
        <w:jc w:val="both"/>
        <w:rPr>
          <w:rFonts w:eastAsia="Arial"/>
        </w:rPr>
      </w:pPr>
      <w:r>
        <w:rPr>
          <w:rFonts w:eastAsia="Arial"/>
        </w:rPr>
        <w:t xml:space="preserve">24.2. Jeigu Šalis praneša kitai Šaliai apie savo naujus kontaktinius duomenis, tai po to, kai kita Šalis gauna tokį pranešimą, ji visus remiantis Sutartimi siunčiamus pranešimus ir informaciją turi siųsti pagal naujuosius kontaktinius </w:t>
      </w:r>
      <w:r>
        <w:rPr>
          <w:rFonts w:eastAsia="Arial"/>
        </w:rPr>
        <w:lastRenderedPageBreak/>
        <w:t>duomenis. Jei Šalis nepraneša apie kontaktinių duomenų pasikeitimą arba kol kita Šalis negauna tokio pranešimo, pranešimo išsiuntimas pagal paskutinius Šaliai žinomus kontaktinius duomenis laikomas tinkamu.</w:t>
      </w:r>
    </w:p>
    <w:p w14:paraId="057AA067" w14:textId="77777777" w:rsidR="00097B25" w:rsidRDefault="00097B25" w:rsidP="00097B25">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C68533A" w14:textId="77777777" w:rsidR="00097B25" w:rsidRDefault="00097B25" w:rsidP="00097B25">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594DC0AB" w14:textId="77777777" w:rsidR="00097B25" w:rsidRDefault="00097B25" w:rsidP="00097B25">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7634BE46" w14:textId="77777777" w:rsidR="00097B25" w:rsidRDefault="00097B25" w:rsidP="00097B25">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EBD08AF" w14:textId="77777777" w:rsidR="00097B25" w:rsidRDefault="00097B25" w:rsidP="00097B25">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5032226" w14:textId="77777777" w:rsidR="00097B25" w:rsidRDefault="00097B25" w:rsidP="00097B25">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4420051" w14:textId="77777777" w:rsidR="00097B25" w:rsidRDefault="00097B25" w:rsidP="00097B25">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33130E93" w14:textId="77777777" w:rsidR="00097B25" w:rsidRDefault="00097B25" w:rsidP="00097B25">
      <w:pPr>
        <w:widowControl w:val="0"/>
        <w:tabs>
          <w:tab w:val="left" w:pos="426"/>
          <w:tab w:val="left" w:pos="567"/>
          <w:tab w:val="left" w:pos="709"/>
          <w:tab w:val="left" w:pos="851"/>
          <w:tab w:val="left" w:pos="992"/>
          <w:tab w:val="left" w:pos="1134"/>
        </w:tabs>
        <w:jc w:val="both"/>
        <w:rPr>
          <w:rFonts w:eastAsia="Arial"/>
        </w:rPr>
      </w:pPr>
    </w:p>
    <w:p w14:paraId="7D22ED7F" w14:textId="77777777" w:rsidR="00097B25" w:rsidRDefault="00097B25" w:rsidP="00097B25">
      <w:pPr>
        <w:widowControl w:val="0"/>
        <w:tabs>
          <w:tab w:val="left" w:pos="426"/>
          <w:tab w:val="left" w:pos="567"/>
          <w:tab w:val="left" w:pos="709"/>
          <w:tab w:val="left" w:pos="851"/>
          <w:tab w:val="left" w:pos="992"/>
          <w:tab w:val="left" w:pos="1134"/>
        </w:tabs>
        <w:jc w:val="center"/>
        <w:rPr>
          <w:bCs/>
          <w:caps/>
        </w:rPr>
      </w:pPr>
      <w:r>
        <w:rPr>
          <w:b/>
          <w:bCs/>
        </w:rPr>
        <w:t>______________</w:t>
      </w:r>
    </w:p>
    <w:p w14:paraId="3FFE2802" w14:textId="77777777" w:rsidR="00097B25" w:rsidRDefault="00097B25" w:rsidP="00097B25">
      <w:pPr>
        <w:ind w:left="5954"/>
        <w:sectPr w:rsidR="00097B25" w:rsidSect="00097B25">
          <w:headerReference w:type="default" r:id="rId27"/>
          <w:footerReference w:type="default" r:id="rId28"/>
          <w:endnotePr>
            <w:numFmt w:val="decimal"/>
          </w:endnotePr>
          <w:pgSz w:w="12240" w:h="15840" w:code="1"/>
          <w:pgMar w:top="1134" w:right="567" w:bottom="1134" w:left="1701" w:header="720" w:footer="720" w:gutter="0"/>
          <w:pgNumType w:start="1"/>
          <w:cols w:space="720"/>
          <w:titlePg/>
          <w:docGrid w:linePitch="360"/>
        </w:sectPr>
      </w:pPr>
    </w:p>
    <w:p w14:paraId="1451ACC5" w14:textId="77777777" w:rsidR="00097B25" w:rsidRDefault="00097B25" w:rsidP="00097B25">
      <w:pPr>
        <w:tabs>
          <w:tab w:val="left" w:pos="5400"/>
        </w:tabs>
        <w:ind w:firstLine="62"/>
        <w:textAlignment w:val="center"/>
      </w:pPr>
    </w:p>
    <w:p w14:paraId="2C676397" w14:textId="40456137" w:rsidR="007E420A" w:rsidRDefault="00097B25" w:rsidP="007E420A">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E420A" w14:paraId="5AA7E90C" w14:textId="77777777" w:rsidTr="009A619E">
        <w:tc>
          <w:tcPr>
            <w:tcW w:w="2448" w:type="dxa"/>
          </w:tcPr>
          <w:p w14:paraId="15646722" w14:textId="77777777" w:rsidR="007E420A" w:rsidRDefault="007E420A" w:rsidP="009A619E">
            <w:pPr>
              <w:jc w:val="both"/>
              <w:rPr>
                <w:b/>
                <w:kern w:val="2"/>
                <w:szCs w:val="24"/>
              </w:rPr>
            </w:pPr>
            <w:r>
              <w:rPr>
                <w:b/>
                <w:kern w:val="2"/>
                <w:szCs w:val="24"/>
              </w:rPr>
              <w:t>Sutarties pavadinimas</w:t>
            </w:r>
          </w:p>
        </w:tc>
        <w:tc>
          <w:tcPr>
            <w:tcW w:w="7110" w:type="dxa"/>
            <w:gridSpan w:val="3"/>
          </w:tcPr>
          <w:p w14:paraId="47D53D92" w14:textId="77777777" w:rsidR="007E420A" w:rsidRPr="007E1D8B" w:rsidRDefault="007E420A" w:rsidP="009A619E">
            <w:pPr>
              <w:jc w:val="both"/>
              <w:rPr>
                <w:kern w:val="2"/>
                <w:szCs w:val="24"/>
              </w:rPr>
            </w:pPr>
            <w:r w:rsidRPr="00C8663B">
              <w:rPr>
                <w:rFonts w:cstheme="minorHAnsi"/>
                <w:b/>
                <w:bCs/>
                <w:szCs w:val="24"/>
              </w:rPr>
              <w:t>Vilniaus miesto aplinkos oro kokybės valdymo program</w:t>
            </w:r>
            <w:r>
              <w:rPr>
                <w:rFonts w:cstheme="minorHAnsi"/>
                <w:b/>
                <w:bCs/>
                <w:szCs w:val="24"/>
              </w:rPr>
              <w:t>o</w:t>
            </w:r>
            <w:r>
              <w:rPr>
                <w:b/>
                <w:bCs/>
                <w:szCs w:val="24"/>
              </w:rPr>
              <w:t>s</w:t>
            </w:r>
            <w:r w:rsidRPr="00C8663B">
              <w:rPr>
                <w:rFonts w:cstheme="minorHAnsi"/>
                <w:b/>
                <w:bCs/>
                <w:szCs w:val="24"/>
              </w:rPr>
              <w:t xml:space="preserve"> 2026-2030 m.</w:t>
            </w:r>
            <w:r>
              <w:rPr>
                <w:rFonts w:cstheme="minorHAnsi"/>
                <w:b/>
                <w:bCs/>
                <w:szCs w:val="24"/>
              </w:rPr>
              <w:t xml:space="preserve"> </w:t>
            </w:r>
            <w:r>
              <w:rPr>
                <w:b/>
                <w:bCs/>
                <w:szCs w:val="24"/>
              </w:rPr>
              <w:t>parengimo paslaugos</w:t>
            </w:r>
          </w:p>
        </w:tc>
      </w:tr>
      <w:tr w:rsidR="007E420A" w14:paraId="7A2E04A1" w14:textId="77777777" w:rsidTr="009A619E">
        <w:tc>
          <w:tcPr>
            <w:tcW w:w="2448" w:type="dxa"/>
          </w:tcPr>
          <w:p w14:paraId="76A4577C" w14:textId="77777777" w:rsidR="007E420A" w:rsidRDefault="007E420A" w:rsidP="009A619E">
            <w:pPr>
              <w:jc w:val="both"/>
              <w:rPr>
                <w:b/>
                <w:kern w:val="2"/>
                <w:szCs w:val="24"/>
              </w:rPr>
            </w:pPr>
            <w:r>
              <w:rPr>
                <w:b/>
                <w:kern w:val="2"/>
                <w:szCs w:val="24"/>
              </w:rPr>
              <w:t>Sutarties data</w:t>
            </w:r>
          </w:p>
        </w:tc>
        <w:tc>
          <w:tcPr>
            <w:tcW w:w="2177" w:type="dxa"/>
          </w:tcPr>
          <w:p w14:paraId="19BD1FFE" w14:textId="77777777" w:rsidR="007E420A" w:rsidRDefault="007E420A" w:rsidP="009A619E">
            <w:pPr>
              <w:jc w:val="both"/>
              <w:rPr>
                <w:kern w:val="2"/>
                <w:szCs w:val="24"/>
              </w:rPr>
            </w:pPr>
          </w:p>
        </w:tc>
        <w:tc>
          <w:tcPr>
            <w:tcW w:w="2362" w:type="dxa"/>
          </w:tcPr>
          <w:p w14:paraId="07811524" w14:textId="77777777" w:rsidR="007E420A" w:rsidRDefault="007E420A" w:rsidP="009A619E">
            <w:pPr>
              <w:jc w:val="both"/>
              <w:rPr>
                <w:b/>
                <w:kern w:val="2"/>
                <w:szCs w:val="24"/>
              </w:rPr>
            </w:pPr>
            <w:r>
              <w:rPr>
                <w:b/>
                <w:kern w:val="2"/>
                <w:szCs w:val="24"/>
              </w:rPr>
              <w:t>Sutarties numeris</w:t>
            </w:r>
          </w:p>
        </w:tc>
        <w:tc>
          <w:tcPr>
            <w:tcW w:w="2571" w:type="dxa"/>
          </w:tcPr>
          <w:p w14:paraId="7E14AC96" w14:textId="77777777" w:rsidR="007E420A" w:rsidRDefault="007E420A" w:rsidP="009A619E">
            <w:pPr>
              <w:jc w:val="both"/>
              <w:rPr>
                <w:kern w:val="2"/>
                <w:szCs w:val="24"/>
              </w:rPr>
            </w:pPr>
          </w:p>
        </w:tc>
      </w:tr>
    </w:tbl>
    <w:p w14:paraId="5274845B" w14:textId="77777777" w:rsidR="007E420A" w:rsidRDefault="007E420A" w:rsidP="007E420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E420A" w14:paraId="223FAC8E" w14:textId="77777777" w:rsidTr="009A619E">
        <w:tc>
          <w:tcPr>
            <w:tcW w:w="9558" w:type="dxa"/>
            <w:gridSpan w:val="3"/>
          </w:tcPr>
          <w:p w14:paraId="5B06783D" w14:textId="77777777" w:rsidR="007E420A" w:rsidRDefault="007E420A" w:rsidP="009A619E">
            <w:pPr>
              <w:jc w:val="center"/>
              <w:rPr>
                <w:b/>
                <w:kern w:val="2"/>
                <w:szCs w:val="24"/>
              </w:rPr>
            </w:pPr>
            <w:r>
              <w:rPr>
                <w:b/>
                <w:kern w:val="2"/>
                <w:szCs w:val="24"/>
              </w:rPr>
              <w:t>1. SUTARTIES ŠALYS</w:t>
            </w:r>
          </w:p>
        </w:tc>
      </w:tr>
      <w:tr w:rsidR="007E420A" w14:paraId="7A9ED161" w14:textId="77777777" w:rsidTr="009A619E">
        <w:tc>
          <w:tcPr>
            <w:tcW w:w="2808" w:type="dxa"/>
            <w:vMerge w:val="restart"/>
          </w:tcPr>
          <w:p w14:paraId="7FCB88BE" w14:textId="77777777" w:rsidR="007E420A" w:rsidRDefault="007E420A" w:rsidP="009A619E">
            <w:pPr>
              <w:jc w:val="center"/>
              <w:rPr>
                <w:b/>
                <w:kern w:val="2"/>
                <w:szCs w:val="24"/>
              </w:rPr>
            </w:pPr>
          </w:p>
          <w:p w14:paraId="3E49D3F7" w14:textId="77777777" w:rsidR="007E420A" w:rsidRDefault="007E420A" w:rsidP="009A619E">
            <w:pPr>
              <w:jc w:val="center"/>
              <w:rPr>
                <w:b/>
                <w:kern w:val="2"/>
                <w:szCs w:val="24"/>
              </w:rPr>
            </w:pPr>
          </w:p>
          <w:p w14:paraId="315576C9" w14:textId="77777777" w:rsidR="007E420A" w:rsidRDefault="007E420A" w:rsidP="009A619E">
            <w:pPr>
              <w:jc w:val="center"/>
              <w:rPr>
                <w:b/>
                <w:kern w:val="2"/>
                <w:szCs w:val="24"/>
              </w:rPr>
            </w:pPr>
          </w:p>
          <w:p w14:paraId="36BABE82" w14:textId="77777777" w:rsidR="007E420A" w:rsidRDefault="007E420A" w:rsidP="009A619E">
            <w:pPr>
              <w:rPr>
                <w:b/>
                <w:kern w:val="2"/>
                <w:szCs w:val="24"/>
              </w:rPr>
            </w:pPr>
          </w:p>
          <w:p w14:paraId="352B51A0" w14:textId="77777777" w:rsidR="007E420A" w:rsidRDefault="007E420A" w:rsidP="009A619E">
            <w:pPr>
              <w:rPr>
                <w:b/>
                <w:kern w:val="2"/>
                <w:szCs w:val="24"/>
              </w:rPr>
            </w:pPr>
            <w:r>
              <w:rPr>
                <w:b/>
                <w:kern w:val="2"/>
                <w:szCs w:val="24"/>
              </w:rPr>
              <w:t>1.1. Pirkėjas</w:t>
            </w:r>
          </w:p>
        </w:tc>
        <w:tc>
          <w:tcPr>
            <w:tcW w:w="3240" w:type="dxa"/>
          </w:tcPr>
          <w:p w14:paraId="59E73D24" w14:textId="77777777" w:rsidR="007E420A" w:rsidRDefault="007E420A" w:rsidP="009A619E">
            <w:pPr>
              <w:rPr>
                <w:kern w:val="2"/>
                <w:szCs w:val="24"/>
              </w:rPr>
            </w:pPr>
            <w:r>
              <w:rPr>
                <w:kern w:val="2"/>
                <w:szCs w:val="24"/>
              </w:rPr>
              <w:t>1.1.1. Pavadinimas</w:t>
            </w:r>
          </w:p>
        </w:tc>
        <w:tc>
          <w:tcPr>
            <w:tcW w:w="3510" w:type="dxa"/>
          </w:tcPr>
          <w:p w14:paraId="17217C00" w14:textId="77777777" w:rsidR="007E420A" w:rsidRDefault="007E420A" w:rsidP="009A619E">
            <w:pPr>
              <w:rPr>
                <w:kern w:val="2"/>
                <w:szCs w:val="24"/>
              </w:rPr>
            </w:pPr>
            <w:r>
              <w:rPr>
                <w:kern w:val="2"/>
                <w:szCs w:val="24"/>
              </w:rPr>
              <w:t>UAB „ID Vilnius“</w:t>
            </w:r>
          </w:p>
        </w:tc>
      </w:tr>
      <w:tr w:rsidR="007E420A" w14:paraId="55A83261" w14:textId="77777777" w:rsidTr="009A619E">
        <w:tc>
          <w:tcPr>
            <w:tcW w:w="2808" w:type="dxa"/>
            <w:vMerge/>
          </w:tcPr>
          <w:p w14:paraId="39D37E15" w14:textId="77777777" w:rsidR="007E420A" w:rsidRDefault="007E420A" w:rsidP="009A619E">
            <w:pPr>
              <w:rPr>
                <w:kern w:val="2"/>
                <w:szCs w:val="24"/>
              </w:rPr>
            </w:pPr>
          </w:p>
        </w:tc>
        <w:tc>
          <w:tcPr>
            <w:tcW w:w="3240" w:type="dxa"/>
          </w:tcPr>
          <w:p w14:paraId="0198D19C" w14:textId="77777777" w:rsidR="007E420A" w:rsidRDefault="007E420A" w:rsidP="009A619E">
            <w:pPr>
              <w:rPr>
                <w:kern w:val="2"/>
                <w:szCs w:val="24"/>
              </w:rPr>
            </w:pPr>
            <w:r>
              <w:rPr>
                <w:kern w:val="2"/>
                <w:szCs w:val="24"/>
              </w:rPr>
              <w:t>1.1.2. Juridinio asmens kodas</w:t>
            </w:r>
          </w:p>
        </w:tc>
        <w:tc>
          <w:tcPr>
            <w:tcW w:w="3510" w:type="dxa"/>
          </w:tcPr>
          <w:p w14:paraId="5EAE0950" w14:textId="77777777" w:rsidR="007E420A" w:rsidRDefault="007E420A" w:rsidP="009A619E">
            <w:pPr>
              <w:rPr>
                <w:kern w:val="2"/>
                <w:szCs w:val="24"/>
              </w:rPr>
            </w:pPr>
            <w:r w:rsidRPr="00714E69">
              <w:rPr>
                <w:kern w:val="2"/>
                <w:szCs w:val="24"/>
              </w:rPr>
              <w:t>123615345</w:t>
            </w:r>
          </w:p>
        </w:tc>
      </w:tr>
      <w:tr w:rsidR="007E420A" w14:paraId="07455903" w14:textId="77777777" w:rsidTr="009A619E">
        <w:tc>
          <w:tcPr>
            <w:tcW w:w="2808" w:type="dxa"/>
            <w:vMerge/>
          </w:tcPr>
          <w:p w14:paraId="30A1A342" w14:textId="77777777" w:rsidR="007E420A" w:rsidRDefault="007E420A" w:rsidP="009A619E">
            <w:pPr>
              <w:rPr>
                <w:kern w:val="2"/>
                <w:szCs w:val="24"/>
              </w:rPr>
            </w:pPr>
          </w:p>
        </w:tc>
        <w:tc>
          <w:tcPr>
            <w:tcW w:w="3240" w:type="dxa"/>
          </w:tcPr>
          <w:p w14:paraId="4400E3A8" w14:textId="77777777" w:rsidR="007E420A" w:rsidRDefault="007E420A" w:rsidP="009A619E">
            <w:pPr>
              <w:rPr>
                <w:kern w:val="2"/>
                <w:szCs w:val="24"/>
              </w:rPr>
            </w:pPr>
            <w:r>
              <w:rPr>
                <w:kern w:val="2"/>
                <w:szCs w:val="24"/>
              </w:rPr>
              <w:t>1.1.3. Adresas</w:t>
            </w:r>
          </w:p>
        </w:tc>
        <w:tc>
          <w:tcPr>
            <w:tcW w:w="3510" w:type="dxa"/>
          </w:tcPr>
          <w:p w14:paraId="712A8536" w14:textId="77777777" w:rsidR="007E420A" w:rsidRDefault="007E420A" w:rsidP="009A619E">
            <w:pPr>
              <w:rPr>
                <w:kern w:val="2"/>
                <w:szCs w:val="24"/>
              </w:rPr>
            </w:pPr>
            <w:r w:rsidRPr="00714E69">
              <w:rPr>
                <w:kern w:val="2"/>
                <w:szCs w:val="24"/>
              </w:rPr>
              <w:t>Lvivo g. 25-102, LT-09320 Vilnius</w:t>
            </w:r>
          </w:p>
        </w:tc>
      </w:tr>
      <w:tr w:rsidR="007E420A" w14:paraId="39D9DD49" w14:textId="77777777" w:rsidTr="009A619E">
        <w:tc>
          <w:tcPr>
            <w:tcW w:w="2808" w:type="dxa"/>
            <w:vMerge/>
          </w:tcPr>
          <w:p w14:paraId="0A748D41" w14:textId="77777777" w:rsidR="007E420A" w:rsidRDefault="007E420A" w:rsidP="009A619E">
            <w:pPr>
              <w:rPr>
                <w:kern w:val="2"/>
                <w:szCs w:val="24"/>
              </w:rPr>
            </w:pPr>
          </w:p>
        </w:tc>
        <w:tc>
          <w:tcPr>
            <w:tcW w:w="3240" w:type="dxa"/>
          </w:tcPr>
          <w:p w14:paraId="345B9CD4" w14:textId="77777777" w:rsidR="007E420A" w:rsidRDefault="007E420A" w:rsidP="009A619E">
            <w:pPr>
              <w:rPr>
                <w:kern w:val="2"/>
                <w:szCs w:val="24"/>
              </w:rPr>
            </w:pPr>
            <w:r>
              <w:rPr>
                <w:kern w:val="2"/>
                <w:szCs w:val="24"/>
              </w:rPr>
              <w:t>1.1.4. PVM mokėtojo kodas</w:t>
            </w:r>
          </w:p>
        </w:tc>
        <w:tc>
          <w:tcPr>
            <w:tcW w:w="3510" w:type="dxa"/>
          </w:tcPr>
          <w:p w14:paraId="399C3CEB" w14:textId="77777777" w:rsidR="007E420A" w:rsidRDefault="007E420A" w:rsidP="009A619E">
            <w:pPr>
              <w:rPr>
                <w:kern w:val="2"/>
                <w:szCs w:val="24"/>
              </w:rPr>
            </w:pPr>
            <w:r w:rsidRPr="00714E69">
              <w:rPr>
                <w:kern w:val="2"/>
                <w:szCs w:val="24"/>
              </w:rPr>
              <w:t>LT236153417</w:t>
            </w:r>
          </w:p>
        </w:tc>
      </w:tr>
      <w:tr w:rsidR="007E420A" w14:paraId="5B9938E5" w14:textId="77777777" w:rsidTr="009A619E">
        <w:tc>
          <w:tcPr>
            <w:tcW w:w="2808" w:type="dxa"/>
            <w:vMerge/>
          </w:tcPr>
          <w:p w14:paraId="760B1228" w14:textId="77777777" w:rsidR="007E420A" w:rsidRDefault="007E420A" w:rsidP="009A619E">
            <w:pPr>
              <w:rPr>
                <w:kern w:val="2"/>
                <w:szCs w:val="24"/>
              </w:rPr>
            </w:pPr>
          </w:p>
        </w:tc>
        <w:tc>
          <w:tcPr>
            <w:tcW w:w="3240" w:type="dxa"/>
          </w:tcPr>
          <w:p w14:paraId="21C4842A" w14:textId="77777777" w:rsidR="007E420A" w:rsidRDefault="007E420A" w:rsidP="009A619E">
            <w:pPr>
              <w:rPr>
                <w:kern w:val="2"/>
                <w:szCs w:val="24"/>
              </w:rPr>
            </w:pPr>
            <w:r>
              <w:rPr>
                <w:kern w:val="2"/>
                <w:szCs w:val="24"/>
              </w:rPr>
              <w:t>1.1.5. Atsiskaitomoji sąskaita</w:t>
            </w:r>
          </w:p>
        </w:tc>
        <w:tc>
          <w:tcPr>
            <w:tcW w:w="3510" w:type="dxa"/>
          </w:tcPr>
          <w:p w14:paraId="0B0F0E03" w14:textId="77777777" w:rsidR="007E420A" w:rsidRDefault="007E420A" w:rsidP="009A619E">
            <w:pPr>
              <w:rPr>
                <w:kern w:val="2"/>
                <w:szCs w:val="24"/>
              </w:rPr>
            </w:pPr>
            <w:r w:rsidRPr="00714E69">
              <w:rPr>
                <w:kern w:val="2"/>
                <w:szCs w:val="24"/>
              </w:rPr>
              <w:t>LT30 7044 0600 0111 4282</w:t>
            </w:r>
          </w:p>
        </w:tc>
      </w:tr>
      <w:tr w:rsidR="007E420A" w14:paraId="3DA3DEFF" w14:textId="77777777" w:rsidTr="009A619E">
        <w:tc>
          <w:tcPr>
            <w:tcW w:w="2808" w:type="dxa"/>
            <w:vMerge/>
          </w:tcPr>
          <w:p w14:paraId="20287EB0" w14:textId="77777777" w:rsidR="007E420A" w:rsidRDefault="007E420A" w:rsidP="009A619E">
            <w:pPr>
              <w:rPr>
                <w:kern w:val="2"/>
                <w:szCs w:val="24"/>
              </w:rPr>
            </w:pPr>
          </w:p>
        </w:tc>
        <w:tc>
          <w:tcPr>
            <w:tcW w:w="3240" w:type="dxa"/>
          </w:tcPr>
          <w:p w14:paraId="4C90E314" w14:textId="77777777" w:rsidR="007E420A" w:rsidRDefault="007E420A" w:rsidP="009A619E">
            <w:pPr>
              <w:rPr>
                <w:kern w:val="2"/>
                <w:szCs w:val="24"/>
              </w:rPr>
            </w:pPr>
            <w:r>
              <w:rPr>
                <w:kern w:val="2"/>
                <w:szCs w:val="24"/>
              </w:rPr>
              <w:t>1.1.6. Bankas, banko kodas</w:t>
            </w:r>
          </w:p>
        </w:tc>
        <w:tc>
          <w:tcPr>
            <w:tcW w:w="3510" w:type="dxa"/>
          </w:tcPr>
          <w:p w14:paraId="6D64587F" w14:textId="77777777" w:rsidR="007E420A" w:rsidRDefault="007E420A" w:rsidP="009A619E">
            <w:pPr>
              <w:rPr>
                <w:kern w:val="2"/>
                <w:szCs w:val="24"/>
              </w:rPr>
            </w:pPr>
            <w:r>
              <w:rPr>
                <w:kern w:val="2"/>
                <w:szCs w:val="24"/>
              </w:rPr>
              <w:t>AB SEB 70440</w:t>
            </w:r>
          </w:p>
        </w:tc>
      </w:tr>
      <w:tr w:rsidR="007E420A" w14:paraId="4EBDD7ED" w14:textId="77777777" w:rsidTr="009A619E">
        <w:tc>
          <w:tcPr>
            <w:tcW w:w="2808" w:type="dxa"/>
            <w:vMerge/>
          </w:tcPr>
          <w:p w14:paraId="52AEB4FA" w14:textId="77777777" w:rsidR="007E420A" w:rsidRDefault="007E420A" w:rsidP="009A619E">
            <w:pPr>
              <w:rPr>
                <w:kern w:val="2"/>
                <w:szCs w:val="24"/>
              </w:rPr>
            </w:pPr>
          </w:p>
        </w:tc>
        <w:tc>
          <w:tcPr>
            <w:tcW w:w="3240" w:type="dxa"/>
          </w:tcPr>
          <w:p w14:paraId="1361BA95" w14:textId="77777777" w:rsidR="007E420A" w:rsidRDefault="007E420A" w:rsidP="009A619E">
            <w:pPr>
              <w:rPr>
                <w:kern w:val="2"/>
                <w:szCs w:val="24"/>
              </w:rPr>
            </w:pPr>
            <w:r>
              <w:rPr>
                <w:kern w:val="2"/>
                <w:szCs w:val="24"/>
              </w:rPr>
              <w:t>1.1.7. Telefonas</w:t>
            </w:r>
          </w:p>
        </w:tc>
        <w:tc>
          <w:tcPr>
            <w:tcW w:w="3510" w:type="dxa"/>
          </w:tcPr>
          <w:p w14:paraId="273F9EDA" w14:textId="77777777" w:rsidR="007E420A" w:rsidRDefault="007E420A" w:rsidP="009A619E">
            <w:pPr>
              <w:rPr>
                <w:kern w:val="2"/>
                <w:szCs w:val="24"/>
              </w:rPr>
            </w:pPr>
            <w:r w:rsidRPr="00714E69">
              <w:rPr>
                <w:kern w:val="2"/>
                <w:szCs w:val="24"/>
              </w:rPr>
              <w:t>+370 601 31184</w:t>
            </w:r>
          </w:p>
        </w:tc>
      </w:tr>
      <w:tr w:rsidR="007E420A" w14:paraId="765B48F3" w14:textId="77777777" w:rsidTr="009A619E">
        <w:tc>
          <w:tcPr>
            <w:tcW w:w="2808" w:type="dxa"/>
            <w:vMerge/>
          </w:tcPr>
          <w:p w14:paraId="64118AEB" w14:textId="77777777" w:rsidR="007E420A" w:rsidRDefault="007E420A" w:rsidP="009A619E">
            <w:pPr>
              <w:rPr>
                <w:kern w:val="2"/>
                <w:szCs w:val="24"/>
              </w:rPr>
            </w:pPr>
          </w:p>
        </w:tc>
        <w:tc>
          <w:tcPr>
            <w:tcW w:w="3240" w:type="dxa"/>
          </w:tcPr>
          <w:p w14:paraId="100B41D3" w14:textId="77777777" w:rsidR="007E420A" w:rsidRDefault="007E420A" w:rsidP="009A619E">
            <w:pPr>
              <w:rPr>
                <w:kern w:val="2"/>
                <w:szCs w:val="24"/>
              </w:rPr>
            </w:pPr>
            <w:r>
              <w:rPr>
                <w:kern w:val="2"/>
                <w:szCs w:val="24"/>
              </w:rPr>
              <w:t>1.1.8. El. paštas</w:t>
            </w:r>
          </w:p>
        </w:tc>
        <w:tc>
          <w:tcPr>
            <w:tcW w:w="3510" w:type="dxa"/>
          </w:tcPr>
          <w:p w14:paraId="1AE8F713" w14:textId="77777777" w:rsidR="007E420A" w:rsidRDefault="007E420A" w:rsidP="009A619E">
            <w:pPr>
              <w:rPr>
                <w:kern w:val="2"/>
                <w:szCs w:val="24"/>
              </w:rPr>
            </w:pPr>
            <w:r w:rsidRPr="00714E69">
              <w:rPr>
                <w:kern w:val="2"/>
                <w:szCs w:val="24"/>
              </w:rPr>
              <w:t>info@idvilnius.lt</w:t>
            </w:r>
          </w:p>
        </w:tc>
      </w:tr>
      <w:tr w:rsidR="007E420A" w14:paraId="28A9B088" w14:textId="77777777" w:rsidTr="009A619E">
        <w:tc>
          <w:tcPr>
            <w:tcW w:w="2808" w:type="dxa"/>
            <w:vMerge/>
          </w:tcPr>
          <w:p w14:paraId="270A8332" w14:textId="77777777" w:rsidR="007E420A" w:rsidRDefault="007E420A" w:rsidP="009A619E">
            <w:pPr>
              <w:rPr>
                <w:kern w:val="2"/>
                <w:szCs w:val="24"/>
              </w:rPr>
            </w:pPr>
          </w:p>
        </w:tc>
        <w:tc>
          <w:tcPr>
            <w:tcW w:w="3240" w:type="dxa"/>
          </w:tcPr>
          <w:p w14:paraId="5957E4D0" w14:textId="77777777" w:rsidR="007E420A" w:rsidRDefault="007E420A" w:rsidP="009A619E">
            <w:pPr>
              <w:rPr>
                <w:kern w:val="2"/>
                <w:szCs w:val="24"/>
              </w:rPr>
            </w:pPr>
            <w:r>
              <w:rPr>
                <w:kern w:val="2"/>
                <w:szCs w:val="24"/>
              </w:rPr>
              <w:t>1.1.9. Šalies atstovas</w:t>
            </w:r>
          </w:p>
        </w:tc>
        <w:tc>
          <w:tcPr>
            <w:tcW w:w="3510" w:type="dxa"/>
          </w:tcPr>
          <w:p w14:paraId="1BF1DCA0" w14:textId="77777777" w:rsidR="007E420A" w:rsidRDefault="007E420A" w:rsidP="009A619E">
            <w:pPr>
              <w:rPr>
                <w:kern w:val="2"/>
                <w:szCs w:val="24"/>
              </w:rPr>
            </w:pPr>
            <w:r>
              <w:rPr>
                <w:kern w:val="2"/>
                <w:szCs w:val="24"/>
              </w:rPr>
              <w:t>Direktorius Vaidas Paulauskis</w:t>
            </w:r>
          </w:p>
        </w:tc>
      </w:tr>
      <w:tr w:rsidR="007E420A" w14:paraId="6C191A56" w14:textId="77777777" w:rsidTr="009A619E">
        <w:tc>
          <w:tcPr>
            <w:tcW w:w="2808" w:type="dxa"/>
            <w:vMerge/>
          </w:tcPr>
          <w:p w14:paraId="10E6130C" w14:textId="77777777" w:rsidR="007E420A" w:rsidRDefault="007E420A" w:rsidP="009A619E">
            <w:pPr>
              <w:rPr>
                <w:kern w:val="2"/>
                <w:szCs w:val="24"/>
              </w:rPr>
            </w:pPr>
          </w:p>
        </w:tc>
        <w:tc>
          <w:tcPr>
            <w:tcW w:w="3240" w:type="dxa"/>
          </w:tcPr>
          <w:p w14:paraId="65756B54" w14:textId="77777777" w:rsidR="007E420A" w:rsidRDefault="007E420A" w:rsidP="009A619E">
            <w:pPr>
              <w:rPr>
                <w:kern w:val="2"/>
                <w:szCs w:val="24"/>
              </w:rPr>
            </w:pPr>
            <w:r>
              <w:rPr>
                <w:kern w:val="2"/>
                <w:szCs w:val="24"/>
              </w:rPr>
              <w:t>1.1.10. Atstovavimo pagrindas</w:t>
            </w:r>
          </w:p>
        </w:tc>
        <w:tc>
          <w:tcPr>
            <w:tcW w:w="3510" w:type="dxa"/>
          </w:tcPr>
          <w:p w14:paraId="64A369A7" w14:textId="77777777" w:rsidR="007E420A" w:rsidRDefault="007E420A" w:rsidP="009A619E">
            <w:pPr>
              <w:rPr>
                <w:kern w:val="2"/>
                <w:szCs w:val="24"/>
              </w:rPr>
            </w:pPr>
            <w:r>
              <w:rPr>
                <w:kern w:val="2"/>
                <w:szCs w:val="24"/>
              </w:rPr>
              <w:t>įstatai</w:t>
            </w:r>
          </w:p>
        </w:tc>
      </w:tr>
      <w:tr w:rsidR="007E420A" w14:paraId="38139ADD" w14:textId="77777777" w:rsidTr="009A619E">
        <w:tc>
          <w:tcPr>
            <w:tcW w:w="2808" w:type="dxa"/>
            <w:vMerge w:val="restart"/>
          </w:tcPr>
          <w:p w14:paraId="1A1439F3" w14:textId="77777777" w:rsidR="007E420A" w:rsidRDefault="007E420A" w:rsidP="009A619E">
            <w:pPr>
              <w:rPr>
                <w:b/>
                <w:kern w:val="2"/>
                <w:szCs w:val="24"/>
              </w:rPr>
            </w:pPr>
          </w:p>
          <w:p w14:paraId="14FFD78D" w14:textId="77777777" w:rsidR="007E420A" w:rsidRDefault="007E420A" w:rsidP="009A619E">
            <w:pPr>
              <w:rPr>
                <w:b/>
                <w:kern w:val="2"/>
                <w:szCs w:val="24"/>
              </w:rPr>
            </w:pPr>
          </w:p>
          <w:p w14:paraId="35FCFF82" w14:textId="77777777" w:rsidR="007E420A" w:rsidRDefault="007E420A" w:rsidP="009A619E">
            <w:pPr>
              <w:rPr>
                <w:b/>
                <w:kern w:val="2"/>
                <w:szCs w:val="24"/>
              </w:rPr>
            </w:pPr>
          </w:p>
          <w:p w14:paraId="45E2FC69" w14:textId="77777777" w:rsidR="007E420A" w:rsidRDefault="007E420A" w:rsidP="009A619E">
            <w:pPr>
              <w:rPr>
                <w:b/>
                <w:kern w:val="2"/>
                <w:szCs w:val="24"/>
              </w:rPr>
            </w:pPr>
            <w:r>
              <w:rPr>
                <w:b/>
                <w:kern w:val="2"/>
                <w:szCs w:val="24"/>
              </w:rPr>
              <w:t>1.2. Tiekėjas</w:t>
            </w:r>
          </w:p>
          <w:p w14:paraId="06B687B2" w14:textId="1F6D23F3" w:rsidR="007E420A" w:rsidRDefault="007E420A" w:rsidP="007E420A">
            <w:pPr>
              <w:rPr>
                <w:b/>
                <w:kern w:val="2"/>
                <w:szCs w:val="24"/>
              </w:rPr>
            </w:pPr>
          </w:p>
        </w:tc>
        <w:tc>
          <w:tcPr>
            <w:tcW w:w="3240" w:type="dxa"/>
          </w:tcPr>
          <w:p w14:paraId="238076FB" w14:textId="77777777" w:rsidR="007E420A" w:rsidRDefault="007E420A" w:rsidP="009A619E">
            <w:pPr>
              <w:rPr>
                <w:kern w:val="2"/>
                <w:szCs w:val="24"/>
              </w:rPr>
            </w:pPr>
            <w:r>
              <w:rPr>
                <w:kern w:val="2"/>
                <w:szCs w:val="24"/>
              </w:rPr>
              <w:t>1.2.1. Pavadinimas</w:t>
            </w:r>
          </w:p>
        </w:tc>
        <w:tc>
          <w:tcPr>
            <w:tcW w:w="3510" w:type="dxa"/>
          </w:tcPr>
          <w:p w14:paraId="12614152" w14:textId="77777777" w:rsidR="007E420A" w:rsidRDefault="007E420A" w:rsidP="009A619E">
            <w:pPr>
              <w:jc w:val="center"/>
              <w:rPr>
                <w:kern w:val="2"/>
                <w:szCs w:val="24"/>
              </w:rPr>
            </w:pPr>
          </w:p>
        </w:tc>
      </w:tr>
      <w:tr w:rsidR="007E420A" w14:paraId="4AED572A" w14:textId="77777777" w:rsidTr="009A619E">
        <w:tc>
          <w:tcPr>
            <w:tcW w:w="2808" w:type="dxa"/>
            <w:vMerge/>
          </w:tcPr>
          <w:p w14:paraId="6328F357" w14:textId="77777777" w:rsidR="007E420A" w:rsidRDefault="007E420A" w:rsidP="009A619E">
            <w:pPr>
              <w:rPr>
                <w:b/>
                <w:kern w:val="2"/>
                <w:szCs w:val="24"/>
              </w:rPr>
            </w:pPr>
          </w:p>
        </w:tc>
        <w:tc>
          <w:tcPr>
            <w:tcW w:w="3240" w:type="dxa"/>
          </w:tcPr>
          <w:p w14:paraId="350C2F64" w14:textId="77777777" w:rsidR="007E420A" w:rsidRDefault="007E420A" w:rsidP="009A619E">
            <w:pPr>
              <w:rPr>
                <w:kern w:val="2"/>
                <w:szCs w:val="24"/>
              </w:rPr>
            </w:pPr>
            <w:r>
              <w:rPr>
                <w:kern w:val="2"/>
                <w:szCs w:val="24"/>
              </w:rPr>
              <w:t>1.2.2. Juridinio asmens kodas</w:t>
            </w:r>
          </w:p>
        </w:tc>
        <w:tc>
          <w:tcPr>
            <w:tcW w:w="3510" w:type="dxa"/>
          </w:tcPr>
          <w:p w14:paraId="2F82E08D" w14:textId="77777777" w:rsidR="007E420A" w:rsidRDefault="007E420A" w:rsidP="009A619E">
            <w:pPr>
              <w:jc w:val="center"/>
              <w:rPr>
                <w:kern w:val="2"/>
                <w:szCs w:val="24"/>
              </w:rPr>
            </w:pPr>
          </w:p>
        </w:tc>
      </w:tr>
      <w:tr w:rsidR="007E420A" w14:paraId="5D135792" w14:textId="77777777" w:rsidTr="009A619E">
        <w:tc>
          <w:tcPr>
            <w:tcW w:w="2808" w:type="dxa"/>
            <w:vMerge/>
          </w:tcPr>
          <w:p w14:paraId="0E35CD36" w14:textId="77777777" w:rsidR="007E420A" w:rsidRDefault="007E420A" w:rsidP="009A619E">
            <w:pPr>
              <w:rPr>
                <w:b/>
                <w:kern w:val="2"/>
                <w:szCs w:val="24"/>
              </w:rPr>
            </w:pPr>
          </w:p>
        </w:tc>
        <w:tc>
          <w:tcPr>
            <w:tcW w:w="3240" w:type="dxa"/>
          </w:tcPr>
          <w:p w14:paraId="410E5A1F" w14:textId="77777777" w:rsidR="007E420A" w:rsidRDefault="007E420A" w:rsidP="009A619E">
            <w:pPr>
              <w:rPr>
                <w:kern w:val="2"/>
                <w:szCs w:val="24"/>
              </w:rPr>
            </w:pPr>
            <w:r>
              <w:rPr>
                <w:kern w:val="2"/>
                <w:szCs w:val="24"/>
              </w:rPr>
              <w:t>1.2.3. Adresas</w:t>
            </w:r>
          </w:p>
        </w:tc>
        <w:tc>
          <w:tcPr>
            <w:tcW w:w="3510" w:type="dxa"/>
          </w:tcPr>
          <w:p w14:paraId="5EA4385E" w14:textId="77777777" w:rsidR="007E420A" w:rsidRDefault="007E420A" w:rsidP="009A619E">
            <w:pPr>
              <w:jc w:val="center"/>
              <w:rPr>
                <w:kern w:val="2"/>
                <w:szCs w:val="24"/>
              </w:rPr>
            </w:pPr>
          </w:p>
        </w:tc>
      </w:tr>
      <w:tr w:rsidR="007E420A" w14:paraId="77D7DBFF" w14:textId="77777777" w:rsidTr="009A619E">
        <w:tc>
          <w:tcPr>
            <w:tcW w:w="2808" w:type="dxa"/>
            <w:vMerge/>
          </w:tcPr>
          <w:p w14:paraId="4A136BAF" w14:textId="77777777" w:rsidR="007E420A" w:rsidRDefault="007E420A" w:rsidP="009A619E">
            <w:pPr>
              <w:rPr>
                <w:b/>
                <w:kern w:val="2"/>
                <w:szCs w:val="24"/>
              </w:rPr>
            </w:pPr>
          </w:p>
        </w:tc>
        <w:tc>
          <w:tcPr>
            <w:tcW w:w="3240" w:type="dxa"/>
          </w:tcPr>
          <w:p w14:paraId="6616E4C6" w14:textId="77777777" w:rsidR="007E420A" w:rsidRDefault="007E420A" w:rsidP="009A619E">
            <w:pPr>
              <w:rPr>
                <w:kern w:val="2"/>
                <w:szCs w:val="24"/>
              </w:rPr>
            </w:pPr>
            <w:r>
              <w:rPr>
                <w:kern w:val="2"/>
                <w:szCs w:val="24"/>
              </w:rPr>
              <w:t>1.2.4. PVM mokėtojo kodas</w:t>
            </w:r>
          </w:p>
        </w:tc>
        <w:tc>
          <w:tcPr>
            <w:tcW w:w="3510" w:type="dxa"/>
          </w:tcPr>
          <w:p w14:paraId="175375B8" w14:textId="77777777" w:rsidR="007E420A" w:rsidRDefault="007E420A" w:rsidP="009A619E">
            <w:pPr>
              <w:jc w:val="center"/>
              <w:rPr>
                <w:kern w:val="2"/>
                <w:szCs w:val="24"/>
              </w:rPr>
            </w:pPr>
          </w:p>
        </w:tc>
      </w:tr>
      <w:tr w:rsidR="007E420A" w14:paraId="0DE50C6C" w14:textId="77777777" w:rsidTr="009A619E">
        <w:tc>
          <w:tcPr>
            <w:tcW w:w="2808" w:type="dxa"/>
            <w:vMerge/>
          </w:tcPr>
          <w:p w14:paraId="2F1FC2C5" w14:textId="77777777" w:rsidR="007E420A" w:rsidRDefault="007E420A" w:rsidP="009A619E">
            <w:pPr>
              <w:rPr>
                <w:b/>
                <w:kern w:val="2"/>
                <w:szCs w:val="24"/>
              </w:rPr>
            </w:pPr>
          </w:p>
        </w:tc>
        <w:tc>
          <w:tcPr>
            <w:tcW w:w="3240" w:type="dxa"/>
          </w:tcPr>
          <w:p w14:paraId="707FC03A" w14:textId="77777777" w:rsidR="007E420A" w:rsidRDefault="007E420A" w:rsidP="009A619E">
            <w:pPr>
              <w:rPr>
                <w:kern w:val="2"/>
                <w:szCs w:val="24"/>
              </w:rPr>
            </w:pPr>
            <w:r>
              <w:rPr>
                <w:kern w:val="2"/>
                <w:szCs w:val="24"/>
              </w:rPr>
              <w:t>1.2.5. Atsiskaitomoji sąskaita</w:t>
            </w:r>
          </w:p>
        </w:tc>
        <w:tc>
          <w:tcPr>
            <w:tcW w:w="3510" w:type="dxa"/>
          </w:tcPr>
          <w:p w14:paraId="6FFE67E7" w14:textId="77777777" w:rsidR="007E420A" w:rsidRDefault="007E420A" w:rsidP="009A619E">
            <w:pPr>
              <w:jc w:val="center"/>
              <w:rPr>
                <w:kern w:val="2"/>
                <w:szCs w:val="24"/>
              </w:rPr>
            </w:pPr>
          </w:p>
        </w:tc>
      </w:tr>
      <w:tr w:rsidR="007E420A" w14:paraId="614D8E71" w14:textId="77777777" w:rsidTr="009A619E">
        <w:tc>
          <w:tcPr>
            <w:tcW w:w="2808" w:type="dxa"/>
            <w:vMerge/>
          </w:tcPr>
          <w:p w14:paraId="271A3652" w14:textId="77777777" w:rsidR="007E420A" w:rsidRDefault="007E420A" w:rsidP="009A619E">
            <w:pPr>
              <w:rPr>
                <w:b/>
                <w:kern w:val="2"/>
                <w:szCs w:val="24"/>
              </w:rPr>
            </w:pPr>
          </w:p>
        </w:tc>
        <w:tc>
          <w:tcPr>
            <w:tcW w:w="3240" w:type="dxa"/>
          </w:tcPr>
          <w:p w14:paraId="33A2AC46" w14:textId="77777777" w:rsidR="007E420A" w:rsidRDefault="007E420A" w:rsidP="009A619E">
            <w:pPr>
              <w:rPr>
                <w:kern w:val="2"/>
                <w:szCs w:val="24"/>
              </w:rPr>
            </w:pPr>
            <w:r>
              <w:rPr>
                <w:kern w:val="2"/>
                <w:szCs w:val="24"/>
              </w:rPr>
              <w:t>1.2.6. Bankas, banko kodas</w:t>
            </w:r>
          </w:p>
        </w:tc>
        <w:tc>
          <w:tcPr>
            <w:tcW w:w="3510" w:type="dxa"/>
          </w:tcPr>
          <w:p w14:paraId="02B7D406" w14:textId="77777777" w:rsidR="007E420A" w:rsidRDefault="007E420A" w:rsidP="009A619E">
            <w:pPr>
              <w:jc w:val="center"/>
              <w:rPr>
                <w:kern w:val="2"/>
                <w:szCs w:val="24"/>
              </w:rPr>
            </w:pPr>
          </w:p>
        </w:tc>
      </w:tr>
      <w:tr w:rsidR="007E420A" w14:paraId="1109B155" w14:textId="77777777" w:rsidTr="009A619E">
        <w:tc>
          <w:tcPr>
            <w:tcW w:w="2808" w:type="dxa"/>
            <w:vMerge/>
          </w:tcPr>
          <w:p w14:paraId="775E81F5" w14:textId="77777777" w:rsidR="007E420A" w:rsidRDefault="007E420A" w:rsidP="009A619E">
            <w:pPr>
              <w:rPr>
                <w:b/>
                <w:kern w:val="2"/>
                <w:szCs w:val="24"/>
              </w:rPr>
            </w:pPr>
          </w:p>
        </w:tc>
        <w:tc>
          <w:tcPr>
            <w:tcW w:w="3240" w:type="dxa"/>
          </w:tcPr>
          <w:p w14:paraId="7FAC7CFA" w14:textId="77777777" w:rsidR="007E420A" w:rsidRDefault="007E420A" w:rsidP="009A619E">
            <w:pPr>
              <w:rPr>
                <w:kern w:val="2"/>
                <w:szCs w:val="24"/>
              </w:rPr>
            </w:pPr>
            <w:r>
              <w:rPr>
                <w:kern w:val="2"/>
                <w:szCs w:val="24"/>
              </w:rPr>
              <w:t>1.2.7. Telefonas</w:t>
            </w:r>
          </w:p>
        </w:tc>
        <w:tc>
          <w:tcPr>
            <w:tcW w:w="3510" w:type="dxa"/>
          </w:tcPr>
          <w:p w14:paraId="17436F18" w14:textId="77777777" w:rsidR="007E420A" w:rsidRDefault="007E420A" w:rsidP="009A619E">
            <w:pPr>
              <w:jc w:val="center"/>
              <w:rPr>
                <w:kern w:val="2"/>
                <w:szCs w:val="24"/>
              </w:rPr>
            </w:pPr>
          </w:p>
        </w:tc>
      </w:tr>
      <w:tr w:rsidR="007E420A" w14:paraId="5B87FBD0" w14:textId="77777777" w:rsidTr="009A619E">
        <w:tc>
          <w:tcPr>
            <w:tcW w:w="2808" w:type="dxa"/>
            <w:vMerge/>
          </w:tcPr>
          <w:p w14:paraId="3BE4B38A" w14:textId="77777777" w:rsidR="007E420A" w:rsidRDefault="007E420A" w:rsidP="009A619E">
            <w:pPr>
              <w:rPr>
                <w:b/>
                <w:kern w:val="2"/>
                <w:szCs w:val="24"/>
              </w:rPr>
            </w:pPr>
          </w:p>
        </w:tc>
        <w:tc>
          <w:tcPr>
            <w:tcW w:w="3240" w:type="dxa"/>
          </w:tcPr>
          <w:p w14:paraId="4FC88EAC" w14:textId="77777777" w:rsidR="007E420A" w:rsidRDefault="007E420A" w:rsidP="009A619E">
            <w:pPr>
              <w:rPr>
                <w:kern w:val="2"/>
                <w:szCs w:val="24"/>
              </w:rPr>
            </w:pPr>
            <w:r>
              <w:rPr>
                <w:kern w:val="2"/>
                <w:szCs w:val="24"/>
              </w:rPr>
              <w:t>1.2.8. El. paštas</w:t>
            </w:r>
          </w:p>
        </w:tc>
        <w:tc>
          <w:tcPr>
            <w:tcW w:w="3510" w:type="dxa"/>
          </w:tcPr>
          <w:p w14:paraId="5C1638A5" w14:textId="77777777" w:rsidR="007E420A" w:rsidRDefault="007E420A" w:rsidP="009A619E">
            <w:pPr>
              <w:jc w:val="center"/>
              <w:rPr>
                <w:kern w:val="2"/>
                <w:szCs w:val="24"/>
              </w:rPr>
            </w:pPr>
          </w:p>
        </w:tc>
      </w:tr>
      <w:tr w:rsidR="007E420A" w14:paraId="319D4DF2" w14:textId="77777777" w:rsidTr="009A619E">
        <w:tc>
          <w:tcPr>
            <w:tcW w:w="2808" w:type="dxa"/>
            <w:vMerge/>
          </w:tcPr>
          <w:p w14:paraId="0AD44DA8" w14:textId="77777777" w:rsidR="007E420A" w:rsidRDefault="007E420A" w:rsidP="009A619E">
            <w:pPr>
              <w:rPr>
                <w:b/>
                <w:kern w:val="2"/>
                <w:szCs w:val="24"/>
              </w:rPr>
            </w:pPr>
          </w:p>
        </w:tc>
        <w:tc>
          <w:tcPr>
            <w:tcW w:w="3240" w:type="dxa"/>
          </w:tcPr>
          <w:p w14:paraId="0DB3D983" w14:textId="77777777" w:rsidR="007E420A" w:rsidRDefault="007E420A" w:rsidP="009A619E">
            <w:pPr>
              <w:rPr>
                <w:kern w:val="2"/>
                <w:szCs w:val="24"/>
              </w:rPr>
            </w:pPr>
            <w:r>
              <w:rPr>
                <w:kern w:val="2"/>
                <w:szCs w:val="24"/>
              </w:rPr>
              <w:t>1.2.9. Šalies atstovas</w:t>
            </w:r>
          </w:p>
        </w:tc>
        <w:tc>
          <w:tcPr>
            <w:tcW w:w="3510" w:type="dxa"/>
          </w:tcPr>
          <w:p w14:paraId="47AC21E6" w14:textId="77777777" w:rsidR="007E420A" w:rsidRDefault="007E420A" w:rsidP="009A619E">
            <w:pPr>
              <w:jc w:val="center"/>
              <w:rPr>
                <w:kern w:val="2"/>
                <w:szCs w:val="24"/>
              </w:rPr>
            </w:pPr>
          </w:p>
        </w:tc>
      </w:tr>
      <w:tr w:rsidR="007E420A" w14:paraId="3BA9C5D0" w14:textId="77777777" w:rsidTr="009A619E">
        <w:tc>
          <w:tcPr>
            <w:tcW w:w="2808" w:type="dxa"/>
            <w:vMerge/>
          </w:tcPr>
          <w:p w14:paraId="7AC40B23" w14:textId="77777777" w:rsidR="007E420A" w:rsidRDefault="007E420A" w:rsidP="009A619E">
            <w:pPr>
              <w:rPr>
                <w:b/>
                <w:kern w:val="2"/>
                <w:szCs w:val="24"/>
              </w:rPr>
            </w:pPr>
          </w:p>
        </w:tc>
        <w:tc>
          <w:tcPr>
            <w:tcW w:w="3240" w:type="dxa"/>
          </w:tcPr>
          <w:p w14:paraId="4DEC2FD5" w14:textId="77777777" w:rsidR="007E420A" w:rsidRDefault="007E420A" w:rsidP="009A619E">
            <w:pPr>
              <w:rPr>
                <w:kern w:val="2"/>
                <w:szCs w:val="24"/>
              </w:rPr>
            </w:pPr>
            <w:r>
              <w:rPr>
                <w:kern w:val="2"/>
                <w:szCs w:val="24"/>
              </w:rPr>
              <w:t>1.2.10. Atstovavimo pagrindas</w:t>
            </w:r>
          </w:p>
        </w:tc>
        <w:tc>
          <w:tcPr>
            <w:tcW w:w="3510" w:type="dxa"/>
          </w:tcPr>
          <w:p w14:paraId="78F3CA6E" w14:textId="77777777" w:rsidR="007E420A" w:rsidRDefault="007E420A" w:rsidP="009A619E">
            <w:pPr>
              <w:jc w:val="center"/>
              <w:rPr>
                <w:kern w:val="2"/>
                <w:szCs w:val="24"/>
              </w:rPr>
            </w:pPr>
          </w:p>
        </w:tc>
      </w:tr>
    </w:tbl>
    <w:p w14:paraId="7B168D1B" w14:textId="77777777" w:rsidR="007E420A" w:rsidRDefault="007E420A" w:rsidP="007E420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7E420A" w14:paraId="77586473" w14:textId="77777777" w:rsidTr="5400ED64">
        <w:trPr>
          <w:trHeight w:val="300"/>
        </w:trPr>
        <w:tc>
          <w:tcPr>
            <w:tcW w:w="9535" w:type="dxa"/>
            <w:gridSpan w:val="4"/>
          </w:tcPr>
          <w:p w14:paraId="2B304F21" w14:textId="77777777" w:rsidR="007E420A" w:rsidRDefault="007E420A" w:rsidP="009A619E">
            <w:pPr>
              <w:jc w:val="center"/>
              <w:rPr>
                <w:b/>
                <w:kern w:val="2"/>
                <w:szCs w:val="24"/>
              </w:rPr>
            </w:pPr>
            <w:r>
              <w:rPr>
                <w:b/>
                <w:kern w:val="2"/>
                <w:szCs w:val="24"/>
              </w:rPr>
              <w:lastRenderedPageBreak/>
              <w:t>2. ATSAKINGI ASMENYS</w:t>
            </w:r>
          </w:p>
        </w:tc>
      </w:tr>
      <w:tr w:rsidR="007E420A" w14:paraId="3DD0CE1C" w14:textId="77777777" w:rsidTr="5400ED64">
        <w:trPr>
          <w:trHeight w:val="300"/>
        </w:trPr>
        <w:tc>
          <w:tcPr>
            <w:tcW w:w="3094" w:type="dxa"/>
            <w:gridSpan w:val="2"/>
          </w:tcPr>
          <w:p w14:paraId="15128A37" w14:textId="77777777" w:rsidR="007E420A" w:rsidRDefault="007E420A" w:rsidP="009A619E">
            <w:pPr>
              <w:jc w:val="both"/>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34D0BF8" w14:textId="77777777" w:rsidR="007E420A" w:rsidRPr="0072539E" w:rsidRDefault="007E420A" w:rsidP="009A619E">
            <w:pPr>
              <w:rPr>
                <w:color w:val="4472C4"/>
                <w:kern w:val="2"/>
                <w:szCs w:val="24"/>
                <w:lang w:val="en-US"/>
              </w:rPr>
            </w:pPr>
            <w:r w:rsidRPr="0072539E">
              <w:rPr>
                <w:kern w:val="2"/>
                <w:szCs w:val="24"/>
              </w:rPr>
              <w:t xml:space="preserve">UAB „ID Vilnius“ </w:t>
            </w:r>
            <w:r>
              <w:rPr>
                <w:kern w:val="2"/>
                <w:szCs w:val="24"/>
              </w:rPr>
              <w:t>aplinkosaugos ekspertas</w:t>
            </w:r>
            <w:r w:rsidRPr="0072539E">
              <w:rPr>
                <w:kern w:val="2"/>
                <w:szCs w:val="24"/>
              </w:rPr>
              <w:t xml:space="preserve"> </w:t>
            </w:r>
            <w:r>
              <w:rPr>
                <w:kern w:val="2"/>
                <w:szCs w:val="24"/>
              </w:rPr>
              <w:t xml:space="preserve">Linas Vaitkevičius, </w:t>
            </w:r>
            <w:hyperlink r:id="rId29" w:history="1">
              <w:r w:rsidRPr="008C1C60">
                <w:rPr>
                  <w:rStyle w:val="Hyperlink"/>
                  <w:kern w:val="2"/>
                  <w:szCs w:val="24"/>
                </w:rPr>
                <w:t>l</w:t>
              </w:r>
              <w:r w:rsidRPr="008C1C60">
                <w:rPr>
                  <w:rStyle w:val="Hyperlink"/>
                </w:rPr>
                <w:t>inas.vaitkevicius</w:t>
              </w:r>
              <w:r w:rsidRPr="008C1C60">
                <w:rPr>
                  <w:rStyle w:val="Hyperlink"/>
                  <w:kern w:val="2"/>
                  <w:szCs w:val="24"/>
                  <w:lang w:val="en-US"/>
                </w:rPr>
                <w:t>@idvilnius.lt</w:t>
              </w:r>
            </w:hyperlink>
            <w:r>
              <w:rPr>
                <w:kern w:val="2"/>
                <w:szCs w:val="24"/>
              </w:rPr>
              <w:t>,</w:t>
            </w:r>
          </w:p>
        </w:tc>
      </w:tr>
      <w:tr w:rsidR="007E420A" w14:paraId="62D39B9D" w14:textId="77777777" w:rsidTr="5400ED64">
        <w:trPr>
          <w:trHeight w:val="300"/>
        </w:trPr>
        <w:tc>
          <w:tcPr>
            <w:tcW w:w="3094" w:type="dxa"/>
            <w:gridSpan w:val="2"/>
          </w:tcPr>
          <w:p w14:paraId="0E7FD7AD" w14:textId="77777777" w:rsidR="007E420A" w:rsidRDefault="007E420A" w:rsidP="009A619E">
            <w:pPr>
              <w:jc w:val="both"/>
              <w:rPr>
                <w:b/>
                <w:kern w:val="2"/>
                <w:szCs w:val="24"/>
              </w:rPr>
            </w:pPr>
            <w:r>
              <w:rPr>
                <w:b/>
                <w:kern w:val="2"/>
                <w:szCs w:val="24"/>
              </w:rPr>
              <w:t>2.2. Tiekėjo kontaktiniai asmenys, atsakingi už Sutarties vykdymą</w:t>
            </w:r>
          </w:p>
        </w:tc>
        <w:tc>
          <w:tcPr>
            <w:tcW w:w="6441" w:type="dxa"/>
            <w:gridSpan w:val="2"/>
          </w:tcPr>
          <w:p w14:paraId="5981C79C" w14:textId="77777777" w:rsidR="007E420A" w:rsidRPr="007E420A" w:rsidRDefault="007E420A" w:rsidP="009A619E">
            <w:pPr>
              <w:rPr>
                <w:kern w:val="2"/>
                <w:szCs w:val="24"/>
              </w:rPr>
            </w:pPr>
            <w:r w:rsidRPr="007E420A">
              <w:rPr>
                <w:kern w:val="2"/>
                <w:szCs w:val="24"/>
              </w:rPr>
              <w:t>(nurodyti padalinį / skyrių, pareigas, vardą, pavardę, tel., el. paštą)</w:t>
            </w:r>
          </w:p>
        </w:tc>
      </w:tr>
      <w:tr w:rsidR="007E420A" w14:paraId="565B1D79" w14:textId="77777777" w:rsidTr="5400ED64">
        <w:trPr>
          <w:trHeight w:val="300"/>
        </w:trPr>
        <w:tc>
          <w:tcPr>
            <w:tcW w:w="9535" w:type="dxa"/>
            <w:gridSpan w:val="4"/>
          </w:tcPr>
          <w:p w14:paraId="6B05BE1C" w14:textId="77777777" w:rsidR="007E420A" w:rsidRDefault="007E420A" w:rsidP="009A619E">
            <w:pPr>
              <w:jc w:val="center"/>
              <w:rPr>
                <w:b/>
                <w:kern w:val="2"/>
                <w:szCs w:val="24"/>
              </w:rPr>
            </w:pPr>
            <w:r>
              <w:rPr>
                <w:b/>
                <w:kern w:val="2"/>
                <w:szCs w:val="24"/>
              </w:rPr>
              <w:t>3. SUTARTIES DALYKAS</w:t>
            </w:r>
          </w:p>
        </w:tc>
      </w:tr>
      <w:tr w:rsidR="007E420A" w14:paraId="44EDFB11" w14:textId="77777777" w:rsidTr="5400ED64">
        <w:trPr>
          <w:trHeight w:val="300"/>
        </w:trPr>
        <w:tc>
          <w:tcPr>
            <w:tcW w:w="3094" w:type="dxa"/>
            <w:gridSpan w:val="2"/>
          </w:tcPr>
          <w:p w14:paraId="00869AFB" w14:textId="77777777" w:rsidR="007E420A" w:rsidRDefault="007E420A" w:rsidP="009A619E">
            <w:pPr>
              <w:rPr>
                <w:b/>
                <w:kern w:val="2"/>
                <w:szCs w:val="24"/>
              </w:rPr>
            </w:pPr>
            <w:r>
              <w:rPr>
                <w:b/>
                <w:kern w:val="2"/>
                <w:szCs w:val="24"/>
              </w:rPr>
              <w:t>3.1. Sutarties dalykas</w:t>
            </w:r>
          </w:p>
        </w:tc>
        <w:tc>
          <w:tcPr>
            <w:tcW w:w="6441" w:type="dxa"/>
            <w:gridSpan w:val="2"/>
          </w:tcPr>
          <w:p w14:paraId="46F43180" w14:textId="5D2766F3" w:rsidR="007E420A" w:rsidRDefault="007E420A" w:rsidP="009A619E">
            <w:pPr>
              <w:jc w:val="both"/>
              <w:rPr>
                <w:color w:val="000000"/>
                <w:kern w:val="2"/>
                <w:szCs w:val="24"/>
              </w:rPr>
            </w:pPr>
            <w:r>
              <w:rPr>
                <w:kern w:val="2"/>
                <w:szCs w:val="24"/>
              </w:rPr>
              <w:t xml:space="preserve">Tiekėjas įsipareigoja Sutartyje numatytomis sąlygomis suteikti Pirkėjui Paslaugas - </w:t>
            </w:r>
            <w:r w:rsidRPr="00D5086F">
              <w:rPr>
                <w:kern w:val="2"/>
                <w:szCs w:val="24"/>
              </w:rPr>
              <w:t>Vilniaus miesto aplinkos oro kokybės valdymo programos 2026-2030 m. parengim</w:t>
            </w:r>
            <w:r>
              <w:rPr>
                <w:kern w:val="2"/>
                <w:szCs w:val="24"/>
              </w:rPr>
              <w:t>as</w:t>
            </w:r>
            <w:r w:rsidRPr="00D5086F">
              <w:rPr>
                <w:kern w:val="2"/>
                <w:szCs w:val="24"/>
              </w:rPr>
              <w:t xml:space="preserve"> </w:t>
            </w:r>
            <w:r>
              <w:rPr>
                <w:color w:val="000000"/>
                <w:kern w:val="2"/>
                <w:szCs w:val="24"/>
              </w:rPr>
              <w:t>(toliau – Paslaugos).</w:t>
            </w:r>
          </w:p>
          <w:p w14:paraId="211BDCAF" w14:textId="77777777" w:rsidR="007E420A" w:rsidRDefault="007E420A" w:rsidP="009A619E">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„Techninė specifikacija“ (toliau – Techninė specifikacija) ir Sutarties priede Nr. 2 „Pasiūlymas“.</w:t>
            </w:r>
          </w:p>
        </w:tc>
      </w:tr>
      <w:tr w:rsidR="007E420A" w14:paraId="5B71DCFC" w14:textId="77777777" w:rsidTr="5400ED64">
        <w:trPr>
          <w:trHeight w:val="300"/>
        </w:trPr>
        <w:tc>
          <w:tcPr>
            <w:tcW w:w="3094" w:type="dxa"/>
            <w:gridSpan w:val="2"/>
          </w:tcPr>
          <w:p w14:paraId="78C59EAD" w14:textId="77777777" w:rsidR="007E420A" w:rsidRDefault="007E420A" w:rsidP="009A619E">
            <w:pPr>
              <w:rPr>
                <w:b/>
                <w:kern w:val="2"/>
                <w:szCs w:val="24"/>
              </w:rPr>
            </w:pPr>
            <w:r>
              <w:rPr>
                <w:b/>
                <w:kern w:val="2"/>
                <w:szCs w:val="24"/>
              </w:rPr>
              <w:t>3.2. Pirkimo pavadinimas ir numeris</w:t>
            </w:r>
          </w:p>
        </w:tc>
        <w:tc>
          <w:tcPr>
            <w:tcW w:w="6441" w:type="dxa"/>
            <w:gridSpan w:val="2"/>
          </w:tcPr>
          <w:p w14:paraId="50655B71" w14:textId="77777777" w:rsidR="007E420A" w:rsidRDefault="007E420A" w:rsidP="009A619E">
            <w:pPr>
              <w:rPr>
                <w:kern w:val="2"/>
                <w:szCs w:val="24"/>
              </w:rPr>
            </w:pPr>
          </w:p>
        </w:tc>
      </w:tr>
      <w:tr w:rsidR="007E420A" w14:paraId="7C6E1438" w14:textId="77777777" w:rsidTr="5400ED64">
        <w:trPr>
          <w:trHeight w:val="300"/>
        </w:trPr>
        <w:tc>
          <w:tcPr>
            <w:tcW w:w="3094" w:type="dxa"/>
            <w:gridSpan w:val="2"/>
          </w:tcPr>
          <w:p w14:paraId="3A378EB5" w14:textId="77777777" w:rsidR="007E420A" w:rsidRDefault="007E420A" w:rsidP="009A619E">
            <w:pPr>
              <w:jc w:val="both"/>
              <w:rPr>
                <w:b/>
                <w:kern w:val="2"/>
                <w:szCs w:val="24"/>
              </w:rPr>
            </w:pPr>
            <w:r>
              <w:rPr>
                <w:b/>
                <w:kern w:val="2"/>
                <w:szCs w:val="24"/>
              </w:rPr>
              <w:t>3.3. Informacija apie Europos Sąjungos lėšomis finansuojamą projektą arba kitą projektą</w:t>
            </w:r>
          </w:p>
        </w:tc>
        <w:tc>
          <w:tcPr>
            <w:tcW w:w="6441" w:type="dxa"/>
            <w:gridSpan w:val="2"/>
          </w:tcPr>
          <w:p w14:paraId="006A8375" w14:textId="77777777" w:rsidR="007E420A" w:rsidRDefault="007E420A" w:rsidP="009A619E">
            <w:pPr>
              <w:rPr>
                <w:kern w:val="2"/>
                <w:szCs w:val="24"/>
              </w:rPr>
            </w:pPr>
            <w:r>
              <w:rPr>
                <w:kern w:val="2"/>
                <w:szCs w:val="24"/>
              </w:rPr>
              <w:t>Netaikoma</w:t>
            </w:r>
          </w:p>
          <w:p w14:paraId="1141E0D8" w14:textId="77777777" w:rsidR="007E420A" w:rsidRDefault="007E420A" w:rsidP="009A619E">
            <w:pPr>
              <w:rPr>
                <w:kern w:val="2"/>
                <w:szCs w:val="24"/>
              </w:rPr>
            </w:pPr>
          </w:p>
          <w:p w14:paraId="275B80EF" w14:textId="77777777" w:rsidR="007E420A" w:rsidRDefault="007E420A" w:rsidP="009A619E">
            <w:pPr>
              <w:rPr>
                <w:kern w:val="2"/>
                <w:szCs w:val="24"/>
              </w:rPr>
            </w:pPr>
          </w:p>
        </w:tc>
      </w:tr>
      <w:tr w:rsidR="007E420A" w14:paraId="0148AC37" w14:textId="77777777" w:rsidTr="5400ED64">
        <w:trPr>
          <w:trHeight w:val="300"/>
        </w:trPr>
        <w:tc>
          <w:tcPr>
            <w:tcW w:w="9535" w:type="dxa"/>
            <w:gridSpan w:val="4"/>
          </w:tcPr>
          <w:p w14:paraId="260AA42A" w14:textId="77777777" w:rsidR="007E420A" w:rsidRDefault="007E420A" w:rsidP="009A619E">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7E420A" w14:paraId="318989AE" w14:textId="77777777" w:rsidTr="5400ED64">
        <w:trPr>
          <w:trHeight w:val="300"/>
        </w:trPr>
        <w:tc>
          <w:tcPr>
            <w:tcW w:w="3094" w:type="dxa"/>
            <w:gridSpan w:val="2"/>
          </w:tcPr>
          <w:p w14:paraId="5C035BFF" w14:textId="77777777" w:rsidR="007E420A" w:rsidRDefault="007E420A" w:rsidP="009A619E">
            <w:pPr>
              <w:jc w:val="both"/>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07ED3150" w14:textId="70170057" w:rsidR="007E420A" w:rsidRDefault="76B08B46" w:rsidP="5400ED64">
            <w:pPr>
              <w:rPr>
                <w:color w:val="4472C4"/>
              </w:rPr>
            </w:pPr>
            <w:r>
              <w:t xml:space="preserve">Tiekėjas Paslaugas įsipareigoja teikti nuo Sutarties įsigaliojimo dienos </w:t>
            </w:r>
            <w:r w:rsidR="00E94E65">
              <w:t xml:space="preserve">per </w:t>
            </w:r>
            <w:r w:rsidR="5405AEAB">
              <w:t>12 mėn.</w:t>
            </w:r>
          </w:p>
        </w:tc>
      </w:tr>
      <w:tr w:rsidR="007E420A" w14:paraId="7B1E9C23" w14:textId="77777777" w:rsidTr="5400ED64">
        <w:trPr>
          <w:trHeight w:val="300"/>
        </w:trPr>
        <w:tc>
          <w:tcPr>
            <w:tcW w:w="3094" w:type="dxa"/>
            <w:gridSpan w:val="2"/>
          </w:tcPr>
          <w:p w14:paraId="047393DC" w14:textId="77777777" w:rsidR="007E420A" w:rsidRDefault="007E420A" w:rsidP="009A619E">
            <w:pPr>
              <w:jc w:val="both"/>
              <w:rPr>
                <w:b/>
                <w:kern w:val="2"/>
                <w:szCs w:val="24"/>
              </w:rPr>
            </w:pPr>
            <w:r>
              <w:rPr>
                <w:b/>
                <w:kern w:val="2"/>
                <w:szCs w:val="24"/>
              </w:rPr>
              <w:t>4.2. Paslaugų / jų dalies / etapo / periodo suteikimo termino pratęsimas</w:t>
            </w:r>
          </w:p>
        </w:tc>
        <w:tc>
          <w:tcPr>
            <w:tcW w:w="6441" w:type="dxa"/>
            <w:gridSpan w:val="2"/>
          </w:tcPr>
          <w:p w14:paraId="60FC0283" w14:textId="77777777" w:rsidR="007E420A" w:rsidRDefault="007E420A" w:rsidP="009A619E">
            <w:pPr>
              <w:rPr>
                <w:kern w:val="2"/>
                <w:szCs w:val="24"/>
              </w:rPr>
            </w:pPr>
            <w:r>
              <w:rPr>
                <w:kern w:val="2"/>
                <w:szCs w:val="24"/>
              </w:rPr>
              <w:t>Netaikoma</w:t>
            </w:r>
          </w:p>
          <w:p w14:paraId="3EF94025" w14:textId="77777777" w:rsidR="007E420A" w:rsidRDefault="007E420A" w:rsidP="009A619E">
            <w:pPr>
              <w:rPr>
                <w:szCs w:val="24"/>
              </w:rPr>
            </w:pPr>
          </w:p>
        </w:tc>
      </w:tr>
      <w:tr w:rsidR="007E420A" w14:paraId="784FF612" w14:textId="77777777" w:rsidTr="5400ED64">
        <w:trPr>
          <w:trHeight w:val="300"/>
        </w:trPr>
        <w:tc>
          <w:tcPr>
            <w:tcW w:w="3094" w:type="dxa"/>
            <w:gridSpan w:val="2"/>
          </w:tcPr>
          <w:p w14:paraId="6058DC9B" w14:textId="77777777" w:rsidR="007E420A" w:rsidRDefault="007E420A" w:rsidP="009A619E">
            <w:pPr>
              <w:jc w:val="both"/>
              <w:rPr>
                <w:b/>
                <w:kern w:val="2"/>
                <w:szCs w:val="24"/>
              </w:rPr>
            </w:pPr>
            <w:r>
              <w:rPr>
                <w:b/>
                <w:kern w:val="2"/>
                <w:szCs w:val="24"/>
              </w:rPr>
              <w:t>4.3. Užsakymų teikimo tvarka</w:t>
            </w:r>
          </w:p>
        </w:tc>
        <w:tc>
          <w:tcPr>
            <w:tcW w:w="6441" w:type="dxa"/>
            <w:gridSpan w:val="2"/>
          </w:tcPr>
          <w:p w14:paraId="4C1403BE" w14:textId="77777777" w:rsidR="007E420A" w:rsidRDefault="007E420A" w:rsidP="009A619E">
            <w:pPr>
              <w:rPr>
                <w:szCs w:val="24"/>
              </w:rPr>
            </w:pPr>
            <w:r>
              <w:rPr>
                <w:szCs w:val="24"/>
              </w:rPr>
              <w:t>Netaikoma</w:t>
            </w:r>
          </w:p>
          <w:p w14:paraId="36E07D45" w14:textId="77777777" w:rsidR="007E420A" w:rsidRDefault="007E420A" w:rsidP="009A619E">
            <w:pPr>
              <w:rPr>
                <w:szCs w:val="24"/>
              </w:rPr>
            </w:pPr>
          </w:p>
          <w:p w14:paraId="5D329376" w14:textId="77777777" w:rsidR="007E420A" w:rsidRDefault="007E420A" w:rsidP="009A619E">
            <w:pPr>
              <w:rPr>
                <w:szCs w:val="24"/>
              </w:rPr>
            </w:pPr>
          </w:p>
        </w:tc>
      </w:tr>
      <w:tr w:rsidR="007E420A" w14:paraId="498AD33E" w14:textId="77777777" w:rsidTr="5400ED64">
        <w:trPr>
          <w:trHeight w:val="967"/>
        </w:trPr>
        <w:tc>
          <w:tcPr>
            <w:tcW w:w="3094" w:type="dxa"/>
            <w:gridSpan w:val="2"/>
            <w:tcBorders>
              <w:top w:val="single" w:sz="4" w:space="0" w:color="auto"/>
              <w:left w:val="single" w:sz="4" w:space="0" w:color="auto"/>
              <w:bottom w:val="single" w:sz="4" w:space="0" w:color="auto"/>
              <w:right w:val="single" w:sz="4" w:space="0" w:color="auto"/>
            </w:tcBorders>
          </w:tcPr>
          <w:p w14:paraId="2EA0196F" w14:textId="77777777" w:rsidR="007E420A" w:rsidRDefault="007E420A" w:rsidP="009A619E">
            <w:pPr>
              <w:jc w:val="both"/>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4EFC8BC5" w14:textId="77777777" w:rsidR="007E420A" w:rsidRDefault="007E420A" w:rsidP="009A619E">
            <w:pPr>
              <w:rPr>
                <w:szCs w:val="24"/>
              </w:rPr>
            </w:pPr>
            <w:r>
              <w:rPr>
                <w:kern w:val="2"/>
                <w:szCs w:val="24"/>
              </w:rPr>
              <w:t>Netaikoma</w:t>
            </w:r>
          </w:p>
        </w:tc>
      </w:tr>
      <w:tr w:rsidR="007E420A" w14:paraId="07F2256C" w14:textId="77777777" w:rsidTr="5400ED64">
        <w:trPr>
          <w:trHeight w:val="300"/>
        </w:trPr>
        <w:tc>
          <w:tcPr>
            <w:tcW w:w="3094" w:type="dxa"/>
            <w:gridSpan w:val="2"/>
          </w:tcPr>
          <w:p w14:paraId="6DD6C0B8" w14:textId="77777777" w:rsidR="007E420A" w:rsidRDefault="007E420A" w:rsidP="009A619E">
            <w:pPr>
              <w:rPr>
                <w:b/>
                <w:kern w:val="2"/>
                <w:szCs w:val="24"/>
              </w:rPr>
            </w:pPr>
            <w:r>
              <w:rPr>
                <w:b/>
                <w:kern w:val="2"/>
                <w:szCs w:val="24"/>
              </w:rPr>
              <w:t>4.5. Pateikiami dokumentai</w:t>
            </w:r>
          </w:p>
        </w:tc>
        <w:tc>
          <w:tcPr>
            <w:tcW w:w="6441" w:type="dxa"/>
            <w:gridSpan w:val="2"/>
          </w:tcPr>
          <w:p w14:paraId="62AC52D2" w14:textId="77777777" w:rsidR="007E420A" w:rsidRDefault="007E420A" w:rsidP="009A619E">
            <w:pPr>
              <w:jc w:val="both"/>
              <w:rPr>
                <w:szCs w:val="24"/>
              </w:rPr>
            </w:pPr>
            <w:r w:rsidRPr="00BD5184">
              <w:rPr>
                <w:kern w:val="2"/>
                <w:szCs w:val="24"/>
              </w:rPr>
              <w:t>Turi būti pateikiami šie dokumentai: Paslaugų perdavimo-priėmimo aktas ir Sąskaita, kiti reikalingi dokumentai, nurodyti Techninėje specifikacijoje. Tiekėjui nepateikus nurodytų dokumentų, laikoma, kad Paslaugos neatitinka Sutartyje nustatytų reikalavimų.</w:t>
            </w:r>
          </w:p>
        </w:tc>
      </w:tr>
      <w:tr w:rsidR="007E420A" w14:paraId="5D6B4A3A" w14:textId="77777777" w:rsidTr="5400ED64">
        <w:trPr>
          <w:trHeight w:val="300"/>
        </w:trPr>
        <w:tc>
          <w:tcPr>
            <w:tcW w:w="9535" w:type="dxa"/>
            <w:gridSpan w:val="4"/>
          </w:tcPr>
          <w:p w14:paraId="6F925F9F" w14:textId="77777777" w:rsidR="007E420A" w:rsidRDefault="007E420A" w:rsidP="009A619E">
            <w:pPr>
              <w:jc w:val="center"/>
              <w:rPr>
                <w:b/>
                <w:kern w:val="2"/>
                <w:szCs w:val="24"/>
              </w:rPr>
            </w:pPr>
            <w:r>
              <w:rPr>
                <w:b/>
                <w:kern w:val="2"/>
                <w:szCs w:val="24"/>
              </w:rPr>
              <w:t>5. SUTARTIES KAINA IR ATSISKAITYMO TVARKA</w:t>
            </w:r>
          </w:p>
        </w:tc>
      </w:tr>
      <w:tr w:rsidR="007E420A" w14:paraId="733344F2" w14:textId="77777777" w:rsidTr="5400ED64">
        <w:trPr>
          <w:trHeight w:val="300"/>
        </w:trPr>
        <w:tc>
          <w:tcPr>
            <w:tcW w:w="3094" w:type="dxa"/>
            <w:gridSpan w:val="2"/>
          </w:tcPr>
          <w:p w14:paraId="780B6976" w14:textId="77777777" w:rsidR="007E420A" w:rsidRDefault="007E420A" w:rsidP="009A619E">
            <w:pPr>
              <w:jc w:val="both"/>
              <w:rPr>
                <w:b/>
                <w:kern w:val="2"/>
                <w:szCs w:val="24"/>
              </w:rPr>
            </w:pPr>
            <w:r>
              <w:rPr>
                <w:b/>
                <w:kern w:val="2"/>
                <w:szCs w:val="24"/>
              </w:rPr>
              <w:t>5.1. Sutarčiai taikomas kainos apskaičiavimo būdas</w:t>
            </w:r>
          </w:p>
        </w:tc>
        <w:tc>
          <w:tcPr>
            <w:tcW w:w="6441" w:type="dxa"/>
            <w:gridSpan w:val="2"/>
          </w:tcPr>
          <w:p w14:paraId="68D9BE43" w14:textId="77777777" w:rsidR="007E420A" w:rsidRDefault="007E420A" w:rsidP="009A619E">
            <w:pPr>
              <w:rPr>
                <w:kern w:val="2"/>
                <w:szCs w:val="24"/>
              </w:rPr>
            </w:pPr>
            <w:r>
              <w:rPr>
                <w:kern w:val="2"/>
                <w:szCs w:val="24"/>
              </w:rPr>
              <w:t>Fiksuotos kainos kainodara</w:t>
            </w:r>
          </w:p>
          <w:p w14:paraId="33D0FAD3" w14:textId="77777777" w:rsidR="007E420A" w:rsidRDefault="007E420A" w:rsidP="009A619E">
            <w:pPr>
              <w:rPr>
                <w:color w:val="4472C4"/>
                <w:kern w:val="2"/>
                <w:szCs w:val="24"/>
              </w:rPr>
            </w:pPr>
          </w:p>
        </w:tc>
      </w:tr>
      <w:tr w:rsidR="007E0956" w:rsidRPr="007E0956" w14:paraId="3A38FCB2" w14:textId="77777777" w:rsidTr="5400ED64">
        <w:trPr>
          <w:trHeight w:val="3512"/>
        </w:trPr>
        <w:tc>
          <w:tcPr>
            <w:tcW w:w="3094" w:type="dxa"/>
            <w:gridSpan w:val="2"/>
          </w:tcPr>
          <w:p w14:paraId="10E8DF05" w14:textId="77777777" w:rsidR="007E420A" w:rsidRDefault="007E420A" w:rsidP="009A619E">
            <w:pPr>
              <w:jc w:val="both"/>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50C073E5" w14:textId="77777777" w:rsidR="007E420A" w:rsidRDefault="007E420A" w:rsidP="009A619E">
            <w:pPr>
              <w:rPr>
                <w:b/>
                <w:kern w:val="2"/>
                <w:szCs w:val="24"/>
              </w:rPr>
            </w:pPr>
          </w:p>
          <w:p w14:paraId="022AF10F" w14:textId="77777777" w:rsidR="007E420A" w:rsidRDefault="007E420A" w:rsidP="009A619E">
            <w:pPr>
              <w:rPr>
                <w:b/>
                <w:kern w:val="2"/>
                <w:szCs w:val="24"/>
              </w:rPr>
            </w:pPr>
          </w:p>
          <w:p w14:paraId="446E9042" w14:textId="77777777" w:rsidR="007E420A" w:rsidRDefault="007E420A" w:rsidP="009A619E">
            <w:pPr>
              <w:rPr>
                <w:b/>
                <w:kern w:val="2"/>
                <w:szCs w:val="24"/>
              </w:rPr>
            </w:pPr>
          </w:p>
          <w:p w14:paraId="60A11C94" w14:textId="77777777" w:rsidR="007E420A" w:rsidRDefault="007E420A" w:rsidP="009A619E">
            <w:pPr>
              <w:rPr>
                <w:b/>
                <w:kern w:val="2"/>
                <w:szCs w:val="24"/>
              </w:rPr>
            </w:pPr>
          </w:p>
          <w:p w14:paraId="76EF026D" w14:textId="77777777" w:rsidR="007E420A" w:rsidRDefault="007E420A" w:rsidP="009A619E">
            <w:pPr>
              <w:jc w:val="both"/>
              <w:rPr>
                <w:b/>
                <w:kern w:val="2"/>
                <w:szCs w:val="24"/>
              </w:rPr>
            </w:pPr>
          </w:p>
        </w:tc>
        <w:tc>
          <w:tcPr>
            <w:tcW w:w="6441" w:type="dxa"/>
            <w:gridSpan w:val="2"/>
          </w:tcPr>
          <w:p w14:paraId="4A3D1951" w14:textId="77777777" w:rsidR="007E420A" w:rsidRPr="007E0956" w:rsidRDefault="007E420A" w:rsidP="009A619E">
            <w:pPr>
              <w:jc w:val="both"/>
              <w:rPr>
                <w:szCs w:val="24"/>
              </w:rPr>
            </w:pPr>
            <w:r w:rsidRPr="007E0956">
              <w:rPr>
                <w:kern w:val="2"/>
                <w:szCs w:val="24"/>
              </w:rPr>
              <w:t>Pradinės Sutarties vertė yra (nurodyti sumą skaičiais) Eur (nurodyti sumą žodžiais) be PVM.</w:t>
            </w:r>
          </w:p>
          <w:p w14:paraId="25010CDF" w14:textId="77777777" w:rsidR="007E420A" w:rsidRPr="007E0956" w:rsidRDefault="007E420A" w:rsidP="009A619E">
            <w:pPr>
              <w:jc w:val="both"/>
              <w:rPr>
                <w:szCs w:val="24"/>
              </w:rPr>
            </w:pPr>
            <w:r w:rsidRPr="007E0956">
              <w:rPr>
                <w:kern w:val="2"/>
                <w:szCs w:val="24"/>
              </w:rPr>
              <w:t>PVM sudaro (nurodyti sumą skaičiais) Eur (nurodyti sumą žodžiais).</w:t>
            </w:r>
          </w:p>
          <w:p w14:paraId="1F165024" w14:textId="129DAD03" w:rsidR="007E420A" w:rsidRPr="007E0956" w:rsidRDefault="007E420A" w:rsidP="009A619E">
            <w:pPr>
              <w:rPr>
                <w:szCs w:val="24"/>
              </w:rPr>
            </w:pPr>
            <w:r w:rsidRPr="007E0956">
              <w:rPr>
                <w:kern w:val="2"/>
                <w:szCs w:val="24"/>
              </w:rPr>
              <w:t>Sutarties kaina yra (nurodyti sumą skaičiais) Eur (nurodyti sumą žodžiais) su PVM.</w:t>
            </w:r>
          </w:p>
          <w:p w14:paraId="360D2854" w14:textId="5B428955" w:rsidR="007E420A" w:rsidRPr="007E0956" w:rsidRDefault="76B08B46" w:rsidP="009A619E">
            <w:pPr>
              <w:jc w:val="both"/>
            </w:pPr>
            <w:r w:rsidRPr="5400ED64">
              <w:rPr>
                <w:kern w:val="2"/>
              </w:rPr>
              <w:t>Šioje Sutartyje Pradinės Sutarties vertė yra lygi Tiekėjo pasiūlymo kainai be PVM, nurodytai už visą pirkimo dokumentuose ir Sutartyje nurodytą Paslaugų kiekį ir (ar) apimtį.</w:t>
            </w:r>
          </w:p>
          <w:p w14:paraId="31D101A6" w14:textId="77777777" w:rsidR="007E420A" w:rsidRPr="007E0956" w:rsidRDefault="007E420A" w:rsidP="009A619E">
            <w:pPr>
              <w:jc w:val="both"/>
              <w:rPr>
                <w:kern w:val="2"/>
                <w:szCs w:val="24"/>
              </w:rPr>
            </w:pPr>
            <w:r w:rsidRPr="007E0956">
              <w:rPr>
                <w:kern w:val="2"/>
                <w:szCs w:val="24"/>
              </w:rPr>
              <w:t>Pirkėjas neįsipareigoja išpirkti maksimalaus</w:t>
            </w:r>
            <w:r w:rsidRPr="007E0956">
              <w:rPr>
                <w:szCs w:val="24"/>
              </w:rPr>
              <w:t xml:space="preserve"> Paslaugų</w:t>
            </w:r>
            <w:r w:rsidRPr="007E0956">
              <w:rPr>
                <w:kern w:val="2"/>
                <w:szCs w:val="24"/>
              </w:rPr>
              <w:t xml:space="preserve"> kiekio ar bet kokios jo dalies.</w:t>
            </w:r>
          </w:p>
        </w:tc>
      </w:tr>
      <w:tr w:rsidR="007E420A" w14:paraId="3DA8EC88" w14:textId="77777777" w:rsidTr="5400ED64">
        <w:trPr>
          <w:trHeight w:val="300"/>
        </w:trPr>
        <w:tc>
          <w:tcPr>
            <w:tcW w:w="3094" w:type="dxa"/>
            <w:gridSpan w:val="2"/>
          </w:tcPr>
          <w:p w14:paraId="374305C4" w14:textId="77777777" w:rsidR="007E420A" w:rsidRDefault="007E420A" w:rsidP="009A619E">
            <w:pPr>
              <w:jc w:val="both"/>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21410686" w14:textId="77777777" w:rsidR="007E420A" w:rsidRDefault="007E420A" w:rsidP="009A619E">
            <w:pPr>
              <w:rPr>
                <w:kern w:val="2"/>
                <w:szCs w:val="24"/>
              </w:rPr>
            </w:pPr>
          </w:p>
        </w:tc>
        <w:tc>
          <w:tcPr>
            <w:tcW w:w="6441" w:type="dxa"/>
            <w:gridSpan w:val="2"/>
          </w:tcPr>
          <w:p w14:paraId="56A3FFBF" w14:textId="54124088" w:rsidR="007E420A" w:rsidRDefault="007E420A" w:rsidP="009A619E">
            <w:pPr>
              <w:rPr>
                <w:szCs w:val="24"/>
              </w:rPr>
            </w:pPr>
            <w:r>
              <w:rPr>
                <w:kern w:val="2"/>
                <w:szCs w:val="24"/>
              </w:rPr>
              <w:t xml:space="preserve">Sutarties </w:t>
            </w:r>
            <w:r w:rsidR="00E94E65">
              <w:rPr>
                <w:kern w:val="2"/>
                <w:szCs w:val="24"/>
              </w:rPr>
              <w:t>kaina</w:t>
            </w:r>
            <w:r>
              <w:rPr>
                <w:kern w:val="2"/>
                <w:szCs w:val="24"/>
              </w:rPr>
              <w:t xml:space="preserve"> bus perskaičiuojam</w:t>
            </w:r>
            <w:r w:rsidR="00E94E65">
              <w:rPr>
                <w:kern w:val="2"/>
                <w:szCs w:val="24"/>
              </w:rPr>
              <w:t>a</w:t>
            </w:r>
            <w:r>
              <w:rPr>
                <w:kern w:val="2"/>
                <w:szCs w:val="24"/>
              </w:rPr>
              <w:t>:</w:t>
            </w:r>
          </w:p>
          <w:p w14:paraId="6C971DA6" w14:textId="77777777" w:rsidR="007E420A" w:rsidRDefault="007E420A" w:rsidP="009A619E">
            <w:pPr>
              <w:rPr>
                <w:color w:val="FF0000"/>
                <w:kern w:val="2"/>
                <w:szCs w:val="24"/>
              </w:rPr>
            </w:pPr>
            <w:r>
              <w:rPr>
                <w:kern w:val="2"/>
                <w:szCs w:val="24"/>
              </w:rPr>
              <w:t>5.3.1. dėl PVM tarifo pasikeitimo;</w:t>
            </w:r>
          </w:p>
          <w:p w14:paraId="08D0646A" w14:textId="56EAF599" w:rsidR="007E420A" w:rsidRPr="007E420A" w:rsidRDefault="76B08B46" w:rsidP="5400ED64">
            <w:pPr>
              <w:rPr>
                <w:kern w:val="2"/>
              </w:rPr>
            </w:pPr>
            <w:r w:rsidRPr="5400ED64">
              <w:rPr>
                <w:kern w:val="2"/>
              </w:rPr>
              <w:t>5.3.2. dėl kainų lygio pokyčio.</w:t>
            </w:r>
          </w:p>
        </w:tc>
      </w:tr>
      <w:tr w:rsidR="007E420A" w14:paraId="281C271C" w14:textId="77777777" w:rsidTr="5400ED64">
        <w:trPr>
          <w:trHeight w:val="300"/>
        </w:trPr>
        <w:tc>
          <w:tcPr>
            <w:tcW w:w="3094" w:type="dxa"/>
            <w:gridSpan w:val="2"/>
          </w:tcPr>
          <w:p w14:paraId="1486F5D3" w14:textId="77777777" w:rsidR="007E420A" w:rsidRDefault="007E420A" w:rsidP="009A619E">
            <w:pPr>
              <w:jc w:val="both"/>
              <w:rPr>
                <w:b/>
                <w:kern w:val="2"/>
                <w:szCs w:val="24"/>
              </w:rPr>
            </w:pPr>
            <w:r>
              <w:rPr>
                <w:b/>
                <w:kern w:val="2"/>
                <w:szCs w:val="24"/>
              </w:rPr>
              <w:t>5.3.1. Sutarties kainos / įkainių peržiūra dėl PVM tarifo pasikeitimo</w:t>
            </w:r>
          </w:p>
        </w:tc>
        <w:tc>
          <w:tcPr>
            <w:tcW w:w="6441" w:type="dxa"/>
            <w:gridSpan w:val="2"/>
          </w:tcPr>
          <w:p w14:paraId="1C1D546B" w14:textId="0EDCD2C4" w:rsidR="007E420A" w:rsidRPr="007E420A" w:rsidRDefault="007E420A" w:rsidP="007E420A">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16E861F" w14:textId="229B593F" w:rsidR="007E420A" w:rsidRPr="00E94E65" w:rsidRDefault="007E420A" w:rsidP="00E94E65">
            <w:pPr>
              <w:jc w:val="both"/>
              <w:rPr>
                <w:kern w:val="2"/>
                <w:szCs w:val="24"/>
              </w:rPr>
            </w:pPr>
            <w:r>
              <w:rPr>
                <w:kern w:val="2"/>
                <w:szCs w:val="24"/>
              </w:rPr>
              <w:t xml:space="preserve">Perskaičiavimas įforminamas Susitarimu ne vėliau kaip per 2 </w:t>
            </w:r>
            <w:r w:rsidRPr="007D783A">
              <w:rPr>
                <w:kern w:val="2"/>
                <w:szCs w:val="24"/>
              </w:rPr>
              <w:t xml:space="preserve">(dvi) darbo dienas </w:t>
            </w:r>
            <w:r>
              <w:rPr>
                <w:kern w:val="2"/>
                <w:szCs w:val="24"/>
              </w:rPr>
              <w:t>nuo 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7D783A">
              <w:rPr>
                <w:kern w:val="2"/>
                <w:szCs w:val="24"/>
              </w:rPr>
              <w:t>nuo Šalių pasirašyto Susitarimo įsigaliojimo dienos.</w:t>
            </w:r>
          </w:p>
        </w:tc>
      </w:tr>
      <w:tr w:rsidR="007E420A" w14:paraId="5247E5A2" w14:textId="77777777" w:rsidTr="5400ED64">
        <w:trPr>
          <w:trHeight w:val="300"/>
        </w:trPr>
        <w:tc>
          <w:tcPr>
            <w:tcW w:w="3094" w:type="dxa"/>
            <w:gridSpan w:val="2"/>
          </w:tcPr>
          <w:p w14:paraId="5B151A76" w14:textId="77777777" w:rsidR="007E420A" w:rsidRDefault="007E420A" w:rsidP="009A619E">
            <w:pPr>
              <w:jc w:val="both"/>
              <w:rPr>
                <w:szCs w:val="24"/>
              </w:rPr>
            </w:pPr>
            <w:r>
              <w:rPr>
                <w:b/>
                <w:bCs/>
                <w:kern w:val="2"/>
                <w:szCs w:val="24"/>
              </w:rPr>
              <w:t>5.3.2.</w:t>
            </w:r>
            <w:r>
              <w:rPr>
                <w:kern w:val="2"/>
                <w:szCs w:val="24"/>
              </w:rPr>
              <w:t xml:space="preserve"> </w:t>
            </w:r>
            <w:r>
              <w:rPr>
                <w:b/>
                <w:bCs/>
                <w:kern w:val="2"/>
                <w:szCs w:val="24"/>
              </w:rPr>
              <w:t xml:space="preserve">Sutarties kainos / įkainių peržiūra dėl kitų mokesčių, </w:t>
            </w:r>
            <w:r>
              <w:rPr>
                <w:b/>
                <w:bCs/>
                <w:kern w:val="2"/>
                <w:szCs w:val="24"/>
              </w:rPr>
              <w:lastRenderedPageBreak/>
              <w:t>lemiančių Paslaugų kainos / įkainių pokytį, pasikeitimo</w:t>
            </w:r>
          </w:p>
        </w:tc>
        <w:tc>
          <w:tcPr>
            <w:tcW w:w="6441" w:type="dxa"/>
            <w:gridSpan w:val="2"/>
          </w:tcPr>
          <w:p w14:paraId="53A51109" w14:textId="77777777" w:rsidR="007E420A" w:rsidRDefault="007E420A" w:rsidP="009A619E">
            <w:pPr>
              <w:rPr>
                <w:kern w:val="2"/>
                <w:szCs w:val="24"/>
              </w:rPr>
            </w:pPr>
            <w:r>
              <w:rPr>
                <w:kern w:val="2"/>
                <w:szCs w:val="24"/>
              </w:rPr>
              <w:lastRenderedPageBreak/>
              <w:t>Netaikoma</w:t>
            </w:r>
          </w:p>
          <w:p w14:paraId="7E8B5CE2" w14:textId="77777777" w:rsidR="007E420A" w:rsidRDefault="007E420A" w:rsidP="009A619E">
            <w:pPr>
              <w:rPr>
                <w:kern w:val="2"/>
                <w:szCs w:val="24"/>
              </w:rPr>
            </w:pPr>
          </w:p>
          <w:p w14:paraId="43774968" w14:textId="77777777" w:rsidR="007E420A" w:rsidRDefault="007E420A" w:rsidP="009A619E">
            <w:pPr>
              <w:rPr>
                <w:szCs w:val="24"/>
              </w:rPr>
            </w:pPr>
          </w:p>
        </w:tc>
      </w:tr>
      <w:tr w:rsidR="007E420A" w14:paraId="77090CAF" w14:textId="77777777" w:rsidTr="5400ED64">
        <w:trPr>
          <w:trHeight w:val="300"/>
        </w:trPr>
        <w:tc>
          <w:tcPr>
            <w:tcW w:w="3094" w:type="dxa"/>
            <w:gridSpan w:val="2"/>
          </w:tcPr>
          <w:p w14:paraId="2B41634D" w14:textId="77777777" w:rsidR="007E420A" w:rsidRDefault="76B08B46" w:rsidP="5400ED64">
            <w:pPr>
              <w:jc w:val="both"/>
              <w:rPr>
                <w:b/>
                <w:bCs/>
                <w:kern w:val="2"/>
              </w:rPr>
            </w:pPr>
            <w:r w:rsidRPr="5400ED64">
              <w:rPr>
                <w:b/>
                <w:bCs/>
                <w:kern w:val="2"/>
              </w:rPr>
              <w:lastRenderedPageBreak/>
              <w:t>5.3.3. Sutarties kainos / įkainių peržiūra dėl kainų lygio pokyčio</w:t>
            </w:r>
          </w:p>
          <w:p w14:paraId="068B4696" w14:textId="77777777" w:rsidR="007E420A" w:rsidRDefault="007E420A" w:rsidP="009A619E">
            <w:pPr>
              <w:rPr>
                <w:kern w:val="2"/>
                <w:szCs w:val="24"/>
              </w:rPr>
            </w:pPr>
          </w:p>
          <w:p w14:paraId="281F9227" w14:textId="77777777" w:rsidR="007E420A" w:rsidRDefault="007E420A" w:rsidP="009A619E">
            <w:pPr>
              <w:rPr>
                <w:b/>
                <w:kern w:val="2"/>
                <w:szCs w:val="24"/>
              </w:rPr>
            </w:pPr>
          </w:p>
        </w:tc>
        <w:tc>
          <w:tcPr>
            <w:tcW w:w="6441" w:type="dxa"/>
            <w:gridSpan w:val="2"/>
          </w:tcPr>
          <w:p w14:paraId="5E36BBB5" w14:textId="77777777" w:rsidR="007E420A" w:rsidRPr="002D36A3" w:rsidRDefault="007E420A" w:rsidP="009A619E">
            <w:pPr>
              <w:jc w:val="both"/>
              <w:rPr>
                <w:szCs w:val="24"/>
              </w:rPr>
            </w:pPr>
            <w:r w:rsidRPr="002D36A3">
              <w:rPr>
                <w:szCs w:val="24"/>
              </w:rPr>
              <w:t>5.3.3.1. Bet kuri Sutarties Šalis Sutarties galiojimo metu turi teisę inicijuoti Sutarties įkainių peržiūrą (keitimą) ne anksčiau kaip po 3 (trijų)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 mėnesiai.</w:t>
            </w:r>
          </w:p>
          <w:p w14:paraId="74CBEAEA" w14:textId="77777777" w:rsidR="007E420A" w:rsidRPr="002D36A3" w:rsidRDefault="007E420A" w:rsidP="009A619E">
            <w:pPr>
              <w:jc w:val="both"/>
              <w:rPr>
                <w:kern w:val="2"/>
                <w:szCs w:val="24"/>
                <w:shd w:val="clear" w:color="auto" w:fill="FFFFFF"/>
              </w:rPr>
            </w:pPr>
            <w:r w:rsidRPr="002D36A3">
              <w:rPr>
                <w:kern w:val="2"/>
                <w:szCs w:val="24"/>
              </w:rPr>
              <w:t xml:space="preserve">5.3.3.2. Sutarties </w:t>
            </w:r>
            <w:r w:rsidRPr="002D36A3">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4DFFFCE2" w14:textId="77777777" w:rsidR="007E420A" w:rsidRPr="002D36A3" w:rsidRDefault="007E420A" w:rsidP="009A619E">
            <w:pPr>
              <w:jc w:val="both"/>
              <w:rPr>
                <w:kern w:val="2"/>
                <w:szCs w:val="24"/>
                <w:shd w:val="clear" w:color="auto" w:fill="FFFFFF"/>
              </w:rPr>
            </w:pPr>
            <w:r w:rsidRPr="002D36A3">
              <w:rPr>
                <w:kern w:val="2"/>
                <w:szCs w:val="24"/>
              </w:rPr>
              <w:t xml:space="preserve">5.3.3.3. </w:t>
            </w:r>
            <w:r w:rsidRPr="002D36A3">
              <w:rPr>
                <w:kern w:val="2"/>
                <w:szCs w:val="24"/>
                <w:shd w:val="clear" w:color="auto" w:fill="FFFFFF"/>
              </w:rPr>
              <w:t>Jeigu P</w:t>
            </w:r>
            <w:r w:rsidRPr="002D36A3">
              <w:rPr>
                <w:szCs w:val="24"/>
              </w:rPr>
              <w:t>aslaugų teikimas</w:t>
            </w:r>
            <w:r w:rsidRPr="002D36A3">
              <w:rPr>
                <w:kern w:val="2"/>
                <w:szCs w:val="24"/>
                <w:shd w:val="clear" w:color="auto" w:fill="FFFFFF"/>
              </w:rPr>
              <w:t xml:space="preserve"> vėluoja dėl Tiekėjo kaltės, uždelstų suteikti P</w:t>
            </w:r>
            <w:r w:rsidRPr="002D36A3">
              <w:rPr>
                <w:szCs w:val="24"/>
              </w:rPr>
              <w:t>aslaugų</w:t>
            </w:r>
            <w:r w:rsidRPr="002D36A3">
              <w:rPr>
                <w:kern w:val="2"/>
                <w:szCs w:val="24"/>
                <w:shd w:val="clear" w:color="auto" w:fill="FFFFFF"/>
              </w:rPr>
              <w:t xml:space="preserve"> įkainiai nėra perskaičiuojami dėl kainų lygio kilimo (gali būti mažinami, tačiau negali būti didinami).</w:t>
            </w:r>
          </w:p>
          <w:p w14:paraId="709536E7" w14:textId="77777777" w:rsidR="007E420A" w:rsidRPr="002D36A3" w:rsidRDefault="007E420A" w:rsidP="009A619E">
            <w:pPr>
              <w:jc w:val="both"/>
              <w:rPr>
                <w:kern w:val="2"/>
                <w:szCs w:val="24"/>
                <w:shd w:val="clear" w:color="auto" w:fill="FFFFFF"/>
              </w:rPr>
            </w:pPr>
            <w:r w:rsidRPr="002D36A3">
              <w:rPr>
                <w:kern w:val="2"/>
                <w:szCs w:val="24"/>
              </w:rPr>
              <w:t xml:space="preserve">5.3.3.4. Atlikdamos Sutarties įkainių peržiūrą </w:t>
            </w:r>
            <w:r w:rsidRPr="002D36A3">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7681CBA" w14:textId="77777777" w:rsidR="007E420A" w:rsidRPr="002D36A3" w:rsidRDefault="007E420A" w:rsidP="009A619E">
            <w:pPr>
              <w:jc w:val="both"/>
              <w:rPr>
                <w:kern w:val="2"/>
                <w:szCs w:val="24"/>
                <w:shd w:val="clear" w:color="auto" w:fill="FFFFFF"/>
              </w:rPr>
            </w:pPr>
            <w:r w:rsidRPr="002D36A3">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33F05407" w14:textId="488E570F" w:rsidR="007E420A" w:rsidRPr="002D36A3" w:rsidRDefault="007E420A" w:rsidP="007E420A">
            <w:pPr>
              <w:jc w:val="both"/>
              <w:rPr>
                <w:szCs w:val="24"/>
              </w:rPr>
            </w:pPr>
            <w:r w:rsidRPr="002D36A3">
              <w:rPr>
                <w:kern w:val="2"/>
                <w:szCs w:val="24"/>
                <w:shd w:val="clear" w:color="auto" w:fill="FFFFFF"/>
              </w:rPr>
              <w:t>5.3.3.6. Nauji Sutarties įkainiai apskaičiuojami pagal žemiau pateiktą formulę:</w:t>
            </w:r>
          </w:p>
          <w:p w14:paraId="25D45B40" w14:textId="77777777" w:rsidR="007E420A" w:rsidRPr="002D36A3" w:rsidRDefault="003A15D6" w:rsidP="009A619E">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=a+</m:t>
              </m:r>
              <m:d>
                <m:dPr>
                  <m:ctrlPr>
                    <w:rPr>
                      <w:rFonts w:ascii="Cambria Math" w:hAnsi="Cambria Math"/>
                      <w:szCs w:val="24"/>
                    </w:rPr>
                  </m:ctrlPr>
                </m:dPr>
                <m:e>
                  <m:f>
                    <m:fPr>
                      <m:ctrlPr>
                        <w:rPr>
                          <w:rFonts w:ascii="Cambria Math" w:hAnsi="Cambria Math"/>
                          <w:szCs w:val="24"/>
                        </w:rPr>
                      </m:ctrlPr>
                    </m:fPr>
                    <m:num>
                      <m:r>
                        <m:rPr>
                          <m:sty m:val="p"/>
                        </m:rPr>
                        <w:rPr>
                          <w:rFonts w:ascii="Cambria Math" w:hAnsi="Cambria Math"/>
                          <w:szCs w:val="24"/>
                        </w:rPr>
                        <m:t>k</m:t>
                      </m:r>
                    </m:num>
                    <m:den>
                      <m:r>
                        <m:rPr>
                          <m:sty m:val="p"/>
                        </m:rPr>
                        <w:rPr>
                          <w:rFonts w:ascii="Cambria Math" w:hAnsi="Cambria Math"/>
                          <w:szCs w:val="24"/>
                        </w:rPr>
                        <m:t>100</m:t>
                      </m:r>
                    </m:den>
                  </m:f>
                  <m:r>
                    <m:rPr>
                      <m:sty m:val="p"/>
                    </m:rPr>
                    <w:rPr>
                      <w:rFonts w:ascii="Cambria Math" w:hAnsi="Cambria Math"/>
                      <w:szCs w:val="24"/>
                    </w:rPr>
                    <m:t>×a</m:t>
                  </m:r>
                </m:e>
              </m:d>
            </m:oMath>
            <w:r w:rsidR="007E420A" w:rsidRPr="002D36A3">
              <w:rPr>
                <w:kern w:val="2"/>
                <w:szCs w:val="24"/>
              </w:rPr>
              <w:t>, kur a –įkainis (Eur be PVM) (jei peržiūra jau buvo atlikta, tai po paskutinio perskaičiavimo)</w:t>
            </w:r>
          </w:p>
          <w:p w14:paraId="5EBD5D65" w14:textId="77777777" w:rsidR="007E420A" w:rsidRPr="002D36A3" w:rsidRDefault="007E420A" w:rsidP="009A619E">
            <w:pPr>
              <w:jc w:val="both"/>
              <w:textAlignment w:val="baseline"/>
              <w:rPr>
                <w:szCs w:val="24"/>
              </w:rPr>
            </w:pPr>
            <w:r w:rsidRPr="002D36A3">
              <w:rPr>
                <w:kern w:val="2"/>
                <w:szCs w:val="24"/>
              </w:rPr>
              <w:t>a</w:t>
            </w:r>
            <w:r w:rsidRPr="002D36A3">
              <w:rPr>
                <w:kern w:val="2"/>
                <w:szCs w:val="24"/>
                <w:vertAlign w:val="subscript"/>
              </w:rPr>
              <w:t>1</w:t>
            </w:r>
            <w:r w:rsidRPr="002D36A3">
              <w:rPr>
                <w:kern w:val="2"/>
                <w:szCs w:val="24"/>
              </w:rPr>
              <w:t xml:space="preserve"> – perskaičiuota (pakeista) įkainis (Eur be PVM)</w:t>
            </w:r>
          </w:p>
          <w:p w14:paraId="21B4DFE8" w14:textId="77777777" w:rsidR="007E420A" w:rsidRPr="002D36A3" w:rsidRDefault="007E420A" w:rsidP="009A619E">
            <w:pPr>
              <w:jc w:val="both"/>
              <w:textAlignment w:val="baseline"/>
              <w:rPr>
                <w:szCs w:val="24"/>
              </w:rPr>
            </w:pPr>
            <w:r w:rsidRPr="002D36A3">
              <w:rPr>
                <w:kern w:val="2"/>
                <w:szCs w:val="24"/>
              </w:rPr>
              <w:t>k – pagal vartotojų kainų indeksą, skelbiamą Lietuvos statistikos departamento (</w:t>
            </w:r>
            <w:hyperlink r:id="rId30" w:history="1">
              <w:r w:rsidRPr="002D36A3">
                <w:rPr>
                  <w:rStyle w:val="Hyperlink"/>
                  <w:kern w:val="2"/>
                  <w:szCs w:val="24"/>
                </w:rPr>
                <w:t>www.stat.gov.lt</w:t>
              </w:r>
            </w:hyperlink>
            <w:r w:rsidRPr="002D36A3">
              <w:rPr>
                <w:kern w:val="2"/>
                <w:szCs w:val="24"/>
              </w:rPr>
              <w:t>), apskaičiuotas Vartojimo prekių ir paslaugų kainų pokytis (padidėjimas arba sumažėjimas) (%). „k“ reikšmė skaičiuojama pagal formulę:</w:t>
            </w:r>
          </w:p>
          <w:p w14:paraId="32FE968E" w14:textId="77777777" w:rsidR="007E420A" w:rsidRPr="002D36A3" w:rsidRDefault="007E420A" w:rsidP="009A619E">
            <w:pPr>
              <w:jc w:val="both"/>
              <w:textAlignment w:val="baseline"/>
              <w:rPr>
                <w:kern w:val="2"/>
                <w:szCs w:val="24"/>
              </w:rPr>
            </w:pPr>
            <m:oMath>
              <m:r>
                <m:rPr>
                  <m:sty m:val="p"/>
                </m:rPr>
                <w:rPr>
                  <w:rFonts w:ascii="Cambria Math" w:hAnsi="Cambria Math"/>
                  <w:szCs w:val="24"/>
                </w:rPr>
                <m:t>k =</m:t>
              </m:r>
              <m:f>
                <m:fPr>
                  <m:ctrlPr>
                    <w:rPr>
                      <w:rFonts w:ascii="Cambria Math" w:hAnsi="Cambria Math"/>
                      <w:szCs w:val="24"/>
                    </w:rPr>
                  </m:ctrlPr>
                </m:fPr>
                <m:num>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naujausias</m:t>
                      </m:r>
                    </m:sub>
                  </m:sSub>
                </m:num>
                <m:den>
                  <m:sSub>
                    <m:sSubPr>
                      <m:ctrlPr>
                        <w:rPr>
                          <w:rFonts w:ascii="Cambria Math" w:hAnsi="Cambria Math"/>
                          <w:szCs w:val="24"/>
                        </w:rPr>
                      </m:ctrlPr>
                    </m:sSubPr>
                    <m:e>
                      <m:r>
                        <m:rPr>
                          <m:sty m:val="p"/>
                        </m:rPr>
                        <w:rPr>
                          <w:rFonts w:ascii="Cambria Math" w:hAnsi="Cambria Math"/>
                          <w:szCs w:val="24"/>
                        </w:rPr>
                        <m:t>Ind</m:t>
                      </m:r>
                    </m:e>
                    <m:sub>
                      <m:r>
                        <m:rPr>
                          <m:sty m:val="p"/>
                        </m:rPr>
                        <w:rPr>
                          <w:rFonts w:ascii="Cambria Math" w:hAnsi="Cambria Math"/>
                          <w:szCs w:val="24"/>
                        </w:rPr>
                        <m:t>pradžia</m:t>
                      </m:r>
                    </m:sub>
                  </m:sSub>
                </m:den>
              </m:f>
              <m:r>
                <m:rPr>
                  <m:sty m:val="p"/>
                </m:rPr>
                <w:rPr>
                  <w:rFonts w:ascii="Cambria Math" w:hAnsi="Cambria Math"/>
                  <w:szCs w:val="24"/>
                </w:rPr>
                <m:t>×100-100</m:t>
              </m:r>
            </m:oMath>
            <w:r w:rsidRPr="002D36A3">
              <w:rPr>
                <w:kern w:val="2"/>
                <w:szCs w:val="24"/>
              </w:rPr>
              <w:t>, (proc.) kur</w:t>
            </w:r>
          </w:p>
          <w:p w14:paraId="6BE2A62B" w14:textId="77777777" w:rsidR="007E420A" w:rsidRPr="002D36A3" w:rsidRDefault="007E420A" w:rsidP="009A619E">
            <w:pPr>
              <w:jc w:val="both"/>
              <w:textAlignment w:val="baseline"/>
              <w:rPr>
                <w:szCs w:val="24"/>
              </w:rPr>
            </w:pPr>
            <w:proofErr w:type="spellStart"/>
            <w:r w:rsidRPr="002D36A3">
              <w:rPr>
                <w:kern w:val="2"/>
                <w:szCs w:val="24"/>
              </w:rPr>
              <w:lastRenderedPageBreak/>
              <w:t>Ind</w:t>
            </w:r>
            <w:r w:rsidRPr="002D36A3">
              <w:rPr>
                <w:kern w:val="2"/>
                <w:szCs w:val="24"/>
                <w:vertAlign w:val="subscript"/>
              </w:rPr>
              <w:t>naujausias</w:t>
            </w:r>
            <w:proofErr w:type="spellEnd"/>
            <w:r w:rsidRPr="002D36A3">
              <w:rPr>
                <w:kern w:val="2"/>
                <w:szCs w:val="24"/>
              </w:rPr>
              <w:t xml:space="preserve"> – kreipimosi dėl įkainių peržiūros išsiuntimo kitai Šaliai dieną paskelbtas naujausias vartojimo prekių ir paslaugų indeksas.</w:t>
            </w:r>
          </w:p>
          <w:p w14:paraId="710D9EA1" w14:textId="77777777" w:rsidR="007E420A" w:rsidRPr="002D36A3" w:rsidRDefault="007E420A" w:rsidP="009A619E">
            <w:pPr>
              <w:jc w:val="both"/>
              <w:rPr>
                <w:szCs w:val="24"/>
              </w:rPr>
            </w:pPr>
            <w:proofErr w:type="spellStart"/>
            <w:r w:rsidRPr="002D36A3">
              <w:rPr>
                <w:kern w:val="2"/>
                <w:szCs w:val="24"/>
              </w:rPr>
              <w:t>Ind</w:t>
            </w:r>
            <w:r w:rsidRPr="002D36A3">
              <w:rPr>
                <w:kern w:val="2"/>
                <w:szCs w:val="24"/>
                <w:vertAlign w:val="subscript"/>
              </w:rPr>
              <w:t>pradžia</w:t>
            </w:r>
            <w:proofErr w:type="spellEnd"/>
            <w:r w:rsidRPr="002D36A3">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28B6C9E" w14:textId="77777777" w:rsidR="007E420A" w:rsidRPr="002D36A3" w:rsidRDefault="007E420A" w:rsidP="009A619E">
            <w:pPr>
              <w:jc w:val="both"/>
              <w:rPr>
                <w:kern w:val="2"/>
                <w:szCs w:val="24"/>
                <w:shd w:val="clear" w:color="auto" w:fill="FFFFFF"/>
              </w:rPr>
            </w:pPr>
            <w:r w:rsidRPr="002D36A3">
              <w:rPr>
                <w:kern w:val="2"/>
                <w:szCs w:val="24"/>
              </w:rPr>
              <w:t xml:space="preserve">5.3.3.7. </w:t>
            </w:r>
            <w:r w:rsidRPr="002D36A3">
              <w:rPr>
                <w:kern w:val="2"/>
                <w:szCs w:val="24"/>
                <w:shd w:val="clear" w:color="auto" w:fill="FFFFFF"/>
              </w:rPr>
              <w:t xml:space="preserve">Skaičiavimams indeksų reikšmės imamos </w:t>
            </w:r>
            <w:r w:rsidRPr="002D36A3">
              <w:rPr>
                <w:b/>
                <w:kern w:val="2"/>
                <w:szCs w:val="24"/>
                <w:shd w:val="clear" w:color="auto" w:fill="FFFFFF"/>
              </w:rPr>
              <w:t>keturių</w:t>
            </w:r>
            <w:r w:rsidRPr="002D36A3">
              <w:rPr>
                <w:kern w:val="2"/>
                <w:szCs w:val="24"/>
                <w:shd w:val="clear" w:color="auto" w:fill="FFFFFF"/>
              </w:rPr>
              <w:t xml:space="preserve"> skaitmenų po kablelio tikslumu. Apskaičiuotas pokytis (k) tolimesniems skaičiavimams naudojamas suapvalinus iki </w:t>
            </w:r>
            <w:r w:rsidRPr="002D36A3">
              <w:rPr>
                <w:b/>
                <w:kern w:val="2"/>
                <w:szCs w:val="24"/>
                <w:shd w:val="clear" w:color="auto" w:fill="FFFFFF"/>
              </w:rPr>
              <w:t>vieno</w:t>
            </w:r>
            <w:r w:rsidRPr="002D36A3">
              <w:rPr>
                <w:kern w:val="2"/>
                <w:szCs w:val="24"/>
                <w:shd w:val="clear" w:color="auto" w:fill="FFFFFF"/>
              </w:rPr>
              <w:t xml:space="preserve"> skaitmens po kablelio, o apskaičiuotas įkainis „a</w:t>
            </w:r>
            <w:r w:rsidRPr="002D36A3">
              <w:rPr>
                <w:kern w:val="2"/>
                <w:szCs w:val="24"/>
                <w:shd w:val="clear" w:color="auto" w:fill="FFFFFF"/>
                <w:vertAlign w:val="subscript"/>
              </w:rPr>
              <w:t>1</w:t>
            </w:r>
            <w:r w:rsidRPr="002D36A3">
              <w:rPr>
                <w:kern w:val="2"/>
                <w:szCs w:val="24"/>
                <w:shd w:val="clear" w:color="auto" w:fill="FFFFFF"/>
              </w:rPr>
              <w:t xml:space="preserve">“ suapvalinamas iki </w:t>
            </w:r>
            <w:r w:rsidRPr="002D36A3">
              <w:rPr>
                <w:b/>
                <w:kern w:val="2"/>
                <w:szCs w:val="24"/>
                <w:shd w:val="clear" w:color="auto" w:fill="FFFFFF"/>
              </w:rPr>
              <w:t xml:space="preserve">dviejų </w:t>
            </w:r>
            <w:r w:rsidRPr="002D36A3">
              <w:rPr>
                <w:kern w:val="2"/>
                <w:szCs w:val="24"/>
                <w:shd w:val="clear" w:color="auto" w:fill="FFFFFF"/>
              </w:rPr>
              <w:t>skaitmenų po kablelio.</w:t>
            </w:r>
          </w:p>
          <w:p w14:paraId="29D2B30E" w14:textId="77777777" w:rsidR="007E420A" w:rsidRPr="002D36A3" w:rsidRDefault="007E420A" w:rsidP="009A619E">
            <w:pPr>
              <w:jc w:val="both"/>
              <w:rPr>
                <w:kern w:val="2"/>
                <w:szCs w:val="24"/>
                <w:shd w:val="clear" w:color="auto" w:fill="FFFFFF"/>
              </w:rPr>
            </w:pPr>
            <w:r w:rsidRPr="002D36A3">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2D36A3">
              <w:rPr>
                <w:kern w:val="2"/>
                <w:szCs w:val="24"/>
                <w:bdr w:val="none" w:sz="0" w:space="0" w:color="auto" w:frame="1"/>
              </w:rPr>
              <w:t>kitus oficialius šaltinių duomenis</w:t>
            </w:r>
            <w:r w:rsidRPr="002D36A3">
              <w:rPr>
                <w:kern w:val="2"/>
                <w:szCs w:val="24"/>
                <w:shd w:val="clear" w:color="auto" w:fill="FFFFFF"/>
              </w:rPr>
              <w:t>, kita svarbi informacija. Prašyme Šalis neturi teisės nurodyti kito indekso ar prašyti perskaičiavimo pagal kitą indeksą nei nurodytas šioje procedūroje.</w:t>
            </w:r>
          </w:p>
          <w:p w14:paraId="132BE8C5" w14:textId="77777777" w:rsidR="007E420A" w:rsidRPr="002D36A3" w:rsidRDefault="007E420A" w:rsidP="009A619E">
            <w:pPr>
              <w:jc w:val="both"/>
              <w:rPr>
                <w:kern w:val="2"/>
                <w:szCs w:val="24"/>
                <w:shd w:val="clear" w:color="auto" w:fill="FFFFFF"/>
              </w:rPr>
            </w:pPr>
            <w:r w:rsidRPr="002D36A3">
              <w:rPr>
                <w:kern w:val="2"/>
                <w:szCs w:val="24"/>
                <w:shd w:val="clear" w:color="auto" w:fill="FFFFFF"/>
              </w:rPr>
              <w:t>5</w:t>
            </w:r>
            <w:r w:rsidRPr="002D36A3">
              <w:rPr>
                <w:kern w:val="2"/>
                <w:szCs w:val="24"/>
              </w:rPr>
              <w:t xml:space="preserve">.3.3.9. </w:t>
            </w:r>
            <w:r w:rsidRPr="002D36A3">
              <w:rPr>
                <w:kern w:val="2"/>
                <w:szCs w:val="24"/>
                <w:shd w:val="clear" w:color="auto" w:fill="FFFFFF"/>
              </w:rPr>
              <w:t>Susitarimas turi būti sudarytas per 2 (dvi) darbo dienas nuo Šalies pateikto tinkamo prašymo perskaičiuoti S</w:t>
            </w:r>
            <w:r w:rsidRPr="002D36A3">
              <w:rPr>
                <w:kern w:val="2"/>
                <w:szCs w:val="24"/>
              </w:rPr>
              <w:t xml:space="preserve">utarties </w:t>
            </w:r>
            <w:r w:rsidRPr="002D36A3">
              <w:rPr>
                <w:kern w:val="2"/>
                <w:szCs w:val="24"/>
                <w:shd w:val="clear" w:color="auto" w:fill="FFFFFF"/>
              </w:rPr>
              <w:t>įkainius gavimo dienos.</w:t>
            </w:r>
          </w:p>
          <w:p w14:paraId="385D86CC" w14:textId="17AEBA96" w:rsidR="007E420A" w:rsidRPr="007E420A" w:rsidRDefault="007E420A" w:rsidP="007E420A">
            <w:pPr>
              <w:jc w:val="both"/>
              <w:rPr>
                <w:kern w:val="2"/>
                <w:szCs w:val="24"/>
                <w:bdr w:val="none" w:sz="0" w:space="0" w:color="auto" w:frame="1"/>
              </w:rPr>
            </w:pPr>
            <w:r w:rsidRPr="002D36A3">
              <w:rPr>
                <w:kern w:val="2"/>
                <w:szCs w:val="24"/>
                <w:shd w:val="clear" w:color="auto" w:fill="FFFFFF"/>
              </w:rPr>
              <w:t xml:space="preserve">5.3.3.10. </w:t>
            </w:r>
            <w:r w:rsidRPr="002D36A3">
              <w:rPr>
                <w:kern w:val="2"/>
                <w:szCs w:val="24"/>
                <w:bdr w:val="none" w:sz="0" w:space="0" w:color="auto" w:frame="1"/>
              </w:rPr>
              <w:t>Susitarimu Šalys neturi teisės keisti procedūroje nurodytos tvarkos ar kitų Sutarties nuostatų, išskyrus, jei keitimas atliekamas pagal VPĮ nuostatas.</w:t>
            </w:r>
          </w:p>
        </w:tc>
      </w:tr>
      <w:tr w:rsidR="007E420A" w14:paraId="0A997CBC" w14:textId="77777777" w:rsidTr="5400ED64">
        <w:trPr>
          <w:trHeight w:val="300"/>
        </w:trPr>
        <w:tc>
          <w:tcPr>
            <w:tcW w:w="3094" w:type="dxa"/>
            <w:gridSpan w:val="2"/>
          </w:tcPr>
          <w:p w14:paraId="313887D7" w14:textId="77777777" w:rsidR="007E420A" w:rsidRDefault="007E420A" w:rsidP="009A619E">
            <w:pPr>
              <w:jc w:val="both"/>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0C01D18" w14:textId="77777777" w:rsidR="007E420A" w:rsidRDefault="007E420A" w:rsidP="009A619E">
            <w:pPr>
              <w:rPr>
                <w:kern w:val="2"/>
                <w:szCs w:val="24"/>
              </w:rPr>
            </w:pPr>
            <w:r>
              <w:rPr>
                <w:kern w:val="2"/>
                <w:szCs w:val="24"/>
              </w:rPr>
              <w:t>Netaikoma</w:t>
            </w:r>
          </w:p>
          <w:p w14:paraId="45290154" w14:textId="77777777" w:rsidR="007E420A" w:rsidRDefault="007E420A" w:rsidP="009A619E">
            <w:pPr>
              <w:rPr>
                <w:kern w:val="2"/>
                <w:szCs w:val="24"/>
              </w:rPr>
            </w:pPr>
          </w:p>
          <w:p w14:paraId="5124C4AA" w14:textId="77777777" w:rsidR="007E420A" w:rsidRDefault="007E420A" w:rsidP="009A619E">
            <w:pPr>
              <w:rPr>
                <w:szCs w:val="24"/>
              </w:rPr>
            </w:pPr>
          </w:p>
        </w:tc>
      </w:tr>
      <w:tr w:rsidR="007E420A" w14:paraId="6E24F436" w14:textId="77777777" w:rsidTr="5400ED64">
        <w:trPr>
          <w:trHeight w:val="300"/>
        </w:trPr>
        <w:tc>
          <w:tcPr>
            <w:tcW w:w="3094" w:type="dxa"/>
            <w:gridSpan w:val="2"/>
          </w:tcPr>
          <w:p w14:paraId="3D52FD02" w14:textId="77777777" w:rsidR="007E420A" w:rsidRDefault="007E420A" w:rsidP="009A619E">
            <w:pPr>
              <w:jc w:val="both"/>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63C0951A" w14:textId="3CBB97C9" w:rsidR="007E420A" w:rsidRPr="00E94E65" w:rsidRDefault="007E420A" w:rsidP="009A619E">
            <w:pPr>
              <w:rPr>
                <w:kern w:val="2"/>
                <w:szCs w:val="24"/>
              </w:rPr>
            </w:pPr>
            <w:r>
              <w:rPr>
                <w:kern w:val="2"/>
                <w:szCs w:val="24"/>
              </w:rPr>
              <w:t>Netaikoma</w:t>
            </w:r>
          </w:p>
        </w:tc>
      </w:tr>
      <w:tr w:rsidR="007E420A" w14:paraId="597679E7" w14:textId="77777777" w:rsidTr="5400ED64">
        <w:trPr>
          <w:trHeight w:val="300"/>
        </w:trPr>
        <w:tc>
          <w:tcPr>
            <w:tcW w:w="3094" w:type="dxa"/>
            <w:gridSpan w:val="2"/>
          </w:tcPr>
          <w:p w14:paraId="1AB9BFCB" w14:textId="77777777" w:rsidR="007E420A" w:rsidRDefault="007E420A" w:rsidP="009A619E">
            <w:pPr>
              <w:jc w:val="both"/>
              <w:rPr>
                <w:b/>
                <w:kern w:val="2"/>
                <w:szCs w:val="24"/>
              </w:rPr>
            </w:pPr>
            <w:r>
              <w:rPr>
                <w:b/>
                <w:kern w:val="2"/>
                <w:szCs w:val="24"/>
              </w:rPr>
              <w:t>5.5. Atsiskaitymo su Tiekėju terminas ir tvarka</w:t>
            </w:r>
          </w:p>
        </w:tc>
        <w:tc>
          <w:tcPr>
            <w:tcW w:w="6441" w:type="dxa"/>
            <w:gridSpan w:val="2"/>
          </w:tcPr>
          <w:p w14:paraId="0194FAF7" w14:textId="2538C1B1" w:rsidR="007E420A" w:rsidRPr="007E420A" w:rsidRDefault="007E420A" w:rsidP="007E420A">
            <w:pPr>
              <w:jc w:val="both"/>
              <w:rPr>
                <w:kern w:val="2"/>
                <w:szCs w:val="24"/>
              </w:rPr>
            </w:pPr>
            <w:r>
              <w:rPr>
                <w:kern w:val="2"/>
                <w:szCs w:val="24"/>
              </w:rPr>
              <w:t xml:space="preserve">Pirkėjas atsiskaito su Tiekėju ne vėliau kaip </w:t>
            </w:r>
            <w:r w:rsidRPr="002D36A3">
              <w:rPr>
                <w:kern w:val="2"/>
                <w:szCs w:val="24"/>
              </w:rPr>
              <w:t>per 30 kalendorinių dienų nuo Sąskaitos gavimo dienos.</w:t>
            </w:r>
          </w:p>
          <w:p w14:paraId="4B6C9173" w14:textId="77777777" w:rsidR="007E420A" w:rsidRDefault="007E420A" w:rsidP="009A619E">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1F14B9B4" w14:textId="6024ECE6" w:rsidR="007E420A" w:rsidRPr="002D36A3" w:rsidRDefault="007E420A" w:rsidP="009A619E">
            <w:pPr>
              <w:jc w:val="both"/>
              <w:rPr>
                <w:color w:val="000000"/>
                <w:kern w:val="2"/>
                <w:szCs w:val="24"/>
                <w:shd w:val="clear" w:color="auto" w:fill="FFFFFF"/>
              </w:rPr>
            </w:pPr>
            <w:r>
              <w:rPr>
                <w:color w:val="000000"/>
                <w:kern w:val="2"/>
                <w:szCs w:val="24"/>
                <w:shd w:val="clear" w:color="auto" w:fill="FFFFFF"/>
              </w:rPr>
              <w:t xml:space="preserve">5.5.1. </w:t>
            </w:r>
            <w:r w:rsidRPr="002D36A3">
              <w:rPr>
                <w:color w:val="000000"/>
                <w:kern w:val="2"/>
                <w:szCs w:val="24"/>
                <w:shd w:val="clear" w:color="auto" w:fill="FFFFFF"/>
              </w:rPr>
              <w:t xml:space="preserve">Paslaugų teikėjas, Paslaugų atlikimo laikotarpiu suteikęs </w:t>
            </w:r>
            <w:r>
              <w:rPr>
                <w:color w:val="000000"/>
                <w:kern w:val="2"/>
                <w:szCs w:val="24"/>
                <w:shd w:val="clear" w:color="auto" w:fill="FFFFFF"/>
              </w:rPr>
              <w:t xml:space="preserve">Vilniaus miesto aplinkos oro kokybės valdymo programos 2026-2030 m. parengimo </w:t>
            </w:r>
            <w:r w:rsidRPr="002D36A3">
              <w:rPr>
                <w:color w:val="000000"/>
                <w:kern w:val="2"/>
                <w:szCs w:val="24"/>
                <w:shd w:val="clear" w:color="auto" w:fill="FFFFFF"/>
              </w:rPr>
              <w:t>paslaug</w:t>
            </w:r>
            <w:r>
              <w:rPr>
                <w:color w:val="000000"/>
                <w:kern w:val="2"/>
                <w:szCs w:val="24"/>
                <w:shd w:val="clear" w:color="auto" w:fill="FFFFFF"/>
              </w:rPr>
              <w:t>as</w:t>
            </w:r>
            <w:r w:rsidRPr="002D36A3">
              <w:rPr>
                <w:color w:val="000000"/>
                <w:kern w:val="2"/>
                <w:szCs w:val="24"/>
                <w:shd w:val="clear" w:color="auto" w:fill="FFFFFF"/>
              </w:rPr>
              <w:t xml:space="preserve">, per 2 darbo dienas pateikia Paslaugų gavėjui </w:t>
            </w:r>
            <w:r w:rsidRPr="002D36A3">
              <w:rPr>
                <w:color w:val="000000"/>
                <w:kern w:val="2"/>
                <w:szCs w:val="24"/>
                <w:shd w:val="clear" w:color="auto" w:fill="FFFFFF"/>
              </w:rPr>
              <w:lastRenderedPageBreak/>
              <w:t xml:space="preserve">faktiškai suteiktos Paslaugos perdavimo-priėmimo aktą (toliau – Aktas), o Paslaugų gavėjas per 5 (penkias) darbo dienas patvirtina jį ir grąžina Paslaugų teikėjui. Jei Paslaugų gavėjas turi pagrįstų pretenzijų dėl suteiktų Paslaugų (kokybės, kiekio ir pan.), tokiu atveju Paslaugų gavėjas per 5 (penkias) darbo dienas nuo Akto gavimo nurodo Paslaugų teikėjui savo pastabas raštu ir terminą Paslaugų trūkumams ištaisyti. </w:t>
            </w:r>
          </w:p>
          <w:p w14:paraId="19AE9428" w14:textId="1F28E48B" w:rsidR="007E420A" w:rsidRPr="007E420A" w:rsidRDefault="007E420A" w:rsidP="009A619E">
            <w:pPr>
              <w:jc w:val="both"/>
              <w:rPr>
                <w:color w:val="000000"/>
                <w:kern w:val="2"/>
                <w:szCs w:val="24"/>
                <w:shd w:val="clear" w:color="auto" w:fill="FFFFFF"/>
              </w:rPr>
            </w:pPr>
            <w:r>
              <w:rPr>
                <w:color w:val="000000"/>
                <w:kern w:val="2"/>
                <w:szCs w:val="24"/>
                <w:shd w:val="clear" w:color="auto" w:fill="FFFFFF"/>
              </w:rPr>
              <w:t xml:space="preserve">5.5.2. </w:t>
            </w:r>
            <w:r w:rsidRPr="002D36A3">
              <w:rPr>
                <w:color w:val="000000"/>
                <w:kern w:val="2"/>
                <w:szCs w:val="24"/>
                <w:shd w:val="clear" w:color="auto" w:fill="FFFFFF"/>
              </w:rPr>
              <w:t>Paslaugų gavėjas sumoka Paslaugų teikėjui už faktiškai suteiktas Paslaugas pagal Sutartyje numatytą kainą po to, kai yra priimami Paslaugų rezultatai. Už Paslaugas apmokama, jei jos suteiktos tinkamai, kokybiškai ir laiku.</w:t>
            </w:r>
          </w:p>
        </w:tc>
      </w:tr>
      <w:tr w:rsidR="007E420A" w14:paraId="1D713385" w14:textId="77777777" w:rsidTr="5400ED64">
        <w:trPr>
          <w:trHeight w:val="300"/>
        </w:trPr>
        <w:tc>
          <w:tcPr>
            <w:tcW w:w="3094" w:type="dxa"/>
            <w:gridSpan w:val="2"/>
          </w:tcPr>
          <w:p w14:paraId="312F75AD" w14:textId="77777777" w:rsidR="007E420A" w:rsidRDefault="007E420A" w:rsidP="009A619E">
            <w:pPr>
              <w:rPr>
                <w:b/>
                <w:kern w:val="2"/>
                <w:szCs w:val="24"/>
              </w:rPr>
            </w:pPr>
            <w:r>
              <w:rPr>
                <w:b/>
                <w:kern w:val="2"/>
                <w:szCs w:val="24"/>
              </w:rPr>
              <w:lastRenderedPageBreak/>
              <w:t>5.6. Avansas</w:t>
            </w:r>
          </w:p>
        </w:tc>
        <w:tc>
          <w:tcPr>
            <w:tcW w:w="6441" w:type="dxa"/>
            <w:gridSpan w:val="2"/>
          </w:tcPr>
          <w:p w14:paraId="28D5642F" w14:textId="7ED464A9" w:rsidR="007E420A" w:rsidRPr="007E420A" w:rsidRDefault="007E420A" w:rsidP="007E420A">
            <w:pPr>
              <w:rPr>
                <w:kern w:val="2"/>
                <w:szCs w:val="24"/>
              </w:rPr>
            </w:pPr>
            <w:r>
              <w:rPr>
                <w:kern w:val="2"/>
                <w:szCs w:val="24"/>
              </w:rPr>
              <w:t>Netaikoma</w:t>
            </w:r>
          </w:p>
        </w:tc>
      </w:tr>
      <w:tr w:rsidR="007E420A" w14:paraId="5CAD592B" w14:textId="77777777" w:rsidTr="5400ED64">
        <w:trPr>
          <w:trHeight w:val="300"/>
        </w:trPr>
        <w:tc>
          <w:tcPr>
            <w:tcW w:w="3094" w:type="dxa"/>
            <w:gridSpan w:val="2"/>
          </w:tcPr>
          <w:p w14:paraId="1AD243FE" w14:textId="77777777" w:rsidR="007E420A" w:rsidRDefault="007E420A" w:rsidP="009A619E">
            <w:pPr>
              <w:rPr>
                <w:b/>
                <w:kern w:val="2"/>
                <w:szCs w:val="24"/>
              </w:rPr>
            </w:pPr>
            <w:r>
              <w:rPr>
                <w:b/>
                <w:kern w:val="2"/>
                <w:szCs w:val="24"/>
              </w:rPr>
              <w:t>5.7. Avanso užtikrinimas</w:t>
            </w:r>
          </w:p>
        </w:tc>
        <w:tc>
          <w:tcPr>
            <w:tcW w:w="6441" w:type="dxa"/>
            <w:gridSpan w:val="2"/>
          </w:tcPr>
          <w:p w14:paraId="51419992" w14:textId="262693D9" w:rsidR="007E420A" w:rsidRDefault="007E420A" w:rsidP="009A619E">
            <w:pPr>
              <w:rPr>
                <w:kern w:val="2"/>
                <w:szCs w:val="24"/>
              </w:rPr>
            </w:pPr>
            <w:r>
              <w:rPr>
                <w:kern w:val="2"/>
                <w:szCs w:val="24"/>
              </w:rPr>
              <w:t>Netaikoma</w:t>
            </w:r>
          </w:p>
        </w:tc>
      </w:tr>
      <w:tr w:rsidR="007E420A" w14:paraId="75DBABF9" w14:textId="77777777" w:rsidTr="5400ED64">
        <w:trPr>
          <w:trHeight w:val="300"/>
        </w:trPr>
        <w:tc>
          <w:tcPr>
            <w:tcW w:w="9535" w:type="dxa"/>
            <w:gridSpan w:val="4"/>
          </w:tcPr>
          <w:p w14:paraId="0142AC61" w14:textId="77777777" w:rsidR="007E420A" w:rsidRDefault="007E420A" w:rsidP="009A619E">
            <w:pPr>
              <w:jc w:val="center"/>
              <w:rPr>
                <w:b/>
                <w:kern w:val="2"/>
                <w:szCs w:val="24"/>
              </w:rPr>
            </w:pPr>
            <w:r>
              <w:rPr>
                <w:b/>
                <w:kern w:val="2"/>
                <w:szCs w:val="24"/>
              </w:rPr>
              <w:t>6. PASLAUGŲ KOKYBĖ IR GARANTINIAI ĮSIPAREIGOJIMAI</w:t>
            </w:r>
          </w:p>
        </w:tc>
      </w:tr>
      <w:tr w:rsidR="007E420A" w14:paraId="49F46B88" w14:textId="77777777" w:rsidTr="5400ED64">
        <w:trPr>
          <w:trHeight w:val="300"/>
        </w:trPr>
        <w:tc>
          <w:tcPr>
            <w:tcW w:w="3094" w:type="dxa"/>
            <w:gridSpan w:val="2"/>
          </w:tcPr>
          <w:p w14:paraId="07616C25" w14:textId="77777777" w:rsidR="007E420A" w:rsidRDefault="007E420A" w:rsidP="009A619E">
            <w:pPr>
              <w:rPr>
                <w:b/>
                <w:kern w:val="2"/>
                <w:szCs w:val="24"/>
              </w:rPr>
            </w:pPr>
            <w:r>
              <w:rPr>
                <w:b/>
                <w:kern w:val="2"/>
                <w:szCs w:val="24"/>
              </w:rPr>
              <w:t>6.1. Garantinis terminas</w:t>
            </w:r>
          </w:p>
        </w:tc>
        <w:tc>
          <w:tcPr>
            <w:tcW w:w="6441" w:type="dxa"/>
            <w:gridSpan w:val="2"/>
          </w:tcPr>
          <w:p w14:paraId="6FA938C9" w14:textId="3102A6BA" w:rsidR="007E420A" w:rsidRPr="007E420A" w:rsidRDefault="007E420A" w:rsidP="009A619E">
            <w:pPr>
              <w:rPr>
                <w:kern w:val="2"/>
                <w:szCs w:val="24"/>
              </w:rPr>
            </w:pPr>
            <w:r>
              <w:rPr>
                <w:kern w:val="2"/>
                <w:szCs w:val="24"/>
              </w:rPr>
              <w:t>Netaikoma</w:t>
            </w:r>
          </w:p>
        </w:tc>
      </w:tr>
      <w:tr w:rsidR="007E420A" w14:paraId="31CAA5E0" w14:textId="77777777" w:rsidTr="5400ED64">
        <w:trPr>
          <w:trHeight w:val="300"/>
        </w:trPr>
        <w:tc>
          <w:tcPr>
            <w:tcW w:w="3094" w:type="dxa"/>
            <w:gridSpan w:val="2"/>
          </w:tcPr>
          <w:p w14:paraId="40CE2BA1" w14:textId="77777777" w:rsidR="007E420A" w:rsidRDefault="007E420A" w:rsidP="009A619E">
            <w:pPr>
              <w:jc w:val="both"/>
              <w:rPr>
                <w:b/>
                <w:kern w:val="2"/>
                <w:szCs w:val="24"/>
              </w:rPr>
            </w:pPr>
            <w:r>
              <w:rPr>
                <w:b/>
                <w:szCs w:val="24"/>
              </w:rPr>
              <w:t>6.2. Terminas Paslaugų trūkumams pašalinti</w:t>
            </w:r>
          </w:p>
        </w:tc>
        <w:tc>
          <w:tcPr>
            <w:tcW w:w="6441" w:type="dxa"/>
            <w:gridSpan w:val="2"/>
          </w:tcPr>
          <w:p w14:paraId="20D8A1FA" w14:textId="4DC2FE91" w:rsidR="007E420A" w:rsidRDefault="007E420A" w:rsidP="007E420A">
            <w:pPr>
              <w:jc w:val="both"/>
              <w:rPr>
                <w:kern w:val="2"/>
                <w:szCs w:val="24"/>
              </w:rPr>
            </w:pPr>
            <w:r>
              <w:rPr>
                <w:kern w:val="2"/>
                <w:szCs w:val="24"/>
              </w:rPr>
              <w:t xml:space="preserve">Garantinio termino laikotarpiu ir (arba) bet kuriuo Sutarties galiojimo metu nustačius Paslaugų trūkumų, Tiekėjas turi </w:t>
            </w:r>
            <w:r>
              <w:rPr>
                <w:b/>
                <w:kern w:val="2"/>
                <w:szCs w:val="24"/>
              </w:rPr>
              <w:t>ne vėliau kaip</w:t>
            </w:r>
            <w:r>
              <w:rPr>
                <w:kern w:val="2"/>
                <w:szCs w:val="24"/>
              </w:rPr>
              <w:t xml:space="preserve"> per </w:t>
            </w:r>
            <w:r w:rsidRPr="002D36A3">
              <w:rPr>
                <w:kern w:val="2"/>
                <w:szCs w:val="24"/>
              </w:rPr>
              <w:t xml:space="preserve">7 (septynias) kalendorines dienas </w:t>
            </w:r>
            <w:r>
              <w:rPr>
                <w:kern w:val="2"/>
                <w:szCs w:val="24"/>
              </w:rPr>
              <w:t>nuo rašytinės pretenzijos gavimo dienos pašalinti Paslaugų trūkumus.</w:t>
            </w:r>
          </w:p>
        </w:tc>
      </w:tr>
      <w:tr w:rsidR="007E420A" w14:paraId="01A67BBD" w14:textId="77777777" w:rsidTr="5400ED64">
        <w:trPr>
          <w:trHeight w:val="300"/>
        </w:trPr>
        <w:tc>
          <w:tcPr>
            <w:tcW w:w="3094" w:type="dxa"/>
            <w:gridSpan w:val="2"/>
          </w:tcPr>
          <w:p w14:paraId="464A42BD" w14:textId="77777777" w:rsidR="007E420A" w:rsidRDefault="007E420A" w:rsidP="009A619E">
            <w:pPr>
              <w:jc w:val="both"/>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29EF27A0" w14:textId="77777777" w:rsidR="007E420A" w:rsidRDefault="007E420A" w:rsidP="009A619E">
            <w:pPr>
              <w:rPr>
                <w:kern w:val="2"/>
                <w:szCs w:val="24"/>
              </w:rPr>
            </w:pPr>
            <w:r>
              <w:rPr>
                <w:kern w:val="2"/>
                <w:szCs w:val="24"/>
              </w:rPr>
              <w:t xml:space="preserve">Netaikoma </w:t>
            </w:r>
          </w:p>
          <w:p w14:paraId="56CFEC3B" w14:textId="77777777" w:rsidR="007E420A" w:rsidRDefault="007E420A" w:rsidP="009A619E">
            <w:pPr>
              <w:rPr>
                <w:kern w:val="2"/>
                <w:szCs w:val="24"/>
              </w:rPr>
            </w:pPr>
          </w:p>
        </w:tc>
      </w:tr>
      <w:tr w:rsidR="007E420A" w14:paraId="087CDBBD" w14:textId="77777777" w:rsidTr="5400ED64">
        <w:trPr>
          <w:trHeight w:val="300"/>
        </w:trPr>
        <w:tc>
          <w:tcPr>
            <w:tcW w:w="9535" w:type="dxa"/>
            <w:gridSpan w:val="4"/>
          </w:tcPr>
          <w:p w14:paraId="6AE5AF24" w14:textId="77777777" w:rsidR="007E420A" w:rsidRDefault="007E420A" w:rsidP="009A619E">
            <w:pPr>
              <w:jc w:val="center"/>
              <w:rPr>
                <w:b/>
                <w:kern w:val="2"/>
                <w:szCs w:val="24"/>
              </w:rPr>
            </w:pPr>
            <w:r>
              <w:rPr>
                <w:b/>
                <w:kern w:val="2"/>
                <w:szCs w:val="24"/>
              </w:rPr>
              <w:t>7. SUTARTIES VYKDYMUI PASITELKIAMI SUBTIEKĖJAI IR (AR) SPECIALISTAI</w:t>
            </w:r>
          </w:p>
        </w:tc>
      </w:tr>
      <w:tr w:rsidR="007E420A" w14:paraId="1CF5FF66" w14:textId="77777777" w:rsidTr="5400ED64">
        <w:trPr>
          <w:trHeight w:val="300"/>
        </w:trPr>
        <w:tc>
          <w:tcPr>
            <w:tcW w:w="3094" w:type="dxa"/>
            <w:gridSpan w:val="2"/>
          </w:tcPr>
          <w:p w14:paraId="390690A4" w14:textId="77777777" w:rsidR="007E420A" w:rsidRPr="00C37693" w:rsidRDefault="007E420A" w:rsidP="009A619E">
            <w:pPr>
              <w:jc w:val="both"/>
              <w:rPr>
                <w:b/>
                <w:bCs/>
                <w:color w:val="FF0000"/>
                <w:kern w:val="2"/>
                <w:szCs w:val="24"/>
              </w:rPr>
            </w:pPr>
            <w:r w:rsidRPr="00C37693">
              <w:rPr>
                <w:b/>
                <w:bCs/>
                <w:kern w:val="2"/>
                <w:szCs w:val="24"/>
              </w:rPr>
              <w:t>7.1. Sutarties vykdymui pasitelkiami subtiekėjai ir (ar) specialistai</w:t>
            </w:r>
          </w:p>
        </w:tc>
        <w:tc>
          <w:tcPr>
            <w:tcW w:w="6441" w:type="dxa"/>
            <w:gridSpan w:val="2"/>
          </w:tcPr>
          <w:p w14:paraId="13B6AAEB" w14:textId="4CACE814" w:rsidR="007E420A" w:rsidRDefault="007E420A" w:rsidP="007E420A">
            <w:pPr>
              <w:jc w:val="both"/>
              <w:rPr>
                <w:kern w:val="2"/>
                <w:szCs w:val="24"/>
              </w:rPr>
            </w:pPr>
            <w:r>
              <w:rPr>
                <w:kern w:val="2"/>
                <w:szCs w:val="24"/>
              </w:rPr>
              <w:t>Sutarties vykdymui subtiekėjai ir (ar) specialistai nepasitelkiami.</w:t>
            </w:r>
          </w:p>
          <w:p w14:paraId="44E2AB22" w14:textId="20501438" w:rsidR="007E420A" w:rsidRPr="007E420A" w:rsidRDefault="007E420A" w:rsidP="009A619E">
            <w:pPr>
              <w:rPr>
                <w:kern w:val="2"/>
                <w:szCs w:val="24"/>
              </w:rPr>
            </w:pPr>
            <w:r w:rsidRPr="007E420A">
              <w:rPr>
                <w:kern w:val="2"/>
                <w:szCs w:val="24"/>
              </w:rPr>
              <w:t>arba</w:t>
            </w:r>
          </w:p>
          <w:p w14:paraId="46CC0C05" w14:textId="77777777" w:rsidR="007E420A" w:rsidRDefault="007E420A" w:rsidP="009A619E">
            <w:pPr>
              <w:jc w:val="both"/>
              <w:rPr>
                <w:b/>
                <w:kern w:val="2"/>
                <w:szCs w:val="24"/>
              </w:rPr>
            </w:pPr>
            <w:r>
              <w:rPr>
                <w:kern w:val="2"/>
                <w:szCs w:val="24"/>
              </w:rPr>
              <w:t>Sutarties vykdymui pasitelkiami subtiekėjai ir (ar) specialistai yra nurodyti Sutarties priede Nr. 3 „Sutarties vykdymui pasitelkiami subtiekėjai ir (ar) specialistai“</w:t>
            </w:r>
          </w:p>
        </w:tc>
      </w:tr>
      <w:tr w:rsidR="007E420A" w14:paraId="39693B91" w14:textId="77777777" w:rsidTr="5400ED64">
        <w:trPr>
          <w:trHeight w:val="300"/>
        </w:trPr>
        <w:tc>
          <w:tcPr>
            <w:tcW w:w="9535" w:type="dxa"/>
            <w:gridSpan w:val="4"/>
          </w:tcPr>
          <w:p w14:paraId="2453AEE5" w14:textId="77777777" w:rsidR="007E420A" w:rsidRDefault="007E420A" w:rsidP="009A619E">
            <w:pPr>
              <w:jc w:val="center"/>
              <w:rPr>
                <w:b/>
                <w:kern w:val="2"/>
                <w:szCs w:val="24"/>
              </w:rPr>
            </w:pPr>
            <w:r>
              <w:rPr>
                <w:b/>
                <w:kern w:val="2"/>
                <w:szCs w:val="24"/>
              </w:rPr>
              <w:t>8. PRIEVOLIŲ PAGAL SUTARTĮ ĮVYKDYMO UŽTIKRINIMAS</w:t>
            </w:r>
          </w:p>
        </w:tc>
      </w:tr>
      <w:tr w:rsidR="007E420A" w14:paraId="584219BB" w14:textId="77777777" w:rsidTr="5400ED64">
        <w:trPr>
          <w:trHeight w:val="300"/>
        </w:trPr>
        <w:tc>
          <w:tcPr>
            <w:tcW w:w="3094" w:type="dxa"/>
            <w:gridSpan w:val="2"/>
          </w:tcPr>
          <w:p w14:paraId="151F023E" w14:textId="77777777" w:rsidR="007E420A" w:rsidRDefault="007E420A" w:rsidP="009A619E">
            <w:pPr>
              <w:rPr>
                <w:b/>
                <w:kern w:val="2"/>
                <w:szCs w:val="24"/>
              </w:rPr>
            </w:pPr>
            <w:r>
              <w:rPr>
                <w:b/>
                <w:kern w:val="2"/>
                <w:szCs w:val="24"/>
              </w:rPr>
              <w:t>8.1. Prievolių pagal Sutartį įvykdymo užtikrinimas</w:t>
            </w:r>
          </w:p>
        </w:tc>
        <w:tc>
          <w:tcPr>
            <w:tcW w:w="6441" w:type="dxa"/>
            <w:gridSpan w:val="2"/>
          </w:tcPr>
          <w:p w14:paraId="61A5D2D2" w14:textId="77777777" w:rsidR="007E420A" w:rsidRDefault="007E420A" w:rsidP="009A619E">
            <w:pPr>
              <w:rPr>
                <w:kern w:val="2"/>
                <w:szCs w:val="24"/>
              </w:rPr>
            </w:pPr>
            <w:r>
              <w:rPr>
                <w:kern w:val="2"/>
                <w:szCs w:val="24"/>
              </w:rPr>
              <w:t>Prievolių pagal Sutartį įvykdymas užtikrinamas:</w:t>
            </w:r>
          </w:p>
          <w:p w14:paraId="3195BB60" w14:textId="77777777" w:rsidR="007E420A" w:rsidRDefault="007E420A" w:rsidP="009A619E">
            <w:pPr>
              <w:rPr>
                <w:kern w:val="2"/>
                <w:szCs w:val="24"/>
              </w:rPr>
            </w:pPr>
            <w:r>
              <w:rPr>
                <w:kern w:val="2"/>
                <w:szCs w:val="24"/>
              </w:rPr>
              <w:t>Netesybomis (delspinigiais, bauda)</w:t>
            </w:r>
            <w:r w:rsidRPr="00494E75">
              <w:rPr>
                <w:kern w:val="2"/>
                <w:szCs w:val="24"/>
              </w:rPr>
              <w:t>.</w:t>
            </w:r>
          </w:p>
        </w:tc>
      </w:tr>
      <w:tr w:rsidR="007E420A" w14:paraId="668281C4" w14:textId="77777777" w:rsidTr="5400ED64">
        <w:trPr>
          <w:trHeight w:val="300"/>
        </w:trPr>
        <w:tc>
          <w:tcPr>
            <w:tcW w:w="3094" w:type="dxa"/>
            <w:gridSpan w:val="2"/>
          </w:tcPr>
          <w:p w14:paraId="7AE1FC30" w14:textId="77777777" w:rsidR="007E420A" w:rsidRDefault="007E420A" w:rsidP="009A619E">
            <w:pPr>
              <w:jc w:val="both"/>
              <w:rPr>
                <w:b/>
                <w:kern w:val="2"/>
                <w:szCs w:val="24"/>
              </w:rPr>
            </w:pPr>
            <w:r>
              <w:rPr>
                <w:b/>
                <w:kern w:val="2"/>
                <w:szCs w:val="24"/>
              </w:rPr>
              <w:t>8.2 Sutarties įvykdymo užtikrinimo galiojimo terminas</w:t>
            </w:r>
          </w:p>
        </w:tc>
        <w:tc>
          <w:tcPr>
            <w:tcW w:w="6441" w:type="dxa"/>
            <w:gridSpan w:val="2"/>
          </w:tcPr>
          <w:p w14:paraId="1189976A" w14:textId="3B2470BA" w:rsidR="007E420A" w:rsidRDefault="007E420A" w:rsidP="009A619E">
            <w:pPr>
              <w:rPr>
                <w:kern w:val="2"/>
                <w:szCs w:val="24"/>
              </w:rPr>
            </w:pPr>
            <w:r>
              <w:rPr>
                <w:kern w:val="2"/>
                <w:szCs w:val="24"/>
              </w:rPr>
              <w:t>Netaikoma</w:t>
            </w:r>
          </w:p>
        </w:tc>
      </w:tr>
      <w:tr w:rsidR="007E420A" w14:paraId="2FDA2958" w14:textId="77777777" w:rsidTr="5400ED64">
        <w:trPr>
          <w:trHeight w:val="300"/>
        </w:trPr>
        <w:tc>
          <w:tcPr>
            <w:tcW w:w="3094" w:type="dxa"/>
            <w:gridSpan w:val="2"/>
          </w:tcPr>
          <w:p w14:paraId="37B92840" w14:textId="77777777" w:rsidR="007E420A" w:rsidRDefault="007E420A" w:rsidP="009A619E">
            <w:pPr>
              <w:jc w:val="both"/>
              <w:rPr>
                <w:b/>
                <w:kern w:val="2"/>
                <w:szCs w:val="24"/>
              </w:rPr>
            </w:pPr>
            <w:r>
              <w:rPr>
                <w:b/>
                <w:kern w:val="2"/>
                <w:szCs w:val="24"/>
              </w:rPr>
              <w:t>8.3. Sutarties įvykdymo užtikrinimo pateikimas</w:t>
            </w:r>
          </w:p>
        </w:tc>
        <w:tc>
          <w:tcPr>
            <w:tcW w:w="6441" w:type="dxa"/>
            <w:gridSpan w:val="2"/>
          </w:tcPr>
          <w:p w14:paraId="56846316" w14:textId="000554E2" w:rsidR="007E420A" w:rsidRPr="007E420A" w:rsidRDefault="007E420A" w:rsidP="009A619E">
            <w:pPr>
              <w:rPr>
                <w:kern w:val="2"/>
                <w:szCs w:val="24"/>
              </w:rPr>
            </w:pPr>
            <w:r>
              <w:rPr>
                <w:kern w:val="2"/>
                <w:szCs w:val="24"/>
              </w:rPr>
              <w:t>Netaikoma</w:t>
            </w:r>
          </w:p>
        </w:tc>
      </w:tr>
      <w:tr w:rsidR="007E420A" w14:paraId="0B3884DB" w14:textId="77777777" w:rsidTr="5400ED64">
        <w:trPr>
          <w:trHeight w:val="300"/>
        </w:trPr>
        <w:tc>
          <w:tcPr>
            <w:tcW w:w="9535" w:type="dxa"/>
            <w:gridSpan w:val="4"/>
          </w:tcPr>
          <w:p w14:paraId="5F70F374" w14:textId="77777777" w:rsidR="007E420A" w:rsidRDefault="007E420A" w:rsidP="009A619E">
            <w:pPr>
              <w:jc w:val="center"/>
              <w:rPr>
                <w:b/>
                <w:kern w:val="2"/>
                <w:szCs w:val="24"/>
              </w:rPr>
            </w:pPr>
            <w:r>
              <w:rPr>
                <w:b/>
                <w:kern w:val="2"/>
                <w:szCs w:val="24"/>
              </w:rPr>
              <w:lastRenderedPageBreak/>
              <w:t>9. ŠALIŲ ATSAKOMYBĖ</w:t>
            </w:r>
          </w:p>
        </w:tc>
      </w:tr>
      <w:tr w:rsidR="007E420A" w14:paraId="10BF42D8" w14:textId="77777777" w:rsidTr="5400ED64">
        <w:trPr>
          <w:trHeight w:val="300"/>
        </w:trPr>
        <w:tc>
          <w:tcPr>
            <w:tcW w:w="3094" w:type="dxa"/>
            <w:gridSpan w:val="2"/>
          </w:tcPr>
          <w:p w14:paraId="124D85A0" w14:textId="77777777" w:rsidR="007E420A" w:rsidRDefault="007E420A" w:rsidP="009A619E">
            <w:pPr>
              <w:jc w:val="both"/>
              <w:rPr>
                <w:b/>
                <w:kern w:val="2"/>
                <w:szCs w:val="24"/>
              </w:rPr>
            </w:pPr>
            <w:r>
              <w:rPr>
                <w:b/>
                <w:kern w:val="2"/>
                <w:szCs w:val="24"/>
              </w:rPr>
              <w:t>9.1. Pirkėjui taikomos netesybos už mokėjimų pagal Sutartį vėlavimą</w:t>
            </w:r>
          </w:p>
        </w:tc>
        <w:tc>
          <w:tcPr>
            <w:tcW w:w="6441" w:type="dxa"/>
            <w:gridSpan w:val="2"/>
          </w:tcPr>
          <w:p w14:paraId="3FF0B792" w14:textId="67961640" w:rsidR="007E420A" w:rsidRPr="007E420A" w:rsidRDefault="007E420A" w:rsidP="007E420A">
            <w:pPr>
              <w:jc w:val="both"/>
              <w:rPr>
                <w:kern w:val="2"/>
                <w:szCs w:val="24"/>
              </w:rPr>
            </w:pPr>
            <w:r>
              <w:rPr>
                <w:color w:val="000000"/>
                <w:kern w:val="2"/>
                <w:szCs w:val="24"/>
              </w:rPr>
              <w:t xml:space="preserve">Jei Pirkėjas, gavęs tinkamai pateiktą ir užpildytą Sąskaitą, uždelsia atsiskaityti už tinkamai Tiekėjo suteiktas kokybiškas </w:t>
            </w:r>
            <w:r w:rsidRPr="002B7967">
              <w:rPr>
                <w:kern w:val="2"/>
                <w:szCs w:val="24"/>
              </w:rPr>
              <w:t>Paslaugas per Sutartyje nurodytą terminą, Tiekėjas nuo kitos nei nustatytas terminas dienos skaičiuoja Pirkėjui 0,2 (dvi dešimtosios) procento dydžio delspinigius nuo neapmokėtos sumos be PVM už kiekvieną vėlavimo dieną.</w:t>
            </w:r>
          </w:p>
        </w:tc>
      </w:tr>
      <w:tr w:rsidR="007E420A" w14:paraId="76FB491E" w14:textId="77777777" w:rsidTr="5400ED64">
        <w:trPr>
          <w:trHeight w:val="300"/>
        </w:trPr>
        <w:tc>
          <w:tcPr>
            <w:tcW w:w="3094" w:type="dxa"/>
            <w:gridSpan w:val="2"/>
          </w:tcPr>
          <w:p w14:paraId="1474140A" w14:textId="77777777" w:rsidR="007E420A" w:rsidRDefault="007E420A" w:rsidP="009A619E">
            <w:pPr>
              <w:jc w:val="both"/>
              <w:rPr>
                <w:b/>
                <w:kern w:val="2"/>
                <w:szCs w:val="24"/>
              </w:rPr>
            </w:pPr>
            <w:r>
              <w:rPr>
                <w:b/>
                <w:szCs w:val="24"/>
              </w:rPr>
              <w:t>9.2. Tiekėjui taikomos netesybos</w:t>
            </w:r>
          </w:p>
        </w:tc>
        <w:tc>
          <w:tcPr>
            <w:tcW w:w="6441" w:type="dxa"/>
            <w:gridSpan w:val="2"/>
          </w:tcPr>
          <w:p w14:paraId="3B064413" w14:textId="03E07F47" w:rsidR="007E420A" w:rsidRDefault="007E420A" w:rsidP="007E420A">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295418">
              <w:rPr>
                <w:kern w:val="2"/>
                <w:szCs w:val="24"/>
              </w:rPr>
              <w:t xml:space="preserve">0,2 (dvi dešimtosios) procento dydžio delspinigius už kiekvieną uždelstą dieną nuo laiku nesuteiktų Paslaugų ar kitų sutartinių </w:t>
            </w:r>
            <w:r>
              <w:rPr>
                <w:color w:val="000000"/>
                <w:kern w:val="2"/>
                <w:szCs w:val="24"/>
              </w:rPr>
              <w:t>įsipareigojimų nevykdymo kainos be PVM.</w:t>
            </w:r>
          </w:p>
          <w:p w14:paraId="7A6E5D39" w14:textId="77777777" w:rsidR="007E420A" w:rsidRDefault="007E420A" w:rsidP="009A619E">
            <w:pPr>
              <w:jc w:val="both"/>
              <w:rPr>
                <w:b/>
                <w:kern w:val="2"/>
                <w:szCs w:val="24"/>
              </w:rPr>
            </w:pPr>
            <w:r>
              <w:rPr>
                <w:color w:val="000000"/>
                <w:kern w:val="2"/>
                <w:szCs w:val="24"/>
              </w:rPr>
              <w:t xml:space="preserve">9.2.2. Tiekėjas privalo sumokėti Pirkėjui netesybas per </w:t>
            </w:r>
            <w:r w:rsidRPr="00295418">
              <w:rPr>
                <w:kern w:val="2"/>
                <w:szCs w:val="24"/>
              </w:rPr>
              <w:t>5 (penkias) darbo dienas nuo Pirkėjo pareikalavimo, jeigu netesyb</w:t>
            </w:r>
            <w:r>
              <w:rPr>
                <w:color w:val="000000"/>
                <w:kern w:val="2"/>
                <w:szCs w:val="24"/>
              </w:rPr>
              <w:t xml:space="preserve">ų suma nėra </w:t>
            </w:r>
            <w:r>
              <w:rPr>
                <w:szCs w:val="24"/>
              </w:rPr>
              <w:t>išskaitoma iš Tiekėjui mokėtinos sumos.</w:t>
            </w:r>
          </w:p>
        </w:tc>
      </w:tr>
      <w:tr w:rsidR="007E420A" w14:paraId="328061D1" w14:textId="77777777" w:rsidTr="5400ED64">
        <w:trPr>
          <w:trHeight w:val="300"/>
        </w:trPr>
        <w:tc>
          <w:tcPr>
            <w:tcW w:w="3094" w:type="dxa"/>
            <w:gridSpan w:val="2"/>
          </w:tcPr>
          <w:p w14:paraId="2130F604" w14:textId="77777777" w:rsidR="007E420A" w:rsidRDefault="007E420A" w:rsidP="009A619E">
            <w:pPr>
              <w:jc w:val="both"/>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2B0B13B7" w14:textId="567F88F4" w:rsidR="007E420A" w:rsidRPr="007E420A" w:rsidRDefault="007E420A" w:rsidP="007E420A">
            <w:pPr>
              <w:jc w:val="both"/>
              <w:rPr>
                <w:szCs w:val="24"/>
              </w:rPr>
            </w:pPr>
            <w:r>
              <w:rPr>
                <w:kern w:val="2"/>
                <w:szCs w:val="24"/>
              </w:rPr>
              <w:t xml:space="preserve">9.3.1. Nutraukus Sutartį dėl esminio Sutarties pažeidimo, nustatyto Sutarties Specialiosiose sąlygose, mokama </w:t>
            </w:r>
            <w:r w:rsidRPr="006A4498">
              <w:rPr>
                <w:kern w:val="2"/>
                <w:szCs w:val="24"/>
              </w:rPr>
              <w:t xml:space="preserve">10 (dešimt) </w:t>
            </w:r>
            <w:r>
              <w:rPr>
                <w:kern w:val="2"/>
                <w:szCs w:val="24"/>
              </w:rPr>
              <w:t>procentų dydžio bauda nuo Pradinės Sutarties vertės, nurodytos Specialiųjų sąlygų 5.2 punkte.</w:t>
            </w:r>
          </w:p>
          <w:p w14:paraId="17730480" w14:textId="75B5E163" w:rsidR="007E420A" w:rsidRPr="007E420A" w:rsidRDefault="007E420A" w:rsidP="007E420A">
            <w:pPr>
              <w:jc w:val="both"/>
              <w:rPr>
                <w:szCs w:val="24"/>
              </w:rPr>
            </w:pPr>
            <w:r>
              <w:rPr>
                <w:szCs w:val="24"/>
              </w:rPr>
              <w:t xml:space="preserve">9.3.2. Nepagrįstai nutraukus Sutarties vykdymą ne Sutartyje nustatyta tvarka, mokama </w:t>
            </w:r>
            <w:r w:rsidRPr="006A4498">
              <w:rPr>
                <w:kern w:val="2"/>
                <w:szCs w:val="24"/>
              </w:rPr>
              <w:t xml:space="preserve">10 (dešimt) </w:t>
            </w:r>
            <w:r>
              <w:rPr>
                <w:kern w:val="2"/>
                <w:szCs w:val="24"/>
              </w:rPr>
              <w:t>procentų dydžio bauda nuo Pradinės Sutarties vertės, nurodytos Specialiųjų sąlygų 5.2 punkte.</w:t>
            </w:r>
          </w:p>
        </w:tc>
      </w:tr>
      <w:tr w:rsidR="007E420A" w14:paraId="3401B986" w14:textId="77777777" w:rsidTr="5400ED64">
        <w:trPr>
          <w:trHeight w:val="300"/>
        </w:trPr>
        <w:tc>
          <w:tcPr>
            <w:tcW w:w="3094" w:type="dxa"/>
            <w:gridSpan w:val="2"/>
          </w:tcPr>
          <w:p w14:paraId="02355510" w14:textId="77777777" w:rsidR="007E420A" w:rsidRPr="006A4498" w:rsidRDefault="007E420A" w:rsidP="009A619E">
            <w:pPr>
              <w:jc w:val="both"/>
              <w:rPr>
                <w:b/>
                <w:kern w:val="2"/>
                <w:szCs w:val="24"/>
              </w:rPr>
            </w:pPr>
            <w:r w:rsidRPr="006A4498">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30CFAE3" w14:textId="77777777" w:rsidR="007E420A" w:rsidRPr="006A4498" w:rsidRDefault="007E420A" w:rsidP="009A619E">
            <w:pPr>
              <w:jc w:val="both"/>
              <w:rPr>
                <w:kern w:val="2"/>
                <w:szCs w:val="24"/>
              </w:rPr>
            </w:pPr>
            <w:r w:rsidRPr="006A4498">
              <w:rPr>
                <w:kern w:val="2"/>
                <w:szCs w:val="24"/>
              </w:rPr>
              <w:t>500,00 (penki šimtai) eurų, taikoma už kiekvieną pažeidimo atvejį.</w:t>
            </w:r>
          </w:p>
        </w:tc>
      </w:tr>
      <w:tr w:rsidR="007E420A" w14:paraId="1F73A0CF" w14:textId="77777777" w:rsidTr="5400ED64">
        <w:trPr>
          <w:trHeight w:val="300"/>
        </w:trPr>
        <w:tc>
          <w:tcPr>
            <w:tcW w:w="3094" w:type="dxa"/>
            <w:gridSpan w:val="2"/>
          </w:tcPr>
          <w:p w14:paraId="4137191B" w14:textId="77777777" w:rsidR="007E420A" w:rsidRDefault="007E420A" w:rsidP="009A619E">
            <w:pPr>
              <w:jc w:val="both"/>
              <w:rPr>
                <w:b/>
                <w:kern w:val="2"/>
                <w:szCs w:val="24"/>
              </w:rPr>
            </w:pPr>
            <w:r>
              <w:rPr>
                <w:b/>
                <w:kern w:val="2"/>
                <w:szCs w:val="24"/>
              </w:rPr>
              <w:t>9.5. Tiekėjui taikomos baudos dėl aplinkosauginių ir (arba) socialinių kriterijų nesilaikymo</w:t>
            </w:r>
          </w:p>
        </w:tc>
        <w:tc>
          <w:tcPr>
            <w:tcW w:w="6441" w:type="dxa"/>
            <w:gridSpan w:val="2"/>
          </w:tcPr>
          <w:p w14:paraId="79CAE8F6" w14:textId="77777777" w:rsidR="007E420A" w:rsidRDefault="007E420A" w:rsidP="009A619E">
            <w:pPr>
              <w:rPr>
                <w:color w:val="000000"/>
                <w:kern w:val="2"/>
                <w:szCs w:val="24"/>
              </w:rPr>
            </w:pPr>
            <w:r>
              <w:rPr>
                <w:color w:val="000000"/>
                <w:kern w:val="2"/>
                <w:szCs w:val="24"/>
              </w:rPr>
              <w:t>Netaikoma</w:t>
            </w:r>
          </w:p>
          <w:p w14:paraId="68304929" w14:textId="77777777" w:rsidR="007E420A" w:rsidRDefault="007E420A" w:rsidP="009A619E">
            <w:pPr>
              <w:rPr>
                <w:color w:val="4472C4"/>
                <w:kern w:val="2"/>
                <w:szCs w:val="24"/>
              </w:rPr>
            </w:pPr>
          </w:p>
        </w:tc>
      </w:tr>
      <w:tr w:rsidR="007E420A" w14:paraId="15F73CF3" w14:textId="77777777" w:rsidTr="5400ED64">
        <w:trPr>
          <w:trHeight w:val="300"/>
        </w:trPr>
        <w:tc>
          <w:tcPr>
            <w:tcW w:w="3094" w:type="dxa"/>
            <w:gridSpan w:val="2"/>
          </w:tcPr>
          <w:p w14:paraId="31ECE2CB" w14:textId="77777777" w:rsidR="007E420A" w:rsidRDefault="007E420A" w:rsidP="009A619E">
            <w:pPr>
              <w:jc w:val="both"/>
              <w:rPr>
                <w:b/>
                <w:kern w:val="2"/>
                <w:szCs w:val="24"/>
              </w:rPr>
            </w:pPr>
            <w:r>
              <w:rPr>
                <w:b/>
                <w:kern w:val="2"/>
                <w:szCs w:val="24"/>
              </w:rPr>
              <w:t>9.6. Tiekėjui / Pirkėjui taikoma bauda dėl konfidencialumo reikalavimų nesilaikymo</w:t>
            </w:r>
          </w:p>
        </w:tc>
        <w:tc>
          <w:tcPr>
            <w:tcW w:w="6441" w:type="dxa"/>
            <w:gridSpan w:val="2"/>
          </w:tcPr>
          <w:p w14:paraId="67C5450F" w14:textId="77777777" w:rsidR="007E420A" w:rsidRDefault="007E420A" w:rsidP="009A619E">
            <w:pPr>
              <w:jc w:val="both"/>
              <w:rPr>
                <w:color w:val="4472C4"/>
                <w:kern w:val="2"/>
                <w:szCs w:val="24"/>
              </w:rPr>
            </w:pPr>
            <w:r>
              <w:rPr>
                <w:kern w:val="2"/>
                <w:szCs w:val="24"/>
              </w:rPr>
              <w:t>20 (dvidešimt) procentų nuo Pradinės Sutarties vertės, nurodytos Specialiųjų sąlygų 5.2 punkte.</w:t>
            </w:r>
          </w:p>
        </w:tc>
      </w:tr>
      <w:tr w:rsidR="007E420A" w14:paraId="29FF8738" w14:textId="77777777" w:rsidTr="5400ED64">
        <w:trPr>
          <w:trHeight w:val="300"/>
        </w:trPr>
        <w:tc>
          <w:tcPr>
            <w:tcW w:w="3094" w:type="dxa"/>
            <w:gridSpan w:val="2"/>
          </w:tcPr>
          <w:p w14:paraId="48E9EA5A" w14:textId="77777777" w:rsidR="007E420A" w:rsidRDefault="007E420A" w:rsidP="009A619E">
            <w:pPr>
              <w:jc w:val="both"/>
              <w:rPr>
                <w:b/>
                <w:kern w:val="2"/>
                <w:szCs w:val="24"/>
              </w:rPr>
            </w:pPr>
            <w:r>
              <w:rPr>
                <w:b/>
                <w:kern w:val="2"/>
                <w:szCs w:val="24"/>
              </w:rPr>
              <w:t xml:space="preserve">9.7. Tiekėjui taikomos netesybos dėl pirkimo dokumentuose nustatytų kokybinių kriterijų </w:t>
            </w:r>
            <w:proofErr w:type="spellStart"/>
            <w:r>
              <w:rPr>
                <w:b/>
                <w:kern w:val="2"/>
                <w:szCs w:val="24"/>
              </w:rPr>
              <w:lastRenderedPageBreak/>
              <w:t>nepasiekimo</w:t>
            </w:r>
            <w:proofErr w:type="spellEnd"/>
            <w:r>
              <w:rPr>
                <w:b/>
                <w:kern w:val="2"/>
                <w:szCs w:val="24"/>
              </w:rPr>
              <w:t xml:space="preserve"> Sutarties vykdymo metu</w:t>
            </w:r>
          </w:p>
        </w:tc>
        <w:tc>
          <w:tcPr>
            <w:tcW w:w="6441" w:type="dxa"/>
            <w:gridSpan w:val="2"/>
          </w:tcPr>
          <w:p w14:paraId="50D061C0" w14:textId="77777777" w:rsidR="007E420A" w:rsidRDefault="007E420A" w:rsidP="009A619E">
            <w:pPr>
              <w:rPr>
                <w:color w:val="4472C4"/>
                <w:szCs w:val="24"/>
              </w:rPr>
            </w:pPr>
            <w:r>
              <w:rPr>
                <w:szCs w:val="24"/>
              </w:rPr>
              <w:lastRenderedPageBreak/>
              <w:t xml:space="preserve">Netaikoma </w:t>
            </w:r>
          </w:p>
          <w:p w14:paraId="6542E188" w14:textId="77777777" w:rsidR="007E420A" w:rsidRDefault="007E420A" w:rsidP="009A619E">
            <w:pPr>
              <w:rPr>
                <w:kern w:val="2"/>
                <w:szCs w:val="24"/>
              </w:rPr>
            </w:pPr>
          </w:p>
          <w:p w14:paraId="51D315FE" w14:textId="77777777" w:rsidR="007E420A" w:rsidRDefault="007E420A" w:rsidP="009A619E">
            <w:pPr>
              <w:rPr>
                <w:color w:val="4472C4"/>
                <w:kern w:val="2"/>
                <w:szCs w:val="24"/>
              </w:rPr>
            </w:pPr>
          </w:p>
        </w:tc>
      </w:tr>
      <w:tr w:rsidR="007E420A" w14:paraId="0C61CD30" w14:textId="77777777" w:rsidTr="5400ED64">
        <w:trPr>
          <w:trHeight w:val="1166"/>
        </w:trPr>
        <w:tc>
          <w:tcPr>
            <w:tcW w:w="3094" w:type="dxa"/>
            <w:gridSpan w:val="2"/>
            <w:tcBorders>
              <w:top w:val="single" w:sz="4" w:space="0" w:color="auto"/>
              <w:left w:val="single" w:sz="4" w:space="0" w:color="auto"/>
              <w:bottom w:val="single" w:sz="4" w:space="0" w:color="auto"/>
              <w:right w:val="single" w:sz="4" w:space="0" w:color="auto"/>
            </w:tcBorders>
          </w:tcPr>
          <w:p w14:paraId="4AF32FEE" w14:textId="77777777" w:rsidR="007E420A" w:rsidRDefault="007E420A" w:rsidP="009A619E">
            <w:pPr>
              <w:jc w:val="both"/>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64050A0" w14:textId="7EE0A838" w:rsidR="007E420A" w:rsidRPr="007E420A" w:rsidRDefault="007E420A" w:rsidP="009A619E">
            <w:pPr>
              <w:rPr>
                <w:kern w:val="2"/>
                <w:szCs w:val="24"/>
              </w:rPr>
            </w:pPr>
            <w:r>
              <w:rPr>
                <w:kern w:val="2"/>
                <w:szCs w:val="24"/>
              </w:rPr>
              <w:t>Netaikoma</w:t>
            </w:r>
          </w:p>
        </w:tc>
      </w:tr>
      <w:tr w:rsidR="007E420A" w14:paraId="62580C2C" w14:textId="77777777" w:rsidTr="5400ED64">
        <w:trPr>
          <w:trHeight w:val="300"/>
        </w:trPr>
        <w:tc>
          <w:tcPr>
            <w:tcW w:w="3094" w:type="dxa"/>
            <w:gridSpan w:val="2"/>
          </w:tcPr>
          <w:p w14:paraId="1F0973B8" w14:textId="77777777" w:rsidR="007E420A" w:rsidRDefault="007E420A" w:rsidP="009A619E">
            <w:pPr>
              <w:jc w:val="both"/>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8A9260C" w14:textId="77777777" w:rsidR="007E420A" w:rsidRDefault="007E420A" w:rsidP="009A619E">
            <w:pPr>
              <w:jc w:val="both"/>
              <w:rPr>
                <w:szCs w:val="24"/>
              </w:rPr>
            </w:pPr>
            <w:r>
              <w:rPr>
                <w:kern w:val="2"/>
                <w:szCs w:val="24"/>
              </w:rPr>
              <w:t>20 (dvidešimt) procentų nuo Pradinės Sutarties vertės, nurodytos Specialiųjų sąlygų 5.2 punkte.</w:t>
            </w:r>
          </w:p>
          <w:p w14:paraId="1C2569C9" w14:textId="77777777" w:rsidR="007E420A" w:rsidRDefault="007E420A" w:rsidP="009A619E">
            <w:pPr>
              <w:rPr>
                <w:color w:val="4472C4"/>
                <w:kern w:val="2"/>
                <w:szCs w:val="24"/>
              </w:rPr>
            </w:pPr>
          </w:p>
        </w:tc>
      </w:tr>
      <w:tr w:rsidR="007E420A" w14:paraId="7B33C10A" w14:textId="77777777" w:rsidTr="5400ED64">
        <w:trPr>
          <w:trHeight w:val="300"/>
        </w:trPr>
        <w:tc>
          <w:tcPr>
            <w:tcW w:w="3094" w:type="dxa"/>
            <w:gridSpan w:val="2"/>
          </w:tcPr>
          <w:p w14:paraId="66D7F11D" w14:textId="77777777" w:rsidR="007E420A" w:rsidRDefault="007E420A" w:rsidP="009A619E">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0549CC6A" w14:textId="77777777" w:rsidR="007E420A" w:rsidRPr="00C33AE0" w:rsidRDefault="007E420A" w:rsidP="009A619E">
            <w:pPr>
              <w:rPr>
                <w:kern w:val="2"/>
                <w:szCs w:val="24"/>
              </w:rPr>
            </w:pPr>
            <w:r w:rsidRPr="00C33AE0">
              <w:rPr>
                <w:kern w:val="2"/>
                <w:szCs w:val="24"/>
              </w:rPr>
              <w:t>Netaikoma</w:t>
            </w:r>
          </w:p>
        </w:tc>
      </w:tr>
      <w:tr w:rsidR="007E420A" w14:paraId="081F7BD6" w14:textId="77777777" w:rsidTr="5400ED64">
        <w:trPr>
          <w:trHeight w:val="300"/>
        </w:trPr>
        <w:tc>
          <w:tcPr>
            <w:tcW w:w="9535" w:type="dxa"/>
            <w:gridSpan w:val="4"/>
          </w:tcPr>
          <w:p w14:paraId="0B81A83A" w14:textId="77777777" w:rsidR="007E420A" w:rsidRDefault="007E420A" w:rsidP="009A619E">
            <w:pPr>
              <w:jc w:val="center"/>
              <w:rPr>
                <w:color w:val="4472C4"/>
                <w:kern w:val="2"/>
                <w:szCs w:val="24"/>
              </w:rPr>
            </w:pPr>
            <w:r>
              <w:rPr>
                <w:b/>
                <w:kern w:val="2"/>
                <w:szCs w:val="24"/>
              </w:rPr>
              <w:t>10. ESMINĖS SUTARTIES SĄLYGOS</w:t>
            </w:r>
          </w:p>
        </w:tc>
      </w:tr>
      <w:tr w:rsidR="007E420A" w14:paraId="0BCDF9BA" w14:textId="77777777" w:rsidTr="5400ED64">
        <w:trPr>
          <w:trHeight w:val="300"/>
        </w:trPr>
        <w:tc>
          <w:tcPr>
            <w:tcW w:w="3094" w:type="dxa"/>
            <w:gridSpan w:val="2"/>
          </w:tcPr>
          <w:p w14:paraId="3ADE6E26" w14:textId="77777777" w:rsidR="007E420A" w:rsidRDefault="007E420A" w:rsidP="009A619E">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0234847F" w14:textId="77777777" w:rsidR="007E420A" w:rsidRPr="00C33AE0" w:rsidRDefault="007E420A" w:rsidP="009A619E">
            <w:pPr>
              <w:jc w:val="both"/>
              <w:rPr>
                <w:kern w:val="2"/>
                <w:szCs w:val="24"/>
              </w:rPr>
            </w:pPr>
            <w:r>
              <w:rPr>
                <w:kern w:val="2"/>
                <w:szCs w:val="24"/>
              </w:rPr>
              <w:t>10.1</w:t>
            </w:r>
            <w:r w:rsidRPr="00C33AE0">
              <w:rPr>
                <w:kern w:val="2"/>
                <w:szCs w:val="24"/>
              </w:rPr>
              <w:t>.</w:t>
            </w:r>
            <w:r>
              <w:rPr>
                <w:kern w:val="2"/>
                <w:szCs w:val="24"/>
              </w:rPr>
              <w:t>1</w:t>
            </w:r>
            <w:r w:rsidRPr="00C33AE0">
              <w:rPr>
                <w:kern w:val="2"/>
                <w:szCs w:val="24"/>
              </w:rPr>
              <w:t>.</w:t>
            </w:r>
            <w:r>
              <w:rPr>
                <w:kern w:val="2"/>
                <w:szCs w:val="24"/>
              </w:rPr>
              <w:t xml:space="preserve"> Paslaugų teikimas Sutartyje ir jos prieduose nurodytais terminais</w:t>
            </w:r>
            <w:r w:rsidRPr="00C33AE0">
              <w:rPr>
                <w:kern w:val="2"/>
                <w:szCs w:val="24"/>
              </w:rPr>
              <w:t xml:space="preserve">; </w:t>
            </w:r>
          </w:p>
          <w:p w14:paraId="33CBA3B3" w14:textId="77777777" w:rsidR="007E420A" w:rsidRDefault="007E420A" w:rsidP="009A619E">
            <w:pPr>
              <w:jc w:val="both"/>
              <w:rPr>
                <w:kern w:val="2"/>
                <w:szCs w:val="24"/>
              </w:rPr>
            </w:pPr>
            <w:r>
              <w:rPr>
                <w:kern w:val="2"/>
                <w:szCs w:val="24"/>
              </w:rPr>
              <w:t>10.1</w:t>
            </w:r>
            <w:r w:rsidRPr="00C33AE0">
              <w:rPr>
                <w:kern w:val="2"/>
                <w:szCs w:val="24"/>
              </w:rPr>
              <w:t>.</w:t>
            </w:r>
            <w:r>
              <w:rPr>
                <w:kern w:val="2"/>
                <w:szCs w:val="24"/>
              </w:rPr>
              <w:t>2</w:t>
            </w:r>
            <w:r w:rsidRPr="00C33AE0">
              <w:rPr>
                <w:kern w:val="2"/>
                <w:szCs w:val="24"/>
              </w:rPr>
              <w:t>.</w:t>
            </w:r>
            <w:r>
              <w:rPr>
                <w:kern w:val="2"/>
                <w:szCs w:val="24"/>
              </w:rPr>
              <w:t xml:space="preserve"> Konfidencialumo reikalavimų laikymasis.</w:t>
            </w:r>
          </w:p>
          <w:p w14:paraId="7ACFAA87" w14:textId="08C1BEA8" w:rsidR="007E420A" w:rsidRPr="007E420A" w:rsidRDefault="007E420A" w:rsidP="009A619E">
            <w:pPr>
              <w:jc w:val="both"/>
              <w:rPr>
                <w:kern w:val="2"/>
                <w:szCs w:val="24"/>
              </w:rPr>
            </w:pPr>
            <w:r>
              <w:rPr>
                <w:kern w:val="2"/>
                <w:szCs w:val="24"/>
              </w:rPr>
              <w:t xml:space="preserve">10.1.3. </w:t>
            </w:r>
            <w:r w:rsidRPr="009C294D">
              <w:rPr>
                <w:kern w:val="2"/>
                <w:szCs w:val="24"/>
              </w:rPr>
              <w:t xml:space="preserve">Paslaugų įkainiai apima visas tiesiogines ir netiesiogines išlaidas, susijusias su Paslaugų teikimu. </w:t>
            </w:r>
            <w:r>
              <w:rPr>
                <w:kern w:val="2"/>
                <w:szCs w:val="24"/>
              </w:rPr>
              <w:t>Tiekėjas</w:t>
            </w:r>
            <w:r w:rsidRPr="009C294D">
              <w:rPr>
                <w:kern w:val="2"/>
                <w:szCs w:val="24"/>
              </w:rPr>
              <w:t xml:space="preserve"> prisiima visą riziką, jei ne nuo Paslaugų gavėjo priklausančių aplinkybių padidės su Sutarties vykdymu susijusios išlaidos ir </w:t>
            </w:r>
            <w:r>
              <w:rPr>
                <w:kern w:val="2"/>
                <w:szCs w:val="24"/>
              </w:rPr>
              <w:t>Tiekėjui</w:t>
            </w:r>
            <w:r w:rsidRPr="009C294D">
              <w:rPr>
                <w:kern w:val="2"/>
                <w:szCs w:val="24"/>
              </w:rPr>
              <w:t xml:space="preserve"> Sutarties vykdymas taps sudėtingesnis (</w:t>
            </w:r>
            <w:r>
              <w:rPr>
                <w:kern w:val="2"/>
                <w:szCs w:val="24"/>
              </w:rPr>
              <w:t>Tiekėjui</w:t>
            </w:r>
            <w:r w:rsidRPr="009C294D">
              <w:rPr>
                <w:kern w:val="2"/>
                <w:szCs w:val="24"/>
              </w:rPr>
              <w:t xml:space="preserve"> padidės įsipareigojimų vykdymo kaina). Įsipareigojimų vykdymo kainos padidėjimas nesuteikia </w:t>
            </w:r>
            <w:r>
              <w:rPr>
                <w:kern w:val="2"/>
                <w:szCs w:val="24"/>
              </w:rPr>
              <w:t>Tiekėjui</w:t>
            </w:r>
            <w:r w:rsidRPr="009C294D">
              <w:rPr>
                <w:kern w:val="2"/>
                <w:szCs w:val="24"/>
              </w:rPr>
              <w:t xml:space="preserve"> teisės sustabdyti Sutarties vykdymo ar atsisakyti Sutarties šiuo pagrindu. Tai būtų laikoma esminiu Sutarties pažeidimu iš </w:t>
            </w:r>
            <w:r>
              <w:rPr>
                <w:kern w:val="2"/>
                <w:szCs w:val="24"/>
              </w:rPr>
              <w:t>Tiekėjo</w:t>
            </w:r>
            <w:r w:rsidRPr="009C294D">
              <w:rPr>
                <w:kern w:val="2"/>
                <w:szCs w:val="24"/>
              </w:rPr>
              <w:t xml:space="preserve"> pusės.</w:t>
            </w:r>
          </w:p>
        </w:tc>
      </w:tr>
      <w:tr w:rsidR="007E420A" w14:paraId="1C9B757B" w14:textId="77777777" w:rsidTr="5400ED64">
        <w:trPr>
          <w:trHeight w:val="300"/>
        </w:trPr>
        <w:tc>
          <w:tcPr>
            <w:tcW w:w="9535" w:type="dxa"/>
            <w:gridSpan w:val="4"/>
          </w:tcPr>
          <w:p w14:paraId="77F211A2" w14:textId="77777777" w:rsidR="007E420A" w:rsidRDefault="007E420A" w:rsidP="009A619E">
            <w:pPr>
              <w:jc w:val="center"/>
              <w:rPr>
                <w:b/>
                <w:kern w:val="2"/>
                <w:szCs w:val="24"/>
              </w:rPr>
            </w:pPr>
            <w:r>
              <w:rPr>
                <w:b/>
                <w:kern w:val="2"/>
                <w:szCs w:val="24"/>
              </w:rPr>
              <w:t>11. SUTARTIES GALIOJIMAS IR KEITIMAS</w:t>
            </w:r>
          </w:p>
        </w:tc>
      </w:tr>
      <w:tr w:rsidR="007E420A" w14:paraId="5EDD53ED" w14:textId="77777777" w:rsidTr="5400ED64">
        <w:trPr>
          <w:trHeight w:val="300"/>
        </w:trPr>
        <w:tc>
          <w:tcPr>
            <w:tcW w:w="3094" w:type="dxa"/>
            <w:gridSpan w:val="2"/>
          </w:tcPr>
          <w:p w14:paraId="12F6AC74" w14:textId="77777777" w:rsidR="007E420A" w:rsidRDefault="007E420A" w:rsidP="009A619E">
            <w:pPr>
              <w:rPr>
                <w:b/>
                <w:kern w:val="2"/>
                <w:szCs w:val="24"/>
              </w:rPr>
            </w:pPr>
            <w:r>
              <w:rPr>
                <w:b/>
                <w:szCs w:val="24"/>
              </w:rPr>
              <w:t>11.1. Sutarties sudarymas ir įsigaliojimas</w:t>
            </w:r>
          </w:p>
        </w:tc>
        <w:tc>
          <w:tcPr>
            <w:tcW w:w="6441" w:type="dxa"/>
            <w:gridSpan w:val="2"/>
          </w:tcPr>
          <w:p w14:paraId="1C429D88" w14:textId="77777777" w:rsidR="007E420A" w:rsidRPr="00E674C4" w:rsidRDefault="007E420A" w:rsidP="009A619E">
            <w:pPr>
              <w:jc w:val="both"/>
              <w:rPr>
                <w:kern w:val="2"/>
                <w:szCs w:val="24"/>
              </w:rPr>
            </w:pPr>
            <w:r w:rsidRPr="00E674C4">
              <w:rPr>
                <w:kern w:val="2"/>
                <w:szCs w:val="24"/>
              </w:rPr>
              <w:t>Ši Sutartis laikoma sudaryta ir įsigalioja nuo Sutarties pasirašymo dienos (antrosios Šalies pasirašymo dieną).</w:t>
            </w:r>
          </w:p>
          <w:p w14:paraId="42A23782" w14:textId="77777777" w:rsidR="007E420A" w:rsidRPr="00E674C4" w:rsidRDefault="007E420A" w:rsidP="009A619E">
            <w:pPr>
              <w:jc w:val="both"/>
              <w:rPr>
                <w:kern w:val="2"/>
                <w:szCs w:val="24"/>
              </w:rPr>
            </w:pPr>
            <w:r w:rsidRPr="00E674C4">
              <w:rPr>
                <w:kern w:val="2"/>
                <w:szCs w:val="24"/>
              </w:rPr>
              <w:t>Sutartis galioja iki visiško prievolių įvykdymo (kol bus išnaudota Pradinės Sutarties vertė</w:t>
            </w:r>
            <w:r>
              <w:rPr>
                <w:kern w:val="2"/>
                <w:szCs w:val="24"/>
              </w:rPr>
              <w:t>)</w:t>
            </w:r>
            <w:r w:rsidRPr="00E674C4">
              <w:rPr>
                <w:kern w:val="2"/>
                <w:szCs w:val="24"/>
              </w:rPr>
              <w:t xml:space="preserve">, bet jos terminas negali būti ilgesnis kaip iki </w:t>
            </w:r>
            <w:r w:rsidRPr="007E0956">
              <w:rPr>
                <w:b/>
                <w:bCs/>
                <w:kern w:val="2"/>
                <w:szCs w:val="24"/>
              </w:rPr>
              <w:t>2027-01-30</w:t>
            </w:r>
            <w:r w:rsidRPr="00E674C4">
              <w:rPr>
                <w:kern w:val="2"/>
                <w:szCs w:val="24"/>
              </w:rPr>
              <w:t>.</w:t>
            </w:r>
          </w:p>
          <w:p w14:paraId="64384C8B" w14:textId="77777777" w:rsidR="007E420A" w:rsidRPr="00E674C4" w:rsidRDefault="007E420A" w:rsidP="009A619E">
            <w:pPr>
              <w:rPr>
                <w:kern w:val="2"/>
                <w:szCs w:val="24"/>
              </w:rPr>
            </w:pPr>
          </w:p>
        </w:tc>
      </w:tr>
      <w:tr w:rsidR="007E420A" w14:paraId="72152815" w14:textId="77777777" w:rsidTr="5400ED64">
        <w:trPr>
          <w:trHeight w:val="300"/>
        </w:trPr>
        <w:tc>
          <w:tcPr>
            <w:tcW w:w="3094" w:type="dxa"/>
            <w:gridSpan w:val="2"/>
          </w:tcPr>
          <w:p w14:paraId="6BE9865C" w14:textId="77777777" w:rsidR="007E420A" w:rsidRDefault="007E420A" w:rsidP="009A619E">
            <w:pPr>
              <w:jc w:val="both"/>
              <w:rPr>
                <w:b/>
                <w:kern w:val="2"/>
                <w:szCs w:val="24"/>
              </w:rPr>
            </w:pPr>
            <w:r>
              <w:rPr>
                <w:b/>
                <w:kern w:val="2"/>
                <w:szCs w:val="24"/>
              </w:rPr>
              <w:t>11.2. Sutarties galiojimo termino pratęsimas</w:t>
            </w:r>
          </w:p>
        </w:tc>
        <w:tc>
          <w:tcPr>
            <w:tcW w:w="6441" w:type="dxa"/>
            <w:gridSpan w:val="2"/>
          </w:tcPr>
          <w:p w14:paraId="059CF950" w14:textId="0BBBF8DE" w:rsidR="007E420A" w:rsidRDefault="007E420A" w:rsidP="009A619E">
            <w:pPr>
              <w:jc w:val="both"/>
              <w:rPr>
                <w:kern w:val="2"/>
                <w:szCs w:val="24"/>
              </w:rPr>
            </w:pPr>
            <w:r w:rsidRPr="00410C92">
              <w:rPr>
                <w:kern w:val="2"/>
                <w:szCs w:val="24"/>
              </w:rPr>
              <w:t xml:space="preserve">Šalių abipusiu rašytiniu Susitarimu Sutartis tomis pačiomis sąlygomis (įskaitant Sutarties kainos padidinimą, kai yra išnaudota Sutarties kaina, arba nedidinant Sutarties kainos)  gali būti pratęsta 1 (vieną) kartą </w:t>
            </w:r>
            <w:r>
              <w:rPr>
                <w:kern w:val="2"/>
                <w:szCs w:val="24"/>
              </w:rPr>
              <w:t xml:space="preserve"> ne ilgesniam kaip 3</w:t>
            </w:r>
            <w:r w:rsidRPr="00410C92">
              <w:rPr>
                <w:kern w:val="2"/>
                <w:szCs w:val="24"/>
              </w:rPr>
              <w:t xml:space="preserve"> (</w:t>
            </w:r>
            <w:r>
              <w:rPr>
                <w:kern w:val="2"/>
                <w:szCs w:val="24"/>
              </w:rPr>
              <w:t>trijų</w:t>
            </w:r>
            <w:r w:rsidRPr="00410C92">
              <w:rPr>
                <w:kern w:val="2"/>
                <w:szCs w:val="24"/>
              </w:rPr>
              <w:t>) mėnesių </w:t>
            </w:r>
            <w:r>
              <w:rPr>
                <w:kern w:val="2"/>
                <w:szCs w:val="24"/>
              </w:rPr>
              <w:t>laikotarpiui</w:t>
            </w:r>
            <w:r w:rsidRPr="00410C92">
              <w:rPr>
                <w:kern w:val="2"/>
                <w:szCs w:val="24"/>
              </w:rPr>
              <w:t xml:space="preserve">, jeigu yra išlikęs poreikis ir </w:t>
            </w:r>
            <w:r>
              <w:rPr>
                <w:kern w:val="2"/>
                <w:szCs w:val="24"/>
              </w:rPr>
              <w:t>Sutarties pratęsimas būtinas ne dėl Tiekėjo kaltės.</w:t>
            </w:r>
          </w:p>
        </w:tc>
      </w:tr>
      <w:tr w:rsidR="007E420A" w14:paraId="5E75F882" w14:textId="77777777" w:rsidTr="5400ED64">
        <w:trPr>
          <w:trHeight w:val="300"/>
        </w:trPr>
        <w:tc>
          <w:tcPr>
            <w:tcW w:w="9535" w:type="dxa"/>
            <w:gridSpan w:val="4"/>
          </w:tcPr>
          <w:p w14:paraId="30AFAC69" w14:textId="77777777" w:rsidR="007E420A" w:rsidRDefault="007E420A" w:rsidP="009A619E">
            <w:pPr>
              <w:jc w:val="center"/>
              <w:rPr>
                <w:b/>
                <w:kern w:val="2"/>
                <w:szCs w:val="24"/>
              </w:rPr>
            </w:pPr>
            <w:r>
              <w:rPr>
                <w:b/>
                <w:kern w:val="2"/>
                <w:szCs w:val="24"/>
              </w:rPr>
              <w:lastRenderedPageBreak/>
              <w:t>12. SUTARTIES NUTRAUKIMAS</w:t>
            </w:r>
          </w:p>
        </w:tc>
      </w:tr>
      <w:tr w:rsidR="007E420A" w14:paraId="4FDA37D8" w14:textId="77777777" w:rsidTr="5400ED64">
        <w:trPr>
          <w:trHeight w:val="300"/>
        </w:trPr>
        <w:tc>
          <w:tcPr>
            <w:tcW w:w="3058" w:type="dxa"/>
            <w:tcBorders>
              <w:top w:val="single" w:sz="4" w:space="0" w:color="auto"/>
              <w:left w:val="single" w:sz="4" w:space="0" w:color="auto"/>
              <w:bottom w:val="single" w:sz="4" w:space="0" w:color="auto"/>
              <w:right w:val="single" w:sz="4" w:space="0" w:color="auto"/>
            </w:tcBorders>
          </w:tcPr>
          <w:p w14:paraId="6ECB6E30" w14:textId="77777777" w:rsidR="007E420A" w:rsidRDefault="007E420A" w:rsidP="009A619E">
            <w:pPr>
              <w:jc w:val="both"/>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DE1F0A8" w14:textId="45471B37" w:rsidR="007E420A" w:rsidRPr="007E420A" w:rsidRDefault="007E420A" w:rsidP="007E420A">
            <w:pPr>
              <w:jc w:val="both"/>
              <w:rPr>
                <w:kern w:val="2"/>
                <w:szCs w:val="24"/>
              </w:rPr>
            </w:pPr>
            <w:r>
              <w:rPr>
                <w:kern w:val="2"/>
                <w:szCs w:val="24"/>
              </w:rPr>
              <w:t>Sutartis gali būti nutraukiama rašytiniu Šalių susitarimu arba vienašališkai, Bendrosiose sąlygose nustatyta tvarka.</w:t>
            </w:r>
          </w:p>
        </w:tc>
      </w:tr>
      <w:tr w:rsidR="007E420A" w14:paraId="1E3E9C33" w14:textId="77777777" w:rsidTr="5400ED64">
        <w:trPr>
          <w:trHeight w:val="300"/>
        </w:trPr>
        <w:tc>
          <w:tcPr>
            <w:tcW w:w="3058" w:type="dxa"/>
            <w:tcBorders>
              <w:top w:val="single" w:sz="4" w:space="0" w:color="auto"/>
              <w:left w:val="single" w:sz="4" w:space="0" w:color="auto"/>
              <w:bottom w:val="single" w:sz="4" w:space="0" w:color="auto"/>
              <w:right w:val="single" w:sz="4" w:space="0" w:color="auto"/>
            </w:tcBorders>
          </w:tcPr>
          <w:p w14:paraId="019D3902" w14:textId="77777777" w:rsidR="007E420A" w:rsidRDefault="007E420A" w:rsidP="009A619E">
            <w:pPr>
              <w:jc w:val="both"/>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7A0A58C" w14:textId="77777777" w:rsidR="007E420A" w:rsidRPr="009C294D" w:rsidRDefault="007E420A" w:rsidP="009A619E">
            <w:pPr>
              <w:jc w:val="both"/>
              <w:rPr>
                <w:kern w:val="2"/>
                <w:szCs w:val="24"/>
              </w:rPr>
            </w:pPr>
            <w:r w:rsidRPr="009C294D">
              <w:rPr>
                <w:kern w:val="2"/>
                <w:szCs w:val="24"/>
              </w:rPr>
              <w:t>12.2.1. jeigu Tiekėjas nevykdo prisiimtų įsipareigojimų už Sutartyje nustatytą Sutarties kainą / įkainius;</w:t>
            </w:r>
          </w:p>
          <w:p w14:paraId="38FB9898" w14:textId="77777777" w:rsidR="007E420A" w:rsidRPr="009C294D" w:rsidRDefault="007E420A" w:rsidP="009A619E">
            <w:pPr>
              <w:spacing w:line="257" w:lineRule="auto"/>
              <w:jc w:val="both"/>
              <w:rPr>
                <w:rFonts w:eastAsia="Arial"/>
                <w:kern w:val="2"/>
                <w:szCs w:val="24"/>
                <w:lang w:val="lt"/>
              </w:rPr>
            </w:pPr>
            <w:r w:rsidRPr="009C294D">
              <w:rPr>
                <w:rFonts w:eastAsia="Arial"/>
                <w:kern w:val="2"/>
                <w:szCs w:val="24"/>
                <w:lang w:val="lt"/>
              </w:rPr>
              <w:t>12.2.2. jeigu Tiekėjas pažeidžia Paslaugų teikimo terminą daugiau nei 15 (penkiolika) kalendorinių dienų;</w:t>
            </w:r>
          </w:p>
          <w:p w14:paraId="2719CF0F" w14:textId="77777777" w:rsidR="007E420A" w:rsidRPr="009C294D" w:rsidRDefault="007E420A" w:rsidP="009A619E">
            <w:pPr>
              <w:tabs>
                <w:tab w:val="left" w:pos="567"/>
                <w:tab w:val="left" w:pos="851"/>
                <w:tab w:val="left" w:pos="992"/>
                <w:tab w:val="left" w:pos="1134"/>
              </w:tabs>
              <w:spacing w:line="257" w:lineRule="auto"/>
              <w:jc w:val="both"/>
              <w:rPr>
                <w:rFonts w:eastAsia="Arial"/>
                <w:kern w:val="2"/>
                <w:szCs w:val="24"/>
                <w:lang w:val="lt"/>
              </w:rPr>
            </w:pPr>
            <w:r w:rsidRPr="009C294D">
              <w:rPr>
                <w:rFonts w:eastAsia="Arial"/>
                <w:kern w:val="2"/>
                <w:szCs w:val="24"/>
                <w:lang w:val="lt"/>
              </w:rPr>
              <w:t>12.2.3. Tiekėjas pažeidžia Paslaugų suteikimo terminus ir dėl Paslaugų suteikimo vėlavimo Paslaugos tampa nebereikalingos;</w:t>
            </w:r>
          </w:p>
          <w:p w14:paraId="2429275A" w14:textId="77777777" w:rsidR="007E420A" w:rsidRPr="009C294D" w:rsidRDefault="007E420A" w:rsidP="009A619E">
            <w:pPr>
              <w:tabs>
                <w:tab w:val="left" w:pos="567"/>
                <w:tab w:val="left" w:pos="851"/>
                <w:tab w:val="left" w:pos="992"/>
                <w:tab w:val="left" w:pos="1134"/>
              </w:tabs>
              <w:spacing w:line="257" w:lineRule="auto"/>
              <w:jc w:val="both"/>
              <w:rPr>
                <w:rFonts w:eastAsia="Arial"/>
                <w:kern w:val="2"/>
                <w:szCs w:val="24"/>
                <w:lang w:val="lt"/>
              </w:rPr>
            </w:pPr>
            <w:r w:rsidRPr="009C294D">
              <w:rPr>
                <w:rFonts w:eastAsia="Arial"/>
                <w:kern w:val="2"/>
                <w:szCs w:val="24"/>
                <w:lang w:val="lt"/>
              </w:rPr>
              <w:t>12.2.4. Tiekėjas suteikia Paslaugas, kurios neatitinka Sutartyje ir (ar) įstatymuose nustatytų reikalavimų Paslaugoms;</w:t>
            </w:r>
          </w:p>
          <w:p w14:paraId="59D76450" w14:textId="77777777" w:rsidR="007E420A" w:rsidRPr="009C294D" w:rsidRDefault="007E420A" w:rsidP="009A619E">
            <w:pPr>
              <w:tabs>
                <w:tab w:val="left" w:pos="567"/>
                <w:tab w:val="left" w:pos="851"/>
                <w:tab w:val="left" w:pos="992"/>
                <w:tab w:val="left" w:pos="1134"/>
              </w:tabs>
              <w:spacing w:line="257" w:lineRule="auto"/>
              <w:jc w:val="both"/>
              <w:rPr>
                <w:rFonts w:eastAsia="Arial"/>
                <w:kern w:val="2"/>
                <w:szCs w:val="24"/>
                <w:lang w:val="lt"/>
              </w:rPr>
            </w:pPr>
            <w:r w:rsidRPr="009C294D">
              <w:rPr>
                <w:rFonts w:eastAsia="Arial"/>
                <w:kern w:val="2"/>
                <w:szCs w:val="24"/>
                <w:lang w:val="lt"/>
              </w:rPr>
              <w:t>12.2.5. Tiekėjas pažeidžia šios Sutarties nuostatas, reglamentuojančias konkurenciją, intelektinės nuosavybės ar konfidencialios informacijos valdymą;</w:t>
            </w:r>
          </w:p>
          <w:p w14:paraId="373028E1" w14:textId="77777777" w:rsidR="007E420A" w:rsidRPr="009C294D" w:rsidRDefault="007E420A" w:rsidP="009A619E">
            <w:pPr>
              <w:spacing w:line="257" w:lineRule="auto"/>
              <w:jc w:val="both"/>
              <w:rPr>
                <w:rFonts w:eastAsia="Arial"/>
                <w:kern w:val="2"/>
                <w:szCs w:val="24"/>
                <w:lang w:val="lt"/>
              </w:rPr>
            </w:pPr>
            <w:r w:rsidRPr="009C294D">
              <w:rPr>
                <w:rFonts w:eastAsia="Arial"/>
                <w:kern w:val="2"/>
                <w:szCs w:val="24"/>
                <w:lang w:val="lt"/>
              </w:rPr>
              <w:t>12.2.6. Tiekėjas pažeidžia Bendrųjų sąlygų nuostatas dėl Sutarties vykdymui pasitelkiamų naujų subtiekėjų ir (ar) specialistų / esamų subtiekėjų ir (ar) specialistų keitimo;</w:t>
            </w:r>
          </w:p>
          <w:p w14:paraId="4D9D1515" w14:textId="77777777" w:rsidR="007E420A" w:rsidRDefault="007E420A" w:rsidP="009A619E">
            <w:pPr>
              <w:spacing w:line="257" w:lineRule="auto"/>
              <w:jc w:val="both"/>
              <w:rPr>
                <w:rFonts w:eastAsia="Arial"/>
                <w:color w:val="FF0000"/>
                <w:kern w:val="2"/>
                <w:szCs w:val="24"/>
              </w:rPr>
            </w:pPr>
            <w:r w:rsidRPr="009C294D">
              <w:rPr>
                <w:rFonts w:eastAsia="Arial"/>
                <w:kern w:val="2"/>
                <w:szCs w:val="24"/>
                <w:lang w:val="lt"/>
              </w:rPr>
              <w:t>12.2.7. Tiekėjas pažeidžia esminę Sutarties sąlygą.</w:t>
            </w:r>
          </w:p>
        </w:tc>
      </w:tr>
      <w:tr w:rsidR="007E420A" w14:paraId="55538F53" w14:textId="77777777" w:rsidTr="5400ED64">
        <w:trPr>
          <w:trHeight w:val="300"/>
        </w:trPr>
        <w:tc>
          <w:tcPr>
            <w:tcW w:w="9535" w:type="dxa"/>
            <w:gridSpan w:val="4"/>
          </w:tcPr>
          <w:p w14:paraId="62FB14A3" w14:textId="77777777" w:rsidR="007E420A" w:rsidRDefault="007E420A" w:rsidP="009A619E">
            <w:pPr>
              <w:jc w:val="center"/>
              <w:rPr>
                <w:kern w:val="2"/>
                <w:szCs w:val="24"/>
              </w:rPr>
            </w:pPr>
            <w:r>
              <w:rPr>
                <w:b/>
                <w:kern w:val="2"/>
                <w:szCs w:val="24"/>
              </w:rPr>
              <w:t xml:space="preserve">13. APLINKOS APSAUGOS IR SOCIALINIAI KRITERIJAI </w:t>
            </w:r>
          </w:p>
        </w:tc>
      </w:tr>
      <w:tr w:rsidR="007E420A" w14:paraId="190B822A" w14:textId="77777777" w:rsidTr="5400ED64">
        <w:trPr>
          <w:trHeight w:val="300"/>
        </w:trPr>
        <w:tc>
          <w:tcPr>
            <w:tcW w:w="3058" w:type="dxa"/>
          </w:tcPr>
          <w:p w14:paraId="01AE4264" w14:textId="77777777" w:rsidR="007E420A" w:rsidRDefault="007E420A" w:rsidP="009A619E">
            <w:pPr>
              <w:jc w:val="both"/>
              <w:rPr>
                <w:b/>
                <w:kern w:val="2"/>
                <w:szCs w:val="24"/>
              </w:rPr>
            </w:pPr>
            <w:r>
              <w:rPr>
                <w:b/>
                <w:kern w:val="2"/>
                <w:szCs w:val="24"/>
              </w:rPr>
              <w:t xml:space="preserve">13.1. Su perkamomis paslaugomis susiję  aplinkos apsaugos kriterijai </w:t>
            </w:r>
          </w:p>
        </w:tc>
        <w:tc>
          <w:tcPr>
            <w:tcW w:w="6477" w:type="dxa"/>
            <w:gridSpan w:val="3"/>
          </w:tcPr>
          <w:p w14:paraId="45F9BE6F" w14:textId="53EBDA28" w:rsidR="007E420A" w:rsidRPr="007E420A" w:rsidRDefault="007E420A" w:rsidP="007E420A">
            <w:pPr>
              <w:jc w:val="both"/>
              <w:rPr>
                <w:color w:val="000000"/>
                <w:kern w:val="2"/>
                <w:szCs w:val="24"/>
                <w:shd w:val="clear" w:color="auto" w:fill="FFFFFF"/>
              </w:rPr>
            </w:pPr>
            <w:r>
              <w:rPr>
                <w:color w:val="000000"/>
                <w:kern w:val="2"/>
                <w:szCs w:val="24"/>
                <w:shd w:val="clear" w:color="auto" w:fill="FFFFFF"/>
              </w:rPr>
              <w:t>Netaikoma</w:t>
            </w:r>
            <w:r w:rsidRPr="00B8178D">
              <w:rPr>
                <w:color w:val="000000"/>
                <w:kern w:val="2"/>
                <w:szCs w:val="24"/>
                <w:shd w:val="clear" w:color="auto" w:fill="FFFFFF"/>
              </w:rPr>
              <w:t>, vadovaujantis Lietuvos Respublikos aplinkos ministro 2011 m. birželio 28 d. įsakymo Nr. D1-508 „Dėl Aplinkos apsaugos kriterijų taikymo, vykdant žaliuosius pirkimus, tvarkos aprašo patvirtinimo“, kadangi pirkimui taikoma išimtis, kada gali būti nevykdomas žaliasis pirkimas: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tc>
      </w:tr>
      <w:tr w:rsidR="007E420A" w14:paraId="23264DE4" w14:textId="77777777" w:rsidTr="5400ED64">
        <w:trPr>
          <w:trHeight w:val="300"/>
        </w:trPr>
        <w:tc>
          <w:tcPr>
            <w:tcW w:w="3058" w:type="dxa"/>
          </w:tcPr>
          <w:p w14:paraId="698D56ED" w14:textId="77777777" w:rsidR="007E420A" w:rsidRDefault="007E420A" w:rsidP="009A619E">
            <w:pPr>
              <w:jc w:val="both"/>
              <w:rPr>
                <w:b/>
                <w:kern w:val="2"/>
                <w:szCs w:val="24"/>
              </w:rPr>
            </w:pPr>
            <w:r>
              <w:rPr>
                <w:b/>
                <w:kern w:val="2"/>
                <w:szCs w:val="24"/>
              </w:rPr>
              <w:t>13.2. Su perkamomis Paslaugomis susiję socialiniai kriterijai</w:t>
            </w:r>
          </w:p>
        </w:tc>
        <w:tc>
          <w:tcPr>
            <w:tcW w:w="6477" w:type="dxa"/>
            <w:gridSpan w:val="3"/>
          </w:tcPr>
          <w:p w14:paraId="7E5878FC" w14:textId="1A1D0DD2" w:rsidR="007E420A" w:rsidRPr="007E420A" w:rsidRDefault="007E420A" w:rsidP="009A619E">
            <w:pPr>
              <w:rPr>
                <w:color w:val="000000"/>
                <w:kern w:val="2"/>
                <w:szCs w:val="24"/>
                <w:shd w:val="clear" w:color="auto" w:fill="FFFFFF"/>
              </w:rPr>
            </w:pPr>
            <w:r>
              <w:rPr>
                <w:color w:val="000000"/>
                <w:kern w:val="2"/>
                <w:szCs w:val="24"/>
                <w:shd w:val="clear" w:color="auto" w:fill="FFFFFF"/>
              </w:rPr>
              <w:t>Netaikoma</w:t>
            </w:r>
          </w:p>
        </w:tc>
      </w:tr>
      <w:tr w:rsidR="007E420A" w14:paraId="1741E49F" w14:textId="77777777" w:rsidTr="5400ED64">
        <w:trPr>
          <w:trHeight w:val="300"/>
        </w:trPr>
        <w:tc>
          <w:tcPr>
            <w:tcW w:w="9535" w:type="dxa"/>
            <w:gridSpan w:val="4"/>
          </w:tcPr>
          <w:p w14:paraId="44129098" w14:textId="67A7EA3C" w:rsidR="007E420A" w:rsidRPr="007E420A" w:rsidRDefault="007E420A" w:rsidP="007E420A">
            <w:pPr>
              <w:jc w:val="center"/>
              <w:rPr>
                <w:b/>
                <w:kern w:val="2"/>
                <w:szCs w:val="24"/>
              </w:rPr>
            </w:pPr>
            <w:r>
              <w:rPr>
                <w:b/>
                <w:kern w:val="2"/>
                <w:szCs w:val="24"/>
              </w:rPr>
              <w:lastRenderedPageBreak/>
              <w:t xml:space="preserve">14. BENDRŲJŲ SĄLYGŲ PAKEITIMAI IR PAPILDYMAI </w:t>
            </w:r>
          </w:p>
        </w:tc>
      </w:tr>
      <w:tr w:rsidR="007E420A" w14:paraId="0EABA73D" w14:textId="77777777" w:rsidTr="5400ED64">
        <w:trPr>
          <w:trHeight w:val="300"/>
        </w:trPr>
        <w:tc>
          <w:tcPr>
            <w:tcW w:w="3058" w:type="dxa"/>
          </w:tcPr>
          <w:p w14:paraId="55EC7397" w14:textId="77777777" w:rsidR="007E420A" w:rsidRDefault="007E420A" w:rsidP="009A619E">
            <w:pPr>
              <w:rPr>
                <w:b/>
                <w:kern w:val="2"/>
                <w:szCs w:val="24"/>
              </w:rPr>
            </w:pPr>
            <w:r>
              <w:rPr>
                <w:b/>
                <w:kern w:val="2"/>
                <w:szCs w:val="24"/>
              </w:rPr>
              <w:t>14.1.</w:t>
            </w:r>
          </w:p>
        </w:tc>
        <w:tc>
          <w:tcPr>
            <w:tcW w:w="6477" w:type="dxa"/>
            <w:gridSpan w:val="3"/>
          </w:tcPr>
          <w:p w14:paraId="6B1B3ACC" w14:textId="77777777" w:rsidR="007E420A" w:rsidRDefault="007E420A" w:rsidP="009A619E">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7E420A" w14:paraId="0757812B" w14:textId="77777777" w:rsidTr="5400ED64">
        <w:trPr>
          <w:trHeight w:val="300"/>
        </w:trPr>
        <w:tc>
          <w:tcPr>
            <w:tcW w:w="9535" w:type="dxa"/>
            <w:gridSpan w:val="4"/>
          </w:tcPr>
          <w:p w14:paraId="6A3B7DD7" w14:textId="77777777" w:rsidR="007E420A" w:rsidRDefault="007E420A" w:rsidP="009A619E">
            <w:pPr>
              <w:jc w:val="center"/>
              <w:rPr>
                <w:b/>
                <w:kern w:val="2"/>
                <w:szCs w:val="24"/>
              </w:rPr>
            </w:pPr>
            <w:r>
              <w:rPr>
                <w:b/>
                <w:kern w:val="2"/>
                <w:szCs w:val="24"/>
              </w:rPr>
              <w:t>15. SUTARTIES PRIEDAI</w:t>
            </w:r>
          </w:p>
        </w:tc>
      </w:tr>
      <w:tr w:rsidR="007E420A" w14:paraId="1223B329" w14:textId="77777777" w:rsidTr="5400ED64">
        <w:trPr>
          <w:trHeight w:val="300"/>
        </w:trPr>
        <w:tc>
          <w:tcPr>
            <w:tcW w:w="3058" w:type="dxa"/>
          </w:tcPr>
          <w:p w14:paraId="4302FCDA" w14:textId="77777777" w:rsidR="007E420A" w:rsidRDefault="007E420A" w:rsidP="009A619E">
            <w:pPr>
              <w:jc w:val="center"/>
              <w:rPr>
                <w:b/>
                <w:kern w:val="2"/>
                <w:szCs w:val="24"/>
              </w:rPr>
            </w:pPr>
            <w:r>
              <w:rPr>
                <w:b/>
                <w:kern w:val="2"/>
                <w:szCs w:val="24"/>
              </w:rPr>
              <w:t>15.1. Priedas Nr. 1</w:t>
            </w:r>
          </w:p>
        </w:tc>
        <w:tc>
          <w:tcPr>
            <w:tcW w:w="6477" w:type="dxa"/>
            <w:gridSpan w:val="3"/>
          </w:tcPr>
          <w:p w14:paraId="64AB13CE" w14:textId="77777777" w:rsidR="007E420A" w:rsidRDefault="007E420A" w:rsidP="009A619E">
            <w:pPr>
              <w:jc w:val="both"/>
              <w:rPr>
                <w:b/>
                <w:kern w:val="2"/>
                <w:szCs w:val="24"/>
              </w:rPr>
            </w:pPr>
            <w:r>
              <w:rPr>
                <w:b/>
                <w:kern w:val="2"/>
                <w:szCs w:val="24"/>
              </w:rPr>
              <w:t>Techninė specifikacija</w:t>
            </w:r>
          </w:p>
        </w:tc>
      </w:tr>
      <w:tr w:rsidR="007E420A" w14:paraId="16B6F6C7" w14:textId="77777777" w:rsidTr="5400ED64">
        <w:trPr>
          <w:trHeight w:val="300"/>
        </w:trPr>
        <w:tc>
          <w:tcPr>
            <w:tcW w:w="3058" w:type="dxa"/>
          </w:tcPr>
          <w:p w14:paraId="7E9CDFE4" w14:textId="77777777" w:rsidR="007E420A" w:rsidRDefault="007E420A" w:rsidP="009A619E">
            <w:pPr>
              <w:jc w:val="center"/>
              <w:rPr>
                <w:b/>
                <w:kern w:val="2"/>
                <w:szCs w:val="24"/>
              </w:rPr>
            </w:pPr>
            <w:r>
              <w:rPr>
                <w:b/>
                <w:kern w:val="2"/>
                <w:szCs w:val="24"/>
              </w:rPr>
              <w:t>15.2. Priedas Nr. 2</w:t>
            </w:r>
          </w:p>
        </w:tc>
        <w:tc>
          <w:tcPr>
            <w:tcW w:w="6477" w:type="dxa"/>
            <w:gridSpan w:val="3"/>
          </w:tcPr>
          <w:p w14:paraId="63463047" w14:textId="77777777" w:rsidR="007E420A" w:rsidRDefault="007E420A" w:rsidP="009A619E">
            <w:pPr>
              <w:jc w:val="both"/>
              <w:rPr>
                <w:b/>
                <w:kern w:val="2"/>
                <w:szCs w:val="24"/>
              </w:rPr>
            </w:pPr>
            <w:r>
              <w:rPr>
                <w:b/>
                <w:kern w:val="2"/>
                <w:szCs w:val="24"/>
              </w:rPr>
              <w:t>Tiekėjo pasiūlymas</w:t>
            </w:r>
          </w:p>
        </w:tc>
      </w:tr>
      <w:tr w:rsidR="007E420A" w14:paraId="384AA881" w14:textId="77777777" w:rsidTr="5400ED64">
        <w:trPr>
          <w:trHeight w:val="300"/>
        </w:trPr>
        <w:tc>
          <w:tcPr>
            <w:tcW w:w="3058" w:type="dxa"/>
          </w:tcPr>
          <w:p w14:paraId="0425E1C0" w14:textId="77777777" w:rsidR="007E420A" w:rsidRDefault="007E420A" w:rsidP="009A619E">
            <w:pPr>
              <w:jc w:val="center"/>
              <w:rPr>
                <w:b/>
                <w:kern w:val="2"/>
                <w:szCs w:val="24"/>
              </w:rPr>
            </w:pPr>
            <w:r>
              <w:rPr>
                <w:b/>
                <w:kern w:val="2"/>
                <w:szCs w:val="24"/>
              </w:rPr>
              <w:t>15.3. Priedas Nr. 3</w:t>
            </w:r>
          </w:p>
        </w:tc>
        <w:tc>
          <w:tcPr>
            <w:tcW w:w="6477" w:type="dxa"/>
            <w:gridSpan w:val="3"/>
          </w:tcPr>
          <w:p w14:paraId="3C5231BB" w14:textId="77777777" w:rsidR="007E420A" w:rsidRDefault="007E420A" w:rsidP="009A619E">
            <w:pPr>
              <w:jc w:val="center"/>
              <w:rPr>
                <w:b/>
                <w:kern w:val="2"/>
                <w:szCs w:val="24"/>
              </w:rPr>
            </w:pPr>
          </w:p>
        </w:tc>
      </w:tr>
      <w:tr w:rsidR="007E420A" w14:paraId="39D16FE9" w14:textId="77777777" w:rsidTr="5400ED64">
        <w:trPr>
          <w:trHeight w:val="300"/>
        </w:trPr>
        <w:tc>
          <w:tcPr>
            <w:tcW w:w="3058" w:type="dxa"/>
          </w:tcPr>
          <w:p w14:paraId="232F20FA" w14:textId="77777777" w:rsidR="007E420A" w:rsidRDefault="007E420A" w:rsidP="009A619E">
            <w:pPr>
              <w:jc w:val="center"/>
              <w:rPr>
                <w:b/>
                <w:kern w:val="2"/>
                <w:szCs w:val="24"/>
              </w:rPr>
            </w:pPr>
            <w:r>
              <w:rPr>
                <w:b/>
                <w:kern w:val="2"/>
                <w:szCs w:val="24"/>
              </w:rPr>
              <w:t>15.4. Priedas Nr. 4</w:t>
            </w:r>
          </w:p>
        </w:tc>
        <w:tc>
          <w:tcPr>
            <w:tcW w:w="6477" w:type="dxa"/>
            <w:gridSpan w:val="3"/>
          </w:tcPr>
          <w:p w14:paraId="6210CE91" w14:textId="77777777" w:rsidR="007E420A" w:rsidRDefault="007E420A" w:rsidP="009A619E">
            <w:pPr>
              <w:jc w:val="center"/>
              <w:rPr>
                <w:b/>
                <w:kern w:val="2"/>
                <w:szCs w:val="24"/>
              </w:rPr>
            </w:pPr>
          </w:p>
        </w:tc>
      </w:tr>
      <w:tr w:rsidR="007E420A" w14:paraId="7ABDFEC6" w14:textId="77777777" w:rsidTr="5400ED64">
        <w:trPr>
          <w:trHeight w:val="300"/>
        </w:trPr>
        <w:tc>
          <w:tcPr>
            <w:tcW w:w="3058" w:type="dxa"/>
          </w:tcPr>
          <w:p w14:paraId="32BF1251" w14:textId="77777777" w:rsidR="007E420A" w:rsidRDefault="007E420A" w:rsidP="009A619E">
            <w:pPr>
              <w:jc w:val="center"/>
              <w:rPr>
                <w:b/>
                <w:kern w:val="2"/>
                <w:szCs w:val="24"/>
              </w:rPr>
            </w:pPr>
            <w:r>
              <w:rPr>
                <w:b/>
                <w:kern w:val="2"/>
                <w:szCs w:val="24"/>
              </w:rPr>
              <w:t>15.5. Priedas Nr. 5</w:t>
            </w:r>
          </w:p>
        </w:tc>
        <w:tc>
          <w:tcPr>
            <w:tcW w:w="6477" w:type="dxa"/>
            <w:gridSpan w:val="3"/>
          </w:tcPr>
          <w:p w14:paraId="672E6AA4" w14:textId="77777777" w:rsidR="007E420A" w:rsidRDefault="007E420A" w:rsidP="009A619E">
            <w:pPr>
              <w:jc w:val="center"/>
              <w:rPr>
                <w:b/>
                <w:kern w:val="2"/>
                <w:szCs w:val="24"/>
              </w:rPr>
            </w:pPr>
          </w:p>
        </w:tc>
      </w:tr>
      <w:tr w:rsidR="007E420A" w14:paraId="74EF528B" w14:textId="77777777" w:rsidTr="5400ED64">
        <w:tc>
          <w:tcPr>
            <w:tcW w:w="9535" w:type="dxa"/>
            <w:gridSpan w:val="4"/>
          </w:tcPr>
          <w:p w14:paraId="65E3F307" w14:textId="77777777" w:rsidR="007E420A" w:rsidRDefault="007E420A" w:rsidP="009A619E">
            <w:pPr>
              <w:jc w:val="center"/>
              <w:rPr>
                <w:b/>
                <w:kern w:val="2"/>
                <w:szCs w:val="24"/>
              </w:rPr>
            </w:pPr>
            <w:r>
              <w:rPr>
                <w:b/>
                <w:kern w:val="2"/>
                <w:szCs w:val="24"/>
              </w:rPr>
              <w:t>16. ŠALIŲ ATSTOVŲ PARAŠAI</w:t>
            </w:r>
          </w:p>
        </w:tc>
      </w:tr>
      <w:tr w:rsidR="007E420A" w14:paraId="5DF4D2D4" w14:textId="77777777" w:rsidTr="5400ED64">
        <w:tc>
          <w:tcPr>
            <w:tcW w:w="5224" w:type="dxa"/>
            <w:gridSpan w:val="3"/>
          </w:tcPr>
          <w:p w14:paraId="1C3E9A21" w14:textId="77777777" w:rsidR="007E420A" w:rsidRPr="007E420A" w:rsidRDefault="007E420A" w:rsidP="009A619E">
            <w:pPr>
              <w:jc w:val="center"/>
              <w:rPr>
                <w:b/>
                <w:kern w:val="2"/>
                <w:szCs w:val="24"/>
              </w:rPr>
            </w:pPr>
            <w:r w:rsidRPr="007E420A">
              <w:rPr>
                <w:b/>
                <w:kern w:val="2"/>
                <w:szCs w:val="24"/>
              </w:rPr>
              <w:t>PIRKĖJAS</w:t>
            </w:r>
          </w:p>
        </w:tc>
        <w:tc>
          <w:tcPr>
            <w:tcW w:w="4311" w:type="dxa"/>
          </w:tcPr>
          <w:p w14:paraId="28ABB2BD" w14:textId="77777777" w:rsidR="007E420A" w:rsidRPr="007E420A" w:rsidRDefault="007E420A" w:rsidP="009A619E">
            <w:pPr>
              <w:jc w:val="center"/>
              <w:rPr>
                <w:b/>
                <w:kern w:val="2"/>
                <w:szCs w:val="24"/>
              </w:rPr>
            </w:pPr>
            <w:r w:rsidRPr="007E420A">
              <w:rPr>
                <w:b/>
                <w:kern w:val="2"/>
                <w:szCs w:val="24"/>
              </w:rPr>
              <w:t>TIEKĖJAS</w:t>
            </w:r>
          </w:p>
        </w:tc>
      </w:tr>
      <w:tr w:rsidR="007E420A" w14:paraId="1D6E122B" w14:textId="77777777" w:rsidTr="5400ED64">
        <w:tc>
          <w:tcPr>
            <w:tcW w:w="5224" w:type="dxa"/>
            <w:gridSpan w:val="3"/>
          </w:tcPr>
          <w:p w14:paraId="1448E483" w14:textId="77777777" w:rsidR="007E420A" w:rsidRPr="007E420A" w:rsidRDefault="007E420A" w:rsidP="009A619E">
            <w:pPr>
              <w:jc w:val="center"/>
              <w:rPr>
                <w:kern w:val="2"/>
                <w:szCs w:val="24"/>
              </w:rPr>
            </w:pPr>
            <w:r w:rsidRPr="007E420A">
              <w:rPr>
                <w:kern w:val="2"/>
                <w:szCs w:val="24"/>
              </w:rPr>
              <w:t>Direktorius Vaidas Paulauskis</w:t>
            </w:r>
          </w:p>
        </w:tc>
        <w:tc>
          <w:tcPr>
            <w:tcW w:w="4311" w:type="dxa"/>
          </w:tcPr>
          <w:p w14:paraId="4B7332BB" w14:textId="77777777" w:rsidR="007E420A" w:rsidRPr="007E420A" w:rsidRDefault="007E420A" w:rsidP="009A619E">
            <w:pPr>
              <w:jc w:val="center"/>
              <w:rPr>
                <w:b/>
                <w:kern w:val="2"/>
                <w:szCs w:val="24"/>
              </w:rPr>
            </w:pPr>
            <w:r w:rsidRPr="007E420A">
              <w:rPr>
                <w:kern w:val="2"/>
                <w:szCs w:val="24"/>
              </w:rPr>
              <w:t>(nurodomos atstovo pareigos, vardas, pavardė)</w:t>
            </w:r>
          </w:p>
        </w:tc>
      </w:tr>
      <w:tr w:rsidR="007E420A" w14:paraId="28DC7BC8" w14:textId="77777777" w:rsidTr="5400ED64">
        <w:tc>
          <w:tcPr>
            <w:tcW w:w="5224" w:type="dxa"/>
            <w:gridSpan w:val="3"/>
          </w:tcPr>
          <w:p w14:paraId="22BBB41F" w14:textId="77777777" w:rsidR="007E420A" w:rsidRPr="007E420A" w:rsidRDefault="007E420A" w:rsidP="009A619E">
            <w:pPr>
              <w:jc w:val="center"/>
              <w:rPr>
                <w:b/>
                <w:kern w:val="2"/>
                <w:szCs w:val="24"/>
              </w:rPr>
            </w:pPr>
          </w:p>
          <w:p w14:paraId="15F9BB18" w14:textId="77777777" w:rsidR="007E420A" w:rsidRPr="007E420A" w:rsidRDefault="007E420A" w:rsidP="009A619E">
            <w:pPr>
              <w:jc w:val="center"/>
              <w:rPr>
                <w:b/>
                <w:kern w:val="2"/>
                <w:szCs w:val="24"/>
              </w:rPr>
            </w:pPr>
            <w:r w:rsidRPr="007E420A">
              <w:rPr>
                <w:b/>
                <w:kern w:val="2"/>
                <w:szCs w:val="24"/>
              </w:rPr>
              <w:t>(parašas)</w:t>
            </w:r>
          </w:p>
          <w:p w14:paraId="288B332E" w14:textId="77777777" w:rsidR="007E420A" w:rsidRPr="007E420A" w:rsidRDefault="007E420A" w:rsidP="009A619E">
            <w:pPr>
              <w:jc w:val="center"/>
              <w:rPr>
                <w:b/>
                <w:kern w:val="2"/>
                <w:szCs w:val="24"/>
              </w:rPr>
            </w:pPr>
          </w:p>
          <w:p w14:paraId="7F372CAC" w14:textId="77777777" w:rsidR="007E420A" w:rsidRPr="007E420A" w:rsidRDefault="007E420A" w:rsidP="009A619E">
            <w:pPr>
              <w:jc w:val="center"/>
              <w:rPr>
                <w:b/>
                <w:kern w:val="2"/>
                <w:szCs w:val="24"/>
              </w:rPr>
            </w:pPr>
          </w:p>
        </w:tc>
        <w:tc>
          <w:tcPr>
            <w:tcW w:w="4311" w:type="dxa"/>
          </w:tcPr>
          <w:p w14:paraId="02B9AED6" w14:textId="77777777" w:rsidR="007E420A" w:rsidRPr="007E420A" w:rsidRDefault="007E420A" w:rsidP="009A619E">
            <w:pPr>
              <w:jc w:val="center"/>
              <w:rPr>
                <w:b/>
                <w:kern w:val="2"/>
                <w:szCs w:val="24"/>
              </w:rPr>
            </w:pPr>
          </w:p>
          <w:p w14:paraId="2874EE08" w14:textId="77777777" w:rsidR="007E420A" w:rsidRPr="007E420A" w:rsidRDefault="007E420A" w:rsidP="009A619E">
            <w:pPr>
              <w:jc w:val="center"/>
              <w:rPr>
                <w:b/>
                <w:kern w:val="2"/>
                <w:szCs w:val="24"/>
              </w:rPr>
            </w:pPr>
            <w:r w:rsidRPr="007E420A">
              <w:rPr>
                <w:b/>
                <w:kern w:val="2"/>
                <w:szCs w:val="24"/>
              </w:rPr>
              <w:t>(parašas)</w:t>
            </w:r>
          </w:p>
        </w:tc>
      </w:tr>
    </w:tbl>
    <w:p w14:paraId="2E5FECF6" w14:textId="77777777" w:rsidR="007E420A" w:rsidRDefault="007E420A" w:rsidP="00097B25">
      <w:pPr>
        <w:widowControl w:val="0"/>
        <w:pBdr>
          <w:top w:val="nil"/>
          <w:left w:val="nil"/>
          <w:bottom w:val="nil"/>
          <w:right w:val="nil"/>
          <w:between w:val="nil"/>
        </w:pBdr>
        <w:tabs>
          <w:tab w:val="left" w:pos="567"/>
          <w:tab w:val="left" w:pos="851"/>
        </w:tabs>
        <w:jc w:val="center"/>
        <w:rPr>
          <w:b/>
          <w:bCs/>
          <w:caps/>
          <w:szCs w:val="24"/>
        </w:rPr>
      </w:pPr>
    </w:p>
    <w:p w14:paraId="6A826790" w14:textId="77777777" w:rsidR="00097B25" w:rsidRDefault="00097B25" w:rsidP="00097B25">
      <w:pPr>
        <w:widowControl w:val="0"/>
        <w:pBdr>
          <w:top w:val="nil"/>
          <w:left w:val="nil"/>
          <w:bottom w:val="nil"/>
          <w:right w:val="nil"/>
          <w:between w:val="nil"/>
        </w:pBdr>
        <w:tabs>
          <w:tab w:val="left" w:pos="567"/>
          <w:tab w:val="left" w:pos="851"/>
        </w:tabs>
        <w:jc w:val="center"/>
        <w:rPr>
          <w:b/>
          <w:bCs/>
          <w:caps/>
          <w:szCs w:val="24"/>
        </w:rPr>
      </w:pPr>
    </w:p>
    <w:p w14:paraId="09DB31DF" w14:textId="37D1AC56" w:rsidR="00A4599F" w:rsidRPr="00097B25" w:rsidRDefault="00A4599F" w:rsidP="00097B25">
      <w:pPr>
        <w:tabs>
          <w:tab w:val="left" w:pos="5400"/>
        </w:tabs>
        <w:textAlignment w:val="center"/>
      </w:pPr>
    </w:p>
    <w:sectPr w:rsidR="00A4599F" w:rsidRPr="00097B25" w:rsidSect="00153FC8">
      <w:footerReference w:type="first" r:id="rId3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D22B0" w14:textId="77777777" w:rsidR="009F047D" w:rsidRDefault="009F047D" w:rsidP="00D05666">
      <w:r>
        <w:separator/>
      </w:r>
    </w:p>
  </w:endnote>
  <w:endnote w:type="continuationSeparator" w:id="0">
    <w:p w14:paraId="6D839F15" w14:textId="77777777" w:rsidR="009F047D" w:rsidRDefault="009F047D" w:rsidP="00D05666">
      <w:r>
        <w:continuationSeparator/>
      </w:r>
    </w:p>
  </w:endnote>
  <w:endnote w:type="continuationNotice" w:id="1">
    <w:p w14:paraId="1B1E54ED" w14:textId="77777777" w:rsidR="009F047D" w:rsidRDefault="009F0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alibri&quot;,sans-serif">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panose1 w:val="020B06090702050802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5EABA922" w:rsidR="000B685D" w:rsidRDefault="000B685D" w:rsidP="00097B2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7EA9F" w14:textId="77777777" w:rsidR="00097B25" w:rsidRDefault="00097B25">
    <w:pPr>
      <w:tabs>
        <w:tab w:val="center" w:pos="4680"/>
        <w:tab w:val="right" w:pos="93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2290D" w14:textId="77777777" w:rsidR="009F047D" w:rsidRDefault="009F047D" w:rsidP="00D05666">
      <w:r>
        <w:separator/>
      </w:r>
    </w:p>
  </w:footnote>
  <w:footnote w:type="continuationSeparator" w:id="0">
    <w:p w14:paraId="556A8882" w14:textId="77777777" w:rsidR="009F047D" w:rsidRDefault="009F047D" w:rsidP="00D05666">
      <w:r>
        <w:continuationSeparator/>
      </w:r>
    </w:p>
  </w:footnote>
  <w:footnote w:type="continuationNotice" w:id="1">
    <w:p w14:paraId="731F93D5" w14:textId="77777777" w:rsidR="009F047D" w:rsidRDefault="009F047D">
      <w:pPr>
        <w:spacing w:after="0" w:line="240" w:lineRule="auto"/>
      </w:pPr>
    </w:p>
  </w:footnote>
  <w:footnote w:id="2">
    <w:p w14:paraId="228E4936" w14:textId="77777777" w:rsidR="00D431A3" w:rsidRPr="001620D3" w:rsidRDefault="00D431A3" w:rsidP="00D431A3">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9B7448" w14:textId="77777777" w:rsidR="00D431A3" w:rsidRPr="001620D3" w:rsidRDefault="00D431A3" w:rsidP="00D431A3">
      <w:pPr>
        <w:pStyle w:val="FootnoteText"/>
        <w:numPr>
          <w:ilvl w:val="0"/>
          <w:numId w:val="4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1C8DBED" w14:textId="77777777" w:rsidR="00D431A3" w:rsidRDefault="00D431A3" w:rsidP="00D431A3">
      <w:pPr>
        <w:pStyle w:val="FootnoteText"/>
        <w:numPr>
          <w:ilvl w:val="0"/>
          <w:numId w:val="4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1A9F0E9" w14:textId="77777777" w:rsidR="00D431A3" w:rsidRPr="001620D3" w:rsidRDefault="00D431A3" w:rsidP="00D431A3">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8BDE01" w14:textId="77777777" w:rsidR="00D431A3" w:rsidRPr="001620D3" w:rsidRDefault="00D431A3" w:rsidP="00D431A3">
      <w:pPr>
        <w:pStyle w:val="FootnoteText"/>
        <w:numPr>
          <w:ilvl w:val="0"/>
          <w:numId w:val="4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3D0B184" w14:textId="77777777" w:rsidR="00D431A3" w:rsidRDefault="00D431A3" w:rsidP="00D431A3">
      <w:pPr>
        <w:pStyle w:val="FootnoteText"/>
        <w:numPr>
          <w:ilvl w:val="0"/>
          <w:numId w:val="4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8370292" w14:textId="77777777" w:rsidR="00D431A3" w:rsidRPr="001620D3" w:rsidRDefault="00D431A3" w:rsidP="00D431A3">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A9146" w14:textId="77777777" w:rsidR="00D431A3" w:rsidRPr="001620D3" w:rsidRDefault="00D431A3" w:rsidP="00D431A3">
      <w:pPr>
        <w:pStyle w:val="FootnoteText"/>
        <w:numPr>
          <w:ilvl w:val="0"/>
          <w:numId w:val="4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0541C66" w14:textId="77777777" w:rsidR="00D431A3" w:rsidRDefault="00D431A3" w:rsidP="00D431A3">
      <w:pPr>
        <w:pStyle w:val="FootnoteText"/>
        <w:numPr>
          <w:ilvl w:val="0"/>
          <w:numId w:val="4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37F7B" w14:textId="77777777" w:rsidR="00097B25" w:rsidRDefault="00097B25">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w:t>
    </w:r>
    <w:r>
      <w:rPr>
        <w:rFonts w:ascii="Arial" w:eastAsia="Arial" w:hAnsi="Arial" w:cs="Arial"/>
        <w:noProof/>
        <w:sz w:val="18"/>
        <w:szCs w:val="18"/>
      </w:rPr>
      <w:t>8</w:t>
    </w:r>
    <w:r>
      <w:rPr>
        <w:rFonts w:ascii="Arial" w:eastAsia="Arial" w:hAnsi="Arial" w:cs="Arial"/>
        <w:sz w:val="18"/>
        <w:szCs w:val="18"/>
      </w:rPr>
      <w:fldChar w:fldCharType="end"/>
    </w:r>
  </w:p>
  <w:p w14:paraId="6CEE757C" w14:textId="77777777" w:rsidR="00097B25" w:rsidRDefault="00097B25">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4711" w:hanging="360"/>
      </w:pPr>
      <w:rPr>
        <w:color w:val="auto"/>
      </w:rPr>
    </w:lvl>
    <w:lvl w:ilvl="1" w:tplc="04270019" w:tentative="1">
      <w:start w:val="1"/>
      <w:numFmt w:val="lowerLetter"/>
      <w:lvlText w:val="%2."/>
      <w:lvlJc w:val="left"/>
      <w:pPr>
        <w:ind w:left="5431" w:hanging="360"/>
      </w:pPr>
    </w:lvl>
    <w:lvl w:ilvl="2" w:tplc="0427001B" w:tentative="1">
      <w:start w:val="1"/>
      <w:numFmt w:val="lowerRoman"/>
      <w:lvlText w:val="%3."/>
      <w:lvlJc w:val="right"/>
      <w:pPr>
        <w:ind w:left="6151" w:hanging="180"/>
      </w:pPr>
    </w:lvl>
    <w:lvl w:ilvl="3" w:tplc="0427000F" w:tentative="1">
      <w:start w:val="1"/>
      <w:numFmt w:val="decimal"/>
      <w:lvlText w:val="%4."/>
      <w:lvlJc w:val="left"/>
      <w:pPr>
        <w:ind w:left="6871" w:hanging="360"/>
      </w:pPr>
    </w:lvl>
    <w:lvl w:ilvl="4" w:tplc="04270019" w:tentative="1">
      <w:start w:val="1"/>
      <w:numFmt w:val="lowerLetter"/>
      <w:lvlText w:val="%5."/>
      <w:lvlJc w:val="left"/>
      <w:pPr>
        <w:ind w:left="7591" w:hanging="360"/>
      </w:pPr>
    </w:lvl>
    <w:lvl w:ilvl="5" w:tplc="0427001B" w:tentative="1">
      <w:start w:val="1"/>
      <w:numFmt w:val="lowerRoman"/>
      <w:lvlText w:val="%6."/>
      <w:lvlJc w:val="right"/>
      <w:pPr>
        <w:ind w:left="8311" w:hanging="180"/>
      </w:pPr>
    </w:lvl>
    <w:lvl w:ilvl="6" w:tplc="0427000F" w:tentative="1">
      <w:start w:val="1"/>
      <w:numFmt w:val="decimal"/>
      <w:lvlText w:val="%7."/>
      <w:lvlJc w:val="left"/>
      <w:pPr>
        <w:ind w:left="9031" w:hanging="360"/>
      </w:pPr>
    </w:lvl>
    <w:lvl w:ilvl="7" w:tplc="04270019" w:tentative="1">
      <w:start w:val="1"/>
      <w:numFmt w:val="lowerLetter"/>
      <w:lvlText w:val="%8."/>
      <w:lvlJc w:val="left"/>
      <w:pPr>
        <w:ind w:left="9751" w:hanging="360"/>
      </w:pPr>
    </w:lvl>
    <w:lvl w:ilvl="8" w:tplc="0427001B" w:tentative="1">
      <w:start w:val="1"/>
      <w:numFmt w:val="lowerRoman"/>
      <w:lvlText w:val="%9."/>
      <w:lvlJc w:val="right"/>
      <w:pPr>
        <w:ind w:left="10471" w:hanging="180"/>
      </w:pPr>
    </w:lvl>
  </w:abstractNum>
  <w:abstractNum w:abstractNumId="1" w15:restartNumberingAfterBreak="0">
    <w:nsid w:val="020F1696"/>
    <w:multiLevelType w:val="hybridMultilevel"/>
    <w:tmpl w:val="48FEA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987C1B"/>
    <w:multiLevelType w:val="hybridMultilevel"/>
    <w:tmpl w:val="FFFFFFFF"/>
    <w:lvl w:ilvl="0" w:tplc="20C20A12">
      <w:start w:val="1"/>
      <w:numFmt w:val="bullet"/>
      <w:lvlText w:val="-"/>
      <w:lvlJc w:val="left"/>
      <w:pPr>
        <w:ind w:left="720" w:hanging="360"/>
      </w:pPr>
      <w:rPr>
        <w:rFonts w:ascii="&quot;Calibri&quot;,sans-serif" w:hAnsi="&quot;Calibri&quot;,sans-serif" w:hint="default"/>
      </w:rPr>
    </w:lvl>
    <w:lvl w:ilvl="1" w:tplc="952AF1B0">
      <w:start w:val="1"/>
      <w:numFmt w:val="bullet"/>
      <w:lvlText w:val="o"/>
      <w:lvlJc w:val="left"/>
      <w:pPr>
        <w:ind w:left="1440" w:hanging="360"/>
      </w:pPr>
      <w:rPr>
        <w:rFonts w:ascii="Courier New" w:hAnsi="Courier New" w:hint="default"/>
      </w:rPr>
    </w:lvl>
    <w:lvl w:ilvl="2" w:tplc="98FEC77A">
      <w:start w:val="1"/>
      <w:numFmt w:val="bullet"/>
      <w:lvlText w:val=""/>
      <w:lvlJc w:val="left"/>
      <w:pPr>
        <w:ind w:left="2160" w:hanging="360"/>
      </w:pPr>
      <w:rPr>
        <w:rFonts w:ascii="Wingdings" w:hAnsi="Wingdings" w:hint="default"/>
      </w:rPr>
    </w:lvl>
    <w:lvl w:ilvl="3" w:tplc="2A8CAF8C">
      <w:start w:val="1"/>
      <w:numFmt w:val="bullet"/>
      <w:lvlText w:val=""/>
      <w:lvlJc w:val="left"/>
      <w:pPr>
        <w:ind w:left="2880" w:hanging="360"/>
      </w:pPr>
      <w:rPr>
        <w:rFonts w:ascii="Symbol" w:hAnsi="Symbol" w:hint="default"/>
      </w:rPr>
    </w:lvl>
    <w:lvl w:ilvl="4" w:tplc="016CDFFC">
      <w:start w:val="1"/>
      <w:numFmt w:val="bullet"/>
      <w:lvlText w:val="o"/>
      <w:lvlJc w:val="left"/>
      <w:pPr>
        <w:ind w:left="3600" w:hanging="360"/>
      </w:pPr>
      <w:rPr>
        <w:rFonts w:ascii="Courier New" w:hAnsi="Courier New" w:hint="default"/>
      </w:rPr>
    </w:lvl>
    <w:lvl w:ilvl="5" w:tplc="6940406A">
      <w:start w:val="1"/>
      <w:numFmt w:val="bullet"/>
      <w:lvlText w:val=""/>
      <w:lvlJc w:val="left"/>
      <w:pPr>
        <w:ind w:left="4320" w:hanging="360"/>
      </w:pPr>
      <w:rPr>
        <w:rFonts w:ascii="Wingdings" w:hAnsi="Wingdings" w:hint="default"/>
      </w:rPr>
    </w:lvl>
    <w:lvl w:ilvl="6" w:tplc="7C5A1810">
      <w:start w:val="1"/>
      <w:numFmt w:val="bullet"/>
      <w:lvlText w:val=""/>
      <w:lvlJc w:val="left"/>
      <w:pPr>
        <w:ind w:left="5040" w:hanging="360"/>
      </w:pPr>
      <w:rPr>
        <w:rFonts w:ascii="Symbol" w:hAnsi="Symbol" w:hint="default"/>
      </w:rPr>
    </w:lvl>
    <w:lvl w:ilvl="7" w:tplc="6B040486">
      <w:start w:val="1"/>
      <w:numFmt w:val="bullet"/>
      <w:lvlText w:val="o"/>
      <w:lvlJc w:val="left"/>
      <w:pPr>
        <w:ind w:left="5760" w:hanging="360"/>
      </w:pPr>
      <w:rPr>
        <w:rFonts w:ascii="Courier New" w:hAnsi="Courier New" w:hint="default"/>
      </w:rPr>
    </w:lvl>
    <w:lvl w:ilvl="8" w:tplc="FB0EE9EC">
      <w:start w:val="1"/>
      <w:numFmt w:val="bullet"/>
      <w:lvlText w:val=""/>
      <w:lvlJc w:val="left"/>
      <w:pPr>
        <w:ind w:left="6480" w:hanging="360"/>
      </w:pPr>
      <w:rPr>
        <w:rFonts w:ascii="Wingdings" w:hAnsi="Wingdings" w:hint="default"/>
      </w:rPr>
    </w:lvl>
  </w:abstractNum>
  <w:abstractNum w:abstractNumId="5" w15:restartNumberingAfterBreak="0">
    <w:nsid w:val="095B128B"/>
    <w:multiLevelType w:val="hybridMultilevel"/>
    <w:tmpl w:val="BED68F9C"/>
    <w:lvl w:ilvl="0" w:tplc="CAAA6634">
      <w:start w:val="1"/>
      <w:numFmt w:val="decimal"/>
      <w:lvlText w:val="%1."/>
      <w:lvlJc w:val="left"/>
      <w:pPr>
        <w:ind w:left="720" w:hanging="360"/>
      </w:pPr>
      <w:rPr>
        <w:b w:val="0"/>
        <w:i w:val="0"/>
        <w:i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3994F85"/>
    <w:multiLevelType w:val="hybridMultilevel"/>
    <w:tmpl w:val="3196B802"/>
    <w:lvl w:ilvl="0" w:tplc="A2D42824">
      <w:start w:val="1"/>
      <w:numFmt w:val="bullet"/>
      <w:lvlText w:val="-"/>
      <w:lvlJc w:val="left"/>
      <w:pPr>
        <w:ind w:left="720" w:hanging="360"/>
      </w:pPr>
      <w:rPr>
        <w:rFonts w:ascii="Times New Roman" w:eastAsiaTheme="minorEastAsia"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5E51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5854DA"/>
    <w:multiLevelType w:val="hybridMultilevel"/>
    <w:tmpl w:val="904AC8E2"/>
    <w:lvl w:ilvl="0" w:tplc="CB7255E4">
      <w:start w:val="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35C51626"/>
    <w:multiLevelType w:val="hybridMultilevel"/>
    <w:tmpl w:val="E9002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9C6329D"/>
    <w:multiLevelType w:val="hybridMultilevel"/>
    <w:tmpl w:val="F00A5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43B11348"/>
    <w:multiLevelType w:val="multilevel"/>
    <w:tmpl w:val="B260AF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477258B"/>
    <w:multiLevelType w:val="multilevel"/>
    <w:tmpl w:val="7AA2071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55A33D5"/>
    <w:multiLevelType w:val="hybridMultilevel"/>
    <w:tmpl w:val="FD58D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791405"/>
    <w:multiLevelType w:val="hybridMultilevel"/>
    <w:tmpl w:val="5AEA1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6F34C3E"/>
    <w:multiLevelType w:val="multilevel"/>
    <w:tmpl w:val="371CB33C"/>
    <w:lvl w:ilvl="0">
      <w:start w:val="1"/>
      <w:numFmt w:val="decimal"/>
      <w:pStyle w:val="ListNumber"/>
      <w:lvlText w:val="%1."/>
      <w:lvlJc w:val="left"/>
      <w:pPr>
        <w:tabs>
          <w:tab w:val="num" w:pos="360"/>
        </w:tabs>
        <w:ind w:left="360" w:hanging="360"/>
      </w:pPr>
      <w:rPr>
        <w:rFonts w:hint="default"/>
      </w:rPr>
    </w:lvl>
    <w:lvl w:ilvl="1">
      <w:start w:val="1"/>
      <w:numFmt w:val="lowerLetter"/>
      <w:pStyle w:val="ListNumber2"/>
      <w:lvlText w:val="%2)"/>
      <w:lvlJc w:val="left"/>
      <w:pPr>
        <w:tabs>
          <w:tab w:val="num" w:pos="720"/>
        </w:tabs>
        <w:ind w:left="720" w:hanging="360"/>
      </w:pPr>
      <w:rPr>
        <w:rFonts w:hint="default"/>
      </w:rPr>
    </w:lvl>
    <w:lvl w:ilvl="2">
      <w:start w:val="1"/>
      <w:numFmt w:val="lowerRoman"/>
      <w:pStyle w:val="ListNumber3"/>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583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20503D6"/>
    <w:multiLevelType w:val="hybridMultilevel"/>
    <w:tmpl w:val="EA88F792"/>
    <w:lvl w:ilvl="0" w:tplc="3F32BCD6">
      <w:numFmt w:val="bullet"/>
      <w:lvlText w:val="-"/>
      <w:lvlJc w:val="left"/>
      <w:pPr>
        <w:ind w:left="410" w:hanging="360"/>
      </w:pPr>
      <w:rPr>
        <w:rFonts w:ascii="Times New Roman" w:eastAsia="Calibri" w:hAnsi="Times New Roman" w:cs="Times New Roman" w:hint="default"/>
        <w:color w:val="000000" w:themeColor="text1"/>
        <w:sz w:val="21"/>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3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4B81920"/>
    <w:multiLevelType w:val="hybridMultilevel"/>
    <w:tmpl w:val="28E89FAE"/>
    <w:lvl w:ilvl="0" w:tplc="0A6AF0C8">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2"/>
  </w:num>
  <w:num w:numId="2" w16cid:durableId="207184103">
    <w:abstractNumId w:val="6"/>
  </w:num>
  <w:num w:numId="3" w16cid:durableId="1528367431">
    <w:abstractNumId w:val="26"/>
  </w:num>
  <w:num w:numId="4" w16cid:durableId="1484615006">
    <w:abstractNumId w:val="31"/>
  </w:num>
  <w:num w:numId="5" w16cid:durableId="607934237">
    <w:abstractNumId w:val="22"/>
  </w:num>
  <w:num w:numId="6" w16cid:durableId="408162091">
    <w:abstractNumId w:val="41"/>
  </w:num>
  <w:num w:numId="7" w16cid:durableId="12269543">
    <w:abstractNumId w:val="37"/>
  </w:num>
  <w:num w:numId="8" w16cid:durableId="749809940">
    <w:abstractNumId w:val="3"/>
  </w:num>
  <w:num w:numId="9" w16cid:durableId="412043720">
    <w:abstractNumId w:val="38"/>
  </w:num>
  <w:num w:numId="10" w16cid:durableId="1996449446">
    <w:abstractNumId w:val="35"/>
  </w:num>
  <w:num w:numId="11" w16cid:durableId="1482305889">
    <w:abstractNumId w:val="30"/>
  </w:num>
  <w:num w:numId="12" w16cid:durableId="32313854">
    <w:abstractNumId w:val="17"/>
  </w:num>
  <w:num w:numId="13" w16cid:durableId="1318921492">
    <w:abstractNumId w:val="21"/>
  </w:num>
  <w:num w:numId="14" w16cid:durableId="1864435576">
    <w:abstractNumId w:val="33"/>
  </w:num>
  <w:num w:numId="15" w16cid:durableId="1941065713">
    <w:abstractNumId w:val="7"/>
  </w:num>
  <w:num w:numId="16" w16cid:durableId="19859238">
    <w:abstractNumId w:val="8"/>
  </w:num>
  <w:num w:numId="17" w16cid:durableId="1297491117">
    <w:abstractNumId w:val="19"/>
  </w:num>
  <w:num w:numId="18" w16cid:durableId="103313119">
    <w:abstractNumId w:val="0"/>
  </w:num>
  <w:num w:numId="19" w16cid:durableId="1390764742">
    <w:abstractNumId w:val="40"/>
  </w:num>
  <w:num w:numId="20" w16cid:durableId="1915969885">
    <w:abstractNumId w:val="13"/>
  </w:num>
  <w:num w:numId="21" w16cid:durableId="259995615">
    <w:abstractNumId w:val="29"/>
  </w:num>
  <w:num w:numId="22" w16cid:durableId="1960868587">
    <w:abstractNumId w:val="24"/>
  </w:num>
  <w:num w:numId="23" w16cid:durableId="675888469">
    <w:abstractNumId w:val="14"/>
  </w:num>
  <w:num w:numId="24" w16cid:durableId="1736198016">
    <w:abstractNumId w:val="16"/>
  </w:num>
  <w:num w:numId="25" w16cid:durableId="1420130608">
    <w:abstractNumId w:val="1"/>
  </w:num>
  <w:num w:numId="26" w16cid:durableId="1892617060">
    <w:abstractNumId w:val="18"/>
  </w:num>
  <w:num w:numId="27" w16cid:durableId="485803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57316200">
    <w:abstractNumId w:val="25"/>
  </w:num>
  <w:num w:numId="29" w16cid:durableId="169071309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66349535">
    <w:abstractNumId w:val="28"/>
  </w:num>
  <w:num w:numId="31" w16cid:durableId="815923363">
    <w:abstractNumId w:val="15"/>
  </w:num>
  <w:num w:numId="32" w16cid:durableId="32382218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8888579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639969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84630571">
    <w:abstractNumId w:val="20"/>
  </w:num>
  <w:num w:numId="36" w16cid:durableId="1516917841">
    <w:abstractNumId w:val="15"/>
  </w:num>
  <w:num w:numId="37" w16cid:durableId="2105684055">
    <w:abstractNumId w:val="28"/>
  </w:num>
  <w:num w:numId="38" w16cid:durableId="371005059">
    <w:abstractNumId w:val="25"/>
  </w:num>
  <w:num w:numId="39" w16cid:durableId="1789858266">
    <w:abstractNumId w:val="34"/>
  </w:num>
  <w:num w:numId="40" w16cid:durableId="494614562">
    <w:abstractNumId w:val="27"/>
  </w:num>
  <w:num w:numId="41" w16cid:durableId="1473055655">
    <w:abstractNumId w:val="32"/>
  </w:num>
  <w:num w:numId="42" w16cid:durableId="510532351">
    <w:abstractNumId w:val="2"/>
  </w:num>
  <w:num w:numId="43" w16cid:durableId="1313606665">
    <w:abstractNumId w:val="39"/>
  </w:num>
  <w:num w:numId="44" w16cid:durableId="1914781088">
    <w:abstractNumId w:val="11"/>
  </w:num>
  <w:num w:numId="45" w16cid:durableId="413937852">
    <w:abstractNumId w:val="36"/>
  </w:num>
  <w:num w:numId="46" w16cid:durableId="2066290757">
    <w:abstractNumId w:val="4"/>
  </w:num>
  <w:num w:numId="47" w16cid:durableId="660085284">
    <w:abstractNumId w:val="10"/>
  </w:num>
  <w:num w:numId="48" w16cid:durableId="1912931250">
    <w:abstractNumId w:val="23"/>
  </w:num>
  <w:num w:numId="49" w16cid:durableId="3213906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24892788">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92F"/>
    <w:rsid w:val="00040C0F"/>
    <w:rsid w:val="00042720"/>
    <w:rsid w:val="00042937"/>
    <w:rsid w:val="00042D50"/>
    <w:rsid w:val="00042FBF"/>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25"/>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04E"/>
    <w:rsid w:val="000B7223"/>
    <w:rsid w:val="000C006A"/>
    <w:rsid w:val="000C02F3"/>
    <w:rsid w:val="000C1AE5"/>
    <w:rsid w:val="000C1F59"/>
    <w:rsid w:val="000C211C"/>
    <w:rsid w:val="000C2217"/>
    <w:rsid w:val="000C238A"/>
    <w:rsid w:val="000C2C07"/>
    <w:rsid w:val="000C34A7"/>
    <w:rsid w:val="000C3D2E"/>
    <w:rsid w:val="000C3F71"/>
    <w:rsid w:val="000C40D2"/>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6F0F"/>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1B4"/>
    <w:rsid w:val="00164443"/>
    <w:rsid w:val="001644FE"/>
    <w:rsid w:val="001647BD"/>
    <w:rsid w:val="00166073"/>
    <w:rsid w:val="0016665C"/>
    <w:rsid w:val="00166EB7"/>
    <w:rsid w:val="00167192"/>
    <w:rsid w:val="0016751D"/>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B62"/>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6C91"/>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708"/>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CD4"/>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936"/>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327"/>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1A0E"/>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0FDB"/>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5D6"/>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870"/>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CE9"/>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183"/>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018A"/>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401"/>
    <w:rsid w:val="0052352E"/>
    <w:rsid w:val="00523DED"/>
    <w:rsid w:val="0052470F"/>
    <w:rsid w:val="00524AB3"/>
    <w:rsid w:val="00524CDD"/>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729"/>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AFC"/>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21F"/>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A89"/>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43B"/>
    <w:rsid w:val="006915F1"/>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F98"/>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37C"/>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06E"/>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2C0E"/>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3EF"/>
    <w:rsid w:val="0079367F"/>
    <w:rsid w:val="00793A26"/>
    <w:rsid w:val="0079488E"/>
    <w:rsid w:val="007948D0"/>
    <w:rsid w:val="00794F1E"/>
    <w:rsid w:val="00796463"/>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EA7"/>
    <w:rsid w:val="007B6219"/>
    <w:rsid w:val="007B6F6D"/>
    <w:rsid w:val="007B732B"/>
    <w:rsid w:val="007B7651"/>
    <w:rsid w:val="007B773D"/>
    <w:rsid w:val="007B7AE0"/>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956"/>
    <w:rsid w:val="007E0A9D"/>
    <w:rsid w:val="007E0B96"/>
    <w:rsid w:val="007E1003"/>
    <w:rsid w:val="007E10E2"/>
    <w:rsid w:val="007E1893"/>
    <w:rsid w:val="007E232C"/>
    <w:rsid w:val="007E2CF6"/>
    <w:rsid w:val="007E2E51"/>
    <w:rsid w:val="007E3A91"/>
    <w:rsid w:val="007E3D46"/>
    <w:rsid w:val="007E3D62"/>
    <w:rsid w:val="007E41FF"/>
    <w:rsid w:val="007E420A"/>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0F0D"/>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28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3EF"/>
    <w:rsid w:val="0087372C"/>
    <w:rsid w:val="00873D68"/>
    <w:rsid w:val="00874383"/>
    <w:rsid w:val="00875609"/>
    <w:rsid w:val="00875E60"/>
    <w:rsid w:val="00876B29"/>
    <w:rsid w:val="00876B6A"/>
    <w:rsid w:val="00876F48"/>
    <w:rsid w:val="0087706D"/>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789"/>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06F"/>
    <w:rsid w:val="008C3813"/>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D73F4"/>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198"/>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14"/>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CB4"/>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04D"/>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37D86"/>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BBD"/>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4EB6"/>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1DBB"/>
    <w:rsid w:val="00AC2788"/>
    <w:rsid w:val="00AC2801"/>
    <w:rsid w:val="00AC2A50"/>
    <w:rsid w:val="00AC2A6E"/>
    <w:rsid w:val="00AC2AD3"/>
    <w:rsid w:val="00AC2B74"/>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1AF"/>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5E4"/>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2C4"/>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43"/>
    <w:rsid w:val="00C271D1"/>
    <w:rsid w:val="00C304EB"/>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A5A"/>
    <w:rsid w:val="00C43E71"/>
    <w:rsid w:val="00C43FFF"/>
    <w:rsid w:val="00C441D7"/>
    <w:rsid w:val="00C4463D"/>
    <w:rsid w:val="00C447D2"/>
    <w:rsid w:val="00C46663"/>
    <w:rsid w:val="00C468E9"/>
    <w:rsid w:val="00C47599"/>
    <w:rsid w:val="00C476FC"/>
    <w:rsid w:val="00C477E1"/>
    <w:rsid w:val="00C47CE7"/>
    <w:rsid w:val="00C504F9"/>
    <w:rsid w:val="00C509ED"/>
    <w:rsid w:val="00C50B8F"/>
    <w:rsid w:val="00C515B6"/>
    <w:rsid w:val="00C5193E"/>
    <w:rsid w:val="00C52086"/>
    <w:rsid w:val="00C52854"/>
    <w:rsid w:val="00C52A24"/>
    <w:rsid w:val="00C544C8"/>
    <w:rsid w:val="00C54574"/>
    <w:rsid w:val="00C56765"/>
    <w:rsid w:val="00C5753C"/>
    <w:rsid w:val="00C576ED"/>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4E"/>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637"/>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18A"/>
    <w:rsid w:val="00CA4139"/>
    <w:rsid w:val="00CA42C1"/>
    <w:rsid w:val="00CA47CB"/>
    <w:rsid w:val="00CA5166"/>
    <w:rsid w:val="00CA64E1"/>
    <w:rsid w:val="00CA77FA"/>
    <w:rsid w:val="00CB1979"/>
    <w:rsid w:val="00CB1BFC"/>
    <w:rsid w:val="00CB1C73"/>
    <w:rsid w:val="00CB20ED"/>
    <w:rsid w:val="00CB214D"/>
    <w:rsid w:val="00CB21ED"/>
    <w:rsid w:val="00CB3C1E"/>
    <w:rsid w:val="00CB3E24"/>
    <w:rsid w:val="00CB3E81"/>
    <w:rsid w:val="00CB46BF"/>
    <w:rsid w:val="00CB55B3"/>
    <w:rsid w:val="00CB5945"/>
    <w:rsid w:val="00CB5C1D"/>
    <w:rsid w:val="00CB5CA0"/>
    <w:rsid w:val="00CB5FF7"/>
    <w:rsid w:val="00CB607B"/>
    <w:rsid w:val="00CB6697"/>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1A3"/>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AB"/>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2DB0"/>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37AC7"/>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839"/>
    <w:rsid w:val="00E93148"/>
    <w:rsid w:val="00E934C8"/>
    <w:rsid w:val="00E93534"/>
    <w:rsid w:val="00E93F89"/>
    <w:rsid w:val="00E941C9"/>
    <w:rsid w:val="00E94274"/>
    <w:rsid w:val="00E9431B"/>
    <w:rsid w:val="00E9470E"/>
    <w:rsid w:val="00E94E65"/>
    <w:rsid w:val="00E957CD"/>
    <w:rsid w:val="00E95964"/>
    <w:rsid w:val="00E959F1"/>
    <w:rsid w:val="00E95F7F"/>
    <w:rsid w:val="00E96378"/>
    <w:rsid w:val="00E9667A"/>
    <w:rsid w:val="00E96AE6"/>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928"/>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7F"/>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2A1"/>
    <w:rsid w:val="00F166A2"/>
    <w:rsid w:val="00F170D1"/>
    <w:rsid w:val="00F17A1F"/>
    <w:rsid w:val="00F20241"/>
    <w:rsid w:val="00F207CB"/>
    <w:rsid w:val="00F2108C"/>
    <w:rsid w:val="00F211FE"/>
    <w:rsid w:val="00F217F8"/>
    <w:rsid w:val="00F21BAE"/>
    <w:rsid w:val="00F21F12"/>
    <w:rsid w:val="00F2293A"/>
    <w:rsid w:val="00F229DE"/>
    <w:rsid w:val="00F235F7"/>
    <w:rsid w:val="00F2373B"/>
    <w:rsid w:val="00F2421D"/>
    <w:rsid w:val="00F25241"/>
    <w:rsid w:val="00F25BEE"/>
    <w:rsid w:val="00F27FEB"/>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02D"/>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149"/>
    <w:rsid w:val="00F9024D"/>
    <w:rsid w:val="00F910C0"/>
    <w:rsid w:val="00F914B7"/>
    <w:rsid w:val="00F929A5"/>
    <w:rsid w:val="00F929B7"/>
    <w:rsid w:val="00F9327D"/>
    <w:rsid w:val="00F934CA"/>
    <w:rsid w:val="00F94ACF"/>
    <w:rsid w:val="00F94AFD"/>
    <w:rsid w:val="00F94D71"/>
    <w:rsid w:val="00F952BE"/>
    <w:rsid w:val="00F953B3"/>
    <w:rsid w:val="00F9566B"/>
    <w:rsid w:val="00F9576C"/>
    <w:rsid w:val="00F96209"/>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3AE"/>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4DA"/>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699CC"/>
    <w:rsid w:val="05A71347"/>
    <w:rsid w:val="060CDC08"/>
    <w:rsid w:val="0649C5AA"/>
    <w:rsid w:val="08C7CD04"/>
    <w:rsid w:val="0A323760"/>
    <w:rsid w:val="0A4FC840"/>
    <w:rsid w:val="0AA8BEC1"/>
    <w:rsid w:val="0BA4E548"/>
    <w:rsid w:val="0BCA4ED4"/>
    <w:rsid w:val="0C4DD736"/>
    <w:rsid w:val="0E1A5CCE"/>
    <w:rsid w:val="0E9F67AF"/>
    <w:rsid w:val="0F5100FC"/>
    <w:rsid w:val="10D76112"/>
    <w:rsid w:val="11690C5F"/>
    <w:rsid w:val="119AEF9F"/>
    <w:rsid w:val="122E87B6"/>
    <w:rsid w:val="127DD6E8"/>
    <w:rsid w:val="13C3E59B"/>
    <w:rsid w:val="15E9E21F"/>
    <w:rsid w:val="1632A7D5"/>
    <w:rsid w:val="178550F4"/>
    <w:rsid w:val="17D825C9"/>
    <w:rsid w:val="18B372B8"/>
    <w:rsid w:val="19628E1A"/>
    <w:rsid w:val="1B02B292"/>
    <w:rsid w:val="1D38F496"/>
    <w:rsid w:val="1D685762"/>
    <w:rsid w:val="1DAE3FA9"/>
    <w:rsid w:val="1E4C07C4"/>
    <w:rsid w:val="1EE9D018"/>
    <w:rsid w:val="224F8A09"/>
    <w:rsid w:val="226A615D"/>
    <w:rsid w:val="23346773"/>
    <w:rsid w:val="23669F6D"/>
    <w:rsid w:val="24CE03D2"/>
    <w:rsid w:val="26112D16"/>
    <w:rsid w:val="26C0805F"/>
    <w:rsid w:val="26F6114B"/>
    <w:rsid w:val="2737A625"/>
    <w:rsid w:val="27C0F31E"/>
    <w:rsid w:val="284C8067"/>
    <w:rsid w:val="2911050D"/>
    <w:rsid w:val="29FF445E"/>
    <w:rsid w:val="2A093867"/>
    <w:rsid w:val="2A275BD2"/>
    <w:rsid w:val="2B4DEDE4"/>
    <w:rsid w:val="2BA08F6C"/>
    <w:rsid w:val="2BEB28F9"/>
    <w:rsid w:val="2C4E3E0A"/>
    <w:rsid w:val="2CDE559B"/>
    <w:rsid w:val="2D30B156"/>
    <w:rsid w:val="2D961FC1"/>
    <w:rsid w:val="2DFC3557"/>
    <w:rsid w:val="2E3255FC"/>
    <w:rsid w:val="2F71CD79"/>
    <w:rsid w:val="2FB7C1D8"/>
    <w:rsid w:val="2FBBBF34"/>
    <w:rsid w:val="306D3D1C"/>
    <w:rsid w:val="30BA2180"/>
    <w:rsid w:val="3178FC5B"/>
    <w:rsid w:val="3182E39D"/>
    <w:rsid w:val="3189FC3E"/>
    <w:rsid w:val="31B5C416"/>
    <w:rsid w:val="329AADAC"/>
    <w:rsid w:val="333B943E"/>
    <w:rsid w:val="33F88EE6"/>
    <w:rsid w:val="34F448D2"/>
    <w:rsid w:val="35033C01"/>
    <w:rsid w:val="355AC5BD"/>
    <w:rsid w:val="3595FF21"/>
    <w:rsid w:val="3625A622"/>
    <w:rsid w:val="36DA071F"/>
    <w:rsid w:val="36FB7771"/>
    <w:rsid w:val="383EC46F"/>
    <w:rsid w:val="38D98776"/>
    <w:rsid w:val="39A32577"/>
    <w:rsid w:val="39E281D0"/>
    <w:rsid w:val="3A44BE38"/>
    <w:rsid w:val="3AD5FB4A"/>
    <w:rsid w:val="3B0336CE"/>
    <w:rsid w:val="3B0E9A37"/>
    <w:rsid w:val="3B21011E"/>
    <w:rsid w:val="3B2EB020"/>
    <w:rsid w:val="3BB93F48"/>
    <w:rsid w:val="3BBD9531"/>
    <w:rsid w:val="3D08E841"/>
    <w:rsid w:val="3D4DD333"/>
    <w:rsid w:val="3DD10B38"/>
    <w:rsid w:val="3E208043"/>
    <w:rsid w:val="3E44E06D"/>
    <w:rsid w:val="40DC6EFC"/>
    <w:rsid w:val="40E83534"/>
    <w:rsid w:val="41A74DF2"/>
    <w:rsid w:val="41E03D9D"/>
    <w:rsid w:val="42B0B6B1"/>
    <w:rsid w:val="4356B2A5"/>
    <w:rsid w:val="436B8008"/>
    <w:rsid w:val="43D6D34B"/>
    <w:rsid w:val="4434418E"/>
    <w:rsid w:val="450152DA"/>
    <w:rsid w:val="4592400E"/>
    <w:rsid w:val="462B0F6B"/>
    <w:rsid w:val="476449AA"/>
    <w:rsid w:val="47ED8D0D"/>
    <w:rsid w:val="4991D5A1"/>
    <w:rsid w:val="4A277B6B"/>
    <w:rsid w:val="4B672275"/>
    <w:rsid w:val="4BE610BE"/>
    <w:rsid w:val="4C0A131D"/>
    <w:rsid w:val="4C831C77"/>
    <w:rsid w:val="4CC77BEE"/>
    <w:rsid w:val="4E0A803B"/>
    <w:rsid w:val="4E885B9B"/>
    <w:rsid w:val="4EA80E2B"/>
    <w:rsid w:val="4FBF6EA5"/>
    <w:rsid w:val="50CC865C"/>
    <w:rsid w:val="516196A0"/>
    <w:rsid w:val="51AD3C93"/>
    <w:rsid w:val="52538494"/>
    <w:rsid w:val="53052ADD"/>
    <w:rsid w:val="5305E8CA"/>
    <w:rsid w:val="538C0006"/>
    <w:rsid w:val="5400ED64"/>
    <w:rsid w:val="5405AEAB"/>
    <w:rsid w:val="54A44937"/>
    <w:rsid w:val="55C51E6C"/>
    <w:rsid w:val="56A3D33D"/>
    <w:rsid w:val="57E573D9"/>
    <w:rsid w:val="58529BFA"/>
    <w:rsid w:val="592B3506"/>
    <w:rsid w:val="594FA05F"/>
    <w:rsid w:val="599057E4"/>
    <w:rsid w:val="5AB01DAA"/>
    <w:rsid w:val="5AC94544"/>
    <w:rsid w:val="5B407698"/>
    <w:rsid w:val="5B96E5D0"/>
    <w:rsid w:val="5BAD5B2D"/>
    <w:rsid w:val="5BDDAF4F"/>
    <w:rsid w:val="5BE13E7D"/>
    <w:rsid w:val="5CCFAF79"/>
    <w:rsid w:val="5D3A24C3"/>
    <w:rsid w:val="5DCFF2E8"/>
    <w:rsid w:val="5F42D745"/>
    <w:rsid w:val="5F4B7FAB"/>
    <w:rsid w:val="601D2E00"/>
    <w:rsid w:val="609B55F0"/>
    <w:rsid w:val="60A6047F"/>
    <w:rsid w:val="60B44648"/>
    <w:rsid w:val="60D6099A"/>
    <w:rsid w:val="60D6564E"/>
    <w:rsid w:val="60F68AD1"/>
    <w:rsid w:val="6157D976"/>
    <w:rsid w:val="6158BBE4"/>
    <w:rsid w:val="620034C7"/>
    <w:rsid w:val="62A55188"/>
    <w:rsid w:val="63E918EA"/>
    <w:rsid w:val="64179AF2"/>
    <w:rsid w:val="64B26020"/>
    <w:rsid w:val="64C15F1E"/>
    <w:rsid w:val="651C9FAC"/>
    <w:rsid w:val="66FD2703"/>
    <w:rsid w:val="68C66425"/>
    <w:rsid w:val="68E48E9C"/>
    <w:rsid w:val="6970AE17"/>
    <w:rsid w:val="6A6E6C97"/>
    <w:rsid w:val="6A86C9B7"/>
    <w:rsid w:val="6ABDDFC7"/>
    <w:rsid w:val="6AD7B287"/>
    <w:rsid w:val="6BBF8DC0"/>
    <w:rsid w:val="6D21C20F"/>
    <w:rsid w:val="6D3EE816"/>
    <w:rsid w:val="6DAF75FC"/>
    <w:rsid w:val="6E07B99D"/>
    <w:rsid w:val="6FC6103E"/>
    <w:rsid w:val="7048AC84"/>
    <w:rsid w:val="7096C741"/>
    <w:rsid w:val="709C74D3"/>
    <w:rsid w:val="711A6ECC"/>
    <w:rsid w:val="7148BA73"/>
    <w:rsid w:val="725CB5B6"/>
    <w:rsid w:val="72992D50"/>
    <w:rsid w:val="72ED98D1"/>
    <w:rsid w:val="73364761"/>
    <w:rsid w:val="7380FB97"/>
    <w:rsid w:val="73DAC46E"/>
    <w:rsid w:val="74F6AFE9"/>
    <w:rsid w:val="75E15D83"/>
    <w:rsid w:val="766A7ED6"/>
    <w:rsid w:val="76A6ED5A"/>
    <w:rsid w:val="76B08B46"/>
    <w:rsid w:val="77070679"/>
    <w:rsid w:val="7718B52B"/>
    <w:rsid w:val="77ABB0FB"/>
    <w:rsid w:val="77F102DF"/>
    <w:rsid w:val="78733A52"/>
    <w:rsid w:val="799489CF"/>
    <w:rsid w:val="79A52F8C"/>
    <w:rsid w:val="79AD2FE4"/>
    <w:rsid w:val="7AAD5E53"/>
    <w:rsid w:val="7B6239B5"/>
    <w:rsid w:val="7BA49172"/>
    <w:rsid w:val="7CF66721"/>
    <w:rsid w:val="7E31D7E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AA81EAE-C4AD-4558-8C88-A7FA8D430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nhideWhenUsed/>
    <w:rsid w:val="00D05666"/>
    <w:rPr>
      <w:strike w:val="0"/>
      <w:dstrike w:val="0"/>
      <w:color w:val="auto"/>
      <w:u w:val="none"/>
      <w:effect w:val="none"/>
    </w:rPr>
  </w:style>
  <w:style w:type="paragraph" w:styleId="FootnoteText">
    <w:name w:val="footnote text"/>
    <w:aliases w:val="Diagrama1"/>
    <w:basedOn w:val="Normal"/>
    <w:link w:val="FootnoteTextChar"/>
    <w:uiPriority w:val="99"/>
    <w:unhideWhenUsed/>
    <w:rsid w:val="00D05666"/>
    <w:rPr>
      <w:sz w:val="20"/>
      <w:szCs w:val="20"/>
    </w:rPr>
  </w:style>
  <w:style w:type="character" w:customStyle="1" w:styleId="FootnoteTextChar">
    <w:name w:val="Footnote Text Char"/>
    <w:aliases w:val="Diagrama1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aliases w:val="CV table,CV1"/>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1"/>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Number">
    <w:name w:val="List Number"/>
    <w:basedOn w:val="Normal"/>
    <w:qFormat/>
    <w:rsid w:val="0016751D"/>
    <w:pPr>
      <w:numPr>
        <w:numId w:val="21"/>
      </w:numPr>
      <w:spacing w:before="60" w:after="60" w:line="240" w:lineRule="auto"/>
      <w:contextualSpacing/>
      <w:jc w:val="both"/>
    </w:pPr>
    <w:rPr>
      <w:rFonts w:ascii="Segoe UI" w:eastAsia="Times New Roman" w:hAnsi="Segoe UI" w:cs="Times New Roman"/>
      <w:sz w:val="22"/>
      <w:szCs w:val="20"/>
      <w:lang w:eastAsia="sv-SE"/>
    </w:rPr>
  </w:style>
  <w:style w:type="paragraph" w:styleId="ListNumber2">
    <w:name w:val="List Number 2"/>
    <w:basedOn w:val="ListNumber"/>
    <w:qFormat/>
    <w:rsid w:val="0016751D"/>
    <w:pPr>
      <w:numPr>
        <w:ilvl w:val="1"/>
      </w:numPr>
    </w:pPr>
  </w:style>
  <w:style w:type="paragraph" w:styleId="ListNumber3">
    <w:name w:val="List Number 3"/>
    <w:basedOn w:val="ListNumber"/>
    <w:qFormat/>
    <w:rsid w:val="0016751D"/>
    <w:pPr>
      <w:numPr>
        <w:ilvl w:val="2"/>
      </w:numPr>
    </w:pPr>
  </w:style>
  <w:style w:type="paragraph" w:customStyle="1" w:styleId="TableText">
    <w:name w:val="TableText"/>
    <w:basedOn w:val="Normal"/>
    <w:qFormat/>
    <w:rsid w:val="0016751D"/>
    <w:pPr>
      <w:spacing w:before="60" w:after="60" w:line="240" w:lineRule="auto"/>
      <w:jc w:val="both"/>
    </w:pPr>
    <w:rPr>
      <w:rFonts w:ascii="Segoe UI" w:eastAsia="Times New Roman" w:hAnsi="Segoe UI" w:cs="Arial"/>
      <w:sz w:val="18"/>
      <w:szCs w:val="20"/>
      <w:lang w:eastAsia="sv-SE"/>
    </w:rPr>
  </w:style>
  <w:style w:type="paragraph" w:customStyle="1" w:styleId="TableTextMazas">
    <w:name w:val="TableTextMazas"/>
    <w:basedOn w:val="TableText"/>
    <w:qFormat/>
    <w:rsid w:val="0016751D"/>
    <w:rPr>
      <w:sz w:val="16"/>
    </w:rPr>
  </w:style>
  <w:style w:type="table" w:customStyle="1" w:styleId="TICmaza">
    <w:name w:val="TIC maza"/>
    <w:basedOn w:val="TableNormal"/>
    <w:uiPriority w:val="99"/>
    <w:rsid w:val="0016751D"/>
    <w:pPr>
      <w:spacing w:before="60" w:after="0" w:line="240" w:lineRule="auto"/>
      <w:jc w:val="both"/>
    </w:pPr>
    <w:rPr>
      <w:rFonts w:ascii="Segoe UI" w:eastAsiaTheme="minorHAnsi" w:hAnsi="Segoe UI"/>
      <w:sz w:val="18"/>
      <w:szCs w:val="22"/>
      <w:lang w:eastAsia="en-US"/>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MS Gothic" w:hAnsi="@MS Gothic"/>
        <w:b/>
        <w:sz w:val="18"/>
      </w:rPr>
      <w:tblPr/>
      <w:tcPr>
        <w:shd w:val="clear" w:color="auto" w:fill="00B050"/>
      </w:tcPr>
    </w:tblStylePr>
    <w:tblStylePr w:type="lastRow">
      <w:rPr>
        <w:rFonts w:ascii="@MS Gothic" w:hAnsi="@MS Gothic"/>
        <w:b/>
        <w:sz w:val="18"/>
      </w:rPr>
      <w:tblPr/>
      <w:tcPr>
        <w:shd w:val="clear" w:color="auto" w:fill="00B050"/>
      </w:tcPr>
    </w:tblStylePr>
    <w:tblStylePr w:type="firstCol">
      <w:rPr>
        <w:rFonts w:ascii="@MS Gothic" w:hAnsi="@MS Gothic"/>
        <w:b/>
        <w:sz w:val="18"/>
      </w:rPr>
      <w:tblPr/>
      <w:tcPr>
        <w:shd w:val="clear" w:color="auto" w:fill="00B050"/>
      </w:tcPr>
    </w:tblStylePr>
    <w:tblStylePr w:type="band2Vert">
      <w:tblPr/>
      <w:tcPr>
        <w:shd w:val="clear" w:color="auto" w:fill="C9FFE1"/>
      </w:tcPr>
    </w:tblStylePr>
    <w:tblStylePr w:type="band1Horz">
      <w:rPr>
        <w:rFonts w:ascii="@MS Gothic" w:hAnsi="@MS Gothic"/>
        <w:sz w:val="18"/>
      </w:rPr>
    </w:tblStylePr>
    <w:tblStylePr w:type="band2Horz">
      <w:rPr>
        <w:rFonts w:ascii="@MS Gothic" w:hAnsi="@MS Gothic"/>
        <w:sz w:val="18"/>
      </w:rPr>
      <w:tblPr/>
      <w:tcPr>
        <w:shd w:val="clear" w:color="auto" w:fill="C9FFE1"/>
      </w:tcPr>
    </w:tblStylePr>
  </w:style>
  <w:style w:type="paragraph" w:customStyle="1" w:styleId="paragraph">
    <w:name w:val="paragraph"/>
    <w:basedOn w:val="Normal"/>
    <w:rsid w:val="00EF677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EF677F"/>
  </w:style>
  <w:style w:type="character" w:customStyle="1" w:styleId="eop">
    <w:name w:val="eop"/>
    <w:basedOn w:val="DefaultParagraphFont"/>
    <w:rsid w:val="00EF677F"/>
  </w:style>
  <w:style w:type="paragraph" w:customStyle="1" w:styleId="p393">
    <w:name w:val="p393"/>
    <w:basedOn w:val="Normal"/>
    <w:rsid w:val="00EF677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394">
    <w:name w:val="p394"/>
    <w:basedOn w:val="Normal"/>
    <w:rsid w:val="00EF677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395">
    <w:name w:val="p395"/>
    <w:basedOn w:val="Normal"/>
    <w:rsid w:val="00EF677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519">
    <w:name w:val="p519"/>
    <w:basedOn w:val="Normal"/>
    <w:rsid w:val="00EF677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520">
    <w:name w:val="p520"/>
    <w:basedOn w:val="Normal"/>
    <w:rsid w:val="00EF677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521">
    <w:name w:val="p521"/>
    <w:basedOn w:val="Normal"/>
    <w:rsid w:val="00EF677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522">
    <w:name w:val="p522"/>
    <w:basedOn w:val="Normal"/>
    <w:rsid w:val="00EF677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523">
    <w:name w:val="p523"/>
    <w:basedOn w:val="Normal"/>
    <w:rsid w:val="00EF677F"/>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9590416">
      <w:bodyDiv w:val="1"/>
      <w:marLeft w:val="0"/>
      <w:marRight w:val="0"/>
      <w:marTop w:val="0"/>
      <w:marBottom w:val="0"/>
      <w:divBdr>
        <w:top w:val="none" w:sz="0" w:space="0" w:color="auto"/>
        <w:left w:val="none" w:sz="0" w:space="0" w:color="auto"/>
        <w:bottom w:val="none" w:sz="0" w:space="0" w:color="auto"/>
        <w:right w:val="none" w:sz="0" w:space="0" w:color="auto"/>
      </w:divBdr>
    </w:div>
    <w:div w:id="13823575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6280654">
      <w:bodyDiv w:val="1"/>
      <w:marLeft w:val="0"/>
      <w:marRight w:val="0"/>
      <w:marTop w:val="0"/>
      <w:marBottom w:val="0"/>
      <w:divBdr>
        <w:top w:val="none" w:sz="0" w:space="0" w:color="auto"/>
        <w:left w:val="none" w:sz="0" w:space="0" w:color="auto"/>
        <w:bottom w:val="none" w:sz="0" w:space="0" w:color="auto"/>
        <w:right w:val="none" w:sz="0" w:space="0" w:color="auto"/>
      </w:divBdr>
    </w:div>
    <w:div w:id="236599999">
      <w:bodyDiv w:val="1"/>
      <w:marLeft w:val="0"/>
      <w:marRight w:val="0"/>
      <w:marTop w:val="0"/>
      <w:marBottom w:val="0"/>
      <w:divBdr>
        <w:top w:val="none" w:sz="0" w:space="0" w:color="auto"/>
        <w:left w:val="none" w:sz="0" w:space="0" w:color="auto"/>
        <w:bottom w:val="none" w:sz="0" w:space="0" w:color="auto"/>
        <w:right w:val="none" w:sz="0" w:space="0" w:color="auto"/>
      </w:divBdr>
      <w:divsChild>
        <w:div w:id="1639071832">
          <w:marLeft w:val="0"/>
          <w:marRight w:val="0"/>
          <w:marTop w:val="0"/>
          <w:marBottom w:val="0"/>
          <w:divBdr>
            <w:top w:val="none" w:sz="0" w:space="0" w:color="auto"/>
            <w:left w:val="none" w:sz="0" w:space="0" w:color="auto"/>
            <w:bottom w:val="none" w:sz="0" w:space="0" w:color="auto"/>
            <w:right w:val="none" w:sz="0" w:space="0" w:color="auto"/>
          </w:divBdr>
          <w:divsChild>
            <w:div w:id="1369338507">
              <w:marLeft w:val="0"/>
              <w:marRight w:val="0"/>
              <w:marTop w:val="0"/>
              <w:marBottom w:val="0"/>
              <w:divBdr>
                <w:top w:val="none" w:sz="0" w:space="0" w:color="auto"/>
                <w:left w:val="none" w:sz="0" w:space="0" w:color="auto"/>
                <w:bottom w:val="none" w:sz="0" w:space="0" w:color="auto"/>
                <w:right w:val="none" w:sz="0" w:space="0" w:color="auto"/>
              </w:divBdr>
            </w:div>
          </w:divsChild>
        </w:div>
        <w:div w:id="810099126">
          <w:marLeft w:val="0"/>
          <w:marRight w:val="0"/>
          <w:marTop w:val="0"/>
          <w:marBottom w:val="0"/>
          <w:divBdr>
            <w:top w:val="none" w:sz="0" w:space="0" w:color="auto"/>
            <w:left w:val="none" w:sz="0" w:space="0" w:color="auto"/>
            <w:bottom w:val="none" w:sz="0" w:space="0" w:color="auto"/>
            <w:right w:val="none" w:sz="0" w:space="0" w:color="auto"/>
          </w:divBdr>
          <w:divsChild>
            <w:div w:id="2013219836">
              <w:marLeft w:val="0"/>
              <w:marRight w:val="0"/>
              <w:marTop w:val="0"/>
              <w:marBottom w:val="0"/>
              <w:divBdr>
                <w:top w:val="none" w:sz="0" w:space="0" w:color="auto"/>
                <w:left w:val="none" w:sz="0" w:space="0" w:color="auto"/>
                <w:bottom w:val="none" w:sz="0" w:space="0" w:color="auto"/>
                <w:right w:val="none" w:sz="0" w:space="0" w:color="auto"/>
              </w:divBdr>
            </w:div>
          </w:divsChild>
        </w:div>
        <w:div w:id="794563938">
          <w:marLeft w:val="0"/>
          <w:marRight w:val="0"/>
          <w:marTop w:val="0"/>
          <w:marBottom w:val="0"/>
          <w:divBdr>
            <w:top w:val="none" w:sz="0" w:space="0" w:color="auto"/>
            <w:left w:val="none" w:sz="0" w:space="0" w:color="auto"/>
            <w:bottom w:val="none" w:sz="0" w:space="0" w:color="auto"/>
            <w:right w:val="none" w:sz="0" w:space="0" w:color="auto"/>
          </w:divBdr>
          <w:divsChild>
            <w:div w:id="1248615562">
              <w:marLeft w:val="0"/>
              <w:marRight w:val="0"/>
              <w:marTop w:val="0"/>
              <w:marBottom w:val="0"/>
              <w:divBdr>
                <w:top w:val="none" w:sz="0" w:space="0" w:color="auto"/>
                <w:left w:val="none" w:sz="0" w:space="0" w:color="auto"/>
                <w:bottom w:val="none" w:sz="0" w:space="0" w:color="auto"/>
                <w:right w:val="none" w:sz="0" w:space="0" w:color="auto"/>
              </w:divBdr>
            </w:div>
          </w:divsChild>
        </w:div>
        <w:div w:id="1745106652">
          <w:marLeft w:val="0"/>
          <w:marRight w:val="0"/>
          <w:marTop w:val="0"/>
          <w:marBottom w:val="0"/>
          <w:divBdr>
            <w:top w:val="none" w:sz="0" w:space="0" w:color="auto"/>
            <w:left w:val="none" w:sz="0" w:space="0" w:color="auto"/>
            <w:bottom w:val="none" w:sz="0" w:space="0" w:color="auto"/>
            <w:right w:val="none" w:sz="0" w:space="0" w:color="auto"/>
          </w:divBdr>
          <w:divsChild>
            <w:div w:id="1790707218">
              <w:marLeft w:val="0"/>
              <w:marRight w:val="0"/>
              <w:marTop w:val="0"/>
              <w:marBottom w:val="0"/>
              <w:divBdr>
                <w:top w:val="none" w:sz="0" w:space="0" w:color="auto"/>
                <w:left w:val="none" w:sz="0" w:space="0" w:color="auto"/>
                <w:bottom w:val="none" w:sz="0" w:space="0" w:color="auto"/>
                <w:right w:val="none" w:sz="0" w:space="0" w:color="auto"/>
              </w:divBdr>
            </w:div>
          </w:divsChild>
        </w:div>
        <w:div w:id="2141486373">
          <w:marLeft w:val="0"/>
          <w:marRight w:val="0"/>
          <w:marTop w:val="0"/>
          <w:marBottom w:val="0"/>
          <w:divBdr>
            <w:top w:val="none" w:sz="0" w:space="0" w:color="auto"/>
            <w:left w:val="none" w:sz="0" w:space="0" w:color="auto"/>
            <w:bottom w:val="none" w:sz="0" w:space="0" w:color="auto"/>
            <w:right w:val="none" w:sz="0" w:space="0" w:color="auto"/>
          </w:divBdr>
          <w:divsChild>
            <w:div w:id="628513785">
              <w:marLeft w:val="0"/>
              <w:marRight w:val="0"/>
              <w:marTop w:val="0"/>
              <w:marBottom w:val="0"/>
              <w:divBdr>
                <w:top w:val="none" w:sz="0" w:space="0" w:color="auto"/>
                <w:left w:val="none" w:sz="0" w:space="0" w:color="auto"/>
                <w:bottom w:val="none" w:sz="0" w:space="0" w:color="auto"/>
                <w:right w:val="none" w:sz="0" w:space="0" w:color="auto"/>
              </w:divBdr>
            </w:div>
          </w:divsChild>
        </w:div>
        <w:div w:id="125508033">
          <w:marLeft w:val="0"/>
          <w:marRight w:val="0"/>
          <w:marTop w:val="0"/>
          <w:marBottom w:val="0"/>
          <w:divBdr>
            <w:top w:val="none" w:sz="0" w:space="0" w:color="auto"/>
            <w:left w:val="none" w:sz="0" w:space="0" w:color="auto"/>
            <w:bottom w:val="none" w:sz="0" w:space="0" w:color="auto"/>
            <w:right w:val="none" w:sz="0" w:space="0" w:color="auto"/>
          </w:divBdr>
          <w:divsChild>
            <w:div w:id="869419747">
              <w:marLeft w:val="0"/>
              <w:marRight w:val="0"/>
              <w:marTop w:val="0"/>
              <w:marBottom w:val="0"/>
              <w:divBdr>
                <w:top w:val="none" w:sz="0" w:space="0" w:color="auto"/>
                <w:left w:val="none" w:sz="0" w:space="0" w:color="auto"/>
                <w:bottom w:val="none" w:sz="0" w:space="0" w:color="auto"/>
                <w:right w:val="none" w:sz="0" w:space="0" w:color="auto"/>
              </w:divBdr>
            </w:div>
            <w:div w:id="1962178141">
              <w:marLeft w:val="0"/>
              <w:marRight w:val="0"/>
              <w:marTop w:val="0"/>
              <w:marBottom w:val="0"/>
              <w:divBdr>
                <w:top w:val="none" w:sz="0" w:space="0" w:color="auto"/>
                <w:left w:val="none" w:sz="0" w:space="0" w:color="auto"/>
                <w:bottom w:val="none" w:sz="0" w:space="0" w:color="auto"/>
                <w:right w:val="none" w:sz="0" w:space="0" w:color="auto"/>
              </w:divBdr>
            </w:div>
          </w:divsChild>
        </w:div>
        <w:div w:id="759646881">
          <w:marLeft w:val="0"/>
          <w:marRight w:val="0"/>
          <w:marTop w:val="0"/>
          <w:marBottom w:val="0"/>
          <w:divBdr>
            <w:top w:val="none" w:sz="0" w:space="0" w:color="auto"/>
            <w:left w:val="none" w:sz="0" w:space="0" w:color="auto"/>
            <w:bottom w:val="none" w:sz="0" w:space="0" w:color="auto"/>
            <w:right w:val="none" w:sz="0" w:space="0" w:color="auto"/>
          </w:divBdr>
          <w:divsChild>
            <w:div w:id="282077345">
              <w:marLeft w:val="0"/>
              <w:marRight w:val="0"/>
              <w:marTop w:val="0"/>
              <w:marBottom w:val="0"/>
              <w:divBdr>
                <w:top w:val="none" w:sz="0" w:space="0" w:color="auto"/>
                <w:left w:val="none" w:sz="0" w:space="0" w:color="auto"/>
                <w:bottom w:val="none" w:sz="0" w:space="0" w:color="auto"/>
                <w:right w:val="none" w:sz="0" w:space="0" w:color="auto"/>
              </w:divBdr>
            </w:div>
          </w:divsChild>
        </w:div>
        <w:div w:id="1638492300">
          <w:marLeft w:val="0"/>
          <w:marRight w:val="0"/>
          <w:marTop w:val="0"/>
          <w:marBottom w:val="0"/>
          <w:divBdr>
            <w:top w:val="none" w:sz="0" w:space="0" w:color="auto"/>
            <w:left w:val="none" w:sz="0" w:space="0" w:color="auto"/>
            <w:bottom w:val="none" w:sz="0" w:space="0" w:color="auto"/>
            <w:right w:val="none" w:sz="0" w:space="0" w:color="auto"/>
          </w:divBdr>
          <w:divsChild>
            <w:div w:id="753166466">
              <w:marLeft w:val="0"/>
              <w:marRight w:val="0"/>
              <w:marTop w:val="0"/>
              <w:marBottom w:val="0"/>
              <w:divBdr>
                <w:top w:val="none" w:sz="0" w:space="0" w:color="auto"/>
                <w:left w:val="none" w:sz="0" w:space="0" w:color="auto"/>
                <w:bottom w:val="none" w:sz="0" w:space="0" w:color="auto"/>
                <w:right w:val="none" w:sz="0" w:space="0" w:color="auto"/>
              </w:divBdr>
            </w:div>
          </w:divsChild>
        </w:div>
        <w:div w:id="1534421298">
          <w:marLeft w:val="0"/>
          <w:marRight w:val="0"/>
          <w:marTop w:val="0"/>
          <w:marBottom w:val="0"/>
          <w:divBdr>
            <w:top w:val="none" w:sz="0" w:space="0" w:color="auto"/>
            <w:left w:val="none" w:sz="0" w:space="0" w:color="auto"/>
            <w:bottom w:val="none" w:sz="0" w:space="0" w:color="auto"/>
            <w:right w:val="none" w:sz="0" w:space="0" w:color="auto"/>
          </w:divBdr>
          <w:divsChild>
            <w:div w:id="1753698946">
              <w:marLeft w:val="0"/>
              <w:marRight w:val="0"/>
              <w:marTop w:val="0"/>
              <w:marBottom w:val="0"/>
              <w:divBdr>
                <w:top w:val="none" w:sz="0" w:space="0" w:color="auto"/>
                <w:left w:val="none" w:sz="0" w:space="0" w:color="auto"/>
                <w:bottom w:val="none" w:sz="0" w:space="0" w:color="auto"/>
                <w:right w:val="none" w:sz="0" w:space="0" w:color="auto"/>
              </w:divBdr>
            </w:div>
          </w:divsChild>
        </w:div>
        <w:div w:id="1904833262">
          <w:marLeft w:val="0"/>
          <w:marRight w:val="0"/>
          <w:marTop w:val="0"/>
          <w:marBottom w:val="0"/>
          <w:divBdr>
            <w:top w:val="none" w:sz="0" w:space="0" w:color="auto"/>
            <w:left w:val="none" w:sz="0" w:space="0" w:color="auto"/>
            <w:bottom w:val="none" w:sz="0" w:space="0" w:color="auto"/>
            <w:right w:val="none" w:sz="0" w:space="0" w:color="auto"/>
          </w:divBdr>
          <w:divsChild>
            <w:div w:id="1467042731">
              <w:marLeft w:val="0"/>
              <w:marRight w:val="0"/>
              <w:marTop w:val="0"/>
              <w:marBottom w:val="0"/>
              <w:divBdr>
                <w:top w:val="none" w:sz="0" w:space="0" w:color="auto"/>
                <w:left w:val="none" w:sz="0" w:space="0" w:color="auto"/>
                <w:bottom w:val="none" w:sz="0" w:space="0" w:color="auto"/>
                <w:right w:val="none" w:sz="0" w:space="0" w:color="auto"/>
              </w:divBdr>
            </w:div>
          </w:divsChild>
        </w:div>
        <w:div w:id="1229802891">
          <w:marLeft w:val="0"/>
          <w:marRight w:val="0"/>
          <w:marTop w:val="0"/>
          <w:marBottom w:val="0"/>
          <w:divBdr>
            <w:top w:val="none" w:sz="0" w:space="0" w:color="auto"/>
            <w:left w:val="none" w:sz="0" w:space="0" w:color="auto"/>
            <w:bottom w:val="none" w:sz="0" w:space="0" w:color="auto"/>
            <w:right w:val="none" w:sz="0" w:space="0" w:color="auto"/>
          </w:divBdr>
          <w:divsChild>
            <w:div w:id="1372530916">
              <w:marLeft w:val="0"/>
              <w:marRight w:val="0"/>
              <w:marTop w:val="0"/>
              <w:marBottom w:val="0"/>
              <w:divBdr>
                <w:top w:val="none" w:sz="0" w:space="0" w:color="auto"/>
                <w:left w:val="none" w:sz="0" w:space="0" w:color="auto"/>
                <w:bottom w:val="none" w:sz="0" w:space="0" w:color="auto"/>
                <w:right w:val="none" w:sz="0" w:space="0" w:color="auto"/>
              </w:divBdr>
            </w:div>
          </w:divsChild>
        </w:div>
        <w:div w:id="1770738458">
          <w:marLeft w:val="0"/>
          <w:marRight w:val="0"/>
          <w:marTop w:val="0"/>
          <w:marBottom w:val="0"/>
          <w:divBdr>
            <w:top w:val="none" w:sz="0" w:space="0" w:color="auto"/>
            <w:left w:val="none" w:sz="0" w:space="0" w:color="auto"/>
            <w:bottom w:val="none" w:sz="0" w:space="0" w:color="auto"/>
            <w:right w:val="none" w:sz="0" w:space="0" w:color="auto"/>
          </w:divBdr>
          <w:divsChild>
            <w:div w:id="1597134843">
              <w:marLeft w:val="0"/>
              <w:marRight w:val="0"/>
              <w:marTop w:val="0"/>
              <w:marBottom w:val="0"/>
              <w:divBdr>
                <w:top w:val="none" w:sz="0" w:space="0" w:color="auto"/>
                <w:left w:val="none" w:sz="0" w:space="0" w:color="auto"/>
                <w:bottom w:val="none" w:sz="0" w:space="0" w:color="auto"/>
                <w:right w:val="none" w:sz="0" w:space="0" w:color="auto"/>
              </w:divBdr>
            </w:div>
          </w:divsChild>
        </w:div>
        <w:div w:id="1672492542">
          <w:marLeft w:val="0"/>
          <w:marRight w:val="0"/>
          <w:marTop w:val="0"/>
          <w:marBottom w:val="0"/>
          <w:divBdr>
            <w:top w:val="none" w:sz="0" w:space="0" w:color="auto"/>
            <w:left w:val="none" w:sz="0" w:space="0" w:color="auto"/>
            <w:bottom w:val="none" w:sz="0" w:space="0" w:color="auto"/>
            <w:right w:val="none" w:sz="0" w:space="0" w:color="auto"/>
          </w:divBdr>
          <w:divsChild>
            <w:div w:id="671762693">
              <w:marLeft w:val="0"/>
              <w:marRight w:val="0"/>
              <w:marTop w:val="0"/>
              <w:marBottom w:val="0"/>
              <w:divBdr>
                <w:top w:val="none" w:sz="0" w:space="0" w:color="auto"/>
                <w:left w:val="none" w:sz="0" w:space="0" w:color="auto"/>
                <w:bottom w:val="none" w:sz="0" w:space="0" w:color="auto"/>
                <w:right w:val="none" w:sz="0" w:space="0" w:color="auto"/>
              </w:divBdr>
            </w:div>
          </w:divsChild>
        </w:div>
        <w:div w:id="176694279">
          <w:marLeft w:val="0"/>
          <w:marRight w:val="0"/>
          <w:marTop w:val="0"/>
          <w:marBottom w:val="0"/>
          <w:divBdr>
            <w:top w:val="none" w:sz="0" w:space="0" w:color="auto"/>
            <w:left w:val="none" w:sz="0" w:space="0" w:color="auto"/>
            <w:bottom w:val="none" w:sz="0" w:space="0" w:color="auto"/>
            <w:right w:val="none" w:sz="0" w:space="0" w:color="auto"/>
          </w:divBdr>
          <w:divsChild>
            <w:div w:id="2077892090">
              <w:marLeft w:val="0"/>
              <w:marRight w:val="0"/>
              <w:marTop w:val="0"/>
              <w:marBottom w:val="0"/>
              <w:divBdr>
                <w:top w:val="none" w:sz="0" w:space="0" w:color="auto"/>
                <w:left w:val="none" w:sz="0" w:space="0" w:color="auto"/>
                <w:bottom w:val="none" w:sz="0" w:space="0" w:color="auto"/>
                <w:right w:val="none" w:sz="0" w:space="0" w:color="auto"/>
              </w:divBdr>
            </w:div>
          </w:divsChild>
        </w:div>
        <w:div w:id="455563987">
          <w:marLeft w:val="0"/>
          <w:marRight w:val="0"/>
          <w:marTop w:val="0"/>
          <w:marBottom w:val="0"/>
          <w:divBdr>
            <w:top w:val="none" w:sz="0" w:space="0" w:color="auto"/>
            <w:left w:val="none" w:sz="0" w:space="0" w:color="auto"/>
            <w:bottom w:val="none" w:sz="0" w:space="0" w:color="auto"/>
            <w:right w:val="none" w:sz="0" w:space="0" w:color="auto"/>
          </w:divBdr>
          <w:divsChild>
            <w:div w:id="646251551">
              <w:marLeft w:val="0"/>
              <w:marRight w:val="0"/>
              <w:marTop w:val="0"/>
              <w:marBottom w:val="0"/>
              <w:divBdr>
                <w:top w:val="none" w:sz="0" w:space="0" w:color="auto"/>
                <w:left w:val="none" w:sz="0" w:space="0" w:color="auto"/>
                <w:bottom w:val="none" w:sz="0" w:space="0" w:color="auto"/>
                <w:right w:val="none" w:sz="0" w:space="0" w:color="auto"/>
              </w:divBdr>
            </w:div>
          </w:divsChild>
        </w:div>
        <w:div w:id="586304135">
          <w:marLeft w:val="0"/>
          <w:marRight w:val="0"/>
          <w:marTop w:val="0"/>
          <w:marBottom w:val="0"/>
          <w:divBdr>
            <w:top w:val="none" w:sz="0" w:space="0" w:color="auto"/>
            <w:left w:val="none" w:sz="0" w:space="0" w:color="auto"/>
            <w:bottom w:val="none" w:sz="0" w:space="0" w:color="auto"/>
            <w:right w:val="none" w:sz="0" w:space="0" w:color="auto"/>
          </w:divBdr>
          <w:divsChild>
            <w:div w:id="2058966753">
              <w:marLeft w:val="0"/>
              <w:marRight w:val="0"/>
              <w:marTop w:val="0"/>
              <w:marBottom w:val="0"/>
              <w:divBdr>
                <w:top w:val="none" w:sz="0" w:space="0" w:color="auto"/>
                <w:left w:val="none" w:sz="0" w:space="0" w:color="auto"/>
                <w:bottom w:val="none" w:sz="0" w:space="0" w:color="auto"/>
                <w:right w:val="none" w:sz="0" w:space="0" w:color="auto"/>
              </w:divBdr>
            </w:div>
          </w:divsChild>
        </w:div>
        <w:div w:id="874151524">
          <w:marLeft w:val="0"/>
          <w:marRight w:val="0"/>
          <w:marTop w:val="0"/>
          <w:marBottom w:val="0"/>
          <w:divBdr>
            <w:top w:val="none" w:sz="0" w:space="0" w:color="auto"/>
            <w:left w:val="none" w:sz="0" w:space="0" w:color="auto"/>
            <w:bottom w:val="none" w:sz="0" w:space="0" w:color="auto"/>
            <w:right w:val="none" w:sz="0" w:space="0" w:color="auto"/>
          </w:divBdr>
          <w:divsChild>
            <w:div w:id="1196163684">
              <w:marLeft w:val="0"/>
              <w:marRight w:val="0"/>
              <w:marTop w:val="0"/>
              <w:marBottom w:val="0"/>
              <w:divBdr>
                <w:top w:val="none" w:sz="0" w:space="0" w:color="auto"/>
                <w:left w:val="none" w:sz="0" w:space="0" w:color="auto"/>
                <w:bottom w:val="none" w:sz="0" w:space="0" w:color="auto"/>
                <w:right w:val="none" w:sz="0" w:space="0" w:color="auto"/>
              </w:divBdr>
            </w:div>
          </w:divsChild>
        </w:div>
        <w:div w:id="1068960055">
          <w:marLeft w:val="0"/>
          <w:marRight w:val="0"/>
          <w:marTop w:val="0"/>
          <w:marBottom w:val="0"/>
          <w:divBdr>
            <w:top w:val="none" w:sz="0" w:space="0" w:color="auto"/>
            <w:left w:val="none" w:sz="0" w:space="0" w:color="auto"/>
            <w:bottom w:val="none" w:sz="0" w:space="0" w:color="auto"/>
            <w:right w:val="none" w:sz="0" w:space="0" w:color="auto"/>
          </w:divBdr>
          <w:divsChild>
            <w:div w:id="1748502850">
              <w:marLeft w:val="0"/>
              <w:marRight w:val="0"/>
              <w:marTop w:val="0"/>
              <w:marBottom w:val="0"/>
              <w:divBdr>
                <w:top w:val="none" w:sz="0" w:space="0" w:color="auto"/>
                <w:left w:val="none" w:sz="0" w:space="0" w:color="auto"/>
                <w:bottom w:val="none" w:sz="0" w:space="0" w:color="auto"/>
                <w:right w:val="none" w:sz="0" w:space="0" w:color="auto"/>
              </w:divBdr>
            </w:div>
          </w:divsChild>
        </w:div>
        <w:div w:id="1726367203">
          <w:marLeft w:val="0"/>
          <w:marRight w:val="0"/>
          <w:marTop w:val="0"/>
          <w:marBottom w:val="0"/>
          <w:divBdr>
            <w:top w:val="none" w:sz="0" w:space="0" w:color="auto"/>
            <w:left w:val="none" w:sz="0" w:space="0" w:color="auto"/>
            <w:bottom w:val="none" w:sz="0" w:space="0" w:color="auto"/>
            <w:right w:val="none" w:sz="0" w:space="0" w:color="auto"/>
          </w:divBdr>
          <w:divsChild>
            <w:div w:id="89550141">
              <w:marLeft w:val="0"/>
              <w:marRight w:val="0"/>
              <w:marTop w:val="0"/>
              <w:marBottom w:val="0"/>
              <w:divBdr>
                <w:top w:val="none" w:sz="0" w:space="0" w:color="auto"/>
                <w:left w:val="none" w:sz="0" w:space="0" w:color="auto"/>
                <w:bottom w:val="none" w:sz="0" w:space="0" w:color="auto"/>
                <w:right w:val="none" w:sz="0" w:space="0" w:color="auto"/>
              </w:divBdr>
            </w:div>
          </w:divsChild>
        </w:div>
        <w:div w:id="1873416917">
          <w:marLeft w:val="0"/>
          <w:marRight w:val="0"/>
          <w:marTop w:val="0"/>
          <w:marBottom w:val="0"/>
          <w:divBdr>
            <w:top w:val="none" w:sz="0" w:space="0" w:color="auto"/>
            <w:left w:val="none" w:sz="0" w:space="0" w:color="auto"/>
            <w:bottom w:val="none" w:sz="0" w:space="0" w:color="auto"/>
            <w:right w:val="none" w:sz="0" w:space="0" w:color="auto"/>
          </w:divBdr>
          <w:divsChild>
            <w:div w:id="1019045464">
              <w:marLeft w:val="0"/>
              <w:marRight w:val="0"/>
              <w:marTop w:val="0"/>
              <w:marBottom w:val="0"/>
              <w:divBdr>
                <w:top w:val="none" w:sz="0" w:space="0" w:color="auto"/>
                <w:left w:val="none" w:sz="0" w:space="0" w:color="auto"/>
                <w:bottom w:val="none" w:sz="0" w:space="0" w:color="auto"/>
                <w:right w:val="none" w:sz="0" w:space="0" w:color="auto"/>
              </w:divBdr>
            </w:div>
          </w:divsChild>
        </w:div>
        <w:div w:id="351417704">
          <w:marLeft w:val="0"/>
          <w:marRight w:val="0"/>
          <w:marTop w:val="0"/>
          <w:marBottom w:val="0"/>
          <w:divBdr>
            <w:top w:val="none" w:sz="0" w:space="0" w:color="auto"/>
            <w:left w:val="none" w:sz="0" w:space="0" w:color="auto"/>
            <w:bottom w:val="none" w:sz="0" w:space="0" w:color="auto"/>
            <w:right w:val="none" w:sz="0" w:space="0" w:color="auto"/>
          </w:divBdr>
          <w:divsChild>
            <w:div w:id="2073851145">
              <w:marLeft w:val="0"/>
              <w:marRight w:val="0"/>
              <w:marTop w:val="0"/>
              <w:marBottom w:val="0"/>
              <w:divBdr>
                <w:top w:val="none" w:sz="0" w:space="0" w:color="auto"/>
                <w:left w:val="none" w:sz="0" w:space="0" w:color="auto"/>
                <w:bottom w:val="none" w:sz="0" w:space="0" w:color="auto"/>
                <w:right w:val="none" w:sz="0" w:space="0" w:color="auto"/>
              </w:divBdr>
            </w:div>
          </w:divsChild>
        </w:div>
        <w:div w:id="451098914">
          <w:marLeft w:val="0"/>
          <w:marRight w:val="0"/>
          <w:marTop w:val="0"/>
          <w:marBottom w:val="0"/>
          <w:divBdr>
            <w:top w:val="none" w:sz="0" w:space="0" w:color="auto"/>
            <w:left w:val="none" w:sz="0" w:space="0" w:color="auto"/>
            <w:bottom w:val="none" w:sz="0" w:space="0" w:color="auto"/>
            <w:right w:val="none" w:sz="0" w:space="0" w:color="auto"/>
          </w:divBdr>
          <w:divsChild>
            <w:div w:id="1668702455">
              <w:marLeft w:val="0"/>
              <w:marRight w:val="0"/>
              <w:marTop w:val="0"/>
              <w:marBottom w:val="0"/>
              <w:divBdr>
                <w:top w:val="none" w:sz="0" w:space="0" w:color="auto"/>
                <w:left w:val="none" w:sz="0" w:space="0" w:color="auto"/>
                <w:bottom w:val="none" w:sz="0" w:space="0" w:color="auto"/>
                <w:right w:val="none" w:sz="0" w:space="0" w:color="auto"/>
              </w:divBdr>
            </w:div>
          </w:divsChild>
        </w:div>
        <w:div w:id="410004103">
          <w:marLeft w:val="0"/>
          <w:marRight w:val="0"/>
          <w:marTop w:val="0"/>
          <w:marBottom w:val="0"/>
          <w:divBdr>
            <w:top w:val="none" w:sz="0" w:space="0" w:color="auto"/>
            <w:left w:val="none" w:sz="0" w:space="0" w:color="auto"/>
            <w:bottom w:val="none" w:sz="0" w:space="0" w:color="auto"/>
            <w:right w:val="none" w:sz="0" w:space="0" w:color="auto"/>
          </w:divBdr>
          <w:divsChild>
            <w:div w:id="1538590898">
              <w:marLeft w:val="0"/>
              <w:marRight w:val="0"/>
              <w:marTop w:val="0"/>
              <w:marBottom w:val="0"/>
              <w:divBdr>
                <w:top w:val="none" w:sz="0" w:space="0" w:color="auto"/>
                <w:left w:val="none" w:sz="0" w:space="0" w:color="auto"/>
                <w:bottom w:val="none" w:sz="0" w:space="0" w:color="auto"/>
                <w:right w:val="none" w:sz="0" w:space="0" w:color="auto"/>
              </w:divBdr>
            </w:div>
          </w:divsChild>
        </w:div>
        <w:div w:id="1046375487">
          <w:marLeft w:val="0"/>
          <w:marRight w:val="0"/>
          <w:marTop w:val="0"/>
          <w:marBottom w:val="0"/>
          <w:divBdr>
            <w:top w:val="none" w:sz="0" w:space="0" w:color="auto"/>
            <w:left w:val="none" w:sz="0" w:space="0" w:color="auto"/>
            <w:bottom w:val="none" w:sz="0" w:space="0" w:color="auto"/>
            <w:right w:val="none" w:sz="0" w:space="0" w:color="auto"/>
          </w:divBdr>
          <w:divsChild>
            <w:div w:id="422577601">
              <w:marLeft w:val="0"/>
              <w:marRight w:val="0"/>
              <w:marTop w:val="0"/>
              <w:marBottom w:val="0"/>
              <w:divBdr>
                <w:top w:val="none" w:sz="0" w:space="0" w:color="auto"/>
                <w:left w:val="none" w:sz="0" w:space="0" w:color="auto"/>
                <w:bottom w:val="none" w:sz="0" w:space="0" w:color="auto"/>
                <w:right w:val="none" w:sz="0" w:space="0" w:color="auto"/>
              </w:divBdr>
            </w:div>
          </w:divsChild>
        </w:div>
        <w:div w:id="1862237931">
          <w:marLeft w:val="0"/>
          <w:marRight w:val="0"/>
          <w:marTop w:val="0"/>
          <w:marBottom w:val="0"/>
          <w:divBdr>
            <w:top w:val="none" w:sz="0" w:space="0" w:color="auto"/>
            <w:left w:val="none" w:sz="0" w:space="0" w:color="auto"/>
            <w:bottom w:val="none" w:sz="0" w:space="0" w:color="auto"/>
            <w:right w:val="none" w:sz="0" w:space="0" w:color="auto"/>
          </w:divBdr>
          <w:divsChild>
            <w:div w:id="1254703415">
              <w:marLeft w:val="0"/>
              <w:marRight w:val="0"/>
              <w:marTop w:val="0"/>
              <w:marBottom w:val="0"/>
              <w:divBdr>
                <w:top w:val="none" w:sz="0" w:space="0" w:color="auto"/>
                <w:left w:val="none" w:sz="0" w:space="0" w:color="auto"/>
                <w:bottom w:val="none" w:sz="0" w:space="0" w:color="auto"/>
                <w:right w:val="none" w:sz="0" w:space="0" w:color="auto"/>
              </w:divBdr>
            </w:div>
          </w:divsChild>
        </w:div>
        <w:div w:id="1448889683">
          <w:marLeft w:val="0"/>
          <w:marRight w:val="0"/>
          <w:marTop w:val="0"/>
          <w:marBottom w:val="0"/>
          <w:divBdr>
            <w:top w:val="none" w:sz="0" w:space="0" w:color="auto"/>
            <w:left w:val="none" w:sz="0" w:space="0" w:color="auto"/>
            <w:bottom w:val="none" w:sz="0" w:space="0" w:color="auto"/>
            <w:right w:val="none" w:sz="0" w:space="0" w:color="auto"/>
          </w:divBdr>
          <w:divsChild>
            <w:div w:id="583806818">
              <w:marLeft w:val="0"/>
              <w:marRight w:val="0"/>
              <w:marTop w:val="0"/>
              <w:marBottom w:val="0"/>
              <w:divBdr>
                <w:top w:val="none" w:sz="0" w:space="0" w:color="auto"/>
                <w:left w:val="none" w:sz="0" w:space="0" w:color="auto"/>
                <w:bottom w:val="none" w:sz="0" w:space="0" w:color="auto"/>
                <w:right w:val="none" w:sz="0" w:space="0" w:color="auto"/>
              </w:divBdr>
            </w:div>
          </w:divsChild>
        </w:div>
        <w:div w:id="1970817402">
          <w:marLeft w:val="0"/>
          <w:marRight w:val="0"/>
          <w:marTop w:val="0"/>
          <w:marBottom w:val="0"/>
          <w:divBdr>
            <w:top w:val="none" w:sz="0" w:space="0" w:color="auto"/>
            <w:left w:val="none" w:sz="0" w:space="0" w:color="auto"/>
            <w:bottom w:val="none" w:sz="0" w:space="0" w:color="auto"/>
            <w:right w:val="none" w:sz="0" w:space="0" w:color="auto"/>
          </w:divBdr>
          <w:divsChild>
            <w:div w:id="387849955">
              <w:marLeft w:val="0"/>
              <w:marRight w:val="0"/>
              <w:marTop w:val="0"/>
              <w:marBottom w:val="0"/>
              <w:divBdr>
                <w:top w:val="none" w:sz="0" w:space="0" w:color="auto"/>
                <w:left w:val="none" w:sz="0" w:space="0" w:color="auto"/>
                <w:bottom w:val="none" w:sz="0" w:space="0" w:color="auto"/>
                <w:right w:val="none" w:sz="0" w:space="0" w:color="auto"/>
              </w:divBdr>
            </w:div>
          </w:divsChild>
        </w:div>
        <w:div w:id="789469891">
          <w:marLeft w:val="0"/>
          <w:marRight w:val="0"/>
          <w:marTop w:val="0"/>
          <w:marBottom w:val="0"/>
          <w:divBdr>
            <w:top w:val="none" w:sz="0" w:space="0" w:color="auto"/>
            <w:left w:val="none" w:sz="0" w:space="0" w:color="auto"/>
            <w:bottom w:val="none" w:sz="0" w:space="0" w:color="auto"/>
            <w:right w:val="none" w:sz="0" w:space="0" w:color="auto"/>
          </w:divBdr>
          <w:divsChild>
            <w:div w:id="1515916233">
              <w:marLeft w:val="0"/>
              <w:marRight w:val="0"/>
              <w:marTop w:val="0"/>
              <w:marBottom w:val="0"/>
              <w:divBdr>
                <w:top w:val="none" w:sz="0" w:space="0" w:color="auto"/>
                <w:left w:val="none" w:sz="0" w:space="0" w:color="auto"/>
                <w:bottom w:val="none" w:sz="0" w:space="0" w:color="auto"/>
                <w:right w:val="none" w:sz="0" w:space="0" w:color="auto"/>
              </w:divBdr>
            </w:div>
          </w:divsChild>
        </w:div>
        <w:div w:id="1087582919">
          <w:marLeft w:val="0"/>
          <w:marRight w:val="0"/>
          <w:marTop w:val="0"/>
          <w:marBottom w:val="0"/>
          <w:divBdr>
            <w:top w:val="none" w:sz="0" w:space="0" w:color="auto"/>
            <w:left w:val="none" w:sz="0" w:space="0" w:color="auto"/>
            <w:bottom w:val="none" w:sz="0" w:space="0" w:color="auto"/>
            <w:right w:val="none" w:sz="0" w:space="0" w:color="auto"/>
          </w:divBdr>
          <w:divsChild>
            <w:div w:id="376778413">
              <w:marLeft w:val="0"/>
              <w:marRight w:val="0"/>
              <w:marTop w:val="0"/>
              <w:marBottom w:val="0"/>
              <w:divBdr>
                <w:top w:val="none" w:sz="0" w:space="0" w:color="auto"/>
                <w:left w:val="none" w:sz="0" w:space="0" w:color="auto"/>
                <w:bottom w:val="none" w:sz="0" w:space="0" w:color="auto"/>
                <w:right w:val="none" w:sz="0" w:space="0" w:color="auto"/>
              </w:divBdr>
            </w:div>
          </w:divsChild>
        </w:div>
        <w:div w:id="357465007">
          <w:marLeft w:val="0"/>
          <w:marRight w:val="0"/>
          <w:marTop w:val="0"/>
          <w:marBottom w:val="0"/>
          <w:divBdr>
            <w:top w:val="none" w:sz="0" w:space="0" w:color="auto"/>
            <w:left w:val="none" w:sz="0" w:space="0" w:color="auto"/>
            <w:bottom w:val="none" w:sz="0" w:space="0" w:color="auto"/>
            <w:right w:val="none" w:sz="0" w:space="0" w:color="auto"/>
          </w:divBdr>
          <w:divsChild>
            <w:div w:id="407458812">
              <w:marLeft w:val="0"/>
              <w:marRight w:val="0"/>
              <w:marTop w:val="0"/>
              <w:marBottom w:val="0"/>
              <w:divBdr>
                <w:top w:val="none" w:sz="0" w:space="0" w:color="auto"/>
                <w:left w:val="none" w:sz="0" w:space="0" w:color="auto"/>
                <w:bottom w:val="none" w:sz="0" w:space="0" w:color="auto"/>
                <w:right w:val="none" w:sz="0" w:space="0" w:color="auto"/>
              </w:divBdr>
            </w:div>
          </w:divsChild>
        </w:div>
        <w:div w:id="525486236">
          <w:marLeft w:val="0"/>
          <w:marRight w:val="0"/>
          <w:marTop w:val="0"/>
          <w:marBottom w:val="0"/>
          <w:divBdr>
            <w:top w:val="none" w:sz="0" w:space="0" w:color="auto"/>
            <w:left w:val="none" w:sz="0" w:space="0" w:color="auto"/>
            <w:bottom w:val="none" w:sz="0" w:space="0" w:color="auto"/>
            <w:right w:val="none" w:sz="0" w:space="0" w:color="auto"/>
          </w:divBdr>
          <w:divsChild>
            <w:div w:id="670526102">
              <w:marLeft w:val="0"/>
              <w:marRight w:val="0"/>
              <w:marTop w:val="0"/>
              <w:marBottom w:val="0"/>
              <w:divBdr>
                <w:top w:val="none" w:sz="0" w:space="0" w:color="auto"/>
                <w:left w:val="none" w:sz="0" w:space="0" w:color="auto"/>
                <w:bottom w:val="none" w:sz="0" w:space="0" w:color="auto"/>
                <w:right w:val="none" w:sz="0" w:space="0" w:color="auto"/>
              </w:divBdr>
            </w:div>
          </w:divsChild>
        </w:div>
        <w:div w:id="386533793">
          <w:marLeft w:val="0"/>
          <w:marRight w:val="0"/>
          <w:marTop w:val="0"/>
          <w:marBottom w:val="0"/>
          <w:divBdr>
            <w:top w:val="none" w:sz="0" w:space="0" w:color="auto"/>
            <w:left w:val="none" w:sz="0" w:space="0" w:color="auto"/>
            <w:bottom w:val="none" w:sz="0" w:space="0" w:color="auto"/>
            <w:right w:val="none" w:sz="0" w:space="0" w:color="auto"/>
          </w:divBdr>
          <w:divsChild>
            <w:div w:id="475030432">
              <w:marLeft w:val="0"/>
              <w:marRight w:val="0"/>
              <w:marTop w:val="0"/>
              <w:marBottom w:val="0"/>
              <w:divBdr>
                <w:top w:val="none" w:sz="0" w:space="0" w:color="auto"/>
                <w:left w:val="none" w:sz="0" w:space="0" w:color="auto"/>
                <w:bottom w:val="none" w:sz="0" w:space="0" w:color="auto"/>
                <w:right w:val="none" w:sz="0" w:space="0" w:color="auto"/>
              </w:divBdr>
            </w:div>
          </w:divsChild>
        </w:div>
        <w:div w:id="806320950">
          <w:marLeft w:val="0"/>
          <w:marRight w:val="0"/>
          <w:marTop w:val="0"/>
          <w:marBottom w:val="0"/>
          <w:divBdr>
            <w:top w:val="none" w:sz="0" w:space="0" w:color="auto"/>
            <w:left w:val="none" w:sz="0" w:space="0" w:color="auto"/>
            <w:bottom w:val="none" w:sz="0" w:space="0" w:color="auto"/>
            <w:right w:val="none" w:sz="0" w:space="0" w:color="auto"/>
          </w:divBdr>
          <w:divsChild>
            <w:div w:id="1736588544">
              <w:marLeft w:val="0"/>
              <w:marRight w:val="0"/>
              <w:marTop w:val="0"/>
              <w:marBottom w:val="0"/>
              <w:divBdr>
                <w:top w:val="none" w:sz="0" w:space="0" w:color="auto"/>
                <w:left w:val="none" w:sz="0" w:space="0" w:color="auto"/>
                <w:bottom w:val="none" w:sz="0" w:space="0" w:color="auto"/>
                <w:right w:val="none" w:sz="0" w:space="0" w:color="auto"/>
              </w:divBdr>
            </w:div>
          </w:divsChild>
        </w:div>
        <w:div w:id="2112166617">
          <w:marLeft w:val="0"/>
          <w:marRight w:val="0"/>
          <w:marTop w:val="0"/>
          <w:marBottom w:val="0"/>
          <w:divBdr>
            <w:top w:val="none" w:sz="0" w:space="0" w:color="auto"/>
            <w:left w:val="none" w:sz="0" w:space="0" w:color="auto"/>
            <w:bottom w:val="none" w:sz="0" w:space="0" w:color="auto"/>
            <w:right w:val="none" w:sz="0" w:space="0" w:color="auto"/>
          </w:divBdr>
          <w:divsChild>
            <w:div w:id="1761024882">
              <w:marLeft w:val="0"/>
              <w:marRight w:val="0"/>
              <w:marTop w:val="0"/>
              <w:marBottom w:val="0"/>
              <w:divBdr>
                <w:top w:val="none" w:sz="0" w:space="0" w:color="auto"/>
                <w:left w:val="none" w:sz="0" w:space="0" w:color="auto"/>
                <w:bottom w:val="none" w:sz="0" w:space="0" w:color="auto"/>
                <w:right w:val="none" w:sz="0" w:space="0" w:color="auto"/>
              </w:divBdr>
            </w:div>
          </w:divsChild>
        </w:div>
        <w:div w:id="1358461701">
          <w:marLeft w:val="0"/>
          <w:marRight w:val="0"/>
          <w:marTop w:val="0"/>
          <w:marBottom w:val="0"/>
          <w:divBdr>
            <w:top w:val="none" w:sz="0" w:space="0" w:color="auto"/>
            <w:left w:val="none" w:sz="0" w:space="0" w:color="auto"/>
            <w:bottom w:val="none" w:sz="0" w:space="0" w:color="auto"/>
            <w:right w:val="none" w:sz="0" w:space="0" w:color="auto"/>
          </w:divBdr>
          <w:divsChild>
            <w:div w:id="271941606">
              <w:marLeft w:val="0"/>
              <w:marRight w:val="0"/>
              <w:marTop w:val="0"/>
              <w:marBottom w:val="0"/>
              <w:divBdr>
                <w:top w:val="none" w:sz="0" w:space="0" w:color="auto"/>
                <w:left w:val="none" w:sz="0" w:space="0" w:color="auto"/>
                <w:bottom w:val="none" w:sz="0" w:space="0" w:color="auto"/>
                <w:right w:val="none" w:sz="0" w:space="0" w:color="auto"/>
              </w:divBdr>
            </w:div>
          </w:divsChild>
        </w:div>
        <w:div w:id="85421850">
          <w:marLeft w:val="0"/>
          <w:marRight w:val="0"/>
          <w:marTop w:val="0"/>
          <w:marBottom w:val="0"/>
          <w:divBdr>
            <w:top w:val="none" w:sz="0" w:space="0" w:color="auto"/>
            <w:left w:val="none" w:sz="0" w:space="0" w:color="auto"/>
            <w:bottom w:val="none" w:sz="0" w:space="0" w:color="auto"/>
            <w:right w:val="none" w:sz="0" w:space="0" w:color="auto"/>
          </w:divBdr>
          <w:divsChild>
            <w:div w:id="366293980">
              <w:marLeft w:val="0"/>
              <w:marRight w:val="0"/>
              <w:marTop w:val="0"/>
              <w:marBottom w:val="0"/>
              <w:divBdr>
                <w:top w:val="none" w:sz="0" w:space="0" w:color="auto"/>
                <w:left w:val="none" w:sz="0" w:space="0" w:color="auto"/>
                <w:bottom w:val="none" w:sz="0" w:space="0" w:color="auto"/>
                <w:right w:val="none" w:sz="0" w:space="0" w:color="auto"/>
              </w:divBdr>
            </w:div>
          </w:divsChild>
        </w:div>
        <w:div w:id="2126389089">
          <w:marLeft w:val="0"/>
          <w:marRight w:val="0"/>
          <w:marTop w:val="0"/>
          <w:marBottom w:val="0"/>
          <w:divBdr>
            <w:top w:val="none" w:sz="0" w:space="0" w:color="auto"/>
            <w:left w:val="none" w:sz="0" w:space="0" w:color="auto"/>
            <w:bottom w:val="none" w:sz="0" w:space="0" w:color="auto"/>
            <w:right w:val="none" w:sz="0" w:space="0" w:color="auto"/>
          </w:divBdr>
          <w:divsChild>
            <w:div w:id="1824005295">
              <w:marLeft w:val="0"/>
              <w:marRight w:val="0"/>
              <w:marTop w:val="0"/>
              <w:marBottom w:val="0"/>
              <w:divBdr>
                <w:top w:val="none" w:sz="0" w:space="0" w:color="auto"/>
                <w:left w:val="none" w:sz="0" w:space="0" w:color="auto"/>
                <w:bottom w:val="none" w:sz="0" w:space="0" w:color="auto"/>
                <w:right w:val="none" w:sz="0" w:space="0" w:color="auto"/>
              </w:divBdr>
            </w:div>
          </w:divsChild>
        </w:div>
        <w:div w:id="226888531">
          <w:marLeft w:val="0"/>
          <w:marRight w:val="0"/>
          <w:marTop w:val="0"/>
          <w:marBottom w:val="0"/>
          <w:divBdr>
            <w:top w:val="none" w:sz="0" w:space="0" w:color="auto"/>
            <w:left w:val="none" w:sz="0" w:space="0" w:color="auto"/>
            <w:bottom w:val="none" w:sz="0" w:space="0" w:color="auto"/>
            <w:right w:val="none" w:sz="0" w:space="0" w:color="auto"/>
          </w:divBdr>
          <w:divsChild>
            <w:div w:id="1362517482">
              <w:marLeft w:val="0"/>
              <w:marRight w:val="0"/>
              <w:marTop w:val="0"/>
              <w:marBottom w:val="0"/>
              <w:divBdr>
                <w:top w:val="none" w:sz="0" w:space="0" w:color="auto"/>
                <w:left w:val="none" w:sz="0" w:space="0" w:color="auto"/>
                <w:bottom w:val="none" w:sz="0" w:space="0" w:color="auto"/>
                <w:right w:val="none" w:sz="0" w:space="0" w:color="auto"/>
              </w:divBdr>
            </w:div>
          </w:divsChild>
        </w:div>
        <w:div w:id="1278096253">
          <w:marLeft w:val="0"/>
          <w:marRight w:val="0"/>
          <w:marTop w:val="0"/>
          <w:marBottom w:val="0"/>
          <w:divBdr>
            <w:top w:val="none" w:sz="0" w:space="0" w:color="auto"/>
            <w:left w:val="none" w:sz="0" w:space="0" w:color="auto"/>
            <w:bottom w:val="none" w:sz="0" w:space="0" w:color="auto"/>
            <w:right w:val="none" w:sz="0" w:space="0" w:color="auto"/>
          </w:divBdr>
          <w:divsChild>
            <w:div w:id="1931113005">
              <w:marLeft w:val="0"/>
              <w:marRight w:val="0"/>
              <w:marTop w:val="0"/>
              <w:marBottom w:val="0"/>
              <w:divBdr>
                <w:top w:val="none" w:sz="0" w:space="0" w:color="auto"/>
                <w:left w:val="none" w:sz="0" w:space="0" w:color="auto"/>
                <w:bottom w:val="none" w:sz="0" w:space="0" w:color="auto"/>
                <w:right w:val="none" w:sz="0" w:space="0" w:color="auto"/>
              </w:divBdr>
            </w:div>
          </w:divsChild>
        </w:div>
        <w:div w:id="1445659466">
          <w:marLeft w:val="0"/>
          <w:marRight w:val="0"/>
          <w:marTop w:val="0"/>
          <w:marBottom w:val="0"/>
          <w:divBdr>
            <w:top w:val="none" w:sz="0" w:space="0" w:color="auto"/>
            <w:left w:val="none" w:sz="0" w:space="0" w:color="auto"/>
            <w:bottom w:val="none" w:sz="0" w:space="0" w:color="auto"/>
            <w:right w:val="none" w:sz="0" w:space="0" w:color="auto"/>
          </w:divBdr>
          <w:divsChild>
            <w:div w:id="1573270177">
              <w:marLeft w:val="0"/>
              <w:marRight w:val="0"/>
              <w:marTop w:val="0"/>
              <w:marBottom w:val="0"/>
              <w:divBdr>
                <w:top w:val="none" w:sz="0" w:space="0" w:color="auto"/>
                <w:left w:val="none" w:sz="0" w:space="0" w:color="auto"/>
                <w:bottom w:val="none" w:sz="0" w:space="0" w:color="auto"/>
                <w:right w:val="none" w:sz="0" w:space="0" w:color="auto"/>
              </w:divBdr>
            </w:div>
          </w:divsChild>
        </w:div>
        <w:div w:id="362169964">
          <w:marLeft w:val="0"/>
          <w:marRight w:val="0"/>
          <w:marTop w:val="0"/>
          <w:marBottom w:val="0"/>
          <w:divBdr>
            <w:top w:val="none" w:sz="0" w:space="0" w:color="auto"/>
            <w:left w:val="none" w:sz="0" w:space="0" w:color="auto"/>
            <w:bottom w:val="none" w:sz="0" w:space="0" w:color="auto"/>
            <w:right w:val="none" w:sz="0" w:space="0" w:color="auto"/>
          </w:divBdr>
          <w:divsChild>
            <w:div w:id="729500107">
              <w:marLeft w:val="0"/>
              <w:marRight w:val="0"/>
              <w:marTop w:val="0"/>
              <w:marBottom w:val="0"/>
              <w:divBdr>
                <w:top w:val="none" w:sz="0" w:space="0" w:color="auto"/>
                <w:left w:val="none" w:sz="0" w:space="0" w:color="auto"/>
                <w:bottom w:val="none" w:sz="0" w:space="0" w:color="auto"/>
                <w:right w:val="none" w:sz="0" w:space="0" w:color="auto"/>
              </w:divBdr>
            </w:div>
          </w:divsChild>
        </w:div>
        <w:div w:id="10766250">
          <w:marLeft w:val="0"/>
          <w:marRight w:val="0"/>
          <w:marTop w:val="0"/>
          <w:marBottom w:val="0"/>
          <w:divBdr>
            <w:top w:val="none" w:sz="0" w:space="0" w:color="auto"/>
            <w:left w:val="none" w:sz="0" w:space="0" w:color="auto"/>
            <w:bottom w:val="none" w:sz="0" w:space="0" w:color="auto"/>
            <w:right w:val="none" w:sz="0" w:space="0" w:color="auto"/>
          </w:divBdr>
          <w:divsChild>
            <w:div w:id="979185407">
              <w:marLeft w:val="0"/>
              <w:marRight w:val="0"/>
              <w:marTop w:val="0"/>
              <w:marBottom w:val="0"/>
              <w:divBdr>
                <w:top w:val="none" w:sz="0" w:space="0" w:color="auto"/>
                <w:left w:val="none" w:sz="0" w:space="0" w:color="auto"/>
                <w:bottom w:val="none" w:sz="0" w:space="0" w:color="auto"/>
                <w:right w:val="none" w:sz="0" w:space="0" w:color="auto"/>
              </w:divBdr>
            </w:div>
          </w:divsChild>
        </w:div>
        <w:div w:id="1754084294">
          <w:marLeft w:val="0"/>
          <w:marRight w:val="0"/>
          <w:marTop w:val="0"/>
          <w:marBottom w:val="0"/>
          <w:divBdr>
            <w:top w:val="none" w:sz="0" w:space="0" w:color="auto"/>
            <w:left w:val="none" w:sz="0" w:space="0" w:color="auto"/>
            <w:bottom w:val="none" w:sz="0" w:space="0" w:color="auto"/>
            <w:right w:val="none" w:sz="0" w:space="0" w:color="auto"/>
          </w:divBdr>
          <w:divsChild>
            <w:div w:id="1724519822">
              <w:marLeft w:val="0"/>
              <w:marRight w:val="0"/>
              <w:marTop w:val="0"/>
              <w:marBottom w:val="0"/>
              <w:divBdr>
                <w:top w:val="none" w:sz="0" w:space="0" w:color="auto"/>
                <w:left w:val="none" w:sz="0" w:space="0" w:color="auto"/>
                <w:bottom w:val="none" w:sz="0" w:space="0" w:color="auto"/>
                <w:right w:val="none" w:sz="0" w:space="0" w:color="auto"/>
              </w:divBdr>
            </w:div>
          </w:divsChild>
        </w:div>
        <w:div w:id="1919945597">
          <w:marLeft w:val="0"/>
          <w:marRight w:val="0"/>
          <w:marTop w:val="0"/>
          <w:marBottom w:val="0"/>
          <w:divBdr>
            <w:top w:val="none" w:sz="0" w:space="0" w:color="auto"/>
            <w:left w:val="none" w:sz="0" w:space="0" w:color="auto"/>
            <w:bottom w:val="none" w:sz="0" w:space="0" w:color="auto"/>
            <w:right w:val="none" w:sz="0" w:space="0" w:color="auto"/>
          </w:divBdr>
          <w:divsChild>
            <w:div w:id="1567178619">
              <w:marLeft w:val="0"/>
              <w:marRight w:val="0"/>
              <w:marTop w:val="0"/>
              <w:marBottom w:val="0"/>
              <w:divBdr>
                <w:top w:val="none" w:sz="0" w:space="0" w:color="auto"/>
                <w:left w:val="none" w:sz="0" w:space="0" w:color="auto"/>
                <w:bottom w:val="none" w:sz="0" w:space="0" w:color="auto"/>
                <w:right w:val="none" w:sz="0" w:space="0" w:color="auto"/>
              </w:divBdr>
            </w:div>
          </w:divsChild>
        </w:div>
        <w:div w:id="1821146841">
          <w:marLeft w:val="0"/>
          <w:marRight w:val="0"/>
          <w:marTop w:val="0"/>
          <w:marBottom w:val="0"/>
          <w:divBdr>
            <w:top w:val="none" w:sz="0" w:space="0" w:color="auto"/>
            <w:left w:val="none" w:sz="0" w:space="0" w:color="auto"/>
            <w:bottom w:val="none" w:sz="0" w:space="0" w:color="auto"/>
            <w:right w:val="none" w:sz="0" w:space="0" w:color="auto"/>
          </w:divBdr>
          <w:divsChild>
            <w:div w:id="955330990">
              <w:marLeft w:val="0"/>
              <w:marRight w:val="0"/>
              <w:marTop w:val="0"/>
              <w:marBottom w:val="0"/>
              <w:divBdr>
                <w:top w:val="none" w:sz="0" w:space="0" w:color="auto"/>
                <w:left w:val="none" w:sz="0" w:space="0" w:color="auto"/>
                <w:bottom w:val="none" w:sz="0" w:space="0" w:color="auto"/>
                <w:right w:val="none" w:sz="0" w:space="0" w:color="auto"/>
              </w:divBdr>
            </w:div>
          </w:divsChild>
        </w:div>
        <w:div w:id="1721636564">
          <w:marLeft w:val="0"/>
          <w:marRight w:val="0"/>
          <w:marTop w:val="0"/>
          <w:marBottom w:val="0"/>
          <w:divBdr>
            <w:top w:val="none" w:sz="0" w:space="0" w:color="auto"/>
            <w:left w:val="none" w:sz="0" w:space="0" w:color="auto"/>
            <w:bottom w:val="none" w:sz="0" w:space="0" w:color="auto"/>
            <w:right w:val="none" w:sz="0" w:space="0" w:color="auto"/>
          </w:divBdr>
          <w:divsChild>
            <w:div w:id="1815750865">
              <w:marLeft w:val="0"/>
              <w:marRight w:val="0"/>
              <w:marTop w:val="0"/>
              <w:marBottom w:val="0"/>
              <w:divBdr>
                <w:top w:val="none" w:sz="0" w:space="0" w:color="auto"/>
                <w:left w:val="none" w:sz="0" w:space="0" w:color="auto"/>
                <w:bottom w:val="none" w:sz="0" w:space="0" w:color="auto"/>
                <w:right w:val="none" w:sz="0" w:space="0" w:color="auto"/>
              </w:divBdr>
            </w:div>
          </w:divsChild>
        </w:div>
        <w:div w:id="1051730544">
          <w:marLeft w:val="0"/>
          <w:marRight w:val="0"/>
          <w:marTop w:val="0"/>
          <w:marBottom w:val="0"/>
          <w:divBdr>
            <w:top w:val="none" w:sz="0" w:space="0" w:color="auto"/>
            <w:left w:val="none" w:sz="0" w:space="0" w:color="auto"/>
            <w:bottom w:val="none" w:sz="0" w:space="0" w:color="auto"/>
            <w:right w:val="none" w:sz="0" w:space="0" w:color="auto"/>
          </w:divBdr>
          <w:divsChild>
            <w:div w:id="1562138008">
              <w:marLeft w:val="0"/>
              <w:marRight w:val="0"/>
              <w:marTop w:val="0"/>
              <w:marBottom w:val="0"/>
              <w:divBdr>
                <w:top w:val="none" w:sz="0" w:space="0" w:color="auto"/>
                <w:left w:val="none" w:sz="0" w:space="0" w:color="auto"/>
                <w:bottom w:val="none" w:sz="0" w:space="0" w:color="auto"/>
                <w:right w:val="none" w:sz="0" w:space="0" w:color="auto"/>
              </w:divBdr>
            </w:div>
          </w:divsChild>
        </w:div>
        <w:div w:id="1069156923">
          <w:marLeft w:val="0"/>
          <w:marRight w:val="0"/>
          <w:marTop w:val="0"/>
          <w:marBottom w:val="0"/>
          <w:divBdr>
            <w:top w:val="none" w:sz="0" w:space="0" w:color="auto"/>
            <w:left w:val="none" w:sz="0" w:space="0" w:color="auto"/>
            <w:bottom w:val="none" w:sz="0" w:space="0" w:color="auto"/>
            <w:right w:val="none" w:sz="0" w:space="0" w:color="auto"/>
          </w:divBdr>
          <w:divsChild>
            <w:div w:id="843013755">
              <w:marLeft w:val="0"/>
              <w:marRight w:val="0"/>
              <w:marTop w:val="0"/>
              <w:marBottom w:val="0"/>
              <w:divBdr>
                <w:top w:val="none" w:sz="0" w:space="0" w:color="auto"/>
                <w:left w:val="none" w:sz="0" w:space="0" w:color="auto"/>
                <w:bottom w:val="none" w:sz="0" w:space="0" w:color="auto"/>
                <w:right w:val="none" w:sz="0" w:space="0" w:color="auto"/>
              </w:divBdr>
            </w:div>
          </w:divsChild>
        </w:div>
        <w:div w:id="1691877644">
          <w:marLeft w:val="0"/>
          <w:marRight w:val="0"/>
          <w:marTop w:val="0"/>
          <w:marBottom w:val="0"/>
          <w:divBdr>
            <w:top w:val="none" w:sz="0" w:space="0" w:color="auto"/>
            <w:left w:val="none" w:sz="0" w:space="0" w:color="auto"/>
            <w:bottom w:val="none" w:sz="0" w:space="0" w:color="auto"/>
            <w:right w:val="none" w:sz="0" w:space="0" w:color="auto"/>
          </w:divBdr>
          <w:divsChild>
            <w:div w:id="267087545">
              <w:marLeft w:val="0"/>
              <w:marRight w:val="0"/>
              <w:marTop w:val="0"/>
              <w:marBottom w:val="0"/>
              <w:divBdr>
                <w:top w:val="none" w:sz="0" w:space="0" w:color="auto"/>
                <w:left w:val="none" w:sz="0" w:space="0" w:color="auto"/>
                <w:bottom w:val="none" w:sz="0" w:space="0" w:color="auto"/>
                <w:right w:val="none" w:sz="0" w:space="0" w:color="auto"/>
              </w:divBdr>
            </w:div>
          </w:divsChild>
        </w:div>
        <w:div w:id="672027457">
          <w:marLeft w:val="0"/>
          <w:marRight w:val="0"/>
          <w:marTop w:val="0"/>
          <w:marBottom w:val="0"/>
          <w:divBdr>
            <w:top w:val="none" w:sz="0" w:space="0" w:color="auto"/>
            <w:left w:val="none" w:sz="0" w:space="0" w:color="auto"/>
            <w:bottom w:val="none" w:sz="0" w:space="0" w:color="auto"/>
            <w:right w:val="none" w:sz="0" w:space="0" w:color="auto"/>
          </w:divBdr>
          <w:divsChild>
            <w:div w:id="614098699">
              <w:marLeft w:val="0"/>
              <w:marRight w:val="0"/>
              <w:marTop w:val="0"/>
              <w:marBottom w:val="0"/>
              <w:divBdr>
                <w:top w:val="none" w:sz="0" w:space="0" w:color="auto"/>
                <w:left w:val="none" w:sz="0" w:space="0" w:color="auto"/>
                <w:bottom w:val="none" w:sz="0" w:space="0" w:color="auto"/>
                <w:right w:val="none" w:sz="0" w:space="0" w:color="auto"/>
              </w:divBdr>
            </w:div>
          </w:divsChild>
        </w:div>
        <w:div w:id="2138911446">
          <w:marLeft w:val="0"/>
          <w:marRight w:val="0"/>
          <w:marTop w:val="0"/>
          <w:marBottom w:val="0"/>
          <w:divBdr>
            <w:top w:val="none" w:sz="0" w:space="0" w:color="auto"/>
            <w:left w:val="none" w:sz="0" w:space="0" w:color="auto"/>
            <w:bottom w:val="none" w:sz="0" w:space="0" w:color="auto"/>
            <w:right w:val="none" w:sz="0" w:space="0" w:color="auto"/>
          </w:divBdr>
          <w:divsChild>
            <w:div w:id="1966348183">
              <w:marLeft w:val="0"/>
              <w:marRight w:val="0"/>
              <w:marTop w:val="0"/>
              <w:marBottom w:val="0"/>
              <w:divBdr>
                <w:top w:val="none" w:sz="0" w:space="0" w:color="auto"/>
                <w:left w:val="none" w:sz="0" w:space="0" w:color="auto"/>
                <w:bottom w:val="none" w:sz="0" w:space="0" w:color="auto"/>
                <w:right w:val="none" w:sz="0" w:space="0" w:color="auto"/>
              </w:divBdr>
            </w:div>
          </w:divsChild>
        </w:div>
        <w:div w:id="604966340">
          <w:marLeft w:val="0"/>
          <w:marRight w:val="0"/>
          <w:marTop w:val="0"/>
          <w:marBottom w:val="0"/>
          <w:divBdr>
            <w:top w:val="none" w:sz="0" w:space="0" w:color="auto"/>
            <w:left w:val="none" w:sz="0" w:space="0" w:color="auto"/>
            <w:bottom w:val="none" w:sz="0" w:space="0" w:color="auto"/>
            <w:right w:val="none" w:sz="0" w:space="0" w:color="auto"/>
          </w:divBdr>
          <w:divsChild>
            <w:div w:id="1374622685">
              <w:marLeft w:val="0"/>
              <w:marRight w:val="0"/>
              <w:marTop w:val="0"/>
              <w:marBottom w:val="0"/>
              <w:divBdr>
                <w:top w:val="none" w:sz="0" w:space="0" w:color="auto"/>
                <w:left w:val="none" w:sz="0" w:space="0" w:color="auto"/>
                <w:bottom w:val="none" w:sz="0" w:space="0" w:color="auto"/>
                <w:right w:val="none" w:sz="0" w:space="0" w:color="auto"/>
              </w:divBdr>
            </w:div>
          </w:divsChild>
        </w:div>
        <w:div w:id="833378391">
          <w:marLeft w:val="0"/>
          <w:marRight w:val="0"/>
          <w:marTop w:val="0"/>
          <w:marBottom w:val="0"/>
          <w:divBdr>
            <w:top w:val="none" w:sz="0" w:space="0" w:color="auto"/>
            <w:left w:val="none" w:sz="0" w:space="0" w:color="auto"/>
            <w:bottom w:val="none" w:sz="0" w:space="0" w:color="auto"/>
            <w:right w:val="none" w:sz="0" w:space="0" w:color="auto"/>
          </w:divBdr>
          <w:divsChild>
            <w:div w:id="913051093">
              <w:marLeft w:val="0"/>
              <w:marRight w:val="0"/>
              <w:marTop w:val="0"/>
              <w:marBottom w:val="0"/>
              <w:divBdr>
                <w:top w:val="none" w:sz="0" w:space="0" w:color="auto"/>
                <w:left w:val="none" w:sz="0" w:space="0" w:color="auto"/>
                <w:bottom w:val="none" w:sz="0" w:space="0" w:color="auto"/>
                <w:right w:val="none" w:sz="0" w:space="0" w:color="auto"/>
              </w:divBdr>
            </w:div>
          </w:divsChild>
        </w:div>
        <w:div w:id="1092628059">
          <w:marLeft w:val="0"/>
          <w:marRight w:val="0"/>
          <w:marTop w:val="0"/>
          <w:marBottom w:val="0"/>
          <w:divBdr>
            <w:top w:val="none" w:sz="0" w:space="0" w:color="auto"/>
            <w:left w:val="none" w:sz="0" w:space="0" w:color="auto"/>
            <w:bottom w:val="none" w:sz="0" w:space="0" w:color="auto"/>
            <w:right w:val="none" w:sz="0" w:space="0" w:color="auto"/>
          </w:divBdr>
          <w:divsChild>
            <w:div w:id="440538919">
              <w:marLeft w:val="0"/>
              <w:marRight w:val="0"/>
              <w:marTop w:val="0"/>
              <w:marBottom w:val="0"/>
              <w:divBdr>
                <w:top w:val="none" w:sz="0" w:space="0" w:color="auto"/>
                <w:left w:val="none" w:sz="0" w:space="0" w:color="auto"/>
                <w:bottom w:val="none" w:sz="0" w:space="0" w:color="auto"/>
                <w:right w:val="none" w:sz="0" w:space="0" w:color="auto"/>
              </w:divBdr>
            </w:div>
          </w:divsChild>
        </w:div>
        <w:div w:id="495535303">
          <w:marLeft w:val="0"/>
          <w:marRight w:val="0"/>
          <w:marTop w:val="0"/>
          <w:marBottom w:val="0"/>
          <w:divBdr>
            <w:top w:val="none" w:sz="0" w:space="0" w:color="auto"/>
            <w:left w:val="none" w:sz="0" w:space="0" w:color="auto"/>
            <w:bottom w:val="none" w:sz="0" w:space="0" w:color="auto"/>
            <w:right w:val="none" w:sz="0" w:space="0" w:color="auto"/>
          </w:divBdr>
          <w:divsChild>
            <w:div w:id="1934363312">
              <w:marLeft w:val="0"/>
              <w:marRight w:val="0"/>
              <w:marTop w:val="0"/>
              <w:marBottom w:val="0"/>
              <w:divBdr>
                <w:top w:val="none" w:sz="0" w:space="0" w:color="auto"/>
                <w:left w:val="none" w:sz="0" w:space="0" w:color="auto"/>
                <w:bottom w:val="none" w:sz="0" w:space="0" w:color="auto"/>
                <w:right w:val="none" w:sz="0" w:space="0" w:color="auto"/>
              </w:divBdr>
            </w:div>
          </w:divsChild>
        </w:div>
        <w:div w:id="900213867">
          <w:marLeft w:val="0"/>
          <w:marRight w:val="0"/>
          <w:marTop w:val="0"/>
          <w:marBottom w:val="0"/>
          <w:divBdr>
            <w:top w:val="none" w:sz="0" w:space="0" w:color="auto"/>
            <w:left w:val="none" w:sz="0" w:space="0" w:color="auto"/>
            <w:bottom w:val="none" w:sz="0" w:space="0" w:color="auto"/>
            <w:right w:val="none" w:sz="0" w:space="0" w:color="auto"/>
          </w:divBdr>
          <w:divsChild>
            <w:div w:id="463281082">
              <w:marLeft w:val="0"/>
              <w:marRight w:val="0"/>
              <w:marTop w:val="0"/>
              <w:marBottom w:val="0"/>
              <w:divBdr>
                <w:top w:val="none" w:sz="0" w:space="0" w:color="auto"/>
                <w:left w:val="none" w:sz="0" w:space="0" w:color="auto"/>
                <w:bottom w:val="none" w:sz="0" w:space="0" w:color="auto"/>
                <w:right w:val="none" w:sz="0" w:space="0" w:color="auto"/>
              </w:divBdr>
            </w:div>
          </w:divsChild>
        </w:div>
        <w:div w:id="736516276">
          <w:marLeft w:val="0"/>
          <w:marRight w:val="0"/>
          <w:marTop w:val="0"/>
          <w:marBottom w:val="0"/>
          <w:divBdr>
            <w:top w:val="none" w:sz="0" w:space="0" w:color="auto"/>
            <w:left w:val="none" w:sz="0" w:space="0" w:color="auto"/>
            <w:bottom w:val="none" w:sz="0" w:space="0" w:color="auto"/>
            <w:right w:val="none" w:sz="0" w:space="0" w:color="auto"/>
          </w:divBdr>
          <w:divsChild>
            <w:div w:id="590285976">
              <w:marLeft w:val="0"/>
              <w:marRight w:val="0"/>
              <w:marTop w:val="0"/>
              <w:marBottom w:val="0"/>
              <w:divBdr>
                <w:top w:val="none" w:sz="0" w:space="0" w:color="auto"/>
                <w:left w:val="none" w:sz="0" w:space="0" w:color="auto"/>
                <w:bottom w:val="none" w:sz="0" w:space="0" w:color="auto"/>
                <w:right w:val="none" w:sz="0" w:space="0" w:color="auto"/>
              </w:divBdr>
            </w:div>
          </w:divsChild>
        </w:div>
        <w:div w:id="1107232370">
          <w:marLeft w:val="0"/>
          <w:marRight w:val="0"/>
          <w:marTop w:val="0"/>
          <w:marBottom w:val="0"/>
          <w:divBdr>
            <w:top w:val="none" w:sz="0" w:space="0" w:color="auto"/>
            <w:left w:val="none" w:sz="0" w:space="0" w:color="auto"/>
            <w:bottom w:val="none" w:sz="0" w:space="0" w:color="auto"/>
            <w:right w:val="none" w:sz="0" w:space="0" w:color="auto"/>
          </w:divBdr>
          <w:divsChild>
            <w:div w:id="343746911">
              <w:marLeft w:val="0"/>
              <w:marRight w:val="0"/>
              <w:marTop w:val="0"/>
              <w:marBottom w:val="0"/>
              <w:divBdr>
                <w:top w:val="none" w:sz="0" w:space="0" w:color="auto"/>
                <w:left w:val="none" w:sz="0" w:space="0" w:color="auto"/>
                <w:bottom w:val="none" w:sz="0" w:space="0" w:color="auto"/>
                <w:right w:val="none" w:sz="0" w:space="0" w:color="auto"/>
              </w:divBdr>
            </w:div>
          </w:divsChild>
        </w:div>
        <w:div w:id="2128767161">
          <w:marLeft w:val="0"/>
          <w:marRight w:val="0"/>
          <w:marTop w:val="0"/>
          <w:marBottom w:val="0"/>
          <w:divBdr>
            <w:top w:val="none" w:sz="0" w:space="0" w:color="auto"/>
            <w:left w:val="none" w:sz="0" w:space="0" w:color="auto"/>
            <w:bottom w:val="none" w:sz="0" w:space="0" w:color="auto"/>
            <w:right w:val="none" w:sz="0" w:space="0" w:color="auto"/>
          </w:divBdr>
          <w:divsChild>
            <w:div w:id="1060053438">
              <w:marLeft w:val="0"/>
              <w:marRight w:val="0"/>
              <w:marTop w:val="0"/>
              <w:marBottom w:val="0"/>
              <w:divBdr>
                <w:top w:val="none" w:sz="0" w:space="0" w:color="auto"/>
                <w:left w:val="none" w:sz="0" w:space="0" w:color="auto"/>
                <w:bottom w:val="none" w:sz="0" w:space="0" w:color="auto"/>
                <w:right w:val="none" w:sz="0" w:space="0" w:color="auto"/>
              </w:divBdr>
            </w:div>
          </w:divsChild>
        </w:div>
        <w:div w:id="217010716">
          <w:marLeft w:val="0"/>
          <w:marRight w:val="0"/>
          <w:marTop w:val="0"/>
          <w:marBottom w:val="0"/>
          <w:divBdr>
            <w:top w:val="none" w:sz="0" w:space="0" w:color="auto"/>
            <w:left w:val="none" w:sz="0" w:space="0" w:color="auto"/>
            <w:bottom w:val="none" w:sz="0" w:space="0" w:color="auto"/>
            <w:right w:val="none" w:sz="0" w:space="0" w:color="auto"/>
          </w:divBdr>
          <w:divsChild>
            <w:div w:id="926307174">
              <w:marLeft w:val="0"/>
              <w:marRight w:val="0"/>
              <w:marTop w:val="0"/>
              <w:marBottom w:val="0"/>
              <w:divBdr>
                <w:top w:val="none" w:sz="0" w:space="0" w:color="auto"/>
                <w:left w:val="none" w:sz="0" w:space="0" w:color="auto"/>
                <w:bottom w:val="none" w:sz="0" w:space="0" w:color="auto"/>
                <w:right w:val="none" w:sz="0" w:space="0" w:color="auto"/>
              </w:divBdr>
            </w:div>
          </w:divsChild>
        </w:div>
        <w:div w:id="810904978">
          <w:marLeft w:val="0"/>
          <w:marRight w:val="0"/>
          <w:marTop w:val="0"/>
          <w:marBottom w:val="0"/>
          <w:divBdr>
            <w:top w:val="none" w:sz="0" w:space="0" w:color="auto"/>
            <w:left w:val="none" w:sz="0" w:space="0" w:color="auto"/>
            <w:bottom w:val="none" w:sz="0" w:space="0" w:color="auto"/>
            <w:right w:val="none" w:sz="0" w:space="0" w:color="auto"/>
          </w:divBdr>
          <w:divsChild>
            <w:div w:id="799231086">
              <w:marLeft w:val="0"/>
              <w:marRight w:val="0"/>
              <w:marTop w:val="0"/>
              <w:marBottom w:val="0"/>
              <w:divBdr>
                <w:top w:val="none" w:sz="0" w:space="0" w:color="auto"/>
                <w:left w:val="none" w:sz="0" w:space="0" w:color="auto"/>
                <w:bottom w:val="none" w:sz="0" w:space="0" w:color="auto"/>
                <w:right w:val="none" w:sz="0" w:space="0" w:color="auto"/>
              </w:divBdr>
            </w:div>
          </w:divsChild>
        </w:div>
        <w:div w:id="1984849218">
          <w:marLeft w:val="0"/>
          <w:marRight w:val="0"/>
          <w:marTop w:val="0"/>
          <w:marBottom w:val="0"/>
          <w:divBdr>
            <w:top w:val="none" w:sz="0" w:space="0" w:color="auto"/>
            <w:left w:val="none" w:sz="0" w:space="0" w:color="auto"/>
            <w:bottom w:val="none" w:sz="0" w:space="0" w:color="auto"/>
            <w:right w:val="none" w:sz="0" w:space="0" w:color="auto"/>
          </w:divBdr>
          <w:divsChild>
            <w:div w:id="805663872">
              <w:marLeft w:val="0"/>
              <w:marRight w:val="0"/>
              <w:marTop w:val="0"/>
              <w:marBottom w:val="0"/>
              <w:divBdr>
                <w:top w:val="none" w:sz="0" w:space="0" w:color="auto"/>
                <w:left w:val="none" w:sz="0" w:space="0" w:color="auto"/>
                <w:bottom w:val="none" w:sz="0" w:space="0" w:color="auto"/>
                <w:right w:val="none" w:sz="0" w:space="0" w:color="auto"/>
              </w:divBdr>
            </w:div>
          </w:divsChild>
        </w:div>
        <w:div w:id="15885242">
          <w:marLeft w:val="0"/>
          <w:marRight w:val="0"/>
          <w:marTop w:val="0"/>
          <w:marBottom w:val="0"/>
          <w:divBdr>
            <w:top w:val="none" w:sz="0" w:space="0" w:color="auto"/>
            <w:left w:val="none" w:sz="0" w:space="0" w:color="auto"/>
            <w:bottom w:val="none" w:sz="0" w:space="0" w:color="auto"/>
            <w:right w:val="none" w:sz="0" w:space="0" w:color="auto"/>
          </w:divBdr>
          <w:divsChild>
            <w:div w:id="1184974573">
              <w:marLeft w:val="0"/>
              <w:marRight w:val="0"/>
              <w:marTop w:val="0"/>
              <w:marBottom w:val="0"/>
              <w:divBdr>
                <w:top w:val="none" w:sz="0" w:space="0" w:color="auto"/>
                <w:left w:val="none" w:sz="0" w:space="0" w:color="auto"/>
                <w:bottom w:val="none" w:sz="0" w:space="0" w:color="auto"/>
                <w:right w:val="none" w:sz="0" w:space="0" w:color="auto"/>
              </w:divBdr>
            </w:div>
          </w:divsChild>
        </w:div>
        <w:div w:id="426391123">
          <w:marLeft w:val="0"/>
          <w:marRight w:val="0"/>
          <w:marTop w:val="0"/>
          <w:marBottom w:val="0"/>
          <w:divBdr>
            <w:top w:val="none" w:sz="0" w:space="0" w:color="auto"/>
            <w:left w:val="none" w:sz="0" w:space="0" w:color="auto"/>
            <w:bottom w:val="none" w:sz="0" w:space="0" w:color="auto"/>
            <w:right w:val="none" w:sz="0" w:space="0" w:color="auto"/>
          </w:divBdr>
          <w:divsChild>
            <w:div w:id="2007827750">
              <w:marLeft w:val="0"/>
              <w:marRight w:val="0"/>
              <w:marTop w:val="0"/>
              <w:marBottom w:val="0"/>
              <w:divBdr>
                <w:top w:val="none" w:sz="0" w:space="0" w:color="auto"/>
                <w:left w:val="none" w:sz="0" w:space="0" w:color="auto"/>
                <w:bottom w:val="none" w:sz="0" w:space="0" w:color="auto"/>
                <w:right w:val="none" w:sz="0" w:space="0" w:color="auto"/>
              </w:divBdr>
            </w:div>
          </w:divsChild>
        </w:div>
        <w:div w:id="93482488">
          <w:marLeft w:val="0"/>
          <w:marRight w:val="0"/>
          <w:marTop w:val="0"/>
          <w:marBottom w:val="0"/>
          <w:divBdr>
            <w:top w:val="none" w:sz="0" w:space="0" w:color="auto"/>
            <w:left w:val="none" w:sz="0" w:space="0" w:color="auto"/>
            <w:bottom w:val="none" w:sz="0" w:space="0" w:color="auto"/>
            <w:right w:val="none" w:sz="0" w:space="0" w:color="auto"/>
          </w:divBdr>
          <w:divsChild>
            <w:div w:id="665785953">
              <w:marLeft w:val="0"/>
              <w:marRight w:val="0"/>
              <w:marTop w:val="0"/>
              <w:marBottom w:val="0"/>
              <w:divBdr>
                <w:top w:val="none" w:sz="0" w:space="0" w:color="auto"/>
                <w:left w:val="none" w:sz="0" w:space="0" w:color="auto"/>
                <w:bottom w:val="none" w:sz="0" w:space="0" w:color="auto"/>
                <w:right w:val="none" w:sz="0" w:space="0" w:color="auto"/>
              </w:divBdr>
            </w:div>
          </w:divsChild>
        </w:div>
        <w:div w:id="1906523173">
          <w:marLeft w:val="0"/>
          <w:marRight w:val="0"/>
          <w:marTop w:val="0"/>
          <w:marBottom w:val="0"/>
          <w:divBdr>
            <w:top w:val="none" w:sz="0" w:space="0" w:color="auto"/>
            <w:left w:val="none" w:sz="0" w:space="0" w:color="auto"/>
            <w:bottom w:val="none" w:sz="0" w:space="0" w:color="auto"/>
            <w:right w:val="none" w:sz="0" w:space="0" w:color="auto"/>
          </w:divBdr>
          <w:divsChild>
            <w:div w:id="1998457626">
              <w:marLeft w:val="0"/>
              <w:marRight w:val="0"/>
              <w:marTop w:val="0"/>
              <w:marBottom w:val="0"/>
              <w:divBdr>
                <w:top w:val="none" w:sz="0" w:space="0" w:color="auto"/>
                <w:left w:val="none" w:sz="0" w:space="0" w:color="auto"/>
                <w:bottom w:val="none" w:sz="0" w:space="0" w:color="auto"/>
                <w:right w:val="none" w:sz="0" w:space="0" w:color="auto"/>
              </w:divBdr>
            </w:div>
          </w:divsChild>
        </w:div>
        <w:div w:id="649745803">
          <w:marLeft w:val="0"/>
          <w:marRight w:val="0"/>
          <w:marTop w:val="0"/>
          <w:marBottom w:val="0"/>
          <w:divBdr>
            <w:top w:val="none" w:sz="0" w:space="0" w:color="auto"/>
            <w:left w:val="none" w:sz="0" w:space="0" w:color="auto"/>
            <w:bottom w:val="none" w:sz="0" w:space="0" w:color="auto"/>
            <w:right w:val="none" w:sz="0" w:space="0" w:color="auto"/>
          </w:divBdr>
          <w:divsChild>
            <w:div w:id="59790660">
              <w:marLeft w:val="0"/>
              <w:marRight w:val="0"/>
              <w:marTop w:val="0"/>
              <w:marBottom w:val="0"/>
              <w:divBdr>
                <w:top w:val="none" w:sz="0" w:space="0" w:color="auto"/>
                <w:left w:val="none" w:sz="0" w:space="0" w:color="auto"/>
                <w:bottom w:val="none" w:sz="0" w:space="0" w:color="auto"/>
                <w:right w:val="none" w:sz="0" w:space="0" w:color="auto"/>
              </w:divBdr>
            </w:div>
          </w:divsChild>
        </w:div>
        <w:div w:id="375737257">
          <w:marLeft w:val="0"/>
          <w:marRight w:val="0"/>
          <w:marTop w:val="0"/>
          <w:marBottom w:val="0"/>
          <w:divBdr>
            <w:top w:val="none" w:sz="0" w:space="0" w:color="auto"/>
            <w:left w:val="none" w:sz="0" w:space="0" w:color="auto"/>
            <w:bottom w:val="none" w:sz="0" w:space="0" w:color="auto"/>
            <w:right w:val="none" w:sz="0" w:space="0" w:color="auto"/>
          </w:divBdr>
          <w:divsChild>
            <w:div w:id="1668091845">
              <w:marLeft w:val="0"/>
              <w:marRight w:val="0"/>
              <w:marTop w:val="0"/>
              <w:marBottom w:val="0"/>
              <w:divBdr>
                <w:top w:val="none" w:sz="0" w:space="0" w:color="auto"/>
                <w:left w:val="none" w:sz="0" w:space="0" w:color="auto"/>
                <w:bottom w:val="none" w:sz="0" w:space="0" w:color="auto"/>
                <w:right w:val="none" w:sz="0" w:space="0" w:color="auto"/>
              </w:divBdr>
            </w:div>
          </w:divsChild>
        </w:div>
        <w:div w:id="651258094">
          <w:marLeft w:val="0"/>
          <w:marRight w:val="0"/>
          <w:marTop w:val="0"/>
          <w:marBottom w:val="0"/>
          <w:divBdr>
            <w:top w:val="none" w:sz="0" w:space="0" w:color="auto"/>
            <w:left w:val="none" w:sz="0" w:space="0" w:color="auto"/>
            <w:bottom w:val="none" w:sz="0" w:space="0" w:color="auto"/>
            <w:right w:val="none" w:sz="0" w:space="0" w:color="auto"/>
          </w:divBdr>
          <w:divsChild>
            <w:div w:id="1061053845">
              <w:marLeft w:val="0"/>
              <w:marRight w:val="0"/>
              <w:marTop w:val="0"/>
              <w:marBottom w:val="0"/>
              <w:divBdr>
                <w:top w:val="none" w:sz="0" w:space="0" w:color="auto"/>
                <w:left w:val="none" w:sz="0" w:space="0" w:color="auto"/>
                <w:bottom w:val="none" w:sz="0" w:space="0" w:color="auto"/>
                <w:right w:val="none" w:sz="0" w:space="0" w:color="auto"/>
              </w:divBdr>
            </w:div>
          </w:divsChild>
        </w:div>
        <w:div w:id="1288590082">
          <w:marLeft w:val="0"/>
          <w:marRight w:val="0"/>
          <w:marTop w:val="0"/>
          <w:marBottom w:val="0"/>
          <w:divBdr>
            <w:top w:val="none" w:sz="0" w:space="0" w:color="auto"/>
            <w:left w:val="none" w:sz="0" w:space="0" w:color="auto"/>
            <w:bottom w:val="none" w:sz="0" w:space="0" w:color="auto"/>
            <w:right w:val="none" w:sz="0" w:space="0" w:color="auto"/>
          </w:divBdr>
          <w:divsChild>
            <w:div w:id="438641768">
              <w:marLeft w:val="0"/>
              <w:marRight w:val="0"/>
              <w:marTop w:val="0"/>
              <w:marBottom w:val="0"/>
              <w:divBdr>
                <w:top w:val="none" w:sz="0" w:space="0" w:color="auto"/>
                <w:left w:val="none" w:sz="0" w:space="0" w:color="auto"/>
                <w:bottom w:val="none" w:sz="0" w:space="0" w:color="auto"/>
                <w:right w:val="none" w:sz="0" w:space="0" w:color="auto"/>
              </w:divBdr>
            </w:div>
          </w:divsChild>
        </w:div>
        <w:div w:id="1292134207">
          <w:marLeft w:val="0"/>
          <w:marRight w:val="0"/>
          <w:marTop w:val="0"/>
          <w:marBottom w:val="0"/>
          <w:divBdr>
            <w:top w:val="none" w:sz="0" w:space="0" w:color="auto"/>
            <w:left w:val="none" w:sz="0" w:space="0" w:color="auto"/>
            <w:bottom w:val="none" w:sz="0" w:space="0" w:color="auto"/>
            <w:right w:val="none" w:sz="0" w:space="0" w:color="auto"/>
          </w:divBdr>
          <w:divsChild>
            <w:div w:id="155612157">
              <w:marLeft w:val="0"/>
              <w:marRight w:val="0"/>
              <w:marTop w:val="0"/>
              <w:marBottom w:val="0"/>
              <w:divBdr>
                <w:top w:val="none" w:sz="0" w:space="0" w:color="auto"/>
                <w:left w:val="none" w:sz="0" w:space="0" w:color="auto"/>
                <w:bottom w:val="none" w:sz="0" w:space="0" w:color="auto"/>
                <w:right w:val="none" w:sz="0" w:space="0" w:color="auto"/>
              </w:divBdr>
            </w:div>
          </w:divsChild>
        </w:div>
        <w:div w:id="1647663266">
          <w:marLeft w:val="0"/>
          <w:marRight w:val="0"/>
          <w:marTop w:val="0"/>
          <w:marBottom w:val="0"/>
          <w:divBdr>
            <w:top w:val="none" w:sz="0" w:space="0" w:color="auto"/>
            <w:left w:val="none" w:sz="0" w:space="0" w:color="auto"/>
            <w:bottom w:val="none" w:sz="0" w:space="0" w:color="auto"/>
            <w:right w:val="none" w:sz="0" w:space="0" w:color="auto"/>
          </w:divBdr>
          <w:divsChild>
            <w:div w:id="6637639">
              <w:marLeft w:val="0"/>
              <w:marRight w:val="0"/>
              <w:marTop w:val="0"/>
              <w:marBottom w:val="0"/>
              <w:divBdr>
                <w:top w:val="none" w:sz="0" w:space="0" w:color="auto"/>
                <w:left w:val="none" w:sz="0" w:space="0" w:color="auto"/>
                <w:bottom w:val="none" w:sz="0" w:space="0" w:color="auto"/>
                <w:right w:val="none" w:sz="0" w:space="0" w:color="auto"/>
              </w:divBdr>
            </w:div>
          </w:divsChild>
        </w:div>
        <w:div w:id="1595478898">
          <w:marLeft w:val="0"/>
          <w:marRight w:val="0"/>
          <w:marTop w:val="0"/>
          <w:marBottom w:val="0"/>
          <w:divBdr>
            <w:top w:val="none" w:sz="0" w:space="0" w:color="auto"/>
            <w:left w:val="none" w:sz="0" w:space="0" w:color="auto"/>
            <w:bottom w:val="none" w:sz="0" w:space="0" w:color="auto"/>
            <w:right w:val="none" w:sz="0" w:space="0" w:color="auto"/>
          </w:divBdr>
          <w:divsChild>
            <w:div w:id="1692417931">
              <w:marLeft w:val="0"/>
              <w:marRight w:val="0"/>
              <w:marTop w:val="0"/>
              <w:marBottom w:val="0"/>
              <w:divBdr>
                <w:top w:val="none" w:sz="0" w:space="0" w:color="auto"/>
                <w:left w:val="none" w:sz="0" w:space="0" w:color="auto"/>
                <w:bottom w:val="none" w:sz="0" w:space="0" w:color="auto"/>
                <w:right w:val="none" w:sz="0" w:space="0" w:color="auto"/>
              </w:divBdr>
            </w:div>
          </w:divsChild>
        </w:div>
        <w:div w:id="337510642">
          <w:marLeft w:val="0"/>
          <w:marRight w:val="0"/>
          <w:marTop w:val="0"/>
          <w:marBottom w:val="0"/>
          <w:divBdr>
            <w:top w:val="none" w:sz="0" w:space="0" w:color="auto"/>
            <w:left w:val="none" w:sz="0" w:space="0" w:color="auto"/>
            <w:bottom w:val="none" w:sz="0" w:space="0" w:color="auto"/>
            <w:right w:val="none" w:sz="0" w:space="0" w:color="auto"/>
          </w:divBdr>
          <w:divsChild>
            <w:div w:id="2007858819">
              <w:marLeft w:val="0"/>
              <w:marRight w:val="0"/>
              <w:marTop w:val="0"/>
              <w:marBottom w:val="0"/>
              <w:divBdr>
                <w:top w:val="none" w:sz="0" w:space="0" w:color="auto"/>
                <w:left w:val="none" w:sz="0" w:space="0" w:color="auto"/>
                <w:bottom w:val="none" w:sz="0" w:space="0" w:color="auto"/>
                <w:right w:val="none" w:sz="0" w:space="0" w:color="auto"/>
              </w:divBdr>
            </w:div>
          </w:divsChild>
        </w:div>
        <w:div w:id="986976330">
          <w:marLeft w:val="0"/>
          <w:marRight w:val="0"/>
          <w:marTop w:val="0"/>
          <w:marBottom w:val="0"/>
          <w:divBdr>
            <w:top w:val="none" w:sz="0" w:space="0" w:color="auto"/>
            <w:left w:val="none" w:sz="0" w:space="0" w:color="auto"/>
            <w:bottom w:val="none" w:sz="0" w:space="0" w:color="auto"/>
            <w:right w:val="none" w:sz="0" w:space="0" w:color="auto"/>
          </w:divBdr>
          <w:divsChild>
            <w:div w:id="1551765610">
              <w:marLeft w:val="0"/>
              <w:marRight w:val="0"/>
              <w:marTop w:val="0"/>
              <w:marBottom w:val="0"/>
              <w:divBdr>
                <w:top w:val="none" w:sz="0" w:space="0" w:color="auto"/>
                <w:left w:val="none" w:sz="0" w:space="0" w:color="auto"/>
                <w:bottom w:val="none" w:sz="0" w:space="0" w:color="auto"/>
                <w:right w:val="none" w:sz="0" w:space="0" w:color="auto"/>
              </w:divBdr>
            </w:div>
          </w:divsChild>
        </w:div>
        <w:div w:id="253321578">
          <w:marLeft w:val="0"/>
          <w:marRight w:val="0"/>
          <w:marTop w:val="0"/>
          <w:marBottom w:val="0"/>
          <w:divBdr>
            <w:top w:val="none" w:sz="0" w:space="0" w:color="auto"/>
            <w:left w:val="none" w:sz="0" w:space="0" w:color="auto"/>
            <w:bottom w:val="none" w:sz="0" w:space="0" w:color="auto"/>
            <w:right w:val="none" w:sz="0" w:space="0" w:color="auto"/>
          </w:divBdr>
          <w:divsChild>
            <w:div w:id="1633291142">
              <w:marLeft w:val="0"/>
              <w:marRight w:val="0"/>
              <w:marTop w:val="0"/>
              <w:marBottom w:val="0"/>
              <w:divBdr>
                <w:top w:val="none" w:sz="0" w:space="0" w:color="auto"/>
                <w:left w:val="none" w:sz="0" w:space="0" w:color="auto"/>
                <w:bottom w:val="none" w:sz="0" w:space="0" w:color="auto"/>
                <w:right w:val="none" w:sz="0" w:space="0" w:color="auto"/>
              </w:divBdr>
            </w:div>
          </w:divsChild>
        </w:div>
        <w:div w:id="234121491">
          <w:marLeft w:val="0"/>
          <w:marRight w:val="0"/>
          <w:marTop w:val="0"/>
          <w:marBottom w:val="0"/>
          <w:divBdr>
            <w:top w:val="none" w:sz="0" w:space="0" w:color="auto"/>
            <w:left w:val="none" w:sz="0" w:space="0" w:color="auto"/>
            <w:bottom w:val="none" w:sz="0" w:space="0" w:color="auto"/>
            <w:right w:val="none" w:sz="0" w:space="0" w:color="auto"/>
          </w:divBdr>
          <w:divsChild>
            <w:div w:id="1021321062">
              <w:marLeft w:val="0"/>
              <w:marRight w:val="0"/>
              <w:marTop w:val="0"/>
              <w:marBottom w:val="0"/>
              <w:divBdr>
                <w:top w:val="none" w:sz="0" w:space="0" w:color="auto"/>
                <w:left w:val="none" w:sz="0" w:space="0" w:color="auto"/>
                <w:bottom w:val="none" w:sz="0" w:space="0" w:color="auto"/>
                <w:right w:val="none" w:sz="0" w:space="0" w:color="auto"/>
              </w:divBdr>
            </w:div>
          </w:divsChild>
        </w:div>
        <w:div w:id="1362509444">
          <w:marLeft w:val="0"/>
          <w:marRight w:val="0"/>
          <w:marTop w:val="0"/>
          <w:marBottom w:val="0"/>
          <w:divBdr>
            <w:top w:val="none" w:sz="0" w:space="0" w:color="auto"/>
            <w:left w:val="none" w:sz="0" w:space="0" w:color="auto"/>
            <w:bottom w:val="none" w:sz="0" w:space="0" w:color="auto"/>
            <w:right w:val="none" w:sz="0" w:space="0" w:color="auto"/>
          </w:divBdr>
          <w:divsChild>
            <w:div w:id="321781985">
              <w:marLeft w:val="0"/>
              <w:marRight w:val="0"/>
              <w:marTop w:val="0"/>
              <w:marBottom w:val="0"/>
              <w:divBdr>
                <w:top w:val="none" w:sz="0" w:space="0" w:color="auto"/>
                <w:left w:val="none" w:sz="0" w:space="0" w:color="auto"/>
                <w:bottom w:val="none" w:sz="0" w:space="0" w:color="auto"/>
                <w:right w:val="none" w:sz="0" w:space="0" w:color="auto"/>
              </w:divBdr>
            </w:div>
          </w:divsChild>
        </w:div>
        <w:div w:id="1788695486">
          <w:marLeft w:val="0"/>
          <w:marRight w:val="0"/>
          <w:marTop w:val="0"/>
          <w:marBottom w:val="0"/>
          <w:divBdr>
            <w:top w:val="none" w:sz="0" w:space="0" w:color="auto"/>
            <w:left w:val="none" w:sz="0" w:space="0" w:color="auto"/>
            <w:bottom w:val="none" w:sz="0" w:space="0" w:color="auto"/>
            <w:right w:val="none" w:sz="0" w:space="0" w:color="auto"/>
          </w:divBdr>
          <w:divsChild>
            <w:div w:id="1618180424">
              <w:marLeft w:val="0"/>
              <w:marRight w:val="0"/>
              <w:marTop w:val="0"/>
              <w:marBottom w:val="0"/>
              <w:divBdr>
                <w:top w:val="none" w:sz="0" w:space="0" w:color="auto"/>
                <w:left w:val="none" w:sz="0" w:space="0" w:color="auto"/>
                <w:bottom w:val="none" w:sz="0" w:space="0" w:color="auto"/>
                <w:right w:val="none" w:sz="0" w:space="0" w:color="auto"/>
              </w:divBdr>
            </w:div>
          </w:divsChild>
        </w:div>
        <w:div w:id="1067875438">
          <w:marLeft w:val="0"/>
          <w:marRight w:val="0"/>
          <w:marTop w:val="0"/>
          <w:marBottom w:val="0"/>
          <w:divBdr>
            <w:top w:val="none" w:sz="0" w:space="0" w:color="auto"/>
            <w:left w:val="none" w:sz="0" w:space="0" w:color="auto"/>
            <w:bottom w:val="none" w:sz="0" w:space="0" w:color="auto"/>
            <w:right w:val="none" w:sz="0" w:space="0" w:color="auto"/>
          </w:divBdr>
          <w:divsChild>
            <w:div w:id="935750882">
              <w:marLeft w:val="0"/>
              <w:marRight w:val="0"/>
              <w:marTop w:val="0"/>
              <w:marBottom w:val="0"/>
              <w:divBdr>
                <w:top w:val="none" w:sz="0" w:space="0" w:color="auto"/>
                <w:left w:val="none" w:sz="0" w:space="0" w:color="auto"/>
                <w:bottom w:val="none" w:sz="0" w:space="0" w:color="auto"/>
                <w:right w:val="none" w:sz="0" w:space="0" w:color="auto"/>
              </w:divBdr>
            </w:div>
          </w:divsChild>
        </w:div>
        <w:div w:id="813372789">
          <w:marLeft w:val="0"/>
          <w:marRight w:val="0"/>
          <w:marTop w:val="0"/>
          <w:marBottom w:val="0"/>
          <w:divBdr>
            <w:top w:val="none" w:sz="0" w:space="0" w:color="auto"/>
            <w:left w:val="none" w:sz="0" w:space="0" w:color="auto"/>
            <w:bottom w:val="none" w:sz="0" w:space="0" w:color="auto"/>
            <w:right w:val="none" w:sz="0" w:space="0" w:color="auto"/>
          </w:divBdr>
          <w:divsChild>
            <w:div w:id="835413851">
              <w:marLeft w:val="0"/>
              <w:marRight w:val="0"/>
              <w:marTop w:val="0"/>
              <w:marBottom w:val="0"/>
              <w:divBdr>
                <w:top w:val="none" w:sz="0" w:space="0" w:color="auto"/>
                <w:left w:val="none" w:sz="0" w:space="0" w:color="auto"/>
                <w:bottom w:val="none" w:sz="0" w:space="0" w:color="auto"/>
                <w:right w:val="none" w:sz="0" w:space="0" w:color="auto"/>
              </w:divBdr>
            </w:div>
          </w:divsChild>
        </w:div>
        <w:div w:id="473834278">
          <w:marLeft w:val="0"/>
          <w:marRight w:val="0"/>
          <w:marTop w:val="0"/>
          <w:marBottom w:val="0"/>
          <w:divBdr>
            <w:top w:val="none" w:sz="0" w:space="0" w:color="auto"/>
            <w:left w:val="none" w:sz="0" w:space="0" w:color="auto"/>
            <w:bottom w:val="none" w:sz="0" w:space="0" w:color="auto"/>
            <w:right w:val="none" w:sz="0" w:space="0" w:color="auto"/>
          </w:divBdr>
          <w:divsChild>
            <w:div w:id="852458255">
              <w:marLeft w:val="0"/>
              <w:marRight w:val="0"/>
              <w:marTop w:val="0"/>
              <w:marBottom w:val="0"/>
              <w:divBdr>
                <w:top w:val="none" w:sz="0" w:space="0" w:color="auto"/>
                <w:left w:val="none" w:sz="0" w:space="0" w:color="auto"/>
                <w:bottom w:val="none" w:sz="0" w:space="0" w:color="auto"/>
                <w:right w:val="none" w:sz="0" w:space="0" w:color="auto"/>
              </w:divBdr>
            </w:div>
          </w:divsChild>
        </w:div>
        <w:div w:id="1247230715">
          <w:marLeft w:val="0"/>
          <w:marRight w:val="0"/>
          <w:marTop w:val="0"/>
          <w:marBottom w:val="0"/>
          <w:divBdr>
            <w:top w:val="none" w:sz="0" w:space="0" w:color="auto"/>
            <w:left w:val="none" w:sz="0" w:space="0" w:color="auto"/>
            <w:bottom w:val="none" w:sz="0" w:space="0" w:color="auto"/>
            <w:right w:val="none" w:sz="0" w:space="0" w:color="auto"/>
          </w:divBdr>
          <w:divsChild>
            <w:div w:id="143356017">
              <w:marLeft w:val="0"/>
              <w:marRight w:val="0"/>
              <w:marTop w:val="0"/>
              <w:marBottom w:val="0"/>
              <w:divBdr>
                <w:top w:val="none" w:sz="0" w:space="0" w:color="auto"/>
                <w:left w:val="none" w:sz="0" w:space="0" w:color="auto"/>
                <w:bottom w:val="none" w:sz="0" w:space="0" w:color="auto"/>
                <w:right w:val="none" w:sz="0" w:space="0" w:color="auto"/>
              </w:divBdr>
            </w:div>
          </w:divsChild>
        </w:div>
        <w:div w:id="257178194">
          <w:marLeft w:val="0"/>
          <w:marRight w:val="0"/>
          <w:marTop w:val="0"/>
          <w:marBottom w:val="0"/>
          <w:divBdr>
            <w:top w:val="none" w:sz="0" w:space="0" w:color="auto"/>
            <w:left w:val="none" w:sz="0" w:space="0" w:color="auto"/>
            <w:bottom w:val="none" w:sz="0" w:space="0" w:color="auto"/>
            <w:right w:val="none" w:sz="0" w:space="0" w:color="auto"/>
          </w:divBdr>
          <w:divsChild>
            <w:div w:id="1355578093">
              <w:marLeft w:val="0"/>
              <w:marRight w:val="0"/>
              <w:marTop w:val="0"/>
              <w:marBottom w:val="0"/>
              <w:divBdr>
                <w:top w:val="none" w:sz="0" w:space="0" w:color="auto"/>
                <w:left w:val="none" w:sz="0" w:space="0" w:color="auto"/>
                <w:bottom w:val="none" w:sz="0" w:space="0" w:color="auto"/>
                <w:right w:val="none" w:sz="0" w:space="0" w:color="auto"/>
              </w:divBdr>
            </w:div>
          </w:divsChild>
        </w:div>
        <w:div w:id="1207138167">
          <w:marLeft w:val="0"/>
          <w:marRight w:val="0"/>
          <w:marTop w:val="0"/>
          <w:marBottom w:val="0"/>
          <w:divBdr>
            <w:top w:val="none" w:sz="0" w:space="0" w:color="auto"/>
            <w:left w:val="none" w:sz="0" w:space="0" w:color="auto"/>
            <w:bottom w:val="none" w:sz="0" w:space="0" w:color="auto"/>
            <w:right w:val="none" w:sz="0" w:space="0" w:color="auto"/>
          </w:divBdr>
          <w:divsChild>
            <w:div w:id="1974016400">
              <w:marLeft w:val="0"/>
              <w:marRight w:val="0"/>
              <w:marTop w:val="0"/>
              <w:marBottom w:val="0"/>
              <w:divBdr>
                <w:top w:val="none" w:sz="0" w:space="0" w:color="auto"/>
                <w:left w:val="none" w:sz="0" w:space="0" w:color="auto"/>
                <w:bottom w:val="none" w:sz="0" w:space="0" w:color="auto"/>
                <w:right w:val="none" w:sz="0" w:space="0" w:color="auto"/>
              </w:divBdr>
            </w:div>
          </w:divsChild>
        </w:div>
        <w:div w:id="1773815163">
          <w:marLeft w:val="0"/>
          <w:marRight w:val="0"/>
          <w:marTop w:val="0"/>
          <w:marBottom w:val="0"/>
          <w:divBdr>
            <w:top w:val="none" w:sz="0" w:space="0" w:color="auto"/>
            <w:left w:val="none" w:sz="0" w:space="0" w:color="auto"/>
            <w:bottom w:val="none" w:sz="0" w:space="0" w:color="auto"/>
            <w:right w:val="none" w:sz="0" w:space="0" w:color="auto"/>
          </w:divBdr>
          <w:divsChild>
            <w:div w:id="815148028">
              <w:marLeft w:val="0"/>
              <w:marRight w:val="0"/>
              <w:marTop w:val="0"/>
              <w:marBottom w:val="0"/>
              <w:divBdr>
                <w:top w:val="none" w:sz="0" w:space="0" w:color="auto"/>
                <w:left w:val="none" w:sz="0" w:space="0" w:color="auto"/>
                <w:bottom w:val="none" w:sz="0" w:space="0" w:color="auto"/>
                <w:right w:val="none" w:sz="0" w:space="0" w:color="auto"/>
              </w:divBdr>
            </w:div>
          </w:divsChild>
        </w:div>
        <w:div w:id="378868690">
          <w:marLeft w:val="0"/>
          <w:marRight w:val="0"/>
          <w:marTop w:val="0"/>
          <w:marBottom w:val="0"/>
          <w:divBdr>
            <w:top w:val="none" w:sz="0" w:space="0" w:color="auto"/>
            <w:left w:val="none" w:sz="0" w:space="0" w:color="auto"/>
            <w:bottom w:val="none" w:sz="0" w:space="0" w:color="auto"/>
            <w:right w:val="none" w:sz="0" w:space="0" w:color="auto"/>
          </w:divBdr>
          <w:divsChild>
            <w:div w:id="237906957">
              <w:marLeft w:val="0"/>
              <w:marRight w:val="0"/>
              <w:marTop w:val="0"/>
              <w:marBottom w:val="0"/>
              <w:divBdr>
                <w:top w:val="none" w:sz="0" w:space="0" w:color="auto"/>
                <w:left w:val="none" w:sz="0" w:space="0" w:color="auto"/>
                <w:bottom w:val="none" w:sz="0" w:space="0" w:color="auto"/>
                <w:right w:val="none" w:sz="0" w:space="0" w:color="auto"/>
              </w:divBdr>
            </w:div>
          </w:divsChild>
        </w:div>
        <w:div w:id="1466697795">
          <w:marLeft w:val="0"/>
          <w:marRight w:val="0"/>
          <w:marTop w:val="0"/>
          <w:marBottom w:val="0"/>
          <w:divBdr>
            <w:top w:val="none" w:sz="0" w:space="0" w:color="auto"/>
            <w:left w:val="none" w:sz="0" w:space="0" w:color="auto"/>
            <w:bottom w:val="none" w:sz="0" w:space="0" w:color="auto"/>
            <w:right w:val="none" w:sz="0" w:space="0" w:color="auto"/>
          </w:divBdr>
          <w:divsChild>
            <w:div w:id="1705443991">
              <w:marLeft w:val="0"/>
              <w:marRight w:val="0"/>
              <w:marTop w:val="0"/>
              <w:marBottom w:val="0"/>
              <w:divBdr>
                <w:top w:val="none" w:sz="0" w:space="0" w:color="auto"/>
                <w:left w:val="none" w:sz="0" w:space="0" w:color="auto"/>
                <w:bottom w:val="none" w:sz="0" w:space="0" w:color="auto"/>
                <w:right w:val="none" w:sz="0" w:space="0" w:color="auto"/>
              </w:divBdr>
            </w:div>
          </w:divsChild>
        </w:div>
        <w:div w:id="613245222">
          <w:marLeft w:val="0"/>
          <w:marRight w:val="0"/>
          <w:marTop w:val="0"/>
          <w:marBottom w:val="0"/>
          <w:divBdr>
            <w:top w:val="none" w:sz="0" w:space="0" w:color="auto"/>
            <w:left w:val="none" w:sz="0" w:space="0" w:color="auto"/>
            <w:bottom w:val="none" w:sz="0" w:space="0" w:color="auto"/>
            <w:right w:val="none" w:sz="0" w:space="0" w:color="auto"/>
          </w:divBdr>
          <w:divsChild>
            <w:div w:id="1942058550">
              <w:marLeft w:val="0"/>
              <w:marRight w:val="0"/>
              <w:marTop w:val="0"/>
              <w:marBottom w:val="0"/>
              <w:divBdr>
                <w:top w:val="none" w:sz="0" w:space="0" w:color="auto"/>
                <w:left w:val="none" w:sz="0" w:space="0" w:color="auto"/>
                <w:bottom w:val="none" w:sz="0" w:space="0" w:color="auto"/>
                <w:right w:val="none" w:sz="0" w:space="0" w:color="auto"/>
              </w:divBdr>
            </w:div>
          </w:divsChild>
        </w:div>
        <w:div w:id="622612705">
          <w:marLeft w:val="0"/>
          <w:marRight w:val="0"/>
          <w:marTop w:val="0"/>
          <w:marBottom w:val="0"/>
          <w:divBdr>
            <w:top w:val="none" w:sz="0" w:space="0" w:color="auto"/>
            <w:left w:val="none" w:sz="0" w:space="0" w:color="auto"/>
            <w:bottom w:val="none" w:sz="0" w:space="0" w:color="auto"/>
            <w:right w:val="none" w:sz="0" w:space="0" w:color="auto"/>
          </w:divBdr>
          <w:divsChild>
            <w:div w:id="189682661">
              <w:marLeft w:val="0"/>
              <w:marRight w:val="0"/>
              <w:marTop w:val="0"/>
              <w:marBottom w:val="0"/>
              <w:divBdr>
                <w:top w:val="none" w:sz="0" w:space="0" w:color="auto"/>
                <w:left w:val="none" w:sz="0" w:space="0" w:color="auto"/>
                <w:bottom w:val="none" w:sz="0" w:space="0" w:color="auto"/>
                <w:right w:val="none" w:sz="0" w:space="0" w:color="auto"/>
              </w:divBdr>
            </w:div>
          </w:divsChild>
        </w:div>
        <w:div w:id="996343878">
          <w:marLeft w:val="0"/>
          <w:marRight w:val="0"/>
          <w:marTop w:val="0"/>
          <w:marBottom w:val="0"/>
          <w:divBdr>
            <w:top w:val="none" w:sz="0" w:space="0" w:color="auto"/>
            <w:left w:val="none" w:sz="0" w:space="0" w:color="auto"/>
            <w:bottom w:val="none" w:sz="0" w:space="0" w:color="auto"/>
            <w:right w:val="none" w:sz="0" w:space="0" w:color="auto"/>
          </w:divBdr>
          <w:divsChild>
            <w:div w:id="1944335065">
              <w:marLeft w:val="0"/>
              <w:marRight w:val="0"/>
              <w:marTop w:val="0"/>
              <w:marBottom w:val="0"/>
              <w:divBdr>
                <w:top w:val="none" w:sz="0" w:space="0" w:color="auto"/>
                <w:left w:val="none" w:sz="0" w:space="0" w:color="auto"/>
                <w:bottom w:val="none" w:sz="0" w:space="0" w:color="auto"/>
                <w:right w:val="none" w:sz="0" w:space="0" w:color="auto"/>
              </w:divBdr>
            </w:div>
          </w:divsChild>
        </w:div>
        <w:div w:id="729235683">
          <w:marLeft w:val="0"/>
          <w:marRight w:val="0"/>
          <w:marTop w:val="0"/>
          <w:marBottom w:val="0"/>
          <w:divBdr>
            <w:top w:val="none" w:sz="0" w:space="0" w:color="auto"/>
            <w:left w:val="none" w:sz="0" w:space="0" w:color="auto"/>
            <w:bottom w:val="none" w:sz="0" w:space="0" w:color="auto"/>
            <w:right w:val="none" w:sz="0" w:space="0" w:color="auto"/>
          </w:divBdr>
          <w:divsChild>
            <w:div w:id="1966230608">
              <w:marLeft w:val="0"/>
              <w:marRight w:val="0"/>
              <w:marTop w:val="0"/>
              <w:marBottom w:val="0"/>
              <w:divBdr>
                <w:top w:val="none" w:sz="0" w:space="0" w:color="auto"/>
                <w:left w:val="none" w:sz="0" w:space="0" w:color="auto"/>
                <w:bottom w:val="none" w:sz="0" w:space="0" w:color="auto"/>
                <w:right w:val="none" w:sz="0" w:space="0" w:color="auto"/>
              </w:divBdr>
            </w:div>
          </w:divsChild>
        </w:div>
        <w:div w:id="1582712545">
          <w:marLeft w:val="0"/>
          <w:marRight w:val="0"/>
          <w:marTop w:val="0"/>
          <w:marBottom w:val="0"/>
          <w:divBdr>
            <w:top w:val="none" w:sz="0" w:space="0" w:color="auto"/>
            <w:left w:val="none" w:sz="0" w:space="0" w:color="auto"/>
            <w:bottom w:val="none" w:sz="0" w:space="0" w:color="auto"/>
            <w:right w:val="none" w:sz="0" w:space="0" w:color="auto"/>
          </w:divBdr>
          <w:divsChild>
            <w:div w:id="1592618838">
              <w:marLeft w:val="0"/>
              <w:marRight w:val="0"/>
              <w:marTop w:val="0"/>
              <w:marBottom w:val="0"/>
              <w:divBdr>
                <w:top w:val="none" w:sz="0" w:space="0" w:color="auto"/>
                <w:left w:val="none" w:sz="0" w:space="0" w:color="auto"/>
                <w:bottom w:val="none" w:sz="0" w:space="0" w:color="auto"/>
                <w:right w:val="none" w:sz="0" w:space="0" w:color="auto"/>
              </w:divBdr>
            </w:div>
          </w:divsChild>
        </w:div>
        <w:div w:id="480925744">
          <w:marLeft w:val="0"/>
          <w:marRight w:val="0"/>
          <w:marTop w:val="0"/>
          <w:marBottom w:val="0"/>
          <w:divBdr>
            <w:top w:val="none" w:sz="0" w:space="0" w:color="auto"/>
            <w:left w:val="none" w:sz="0" w:space="0" w:color="auto"/>
            <w:bottom w:val="none" w:sz="0" w:space="0" w:color="auto"/>
            <w:right w:val="none" w:sz="0" w:space="0" w:color="auto"/>
          </w:divBdr>
          <w:divsChild>
            <w:div w:id="899487976">
              <w:marLeft w:val="0"/>
              <w:marRight w:val="0"/>
              <w:marTop w:val="0"/>
              <w:marBottom w:val="0"/>
              <w:divBdr>
                <w:top w:val="none" w:sz="0" w:space="0" w:color="auto"/>
                <w:left w:val="none" w:sz="0" w:space="0" w:color="auto"/>
                <w:bottom w:val="none" w:sz="0" w:space="0" w:color="auto"/>
                <w:right w:val="none" w:sz="0" w:space="0" w:color="auto"/>
              </w:divBdr>
            </w:div>
          </w:divsChild>
        </w:div>
        <w:div w:id="2114857788">
          <w:marLeft w:val="0"/>
          <w:marRight w:val="0"/>
          <w:marTop w:val="0"/>
          <w:marBottom w:val="0"/>
          <w:divBdr>
            <w:top w:val="none" w:sz="0" w:space="0" w:color="auto"/>
            <w:left w:val="none" w:sz="0" w:space="0" w:color="auto"/>
            <w:bottom w:val="none" w:sz="0" w:space="0" w:color="auto"/>
            <w:right w:val="none" w:sz="0" w:space="0" w:color="auto"/>
          </w:divBdr>
          <w:divsChild>
            <w:div w:id="1279291913">
              <w:marLeft w:val="0"/>
              <w:marRight w:val="0"/>
              <w:marTop w:val="0"/>
              <w:marBottom w:val="0"/>
              <w:divBdr>
                <w:top w:val="none" w:sz="0" w:space="0" w:color="auto"/>
                <w:left w:val="none" w:sz="0" w:space="0" w:color="auto"/>
                <w:bottom w:val="none" w:sz="0" w:space="0" w:color="auto"/>
                <w:right w:val="none" w:sz="0" w:space="0" w:color="auto"/>
              </w:divBdr>
            </w:div>
          </w:divsChild>
        </w:div>
        <w:div w:id="1280842969">
          <w:marLeft w:val="0"/>
          <w:marRight w:val="0"/>
          <w:marTop w:val="0"/>
          <w:marBottom w:val="0"/>
          <w:divBdr>
            <w:top w:val="none" w:sz="0" w:space="0" w:color="auto"/>
            <w:left w:val="none" w:sz="0" w:space="0" w:color="auto"/>
            <w:bottom w:val="none" w:sz="0" w:space="0" w:color="auto"/>
            <w:right w:val="none" w:sz="0" w:space="0" w:color="auto"/>
          </w:divBdr>
          <w:divsChild>
            <w:div w:id="643236016">
              <w:marLeft w:val="0"/>
              <w:marRight w:val="0"/>
              <w:marTop w:val="0"/>
              <w:marBottom w:val="0"/>
              <w:divBdr>
                <w:top w:val="none" w:sz="0" w:space="0" w:color="auto"/>
                <w:left w:val="none" w:sz="0" w:space="0" w:color="auto"/>
                <w:bottom w:val="none" w:sz="0" w:space="0" w:color="auto"/>
                <w:right w:val="none" w:sz="0" w:space="0" w:color="auto"/>
              </w:divBdr>
            </w:div>
            <w:div w:id="1672485061">
              <w:marLeft w:val="0"/>
              <w:marRight w:val="0"/>
              <w:marTop w:val="0"/>
              <w:marBottom w:val="0"/>
              <w:divBdr>
                <w:top w:val="none" w:sz="0" w:space="0" w:color="auto"/>
                <w:left w:val="none" w:sz="0" w:space="0" w:color="auto"/>
                <w:bottom w:val="none" w:sz="0" w:space="0" w:color="auto"/>
                <w:right w:val="none" w:sz="0" w:space="0" w:color="auto"/>
              </w:divBdr>
            </w:div>
          </w:divsChild>
        </w:div>
        <w:div w:id="1363943338">
          <w:marLeft w:val="0"/>
          <w:marRight w:val="0"/>
          <w:marTop w:val="0"/>
          <w:marBottom w:val="0"/>
          <w:divBdr>
            <w:top w:val="none" w:sz="0" w:space="0" w:color="auto"/>
            <w:left w:val="none" w:sz="0" w:space="0" w:color="auto"/>
            <w:bottom w:val="none" w:sz="0" w:space="0" w:color="auto"/>
            <w:right w:val="none" w:sz="0" w:space="0" w:color="auto"/>
          </w:divBdr>
          <w:divsChild>
            <w:div w:id="1365327208">
              <w:marLeft w:val="0"/>
              <w:marRight w:val="0"/>
              <w:marTop w:val="0"/>
              <w:marBottom w:val="0"/>
              <w:divBdr>
                <w:top w:val="none" w:sz="0" w:space="0" w:color="auto"/>
                <w:left w:val="none" w:sz="0" w:space="0" w:color="auto"/>
                <w:bottom w:val="none" w:sz="0" w:space="0" w:color="auto"/>
                <w:right w:val="none" w:sz="0" w:space="0" w:color="auto"/>
              </w:divBdr>
            </w:div>
          </w:divsChild>
        </w:div>
        <w:div w:id="490633841">
          <w:marLeft w:val="0"/>
          <w:marRight w:val="0"/>
          <w:marTop w:val="0"/>
          <w:marBottom w:val="0"/>
          <w:divBdr>
            <w:top w:val="none" w:sz="0" w:space="0" w:color="auto"/>
            <w:left w:val="none" w:sz="0" w:space="0" w:color="auto"/>
            <w:bottom w:val="none" w:sz="0" w:space="0" w:color="auto"/>
            <w:right w:val="none" w:sz="0" w:space="0" w:color="auto"/>
          </w:divBdr>
          <w:divsChild>
            <w:div w:id="1439639719">
              <w:marLeft w:val="0"/>
              <w:marRight w:val="0"/>
              <w:marTop w:val="0"/>
              <w:marBottom w:val="0"/>
              <w:divBdr>
                <w:top w:val="none" w:sz="0" w:space="0" w:color="auto"/>
                <w:left w:val="none" w:sz="0" w:space="0" w:color="auto"/>
                <w:bottom w:val="none" w:sz="0" w:space="0" w:color="auto"/>
                <w:right w:val="none" w:sz="0" w:space="0" w:color="auto"/>
              </w:divBdr>
            </w:div>
          </w:divsChild>
        </w:div>
        <w:div w:id="980114314">
          <w:marLeft w:val="0"/>
          <w:marRight w:val="0"/>
          <w:marTop w:val="0"/>
          <w:marBottom w:val="0"/>
          <w:divBdr>
            <w:top w:val="none" w:sz="0" w:space="0" w:color="auto"/>
            <w:left w:val="none" w:sz="0" w:space="0" w:color="auto"/>
            <w:bottom w:val="none" w:sz="0" w:space="0" w:color="auto"/>
            <w:right w:val="none" w:sz="0" w:space="0" w:color="auto"/>
          </w:divBdr>
          <w:divsChild>
            <w:div w:id="2048991179">
              <w:marLeft w:val="0"/>
              <w:marRight w:val="0"/>
              <w:marTop w:val="0"/>
              <w:marBottom w:val="0"/>
              <w:divBdr>
                <w:top w:val="none" w:sz="0" w:space="0" w:color="auto"/>
                <w:left w:val="none" w:sz="0" w:space="0" w:color="auto"/>
                <w:bottom w:val="none" w:sz="0" w:space="0" w:color="auto"/>
                <w:right w:val="none" w:sz="0" w:space="0" w:color="auto"/>
              </w:divBdr>
            </w:div>
          </w:divsChild>
        </w:div>
        <w:div w:id="1129518770">
          <w:marLeft w:val="0"/>
          <w:marRight w:val="0"/>
          <w:marTop w:val="0"/>
          <w:marBottom w:val="0"/>
          <w:divBdr>
            <w:top w:val="none" w:sz="0" w:space="0" w:color="auto"/>
            <w:left w:val="none" w:sz="0" w:space="0" w:color="auto"/>
            <w:bottom w:val="none" w:sz="0" w:space="0" w:color="auto"/>
            <w:right w:val="none" w:sz="0" w:space="0" w:color="auto"/>
          </w:divBdr>
          <w:divsChild>
            <w:div w:id="1584954058">
              <w:marLeft w:val="0"/>
              <w:marRight w:val="0"/>
              <w:marTop w:val="0"/>
              <w:marBottom w:val="0"/>
              <w:divBdr>
                <w:top w:val="none" w:sz="0" w:space="0" w:color="auto"/>
                <w:left w:val="none" w:sz="0" w:space="0" w:color="auto"/>
                <w:bottom w:val="none" w:sz="0" w:space="0" w:color="auto"/>
                <w:right w:val="none" w:sz="0" w:space="0" w:color="auto"/>
              </w:divBdr>
            </w:div>
          </w:divsChild>
        </w:div>
        <w:div w:id="16777579">
          <w:marLeft w:val="0"/>
          <w:marRight w:val="0"/>
          <w:marTop w:val="0"/>
          <w:marBottom w:val="0"/>
          <w:divBdr>
            <w:top w:val="none" w:sz="0" w:space="0" w:color="auto"/>
            <w:left w:val="none" w:sz="0" w:space="0" w:color="auto"/>
            <w:bottom w:val="none" w:sz="0" w:space="0" w:color="auto"/>
            <w:right w:val="none" w:sz="0" w:space="0" w:color="auto"/>
          </w:divBdr>
          <w:divsChild>
            <w:div w:id="878585642">
              <w:marLeft w:val="0"/>
              <w:marRight w:val="0"/>
              <w:marTop w:val="0"/>
              <w:marBottom w:val="0"/>
              <w:divBdr>
                <w:top w:val="none" w:sz="0" w:space="0" w:color="auto"/>
                <w:left w:val="none" w:sz="0" w:space="0" w:color="auto"/>
                <w:bottom w:val="none" w:sz="0" w:space="0" w:color="auto"/>
                <w:right w:val="none" w:sz="0" w:space="0" w:color="auto"/>
              </w:divBdr>
            </w:div>
          </w:divsChild>
        </w:div>
        <w:div w:id="1369375157">
          <w:marLeft w:val="0"/>
          <w:marRight w:val="0"/>
          <w:marTop w:val="0"/>
          <w:marBottom w:val="0"/>
          <w:divBdr>
            <w:top w:val="none" w:sz="0" w:space="0" w:color="auto"/>
            <w:left w:val="none" w:sz="0" w:space="0" w:color="auto"/>
            <w:bottom w:val="none" w:sz="0" w:space="0" w:color="auto"/>
            <w:right w:val="none" w:sz="0" w:space="0" w:color="auto"/>
          </w:divBdr>
          <w:divsChild>
            <w:div w:id="1903448575">
              <w:marLeft w:val="0"/>
              <w:marRight w:val="0"/>
              <w:marTop w:val="0"/>
              <w:marBottom w:val="0"/>
              <w:divBdr>
                <w:top w:val="none" w:sz="0" w:space="0" w:color="auto"/>
                <w:left w:val="none" w:sz="0" w:space="0" w:color="auto"/>
                <w:bottom w:val="none" w:sz="0" w:space="0" w:color="auto"/>
                <w:right w:val="none" w:sz="0" w:space="0" w:color="auto"/>
              </w:divBdr>
            </w:div>
          </w:divsChild>
        </w:div>
        <w:div w:id="2053846057">
          <w:marLeft w:val="0"/>
          <w:marRight w:val="0"/>
          <w:marTop w:val="0"/>
          <w:marBottom w:val="0"/>
          <w:divBdr>
            <w:top w:val="none" w:sz="0" w:space="0" w:color="auto"/>
            <w:left w:val="none" w:sz="0" w:space="0" w:color="auto"/>
            <w:bottom w:val="none" w:sz="0" w:space="0" w:color="auto"/>
            <w:right w:val="none" w:sz="0" w:space="0" w:color="auto"/>
          </w:divBdr>
          <w:divsChild>
            <w:div w:id="244072449">
              <w:marLeft w:val="0"/>
              <w:marRight w:val="0"/>
              <w:marTop w:val="0"/>
              <w:marBottom w:val="0"/>
              <w:divBdr>
                <w:top w:val="none" w:sz="0" w:space="0" w:color="auto"/>
                <w:left w:val="none" w:sz="0" w:space="0" w:color="auto"/>
                <w:bottom w:val="none" w:sz="0" w:space="0" w:color="auto"/>
                <w:right w:val="none" w:sz="0" w:space="0" w:color="auto"/>
              </w:divBdr>
            </w:div>
          </w:divsChild>
        </w:div>
        <w:div w:id="1433360879">
          <w:marLeft w:val="0"/>
          <w:marRight w:val="0"/>
          <w:marTop w:val="0"/>
          <w:marBottom w:val="0"/>
          <w:divBdr>
            <w:top w:val="none" w:sz="0" w:space="0" w:color="auto"/>
            <w:left w:val="none" w:sz="0" w:space="0" w:color="auto"/>
            <w:bottom w:val="none" w:sz="0" w:space="0" w:color="auto"/>
            <w:right w:val="none" w:sz="0" w:space="0" w:color="auto"/>
          </w:divBdr>
          <w:divsChild>
            <w:div w:id="567880999">
              <w:marLeft w:val="0"/>
              <w:marRight w:val="0"/>
              <w:marTop w:val="0"/>
              <w:marBottom w:val="0"/>
              <w:divBdr>
                <w:top w:val="none" w:sz="0" w:space="0" w:color="auto"/>
                <w:left w:val="none" w:sz="0" w:space="0" w:color="auto"/>
                <w:bottom w:val="none" w:sz="0" w:space="0" w:color="auto"/>
                <w:right w:val="none" w:sz="0" w:space="0" w:color="auto"/>
              </w:divBdr>
            </w:div>
          </w:divsChild>
        </w:div>
        <w:div w:id="1717120397">
          <w:marLeft w:val="0"/>
          <w:marRight w:val="0"/>
          <w:marTop w:val="0"/>
          <w:marBottom w:val="0"/>
          <w:divBdr>
            <w:top w:val="none" w:sz="0" w:space="0" w:color="auto"/>
            <w:left w:val="none" w:sz="0" w:space="0" w:color="auto"/>
            <w:bottom w:val="none" w:sz="0" w:space="0" w:color="auto"/>
            <w:right w:val="none" w:sz="0" w:space="0" w:color="auto"/>
          </w:divBdr>
          <w:divsChild>
            <w:div w:id="1448966545">
              <w:marLeft w:val="0"/>
              <w:marRight w:val="0"/>
              <w:marTop w:val="0"/>
              <w:marBottom w:val="0"/>
              <w:divBdr>
                <w:top w:val="none" w:sz="0" w:space="0" w:color="auto"/>
                <w:left w:val="none" w:sz="0" w:space="0" w:color="auto"/>
                <w:bottom w:val="none" w:sz="0" w:space="0" w:color="auto"/>
                <w:right w:val="none" w:sz="0" w:space="0" w:color="auto"/>
              </w:divBdr>
            </w:div>
          </w:divsChild>
        </w:div>
        <w:div w:id="1410807636">
          <w:marLeft w:val="0"/>
          <w:marRight w:val="0"/>
          <w:marTop w:val="0"/>
          <w:marBottom w:val="0"/>
          <w:divBdr>
            <w:top w:val="none" w:sz="0" w:space="0" w:color="auto"/>
            <w:left w:val="none" w:sz="0" w:space="0" w:color="auto"/>
            <w:bottom w:val="none" w:sz="0" w:space="0" w:color="auto"/>
            <w:right w:val="none" w:sz="0" w:space="0" w:color="auto"/>
          </w:divBdr>
          <w:divsChild>
            <w:div w:id="210924427">
              <w:marLeft w:val="0"/>
              <w:marRight w:val="0"/>
              <w:marTop w:val="0"/>
              <w:marBottom w:val="0"/>
              <w:divBdr>
                <w:top w:val="none" w:sz="0" w:space="0" w:color="auto"/>
                <w:left w:val="none" w:sz="0" w:space="0" w:color="auto"/>
                <w:bottom w:val="none" w:sz="0" w:space="0" w:color="auto"/>
                <w:right w:val="none" w:sz="0" w:space="0" w:color="auto"/>
              </w:divBdr>
            </w:div>
          </w:divsChild>
        </w:div>
        <w:div w:id="86580883">
          <w:marLeft w:val="0"/>
          <w:marRight w:val="0"/>
          <w:marTop w:val="0"/>
          <w:marBottom w:val="0"/>
          <w:divBdr>
            <w:top w:val="none" w:sz="0" w:space="0" w:color="auto"/>
            <w:left w:val="none" w:sz="0" w:space="0" w:color="auto"/>
            <w:bottom w:val="none" w:sz="0" w:space="0" w:color="auto"/>
            <w:right w:val="none" w:sz="0" w:space="0" w:color="auto"/>
          </w:divBdr>
          <w:divsChild>
            <w:div w:id="638145372">
              <w:marLeft w:val="0"/>
              <w:marRight w:val="0"/>
              <w:marTop w:val="0"/>
              <w:marBottom w:val="0"/>
              <w:divBdr>
                <w:top w:val="none" w:sz="0" w:space="0" w:color="auto"/>
                <w:left w:val="none" w:sz="0" w:space="0" w:color="auto"/>
                <w:bottom w:val="none" w:sz="0" w:space="0" w:color="auto"/>
                <w:right w:val="none" w:sz="0" w:space="0" w:color="auto"/>
              </w:divBdr>
            </w:div>
          </w:divsChild>
        </w:div>
        <w:div w:id="1578049396">
          <w:marLeft w:val="0"/>
          <w:marRight w:val="0"/>
          <w:marTop w:val="0"/>
          <w:marBottom w:val="0"/>
          <w:divBdr>
            <w:top w:val="none" w:sz="0" w:space="0" w:color="auto"/>
            <w:left w:val="none" w:sz="0" w:space="0" w:color="auto"/>
            <w:bottom w:val="none" w:sz="0" w:space="0" w:color="auto"/>
            <w:right w:val="none" w:sz="0" w:space="0" w:color="auto"/>
          </w:divBdr>
          <w:divsChild>
            <w:div w:id="195313594">
              <w:marLeft w:val="0"/>
              <w:marRight w:val="0"/>
              <w:marTop w:val="0"/>
              <w:marBottom w:val="0"/>
              <w:divBdr>
                <w:top w:val="none" w:sz="0" w:space="0" w:color="auto"/>
                <w:left w:val="none" w:sz="0" w:space="0" w:color="auto"/>
                <w:bottom w:val="none" w:sz="0" w:space="0" w:color="auto"/>
                <w:right w:val="none" w:sz="0" w:space="0" w:color="auto"/>
              </w:divBdr>
            </w:div>
          </w:divsChild>
        </w:div>
        <w:div w:id="208302468">
          <w:marLeft w:val="0"/>
          <w:marRight w:val="0"/>
          <w:marTop w:val="0"/>
          <w:marBottom w:val="0"/>
          <w:divBdr>
            <w:top w:val="none" w:sz="0" w:space="0" w:color="auto"/>
            <w:left w:val="none" w:sz="0" w:space="0" w:color="auto"/>
            <w:bottom w:val="none" w:sz="0" w:space="0" w:color="auto"/>
            <w:right w:val="none" w:sz="0" w:space="0" w:color="auto"/>
          </w:divBdr>
          <w:divsChild>
            <w:div w:id="616060788">
              <w:marLeft w:val="0"/>
              <w:marRight w:val="0"/>
              <w:marTop w:val="0"/>
              <w:marBottom w:val="0"/>
              <w:divBdr>
                <w:top w:val="none" w:sz="0" w:space="0" w:color="auto"/>
                <w:left w:val="none" w:sz="0" w:space="0" w:color="auto"/>
                <w:bottom w:val="none" w:sz="0" w:space="0" w:color="auto"/>
                <w:right w:val="none" w:sz="0" w:space="0" w:color="auto"/>
              </w:divBdr>
            </w:div>
          </w:divsChild>
        </w:div>
        <w:div w:id="545797365">
          <w:marLeft w:val="0"/>
          <w:marRight w:val="0"/>
          <w:marTop w:val="0"/>
          <w:marBottom w:val="0"/>
          <w:divBdr>
            <w:top w:val="none" w:sz="0" w:space="0" w:color="auto"/>
            <w:left w:val="none" w:sz="0" w:space="0" w:color="auto"/>
            <w:bottom w:val="none" w:sz="0" w:space="0" w:color="auto"/>
            <w:right w:val="none" w:sz="0" w:space="0" w:color="auto"/>
          </w:divBdr>
          <w:divsChild>
            <w:div w:id="2063019465">
              <w:marLeft w:val="0"/>
              <w:marRight w:val="0"/>
              <w:marTop w:val="0"/>
              <w:marBottom w:val="0"/>
              <w:divBdr>
                <w:top w:val="none" w:sz="0" w:space="0" w:color="auto"/>
                <w:left w:val="none" w:sz="0" w:space="0" w:color="auto"/>
                <w:bottom w:val="none" w:sz="0" w:space="0" w:color="auto"/>
                <w:right w:val="none" w:sz="0" w:space="0" w:color="auto"/>
              </w:divBdr>
            </w:div>
          </w:divsChild>
        </w:div>
        <w:div w:id="67310716">
          <w:marLeft w:val="0"/>
          <w:marRight w:val="0"/>
          <w:marTop w:val="0"/>
          <w:marBottom w:val="0"/>
          <w:divBdr>
            <w:top w:val="none" w:sz="0" w:space="0" w:color="auto"/>
            <w:left w:val="none" w:sz="0" w:space="0" w:color="auto"/>
            <w:bottom w:val="none" w:sz="0" w:space="0" w:color="auto"/>
            <w:right w:val="none" w:sz="0" w:space="0" w:color="auto"/>
          </w:divBdr>
          <w:divsChild>
            <w:div w:id="73355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2755565">
      <w:bodyDiv w:val="1"/>
      <w:marLeft w:val="0"/>
      <w:marRight w:val="0"/>
      <w:marTop w:val="0"/>
      <w:marBottom w:val="0"/>
      <w:divBdr>
        <w:top w:val="none" w:sz="0" w:space="0" w:color="auto"/>
        <w:left w:val="none" w:sz="0" w:space="0" w:color="auto"/>
        <w:bottom w:val="none" w:sz="0" w:space="0" w:color="auto"/>
        <w:right w:val="none" w:sz="0" w:space="0" w:color="auto"/>
      </w:divBdr>
    </w:div>
    <w:div w:id="35854795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7931121">
      <w:bodyDiv w:val="1"/>
      <w:marLeft w:val="0"/>
      <w:marRight w:val="0"/>
      <w:marTop w:val="0"/>
      <w:marBottom w:val="0"/>
      <w:divBdr>
        <w:top w:val="none" w:sz="0" w:space="0" w:color="auto"/>
        <w:left w:val="none" w:sz="0" w:space="0" w:color="auto"/>
        <w:bottom w:val="none" w:sz="0" w:space="0" w:color="auto"/>
        <w:right w:val="none" w:sz="0" w:space="0" w:color="auto"/>
      </w:divBdr>
    </w:div>
    <w:div w:id="539636922">
      <w:bodyDiv w:val="1"/>
      <w:marLeft w:val="0"/>
      <w:marRight w:val="0"/>
      <w:marTop w:val="0"/>
      <w:marBottom w:val="0"/>
      <w:divBdr>
        <w:top w:val="none" w:sz="0" w:space="0" w:color="auto"/>
        <w:left w:val="none" w:sz="0" w:space="0" w:color="auto"/>
        <w:bottom w:val="none" w:sz="0" w:space="0" w:color="auto"/>
        <w:right w:val="none" w:sz="0" w:space="0" w:color="auto"/>
      </w:divBdr>
    </w:div>
    <w:div w:id="56526529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110658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738464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0925545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1186346">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3993589">
      <w:bodyDiv w:val="1"/>
      <w:marLeft w:val="0"/>
      <w:marRight w:val="0"/>
      <w:marTop w:val="0"/>
      <w:marBottom w:val="0"/>
      <w:divBdr>
        <w:top w:val="none" w:sz="0" w:space="0" w:color="auto"/>
        <w:left w:val="none" w:sz="0" w:space="0" w:color="auto"/>
        <w:bottom w:val="none" w:sz="0" w:space="0" w:color="auto"/>
        <w:right w:val="none" w:sz="0" w:space="0" w:color="auto"/>
      </w:divBdr>
    </w:div>
    <w:div w:id="1521699532">
      <w:bodyDiv w:val="1"/>
      <w:marLeft w:val="0"/>
      <w:marRight w:val="0"/>
      <w:marTop w:val="0"/>
      <w:marBottom w:val="0"/>
      <w:divBdr>
        <w:top w:val="none" w:sz="0" w:space="0" w:color="auto"/>
        <w:left w:val="none" w:sz="0" w:space="0" w:color="auto"/>
        <w:bottom w:val="none" w:sz="0" w:space="0" w:color="auto"/>
        <w:right w:val="none" w:sz="0" w:space="0" w:color="auto"/>
      </w:divBdr>
      <w:divsChild>
        <w:div w:id="800076817">
          <w:marLeft w:val="0"/>
          <w:marRight w:val="0"/>
          <w:marTop w:val="0"/>
          <w:marBottom w:val="0"/>
          <w:divBdr>
            <w:top w:val="none" w:sz="0" w:space="0" w:color="auto"/>
            <w:left w:val="none" w:sz="0" w:space="0" w:color="auto"/>
            <w:bottom w:val="none" w:sz="0" w:space="0" w:color="auto"/>
            <w:right w:val="none" w:sz="0" w:space="0" w:color="auto"/>
          </w:divBdr>
          <w:divsChild>
            <w:div w:id="265693652">
              <w:marLeft w:val="0"/>
              <w:marRight w:val="0"/>
              <w:marTop w:val="0"/>
              <w:marBottom w:val="0"/>
              <w:divBdr>
                <w:top w:val="none" w:sz="0" w:space="0" w:color="auto"/>
                <w:left w:val="none" w:sz="0" w:space="0" w:color="auto"/>
                <w:bottom w:val="none" w:sz="0" w:space="0" w:color="auto"/>
                <w:right w:val="none" w:sz="0" w:space="0" w:color="auto"/>
              </w:divBdr>
            </w:div>
          </w:divsChild>
        </w:div>
        <w:div w:id="2133355764">
          <w:marLeft w:val="0"/>
          <w:marRight w:val="0"/>
          <w:marTop w:val="0"/>
          <w:marBottom w:val="0"/>
          <w:divBdr>
            <w:top w:val="none" w:sz="0" w:space="0" w:color="auto"/>
            <w:left w:val="none" w:sz="0" w:space="0" w:color="auto"/>
            <w:bottom w:val="none" w:sz="0" w:space="0" w:color="auto"/>
            <w:right w:val="none" w:sz="0" w:space="0" w:color="auto"/>
          </w:divBdr>
          <w:divsChild>
            <w:div w:id="443817032">
              <w:marLeft w:val="0"/>
              <w:marRight w:val="0"/>
              <w:marTop w:val="0"/>
              <w:marBottom w:val="0"/>
              <w:divBdr>
                <w:top w:val="none" w:sz="0" w:space="0" w:color="auto"/>
                <w:left w:val="none" w:sz="0" w:space="0" w:color="auto"/>
                <w:bottom w:val="none" w:sz="0" w:space="0" w:color="auto"/>
                <w:right w:val="none" w:sz="0" w:space="0" w:color="auto"/>
              </w:divBdr>
            </w:div>
          </w:divsChild>
        </w:div>
        <w:div w:id="880675539">
          <w:marLeft w:val="0"/>
          <w:marRight w:val="0"/>
          <w:marTop w:val="0"/>
          <w:marBottom w:val="0"/>
          <w:divBdr>
            <w:top w:val="none" w:sz="0" w:space="0" w:color="auto"/>
            <w:left w:val="none" w:sz="0" w:space="0" w:color="auto"/>
            <w:bottom w:val="none" w:sz="0" w:space="0" w:color="auto"/>
            <w:right w:val="none" w:sz="0" w:space="0" w:color="auto"/>
          </w:divBdr>
          <w:divsChild>
            <w:div w:id="1666206453">
              <w:marLeft w:val="0"/>
              <w:marRight w:val="0"/>
              <w:marTop w:val="0"/>
              <w:marBottom w:val="0"/>
              <w:divBdr>
                <w:top w:val="none" w:sz="0" w:space="0" w:color="auto"/>
                <w:left w:val="none" w:sz="0" w:space="0" w:color="auto"/>
                <w:bottom w:val="none" w:sz="0" w:space="0" w:color="auto"/>
                <w:right w:val="none" w:sz="0" w:space="0" w:color="auto"/>
              </w:divBdr>
            </w:div>
          </w:divsChild>
        </w:div>
        <w:div w:id="1078215512">
          <w:marLeft w:val="0"/>
          <w:marRight w:val="0"/>
          <w:marTop w:val="0"/>
          <w:marBottom w:val="0"/>
          <w:divBdr>
            <w:top w:val="none" w:sz="0" w:space="0" w:color="auto"/>
            <w:left w:val="none" w:sz="0" w:space="0" w:color="auto"/>
            <w:bottom w:val="none" w:sz="0" w:space="0" w:color="auto"/>
            <w:right w:val="none" w:sz="0" w:space="0" w:color="auto"/>
          </w:divBdr>
          <w:divsChild>
            <w:div w:id="1401253107">
              <w:marLeft w:val="0"/>
              <w:marRight w:val="0"/>
              <w:marTop w:val="0"/>
              <w:marBottom w:val="0"/>
              <w:divBdr>
                <w:top w:val="none" w:sz="0" w:space="0" w:color="auto"/>
                <w:left w:val="none" w:sz="0" w:space="0" w:color="auto"/>
                <w:bottom w:val="none" w:sz="0" w:space="0" w:color="auto"/>
                <w:right w:val="none" w:sz="0" w:space="0" w:color="auto"/>
              </w:divBdr>
            </w:div>
          </w:divsChild>
        </w:div>
        <w:div w:id="1231309170">
          <w:marLeft w:val="0"/>
          <w:marRight w:val="0"/>
          <w:marTop w:val="0"/>
          <w:marBottom w:val="0"/>
          <w:divBdr>
            <w:top w:val="none" w:sz="0" w:space="0" w:color="auto"/>
            <w:left w:val="none" w:sz="0" w:space="0" w:color="auto"/>
            <w:bottom w:val="none" w:sz="0" w:space="0" w:color="auto"/>
            <w:right w:val="none" w:sz="0" w:space="0" w:color="auto"/>
          </w:divBdr>
          <w:divsChild>
            <w:div w:id="865143333">
              <w:marLeft w:val="0"/>
              <w:marRight w:val="0"/>
              <w:marTop w:val="0"/>
              <w:marBottom w:val="0"/>
              <w:divBdr>
                <w:top w:val="none" w:sz="0" w:space="0" w:color="auto"/>
                <w:left w:val="none" w:sz="0" w:space="0" w:color="auto"/>
                <w:bottom w:val="none" w:sz="0" w:space="0" w:color="auto"/>
                <w:right w:val="none" w:sz="0" w:space="0" w:color="auto"/>
              </w:divBdr>
            </w:div>
          </w:divsChild>
        </w:div>
        <w:div w:id="1736588908">
          <w:marLeft w:val="0"/>
          <w:marRight w:val="0"/>
          <w:marTop w:val="0"/>
          <w:marBottom w:val="0"/>
          <w:divBdr>
            <w:top w:val="none" w:sz="0" w:space="0" w:color="auto"/>
            <w:left w:val="none" w:sz="0" w:space="0" w:color="auto"/>
            <w:bottom w:val="none" w:sz="0" w:space="0" w:color="auto"/>
            <w:right w:val="none" w:sz="0" w:space="0" w:color="auto"/>
          </w:divBdr>
          <w:divsChild>
            <w:div w:id="884953531">
              <w:marLeft w:val="0"/>
              <w:marRight w:val="0"/>
              <w:marTop w:val="0"/>
              <w:marBottom w:val="0"/>
              <w:divBdr>
                <w:top w:val="none" w:sz="0" w:space="0" w:color="auto"/>
                <w:left w:val="none" w:sz="0" w:space="0" w:color="auto"/>
                <w:bottom w:val="none" w:sz="0" w:space="0" w:color="auto"/>
                <w:right w:val="none" w:sz="0" w:space="0" w:color="auto"/>
              </w:divBdr>
            </w:div>
            <w:div w:id="243151191">
              <w:marLeft w:val="0"/>
              <w:marRight w:val="0"/>
              <w:marTop w:val="0"/>
              <w:marBottom w:val="0"/>
              <w:divBdr>
                <w:top w:val="none" w:sz="0" w:space="0" w:color="auto"/>
                <w:left w:val="none" w:sz="0" w:space="0" w:color="auto"/>
                <w:bottom w:val="none" w:sz="0" w:space="0" w:color="auto"/>
                <w:right w:val="none" w:sz="0" w:space="0" w:color="auto"/>
              </w:divBdr>
            </w:div>
          </w:divsChild>
        </w:div>
        <w:div w:id="1439786945">
          <w:marLeft w:val="0"/>
          <w:marRight w:val="0"/>
          <w:marTop w:val="0"/>
          <w:marBottom w:val="0"/>
          <w:divBdr>
            <w:top w:val="none" w:sz="0" w:space="0" w:color="auto"/>
            <w:left w:val="none" w:sz="0" w:space="0" w:color="auto"/>
            <w:bottom w:val="none" w:sz="0" w:space="0" w:color="auto"/>
            <w:right w:val="none" w:sz="0" w:space="0" w:color="auto"/>
          </w:divBdr>
          <w:divsChild>
            <w:div w:id="1104153172">
              <w:marLeft w:val="0"/>
              <w:marRight w:val="0"/>
              <w:marTop w:val="0"/>
              <w:marBottom w:val="0"/>
              <w:divBdr>
                <w:top w:val="none" w:sz="0" w:space="0" w:color="auto"/>
                <w:left w:val="none" w:sz="0" w:space="0" w:color="auto"/>
                <w:bottom w:val="none" w:sz="0" w:space="0" w:color="auto"/>
                <w:right w:val="none" w:sz="0" w:space="0" w:color="auto"/>
              </w:divBdr>
            </w:div>
          </w:divsChild>
        </w:div>
        <w:div w:id="125051142">
          <w:marLeft w:val="0"/>
          <w:marRight w:val="0"/>
          <w:marTop w:val="0"/>
          <w:marBottom w:val="0"/>
          <w:divBdr>
            <w:top w:val="none" w:sz="0" w:space="0" w:color="auto"/>
            <w:left w:val="none" w:sz="0" w:space="0" w:color="auto"/>
            <w:bottom w:val="none" w:sz="0" w:space="0" w:color="auto"/>
            <w:right w:val="none" w:sz="0" w:space="0" w:color="auto"/>
          </w:divBdr>
          <w:divsChild>
            <w:div w:id="28379821">
              <w:marLeft w:val="0"/>
              <w:marRight w:val="0"/>
              <w:marTop w:val="0"/>
              <w:marBottom w:val="0"/>
              <w:divBdr>
                <w:top w:val="none" w:sz="0" w:space="0" w:color="auto"/>
                <w:left w:val="none" w:sz="0" w:space="0" w:color="auto"/>
                <w:bottom w:val="none" w:sz="0" w:space="0" w:color="auto"/>
                <w:right w:val="none" w:sz="0" w:space="0" w:color="auto"/>
              </w:divBdr>
            </w:div>
          </w:divsChild>
        </w:div>
        <w:div w:id="395130111">
          <w:marLeft w:val="0"/>
          <w:marRight w:val="0"/>
          <w:marTop w:val="0"/>
          <w:marBottom w:val="0"/>
          <w:divBdr>
            <w:top w:val="none" w:sz="0" w:space="0" w:color="auto"/>
            <w:left w:val="none" w:sz="0" w:space="0" w:color="auto"/>
            <w:bottom w:val="none" w:sz="0" w:space="0" w:color="auto"/>
            <w:right w:val="none" w:sz="0" w:space="0" w:color="auto"/>
          </w:divBdr>
          <w:divsChild>
            <w:div w:id="2141682404">
              <w:marLeft w:val="0"/>
              <w:marRight w:val="0"/>
              <w:marTop w:val="0"/>
              <w:marBottom w:val="0"/>
              <w:divBdr>
                <w:top w:val="none" w:sz="0" w:space="0" w:color="auto"/>
                <w:left w:val="none" w:sz="0" w:space="0" w:color="auto"/>
                <w:bottom w:val="none" w:sz="0" w:space="0" w:color="auto"/>
                <w:right w:val="none" w:sz="0" w:space="0" w:color="auto"/>
              </w:divBdr>
            </w:div>
          </w:divsChild>
        </w:div>
        <w:div w:id="1488089288">
          <w:marLeft w:val="0"/>
          <w:marRight w:val="0"/>
          <w:marTop w:val="0"/>
          <w:marBottom w:val="0"/>
          <w:divBdr>
            <w:top w:val="none" w:sz="0" w:space="0" w:color="auto"/>
            <w:left w:val="none" w:sz="0" w:space="0" w:color="auto"/>
            <w:bottom w:val="none" w:sz="0" w:space="0" w:color="auto"/>
            <w:right w:val="none" w:sz="0" w:space="0" w:color="auto"/>
          </w:divBdr>
          <w:divsChild>
            <w:div w:id="906840185">
              <w:marLeft w:val="0"/>
              <w:marRight w:val="0"/>
              <w:marTop w:val="0"/>
              <w:marBottom w:val="0"/>
              <w:divBdr>
                <w:top w:val="none" w:sz="0" w:space="0" w:color="auto"/>
                <w:left w:val="none" w:sz="0" w:space="0" w:color="auto"/>
                <w:bottom w:val="none" w:sz="0" w:space="0" w:color="auto"/>
                <w:right w:val="none" w:sz="0" w:space="0" w:color="auto"/>
              </w:divBdr>
            </w:div>
          </w:divsChild>
        </w:div>
        <w:div w:id="310714106">
          <w:marLeft w:val="0"/>
          <w:marRight w:val="0"/>
          <w:marTop w:val="0"/>
          <w:marBottom w:val="0"/>
          <w:divBdr>
            <w:top w:val="none" w:sz="0" w:space="0" w:color="auto"/>
            <w:left w:val="none" w:sz="0" w:space="0" w:color="auto"/>
            <w:bottom w:val="none" w:sz="0" w:space="0" w:color="auto"/>
            <w:right w:val="none" w:sz="0" w:space="0" w:color="auto"/>
          </w:divBdr>
          <w:divsChild>
            <w:div w:id="1372420639">
              <w:marLeft w:val="0"/>
              <w:marRight w:val="0"/>
              <w:marTop w:val="0"/>
              <w:marBottom w:val="0"/>
              <w:divBdr>
                <w:top w:val="none" w:sz="0" w:space="0" w:color="auto"/>
                <w:left w:val="none" w:sz="0" w:space="0" w:color="auto"/>
                <w:bottom w:val="none" w:sz="0" w:space="0" w:color="auto"/>
                <w:right w:val="none" w:sz="0" w:space="0" w:color="auto"/>
              </w:divBdr>
            </w:div>
          </w:divsChild>
        </w:div>
        <w:div w:id="1990744052">
          <w:marLeft w:val="0"/>
          <w:marRight w:val="0"/>
          <w:marTop w:val="0"/>
          <w:marBottom w:val="0"/>
          <w:divBdr>
            <w:top w:val="none" w:sz="0" w:space="0" w:color="auto"/>
            <w:left w:val="none" w:sz="0" w:space="0" w:color="auto"/>
            <w:bottom w:val="none" w:sz="0" w:space="0" w:color="auto"/>
            <w:right w:val="none" w:sz="0" w:space="0" w:color="auto"/>
          </w:divBdr>
          <w:divsChild>
            <w:div w:id="1842697568">
              <w:marLeft w:val="0"/>
              <w:marRight w:val="0"/>
              <w:marTop w:val="0"/>
              <w:marBottom w:val="0"/>
              <w:divBdr>
                <w:top w:val="none" w:sz="0" w:space="0" w:color="auto"/>
                <w:left w:val="none" w:sz="0" w:space="0" w:color="auto"/>
                <w:bottom w:val="none" w:sz="0" w:space="0" w:color="auto"/>
                <w:right w:val="none" w:sz="0" w:space="0" w:color="auto"/>
              </w:divBdr>
            </w:div>
          </w:divsChild>
        </w:div>
        <w:div w:id="2047678753">
          <w:marLeft w:val="0"/>
          <w:marRight w:val="0"/>
          <w:marTop w:val="0"/>
          <w:marBottom w:val="0"/>
          <w:divBdr>
            <w:top w:val="none" w:sz="0" w:space="0" w:color="auto"/>
            <w:left w:val="none" w:sz="0" w:space="0" w:color="auto"/>
            <w:bottom w:val="none" w:sz="0" w:space="0" w:color="auto"/>
            <w:right w:val="none" w:sz="0" w:space="0" w:color="auto"/>
          </w:divBdr>
          <w:divsChild>
            <w:div w:id="1313101339">
              <w:marLeft w:val="0"/>
              <w:marRight w:val="0"/>
              <w:marTop w:val="0"/>
              <w:marBottom w:val="0"/>
              <w:divBdr>
                <w:top w:val="none" w:sz="0" w:space="0" w:color="auto"/>
                <w:left w:val="none" w:sz="0" w:space="0" w:color="auto"/>
                <w:bottom w:val="none" w:sz="0" w:space="0" w:color="auto"/>
                <w:right w:val="none" w:sz="0" w:space="0" w:color="auto"/>
              </w:divBdr>
            </w:div>
          </w:divsChild>
        </w:div>
        <w:div w:id="431979566">
          <w:marLeft w:val="0"/>
          <w:marRight w:val="0"/>
          <w:marTop w:val="0"/>
          <w:marBottom w:val="0"/>
          <w:divBdr>
            <w:top w:val="none" w:sz="0" w:space="0" w:color="auto"/>
            <w:left w:val="none" w:sz="0" w:space="0" w:color="auto"/>
            <w:bottom w:val="none" w:sz="0" w:space="0" w:color="auto"/>
            <w:right w:val="none" w:sz="0" w:space="0" w:color="auto"/>
          </w:divBdr>
          <w:divsChild>
            <w:div w:id="93478779">
              <w:marLeft w:val="0"/>
              <w:marRight w:val="0"/>
              <w:marTop w:val="0"/>
              <w:marBottom w:val="0"/>
              <w:divBdr>
                <w:top w:val="none" w:sz="0" w:space="0" w:color="auto"/>
                <w:left w:val="none" w:sz="0" w:space="0" w:color="auto"/>
                <w:bottom w:val="none" w:sz="0" w:space="0" w:color="auto"/>
                <w:right w:val="none" w:sz="0" w:space="0" w:color="auto"/>
              </w:divBdr>
            </w:div>
          </w:divsChild>
        </w:div>
        <w:div w:id="1397237392">
          <w:marLeft w:val="0"/>
          <w:marRight w:val="0"/>
          <w:marTop w:val="0"/>
          <w:marBottom w:val="0"/>
          <w:divBdr>
            <w:top w:val="none" w:sz="0" w:space="0" w:color="auto"/>
            <w:left w:val="none" w:sz="0" w:space="0" w:color="auto"/>
            <w:bottom w:val="none" w:sz="0" w:space="0" w:color="auto"/>
            <w:right w:val="none" w:sz="0" w:space="0" w:color="auto"/>
          </w:divBdr>
          <w:divsChild>
            <w:div w:id="557326767">
              <w:marLeft w:val="0"/>
              <w:marRight w:val="0"/>
              <w:marTop w:val="0"/>
              <w:marBottom w:val="0"/>
              <w:divBdr>
                <w:top w:val="none" w:sz="0" w:space="0" w:color="auto"/>
                <w:left w:val="none" w:sz="0" w:space="0" w:color="auto"/>
                <w:bottom w:val="none" w:sz="0" w:space="0" w:color="auto"/>
                <w:right w:val="none" w:sz="0" w:space="0" w:color="auto"/>
              </w:divBdr>
            </w:div>
          </w:divsChild>
        </w:div>
        <w:div w:id="523982170">
          <w:marLeft w:val="0"/>
          <w:marRight w:val="0"/>
          <w:marTop w:val="0"/>
          <w:marBottom w:val="0"/>
          <w:divBdr>
            <w:top w:val="none" w:sz="0" w:space="0" w:color="auto"/>
            <w:left w:val="none" w:sz="0" w:space="0" w:color="auto"/>
            <w:bottom w:val="none" w:sz="0" w:space="0" w:color="auto"/>
            <w:right w:val="none" w:sz="0" w:space="0" w:color="auto"/>
          </w:divBdr>
          <w:divsChild>
            <w:div w:id="1929533083">
              <w:marLeft w:val="0"/>
              <w:marRight w:val="0"/>
              <w:marTop w:val="0"/>
              <w:marBottom w:val="0"/>
              <w:divBdr>
                <w:top w:val="none" w:sz="0" w:space="0" w:color="auto"/>
                <w:left w:val="none" w:sz="0" w:space="0" w:color="auto"/>
                <w:bottom w:val="none" w:sz="0" w:space="0" w:color="auto"/>
                <w:right w:val="none" w:sz="0" w:space="0" w:color="auto"/>
              </w:divBdr>
            </w:div>
          </w:divsChild>
        </w:div>
        <w:div w:id="391580096">
          <w:marLeft w:val="0"/>
          <w:marRight w:val="0"/>
          <w:marTop w:val="0"/>
          <w:marBottom w:val="0"/>
          <w:divBdr>
            <w:top w:val="none" w:sz="0" w:space="0" w:color="auto"/>
            <w:left w:val="none" w:sz="0" w:space="0" w:color="auto"/>
            <w:bottom w:val="none" w:sz="0" w:space="0" w:color="auto"/>
            <w:right w:val="none" w:sz="0" w:space="0" w:color="auto"/>
          </w:divBdr>
          <w:divsChild>
            <w:div w:id="122427781">
              <w:marLeft w:val="0"/>
              <w:marRight w:val="0"/>
              <w:marTop w:val="0"/>
              <w:marBottom w:val="0"/>
              <w:divBdr>
                <w:top w:val="none" w:sz="0" w:space="0" w:color="auto"/>
                <w:left w:val="none" w:sz="0" w:space="0" w:color="auto"/>
                <w:bottom w:val="none" w:sz="0" w:space="0" w:color="auto"/>
                <w:right w:val="none" w:sz="0" w:space="0" w:color="auto"/>
              </w:divBdr>
            </w:div>
          </w:divsChild>
        </w:div>
        <w:div w:id="1168598796">
          <w:marLeft w:val="0"/>
          <w:marRight w:val="0"/>
          <w:marTop w:val="0"/>
          <w:marBottom w:val="0"/>
          <w:divBdr>
            <w:top w:val="none" w:sz="0" w:space="0" w:color="auto"/>
            <w:left w:val="none" w:sz="0" w:space="0" w:color="auto"/>
            <w:bottom w:val="none" w:sz="0" w:space="0" w:color="auto"/>
            <w:right w:val="none" w:sz="0" w:space="0" w:color="auto"/>
          </w:divBdr>
          <w:divsChild>
            <w:div w:id="135030426">
              <w:marLeft w:val="0"/>
              <w:marRight w:val="0"/>
              <w:marTop w:val="0"/>
              <w:marBottom w:val="0"/>
              <w:divBdr>
                <w:top w:val="none" w:sz="0" w:space="0" w:color="auto"/>
                <w:left w:val="none" w:sz="0" w:space="0" w:color="auto"/>
                <w:bottom w:val="none" w:sz="0" w:space="0" w:color="auto"/>
                <w:right w:val="none" w:sz="0" w:space="0" w:color="auto"/>
              </w:divBdr>
            </w:div>
          </w:divsChild>
        </w:div>
        <w:div w:id="1423723401">
          <w:marLeft w:val="0"/>
          <w:marRight w:val="0"/>
          <w:marTop w:val="0"/>
          <w:marBottom w:val="0"/>
          <w:divBdr>
            <w:top w:val="none" w:sz="0" w:space="0" w:color="auto"/>
            <w:left w:val="none" w:sz="0" w:space="0" w:color="auto"/>
            <w:bottom w:val="none" w:sz="0" w:space="0" w:color="auto"/>
            <w:right w:val="none" w:sz="0" w:space="0" w:color="auto"/>
          </w:divBdr>
          <w:divsChild>
            <w:div w:id="1352299560">
              <w:marLeft w:val="0"/>
              <w:marRight w:val="0"/>
              <w:marTop w:val="0"/>
              <w:marBottom w:val="0"/>
              <w:divBdr>
                <w:top w:val="none" w:sz="0" w:space="0" w:color="auto"/>
                <w:left w:val="none" w:sz="0" w:space="0" w:color="auto"/>
                <w:bottom w:val="none" w:sz="0" w:space="0" w:color="auto"/>
                <w:right w:val="none" w:sz="0" w:space="0" w:color="auto"/>
              </w:divBdr>
            </w:div>
          </w:divsChild>
        </w:div>
        <w:div w:id="18703718">
          <w:marLeft w:val="0"/>
          <w:marRight w:val="0"/>
          <w:marTop w:val="0"/>
          <w:marBottom w:val="0"/>
          <w:divBdr>
            <w:top w:val="none" w:sz="0" w:space="0" w:color="auto"/>
            <w:left w:val="none" w:sz="0" w:space="0" w:color="auto"/>
            <w:bottom w:val="none" w:sz="0" w:space="0" w:color="auto"/>
            <w:right w:val="none" w:sz="0" w:space="0" w:color="auto"/>
          </w:divBdr>
          <w:divsChild>
            <w:div w:id="1668285160">
              <w:marLeft w:val="0"/>
              <w:marRight w:val="0"/>
              <w:marTop w:val="0"/>
              <w:marBottom w:val="0"/>
              <w:divBdr>
                <w:top w:val="none" w:sz="0" w:space="0" w:color="auto"/>
                <w:left w:val="none" w:sz="0" w:space="0" w:color="auto"/>
                <w:bottom w:val="none" w:sz="0" w:space="0" w:color="auto"/>
                <w:right w:val="none" w:sz="0" w:space="0" w:color="auto"/>
              </w:divBdr>
            </w:div>
          </w:divsChild>
        </w:div>
        <w:div w:id="1577668384">
          <w:marLeft w:val="0"/>
          <w:marRight w:val="0"/>
          <w:marTop w:val="0"/>
          <w:marBottom w:val="0"/>
          <w:divBdr>
            <w:top w:val="none" w:sz="0" w:space="0" w:color="auto"/>
            <w:left w:val="none" w:sz="0" w:space="0" w:color="auto"/>
            <w:bottom w:val="none" w:sz="0" w:space="0" w:color="auto"/>
            <w:right w:val="none" w:sz="0" w:space="0" w:color="auto"/>
          </w:divBdr>
          <w:divsChild>
            <w:div w:id="818965123">
              <w:marLeft w:val="0"/>
              <w:marRight w:val="0"/>
              <w:marTop w:val="0"/>
              <w:marBottom w:val="0"/>
              <w:divBdr>
                <w:top w:val="none" w:sz="0" w:space="0" w:color="auto"/>
                <w:left w:val="none" w:sz="0" w:space="0" w:color="auto"/>
                <w:bottom w:val="none" w:sz="0" w:space="0" w:color="auto"/>
                <w:right w:val="none" w:sz="0" w:space="0" w:color="auto"/>
              </w:divBdr>
            </w:div>
          </w:divsChild>
        </w:div>
        <w:div w:id="1891962710">
          <w:marLeft w:val="0"/>
          <w:marRight w:val="0"/>
          <w:marTop w:val="0"/>
          <w:marBottom w:val="0"/>
          <w:divBdr>
            <w:top w:val="none" w:sz="0" w:space="0" w:color="auto"/>
            <w:left w:val="none" w:sz="0" w:space="0" w:color="auto"/>
            <w:bottom w:val="none" w:sz="0" w:space="0" w:color="auto"/>
            <w:right w:val="none" w:sz="0" w:space="0" w:color="auto"/>
          </w:divBdr>
          <w:divsChild>
            <w:div w:id="294216197">
              <w:marLeft w:val="0"/>
              <w:marRight w:val="0"/>
              <w:marTop w:val="0"/>
              <w:marBottom w:val="0"/>
              <w:divBdr>
                <w:top w:val="none" w:sz="0" w:space="0" w:color="auto"/>
                <w:left w:val="none" w:sz="0" w:space="0" w:color="auto"/>
                <w:bottom w:val="none" w:sz="0" w:space="0" w:color="auto"/>
                <w:right w:val="none" w:sz="0" w:space="0" w:color="auto"/>
              </w:divBdr>
            </w:div>
          </w:divsChild>
        </w:div>
        <w:div w:id="2036105039">
          <w:marLeft w:val="0"/>
          <w:marRight w:val="0"/>
          <w:marTop w:val="0"/>
          <w:marBottom w:val="0"/>
          <w:divBdr>
            <w:top w:val="none" w:sz="0" w:space="0" w:color="auto"/>
            <w:left w:val="none" w:sz="0" w:space="0" w:color="auto"/>
            <w:bottom w:val="none" w:sz="0" w:space="0" w:color="auto"/>
            <w:right w:val="none" w:sz="0" w:space="0" w:color="auto"/>
          </w:divBdr>
          <w:divsChild>
            <w:div w:id="1408501393">
              <w:marLeft w:val="0"/>
              <w:marRight w:val="0"/>
              <w:marTop w:val="0"/>
              <w:marBottom w:val="0"/>
              <w:divBdr>
                <w:top w:val="none" w:sz="0" w:space="0" w:color="auto"/>
                <w:left w:val="none" w:sz="0" w:space="0" w:color="auto"/>
                <w:bottom w:val="none" w:sz="0" w:space="0" w:color="auto"/>
                <w:right w:val="none" w:sz="0" w:space="0" w:color="auto"/>
              </w:divBdr>
            </w:div>
          </w:divsChild>
        </w:div>
        <w:div w:id="1020352369">
          <w:marLeft w:val="0"/>
          <w:marRight w:val="0"/>
          <w:marTop w:val="0"/>
          <w:marBottom w:val="0"/>
          <w:divBdr>
            <w:top w:val="none" w:sz="0" w:space="0" w:color="auto"/>
            <w:left w:val="none" w:sz="0" w:space="0" w:color="auto"/>
            <w:bottom w:val="none" w:sz="0" w:space="0" w:color="auto"/>
            <w:right w:val="none" w:sz="0" w:space="0" w:color="auto"/>
          </w:divBdr>
          <w:divsChild>
            <w:div w:id="960841698">
              <w:marLeft w:val="0"/>
              <w:marRight w:val="0"/>
              <w:marTop w:val="0"/>
              <w:marBottom w:val="0"/>
              <w:divBdr>
                <w:top w:val="none" w:sz="0" w:space="0" w:color="auto"/>
                <w:left w:val="none" w:sz="0" w:space="0" w:color="auto"/>
                <w:bottom w:val="none" w:sz="0" w:space="0" w:color="auto"/>
                <w:right w:val="none" w:sz="0" w:space="0" w:color="auto"/>
              </w:divBdr>
            </w:div>
          </w:divsChild>
        </w:div>
        <w:div w:id="2115395719">
          <w:marLeft w:val="0"/>
          <w:marRight w:val="0"/>
          <w:marTop w:val="0"/>
          <w:marBottom w:val="0"/>
          <w:divBdr>
            <w:top w:val="none" w:sz="0" w:space="0" w:color="auto"/>
            <w:left w:val="none" w:sz="0" w:space="0" w:color="auto"/>
            <w:bottom w:val="none" w:sz="0" w:space="0" w:color="auto"/>
            <w:right w:val="none" w:sz="0" w:space="0" w:color="auto"/>
          </w:divBdr>
          <w:divsChild>
            <w:div w:id="484981027">
              <w:marLeft w:val="0"/>
              <w:marRight w:val="0"/>
              <w:marTop w:val="0"/>
              <w:marBottom w:val="0"/>
              <w:divBdr>
                <w:top w:val="none" w:sz="0" w:space="0" w:color="auto"/>
                <w:left w:val="none" w:sz="0" w:space="0" w:color="auto"/>
                <w:bottom w:val="none" w:sz="0" w:space="0" w:color="auto"/>
                <w:right w:val="none" w:sz="0" w:space="0" w:color="auto"/>
              </w:divBdr>
            </w:div>
          </w:divsChild>
        </w:div>
        <w:div w:id="2132741606">
          <w:marLeft w:val="0"/>
          <w:marRight w:val="0"/>
          <w:marTop w:val="0"/>
          <w:marBottom w:val="0"/>
          <w:divBdr>
            <w:top w:val="none" w:sz="0" w:space="0" w:color="auto"/>
            <w:left w:val="none" w:sz="0" w:space="0" w:color="auto"/>
            <w:bottom w:val="none" w:sz="0" w:space="0" w:color="auto"/>
            <w:right w:val="none" w:sz="0" w:space="0" w:color="auto"/>
          </w:divBdr>
          <w:divsChild>
            <w:div w:id="857041267">
              <w:marLeft w:val="0"/>
              <w:marRight w:val="0"/>
              <w:marTop w:val="0"/>
              <w:marBottom w:val="0"/>
              <w:divBdr>
                <w:top w:val="none" w:sz="0" w:space="0" w:color="auto"/>
                <w:left w:val="none" w:sz="0" w:space="0" w:color="auto"/>
                <w:bottom w:val="none" w:sz="0" w:space="0" w:color="auto"/>
                <w:right w:val="none" w:sz="0" w:space="0" w:color="auto"/>
              </w:divBdr>
            </w:div>
          </w:divsChild>
        </w:div>
        <w:div w:id="1091972706">
          <w:marLeft w:val="0"/>
          <w:marRight w:val="0"/>
          <w:marTop w:val="0"/>
          <w:marBottom w:val="0"/>
          <w:divBdr>
            <w:top w:val="none" w:sz="0" w:space="0" w:color="auto"/>
            <w:left w:val="none" w:sz="0" w:space="0" w:color="auto"/>
            <w:bottom w:val="none" w:sz="0" w:space="0" w:color="auto"/>
            <w:right w:val="none" w:sz="0" w:space="0" w:color="auto"/>
          </w:divBdr>
          <w:divsChild>
            <w:div w:id="1064332421">
              <w:marLeft w:val="0"/>
              <w:marRight w:val="0"/>
              <w:marTop w:val="0"/>
              <w:marBottom w:val="0"/>
              <w:divBdr>
                <w:top w:val="none" w:sz="0" w:space="0" w:color="auto"/>
                <w:left w:val="none" w:sz="0" w:space="0" w:color="auto"/>
                <w:bottom w:val="none" w:sz="0" w:space="0" w:color="auto"/>
                <w:right w:val="none" w:sz="0" w:space="0" w:color="auto"/>
              </w:divBdr>
            </w:div>
          </w:divsChild>
        </w:div>
        <w:div w:id="374737691">
          <w:marLeft w:val="0"/>
          <w:marRight w:val="0"/>
          <w:marTop w:val="0"/>
          <w:marBottom w:val="0"/>
          <w:divBdr>
            <w:top w:val="none" w:sz="0" w:space="0" w:color="auto"/>
            <w:left w:val="none" w:sz="0" w:space="0" w:color="auto"/>
            <w:bottom w:val="none" w:sz="0" w:space="0" w:color="auto"/>
            <w:right w:val="none" w:sz="0" w:space="0" w:color="auto"/>
          </w:divBdr>
          <w:divsChild>
            <w:div w:id="1932614803">
              <w:marLeft w:val="0"/>
              <w:marRight w:val="0"/>
              <w:marTop w:val="0"/>
              <w:marBottom w:val="0"/>
              <w:divBdr>
                <w:top w:val="none" w:sz="0" w:space="0" w:color="auto"/>
                <w:left w:val="none" w:sz="0" w:space="0" w:color="auto"/>
                <w:bottom w:val="none" w:sz="0" w:space="0" w:color="auto"/>
                <w:right w:val="none" w:sz="0" w:space="0" w:color="auto"/>
              </w:divBdr>
            </w:div>
          </w:divsChild>
        </w:div>
        <w:div w:id="2043164119">
          <w:marLeft w:val="0"/>
          <w:marRight w:val="0"/>
          <w:marTop w:val="0"/>
          <w:marBottom w:val="0"/>
          <w:divBdr>
            <w:top w:val="none" w:sz="0" w:space="0" w:color="auto"/>
            <w:left w:val="none" w:sz="0" w:space="0" w:color="auto"/>
            <w:bottom w:val="none" w:sz="0" w:space="0" w:color="auto"/>
            <w:right w:val="none" w:sz="0" w:space="0" w:color="auto"/>
          </w:divBdr>
          <w:divsChild>
            <w:div w:id="563025801">
              <w:marLeft w:val="0"/>
              <w:marRight w:val="0"/>
              <w:marTop w:val="0"/>
              <w:marBottom w:val="0"/>
              <w:divBdr>
                <w:top w:val="none" w:sz="0" w:space="0" w:color="auto"/>
                <w:left w:val="none" w:sz="0" w:space="0" w:color="auto"/>
                <w:bottom w:val="none" w:sz="0" w:space="0" w:color="auto"/>
                <w:right w:val="none" w:sz="0" w:space="0" w:color="auto"/>
              </w:divBdr>
            </w:div>
          </w:divsChild>
        </w:div>
        <w:div w:id="1140611787">
          <w:marLeft w:val="0"/>
          <w:marRight w:val="0"/>
          <w:marTop w:val="0"/>
          <w:marBottom w:val="0"/>
          <w:divBdr>
            <w:top w:val="none" w:sz="0" w:space="0" w:color="auto"/>
            <w:left w:val="none" w:sz="0" w:space="0" w:color="auto"/>
            <w:bottom w:val="none" w:sz="0" w:space="0" w:color="auto"/>
            <w:right w:val="none" w:sz="0" w:space="0" w:color="auto"/>
          </w:divBdr>
          <w:divsChild>
            <w:div w:id="184641225">
              <w:marLeft w:val="0"/>
              <w:marRight w:val="0"/>
              <w:marTop w:val="0"/>
              <w:marBottom w:val="0"/>
              <w:divBdr>
                <w:top w:val="none" w:sz="0" w:space="0" w:color="auto"/>
                <w:left w:val="none" w:sz="0" w:space="0" w:color="auto"/>
                <w:bottom w:val="none" w:sz="0" w:space="0" w:color="auto"/>
                <w:right w:val="none" w:sz="0" w:space="0" w:color="auto"/>
              </w:divBdr>
            </w:div>
          </w:divsChild>
        </w:div>
        <w:div w:id="1851796899">
          <w:marLeft w:val="0"/>
          <w:marRight w:val="0"/>
          <w:marTop w:val="0"/>
          <w:marBottom w:val="0"/>
          <w:divBdr>
            <w:top w:val="none" w:sz="0" w:space="0" w:color="auto"/>
            <w:left w:val="none" w:sz="0" w:space="0" w:color="auto"/>
            <w:bottom w:val="none" w:sz="0" w:space="0" w:color="auto"/>
            <w:right w:val="none" w:sz="0" w:space="0" w:color="auto"/>
          </w:divBdr>
          <w:divsChild>
            <w:div w:id="1004669825">
              <w:marLeft w:val="0"/>
              <w:marRight w:val="0"/>
              <w:marTop w:val="0"/>
              <w:marBottom w:val="0"/>
              <w:divBdr>
                <w:top w:val="none" w:sz="0" w:space="0" w:color="auto"/>
                <w:left w:val="none" w:sz="0" w:space="0" w:color="auto"/>
                <w:bottom w:val="none" w:sz="0" w:space="0" w:color="auto"/>
                <w:right w:val="none" w:sz="0" w:space="0" w:color="auto"/>
              </w:divBdr>
            </w:div>
          </w:divsChild>
        </w:div>
        <w:div w:id="472021621">
          <w:marLeft w:val="0"/>
          <w:marRight w:val="0"/>
          <w:marTop w:val="0"/>
          <w:marBottom w:val="0"/>
          <w:divBdr>
            <w:top w:val="none" w:sz="0" w:space="0" w:color="auto"/>
            <w:left w:val="none" w:sz="0" w:space="0" w:color="auto"/>
            <w:bottom w:val="none" w:sz="0" w:space="0" w:color="auto"/>
            <w:right w:val="none" w:sz="0" w:space="0" w:color="auto"/>
          </w:divBdr>
          <w:divsChild>
            <w:div w:id="1280264755">
              <w:marLeft w:val="0"/>
              <w:marRight w:val="0"/>
              <w:marTop w:val="0"/>
              <w:marBottom w:val="0"/>
              <w:divBdr>
                <w:top w:val="none" w:sz="0" w:space="0" w:color="auto"/>
                <w:left w:val="none" w:sz="0" w:space="0" w:color="auto"/>
                <w:bottom w:val="none" w:sz="0" w:space="0" w:color="auto"/>
                <w:right w:val="none" w:sz="0" w:space="0" w:color="auto"/>
              </w:divBdr>
            </w:div>
          </w:divsChild>
        </w:div>
        <w:div w:id="1044448691">
          <w:marLeft w:val="0"/>
          <w:marRight w:val="0"/>
          <w:marTop w:val="0"/>
          <w:marBottom w:val="0"/>
          <w:divBdr>
            <w:top w:val="none" w:sz="0" w:space="0" w:color="auto"/>
            <w:left w:val="none" w:sz="0" w:space="0" w:color="auto"/>
            <w:bottom w:val="none" w:sz="0" w:space="0" w:color="auto"/>
            <w:right w:val="none" w:sz="0" w:space="0" w:color="auto"/>
          </w:divBdr>
          <w:divsChild>
            <w:div w:id="2090034495">
              <w:marLeft w:val="0"/>
              <w:marRight w:val="0"/>
              <w:marTop w:val="0"/>
              <w:marBottom w:val="0"/>
              <w:divBdr>
                <w:top w:val="none" w:sz="0" w:space="0" w:color="auto"/>
                <w:left w:val="none" w:sz="0" w:space="0" w:color="auto"/>
                <w:bottom w:val="none" w:sz="0" w:space="0" w:color="auto"/>
                <w:right w:val="none" w:sz="0" w:space="0" w:color="auto"/>
              </w:divBdr>
            </w:div>
          </w:divsChild>
        </w:div>
        <w:div w:id="2089617607">
          <w:marLeft w:val="0"/>
          <w:marRight w:val="0"/>
          <w:marTop w:val="0"/>
          <w:marBottom w:val="0"/>
          <w:divBdr>
            <w:top w:val="none" w:sz="0" w:space="0" w:color="auto"/>
            <w:left w:val="none" w:sz="0" w:space="0" w:color="auto"/>
            <w:bottom w:val="none" w:sz="0" w:space="0" w:color="auto"/>
            <w:right w:val="none" w:sz="0" w:space="0" w:color="auto"/>
          </w:divBdr>
          <w:divsChild>
            <w:div w:id="862717605">
              <w:marLeft w:val="0"/>
              <w:marRight w:val="0"/>
              <w:marTop w:val="0"/>
              <w:marBottom w:val="0"/>
              <w:divBdr>
                <w:top w:val="none" w:sz="0" w:space="0" w:color="auto"/>
                <w:left w:val="none" w:sz="0" w:space="0" w:color="auto"/>
                <w:bottom w:val="none" w:sz="0" w:space="0" w:color="auto"/>
                <w:right w:val="none" w:sz="0" w:space="0" w:color="auto"/>
              </w:divBdr>
            </w:div>
          </w:divsChild>
        </w:div>
        <w:div w:id="1676612604">
          <w:marLeft w:val="0"/>
          <w:marRight w:val="0"/>
          <w:marTop w:val="0"/>
          <w:marBottom w:val="0"/>
          <w:divBdr>
            <w:top w:val="none" w:sz="0" w:space="0" w:color="auto"/>
            <w:left w:val="none" w:sz="0" w:space="0" w:color="auto"/>
            <w:bottom w:val="none" w:sz="0" w:space="0" w:color="auto"/>
            <w:right w:val="none" w:sz="0" w:space="0" w:color="auto"/>
          </w:divBdr>
          <w:divsChild>
            <w:div w:id="1352683261">
              <w:marLeft w:val="0"/>
              <w:marRight w:val="0"/>
              <w:marTop w:val="0"/>
              <w:marBottom w:val="0"/>
              <w:divBdr>
                <w:top w:val="none" w:sz="0" w:space="0" w:color="auto"/>
                <w:left w:val="none" w:sz="0" w:space="0" w:color="auto"/>
                <w:bottom w:val="none" w:sz="0" w:space="0" w:color="auto"/>
                <w:right w:val="none" w:sz="0" w:space="0" w:color="auto"/>
              </w:divBdr>
            </w:div>
          </w:divsChild>
        </w:div>
        <w:div w:id="659037870">
          <w:marLeft w:val="0"/>
          <w:marRight w:val="0"/>
          <w:marTop w:val="0"/>
          <w:marBottom w:val="0"/>
          <w:divBdr>
            <w:top w:val="none" w:sz="0" w:space="0" w:color="auto"/>
            <w:left w:val="none" w:sz="0" w:space="0" w:color="auto"/>
            <w:bottom w:val="none" w:sz="0" w:space="0" w:color="auto"/>
            <w:right w:val="none" w:sz="0" w:space="0" w:color="auto"/>
          </w:divBdr>
          <w:divsChild>
            <w:div w:id="1194732488">
              <w:marLeft w:val="0"/>
              <w:marRight w:val="0"/>
              <w:marTop w:val="0"/>
              <w:marBottom w:val="0"/>
              <w:divBdr>
                <w:top w:val="none" w:sz="0" w:space="0" w:color="auto"/>
                <w:left w:val="none" w:sz="0" w:space="0" w:color="auto"/>
                <w:bottom w:val="none" w:sz="0" w:space="0" w:color="auto"/>
                <w:right w:val="none" w:sz="0" w:space="0" w:color="auto"/>
              </w:divBdr>
            </w:div>
          </w:divsChild>
        </w:div>
        <w:div w:id="262298148">
          <w:marLeft w:val="0"/>
          <w:marRight w:val="0"/>
          <w:marTop w:val="0"/>
          <w:marBottom w:val="0"/>
          <w:divBdr>
            <w:top w:val="none" w:sz="0" w:space="0" w:color="auto"/>
            <w:left w:val="none" w:sz="0" w:space="0" w:color="auto"/>
            <w:bottom w:val="none" w:sz="0" w:space="0" w:color="auto"/>
            <w:right w:val="none" w:sz="0" w:space="0" w:color="auto"/>
          </w:divBdr>
          <w:divsChild>
            <w:div w:id="2003464464">
              <w:marLeft w:val="0"/>
              <w:marRight w:val="0"/>
              <w:marTop w:val="0"/>
              <w:marBottom w:val="0"/>
              <w:divBdr>
                <w:top w:val="none" w:sz="0" w:space="0" w:color="auto"/>
                <w:left w:val="none" w:sz="0" w:space="0" w:color="auto"/>
                <w:bottom w:val="none" w:sz="0" w:space="0" w:color="auto"/>
                <w:right w:val="none" w:sz="0" w:space="0" w:color="auto"/>
              </w:divBdr>
            </w:div>
          </w:divsChild>
        </w:div>
        <w:div w:id="258105395">
          <w:marLeft w:val="0"/>
          <w:marRight w:val="0"/>
          <w:marTop w:val="0"/>
          <w:marBottom w:val="0"/>
          <w:divBdr>
            <w:top w:val="none" w:sz="0" w:space="0" w:color="auto"/>
            <w:left w:val="none" w:sz="0" w:space="0" w:color="auto"/>
            <w:bottom w:val="none" w:sz="0" w:space="0" w:color="auto"/>
            <w:right w:val="none" w:sz="0" w:space="0" w:color="auto"/>
          </w:divBdr>
          <w:divsChild>
            <w:div w:id="1163811987">
              <w:marLeft w:val="0"/>
              <w:marRight w:val="0"/>
              <w:marTop w:val="0"/>
              <w:marBottom w:val="0"/>
              <w:divBdr>
                <w:top w:val="none" w:sz="0" w:space="0" w:color="auto"/>
                <w:left w:val="none" w:sz="0" w:space="0" w:color="auto"/>
                <w:bottom w:val="none" w:sz="0" w:space="0" w:color="auto"/>
                <w:right w:val="none" w:sz="0" w:space="0" w:color="auto"/>
              </w:divBdr>
            </w:div>
          </w:divsChild>
        </w:div>
        <w:div w:id="378744368">
          <w:marLeft w:val="0"/>
          <w:marRight w:val="0"/>
          <w:marTop w:val="0"/>
          <w:marBottom w:val="0"/>
          <w:divBdr>
            <w:top w:val="none" w:sz="0" w:space="0" w:color="auto"/>
            <w:left w:val="none" w:sz="0" w:space="0" w:color="auto"/>
            <w:bottom w:val="none" w:sz="0" w:space="0" w:color="auto"/>
            <w:right w:val="none" w:sz="0" w:space="0" w:color="auto"/>
          </w:divBdr>
          <w:divsChild>
            <w:div w:id="624193574">
              <w:marLeft w:val="0"/>
              <w:marRight w:val="0"/>
              <w:marTop w:val="0"/>
              <w:marBottom w:val="0"/>
              <w:divBdr>
                <w:top w:val="none" w:sz="0" w:space="0" w:color="auto"/>
                <w:left w:val="none" w:sz="0" w:space="0" w:color="auto"/>
                <w:bottom w:val="none" w:sz="0" w:space="0" w:color="auto"/>
                <w:right w:val="none" w:sz="0" w:space="0" w:color="auto"/>
              </w:divBdr>
            </w:div>
          </w:divsChild>
        </w:div>
        <w:div w:id="1545871045">
          <w:marLeft w:val="0"/>
          <w:marRight w:val="0"/>
          <w:marTop w:val="0"/>
          <w:marBottom w:val="0"/>
          <w:divBdr>
            <w:top w:val="none" w:sz="0" w:space="0" w:color="auto"/>
            <w:left w:val="none" w:sz="0" w:space="0" w:color="auto"/>
            <w:bottom w:val="none" w:sz="0" w:space="0" w:color="auto"/>
            <w:right w:val="none" w:sz="0" w:space="0" w:color="auto"/>
          </w:divBdr>
          <w:divsChild>
            <w:div w:id="1813866979">
              <w:marLeft w:val="0"/>
              <w:marRight w:val="0"/>
              <w:marTop w:val="0"/>
              <w:marBottom w:val="0"/>
              <w:divBdr>
                <w:top w:val="none" w:sz="0" w:space="0" w:color="auto"/>
                <w:left w:val="none" w:sz="0" w:space="0" w:color="auto"/>
                <w:bottom w:val="none" w:sz="0" w:space="0" w:color="auto"/>
                <w:right w:val="none" w:sz="0" w:space="0" w:color="auto"/>
              </w:divBdr>
            </w:div>
          </w:divsChild>
        </w:div>
        <w:div w:id="2011567064">
          <w:marLeft w:val="0"/>
          <w:marRight w:val="0"/>
          <w:marTop w:val="0"/>
          <w:marBottom w:val="0"/>
          <w:divBdr>
            <w:top w:val="none" w:sz="0" w:space="0" w:color="auto"/>
            <w:left w:val="none" w:sz="0" w:space="0" w:color="auto"/>
            <w:bottom w:val="none" w:sz="0" w:space="0" w:color="auto"/>
            <w:right w:val="none" w:sz="0" w:space="0" w:color="auto"/>
          </w:divBdr>
          <w:divsChild>
            <w:div w:id="1785345871">
              <w:marLeft w:val="0"/>
              <w:marRight w:val="0"/>
              <w:marTop w:val="0"/>
              <w:marBottom w:val="0"/>
              <w:divBdr>
                <w:top w:val="none" w:sz="0" w:space="0" w:color="auto"/>
                <w:left w:val="none" w:sz="0" w:space="0" w:color="auto"/>
                <w:bottom w:val="none" w:sz="0" w:space="0" w:color="auto"/>
                <w:right w:val="none" w:sz="0" w:space="0" w:color="auto"/>
              </w:divBdr>
            </w:div>
          </w:divsChild>
        </w:div>
        <w:div w:id="1531796018">
          <w:marLeft w:val="0"/>
          <w:marRight w:val="0"/>
          <w:marTop w:val="0"/>
          <w:marBottom w:val="0"/>
          <w:divBdr>
            <w:top w:val="none" w:sz="0" w:space="0" w:color="auto"/>
            <w:left w:val="none" w:sz="0" w:space="0" w:color="auto"/>
            <w:bottom w:val="none" w:sz="0" w:space="0" w:color="auto"/>
            <w:right w:val="none" w:sz="0" w:space="0" w:color="auto"/>
          </w:divBdr>
          <w:divsChild>
            <w:div w:id="1434084728">
              <w:marLeft w:val="0"/>
              <w:marRight w:val="0"/>
              <w:marTop w:val="0"/>
              <w:marBottom w:val="0"/>
              <w:divBdr>
                <w:top w:val="none" w:sz="0" w:space="0" w:color="auto"/>
                <w:left w:val="none" w:sz="0" w:space="0" w:color="auto"/>
                <w:bottom w:val="none" w:sz="0" w:space="0" w:color="auto"/>
                <w:right w:val="none" w:sz="0" w:space="0" w:color="auto"/>
              </w:divBdr>
            </w:div>
          </w:divsChild>
        </w:div>
        <w:div w:id="1856845720">
          <w:marLeft w:val="0"/>
          <w:marRight w:val="0"/>
          <w:marTop w:val="0"/>
          <w:marBottom w:val="0"/>
          <w:divBdr>
            <w:top w:val="none" w:sz="0" w:space="0" w:color="auto"/>
            <w:left w:val="none" w:sz="0" w:space="0" w:color="auto"/>
            <w:bottom w:val="none" w:sz="0" w:space="0" w:color="auto"/>
            <w:right w:val="none" w:sz="0" w:space="0" w:color="auto"/>
          </w:divBdr>
          <w:divsChild>
            <w:div w:id="1543127000">
              <w:marLeft w:val="0"/>
              <w:marRight w:val="0"/>
              <w:marTop w:val="0"/>
              <w:marBottom w:val="0"/>
              <w:divBdr>
                <w:top w:val="none" w:sz="0" w:space="0" w:color="auto"/>
                <w:left w:val="none" w:sz="0" w:space="0" w:color="auto"/>
                <w:bottom w:val="none" w:sz="0" w:space="0" w:color="auto"/>
                <w:right w:val="none" w:sz="0" w:space="0" w:color="auto"/>
              </w:divBdr>
            </w:div>
          </w:divsChild>
        </w:div>
        <w:div w:id="1313026605">
          <w:marLeft w:val="0"/>
          <w:marRight w:val="0"/>
          <w:marTop w:val="0"/>
          <w:marBottom w:val="0"/>
          <w:divBdr>
            <w:top w:val="none" w:sz="0" w:space="0" w:color="auto"/>
            <w:left w:val="none" w:sz="0" w:space="0" w:color="auto"/>
            <w:bottom w:val="none" w:sz="0" w:space="0" w:color="auto"/>
            <w:right w:val="none" w:sz="0" w:space="0" w:color="auto"/>
          </w:divBdr>
          <w:divsChild>
            <w:div w:id="1462378610">
              <w:marLeft w:val="0"/>
              <w:marRight w:val="0"/>
              <w:marTop w:val="0"/>
              <w:marBottom w:val="0"/>
              <w:divBdr>
                <w:top w:val="none" w:sz="0" w:space="0" w:color="auto"/>
                <w:left w:val="none" w:sz="0" w:space="0" w:color="auto"/>
                <w:bottom w:val="none" w:sz="0" w:space="0" w:color="auto"/>
                <w:right w:val="none" w:sz="0" w:space="0" w:color="auto"/>
              </w:divBdr>
            </w:div>
          </w:divsChild>
        </w:div>
        <w:div w:id="181482906">
          <w:marLeft w:val="0"/>
          <w:marRight w:val="0"/>
          <w:marTop w:val="0"/>
          <w:marBottom w:val="0"/>
          <w:divBdr>
            <w:top w:val="none" w:sz="0" w:space="0" w:color="auto"/>
            <w:left w:val="none" w:sz="0" w:space="0" w:color="auto"/>
            <w:bottom w:val="none" w:sz="0" w:space="0" w:color="auto"/>
            <w:right w:val="none" w:sz="0" w:space="0" w:color="auto"/>
          </w:divBdr>
          <w:divsChild>
            <w:div w:id="288316926">
              <w:marLeft w:val="0"/>
              <w:marRight w:val="0"/>
              <w:marTop w:val="0"/>
              <w:marBottom w:val="0"/>
              <w:divBdr>
                <w:top w:val="none" w:sz="0" w:space="0" w:color="auto"/>
                <w:left w:val="none" w:sz="0" w:space="0" w:color="auto"/>
                <w:bottom w:val="none" w:sz="0" w:space="0" w:color="auto"/>
                <w:right w:val="none" w:sz="0" w:space="0" w:color="auto"/>
              </w:divBdr>
            </w:div>
          </w:divsChild>
        </w:div>
        <w:div w:id="768426515">
          <w:marLeft w:val="0"/>
          <w:marRight w:val="0"/>
          <w:marTop w:val="0"/>
          <w:marBottom w:val="0"/>
          <w:divBdr>
            <w:top w:val="none" w:sz="0" w:space="0" w:color="auto"/>
            <w:left w:val="none" w:sz="0" w:space="0" w:color="auto"/>
            <w:bottom w:val="none" w:sz="0" w:space="0" w:color="auto"/>
            <w:right w:val="none" w:sz="0" w:space="0" w:color="auto"/>
          </w:divBdr>
          <w:divsChild>
            <w:div w:id="1778596589">
              <w:marLeft w:val="0"/>
              <w:marRight w:val="0"/>
              <w:marTop w:val="0"/>
              <w:marBottom w:val="0"/>
              <w:divBdr>
                <w:top w:val="none" w:sz="0" w:space="0" w:color="auto"/>
                <w:left w:val="none" w:sz="0" w:space="0" w:color="auto"/>
                <w:bottom w:val="none" w:sz="0" w:space="0" w:color="auto"/>
                <w:right w:val="none" w:sz="0" w:space="0" w:color="auto"/>
              </w:divBdr>
            </w:div>
          </w:divsChild>
        </w:div>
        <w:div w:id="1949389256">
          <w:marLeft w:val="0"/>
          <w:marRight w:val="0"/>
          <w:marTop w:val="0"/>
          <w:marBottom w:val="0"/>
          <w:divBdr>
            <w:top w:val="none" w:sz="0" w:space="0" w:color="auto"/>
            <w:left w:val="none" w:sz="0" w:space="0" w:color="auto"/>
            <w:bottom w:val="none" w:sz="0" w:space="0" w:color="auto"/>
            <w:right w:val="none" w:sz="0" w:space="0" w:color="auto"/>
          </w:divBdr>
          <w:divsChild>
            <w:div w:id="1568763664">
              <w:marLeft w:val="0"/>
              <w:marRight w:val="0"/>
              <w:marTop w:val="0"/>
              <w:marBottom w:val="0"/>
              <w:divBdr>
                <w:top w:val="none" w:sz="0" w:space="0" w:color="auto"/>
                <w:left w:val="none" w:sz="0" w:space="0" w:color="auto"/>
                <w:bottom w:val="none" w:sz="0" w:space="0" w:color="auto"/>
                <w:right w:val="none" w:sz="0" w:space="0" w:color="auto"/>
              </w:divBdr>
            </w:div>
          </w:divsChild>
        </w:div>
        <w:div w:id="532882865">
          <w:marLeft w:val="0"/>
          <w:marRight w:val="0"/>
          <w:marTop w:val="0"/>
          <w:marBottom w:val="0"/>
          <w:divBdr>
            <w:top w:val="none" w:sz="0" w:space="0" w:color="auto"/>
            <w:left w:val="none" w:sz="0" w:space="0" w:color="auto"/>
            <w:bottom w:val="none" w:sz="0" w:space="0" w:color="auto"/>
            <w:right w:val="none" w:sz="0" w:space="0" w:color="auto"/>
          </w:divBdr>
          <w:divsChild>
            <w:div w:id="2078624210">
              <w:marLeft w:val="0"/>
              <w:marRight w:val="0"/>
              <w:marTop w:val="0"/>
              <w:marBottom w:val="0"/>
              <w:divBdr>
                <w:top w:val="none" w:sz="0" w:space="0" w:color="auto"/>
                <w:left w:val="none" w:sz="0" w:space="0" w:color="auto"/>
                <w:bottom w:val="none" w:sz="0" w:space="0" w:color="auto"/>
                <w:right w:val="none" w:sz="0" w:space="0" w:color="auto"/>
              </w:divBdr>
            </w:div>
          </w:divsChild>
        </w:div>
        <w:div w:id="1563835223">
          <w:marLeft w:val="0"/>
          <w:marRight w:val="0"/>
          <w:marTop w:val="0"/>
          <w:marBottom w:val="0"/>
          <w:divBdr>
            <w:top w:val="none" w:sz="0" w:space="0" w:color="auto"/>
            <w:left w:val="none" w:sz="0" w:space="0" w:color="auto"/>
            <w:bottom w:val="none" w:sz="0" w:space="0" w:color="auto"/>
            <w:right w:val="none" w:sz="0" w:space="0" w:color="auto"/>
          </w:divBdr>
          <w:divsChild>
            <w:div w:id="22094709">
              <w:marLeft w:val="0"/>
              <w:marRight w:val="0"/>
              <w:marTop w:val="0"/>
              <w:marBottom w:val="0"/>
              <w:divBdr>
                <w:top w:val="none" w:sz="0" w:space="0" w:color="auto"/>
                <w:left w:val="none" w:sz="0" w:space="0" w:color="auto"/>
                <w:bottom w:val="none" w:sz="0" w:space="0" w:color="auto"/>
                <w:right w:val="none" w:sz="0" w:space="0" w:color="auto"/>
              </w:divBdr>
            </w:div>
          </w:divsChild>
        </w:div>
        <w:div w:id="1862892331">
          <w:marLeft w:val="0"/>
          <w:marRight w:val="0"/>
          <w:marTop w:val="0"/>
          <w:marBottom w:val="0"/>
          <w:divBdr>
            <w:top w:val="none" w:sz="0" w:space="0" w:color="auto"/>
            <w:left w:val="none" w:sz="0" w:space="0" w:color="auto"/>
            <w:bottom w:val="none" w:sz="0" w:space="0" w:color="auto"/>
            <w:right w:val="none" w:sz="0" w:space="0" w:color="auto"/>
          </w:divBdr>
          <w:divsChild>
            <w:div w:id="82848810">
              <w:marLeft w:val="0"/>
              <w:marRight w:val="0"/>
              <w:marTop w:val="0"/>
              <w:marBottom w:val="0"/>
              <w:divBdr>
                <w:top w:val="none" w:sz="0" w:space="0" w:color="auto"/>
                <w:left w:val="none" w:sz="0" w:space="0" w:color="auto"/>
                <w:bottom w:val="none" w:sz="0" w:space="0" w:color="auto"/>
                <w:right w:val="none" w:sz="0" w:space="0" w:color="auto"/>
              </w:divBdr>
            </w:div>
          </w:divsChild>
        </w:div>
        <w:div w:id="1898122774">
          <w:marLeft w:val="0"/>
          <w:marRight w:val="0"/>
          <w:marTop w:val="0"/>
          <w:marBottom w:val="0"/>
          <w:divBdr>
            <w:top w:val="none" w:sz="0" w:space="0" w:color="auto"/>
            <w:left w:val="none" w:sz="0" w:space="0" w:color="auto"/>
            <w:bottom w:val="none" w:sz="0" w:space="0" w:color="auto"/>
            <w:right w:val="none" w:sz="0" w:space="0" w:color="auto"/>
          </w:divBdr>
          <w:divsChild>
            <w:div w:id="1395200985">
              <w:marLeft w:val="0"/>
              <w:marRight w:val="0"/>
              <w:marTop w:val="0"/>
              <w:marBottom w:val="0"/>
              <w:divBdr>
                <w:top w:val="none" w:sz="0" w:space="0" w:color="auto"/>
                <w:left w:val="none" w:sz="0" w:space="0" w:color="auto"/>
                <w:bottom w:val="none" w:sz="0" w:space="0" w:color="auto"/>
                <w:right w:val="none" w:sz="0" w:space="0" w:color="auto"/>
              </w:divBdr>
            </w:div>
          </w:divsChild>
        </w:div>
        <w:div w:id="885068964">
          <w:marLeft w:val="0"/>
          <w:marRight w:val="0"/>
          <w:marTop w:val="0"/>
          <w:marBottom w:val="0"/>
          <w:divBdr>
            <w:top w:val="none" w:sz="0" w:space="0" w:color="auto"/>
            <w:left w:val="none" w:sz="0" w:space="0" w:color="auto"/>
            <w:bottom w:val="none" w:sz="0" w:space="0" w:color="auto"/>
            <w:right w:val="none" w:sz="0" w:space="0" w:color="auto"/>
          </w:divBdr>
          <w:divsChild>
            <w:div w:id="1991444161">
              <w:marLeft w:val="0"/>
              <w:marRight w:val="0"/>
              <w:marTop w:val="0"/>
              <w:marBottom w:val="0"/>
              <w:divBdr>
                <w:top w:val="none" w:sz="0" w:space="0" w:color="auto"/>
                <w:left w:val="none" w:sz="0" w:space="0" w:color="auto"/>
                <w:bottom w:val="none" w:sz="0" w:space="0" w:color="auto"/>
                <w:right w:val="none" w:sz="0" w:space="0" w:color="auto"/>
              </w:divBdr>
            </w:div>
          </w:divsChild>
        </w:div>
        <w:div w:id="65495098">
          <w:marLeft w:val="0"/>
          <w:marRight w:val="0"/>
          <w:marTop w:val="0"/>
          <w:marBottom w:val="0"/>
          <w:divBdr>
            <w:top w:val="none" w:sz="0" w:space="0" w:color="auto"/>
            <w:left w:val="none" w:sz="0" w:space="0" w:color="auto"/>
            <w:bottom w:val="none" w:sz="0" w:space="0" w:color="auto"/>
            <w:right w:val="none" w:sz="0" w:space="0" w:color="auto"/>
          </w:divBdr>
          <w:divsChild>
            <w:div w:id="1586108017">
              <w:marLeft w:val="0"/>
              <w:marRight w:val="0"/>
              <w:marTop w:val="0"/>
              <w:marBottom w:val="0"/>
              <w:divBdr>
                <w:top w:val="none" w:sz="0" w:space="0" w:color="auto"/>
                <w:left w:val="none" w:sz="0" w:space="0" w:color="auto"/>
                <w:bottom w:val="none" w:sz="0" w:space="0" w:color="auto"/>
                <w:right w:val="none" w:sz="0" w:space="0" w:color="auto"/>
              </w:divBdr>
            </w:div>
          </w:divsChild>
        </w:div>
        <w:div w:id="1106002256">
          <w:marLeft w:val="0"/>
          <w:marRight w:val="0"/>
          <w:marTop w:val="0"/>
          <w:marBottom w:val="0"/>
          <w:divBdr>
            <w:top w:val="none" w:sz="0" w:space="0" w:color="auto"/>
            <w:left w:val="none" w:sz="0" w:space="0" w:color="auto"/>
            <w:bottom w:val="none" w:sz="0" w:space="0" w:color="auto"/>
            <w:right w:val="none" w:sz="0" w:space="0" w:color="auto"/>
          </w:divBdr>
          <w:divsChild>
            <w:div w:id="950208968">
              <w:marLeft w:val="0"/>
              <w:marRight w:val="0"/>
              <w:marTop w:val="0"/>
              <w:marBottom w:val="0"/>
              <w:divBdr>
                <w:top w:val="none" w:sz="0" w:space="0" w:color="auto"/>
                <w:left w:val="none" w:sz="0" w:space="0" w:color="auto"/>
                <w:bottom w:val="none" w:sz="0" w:space="0" w:color="auto"/>
                <w:right w:val="none" w:sz="0" w:space="0" w:color="auto"/>
              </w:divBdr>
            </w:div>
          </w:divsChild>
        </w:div>
        <w:div w:id="1505507650">
          <w:marLeft w:val="0"/>
          <w:marRight w:val="0"/>
          <w:marTop w:val="0"/>
          <w:marBottom w:val="0"/>
          <w:divBdr>
            <w:top w:val="none" w:sz="0" w:space="0" w:color="auto"/>
            <w:left w:val="none" w:sz="0" w:space="0" w:color="auto"/>
            <w:bottom w:val="none" w:sz="0" w:space="0" w:color="auto"/>
            <w:right w:val="none" w:sz="0" w:space="0" w:color="auto"/>
          </w:divBdr>
          <w:divsChild>
            <w:div w:id="817190834">
              <w:marLeft w:val="0"/>
              <w:marRight w:val="0"/>
              <w:marTop w:val="0"/>
              <w:marBottom w:val="0"/>
              <w:divBdr>
                <w:top w:val="none" w:sz="0" w:space="0" w:color="auto"/>
                <w:left w:val="none" w:sz="0" w:space="0" w:color="auto"/>
                <w:bottom w:val="none" w:sz="0" w:space="0" w:color="auto"/>
                <w:right w:val="none" w:sz="0" w:space="0" w:color="auto"/>
              </w:divBdr>
            </w:div>
          </w:divsChild>
        </w:div>
        <w:div w:id="1759710242">
          <w:marLeft w:val="0"/>
          <w:marRight w:val="0"/>
          <w:marTop w:val="0"/>
          <w:marBottom w:val="0"/>
          <w:divBdr>
            <w:top w:val="none" w:sz="0" w:space="0" w:color="auto"/>
            <w:left w:val="none" w:sz="0" w:space="0" w:color="auto"/>
            <w:bottom w:val="none" w:sz="0" w:space="0" w:color="auto"/>
            <w:right w:val="none" w:sz="0" w:space="0" w:color="auto"/>
          </w:divBdr>
          <w:divsChild>
            <w:div w:id="1114406343">
              <w:marLeft w:val="0"/>
              <w:marRight w:val="0"/>
              <w:marTop w:val="0"/>
              <w:marBottom w:val="0"/>
              <w:divBdr>
                <w:top w:val="none" w:sz="0" w:space="0" w:color="auto"/>
                <w:left w:val="none" w:sz="0" w:space="0" w:color="auto"/>
                <w:bottom w:val="none" w:sz="0" w:space="0" w:color="auto"/>
                <w:right w:val="none" w:sz="0" w:space="0" w:color="auto"/>
              </w:divBdr>
            </w:div>
          </w:divsChild>
        </w:div>
        <w:div w:id="1173766498">
          <w:marLeft w:val="0"/>
          <w:marRight w:val="0"/>
          <w:marTop w:val="0"/>
          <w:marBottom w:val="0"/>
          <w:divBdr>
            <w:top w:val="none" w:sz="0" w:space="0" w:color="auto"/>
            <w:left w:val="none" w:sz="0" w:space="0" w:color="auto"/>
            <w:bottom w:val="none" w:sz="0" w:space="0" w:color="auto"/>
            <w:right w:val="none" w:sz="0" w:space="0" w:color="auto"/>
          </w:divBdr>
          <w:divsChild>
            <w:div w:id="1869103140">
              <w:marLeft w:val="0"/>
              <w:marRight w:val="0"/>
              <w:marTop w:val="0"/>
              <w:marBottom w:val="0"/>
              <w:divBdr>
                <w:top w:val="none" w:sz="0" w:space="0" w:color="auto"/>
                <w:left w:val="none" w:sz="0" w:space="0" w:color="auto"/>
                <w:bottom w:val="none" w:sz="0" w:space="0" w:color="auto"/>
                <w:right w:val="none" w:sz="0" w:space="0" w:color="auto"/>
              </w:divBdr>
            </w:div>
          </w:divsChild>
        </w:div>
        <w:div w:id="523175039">
          <w:marLeft w:val="0"/>
          <w:marRight w:val="0"/>
          <w:marTop w:val="0"/>
          <w:marBottom w:val="0"/>
          <w:divBdr>
            <w:top w:val="none" w:sz="0" w:space="0" w:color="auto"/>
            <w:left w:val="none" w:sz="0" w:space="0" w:color="auto"/>
            <w:bottom w:val="none" w:sz="0" w:space="0" w:color="auto"/>
            <w:right w:val="none" w:sz="0" w:space="0" w:color="auto"/>
          </w:divBdr>
          <w:divsChild>
            <w:div w:id="2018190890">
              <w:marLeft w:val="0"/>
              <w:marRight w:val="0"/>
              <w:marTop w:val="0"/>
              <w:marBottom w:val="0"/>
              <w:divBdr>
                <w:top w:val="none" w:sz="0" w:space="0" w:color="auto"/>
                <w:left w:val="none" w:sz="0" w:space="0" w:color="auto"/>
                <w:bottom w:val="none" w:sz="0" w:space="0" w:color="auto"/>
                <w:right w:val="none" w:sz="0" w:space="0" w:color="auto"/>
              </w:divBdr>
            </w:div>
          </w:divsChild>
        </w:div>
        <w:div w:id="311714711">
          <w:marLeft w:val="0"/>
          <w:marRight w:val="0"/>
          <w:marTop w:val="0"/>
          <w:marBottom w:val="0"/>
          <w:divBdr>
            <w:top w:val="none" w:sz="0" w:space="0" w:color="auto"/>
            <w:left w:val="none" w:sz="0" w:space="0" w:color="auto"/>
            <w:bottom w:val="none" w:sz="0" w:space="0" w:color="auto"/>
            <w:right w:val="none" w:sz="0" w:space="0" w:color="auto"/>
          </w:divBdr>
          <w:divsChild>
            <w:div w:id="1934165143">
              <w:marLeft w:val="0"/>
              <w:marRight w:val="0"/>
              <w:marTop w:val="0"/>
              <w:marBottom w:val="0"/>
              <w:divBdr>
                <w:top w:val="none" w:sz="0" w:space="0" w:color="auto"/>
                <w:left w:val="none" w:sz="0" w:space="0" w:color="auto"/>
                <w:bottom w:val="none" w:sz="0" w:space="0" w:color="auto"/>
                <w:right w:val="none" w:sz="0" w:space="0" w:color="auto"/>
              </w:divBdr>
            </w:div>
          </w:divsChild>
        </w:div>
        <w:div w:id="1985693945">
          <w:marLeft w:val="0"/>
          <w:marRight w:val="0"/>
          <w:marTop w:val="0"/>
          <w:marBottom w:val="0"/>
          <w:divBdr>
            <w:top w:val="none" w:sz="0" w:space="0" w:color="auto"/>
            <w:left w:val="none" w:sz="0" w:space="0" w:color="auto"/>
            <w:bottom w:val="none" w:sz="0" w:space="0" w:color="auto"/>
            <w:right w:val="none" w:sz="0" w:space="0" w:color="auto"/>
          </w:divBdr>
          <w:divsChild>
            <w:div w:id="1260136457">
              <w:marLeft w:val="0"/>
              <w:marRight w:val="0"/>
              <w:marTop w:val="0"/>
              <w:marBottom w:val="0"/>
              <w:divBdr>
                <w:top w:val="none" w:sz="0" w:space="0" w:color="auto"/>
                <w:left w:val="none" w:sz="0" w:space="0" w:color="auto"/>
                <w:bottom w:val="none" w:sz="0" w:space="0" w:color="auto"/>
                <w:right w:val="none" w:sz="0" w:space="0" w:color="auto"/>
              </w:divBdr>
            </w:div>
          </w:divsChild>
        </w:div>
        <w:div w:id="1209033817">
          <w:marLeft w:val="0"/>
          <w:marRight w:val="0"/>
          <w:marTop w:val="0"/>
          <w:marBottom w:val="0"/>
          <w:divBdr>
            <w:top w:val="none" w:sz="0" w:space="0" w:color="auto"/>
            <w:left w:val="none" w:sz="0" w:space="0" w:color="auto"/>
            <w:bottom w:val="none" w:sz="0" w:space="0" w:color="auto"/>
            <w:right w:val="none" w:sz="0" w:space="0" w:color="auto"/>
          </w:divBdr>
          <w:divsChild>
            <w:div w:id="127356745">
              <w:marLeft w:val="0"/>
              <w:marRight w:val="0"/>
              <w:marTop w:val="0"/>
              <w:marBottom w:val="0"/>
              <w:divBdr>
                <w:top w:val="none" w:sz="0" w:space="0" w:color="auto"/>
                <w:left w:val="none" w:sz="0" w:space="0" w:color="auto"/>
                <w:bottom w:val="none" w:sz="0" w:space="0" w:color="auto"/>
                <w:right w:val="none" w:sz="0" w:space="0" w:color="auto"/>
              </w:divBdr>
            </w:div>
          </w:divsChild>
        </w:div>
        <w:div w:id="343671884">
          <w:marLeft w:val="0"/>
          <w:marRight w:val="0"/>
          <w:marTop w:val="0"/>
          <w:marBottom w:val="0"/>
          <w:divBdr>
            <w:top w:val="none" w:sz="0" w:space="0" w:color="auto"/>
            <w:left w:val="none" w:sz="0" w:space="0" w:color="auto"/>
            <w:bottom w:val="none" w:sz="0" w:space="0" w:color="auto"/>
            <w:right w:val="none" w:sz="0" w:space="0" w:color="auto"/>
          </w:divBdr>
          <w:divsChild>
            <w:div w:id="1497309120">
              <w:marLeft w:val="0"/>
              <w:marRight w:val="0"/>
              <w:marTop w:val="0"/>
              <w:marBottom w:val="0"/>
              <w:divBdr>
                <w:top w:val="none" w:sz="0" w:space="0" w:color="auto"/>
                <w:left w:val="none" w:sz="0" w:space="0" w:color="auto"/>
                <w:bottom w:val="none" w:sz="0" w:space="0" w:color="auto"/>
                <w:right w:val="none" w:sz="0" w:space="0" w:color="auto"/>
              </w:divBdr>
            </w:div>
          </w:divsChild>
        </w:div>
        <w:div w:id="608512063">
          <w:marLeft w:val="0"/>
          <w:marRight w:val="0"/>
          <w:marTop w:val="0"/>
          <w:marBottom w:val="0"/>
          <w:divBdr>
            <w:top w:val="none" w:sz="0" w:space="0" w:color="auto"/>
            <w:left w:val="none" w:sz="0" w:space="0" w:color="auto"/>
            <w:bottom w:val="none" w:sz="0" w:space="0" w:color="auto"/>
            <w:right w:val="none" w:sz="0" w:space="0" w:color="auto"/>
          </w:divBdr>
          <w:divsChild>
            <w:div w:id="1770272232">
              <w:marLeft w:val="0"/>
              <w:marRight w:val="0"/>
              <w:marTop w:val="0"/>
              <w:marBottom w:val="0"/>
              <w:divBdr>
                <w:top w:val="none" w:sz="0" w:space="0" w:color="auto"/>
                <w:left w:val="none" w:sz="0" w:space="0" w:color="auto"/>
                <w:bottom w:val="none" w:sz="0" w:space="0" w:color="auto"/>
                <w:right w:val="none" w:sz="0" w:space="0" w:color="auto"/>
              </w:divBdr>
            </w:div>
          </w:divsChild>
        </w:div>
        <w:div w:id="1228568756">
          <w:marLeft w:val="0"/>
          <w:marRight w:val="0"/>
          <w:marTop w:val="0"/>
          <w:marBottom w:val="0"/>
          <w:divBdr>
            <w:top w:val="none" w:sz="0" w:space="0" w:color="auto"/>
            <w:left w:val="none" w:sz="0" w:space="0" w:color="auto"/>
            <w:bottom w:val="none" w:sz="0" w:space="0" w:color="auto"/>
            <w:right w:val="none" w:sz="0" w:space="0" w:color="auto"/>
          </w:divBdr>
          <w:divsChild>
            <w:div w:id="349993591">
              <w:marLeft w:val="0"/>
              <w:marRight w:val="0"/>
              <w:marTop w:val="0"/>
              <w:marBottom w:val="0"/>
              <w:divBdr>
                <w:top w:val="none" w:sz="0" w:space="0" w:color="auto"/>
                <w:left w:val="none" w:sz="0" w:space="0" w:color="auto"/>
                <w:bottom w:val="none" w:sz="0" w:space="0" w:color="auto"/>
                <w:right w:val="none" w:sz="0" w:space="0" w:color="auto"/>
              </w:divBdr>
            </w:div>
          </w:divsChild>
        </w:div>
        <w:div w:id="1719159663">
          <w:marLeft w:val="0"/>
          <w:marRight w:val="0"/>
          <w:marTop w:val="0"/>
          <w:marBottom w:val="0"/>
          <w:divBdr>
            <w:top w:val="none" w:sz="0" w:space="0" w:color="auto"/>
            <w:left w:val="none" w:sz="0" w:space="0" w:color="auto"/>
            <w:bottom w:val="none" w:sz="0" w:space="0" w:color="auto"/>
            <w:right w:val="none" w:sz="0" w:space="0" w:color="auto"/>
          </w:divBdr>
          <w:divsChild>
            <w:div w:id="914559056">
              <w:marLeft w:val="0"/>
              <w:marRight w:val="0"/>
              <w:marTop w:val="0"/>
              <w:marBottom w:val="0"/>
              <w:divBdr>
                <w:top w:val="none" w:sz="0" w:space="0" w:color="auto"/>
                <w:left w:val="none" w:sz="0" w:space="0" w:color="auto"/>
                <w:bottom w:val="none" w:sz="0" w:space="0" w:color="auto"/>
                <w:right w:val="none" w:sz="0" w:space="0" w:color="auto"/>
              </w:divBdr>
            </w:div>
          </w:divsChild>
        </w:div>
        <w:div w:id="1180585487">
          <w:marLeft w:val="0"/>
          <w:marRight w:val="0"/>
          <w:marTop w:val="0"/>
          <w:marBottom w:val="0"/>
          <w:divBdr>
            <w:top w:val="none" w:sz="0" w:space="0" w:color="auto"/>
            <w:left w:val="none" w:sz="0" w:space="0" w:color="auto"/>
            <w:bottom w:val="none" w:sz="0" w:space="0" w:color="auto"/>
            <w:right w:val="none" w:sz="0" w:space="0" w:color="auto"/>
          </w:divBdr>
          <w:divsChild>
            <w:div w:id="1852837317">
              <w:marLeft w:val="0"/>
              <w:marRight w:val="0"/>
              <w:marTop w:val="0"/>
              <w:marBottom w:val="0"/>
              <w:divBdr>
                <w:top w:val="none" w:sz="0" w:space="0" w:color="auto"/>
                <w:left w:val="none" w:sz="0" w:space="0" w:color="auto"/>
                <w:bottom w:val="none" w:sz="0" w:space="0" w:color="auto"/>
                <w:right w:val="none" w:sz="0" w:space="0" w:color="auto"/>
              </w:divBdr>
            </w:div>
          </w:divsChild>
        </w:div>
        <w:div w:id="1697079859">
          <w:marLeft w:val="0"/>
          <w:marRight w:val="0"/>
          <w:marTop w:val="0"/>
          <w:marBottom w:val="0"/>
          <w:divBdr>
            <w:top w:val="none" w:sz="0" w:space="0" w:color="auto"/>
            <w:left w:val="none" w:sz="0" w:space="0" w:color="auto"/>
            <w:bottom w:val="none" w:sz="0" w:space="0" w:color="auto"/>
            <w:right w:val="none" w:sz="0" w:space="0" w:color="auto"/>
          </w:divBdr>
          <w:divsChild>
            <w:div w:id="626744606">
              <w:marLeft w:val="0"/>
              <w:marRight w:val="0"/>
              <w:marTop w:val="0"/>
              <w:marBottom w:val="0"/>
              <w:divBdr>
                <w:top w:val="none" w:sz="0" w:space="0" w:color="auto"/>
                <w:left w:val="none" w:sz="0" w:space="0" w:color="auto"/>
                <w:bottom w:val="none" w:sz="0" w:space="0" w:color="auto"/>
                <w:right w:val="none" w:sz="0" w:space="0" w:color="auto"/>
              </w:divBdr>
            </w:div>
          </w:divsChild>
        </w:div>
        <w:div w:id="1962028341">
          <w:marLeft w:val="0"/>
          <w:marRight w:val="0"/>
          <w:marTop w:val="0"/>
          <w:marBottom w:val="0"/>
          <w:divBdr>
            <w:top w:val="none" w:sz="0" w:space="0" w:color="auto"/>
            <w:left w:val="none" w:sz="0" w:space="0" w:color="auto"/>
            <w:bottom w:val="none" w:sz="0" w:space="0" w:color="auto"/>
            <w:right w:val="none" w:sz="0" w:space="0" w:color="auto"/>
          </w:divBdr>
          <w:divsChild>
            <w:div w:id="1736392168">
              <w:marLeft w:val="0"/>
              <w:marRight w:val="0"/>
              <w:marTop w:val="0"/>
              <w:marBottom w:val="0"/>
              <w:divBdr>
                <w:top w:val="none" w:sz="0" w:space="0" w:color="auto"/>
                <w:left w:val="none" w:sz="0" w:space="0" w:color="auto"/>
                <w:bottom w:val="none" w:sz="0" w:space="0" w:color="auto"/>
                <w:right w:val="none" w:sz="0" w:space="0" w:color="auto"/>
              </w:divBdr>
            </w:div>
          </w:divsChild>
        </w:div>
        <w:div w:id="952635501">
          <w:marLeft w:val="0"/>
          <w:marRight w:val="0"/>
          <w:marTop w:val="0"/>
          <w:marBottom w:val="0"/>
          <w:divBdr>
            <w:top w:val="none" w:sz="0" w:space="0" w:color="auto"/>
            <w:left w:val="none" w:sz="0" w:space="0" w:color="auto"/>
            <w:bottom w:val="none" w:sz="0" w:space="0" w:color="auto"/>
            <w:right w:val="none" w:sz="0" w:space="0" w:color="auto"/>
          </w:divBdr>
          <w:divsChild>
            <w:div w:id="1910070590">
              <w:marLeft w:val="0"/>
              <w:marRight w:val="0"/>
              <w:marTop w:val="0"/>
              <w:marBottom w:val="0"/>
              <w:divBdr>
                <w:top w:val="none" w:sz="0" w:space="0" w:color="auto"/>
                <w:left w:val="none" w:sz="0" w:space="0" w:color="auto"/>
                <w:bottom w:val="none" w:sz="0" w:space="0" w:color="auto"/>
                <w:right w:val="none" w:sz="0" w:space="0" w:color="auto"/>
              </w:divBdr>
            </w:div>
          </w:divsChild>
        </w:div>
        <w:div w:id="1788162995">
          <w:marLeft w:val="0"/>
          <w:marRight w:val="0"/>
          <w:marTop w:val="0"/>
          <w:marBottom w:val="0"/>
          <w:divBdr>
            <w:top w:val="none" w:sz="0" w:space="0" w:color="auto"/>
            <w:left w:val="none" w:sz="0" w:space="0" w:color="auto"/>
            <w:bottom w:val="none" w:sz="0" w:space="0" w:color="auto"/>
            <w:right w:val="none" w:sz="0" w:space="0" w:color="auto"/>
          </w:divBdr>
          <w:divsChild>
            <w:div w:id="721094636">
              <w:marLeft w:val="0"/>
              <w:marRight w:val="0"/>
              <w:marTop w:val="0"/>
              <w:marBottom w:val="0"/>
              <w:divBdr>
                <w:top w:val="none" w:sz="0" w:space="0" w:color="auto"/>
                <w:left w:val="none" w:sz="0" w:space="0" w:color="auto"/>
                <w:bottom w:val="none" w:sz="0" w:space="0" w:color="auto"/>
                <w:right w:val="none" w:sz="0" w:space="0" w:color="auto"/>
              </w:divBdr>
            </w:div>
          </w:divsChild>
        </w:div>
        <w:div w:id="1144854492">
          <w:marLeft w:val="0"/>
          <w:marRight w:val="0"/>
          <w:marTop w:val="0"/>
          <w:marBottom w:val="0"/>
          <w:divBdr>
            <w:top w:val="none" w:sz="0" w:space="0" w:color="auto"/>
            <w:left w:val="none" w:sz="0" w:space="0" w:color="auto"/>
            <w:bottom w:val="none" w:sz="0" w:space="0" w:color="auto"/>
            <w:right w:val="none" w:sz="0" w:space="0" w:color="auto"/>
          </w:divBdr>
          <w:divsChild>
            <w:div w:id="1798067097">
              <w:marLeft w:val="0"/>
              <w:marRight w:val="0"/>
              <w:marTop w:val="0"/>
              <w:marBottom w:val="0"/>
              <w:divBdr>
                <w:top w:val="none" w:sz="0" w:space="0" w:color="auto"/>
                <w:left w:val="none" w:sz="0" w:space="0" w:color="auto"/>
                <w:bottom w:val="none" w:sz="0" w:space="0" w:color="auto"/>
                <w:right w:val="none" w:sz="0" w:space="0" w:color="auto"/>
              </w:divBdr>
            </w:div>
          </w:divsChild>
        </w:div>
        <w:div w:id="1315446386">
          <w:marLeft w:val="0"/>
          <w:marRight w:val="0"/>
          <w:marTop w:val="0"/>
          <w:marBottom w:val="0"/>
          <w:divBdr>
            <w:top w:val="none" w:sz="0" w:space="0" w:color="auto"/>
            <w:left w:val="none" w:sz="0" w:space="0" w:color="auto"/>
            <w:bottom w:val="none" w:sz="0" w:space="0" w:color="auto"/>
            <w:right w:val="none" w:sz="0" w:space="0" w:color="auto"/>
          </w:divBdr>
          <w:divsChild>
            <w:div w:id="1741177089">
              <w:marLeft w:val="0"/>
              <w:marRight w:val="0"/>
              <w:marTop w:val="0"/>
              <w:marBottom w:val="0"/>
              <w:divBdr>
                <w:top w:val="none" w:sz="0" w:space="0" w:color="auto"/>
                <w:left w:val="none" w:sz="0" w:space="0" w:color="auto"/>
                <w:bottom w:val="none" w:sz="0" w:space="0" w:color="auto"/>
                <w:right w:val="none" w:sz="0" w:space="0" w:color="auto"/>
              </w:divBdr>
            </w:div>
          </w:divsChild>
        </w:div>
        <w:div w:id="126365582">
          <w:marLeft w:val="0"/>
          <w:marRight w:val="0"/>
          <w:marTop w:val="0"/>
          <w:marBottom w:val="0"/>
          <w:divBdr>
            <w:top w:val="none" w:sz="0" w:space="0" w:color="auto"/>
            <w:left w:val="none" w:sz="0" w:space="0" w:color="auto"/>
            <w:bottom w:val="none" w:sz="0" w:space="0" w:color="auto"/>
            <w:right w:val="none" w:sz="0" w:space="0" w:color="auto"/>
          </w:divBdr>
          <w:divsChild>
            <w:div w:id="170528269">
              <w:marLeft w:val="0"/>
              <w:marRight w:val="0"/>
              <w:marTop w:val="0"/>
              <w:marBottom w:val="0"/>
              <w:divBdr>
                <w:top w:val="none" w:sz="0" w:space="0" w:color="auto"/>
                <w:left w:val="none" w:sz="0" w:space="0" w:color="auto"/>
                <w:bottom w:val="none" w:sz="0" w:space="0" w:color="auto"/>
                <w:right w:val="none" w:sz="0" w:space="0" w:color="auto"/>
              </w:divBdr>
            </w:div>
          </w:divsChild>
        </w:div>
        <w:div w:id="88475331">
          <w:marLeft w:val="0"/>
          <w:marRight w:val="0"/>
          <w:marTop w:val="0"/>
          <w:marBottom w:val="0"/>
          <w:divBdr>
            <w:top w:val="none" w:sz="0" w:space="0" w:color="auto"/>
            <w:left w:val="none" w:sz="0" w:space="0" w:color="auto"/>
            <w:bottom w:val="none" w:sz="0" w:space="0" w:color="auto"/>
            <w:right w:val="none" w:sz="0" w:space="0" w:color="auto"/>
          </w:divBdr>
          <w:divsChild>
            <w:div w:id="2137605435">
              <w:marLeft w:val="0"/>
              <w:marRight w:val="0"/>
              <w:marTop w:val="0"/>
              <w:marBottom w:val="0"/>
              <w:divBdr>
                <w:top w:val="none" w:sz="0" w:space="0" w:color="auto"/>
                <w:left w:val="none" w:sz="0" w:space="0" w:color="auto"/>
                <w:bottom w:val="none" w:sz="0" w:space="0" w:color="auto"/>
                <w:right w:val="none" w:sz="0" w:space="0" w:color="auto"/>
              </w:divBdr>
            </w:div>
          </w:divsChild>
        </w:div>
        <w:div w:id="1242644726">
          <w:marLeft w:val="0"/>
          <w:marRight w:val="0"/>
          <w:marTop w:val="0"/>
          <w:marBottom w:val="0"/>
          <w:divBdr>
            <w:top w:val="none" w:sz="0" w:space="0" w:color="auto"/>
            <w:left w:val="none" w:sz="0" w:space="0" w:color="auto"/>
            <w:bottom w:val="none" w:sz="0" w:space="0" w:color="auto"/>
            <w:right w:val="none" w:sz="0" w:space="0" w:color="auto"/>
          </w:divBdr>
          <w:divsChild>
            <w:div w:id="2043747599">
              <w:marLeft w:val="0"/>
              <w:marRight w:val="0"/>
              <w:marTop w:val="0"/>
              <w:marBottom w:val="0"/>
              <w:divBdr>
                <w:top w:val="none" w:sz="0" w:space="0" w:color="auto"/>
                <w:left w:val="none" w:sz="0" w:space="0" w:color="auto"/>
                <w:bottom w:val="none" w:sz="0" w:space="0" w:color="auto"/>
                <w:right w:val="none" w:sz="0" w:space="0" w:color="auto"/>
              </w:divBdr>
            </w:div>
          </w:divsChild>
        </w:div>
        <w:div w:id="1820995064">
          <w:marLeft w:val="0"/>
          <w:marRight w:val="0"/>
          <w:marTop w:val="0"/>
          <w:marBottom w:val="0"/>
          <w:divBdr>
            <w:top w:val="none" w:sz="0" w:space="0" w:color="auto"/>
            <w:left w:val="none" w:sz="0" w:space="0" w:color="auto"/>
            <w:bottom w:val="none" w:sz="0" w:space="0" w:color="auto"/>
            <w:right w:val="none" w:sz="0" w:space="0" w:color="auto"/>
          </w:divBdr>
          <w:divsChild>
            <w:div w:id="663899454">
              <w:marLeft w:val="0"/>
              <w:marRight w:val="0"/>
              <w:marTop w:val="0"/>
              <w:marBottom w:val="0"/>
              <w:divBdr>
                <w:top w:val="none" w:sz="0" w:space="0" w:color="auto"/>
                <w:left w:val="none" w:sz="0" w:space="0" w:color="auto"/>
                <w:bottom w:val="none" w:sz="0" w:space="0" w:color="auto"/>
                <w:right w:val="none" w:sz="0" w:space="0" w:color="auto"/>
              </w:divBdr>
            </w:div>
          </w:divsChild>
        </w:div>
        <w:div w:id="185219794">
          <w:marLeft w:val="0"/>
          <w:marRight w:val="0"/>
          <w:marTop w:val="0"/>
          <w:marBottom w:val="0"/>
          <w:divBdr>
            <w:top w:val="none" w:sz="0" w:space="0" w:color="auto"/>
            <w:left w:val="none" w:sz="0" w:space="0" w:color="auto"/>
            <w:bottom w:val="none" w:sz="0" w:space="0" w:color="auto"/>
            <w:right w:val="none" w:sz="0" w:space="0" w:color="auto"/>
          </w:divBdr>
          <w:divsChild>
            <w:div w:id="727531017">
              <w:marLeft w:val="0"/>
              <w:marRight w:val="0"/>
              <w:marTop w:val="0"/>
              <w:marBottom w:val="0"/>
              <w:divBdr>
                <w:top w:val="none" w:sz="0" w:space="0" w:color="auto"/>
                <w:left w:val="none" w:sz="0" w:space="0" w:color="auto"/>
                <w:bottom w:val="none" w:sz="0" w:space="0" w:color="auto"/>
                <w:right w:val="none" w:sz="0" w:space="0" w:color="auto"/>
              </w:divBdr>
            </w:div>
          </w:divsChild>
        </w:div>
        <w:div w:id="295061681">
          <w:marLeft w:val="0"/>
          <w:marRight w:val="0"/>
          <w:marTop w:val="0"/>
          <w:marBottom w:val="0"/>
          <w:divBdr>
            <w:top w:val="none" w:sz="0" w:space="0" w:color="auto"/>
            <w:left w:val="none" w:sz="0" w:space="0" w:color="auto"/>
            <w:bottom w:val="none" w:sz="0" w:space="0" w:color="auto"/>
            <w:right w:val="none" w:sz="0" w:space="0" w:color="auto"/>
          </w:divBdr>
          <w:divsChild>
            <w:div w:id="698550069">
              <w:marLeft w:val="0"/>
              <w:marRight w:val="0"/>
              <w:marTop w:val="0"/>
              <w:marBottom w:val="0"/>
              <w:divBdr>
                <w:top w:val="none" w:sz="0" w:space="0" w:color="auto"/>
                <w:left w:val="none" w:sz="0" w:space="0" w:color="auto"/>
                <w:bottom w:val="none" w:sz="0" w:space="0" w:color="auto"/>
                <w:right w:val="none" w:sz="0" w:space="0" w:color="auto"/>
              </w:divBdr>
            </w:div>
          </w:divsChild>
        </w:div>
        <w:div w:id="688264587">
          <w:marLeft w:val="0"/>
          <w:marRight w:val="0"/>
          <w:marTop w:val="0"/>
          <w:marBottom w:val="0"/>
          <w:divBdr>
            <w:top w:val="none" w:sz="0" w:space="0" w:color="auto"/>
            <w:left w:val="none" w:sz="0" w:space="0" w:color="auto"/>
            <w:bottom w:val="none" w:sz="0" w:space="0" w:color="auto"/>
            <w:right w:val="none" w:sz="0" w:space="0" w:color="auto"/>
          </w:divBdr>
          <w:divsChild>
            <w:div w:id="1194154218">
              <w:marLeft w:val="0"/>
              <w:marRight w:val="0"/>
              <w:marTop w:val="0"/>
              <w:marBottom w:val="0"/>
              <w:divBdr>
                <w:top w:val="none" w:sz="0" w:space="0" w:color="auto"/>
                <w:left w:val="none" w:sz="0" w:space="0" w:color="auto"/>
                <w:bottom w:val="none" w:sz="0" w:space="0" w:color="auto"/>
                <w:right w:val="none" w:sz="0" w:space="0" w:color="auto"/>
              </w:divBdr>
            </w:div>
          </w:divsChild>
        </w:div>
        <w:div w:id="6182044">
          <w:marLeft w:val="0"/>
          <w:marRight w:val="0"/>
          <w:marTop w:val="0"/>
          <w:marBottom w:val="0"/>
          <w:divBdr>
            <w:top w:val="none" w:sz="0" w:space="0" w:color="auto"/>
            <w:left w:val="none" w:sz="0" w:space="0" w:color="auto"/>
            <w:bottom w:val="none" w:sz="0" w:space="0" w:color="auto"/>
            <w:right w:val="none" w:sz="0" w:space="0" w:color="auto"/>
          </w:divBdr>
          <w:divsChild>
            <w:div w:id="273900674">
              <w:marLeft w:val="0"/>
              <w:marRight w:val="0"/>
              <w:marTop w:val="0"/>
              <w:marBottom w:val="0"/>
              <w:divBdr>
                <w:top w:val="none" w:sz="0" w:space="0" w:color="auto"/>
                <w:left w:val="none" w:sz="0" w:space="0" w:color="auto"/>
                <w:bottom w:val="none" w:sz="0" w:space="0" w:color="auto"/>
                <w:right w:val="none" w:sz="0" w:space="0" w:color="auto"/>
              </w:divBdr>
            </w:div>
          </w:divsChild>
        </w:div>
        <w:div w:id="809445919">
          <w:marLeft w:val="0"/>
          <w:marRight w:val="0"/>
          <w:marTop w:val="0"/>
          <w:marBottom w:val="0"/>
          <w:divBdr>
            <w:top w:val="none" w:sz="0" w:space="0" w:color="auto"/>
            <w:left w:val="none" w:sz="0" w:space="0" w:color="auto"/>
            <w:bottom w:val="none" w:sz="0" w:space="0" w:color="auto"/>
            <w:right w:val="none" w:sz="0" w:space="0" w:color="auto"/>
          </w:divBdr>
          <w:divsChild>
            <w:div w:id="166674301">
              <w:marLeft w:val="0"/>
              <w:marRight w:val="0"/>
              <w:marTop w:val="0"/>
              <w:marBottom w:val="0"/>
              <w:divBdr>
                <w:top w:val="none" w:sz="0" w:space="0" w:color="auto"/>
                <w:left w:val="none" w:sz="0" w:space="0" w:color="auto"/>
                <w:bottom w:val="none" w:sz="0" w:space="0" w:color="auto"/>
                <w:right w:val="none" w:sz="0" w:space="0" w:color="auto"/>
              </w:divBdr>
            </w:div>
          </w:divsChild>
        </w:div>
        <w:div w:id="838079992">
          <w:marLeft w:val="0"/>
          <w:marRight w:val="0"/>
          <w:marTop w:val="0"/>
          <w:marBottom w:val="0"/>
          <w:divBdr>
            <w:top w:val="none" w:sz="0" w:space="0" w:color="auto"/>
            <w:left w:val="none" w:sz="0" w:space="0" w:color="auto"/>
            <w:bottom w:val="none" w:sz="0" w:space="0" w:color="auto"/>
            <w:right w:val="none" w:sz="0" w:space="0" w:color="auto"/>
          </w:divBdr>
          <w:divsChild>
            <w:div w:id="1805268717">
              <w:marLeft w:val="0"/>
              <w:marRight w:val="0"/>
              <w:marTop w:val="0"/>
              <w:marBottom w:val="0"/>
              <w:divBdr>
                <w:top w:val="none" w:sz="0" w:space="0" w:color="auto"/>
                <w:left w:val="none" w:sz="0" w:space="0" w:color="auto"/>
                <w:bottom w:val="none" w:sz="0" w:space="0" w:color="auto"/>
                <w:right w:val="none" w:sz="0" w:space="0" w:color="auto"/>
              </w:divBdr>
            </w:div>
          </w:divsChild>
        </w:div>
        <w:div w:id="1860774412">
          <w:marLeft w:val="0"/>
          <w:marRight w:val="0"/>
          <w:marTop w:val="0"/>
          <w:marBottom w:val="0"/>
          <w:divBdr>
            <w:top w:val="none" w:sz="0" w:space="0" w:color="auto"/>
            <w:left w:val="none" w:sz="0" w:space="0" w:color="auto"/>
            <w:bottom w:val="none" w:sz="0" w:space="0" w:color="auto"/>
            <w:right w:val="none" w:sz="0" w:space="0" w:color="auto"/>
          </w:divBdr>
          <w:divsChild>
            <w:div w:id="1390765803">
              <w:marLeft w:val="0"/>
              <w:marRight w:val="0"/>
              <w:marTop w:val="0"/>
              <w:marBottom w:val="0"/>
              <w:divBdr>
                <w:top w:val="none" w:sz="0" w:space="0" w:color="auto"/>
                <w:left w:val="none" w:sz="0" w:space="0" w:color="auto"/>
                <w:bottom w:val="none" w:sz="0" w:space="0" w:color="auto"/>
                <w:right w:val="none" w:sz="0" w:space="0" w:color="auto"/>
              </w:divBdr>
            </w:div>
          </w:divsChild>
        </w:div>
        <w:div w:id="274560126">
          <w:marLeft w:val="0"/>
          <w:marRight w:val="0"/>
          <w:marTop w:val="0"/>
          <w:marBottom w:val="0"/>
          <w:divBdr>
            <w:top w:val="none" w:sz="0" w:space="0" w:color="auto"/>
            <w:left w:val="none" w:sz="0" w:space="0" w:color="auto"/>
            <w:bottom w:val="none" w:sz="0" w:space="0" w:color="auto"/>
            <w:right w:val="none" w:sz="0" w:space="0" w:color="auto"/>
          </w:divBdr>
          <w:divsChild>
            <w:div w:id="573009898">
              <w:marLeft w:val="0"/>
              <w:marRight w:val="0"/>
              <w:marTop w:val="0"/>
              <w:marBottom w:val="0"/>
              <w:divBdr>
                <w:top w:val="none" w:sz="0" w:space="0" w:color="auto"/>
                <w:left w:val="none" w:sz="0" w:space="0" w:color="auto"/>
                <w:bottom w:val="none" w:sz="0" w:space="0" w:color="auto"/>
                <w:right w:val="none" w:sz="0" w:space="0" w:color="auto"/>
              </w:divBdr>
            </w:div>
          </w:divsChild>
        </w:div>
        <w:div w:id="36512434">
          <w:marLeft w:val="0"/>
          <w:marRight w:val="0"/>
          <w:marTop w:val="0"/>
          <w:marBottom w:val="0"/>
          <w:divBdr>
            <w:top w:val="none" w:sz="0" w:space="0" w:color="auto"/>
            <w:left w:val="none" w:sz="0" w:space="0" w:color="auto"/>
            <w:bottom w:val="none" w:sz="0" w:space="0" w:color="auto"/>
            <w:right w:val="none" w:sz="0" w:space="0" w:color="auto"/>
          </w:divBdr>
          <w:divsChild>
            <w:div w:id="904340299">
              <w:marLeft w:val="0"/>
              <w:marRight w:val="0"/>
              <w:marTop w:val="0"/>
              <w:marBottom w:val="0"/>
              <w:divBdr>
                <w:top w:val="none" w:sz="0" w:space="0" w:color="auto"/>
                <w:left w:val="none" w:sz="0" w:space="0" w:color="auto"/>
                <w:bottom w:val="none" w:sz="0" w:space="0" w:color="auto"/>
                <w:right w:val="none" w:sz="0" w:space="0" w:color="auto"/>
              </w:divBdr>
            </w:div>
          </w:divsChild>
        </w:div>
        <w:div w:id="1842576124">
          <w:marLeft w:val="0"/>
          <w:marRight w:val="0"/>
          <w:marTop w:val="0"/>
          <w:marBottom w:val="0"/>
          <w:divBdr>
            <w:top w:val="none" w:sz="0" w:space="0" w:color="auto"/>
            <w:left w:val="none" w:sz="0" w:space="0" w:color="auto"/>
            <w:bottom w:val="none" w:sz="0" w:space="0" w:color="auto"/>
            <w:right w:val="none" w:sz="0" w:space="0" w:color="auto"/>
          </w:divBdr>
          <w:divsChild>
            <w:div w:id="351954607">
              <w:marLeft w:val="0"/>
              <w:marRight w:val="0"/>
              <w:marTop w:val="0"/>
              <w:marBottom w:val="0"/>
              <w:divBdr>
                <w:top w:val="none" w:sz="0" w:space="0" w:color="auto"/>
                <w:left w:val="none" w:sz="0" w:space="0" w:color="auto"/>
                <w:bottom w:val="none" w:sz="0" w:space="0" w:color="auto"/>
                <w:right w:val="none" w:sz="0" w:space="0" w:color="auto"/>
              </w:divBdr>
            </w:div>
          </w:divsChild>
        </w:div>
        <w:div w:id="618802544">
          <w:marLeft w:val="0"/>
          <w:marRight w:val="0"/>
          <w:marTop w:val="0"/>
          <w:marBottom w:val="0"/>
          <w:divBdr>
            <w:top w:val="none" w:sz="0" w:space="0" w:color="auto"/>
            <w:left w:val="none" w:sz="0" w:space="0" w:color="auto"/>
            <w:bottom w:val="none" w:sz="0" w:space="0" w:color="auto"/>
            <w:right w:val="none" w:sz="0" w:space="0" w:color="auto"/>
          </w:divBdr>
          <w:divsChild>
            <w:div w:id="893783008">
              <w:marLeft w:val="0"/>
              <w:marRight w:val="0"/>
              <w:marTop w:val="0"/>
              <w:marBottom w:val="0"/>
              <w:divBdr>
                <w:top w:val="none" w:sz="0" w:space="0" w:color="auto"/>
                <w:left w:val="none" w:sz="0" w:space="0" w:color="auto"/>
                <w:bottom w:val="none" w:sz="0" w:space="0" w:color="auto"/>
                <w:right w:val="none" w:sz="0" w:space="0" w:color="auto"/>
              </w:divBdr>
            </w:div>
          </w:divsChild>
        </w:div>
        <w:div w:id="1720058219">
          <w:marLeft w:val="0"/>
          <w:marRight w:val="0"/>
          <w:marTop w:val="0"/>
          <w:marBottom w:val="0"/>
          <w:divBdr>
            <w:top w:val="none" w:sz="0" w:space="0" w:color="auto"/>
            <w:left w:val="none" w:sz="0" w:space="0" w:color="auto"/>
            <w:bottom w:val="none" w:sz="0" w:space="0" w:color="auto"/>
            <w:right w:val="none" w:sz="0" w:space="0" w:color="auto"/>
          </w:divBdr>
          <w:divsChild>
            <w:div w:id="907962925">
              <w:marLeft w:val="0"/>
              <w:marRight w:val="0"/>
              <w:marTop w:val="0"/>
              <w:marBottom w:val="0"/>
              <w:divBdr>
                <w:top w:val="none" w:sz="0" w:space="0" w:color="auto"/>
                <w:left w:val="none" w:sz="0" w:space="0" w:color="auto"/>
                <w:bottom w:val="none" w:sz="0" w:space="0" w:color="auto"/>
                <w:right w:val="none" w:sz="0" w:space="0" w:color="auto"/>
              </w:divBdr>
            </w:div>
          </w:divsChild>
        </w:div>
        <w:div w:id="1381393413">
          <w:marLeft w:val="0"/>
          <w:marRight w:val="0"/>
          <w:marTop w:val="0"/>
          <w:marBottom w:val="0"/>
          <w:divBdr>
            <w:top w:val="none" w:sz="0" w:space="0" w:color="auto"/>
            <w:left w:val="none" w:sz="0" w:space="0" w:color="auto"/>
            <w:bottom w:val="none" w:sz="0" w:space="0" w:color="auto"/>
            <w:right w:val="none" w:sz="0" w:space="0" w:color="auto"/>
          </w:divBdr>
          <w:divsChild>
            <w:div w:id="1556625157">
              <w:marLeft w:val="0"/>
              <w:marRight w:val="0"/>
              <w:marTop w:val="0"/>
              <w:marBottom w:val="0"/>
              <w:divBdr>
                <w:top w:val="none" w:sz="0" w:space="0" w:color="auto"/>
                <w:left w:val="none" w:sz="0" w:space="0" w:color="auto"/>
                <w:bottom w:val="none" w:sz="0" w:space="0" w:color="auto"/>
                <w:right w:val="none" w:sz="0" w:space="0" w:color="auto"/>
              </w:divBdr>
            </w:div>
          </w:divsChild>
        </w:div>
        <w:div w:id="29575883">
          <w:marLeft w:val="0"/>
          <w:marRight w:val="0"/>
          <w:marTop w:val="0"/>
          <w:marBottom w:val="0"/>
          <w:divBdr>
            <w:top w:val="none" w:sz="0" w:space="0" w:color="auto"/>
            <w:left w:val="none" w:sz="0" w:space="0" w:color="auto"/>
            <w:bottom w:val="none" w:sz="0" w:space="0" w:color="auto"/>
            <w:right w:val="none" w:sz="0" w:space="0" w:color="auto"/>
          </w:divBdr>
          <w:divsChild>
            <w:div w:id="892548073">
              <w:marLeft w:val="0"/>
              <w:marRight w:val="0"/>
              <w:marTop w:val="0"/>
              <w:marBottom w:val="0"/>
              <w:divBdr>
                <w:top w:val="none" w:sz="0" w:space="0" w:color="auto"/>
                <w:left w:val="none" w:sz="0" w:space="0" w:color="auto"/>
                <w:bottom w:val="none" w:sz="0" w:space="0" w:color="auto"/>
                <w:right w:val="none" w:sz="0" w:space="0" w:color="auto"/>
              </w:divBdr>
            </w:div>
          </w:divsChild>
        </w:div>
        <w:div w:id="1634678296">
          <w:marLeft w:val="0"/>
          <w:marRight w:val="0"/>
          <w:marTop w:val="0"/>
          <w:marBottom w:val="0"/>
          <w:divBdr>
            <w:top w:val="none" w:sz="0" w:space="0" w:color="auto"/>
            <w:left w:val="none" w:sz="0" w:space="0" w:color="auto"/>
            <w:bottom w:val="none" w:sz="0" w:space="0" w:color="auto"/>
            <w:right w:val="none" w:sz="0" w:space="0" w:color="auto"/>
          </w:divBdr>
          <w:divsChild>
            <w:div w:id="2085295518">
              <w:marLeft w:val="0"/>
              <w:marRight w:val="0"/>
              <w:marTop w:val="0"/>
              <w:marBottom w:val="0"/>
              <w:divBdr>
                <w:top w:val="none" w:sz="0" w:space="0" w:color="auto"/>
                <w:left w:val="none" w:sz="0" w:space="0" w:color="auto"/>
                <w:bottom w:val="none" w:sz="0" w:space="0" w:color="auto"/>
                <w:right w:val="none" w:sz="0" w:space="0" w:color="auto"/>
              </w:divBdr>
            </w:div>
          </w:divsChild>
        </w:div>
        <w:div w:id="590090047">
          <w:marLeft w:val="0"/>
          <w:marRight w:val="0"/>
          <w:marTop w:val="0"/>
          <w:marBottom w:val="0"/>
          <w:divBdr>
            <w:top w:val="none" w:sz="0" w:space="0" w:color="auto"/>
            <w:left w:val="none" w:sz="0" w:space="0" w:color="auto"/>
            <w:bottom w:val="none" w:sz="0" w:space="0" w:color="auto"/>
            <w:right w:val="none" w:sz="0" w:space="0" w:color="auto"/>
          </w:divBdr>
          <w:divsChild>
            <w:div w:id="1480227586">
              <w:marLeft w:val="0"/>
              <w:marRight w:val="0"/>
              <w:marTop w:val="0"/>
              <w:marBottom w:val="0"/>
              <w:divBdr>
                <w:top w:val="none" w:sz="0" w:space="0" w:color="auto"/>
                <w:left w:val="none" w:sz="0" w:space="0" w:color="auto"/>
                <w:bottom w:val="none" w:sz="0" w:space="0" w:color="auto"/>
                <w:right w:val="none" w:sz="0" w:space="0" w:color="auto"/>
              </w:divBdr>
            </w:div>
          </w:divsChild>
        </w:div>
        <w:div w:id="563564089">
          <w:marLeft w:val="0"/>
          <w:marRight w:val="0"/>
          <w:marTop w:val="0"/>
          <w:marBottom w:val="0"/>
          <w:divBdr>
            <w:top w:val="none" w:sz="0" w:space="0" w:color="auto"/>
            <w:left w:val="none" w:sz="0" w:space="0" w:color="auto"/>
            <w:bottom w:val="none" w:sz="0" w:space="0" w:color="auto"/>
            <w:right w:val="none" w:sz="0" w:space="0" w:color="auto"/>
          </w:divBdr>
          <w:divsChild>
            <w:div w:id="1715081104">
              <w:marLeft w:val="0"/>
              <w:marRight w:val="0"/>
              <w:marTop w:val="0"/>
              <w:marBottom w:val="0"/>
              <w:divBdr>
                <w:top w:val="none" w:sz="0" w:space="0" w:color="auto"/>
                <w:left w:val="none" w:sz="0" w:space="0" w:color="auto"/>
                <w:bottom w:val="none" w:sz="0" w:space="0" w:color="auto"/>
                <w:right w:val="none" w:sz="0" w:space="0" w:color="auto"/>
              </w:divBdr>
            </w:div>
          </w:divsChild>
        </w:div>
        <w:div w:id="1133672934">
          <w:marLeft w:val="0"/>
          <w:marRight w:val="0"/>
          <w:marTop w:val="0"/>
          <w:marBottom w:val="0"/>
          <w:divBdr>
            <w:top w:val="none" w:sz="0" w:space="0" w:color="auto"/>
            <w:left w:val="none" w:sz="0" w:space="0" w:color="auto"/>
            <w:bottom w:val="none" w:sz="0" w:space="0" w:color="auto"/>
            <w:right w:val="none" w:sz="0" w:space="0" w:color="auto"/>
          </w:divBdr>
          <w:divsChild>
            <w:div w:id="106389823">
              <w:marLeft w:val="0"/>
              <w:marRight w:val="0"/>
              <w:marTop w:val="0"/>
              <w:marBottom w:val="0"/>
              <w:divBdr>
                <w:top w:val="none" w:sz="0" w:space="0" w:color="auto"/>
                <w:left w:val="none" w:sz="0" w:space="0" w:color="auto"/>
                <w:bottom w:val="none" w:sz="0" w:space="0" w:color="auto"/>
                <w:right w:val="none" w:sz="0" w:space="0" w:color="auto"/>
              </w:divBdr>
            </w:div>
          </w:divsChild>
        </w:div>
        <w:div w:id="1010765353">
          <w:marLeft w:val="0"/>
          <w:marRight w:val="0"/>
          <w:marTop w:val="0"/>
          <w:marBottom w:val="0"/>
          <w:divBdr>
            <w:top w:val="none" w:sz="0" w:space="0" w:color="auto"/>
            <w:left w:val="none" w:sz="0" w:space="0" w:color="auto"/>
            <w:bottom w:val="none" w:sz="0" w:space="0" w:color="auto"/>
            <w:right w:val="none" w:sz="0" w:space="0" w:color="auto"/>
          </w:divBdr>
          <w:divsChild>
            <w:div w:id="616258775">
              <w:marLeft w:val="0"/>
              <w:marRight w:val="0"/>
              <w:marTop w:val="0"/>
              <w:marBottom w:val="0"/>
              <w:divBdr>
                <w:top w:val="none" w:sz="0" w:space="0" w:color="auto"/>
                <w:left w:val="none" w:sz="0" w:space="0" w:color="auto"/>
                <w:bottom w:val="none" w:sz="0" w:space="0" w:color="auto"/>
                <w:right w:val="none" w:sz="0" w:space="0" w:color="auto"/>
              </w:divBdr>
            </w:div>
          </w:divsChild>
        </w:div>
        <w:div w:id="1781072895">
          <w:marLeft w:val="0"/>
          <w:marRight w:val="0"/>
          <w:marTop w:val="0"/>
          <w:marBottom w:val="0"/>
          <w:divBdr>
            <w:top w:val="none" w:sz="0" w:space="0" w:color="auto"/>
            <w:left w:val="none" w:sz="0" w:space="0" w:color="auto"/>
            <w:bottom w:val="none" w:sz="0" w:space="0" w:color="auto"/>
            <w:right w:val="none" w:sz="0" w:space="0" w:color="auto"/>
          </w:divBdr>
          <w:divsChild>
            <w:div w:id="1226187203">
              <w:marLeft w:val="0"/>
              <w:marRight w:val="0"/>
              <w:marTop w:val="0"/>
              <w:marBottom w:val="0"/>
              <w:divBdr>
                <w:top w:val="none" w:sz="0" w:space="0" w:color="auto"/>
                <w:left w:val="none" w:sz="0" w:space="0" w:color="auto"/>
                <w:bottom w:val="none" w:sz="0" w:space="0" w:color="auto"/>
                <w:right w:val="none" w:sz="0" w:space="0" w:color="auto"/>
              </w:divBdr>
            </w:div>
            <w:div w:id="1065954410">
              <w:marLeft w:val="0"/>
              <w:marRight w:val="0"/>
              <w:marTop w:val="0"/>
              <w:marBottom w:val="0"/>
              <w:divBdr>
                <w:top w:val="none" w:sz="0" w:space="0" w:color="auto"/>
                <w:left w:val="none" w:sz="0" w:space="0" w:color="auto"/>
                <w:bottom w:val="none" w:sz="0" w:space="0" w:color="auto"/>
                <w:right w:val="none" w:sz="0" w:space="0" w:color="auto"/>
              </w:divBdr>
            </w:div>
          </w:divsChild>
        </w:div>
        <w:div w:id="1985238451">
          <w:marLeft w:val="0"/>
          <w:marRight w:val="0"/>
          <w:marTop w:val="0"/>
          <w:marBottom w:val="0"/>
          <w:divBdr>
            <w:top w:val="none" w:sz="0" w:space="0" w:color="auto"/>
            <w:left w:val="none" w:sz="0" w:space="0" w:color="auto"/>
            <w:bottom w:val="none" w:sz="0" w:space="0" w:color="auto"/>
            <w:right w:val="none" w:sz="0" w:space="0" w:color="auto"/>
          </w:divBdr>
          <w:divsChild>
            <w:div w:id="1363626743">
              <w:marLeft w:val="0"/>
              <w:marRight w:val="0"/>
              <w:marTop w:val="0"/>
              <w:marBottom w:val="0"/>
              <w:divBdr>
                <w:top w:val="none" w:sz="0" w:space="0" w:color="auto"/>
                <w:left w:val="none" w:sz="0" w:space="0" w:color="auto"/>
                <w:bottom w:val="none" w:sz="0" w:space="0" w:color="auto"/>
                <w:right w:val="none" w:sz="0" w:space="0" w:color="auto"/>
              </w:divBdr>
            </w:div>
          </w:divsChild>
        </w:div>
        <w:div w:id="894658041">
          <w:marLeft w:val="0"/>
          <w:marRight w:val="0"/>
          <w:marTop w:val="0"/>
          <w:marBottom w:val="0"/>
          <w:divBdr>
            <w:top w:val="none" w:sz="0" w:space="0" w:color="auto"/>
            <w:left w:val="none" w:sz="0" w:space="0" w:color="auto"/>
            <w:bottom w:val="none" w:sz="0" w:space="0" w:color="auto"/>
            <w:right w:val="none" w:sz="0" w:space="0" w:color="auto"/>
          </w:divBdr>
          <w:divsChild>
            <w:div w:id="1710184679">
              <w:marLeft w:val="0"/>
              <w:marRight w:val="0"/>
              <w:marTop w:val="0"/>
              <w:marBottom w:val="0"/>
              <w:divBdr>
                <w:top w:val="none" w:sz="0" w:space="0" w:color="auto"/>
                <w:left w:val="none" w:sz="0" w:space="0" w:color="auto"/>
                <w:bottom w:val="none" w:sz="0" w:space="0" w:color="auto"/>
                <w:right w:val="none" w:sz="0" w:space="0" w:color="auto"/>
              </w:divBdr>
            </w:div>
          </w:divsChild>
        </w:div>
        <w:div w:id="373119697">
          <w:marLeft w:val="0"/>
          <w:marRight w:val="0"/>
          <w:marTop w:val="0"/>
          <w:marBottom w:val="0"/>
          <w:divBdr>
            <w:top w:val="none" w:sz="0" w:space="0" w:color="auto"/>
            <w:left w:val="none" w:sz="0" w:space="0" w:color="auto"/>
            <w:bottom w:val="none" w:sz="0" w:space="0" w:color="auto"/>
            <w:right w:val="none" w:sz="0" w:space="0" w:color="auto"/>
          </w:divBdr>
          <w:divsChild>
            <w:div w:id="940726689">
              <w:marLeft w:val="0"/>
              <w:marRight w:val="0"/>
              <w:marTop w:val="0"/>
              <w:marBottom w:val="0"/>
              <w:divBdr>
                <w:top w:val="none" w:sz="0" w:space="0" w:color="auto"/>
                <w:left w:val="none" w:sz="0" w:space="0" w:color="auto"/>
                <w:bottom w:val="none" w:sz="0" w:space="0" w:color="auto"/>
                <w:right w:val="none" w:sz="0" w:space="0" w:color="auto"/>
              </w:divBdr>
            </w:div>
          </w:divsChild>
        </w:div>
        <w:div w:id="141698320">
          <w:marLeft w:val="0"/>
          <w:marRight w:val="0"/>
          <w:marTop w:val="0"/>
          <w:marBottom w:val="0"/>
          <w:divBdr>
            <w:top w:val="none" w:sz="0" w:space="0" w:color="auto"/>
            <w:left w:val="none" w:sz="0" w:space="0" w:color="auto"/>
            <w:bottom w:val="none" w:sz="0" w:space="0" w:color="auto"/>
            <w:right w:val="none" w:sz="0" w:space="0" w:color="auto"/>
          </w:divBdr>
          <w:divsChild>
            <w:div w:id="715157485">
              <w:marLeft w:val="0"/>
              <w:marRight w:val="0"/>
              <w:marTop w:val="0"/>
              <w:marBottom w:val="0"/>
              <w:divBdr>
                <w:top w:val="none" w:sz="0" w:space="0" w:color="auto"/>
                <w:left w:val="none" w:sz="0" w:space="0" w:color="auto"/>
                <w:bottom w:val="none" w:sz="0" w:space="0" w:color="auto"/>
                <w:right w:val="none" w:sz="0" w:space="0" w:color="auto"/>
              </w:divBdr>
            </w:div>
          </w:divsChild>
        </w:div>
        <w:div w:id="886647713">
          <w:marLeft w:val="0"/>
          <w:marRight w:val="0"/>
          <w:marTop w:val="0"/>
          <w:marBottom w:val="0"/>
          <w:divBdr>
            <w:top w:val="none" w:sz="0" w:space="0" w:color="auto"/>
            <w:left w:val="none" w:sz="0" w:space="0" w:color="auto"/>
            <w:bottom w:val="none" w:sz="0" w:space="0" w:color="auto"/>
            <w:right w:val="none" w:sz="0" w:space="0" w:color="auto"/>
          </w:divBdr>
          <w:divsChild>
            <w:div w:id="1791312668">
              <w:marLeft w:val="0"/>
              <w:marRight w:val="0"/>
              <w:marTop w:val="0"/>
              <w:marBottom w:val="0"/>
              <w:divBdr>
                <w:top w:val="none" w:sz="0" w:space="0" w:color="auto"/>
                <w:left w:val="none" w:sz="0" w:space="0" w:color="auto"/>
                <w:bottom w:val="none" w:sz="0" w:space="0" w:color="auto"/>
                <w:right w:val="none" w:sz="0" w:space="0" w:color="auto"/>
              </w:divBdr>
            </w:div>
          </w:divsChild>
        </w:div>
        <w:div w:id="1600331683">
          <w:marLeft w:val="0"/>
          <w:marRight w:val="0"/>
          <w:marTop w:val="0"/>
          <w:marBottom w:val="0"/>
          <w:divBdr>
            <w:top w:val="none" w:sz="0" w:space="0" w:color="auto"/>
            <w:left w:val="none" w:sz="0" w:space="0" w:color="auto"/>
            <w:bottom w:val="none" w:sz="0" w:space="0" w:color="auto"/>
            <w:right w:val="none" w:sz="0" w:space="0" w:color="auto"/>
          </w:divBdr>
          <w:divsChild>
            <w:div w:id="1189903998">
              <w:marLeft w:val="0"/>
              <w:marRight w:val="0"/>
              <w:marTop w:val="0"/>
              <w:marBottom w:val="0"/>
              <w:divBdr>
                <w:top w:val="none" w:sz="0" w:space="0" w:color="auto"/>
                <w:left w:val="none" w:sz="0" w:space="0" w:color="auto"/>
                <w:bottom w:val="none" w:sz="0" w:space="0" w:color="auto"/>
                <w:right w:val="none" w:sz="0" w:space="0" w:color="auto"/>
              </w:divBdr>
            </w:div>
          </w:divsChild>
        </w:div>
        <w:div w:id="1483500096">
          <w:marLeft w:val="0"/>
          <w:marRight w:val="0"/>
          <w:marTop w:val="0"/>
          <w:marBottom w:val="0"/>
          <w:divBdr>
            <w:top w:val="none" w:sz="0" w:space="0" w:color="auto"/>
            <w:left w:val="none" w:sz="0" w:space="0" w:color="auto"/>
            <w:bottom w:val="none" w:sz="0" w:space="0" w:color="auto"/>
            <w:right w:val="none" w:sz="0" w:space="0" w:color="auto"/>
          </w:divBdr>
          <w:divsChild>
            <w:div w:id="1373925686">
              <w:marLeft w:val="0"/>
              <w:marRight w:val="0"/>
              <w:marTop w:val="0"/>
              <w:marBottom w:val="0"/>
              <w:divBdr>
                <w:top w:val="none" w:sz="0" w:space="0" w:color="auto"/>
                <w:left w:val="none" w:sz="0" w:space="0" w:color="auto"/>
                <w:bottom w:val="none" w:sz="0" w:space="0" w:color="auto"/>
                <w:right w:val="none" w:sz="0" w:space="0" w:color="auto"/>
              </w:divBdr>
            </w:div>
          </w:divsChild>
        </w:div>
        <w:div w:id="148451200">
          <w:marLeft w:val="0"/>
          <w:marRight w:val="0"/>
          <w:marTop w:val="0"/>
          <w:marBottom w:val="0"/>
          <w:divBdr>
            <w:top w:val="none" w:sz="0" w:space="0" w:color="auto"/>
            <w:left w:val="none" w:sz="0" w:space="0" w:color="auto"/>
            <w:bottom w:val="none" w:sz="0" w:space="0" w:color="auto"/>
            <w:right w:val="none" w:sz="0" w:space="0" w:color="auto"/>
          </w:divBdr>
          <w:divsChild>
            <w:div w:id="914435772">
              <w:marLeft w:val="0"/>
              <w:marRight w:val="0"/>
              <w:marTop w:val="0"/>
              <w:marBottom w:val="0"/>
              <w:divBdr>
                <w:top w:val="none" w:sz="0" w:space="0" w:color="auto"/>
                <w:left w:val="none" w:sz="0" w:space="0" w:color="auto"/>
                <w:bottom w:val="none" w:sz="0" w:space="0" w:color="auto"/>
                <w:right w:val="none" w:sz="0" w:space="0" w:color="auto"/>
              </w:divBdr>
            </w:div>
          </w:divsChild>
        </w:div>
        <w:div w:id="1780636053">
          <w:marLeft w:val="0"/>
          <w:marRight w:val="0"/>
          <w:marTop w:val="0"/>
          <w:marBottom w:val="0"/>
          <w:divBdr>
            <w:top w:val="none" w:sz="0" w:space="0" w:color="auto"/>
            <w:left w:val="none" w:sz="0" w:space="0" w:color="auto"/>
            <w:bottom w:val="none" w:sz="0" w:space="0" w:color="auto"/>
            <w:right w:val="none" w:sz="0" w:space="0" w:color="auto"/>
          </w:divBdr>
          <w:divsChild>
            <w:div w:id="1472405539">
              <w:marLeft w:val="0"/>
              <w:marRight w:val="0"/>
              <w:marTop w:val="0"/>
              <w:marBottom w:val="0"/>
              <w:divBdr>
                <w:top w:val="none" w:sz="0" w:space="0" w:color="auto"/>
                <w:left w:val="none" w:sz="0" w:space="0" w:color="auto"/>
                <w:bottom w:val="none" w:sz="0" w:space="0" w:color="auto"/>
                <w:right w:val="none" w:sz="0" w:space="0" w:color="auto"/>
              </w:divBdr>
            </w:div>
          </w:divsChild>
        </w:div>
        <w:div w:id="1630547157">
          <w:marLeft w:val="0"/>
          <w:marRight w:val="0"/>
          <w:marTop w:val="0"/>
          <w:marBottom w:val="0"/>
          <w:divBdr>
            <w:top w:val="none" w:sz="0" w:space="0" w:color="auto"/>
            <w:left w:val="none" w:sz="0" w:space="0" w:color="auto"/>
            <w:bottom w:val="none" w:sz="0" w:space="0" w:color="auto"/>
            <w:right w:val="none" w:sz="0" w:space="0" w:color="auto"/>
          </w:divBdr>
          <w:divsChild>
            <w:div w:id="1332637182">
              <w:marLeft w:val="0"/>
              <w:marRight w:val="0"/>
              <w:marTop w:val="0"/>
              <w:marBottom w:val="0"/>
              <w:divBdr>
                <w:top w:val="none" w:sz="0" w:space="0" w:color="auto"/>
                <w:left w:val="none" w:sz="0" w:space="0" w:color="auto"/>
                <w:bottom w:val="none" w:sz="0" w:space="0" w:color="auto"/>
                <w:right w:val="none" w:sz="0" w:space="0" w:color="auto"/>
              </w:divBdr>
            </w:div>
          </w:divsChild>
        </w:div>
        <w:div w:id="98568561">
          <w:marLeft w:val="0"/>
          <w:marRight w:val="0"/>
          <w:marTop w:val="0"/>
          <w:marBottom w:val="0"/>
          <w:divBdr>
            <w:top w:val="none" w:sz="0" w:space="0" w:color="auto"/>
            <w:left w:val="none" w:sz="0" w:space="0" w:color="auto"/>
            <w:bottom w:val="none" w:sz="0" w:space="0" w:color="auto"/>
            <w:right w:val="none" w:sz="0" w:space="0" w:color="auto"/>
          </w:divBdr>
          <w:divsChild>
            <w:div w:id="52581625">
              <w:marLeft w:val="0"/>
              <w:marRight w:val="0"/>
              <w:marTop w:val="0"/>
              <w:marBottom w:val="0"/>
              <w:divBdr>
                <w:top w:val="none" w:sz="0" w:space="0" w:color="auto"/>
                <w:left w:val="none" w:sz="0" w:space="0" w:color="auto"/>
                <w:bottom w:val="none" w:sz="0" w:space="0" w:color="auto"/>
                <w:right w:val="none" w:sz="0" w:space="0" w:color="auto"/>
              </w:divBdr>
            </w:div>
          </w:divsChild>
        </w:div>
        <w:div w:id="2054885265">
          <w:marLeft w:val="0"/>
          <w:marRight w:val="0"/>
          <w:marTop w:val="0"/>
          <w:marBottom w:val="0"/>
          <w:divBdr>
            <w:top w:val="none" w:sz="0" w:space="0" w:color="auto"/>
            <w:left w:val="none" w:sz="0" w:space="0" w:color="auto"/>
            <w:bottom w:val="none" w:sz="0" w:space="0" w:color="auto"/>
            <w:right w:val="none" w:sz="0" w:space="0" w:color="auto"/>
          </w:divBdr>
          <w:divsChild>
            <w:div w:id="1319307354">
              <w:marLeft w:val="0"/>
              <w:marRight w:val="0"/>
              <w:marTop w:val="0"/>
              <w:marBottom w:val="0"/>
              <w:divBdr>
                <w:top w:val="none" w:sz="0" w:space="0" w:color="auto"/>
                <w:left w:val="none" w:sz="0" w:space="0" w:color="auto"/>
                <w:bottom w:val="none" w:sz="0" w:space="0" w:color="auto"/>
                <w:right w:val="none" w:sz="0" w:space="0" w:color="auto"/>
              </w:divBdr>
            </w:div>
          </w:divsChild>
        </w:div>
        <w:div w:id="652369281">
          <w:marLeft w:val="0"/>
          <w:marRight w:val="0"/>
          <w:marTop w:val="0"/>
          <w:marBottom w:val="0"/>
          <w:divBdr>
            <w:top w:val="none" w:sz="0" w:space="0" w:color="auto"/>
            <w:left w:val="none" w:sz="0" w:space="0" w:color="auto"/>
            <w:bottom w:val="none" w:sz="0" w:space="0" w:color="auto"/>
            <w:right w:val="none" w:sz="0" w:space="0" w:color="auto"/>
          </w:divBdr>
          <w:divsChild>
            <w:div w:id="848561694">
              <w:marLeft w:val="0"/>
              <w:marRight w:val="0"/>
              <w:marTop w:val="0"/>
              <w:marBottom w:val="0"/>
              <w:divBdr>
                <w:top w:val="none" w:sz="0" w:space="0" w:color="auto"/>
                <w:left w:val="none" w:sz="0" w:space="0" w:color="auto"/>
                <w:bottom w:val="none" w:sz="0" w:space="0" w:color="auto"/>
                <w:right w:val="none" w:sz="0" w:space="0" w:color="auto"/>
              </w:divBdr>
            </w:div>
          </w:divsChild>
        </w:div>
        <w:div w:id="2099592630">
          <w:marLeft w:val="0"/>
          <w:marRight w:val="0"/>
          <w:marTop w:val="0"/>
          <w:marBottom w:val="0"/>
          <w:divBdr>
            <w:top w:val="none" w:sz="0" w:space="0" w:color="auto"/>
            <w:left w:val="none" w:sz="0" w:space="0" w:color="auto"/>
            <w:bottom w:val="none" w:sz="0" w:space="0" w:color="auto"/>
            <w:right w:val="none" w:sz="0" w:space="0" w:color="auto"/>
          </w:divBdr>
          <w:divsChild>
            <w:div w:id="895359141">
              <w:marLeft w:val="0"/>
              <w:marRight w:val="0"/>
              <w:marTop w:val="0"/>
              <w:marBottom w:val="0"/>
              <w:divBdr>
                <w:top w:val="none" w:sz="0" w:space="0" w:color="auto"/>
                <w:left w:val="none" w:sz="0" w:space="0" w:color="auto"/>
                <w:bottom w:val="none" w:sz="0" w:space="0" w:color="auto"/>
                <w:right w:val="none" w:sz="0" w:space="0" w:color="auto"/>
              </w:divBdr>
            </w:div>
          </w:divsChild>
        </w:div>
        <w:div w:id="705832759">
          <w:marLeft w:val="0"/>
          <w:marRight w:val="0"/>
          <w:marTop w:val="0"/>
          <w:marBottom w:val="0"/>
          <w:divBdr>
            <w:top w:val="none" w:sz="0" w:space="0" w:color="auto"/>
            <w:left w:val="none" w:sz="0" w:space="0" w:color="auto"/>
            <w:bottom w:val="none" w:sz="0" w:space="0" w:color="auto"/>
            <w:right w:val="none" w:sz="0" w:space="0" w:color="auto"/>
          </w:divBdr>
          <w:divsChild>
            <w:div w:id="26484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450002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2225701">
      <w:bodyDiv w:val="1"/>
      <w:marLeft w:val="0"/>
      <w:marRight w:val="0"/>
      <w:marTop w:val="0"/>
      <w:marBottom w:val="0"/>
      <w:divBdr>
        <w:top w:val="none" w:sz="0" w:space="0" w:color="auto"/>
        <w:left w:val="none" w:sz="0" w:space="0" w:color="auto"/>
        <w:bottom w:val="none" w:sz="0" w:space="0" w:color="auto"/>
        <w:right w:val="none" w:sz="0" w:space="0" w:color="auto"/>
      </w:divBdr>
    </w:div>
    <w:div w:id="189268698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plinka.vilnius.lt/aplinkos-kokybe/oras/igyvendinimo-ataskaitos/" TargetMode="External"/><Relationship Id="rId25" Type="http://schemas.openxmlformats.org/officeDocument/2006/relationships/hyperlink" Target="https://www.vmi.lt/evmi/mokesciu-moketoju-informacij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plinka.vilnius.lt/aplinkos-kokybe/oras/planai-ir-priemones/" TargetMode="Externa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mailto:linas.vaitkevicius@idvilniu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plinka.vilnius.lt/aplinkos-kokybe/oras/igyvendinimo-ataskaitos/" TargetMode="External"/><Relationship Id="rId23" Type="http://schemas.openxmlformats.org/officeDocument/2006/relationships/hyperlink" Target="https://www.registrucentras.lt/jar/p/index.php"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eader" Target="header2.xml"/><Relationship Id="rId30" Type="http://schemas.openxmlformats.org/officeDocument/2006/relationships/hyperlink" Target="http://www.stat.gov.lt"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CDAFD7BF5911941A70F560C990808E9" ma:contentTypeVersion="17" ma:contentTypeDescription="Kurkite naują dokumentą." ma:contentTypeScope="" ma:versionID="711de967ebbc8dfc1a580a98b2c0668d">
  <xsd:schema xmlns:xsd="http://www.w3.org/2001/XMLSchema" xmlns:xs="http://www.w3.org/2001/XMLSchema" xmlns:p="http://schemas.microsoft.com/office/2006/metadata/properties" xmlns:ns2="eb4a4c4e-57aa-407e-b30c-c8c5009cb6a4" xmlns:ns3="1de84ede-8277-43c8-a2c7-590dbe874c44" targetNamespace="http://schemas.microsoft.com/office/2006/metadata/properties" ma:root="true" ma:fieldsID="02f7c9e0bea27bb9115556744e32abb2" ns2:_="" ns3:_="">
    <xsd:import namespace="eb4a4c4e-57aa-407e-b30c-c8c5009cb6a4"/>
    <xsd:import namespace="1de84ede-8277-43c8-a2c7-590dbe874c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a4c4e-57aa-407e-b30c-c8c5009cb6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d5ce7d81-3a6d-41b4-b188-1ad0684a06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e84ede-8277-43c8-a2c7-590dbe874c44"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dc8e8c48-db18-4dce-ab61-267713f62bc3}" ma:internalName="TaxCatchAll" ma:showField="CatchAllData" ma:web="1de84ede-8277-43c8-a2c7-590dbe874c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de84ede-8277-43c8-a2c7-590dbe874c44" xsi:nil="true"/>
    <lcf76f155ced4ddcb4097134ff3c332f xmlns="eb4a4c4e-57aa-407e-b30c-c8c5009cb6a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72B055-90C0-4A20-BF91-DC7082A1C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a4c4e-57aa-407e-b30c-c8c5009cb6a4"/>
    <ds:schemaRef ds:uri="1de84ede-8277-43c8-a2c7-590dbe874c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 ds:uri="1de84ede-8277-43c8-a2c7-590dbe874c44"/>
    <ds:schemaRef ds:uri="eb4a4c4e-57aa-407e-b30c-c8c5009cb6a4"/>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67</Pages>
  <Words>25903</Words>
  <Characters>147648</Characters>
  <Application>Microsoft Office Word</Application>
  <DocSecurity>0</DocSecurity>
  <Lines>1230</Lines>
  <Paragraphs>346</Paragraphs>
  <ScaleCrop>false</ScaleCrop>
  <Company/>
  <LinksUpToDate>false</LinksUpToDate>
  <CharactersWithSpaces>173205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Gricytė-Rukuižienė</dc:creator>
  <cp:keywords/>
  <dc:description/>
  <cp:lastModifiedBy>Živilė Gricytė-Rukuižienė</cp:lastModifiedBy>
  <cp:revision>12</cp:revision>
  <dcterms:created xsi:type="dcterms:W3CDTF">2025-11-13T13:53:00Z</dcterms:created>
  <dcterms:modified xsi:type="dcterms:W3CDTF">2025-11-17T09:15:00Z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0x010100ECDAFD7BF5911941A70F560C990808E9</vt:lpwstr>
  </property>
  <property fmtid="{D5CDD505-2E9C-101B-9397-08002B2CF9AE}" pid="3" name="MediaServiceImageTags">
    <vt:lpwstr/>
  </property>
</Properties>
</file>