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ECD3" w14:textId="618D153A" w:rsidR="001A53E2" w:rsidRDefault="001A53E2" w:rsidP="001A53E2">
      <w:pPr>
        <w:keepNext/>
        <w:keepLines/>
        <w:suppressLineNumbers/>
        <w:suppressAutoHyphens/>
        <w:spacing w:before="200"/>
        <w:jc w:val="both"/>
      </w:pPr>
      <w:r w:rsidRPr="00FB0875">
        <w:rPr>
          <w:rFonts w:ascii="Times New Roman" w:hAnsi="Times New Roman" w:cs="Times New Roman"/>
          <w:b/>
          <w:bCs/>
        </w:rPr>
        <w:t xml:space="preserve">Patvirtiname, kad mūsų siūlomos Paslaugos visiškai atitinka </w:t>
      </w:r>
      <w:r>
        <w:rPr>
          <w:rFonts w:ascii="Times New Roman" w:hAnsi="Times New Roman" w:cs="Times New Roman"/>
          <w:b/>
          <w:bCs/>
        </w:rPr>
        <w:t>P</w:t>
      </w:r>
      <w:r w:rsidRPr="00FB0875">
        <w:rPr>
          <w:rFonts w:ascii="Times New Roman" w:hAnsi="Times New Roman" w:cs="Times New Roman"/>
          <w:b/>
          <w:bCs/>
        </w:rPr>
        <w:t>irkimo dokumentuose nurodytus reikalavimus:</w:t>
      </w:r>
    </w:p>
    <w:tbl>
      <w:tblPr>
        <w:tblW w:w="536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
        <w:gridCol w:w="8938"/>
        <w:gridCol w:w="947"/>
        <w:gridCol w:w="3325"/>
      </w:tblGrid>
      <w:tr w:rsidR="001A53E2" w:rsidRPr="004F66E5" w14:paraId="3D31263F"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03E49CBC" w14:textId="77777777" w:rsidR="001A53E2" w:rsidRPr="004F66E5" w:rsidRDefault="001A53E2" w:rsidP="005D5EE9">
            <w:pPr>
              <w:keepLines/>
              <w:widowControl w:val="0"/>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745D8B05" w14:textId="77777777" w:rsidR="001A53E2" w:rsidRPr="004F66E5" w:rsidRDefault="001A53E2" w:rsidP="005D5EE9">
            <w:pPr>
              <w:keepLines/>
              <w:widowControl w:val="0"/>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43AB3DE5" w14:textId="77777777" w:rsidR="001A53E2" w:rsidRPr="004F66E5" w:rsidRDefault="001A53E2" w:rsidP="001A53E2">
            <w:pPr>
              <w:keepLines/>
              <w:widowControl w:val="0"/>
              <w:suppressLineNumbers/>
              <w:suppressAutoHyphens/>
              <w:spacing w:after="0" w:line="240" w:lineRule="auto"/>
              <w:ind w:left="-36" w:right="15"/>
              <w:jc w:val="center"/>
              <w:rPr>
                <w:rFonts w:ascii="Times New Roman" w:hAnsi="Times New Roman" w:cs="Times New Roman"/>
                <w:b/>
                <w:bCs/>
              </w:rPr>
            </w:pPr>
            <w:r w:rsidRPr="004F66E5">
              <w:rPr>
                <w:rFonts w:ascii="Times New Roman" w:hAnsi="Times New Roman" w:cs="Times New Roman"/>
                <w:b/>
                <w:bCs/>
              </w:rPr>
              <w:t xml:space="preserve">REIKALAVIMAI JUDRIOJO (MOBILAUS) RYŠIO,  </w:t>
            </w:r>
          </w:p>
          <w:p w14:paraId="1B72566E" w14:textId="77777777" w:rsidR="001A53E2" w:rsidRPr="004F66E5" w:rsidRDefault="001A53E2" w:rsidP="001A53E2">
            <w:pPr>
              <w:keepLines/>
              <w:widowControl w:val="0"/>
              <w:suppressLineNumbers/>
              <w:suppressAutoHyphens/>
              <w:spacing w:after="0" w:line="240" w:lineRule="auto"/>
              <w:ind w:left="-36" w:right="15"/>
              <w:jc w:val="center"/>
              <w:rPr>
                <w:rFonts w:ascii="Times New Roman" w:hAnsi="Times New Roman" w:cs="Times New Roman"/>
                <w:b/>
                <w:bCs/>
              </w:rPr>
            </w:pPr>
            <w:r w:rsidRPr="004F66E5">
              <w:rPr>
                <w:rFonts w:ascii="Times New Roman" w:hAnsi="Times New Roman" w:cs="Times New Roman"/>
                <w:b/>
                <w:bCs/>
              </w:rPr>
              <w:t>DUOMENŲ PERDAVIMO IR KITOMS PASLAUGOMS</w:t>
            </w:r>
          </w:p>
        </w:tc>
        <w:tc>
          <w:tcPr>
            <w:tcW w:w="341" w:type="pct"/>
            <w:shd w:val="clear" w:color="auto" w:fill="DAE9F7" w:themeFill="text2" w:themeFillTint="1A"/>
            <w:tcMar>
              <w:top w:w="57" w:type="dxa"/>
              <w:left w:w="57" w:type="dxa"/>
              <w:bottom w:w="57" w:type="dxa"/>
              <w:right w:w="57" w:type="dxa"/>
            </w:tcMar>
            <w:vAlign w:val="center"/>
          </w:tcPr>
          <w:p w14:paraId="3B2B766E" w14:textId="77777777" w:rsidR="001A53E2" w:rsidRDefault="001A53E2" w:rsidP="001A53E2">
            <w:pPr>
              <w:keepLines/>
              <w:widowControl w:val="0"/>
              <w:suppressLineNumbers/>
              <w:suppressAutoHyphens/>
              <w:spacing w:after="0" w:line="240" w:lineRule="auto"/>
              <w:ind w:left="-36" w:right="-6"/>
              <w:jc w:val="center"/>
              <w:rPr>
                <w:rFonts w:ascii="Times New Roman" w:hAnsi="Times New Roman" w:cs="Times New Roman"/>
                <w:b/>
                <w:bCs/>
              </w:rPr>
            </w:pPr>
            <w:r w:rsidRPr="004F66E5">
              <w:rPr>
                <w:rFonts w:ascii="Times New Roman" w:hAnsi="Times New Roman" w:cs="Times New Roman"/>
                <w:b/>
                <w:bCs/>
              </w:rPr>
              <w:t>TAIP/ NE</w:t>
            </w:r>
          </w:p>
          <w:p w14:paraId="0C6A8471" w14:textId="0D6B1EE6"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b/>
                <w:bCs/>
              </w:rPr>
            </w:pPr>
            <w:r w:rsidRPr="001A53E2">
              <w:rPr>
                <w:rFonts w:ascii="Times New Roman" w:hAnsi="Times New Roman" w:cs="Times New Roman"/>
                <w:b/>
                <w:bCs/>
                <w:i/>
                <w:iCs/>
                <w:color w:val="FF0000"/>
              </w:rPr>
              <w:t>(pildo tiekėjas)</w:t>
            </w:r>
          </w:p>
        </w:tc>
        <w:tc>
          <w:tcPr>
            <w:tcW w:w="1197" w:type="pct"/>
            <w:shd w:val="clear" w:color="auto" w:fill="DAE9F7" w:themeFill="text2" w:themeFillTint="1A"/>
            <w:tcMar>
              <w:top w:w="57" w:type="dxa"/>
              <w:left w:w="57" w:type="dxa"/>
              <w:bottom w:w="57" w:type="dxa"/>
              <w:right w:w="57" w:type="dxa"/>
            </w:tcMar>
            <w:vAlign w:val="center"/>
          </w:tcPr>
          <w:p w14:paraId="6D67ABA7" w14:textId="0723B96E" w:rsidR="001A53E2" w:rsidRPr="004F66E5" w:rsidRDefault="001A53E2" w:rsidP="001A53E2">
            <w:pPr>
              <w:keepLines/>
              <w:widowControl w:val="0"/>
              <w:suppressLineNumbers/>
              <w:suppressAutoHyphens/>
              <w:spacing w:after="0" w:line="240" w:lineRule="auto"/>
              <w:ind w:left="-36"/>
              <w:jc w:val="center"/>
              <w:rPr>
                <w:rFonts w:ascii="Times New Roman" w:hAnsi="Times New Roman" w:cs="Times New Roman"/>
                <w:b/>
                <w:bCs/>
              </w:rPr>
            </w:pPr>
            <w:r w:rsidRPr="004F66E5">
              <w:rPr>
                <w:rFonts w:ascii="Times New Roman" w:hAnsi="Times New Roman" w:cs="Times New Roman"/>
                <w:b/>
                <w:bCs/>
              </w:rPr>
              <w:t>Paaiškinimai,  duomenys ir pan.</w:t>
            </w:r>
            <w:r>
              <w:rPr>
                <w:rFonts w:ascii="Times New Roman" w:hAnsi="Times New Roman" w:cs="Times New Roman"/>
                <w:b/>
                <w:bCs/>
              </w:rPr>
              <w:t xml:space="preserve"> </w:t>
            </w:r>
            <w:r w:rsidRPr="001A53E2">
              <w:rPr>
                <w:rFonts w:ascii="Times New Roman" w:hAnsi="Times New Roman" w:cs="Times New Roman"/>
                <w:b/>
                <w:bCs/>
                <w:i/>
                <w:iCs/>
                <w:color w:val="FF0000"/>
              </w:rPr>
              <w:t>(pildo tiekėjas)</w:t>
            </w:r>
          </w:p>
        </w:tc>
      </w:tr>
      <w:tr w:rsidR="001A53E2" w:rsidRPr="004F66E5" w14:paraId="623FF6DB" w14:textId="77777777" w:rsidTr="0028634C">
        <w:trPr>
          <w:cantSplit/>
          <w:trHeight w:val="170"/>
        </w:trPr>
        <w:tc>
          <w:tcPr>
            <w:tcW w:w="244" w:type="pct"/>
            <w:tcMar>
              <w:top w:w="57" w:type="dxa"/>
              <w:left w:w="57" w:type="dxa"/>
              <w:bottom w:w="57" w:type="dxa"/>
              <w:right w:w="57" w:type="dxa"/>
            </w:tcMar>
          </w:tcPr>
          <w:p w14:paraId="21950D0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6E21FD6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turimų abonentų telefonų numeriai turi išlikti nepakitę (pokalbiams ir trumpųjų žinučių (SMS) siuntimui/gavimui). Visos galimos numerio išlaikymo ar operatoriaus keitimo išlaidos  įskaičiuotos į tiekėjo Paslaugų įkainius.</w:t>
            </w:r>
          </w:p>
        </w:tc>
        <w:tc>
          <w:tcPr>
            <w:tcW w:w="341" w:type="pct"/>
            <w:tcMar>
              <w:top w:w="57" w:type="dxa"/>
              <w:left w:w="57" w:type="dxa"/>
              <w:bottom w:w="57" w:type="dxa"/>
              <w:right w:w="57" w:type="dxa"/>
            </w:tcMar>
            <w:vAlign w:val="center"/>
          </w:tcPr>
          <w:p w14:paraId="2903C1F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03527AE"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13BFD7D" w14:textId="77777777" w:rsidTr="0028634C">
        <w:trPr>
          <w:cantSplit/>
          <w:trHeight w:val="170"/>
        </w:trPr>
        <w:tc>
          <w:tcPr>
            <w:tcW w:w="244" w:type="pct"/>
            <w:tcMar>
              <w:top w:w="57" w:type="dxa"/>
              <w:left w:w="57" w:type="dxa"/>
              <w:bottom w:w="57" w:type="dxa"/>
              <w:right w:w="57" w:type="dxa"/>
            </w:tcMar>
          </w:tcPr>
          <w:p w14:paraId="4AEE15A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2.</w:t>
            </w:r>
          </w:p>
        </w:tc>
        <w:tc>
          <w:tcPr>
            <w:tcW w:w="3218" w:type="pct"/>
            <w:tcMar>
              <w:top w:w="57" w:type="dxa"/>
              <w:left w:w="57" w:type="dxa"/>
              <w:bottom w:w="57" w:type="dxa"/>
              <w:right w:w="57" w:type="dxa"/>
            </w:tcMar>
            <w:vAlign w:val="center"/>
          </w:tcPr>
          <w:p w14:paraId="2AC2CA85" w14:textId="77777777" w:rsidR="001A53E2" w:rsidRPr="004F66E5" w:rsidRDefault="001A53E2" w:rsidP="001A53E2">
            <w:pPr>
              <w:keepLines/>
              <w:widowControl w:val="0"/>
              <w:suppressLineNumbers/>
              <w:tabs>
                <w:tab w:val="left" w:pos="1296"/>
                <w:tab w:val="center" w:pos="4320"/>
                <w:tab w:val="right" w:pos="8640"/>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naujų abonentų (SIM kortelių) užsakymo, pajungimo ir pristatymo Perkančiajam subjektui arba Perkančiojo subjekto nebereikalingų abonentų atsisakymo išlaidos turi būti įskaičiuotos į Paslaugų teikėjo paslaugų įkainius ir kainas</w:t>
            </w:r>
          </w:p>
        </w:tc>
        <w:tc>
          <w:tcPr>
            <w:tcW w:w="341" w:type="pct"/>
            <w:tcMar>
              <w:top w:w="57" w:type="dxa"/>
              <w:left w:w="57" w:type="dxa"/>
              <w:bottom w:w="57" w:type="dxa"/>
              <w:right w:w="57" w:type="dxa"/>
            </w:tcMar>
            <w:vAlign w:val="center"/>
          </w:tcPr>
          <w:p w14:paraId="0DE01208" w14:textId="77777777" w:rsidR="001A53E2" w:rsidRPr="004F66E5" w:rsidRDefault="001A53E2" w:rsidP="001A53E2">
            <w:pPr>
              <w:keepLines/>
              <w:widowControl w:val="0"/>
              <w:suppressLineNumbers/>
              <w:tabs>
                <w:tab w:val="left" w:pos="1296"/>
                <w:tab w:val="center" w:pos="4320"/>
                <w:tab w:val="right" w:pos="8640"/>
              </w:tab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8207BD8" w14:textId="77777777" w:rsidR="001A53E2" w:rsidRPr="004F66E5" w:rsidRDefault="001A53E2" w:rsidP="001A53E2">
            <w:pPr>
              <w:keepLines/>
              <w:widowControl w:val="0"/>
              <w:suppressLineNumbers/>
              <w:tabs>
                <w:tab w:val="left" w:pos="1296"/>
                <w:tab w:val="center" w:pos="4320"/>
                <w:tab w:val="right" w:pos="8640"/>
              </w:tabs>
              <w:suppressAutoHyphens/>
              <w:spacing w:after="0" w:line="240" w:lineRule="auto"/>
              <w:jc w:val="center"/>
              <w:rPr>
                <w:rFonts w:ascii="Times New Roman" w:hAnsi="Times New Roman" w:cs="Times New Roman"/>
              </w:rPr>
            </w:pPr>
          </w:p>
        </w:tc>
      </w:tr>
      <w:tr w:rsidR="001A53E2" w:rsidRPr="004F66E5" w14:paraId="26A5FCAE" w14:textId="77777777" w:rsidTr="0028634C">
        <w:trPr>
          <w:cantSplit/>
          <w:trHeight w:val="170"/>
        </w:trPr>
        <w:tc>
          <w:tcPr>
            <w:tcW w:w="244" w:type="pct"/>
            <w:vMerge w:val="restart"/>
            <w:tcMar>
              <w:top w:w="57" w:type="dxa"/>
              <w:left w:w="57" w:type="dxa"/>
              <w:bottom w:w="57" w:type="dxa"/>
              <w:right w:w="57" w:type="dxa"/>
            </w:tcMar>
          </w:tcPr>
          <w:p w14:paraId="35786D1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3.</w:t>
            </w:r>
          </w:p>
        </w:tc>
        <w:tc>
          <w:tcPr>
            <w:tcW w:w="3218" w:type="pct"/>
            <w:tcMar>
              <w:top w:w="57" w:type="dxa"/>
              <w:left w:w="57" w:type="dxa"/>
              <w:bottom w:w="57" w:type="dxa"/>
              <w:right w:w="57" w:type="dxa"/>
            </w:tcMar>
            <w:vAlign w:val="center"/>
          </w:tcPr>
          <w:p w14:paraId="67FDEC89"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Į Pasiūlyme nurodytą  judriojo (mobiliojo) ryšio abonentų maksimalų mėnesinį mokestį visiems Perkančiojo subjekto judriojo telefono ryšio abonentams, įskaitant ir naujai prijungtus sutarties galiojimo metu, įskaičiuota: </w:t>
            </w:r>
          </w:p>
          <w:p w14:paraId="1368342A" w14:textId="77777777" w:rsidR="001A53E2" w:rsidRPr="004F66E5" w:rsidRDefault="001A53E2" w:rsidP="001A53E2">
            <w:pPr>
              <w:keepLines/>
              <w:widowControl w:val="0"/>
              <w:suppressLineNumbers/>
              <w:tabs>
                <w:tab w:val="left" w:pos="336"/>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w:t>
            </w:r>
            <w:r w:rsidRPr="004F66E5">
              <w:rPr>
                <w:rFonts w:ascii="Times New Roman" w:hAnsi="Times New Roman" w:cs="Times New Roman"/>
              </w:rPr>
              <w:tab/>
              <w:t>neriboti pokalbiai Lietuvoje į visus tinklus;</w:t>
            </w:r>
          </w:p>
        </w:tc>
        <w:tc>
          <w:tcPr>
            <w:tcW w:w="341" w:type="pct"/>
            <w:tcMar>
              <w:top w:w="57" w:type="dxa"/>
              <w:left w:w="57" w:type="dxa"/>
              <w:bottom w:w="57" w:type="dxa"/>
              <w:right w:w="57" w:type="dxa"/>
            </w:tcMar>
            <w:vAlign w:val="center"/>
          </w:tcPr>
          <w:p w14:paraId="1FA5F46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C9E7973"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FF734AE" w14:textId="77777777" w:rsidTr="0028634C">
        <w:trPr>
          <w:cantSplit/>
          <w:trHeight w:val="170"/>
        </w:trPr>
        <w:tc>
          <w:tcPr>
            <w:tcW w:w="244" w:type="pct"/>
            <w:vMerge/>
            <w:tcMar>
              <w:top w:w="57" w:type="dxa"/>
              <w:left w:w="57" w:type="dxa"/>
              <w:bottom w:w="57" w:type="dxa"/>
              <w:right w:w="57" w:type="dxa"/>
            </w:tcMar>
          </w:tcPr>
          <w:p w14:paraId="48DB7920"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26C29944" w14:textId="77777777" w:rsidR="001A53E2" w:rsidRPr="004F66E5" w:rsidRDefault="001A53E2" w:rsidP="001A53E2">
            <w:pPr>
              <w:keepLines/>
              <w:widowControl w:val="0"/>
              <w:suppressLineNumbers/>
              <w:tabs>
                <w:tab w:val="left" w:pos="384"/>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3.2.</w:t>
            </w:r>
            <w:r w:rsidRPr="004F66E5">
              <w:rPr>
                <w:rFonts w:ascii="Times New Roman" w:hAnsi="Times New Roman" w:cs="Times New Roman"/>
              </w:rPr>
              <w:tab/>
              <w:t>neribotos SMS žinutės į visus Lietuvos operatorių tinklus;</w:t>
            </w:r>
          </w:p>
        </w:tc>
        <w:tc>
          <w:tcPr>
            <w:tcW w:w="341" w:type="pct"/>
            <w:tcMar>
              <w:top w:w="57" w:type="dxa"/>
              <w:left w:w="57" w:type="dxa"/>
              <w:bottom w:w="57" w:type="dxa"/>
              <w:right w:w="57" w:type="dxa"/>
            </w:tcMar>
            <w:vAlign w:val="center"/>
          </w:tcPr>
          <w:p w14:paraId="127E9AFA"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E0C110F"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752F480" w14:textId="77777777" w:rsidTr="0028634C">
        <w:trPr>
          <w:cantSplit/>
          <w:trHeight w:val="170"/>
        </w:trPr>
        <w:tc>
          <w:tcPr>
            <w:tcW w:w="244" w:type="pct"/>
            <w:vMerge/>
            <w:tcMar>
              <w:top w:w="57" w:type="dxa"/>
              <w:left w:w="57" w:type="dxa"/>
              <w:bottom w:w="57" w:type="dxa"/>
              <w:right w:w="57" w:type="dxa"/>
            </w:tcMar>
          </w:tcPr>
          <w:p w14:paraId="59ACD4F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6722AAB" w14:textId="77777777" w:rsidR="001A53E2" w:rsidRPr="004F66E5" w:rsidRDefault="001A53E2" w:rsidP="001A53E2">
            <w:pPr>
              <w:keepLines/>
              <w:widowControl w:val="0"/>
              <w:suppressLineNumbers/>
              <w:tabs>
                <w:tab w:val="left" w:pos="465"/>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3.3.</w:t>
            </w:r>
            <w:r w:rsidRPr="004F66E5">
              <w:rPr>
                <w:rFonts w:ascii="Times New Roman" w:hAnsi="Times New Roman" w:cs="Times New Roman"/>
              </w:rPr>
              <w:tab/>
              <w:t>nemokama mobiliojo elektroninio parašo (m.</w:t>
            </w:r>
            <w:r>
              <w:rPr>
                <w:rFonts w:ascii="Times New Roman" w:hAnsi="Times New Roman" w:cs="Times New Roman"/>
              </w:rPr>
              <w:t xml:space="preserve"> </w:t>
            </w:r>
            <w:r w:rsidRPr="004F66E5">
              <w:rPr>
                <w:rFonts w:ascii="Times New Roman" w:hAnsi="Times New Roman" w:cs="Times New Roman"/>
              </w:rPr>
              <w:t>parašo) paslauga;</w:t>
            </w:r>
          </w:p>
        </w:tc>
        <w:tc>
          <w:tcPr>
            <w:tcW w:w="341" w:type="pct"/>
            <w:tcMar>
              <w:top w:w="57" w:type="dxa"/>
              <w:left w:w="57" w:type="dxa"/>
              <w:bottom w:w="57" w:type="dxa"/>
              <w:right w:w="57" w:type="dxa"/>
            </w:tcMar>
            <w:vAlign w:val="center"/>
          </w:tcPr>
          <w:p w14:paraId="74DBCB64"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F16C36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694A8C0" w14:textId="77777777" w:rsidTr="0028634C">
        <w:trPr>
          <w:cantSplit/>
          <w:trHeight w:val="170"/>
        </w:trPr>
        <w:tc>
          <w:tcPr>
            <w:tcW w:w="244" w:type="pct"/>
            <w:vMerge/>
            <w:tcMar>
              <w:top w:w="57" w:type="dxa"/>
              <w:left w:w="57" w:type="dxa"/>
              <w:bottom w:w="57" w:type="dxa"/>
              <w:right w:w="57" w:type="dxa"/>
            </w:tcMar>
          </w:tcPr>
          <w:p w14:paraId="647AA12C"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F860A8C"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3.4. 100 GB mobiliojo interneto paslaugų (neužsakant jokio papildomo duomenų perdavimo ar mobiliojo interneto paslaugų plano ir internetinio greičio ribojimo).</w:t>
            </w:r>
          </w:p>
        </w:tc>
        <w:tc>
          <w:tcPr>
            <w:tcW w:w="341" w:type="pct"/>
            <w:tcMar>
              <w:top w:w="57" w:type="dxa"/>
              <w:left w:w="57" w:type="dxa"/>
              <w:bottom w:w="57" w:type="dxa"/>
              <w:right w:w="57" w:type="dxa"/>
            </w:tcMar>
            <w:vAlign w:val="center"/>
          </w:tcPr>
          <w:p w14:paraId="644F767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780E31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D672052" w14:textId="77777777" w:rsidTr="0028634C">
        <w:trPr>
          <w:cantSplit/>
          <w:trHeight w:val="170"/>
        </w:trPr>
        <w:tc>
          <w:tcPr>
            <w:tcW w:w="244" w:type="pct"/>
            <w:tcMar>
              <w:top w:w="57" w:type="dxa"/>
              <w:left w:w="57" w:type="dxa"/>
              <w:bottom w:w="57" w:type="dxa"/>
              <w:right w:w="57" w:type="dxa"/>
            </w:tcMar>
          </w:tcPr>
          <w:p w14:paraId="101A747E"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 xml:space="preserve">4. </w:t>
            </w:r>
          </w:p>
        </w:tc>
        <w:tc>
          <w:tcPr>
            <w:tcW w:w="3218" w:type="pct"/>
            <w:tcMar>
              <w:top w:w="57" w:type="dxa"/>
              <w:left w:w="57" w:type="dxa"/>
              <w:bottom w:w="57" w:type="dxa"/>
              <w:right w:w="57" w:type="dxa"/>
            </w:tcMar>
            <w:vAlign w:val="center"/>
          </w:tcPr>
          <w:p w14:paraId="61F3B5B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privalo nemokamai sujungti Perkančiojo subjekto judriojo ryšio abonentus Lietuvos teritorijoje su priešgaisrine apsauga, policija, greitąja medicinine pagalba bei bendruoju pagalbos centru (112).</w:t>
            </w:r>
          </w:p>
        </w:tc>
        <w:tc>
          <w:tcPr>
            <w:tcW w:w="341" w:type="pct"/>
            <w:tcMar>
              <w:top w:w="57" w:type="dxa"/>
              <w:left w:w="57" w:type="dxa"/>
              <w:bottom w:w="57" w:type="dxa"/>
              <w:right w:w="57" w:type="dxa"/>
            </w:tcMar>
            <w:vAlign w:val="center"/>
          </w:tcPr>
          <w:p w14:paraId="5D8F840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5C7CF43"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AD2152D" w14:textId="77777777" w:rsidTr="0028634C">
        <w:trPr>
          <w:cantSplit/>
          <w:trHeight w:val="170"/>
        </w:trPr>
        <w:tc>
          <w:tcPr>
            <w:tcW w:w="244" w:type="pct"/>
            <w:tcMar>
              <w:top w:w="57" w:type="dxa"/>
              <w:left w:w="57" w:type="dxa"/>
              <w:bottom w:w="57" w:type="dxa"/>
              <w:right w:w="57" w:type="dxa"/>
            </w:tcMar>
          </w:tcPr>
          <w:p w14:paraId="384FC19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5.</w:t>
            </w:r>
          </w:p>
        </w:tc>
        <w:tc>
          <w:tcPr>
            <w:tcW w:w="3218" w:type="pct"/>
            <w:tcMar>
              <w:top w:w="57" w:type="dxa"/>
              <w:left w:w="57" w:type="dxa"/>
              <w:bottom w:w="57" w:type="dxa"/>
              <w:right w:w="57" w:type="dxa"/>
            </w:tcMar>
            <w:vAlign w:val="center"/>
          </w:tcPr>
          <w:p w14:paraId="66C32CA6"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Tarptinklinio (</w:t>
            </w:r>
            <w:proofErr w:type="spellStart"/>
            <w:r w:rsidRPr="004F66E5">
              <w:rPr>
                <w:rFonts w:ascii="Times New Roman" w:hAnsi="Times New Roman" w:cs="Times New Roman"/>
                <w:i/>
              </w:rPr>
              <w:t>roaming</w:t>
            </w:r>
            <w:proofErr w:type="spellEnd"/>
            <w:r w:rsidRPr="004F66E5">
              <w:rPr>
                <w:rFonts w:ascii="Times New Roman" w:hAnsi="Times New Roman" w:cs="Times New Roman"/>
              </w:rPr>
              <w:t>) ryšio paslauga visiems Perkančiojo subjekto judriojo ryšio abonentus turi būti įjungta automatiškai ir be papildomo mokesčio.</w:t>
            </w:r>
          </w:p>
        </w:tc>
        <w:tc>
          <w:tcPr>
            <w:tcW w:w="341" w:type="pct"/>
            <w:tcMar>
              <w:top w:w="57" w:type="dxa"/>
              <w:left w:w="57" w:type="dxa"/>
              <w:bottom w:w="57" w:type="dxa"/>
              <w:right w:w="57" w:type="dxa"/>
            </w:tcMar>
            <w:vAlign w:val="center"/>
          </w:tcPr>
          <w:p w14:paraId="6894D83C"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138604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AB7C153" w14:textId="77777777" w:rsidTr="0028634C">
        <w:trPr>
          <w:cantSplit/>
          <w:trHeight w:val="170"/>
        </w:trPr>
        <w:tc>
          <w:tcPr>
            <w:tcW w:w="244" w:type="pct"/>
            <w:tcMar>
              <w:top w:w="57" w:type="dxa"/>
              <w:left w:w="57" w:type="dxa"/>
              <w:bottom w:w="57" w:type="dxa"/>
              <w:right w:w="57" w:type="dxa"/>
            </w:tcMar>
          </w:tcPr>
          <w:p w14:paraId="48833E95"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6.</w:t>
            </w:r>
          </w:p>
        </w:tc>
        <w:tc>
          <w:tcPr>
            <w:tcW w:w="3218" w:type="pct"/>
            <w:tcMar>
              <w:top w:w="57" w:type="dxa"/>
              <w:left w:w="57" w:type="dxa"/>
              <w:bottom w:w="57" w:type="dxa"/>
              <w:right w:w="57" w:type="dxa"/>
            </w:tcMar>
            <w:vAlign w:val="center"/>
          </w:tcPr>
          <w:p w14:paraId="6E04AECC"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Visiems Perkančiojo subjekto judriojo ryšio abonentams turi būti nemokamai suteikti trumpieji (4 ženklų) numeriai, skambinti kitiems Perkančiojo subjekto judriojo telefono ryšio abonentams (paslauga turi būti teikiama technologijomis per sistemą). Pokalbiai tarp Perkančiojo subjektų abonentų turi būti nemokami.</w:t>
            </w:r>
          </w:p>
        </w:tc>
        <w:tc>
          <w:tcPr>
            <w:tcW w:w="341" w:type="pct"/>
            <w:tcMar>
              <w:top w:w="57" w:type="dxa"/>
              <w:left w:w="57" w:type="dxa"/>
              <w:bottom w:w="57" w:type="dxa"/>
              <w:right w:w="57" w:type="dxa"/>
            </w:tcMar>
            <w:vAlign w:val="center"/>
          </w:tcPr>
          <w:p w14:paraId="44B2ABB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571683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A1EE35F" w14:textId="77777777" w:rsidTr="0028634C">
        <w:trPr>
          <w:cantSplit/>
          <w:trHeight w:val="170"/>
        </w:trPr>
        <w:tc>
          <w:tcPr>
            <w:tcW w:w="244" w:type="pct"/>
            <w:tcMar>
              <w:top w:w="57" w:type="dxa"/>
              <w:left w:w="57" w:type="dxa"/>
              <w:bottom w:w="57" w:type="dxa"/>
              <w:right w:w="57" w:type="dxa"/>
            </w:tcMar>
          </w:tcPr>
          <w:p w14:paraId="36806199"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lastRenderedPageBreak/>
              <w:t>7.</w:t>
            </w:r>
          </w:p>
        </w:tc>
        <w:tc>
          <w:tcPr>
            <w:tcW w:w="3218" w:type="pct"/>
            <w:tcMar>
              <w:top w:w="57" w:type="dxa"/>
              <w:left w:w="57" w:type="dxa"/>
              <w:bottom w:w="57" w:type="dxa"/>
              <w:right w:w="57" w:type="dxa"/>
            </w:tcMar>
            <w:vAlign w:val="center"/>
          </w:tcPr>
          <w:p w14:paraId="762CF94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už pasiūlyme nurodytą maksimalų mėnesio mokestį privalo Perkančiojo subjekto telefoninio ryšio paslaugos abonentams ta pačia SIM kortele teikti ir  judriojo ryšio duomenų perdavimo paslaugą, su galimybe gauti Perkančiajam subjektui suteiktą vidinių adresų erdvę ir atskirą prieigos tašką APN (</w:t>
            </w:r>
            <w:r w:rsidRPr="004F66E5">
              <w:rPr>
                <w:rFonts w:ascii="Times New Roman" w:hAnsi="Times New Roman" w:cs="Times New Roman"/>
                <w:i/>
              </w:rPr>
              <w:t xml:space="preserve">Access </w:t>
            </w:r>
            <w:proofErr w:type="spellStart"/>
            <w:r w:rsidRPr="004F66E5">
              <w:rPr>
                <w:rFonts w:ascii="Times New Roman" w:hAnsi="Times New Roman" w:cs="Times New Roman"/>
                <w:i/>
              </w:rPr>
              <w:t>Point</w:t>
            </w:r>
            <w:proofErr w:type="spellEnd"/>
            <w:r w:rsidRPr="004F66E5">
              <w:rPr>
                <w:rFonts w:ascii="Times New Roman" w:hAnsi="Times New Roman" w:cs="Times New Roman"/>
                <w:i/>
              </w:rPr>
              <w:t xml:space="preserve"> Name</w:t>
            </w:r>
            <w:r w:rsidRPr="004F66E5">
              <w:rPr>
                <w:rFonts w:ascii="Times New Roman" w:hAnsi="Times New Roman" w:cs="Times New Roman"/>
              </w:rPr>
              <w:t>).</w:t>
            </w:r>
          </w:p>
        </w:tc>
        <w:tc>
          <w:tcPr>
            <w:tcW w:w="341" w:type="pct"/>
            <w:tcMar>
              <w:top w:w="57" w:type="dxa"/>
              <w:left w:w="57" w:type="dxa"/>
              <w:bottom w:w="57" w:type="dxa"/>
              <w:right w:w="57" w:type="dxa"/>
            </w:tcMar>
            <w:vAlign w:val="center"/>
          </w:tcPr>
          <w:p w14:paraId="3663282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509200A"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6A4ACA0" w14:textId="77777777" w:rsidTr="0028634C">
        <w:trPr>
          <w:cantSplit/>
          <w:trHeight w:val="170"/>
        </w:trPr>
        <w:tc>
          <w:tcPr>
            <w:tcW w:w="244" w:type="pct"/>
            <w:tcMar>
              <w:top w:w="57" w:type="dxa"/>
              <w:left w:w="57" w:type="dxa"/>
              <w:bottom w:w="57" w:type="dxa"/>
              <w:right w:w="57" w:type="dxa"/>
            </w:tcMar>
          </w:tcPr>
          <w:p w14:paraId="2E056EC8"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8.</w:t>
            </w:r>
          </w:p>
        </w:tc>
        <w:tc>
          <w:tcPr>
            <w:tcW w:w="3218" w:type="pct"/>
            <w:tcMar>
              <w:top w:w="57" w:type="dxa"/>
              <w:left w:w="57" w:type="dxa"/>
              <w:bottom w:w="57" w:type="dxa"/>
              <w:right w:w="57" w:type="dxa"/>
            </w:tcMar>
            <w:vAlign w:val="center"/>
          </w:tcPr>
          <w:p w14:paraId="2177BC22" w14:textId="0BEF73C9"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abonentams judriojo ryšio duomenų perdavimo paslaugos</w:t>
            </w:r>
            <w:r w:rsidR="00F45175">
              <w:rPr>
                <w:rFonts w:ascii="Times New Roman" w:hAnsi="Times New Roman" w:cs="Times New Roman"/>
              </w:rPr>
              <w:t xml:space="preserve"> </w:t>
            </w:r>
            <w:r w:rsidRPr="004F66E5">
              <w:rPr>
                <w:rFonts w:ascii="Times New Roman" w:hAnsi="Times New Roman" w:cs="Times New Roman"/>
              </w:rPr>
              <w:t xml:space="preserve">turi būti teikiamos </w:t>
            </w:r>
            <w:proofErr w:type="spellStart"/>
            <w:r w:rsidRPr="004F66E5">
              <w:rPr>
                <w:rFonts w:ascii="Times New Roman" w:hAnsi="Times New Roman" w:cs="Times New Roman"/>
              </w:rPr>
              <w:t>4G</w:t>
            </w:r>
            <w:proofErr w:type="spellEnd"/>
            <w:r w:rsidRPr="004F66E5">
              <w:rPr>
                <w:rFonts w:ascii="Times New Roman" w:hAnsi="Times New Roman" w:cs="Times New Roman"/>
              </w:rPr>
              <w:t xml:space="preserve"> (LTE) arba lygiaverčių parametrų ar vėlesnėmis technologijomis. Lygiaverčių technologijų techniniai parametrai negali būti prastesni nei reikalaujamų.</w:t>
            </w:r>
          </w:p>
        </w:tc>
        <w:tc>
          <w:tcPr>
            <w:tcW w:w="341" w:type="pct"/>
            <w:tcMar>
              <w:top w:w="57" w:type="dxa"/>
              <w:left w:w="57" w:type="dxa"/>
              <w:bottom w:w="57" w:type="dxa"/>
              <w:right w:w="57" w:type="dxa"/>
            </w:tcMar>
            <w:vAlign w:val="center"/>
          </w:tcPr>
          <w:p w14:paraId="0979372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A457BA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CD1E7A7" w14:textId="77777777" w:rsidTr="0028634C">
        <w:trPr>
          <w:cantSplit/>
          <w:trHeight w:val="170"/>
        </w:trPr>
        <w:tc>
          <w:tcPr>
            <w:tcW w:w="244" w:type="pct"/>
            <w:tcMar>
              <w:top w:w="57" w:type="dxa"/>
              <w:left w:w="57" w:type="dxa"/>
              <w:bottom w:w="57" w:type="dxa"/>
              <w:right w:w="57" w:type="dxa"/>
            </w:tcMar>
          </w:tcPr>
          <w:p w14:paraId="167F4780"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9.</w:t>
            </w:r>
          </w:p>
        </w:tc>
        <w:tc>
          <w:tcPr>
            <w:tcW w:w="3218" w:type="pct"/>
            <w:tcMar>
              <w:top w:w="57" w:type="dxa"/>
              <w:left w:w="57" w:type="dxa"/>
              <w:bottom w:w="57" w:type="dxa"/>
              <w:right w:w="57" w:type="dxa"/>
            </w:tcMar>
            <w:vAlign w:val="center"/>
          </w:tcPr>
          <w:p w14:paraId="2BE6B70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turi paruošti ir Perkančiajam subjektui pateikti dokumentuotas nuolatinių ir papildomų duomenų planų paslaugų užsakymo/atsisakymo vartotojo instrukcijas, kurios būtų lengvai ir aiškiai suprantamos Perkančiojo subjekto abonentams.</w:t>
            </w:r>
          </w:p>
        </w:tc>
        <w:tc>
          <w:tcPr>
            <w:tcW w:w="341" w:type="pct"/>
            <w:tcMar>
              <w:top w:w="57" w:type="dxa"/>
              <w:left w:w="57" w:type="dxa"/>
              <w:bottom w:w="57" w:type="dxa"/>
              <w:right w:w="57" w:type="dxa"/>
            </w:tcMar>
            <w:vAlign w:val="center"/>
          </w:tcPr>
          <w:p w14:paraId="4D07F32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5085C83"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46119D2" w14:textId="77777777" w:rsidTr="0028634C">
        <w:trPr>
          <w:cantSplit/>
          <w:trHeight w:val="170"/>
        </w:trPr>
        <w:tc>
          <w:tcPr>
            <w:tcW w:w="244" w:type="pct"/>
            <w:vMerge w:val="restart"/>
            <w:tcMar>
              <w:top w:w="57" w:type="dxa"/>
              <w:left w:w="57" w:type="dxa"/>
              <w:bottom w:w="57" w:type="dxa"/>
              <w:right w:w="57" w:type="dxa"/>
            </w:tcMar>
          </w:tcPr>
          <w:p w14:paraId="4BB0D83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10.</w:t>
            </w:r>
          </w:p>
        </w:tc>
        <w:tc>
          <w:tcPr>
            <w:tcW w:w="3218" w:type="pct"/>
            <w:tcMar>
              <w:top w:w="57" w:type="dxa"/>
              <w:left w:w="57" w:type="dxa"/>
              <w:bottom w:w="57" w:type="dxa"/>
              <w:right w:w="57" w:type="dxa"/>
            </w:tcMar>
            <w:vAlign w:val="center"/>
          </w:tcPr>
          <w:p w14:paraId="5A64B5FD" w14:textId="77777777" w:rsidR="001A53E2" w:rsidRPr="004F66E5" w:rsidRDefault="001A53E2" w:rsidP="001A53E2">
            <w:pPr>
              <w:keepLines/>
              <w:widowControl w:val="0"/>
              <w:suppressLineNumbers/>
              <w:tabs>
                <w:tab w:val="left" w:pos="348"/>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Pokalbių trukmės apvalinimas:</w:t>
            </w:r>
          </w:p>
          <w:p w14:paraId="64A6813A" w14:textId="77777777" w:rsidR="001A53E2" w:rsidRPr="004F66E5" w:rsidRDefault="001A53E2" w:rsidP="001A53E2">
            <w:pPr>
              <w:keepLines/>
              <w:widowControl w:val="0"/>
              <w:suppressLineNumbers/>
              <w:tabs>
                <w:tab w:val="left" w:pos="348"/>
                <w:tab w:val="left" w:pos="528"/>
              </w:tabs>
              <w:suppressAutoHyphens/>
              <w:spacing w:after="0" w:line="240" w:lineRule="auto"/>
              <w:ind w:right="15"/>
              <w:jc w:val="both"/>
              <w:rPr>
                <w:rFonts w:ascii="Times New Roman" w:hAnsi="Times New Roman" w:cs="Times New Roman"/>
              </w:rPr>
            </w:pPr>
            <w:r>
              <w:rPr>
                <w:rFonts w:ascii="Times New Roman" w:hAnsi="Times New Roman" w:cs="Times New Roman"/>
              </w:rPr>
              <w:t>10</w:t>
            </w:r>
            <w:r w:rsidRPr="004F66E5">
              <w:rPr>
                <w:rFonts w:ascii="Times New Roman" w:hAnsi="Times New Roman" w:cs="Times New Roman"/>
              </w:rPr>
              <w:t>.1.</w:t>
            </w:r>
            <w:r w:rsidRPr="004F66E5">
              <w:rPr>
                <w:rFonts w:ascii="Times New Roman" w:hAnsi="Times New Roman" w:cs="Times New Roman"/>
              </w:rPr>
              <w:tab/>
              <w:t xml:space="preserve">Skambinant Lietuvoje ir į užsienį (ES šalyse) </w:t>
            </w:r>
            <w:r>
              <w:rPr>
                <w:rFonts w:ascii="Times New Roman" w:hAnsi="Times New Roman" w:cs="Times New Roman"/>
              </w:rPr>
              <w:t xml:space="preserve">– </w:t>
            </w:r>
            <w:r w:rsidRPr="004F66E5">
              <w:rPr>
                <w:rFonts w:ascii="Times New Roman" w:hAnsi="Times New Roman" w:cs="Times New Roman"/>
              </w:rPr>
              <w:t xml:space="preserve">ne didesnis nei 60 sekundžių; </w:t>
            </w:r>
          </w:p>
        </w:tc>
        <w:tc>
          <w:tcPr>
            <w:tcW w:w="341" w:type="pct"/>
            <w:tcMar>
              <w:top w:w="57" w:type="dxa"/>
              <w:left w:w="57" w:type="dxa"/>
              <w:bottom w:w="57" w:type="dxa"/>
              <w:right w:w="57" w:type="dxa"/>
            </w:tcMar>
            <w:vAlign w:val="center"/>
          </w:tcPr>
          <w:p w14:paraId="62B8718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8E716C3"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87810AE" w14:textId="77777777" w:rsidTr="0028634C">
        <w:trPr>
          <w:cantSplit/>
          <w:trHeight w:val="20"/>
        </w:trPr>
        <w:tc>
          <w:tcPr>
            <w:tcW w:w="244" w:type="pct"/>
            <w:vMerge/>
            <w:tcMar>
              <w:top w:w="57" w:type="dxa"/>
              <w:left w:w="57" w:type="dxa"/>
              <w:bottom w:w="57" w:type="dxa"/>
              <w:right w:w="57" w:type="dxa"/>
            </w:tcMar>
          </w:tcPr>
          <w:p w14:paraId="0C28651C"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04BB9228" w14:textId="77777777" w:rsidR="001A53E2" w:rsidRPr="004F66E5" w:rsidRDefault="001A53E2" w:rsidP="001A53E2">
            <w:pPr>
              <w:keepLines/>
              <w:widowControl w:val="0"/>
              <w:suppressLineNumbers/>
              <w:tabs>
                <w:tab w:val="left" w:pos="465"/>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1</w:t>
            </w:r>
            <w:r>
              <w:rPr>
                <w:rFonts w:ascii="Times New Roman" w:hAnsi="Times New Roman" w:cs="Times New Roman"/>
              </w:rPr>
              <w:t>0</w:t>
            </w:r>
            <w:r w:rsidRPr="004F66E5">
              <w:rPr>
                <w:rFonts w:ascii="Times New Roman" w:hAnsi="Times New Roman" w:cs="Times New Roman"/>
              </w:rPr>
              <w:t>.2.</w:t>
            </w:r>
            <w:r w:rsidRPr="004F66E5">
              <w:rPr>
                <w:rFonts w:ascii="Times New Roman" w:hAnsi="Times New Roman" w:cs="Times New Roman"/>
              </w:rPr>
              <w:tab/>
              <w:t>Skambinant tarptinkliniu (</w:t>
            </w:r>
            <w:proofErr w:type="spellStart"/>
            <w:r w:rsidRPr="004F66E5">
              <w:rPr>
                <w:rFonts w:ascii="Times New Roman" w:hAnsi="Times New Roman" w:cs="Times New Roman"/>
                <w:i/>
              </w:rPr>
              <w:t>roaming</w:t>
            </w:r>
            <w:proofErr w:type="spellEnd"/>
            <w:r w:rsidRPr="004F66E5">
              <w:rPr>
                <w:rFonts w:ascii="Times New Roman" w:hAnsi="Times New Roman" w:cs="Times New Roman"/>
              </w:rPr>
              <w:t xml:space="preserve">) ryšiu po pirmų 30 sekundžių </w:t>
            </w:r>
            <w:r>
              <w:rPr>
                <w:rFonts w:ascii="Times New Roman" w:hAnsi="Times New Roman" w:cs="Times New Roman"/>
              </w:rPr>
              <w:t>–</w:t>
            </w:r>
            <w:r w:rsidRPr="004F66E5">
              <w:rPr>
                <w:rFonts w:ascii="Times New Roman" w:hAnsi="Times New Roman" w:cs="Times New Roman"/>
              </w:rPr>
              <w:t xml:space="preserve"> ne</w:t>
            </w:r>
            <w:r>
              <w:rPr>
                <w:rFonts w:ascii="Times New Roman" w:hAnsi="Times New Roman" w:cs="Times New Roman"/>
              </w:rPr>
              <w:t xml:space="preserve"> </w:t>
            </w:r>
            <w:r w:rsidRPr="004F66E5">
              <w:rPr>
                <w:rFonts w:ascii="Times New Roman" w:hAnsi="Times New Roman" w:cs="Times New Roman"/>
              </w:rPr>
              <w:t xml:space="preserve"> didesnis nei 1 sekundė.</w:t>
            </w:r>
          </w:p>
        </w:tc>
        <w:tc>
          <w:tcPr>
            <w:tcW w:w="341" w:type="pct"/>
            <w:tcMar>
              <w:top w:w="57" w:type="dxa"/>
              <w:left w:w="57" w:type="dxa"/>
              <w:bottom w:w="57" w:type="dxa"/>
              <w:right w:w="57" w:type="dxa"/>
            </w:tcMar>
            <w:vAlign w:val="center"/>
          </w:tcPr>
          <w:p w14:paraId="2AE2B7B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6AF91C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310B6F3" w14:textId="77777777" w:rsidTr="0028634C">
        <w:trPr>
          <w:cantSplit/>
          <w:trHeight w:val="170"/>
        </w:trPr>
        <w:tc>
          <w:tcPr>
            <w:tcW w:w="244" w:type="pct"/>
            <w:tcMar>
              <w:top w:w="57" w:type="dxa"/>
              <w:left w:w="57" w:type="dxa"/>
              <w:bottom w:w="57" w:type="dxa"/>
              <w:right w:w="57" w:type="dxa"/>
            </w:tcMar>
          </w:tcPr>
          <w:p w14:paraId="21249C15"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11.</w:t>
            </w:r>
          </w:p>
        </w:tc>
        <w:tc>
          <w:tcPr>
            <w:tcW w:w="3218" w:type="pct"/>
            <w:tcMar>
              <w:top w:w="57" w:type="dxa"/>
              <w:left w:w="57" w:type="dxa"/>
              <w:bottom w:w="57" w:type="dxa"/>
              <w:right w:w="57" w:type="dxa"/>
            </w:tcMar>
            <w:vAlign w:val="center"/>
          </w:tcPr>
          <w:p w14:paraId="1484A64D"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abonentams turi būti galimybė nedelsiant savitarnoje arba paskambinus į klientų aptarnavimo centrą blokuoti SIM kortelę.</w:t>
            </w:r>
          </w:p>
        </w:tc>
        <w:tc>
          <w:tcPr>
            <w:tcW w:w="341" w:type="pct"/>
            <w:tcMar>
              <w:top w:w="57" w:type="dxa"/>
              <w:left w:w="57" w:type="dxa"/>
              <w:bottom w:w="57" w:type="dxa"/>
              <w:right w:w="57" w:type="dxa"/>
            </w:tcMar>
            <w:vAlign w:val="center"/>
          </w:tcPr>
          <w:p w14:paraId="3FEC953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2243BA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3C3127D" w14:textId="77777777" w:rsidTr="0028634C">
        <w:trPr>
          <w:cantSplit/>
          <w:trHeight w:val="170"/>
        </w:trPr>
        <w:tc>
          <w:tcPr>
            <w:tcW w:w="244" w:type="pct"/>
            <w:tcMar>
              <w:top w:w="57" w:type="dxa"/>
              <w:left w:w="57" w:type="dxa"/>
              <w:bottom w:w="57" w:type="dxa"/>
              <w:right w:w="57" w:type="dxa"/>
            </w:tcMar>
          </w:tcPr>
          <w:p w14:paraId="6347874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12.</w:t>
            </w:r>
          </w:p>
        </w:tc>
        <w:tc>
          <w:tcPr>
            <w:tcW w:w="3218" w:type="pct"/>
            <w:tcMar>
              <w:top w:w="57" w:type="dxa"/>
              <w:left w:w="57" w:type="dxa"/>
              <w:bottom w:w="57" w:type="dxa"/>
              <w:right w:w="57" w:type="dxa"/>
            </w:tcMar>
            <w:vAlign w:val="center"/>
          </w:tcPr>
          <w:p w14:paraId="4A1DAA8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Turi būti galimybė 24 valandų laikotarpyje savitarnoje arba paskambinus į Paslaugų teikėjo klientų aptarnavimo centrą nukreipti įeinančius skambučius, įjungti/atjungti balso paštą, skambučio laukimo paslaugą ir kitas papildomas paslaugas.</w:t>
            </w:r>
          </w:p>
        </w:tc>
        <w:tc>
          <w:tcPr>
            <w:tcW w:w="341" w:type="pct"/>
            <w:tcMar>
              <w:top w:w="57" w:type="dxa"/>
              <w:left w:w="57" w:type="dxa"/>
              <w:bottom w:w="57" w:type="dxa"/>
              <w:right w:w="57" w:type="dxa"/>
            </w:tcMar>
            <w:vAlign w:val="center"/>
          </w:tcPr>
          <w:p w14:paraId="6F22C61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41564A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9D6D698" w14:textId="77777777" w:rsidTr="0028634C">
        <w:trPr>
          <w:cantSplit/>
          <w:trHeight w:val="170"/>
        </w:trPr>
        <w:tc>
          <w:tcPr>
            <w:tcW w:w="244" w:type="pct"/>
            <w:vMerge w:val="restart"/>
            <w:tcMar>
              <w:top w:w="57" w:type="dxa"/>
              <w:left w:w="57" w:type="dxa"/>
              <w:bottom w:w="57" w:type="dxa"/>
              <w:right w:w="57" w:type="dxa"/>
            </w:tcMar>
          </w:tcPr>
          <w:p w14:paraId="4DA92B9D"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13.</w:t>
            </w:r>
          </w:p>
        </w:tc>
        <w:tc>
          <w:tcPr>
            <w:tcW w:w="3218" w:type="pct"/>
            <w:tcMar>
              <w:top w:w="57" w:type="dxa"/>
              <w:left w:w="57" w:type="dxa"/>
              <w:bottom w:w="57" w:type="dxa"/>
              <w:right w:w="57" w:type="dxa"/>
            </w:tcMar>
            <w:vAlign w:val="center"/>
          </w:tcPr>
          <w:p w14:paraId="6DFAF69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įgaliotam asmeniui (asmenims) turi būti sudaryta galimybė savitarnoje administruoti visus Perkančiojo subjekto abonentus, atliekant šias funkcijas:</w:t>
            </w:r>
          </w:p>
          <w:p w14:paraId="4FD29615" w14:textId="77777777" w:rsidR="001A53E2" w:rsidRPr="004F66E5" w:rsidRDefault="001A53E2" w:rsidP="001A53E2">
            <w:pPr>
              <w:keepLines/>
              <w:widowControl w:val="0"/>
              <w:suppressLineNumbers/>
              <w:tabs>
                <w:tab w:val="left" w:pos="276"/>
                <w:tab w:val="left" w:pos="660"/>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1</w:t>
            </w:r>
            <w:r>
              <w:rPr>
                <w:rFonts w:ascii="Times New Roman" w:hAnsi="Times New Roman" w:cs="Times New Roman"/>
              </w:rPr>
              <w:t>3</w:t>
            </w:r>
            <w:r w:rsidRPr="004F66E5">
              <w:rPr>
                <w:rFonts w:ascii="Times New Roman" w:hAnsi="Times New Roman" w:cs="Times New Roman"/>
              </w:rPr>
              <w:t>.1.</w:t>
            </w:r>
            <w:r w:rsidRPr="004F66E5">
              <w:rPr>
                <w:rFonts w:ascii="Times New Roman" w:hAnsi="Times New Roman" w:cs="Times New Roman"/>
              </w:rPr>
              <w:tab/>
              <w:t>laikinai blokuoti paslaugas ar jų atsisakyti;</w:t>
            </w:r>
          </w:p>
        </w:tc>
        <w:tc>
          <w:tcPr>
            <w:tcW w:w="341" w:type="pct"/>
            <w:tcMar>
              <w:top w:w="57" w:type="dxa"/>
              <w:left w:w="57" w:type="dxa"/>
              <w:bottom w:w="57" w:type="dxa"/>
              <w:right w:w="57" w:type="dxa"/>
            </w:tcMar>
            <w:vAlign w:val="center"/>
          </w:tcPr>
          <w:p w14:paraId="5CD48974"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0AA219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7E293F2" w14:textId="77777777" w:rsidTr="0028634C">
        <w:trPr>
          <w:cantSplit/>
          <w:trHeight w:val="170"/>
        </w:trPr>
        <w:tc>
          <w:tcPr>
            <w:tcW w:w="244" w:type="pct"/>
            <w:vMerge/>
            <w:tcMar>
              <w:top w:w="57" w:type="dxa"/>
              <w:left w:w="57" w:type="dxa"/>
              <w:bottom w:w="57" w:type="dxa"/>
              <w:right w:w="57" w:type="dxa"/>
            </w:tcMar>
          </w:tcPr>
          <w:p w14:paraId="41F38F6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7D0A0B5" w14:textId="77777777" w:rsidR="001A53E2" w:rsidRPr="004F66E5" w:rsidRDefault="001A53E2" w:rsidP="001A53E2">
            <w:pPr>
              <w:keepLines/>
              <w:widowControl w:val="0"/>
              <w:suppressLineNumbers/>
              <w:tabs>
                <w:tab w:val="left" w:pos="465"/>
              </w:tabs>
              <w:suppressAutoHyphens/>
              <w:spacing w:after="0" w:line="240" w:lineRule="auto"/>
              <w:ind w:right="15"/>
              <w:jc w:val="both"/>
              <w:rPr>
                <w:rFonts w:ascii="Times New Roman" w:hAnsi="Times New Roman" w:cs="Times New Roman"/>
              </w:rPr>
            </w:pPr>
            <w:r w:rsidRPr="004F66E5">
              <w:rPr>
                <w:rFonts w:ascii="Times New Roman" w:hAnsi="Times New Roman" w:cs="Times New Roman"/>
              </w:rPr>
              <w:t>1</w:t>
            </w:r>
            <w:r>
              <w:rPr>
                <w:rFonts w:ascii="Times New Roman" w:hAnsi="Times New Roman" w:cs="Times New Roman"/>
              </w:rPr>
              <w:t>3</w:t>
            </w:r>
            <w:r w:rsidRPr="004F66E5">
              <w:rPr>
                <w:rFonts w:ascii="Times New Roman" w:hAnsi="Times New Roman" w:cs="Times New Roman"/>
              </w:rPr>
              <w:t>.2.</w:t>
            </w:r>
            <w:r w:rsidRPr="004F66E5">
              <w:rPr>
                <w:rFonts w:ascii="Times New Roman" w:hAnsi="Times New Roman" w:cs="Times New Roman"/>
              </w:rPr>
              <w:tab/>
              <w:t>matyti einamąsias (nepasibaigusio mėnesio) ir ankstesnes (ne mažiau 6 mėn.) PVM sąskaitas faktūras ir detalias ataskaitas, pokalbių ir kitų paslaugų statistiką.</w:t>
            </w:r>
          </w:p>
        </w:tc>
        <w:tc>
          <w:tcPr>
            <w:tcW w:w="341" w:type="pct"/>
            <w:tcMar>
              <w:top w:w="57" w:type="dxa"/>
              <w:left w:w="57" w:type="dxa"/>
              <w:bottom w:w="57" w:type="dxa"/>
              <w:right w:w="57" w:type="dxa"/>
            </w:tcMar>
            <w:vAlign w:val="center"/>
          </w:tcPr>
          <w:p w14:paraId="59B20E2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ED4E1AE"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FA0A96C" w14:textId="77777777" w:rsidTr="0028634C">
        <w:trPr>
          <w:cantSplit/>
          <w:trHeight w:val="170"/>
        </w:trPr>
        <w:tc>
          <w:tcPr>
            <w:tcW w:w="244" w:type="pct"/>
            <w:tcMar>
              <w:top w:w="57" w:type="dxa"/>
              <w:left w:w="57" w:type="dxa"/>
              <w:bottom w:w="57" w:type="dxa"/>
              <w:right w:w="57" w:type="dxa"/>
            </w:tcMar>
          </w:tcPr>
          <w:p w14:paraId="7A528C8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14.</w:t>
            </w:r>
          </w:p>
        </w:tc>
        <w:tc>
          <w:tcPr>
            <w:tcW w:w="3218" w:type="pct"/>
            <w:tcMar>
              <w:top w:w="57" w:type="dxa"/>
              <w:left w:w="57" w:type="dxa"/>
              <w:bottom w:w="57" w:type="dxa"/>
              <w:right w:w="57" w:type="dxa"/>
            </w:tcMar>
            <w:vAlign w:val="center"/>
          </w:tcPr>
          <w:p w14:paraId="4BE6A456"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turi teikti skambučio laukimo paslaugą.</w:t>
            </w:r>
          </w:p>
        </w:tc>
        <w:tc>
          <w:tcPr>
            <w:tcW w:w="341" w:type="pct"/>
            <w:tcMar>
              <w:top w:w="57" w:type="dxa"/>
              <w:left w:w="57" w:type="dxa"/>
              <w:bottom w:w="57" w:type="dxa"/>
              <w:right w:w="57" w:type="dxa"/>
            </w:tcMar>
            <w:vAlign w:val="center"/>
          </w:tcPr>
          <w:p w14:paraId="6A3B4A3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F99F03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354E171" w14:textId="77777777" w:rsidTr="0028634C">
        <w:trPr>
          <w:cantSplit/>
          <w:trHeight w:val="170"/>
        </w:trPr>
        <w:tc>
          <w:tcPr>
            <w:tcW w:w="244" w:type="pct"/>
            <w:tcMar>
              <w:top w:w="57" w:type="dxa"/>
              <w:left w:w="57" w:type="dxa"/>
              <w:bottom w:w="57" w:type="dxa"/>
              <w:right w:w="57" w:type="dxa"/>
            </w:tcMar>
          </w:tcPr>
          <w:p w14:paraId="6190666E"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15.</w:t>
            </w:r>
          </w:p>
        </w:tc>
        <w:tc>
          <w:tcPr>
            <w:tcW w:w="3218" w:type="pct"/>
            <w:tcMar>
              <w:top w:w="57" w:type="dxa"/>
              <w:left w:w="57" w:type="dxa"/>
              <w:bottom w:w="57" w:type="dxa"/>
              <w:right w:w="57" w:type="dxa"/>
            </w:tcMar>
            <w:vAlign w:val="center"/>
          </w:tcPr>
          <w:p w14:paraId="7BB66DC3"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turi teikti nemokamų SMS pranešimų apie praleistus skambučius, kai Perkančiojo subjekto abonento telefonas buvo išjungtas ar ne ryšio zonoje, paslaugą.</w:t>
            </w:r>
          </w:p>
        </w:tc>
        <w:tc>
          <w:tcPr>
            <w:tcW w:w="341" w:type="pct"/>
            <w:tcMar>
              <w:top w:w="57" w:type="dxa"/>
              <w:left w:w="57" w:type="dxa"/>
              <w:bottom w:w="57" w:type="dxa"/>
              <w:right w:w="57" w:type="dxa"/>
            </w:tcMar>
            <w:vAlign w:val="center"/>
          </w:tcPr>
          <w:p w14:paraId="209DCFF2"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13F455D"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891A39E" w14:textId="77777777" w:rsidTr="0028634C">
        <w:trPr>
          <w:cantSplit/>
          <w:trHeight w:val="170"/>
        </w:trPr>
        <w:tc>
          <w:tcPr>
            <w:tcW w:w="244" w:type="pct"/>
            <w:tcMar>
              <w:top w:w="57" w:type="dxa"/>
              <w:left w:w="57" w:type="dxa"/>
              <w:bottom w:w="57" w:type="dxa"/>
              <w:right w:w="57" w:type="dxa"/>
            </w:tcMar>
          </w:tcPr>
          <w:p w14:paraId="7A59920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16.</w:t>
            </w:r>
          </w:p>
        </w:tc>
        <w:tc>
          <w:tcPr>
            <w:tcW w:w="3218" w:type="pct"/>
            <w:tcMar>
              <w:top w:w="57" w:type="dxa"/>
              <w:left w:w="57" w:type="dxa"/>
              <w:bottom w:w="57" w:type="dxa"/>
              <w:right w:w="57" w:type="dxa"/>
            </w:tcMar>
            <w:vAlign w:val="center"/>
          </w:tcPr>
          <w:p w14:paraId="5943F88C"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turi teikti nemokamų ataskaitų apie sėkmingai pristatytus SMS pranešimus kitam abonentui paslaugą.</w:t>
            </w:r>
          </w:p>
        </w:tc>
        <w:tc>
          <w:tcPr>
            <w:tcW w:w="341" w:type="pct"/>
            <w:tcMar>
              <w:top w:w="57" w:type="dxa"/>
              <w:left w:w="57" w:type="dxa"/>
              <w:bottom w:w="57" w:type="dxa"/>
              <w:right w:w="57" w:type="dxa"/>
            </w:tcMar>
            <w:vAlign w:val="center"/>
          </w:tcPr>
          <w:p w14:paraId="1FA3032E"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BBDB9E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43D39D6" w14:textId="77777777" w:rsidTr="0028634C">
        <w:trPr>
          <w:cantSplit/>
          <w:trHeight w:val="170"/>
        </w:trPr>
        <w:tc>
          <w:tcPr>
            <w:tcW w:w="244" w:type="pct"/>
            <w:tcMar>
              <w:top w:w="57" w:type="dxa"/>
              <w:left w:w="57" w:type="dxa"/>
              <w:bottom w:w="57" w:type="dxa"/>
              <w:right w:w="57" w:type="dxa"/>
            </w:tcMar>
          </w:tcPr>
          <w:p w14:paraId="163EAFEE"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17.</w:t>
            </w:r>
          </w:p>
        </w:tc>
        <w:tc>
          <w:tcPr>
            <w:tcW w:w="3218" w:type="pct"/>
            <w:tcMar>
              <w:top w:w="57" w:type="dxa"/>
              <w:left w:w="57" w:type="dxa"/>
              <w:bottom w:w="57" w:type="dxa"/>
              <w:right w:w="57" w:type="dxa"/>
            </w:tcMar>
            <w:vAlign w:val="center"/>
          </w:tcPr>
          <w:p w14:paraId="7DEFF488"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privalo teikti automobilių stovėjimo apmokėjimo paslaugą (parkavimas) Vilniuje.</w:t>
            </w:r>
          </w:p>
        </w:tc>
        <w:tc>
          <w:tcPr>
            <w:tcW w:w="341" w:type="pct"/>
            <w:tcMar>
              <w:top w:w="57" w:type="dxa"/>
              <w:left w:w="57" w:type="dxa"/>
              <w:bottom w:w="57" w:type="dxa"/>
              <w:right w:w="57" w:type="dxa"/>
            </w:tcMar>
            <w:vAlign w:val="center"/>
          </w:tcPr>
          <w:p w14:paraId="7984F2A6"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C5DC43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F477C3E" w14:textId="77777777" w:rsidTr="0028634C">
        <w:trPr>
          <w:cantSplit/>
          <w:trHeight w:val="170"/>
        </w:trPr>
        <w:tc>
          <w:tcPr>
            <w:tcW w:w="244" w:type="pct"/>
            <w:tcMar>
              <w:top w:w="57" w:type="dxa"/>
              <w:left w:w="57" w:type="dxa"/>
              <w:bottom w:w="57" w:type="dxa"/>
              <w:right w:w="57" w:type="dxa"/>
            </w:tcMar>
          </w:tcPr>
          <w:p w14:paraId="2BE0A81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lastRenderedPageBreak/>
              <w:t>18.</w:t>
            </w:r>
          </w:p>
        </w:tc>
        <w:tc>
          <w:tcPr>
            <w:tcW w:w="3218" w:type="pct"/>
            <w:tcMar>
              <w:top w:w="57" w:type="dxa"/>
              <w:left w:w="57" w:type="dxa"/>
              <w:bottom w:w="57" w:type="dxa"/>
              <w:right w:w="57" w:type="dxa"/>
            </w:tcMar>
            <w:vAlign w:val="center"/>
          </w:tcPr>
          <w:p w14:paraId="649CB8D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privalo turėti galimybę teikti telekonferencijos paslaugą techniškai per Paslaugų teikėjo telekonferencijos paslaugų sistemą.</w:t>
            </w:r>
          </w:p>
        </w:tc>
        <w:tc>
          <w:tcPr>
            <w:tcW w:w="341" w:type="pct"/>
            <w:tcMar>
              <w:top w:w="57" w:type="dxa"/>
              <w:left w:w="57" w:type="dxa"/>
              <w:bottom w:w="57" w:type="dxa"/>
              <w:right w:w="57" w:type="dxa"/>
            </w:tcMar>
            <w:vAlign w:val="center"/>
          </w:tcPr>
          <w:p w14:paraId="6B6CFFE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FA31AC9"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22D2A" w:rsidRPr="004F66E5" w14:paraId="2AD02AE6" w14:textId="77777777" w:rsidTr="0028634C">
        <w:trPr>
          <w:cantSplit/>
          <w:trHeight w:val="170"/>
        </w:trPr>
        <w:tc>
          <w:tcPr>
            <w:tcW w:w="244" w:type="pct"/>
            <w:tcMar>
              <w:top w:w="57" w:type="dxa"/>
              <w:left w:w="57" w:type="dxa"/>
              <w:bottom w:w="57" w:type="dxa"/>
              <w:right w:w="57" w:type="dxa"/>
            </w:tcMar>
          </w:tcPr>
          <w:p w14:paraId="5BAA8CD6" w14:textId="44210F90" w:rsidR="00122D2A" w:rsidRPr="004F66E5" w:rsidRDefault="00D62FE9" w:rsidP="005D5EE9">
            <w:pPr>
              <w:keepLines/>
              <w:widowControl w:val="0"/>
              <w:suppressLineNumbers/>
              <w:suppressAutoHyphens/>
              <w:spacing w:after="0" w:line="240" w:lineRule="auto"/>
              <w:jc w:val="center"/>
              <w:rPr>
                <w:rFonts w:ascii="Times New Roman" w:hAnsi="Times New Roman" w:cs="Times New Roman"/>
              </w:rPr>
            </w:pPr>
            <w:r>
              <w:rPr>
                <w:rFonts w:ascii="Times New Roman" w:hAnsi="Times New Roman" w:cs="Times New Roman"/>
              </w:rPr>
              <w:t>19.</w:t>
            </w:r>
          </w:p>
        </w:tc>
        <w:tc>
          <w:tcPr>
            <w:tcW w:w="3218" w:type="pct"/>
            <w:tcMar>
              <w:top w:w="57" w:type="dxa"/>
              <w:left w:w="57" w:type="dxa"/>
              <w:bottom w:w="57" w:type="dxa"/>
              <w:right w:w="57" w:type="dxa"/>
            </w:tcMar>
            <w:vAlign w:val="center"/>
          </w:tcPr>
          <w:p w14:paraId="38E9CDF3" w14:textId="7EFDE8D2" w:rsidR="00122D2A" w:rsidRPr="00D62FE9" w:rsidRDefault="007B1F2E" w:rsidP="00D62FE9">
            <w:pPr>
              <w:keepLines/>
              <w:widowControl w:val="0"/>
              <w:suppressLineNumbers/>
              <w:suppressAutoHyphens/>
              <w:spacing w:after="0" w:line="240" w:lineRule="auto"/>
              <w:ind w:right="15"/>
              <w:jc w:val="both"/>
              <w:rPr>
                <w:rFonts w:ascii="Times New Roman" w:hAnsi="Times New Roman" w:cs="Times New Roman"/>
              </w:rPr>
            </w:pPr>
            <w:r w:rsidRPr="007B1F2E">
              <w:rPr>
                <w:rFonts w:ascii="Times New Roman" w:hAnsi="Times New Roman" w:cs="Times New Roman"/>
              </w:rPr>
              <w:t>Paslaugų teikėjas privalo turėti galimybę teikti išmaniųjų skambučio valdymo paslaugą pagal atskirą Perkančiojo subjekto užsakymą.</w:t>
            </w:r>
          </w:p>
        </w:tc>
        <w:tc>
          <w:tcPr>
            <w:tcW w:w="341" w:type="pct"/>
            <w:tcMar>
              <w:top w:w="57" w:type="dxa"/>
              <w:left w:w="57" w:type="dxa"/>
              <w:bottom w:w="57" w:type="dxa"/>
              <w:right w:w="57" w:type="dxa"/>
            </w:tcMar>
            <w:vAlign w:val="center"/>
          </w:tcPr>
          <w:p w14:paraId="7C8EC5CE" w14:textId="77777777" w:rsidR="00122D2A" w:rsidRPr="004F66E5" w:rsidRDefault="00122D2A"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C476A92" w14:textId="77777777" w:rsidR="00122D2A" w:rsidRPr="004F66E5" w:rsidRDefault="00122D2A" w:rsidP="001A53E2">
            <w:pPr>
              <w:keepLines/>
              <w:widowControl w:val="0"/>
              <w:suppressLineNumbers/>
              <w:suppressAutoHyphens/>
              <w:spacing w:after="0" w:line="240" w:lineRule="auto"/>
              <w:jc w:val="center"/>
              <w:rPr>
                <w:rFonts w:ascii="Times New Roman" w:hAnsi="Times New Roman" w:cs="Times New Roman"/>
              </w:rPr>
            </w:pPr>
          </w:p>
        </w:tc>
      </w:tr>
      <w:tr w:rsidR="00D62FE9" w:rsidRPr="004F66E5" w14:paraId="377E404E" w14:textId="77777777" w:rsidTr="0028634C">
        <w:trPr>
          <w:cantSplit/>
          <w:trHeight w:val="170"/>
        </w:trPr>
        <w:tc>
          <w:tcPr>
            <w:tcW w:w="244" w:type="pct"/>
            <w:tcMar>
              <w:top w:w="57" w:type="dxa"/>
              <w:left w:w="57" w:type="dxa"/>
              <w:bottom w:w="57" w:type="dxa"/>
              <w:right w:w="57" w:type="dxa"/>
            </w:tcMar>
          </w:tcPr>
          <w:p w14:paraId="7E663D9D" w14:textId="2EB5896A" w:rsidR="00D62FE9" w:rsidRPr="004F66E5" w:rsidRDefault="00D62FE9" w:rsidP="005D5EE9">
            <w:pPr>
              <w:keepLines/>
              <w:widowControl w:val="0"/>
              <w:suppressLineNumbers/>
              <w:suppressAutoHyphens/>
              <w:spacing w:after="0" w:line="240" w:lineRule="auto"/>
              <w:jc w:val="center"/>
              <w:rPr>
                <w:rFonts w:ascii="Times New Roman" w:hAnsi="Times New Roman" w:cs="Times New Roman"/>
              </w:rPr>
            </w:pPr>
            <w:r>
              <w:rPr>
                <w:rFonts w:ascii="Times New Roman" w:hAnsi="Times New Roman" w:cs="Times New Roman"/>
              </w:rPr>
              <w:t>20.</w:t>
            </w:r>
          </w:p>
        </w:tc>
        <w:tc>
          <w:tcPr>
            <w:tcW w:w="3218" w:type="pct"/>
            <w:tcMar>
              <w:top w:w="57" w:type="dxa"/>
              <w:left w:w="57" w:type="dxa"/>
              <w:bottom w:w="57" w:type="dxa"/>
              <w:right w:w="57" w:type="dxa"/>
            </w:tcMar>
            <w:vAlign w:val="center"/>
          </w:tcPr>
          <w:p w14:paraId="3356B0D7" w14:textId="101814A0" w:rsidR="00D62FE9" w:rsidRPr="007B1F2E" w:rsidRDefault="00D62FE9" w:rsidP="00D62FE9">
            <w:pPr>
              <w:keepLines/>
              <w:widowControl w:val="0"/>
              <w:suppressLineNumbers/>
              <w:suppressAutoHyphens/>
              <w:spacing w:after="0" w:line="240" w:lineRule="auto"/>
              <w:ind w:right="15"/>
              <w:jc w:val="both"/>
              <w:rPr>
                <w:rFonts w:ascii="Times New Roman" w:hAnsi="Times New Roman" w:cs="Times New Roman"/>
              </w:rPr>
            </w:pPr>
            <w:r w:rsidRPr="007B1F2E">
              <w:rPr>
                <w:rFonts w:ascii="Times New Roman" w:hAnsi="Times New Roman" w:cs="Times New Roman"/>
              </w:rPr>
              <w:t>Paslaugų teikėjas privalo turėti galimybę teikti interneto apsaugos paslaugą pagal atskirą Perkančiojo subjekto užsakymą.</w:t>
            </w:r>
          </w:p>
        </w:tc>
        <w:tc>
          <w:tcPr>
            <w:tcW w:w="341" w:type="pct"/>
            <w:tcMar>
              <w:top w:w="57" w:type="dxa"/>
              <w:left w:w="57" w:type="dxa"/>
              <w:bottom w:w="57" w:type="dxa"/>
              <w:right w:w="57" w:type="dxa"/>
            </w:tcMar>
            <w:vAlign w:val="center"/>
          </w:tcPr>
          <w:p w14:paraId="1FCAE4E0" w14:textId="77777777" w:rsidR="00D62FE9" w:rsidRPr="004F66E5" w:rsidRDefault="00D62FE9"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5BB24C4" w14:textId="77777777" w:rsidR="00D62FE9" w:rsidRPr="004F66E5" w:rsidRDefault="00D62FE9"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F2814F8" w14:textId="77777777" w:rsidTr="0028634C">
        <w:trPr>
          <w:cantSplit/>
          <w:trHeight w:val="170"/>
        </w:trPr>
        <w:tc>
          <w:tcPr>
            <w:tcW w:w="244" w:type="pct"/>
            <w:tcMar>
              <w:top w:w="57" w:type="dxa"/>
              <w:left w:w="57" w:type="dxa"/>
              <w:bottom w:w="57" w:type="dxa"/>
              <w:right w:w="57" w:type="dxa"/>
            </w:tcMar>
          </w:tcPr>
          <w:p w14:paraId="34762D97" w14:textId="74E09B5B" w:rsidR="001A53E2" w:rsidRPr="004F66E5" w:rsidRDefault="00D62FE9" w:rsidP="005D5EE9">
            <w:pPr>
              <w:keepLines/>
              <w:widowControl w:val="0"/>
              <w:suppressLineNumbers/>
              <w:suppressAutoHyphens/>
              <w:spacing w:after="0" w:line="240" w:lineRule="auto"/>
              <w:jc w:val="center"/>
              <w:rPr>
                <w:rFonts w:ascii="Times New Roman" w:hAnsi="Times New Roman" w:cs="Times New Roman"/>
              </w:rPr>
            </w:pPr>
            <w:r>
              <w:rPr>
                <w:rFonts w:ascii="Times New Roman" w:hAnsi="Times New Roman" w:cs="Times New Roman"/>
              </w:rPr>
              <w:t>21</w:t>
            </w:r>
            <w:r w:rsidR="001A53E2" w:rsidRPr="004F66E5">
              <w:rPr>
                <w:rFonts w:ascii="Times New Roman" w:hAnsi="Times New Roman" w:cs="Times New Roman"/>
              </w:rPr>
              <w:t>.</w:t>
            </w:r>
          </w:p>
        </w:tc>
        <w:tc>
          <w:tcPr>
            <w:tcW w:w="3218" w:type="pct"/>
            <w:tcMar>
              <w:top w:w="57" w:type="dxa"/>
              <w:left w:w="57" w:type="dxa"/>
              <w:bottom w:w="57" w:type="dxa"/>
              <w:right w:w="57" w:type="dxa"/>
            </w:tcMar>
            <w:vAlign w:val="center"/>
          </w:tcPr>
          <w:p w14:paraId="34BFD63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Visos tarptautinės (pokalbių, SMS, MMS, duomenų perdavimo) paslaugos Perkančiajam subjektui turi būti teikiamos pagal Paslaugų teikėjo viešai skelbiamus tai dienai jo taikomus tarptautinius tarifus.</w:t>
            </w:r>
          </w:p>
        </w:tc>
        <w:tc>
          <w:tcPr>
            <w:tcW w:w="341" w:type="pct"/>
            <w:tcMar>
              <w:top w:w="57" w:type="dxa"/>
              <w:left w:w="57" w:type="dxa"/>
              <w:bottom w:w="57" w:type="dxa"/>
              <w:right w:w="57" w:type="dxa"/>
            </w:tcMar>
            <w:vAlign w:val="center"/>
          </w:tcPr>
          <w:p w14:paraId="3E8AE0F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0E43DE9"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9139B6F" w14:textId="77777777" w:rsidTr="0028634C">
        <w:trPr>
          <w:cantSplit/>
          <w:trHeight w:val="170"/>
        </w:trPr>
        <w:tc>
          <w:tcPr>
            <w:tcW w:w="244" w:type="pct"/>
            <w:tcMar>
              <w:top w:w="57" w:type="dxa"/>
              <w:left w:w="57" w:type="dxa"/>
              <w:bottom w:w="57" w:type="dxa"/>
              <w:right w:w="57" w:type="dxa"/>
            </w:tcMar>
          </w:tcPr>
          <w:p w14:paraId="3FB95BB7" w14:textId="1CDE3F74"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2</w:t>
            </w:r>
            <w:r w:rsidR="00D62FE9">
              <w:rPr>
                <w:rFonts w:ascii="Times New Roman" w:hAnsi="Times New Roman" w:cs="Times New Roman"/>
              </w:rPr>
              <w:t>2</w:t>
            </w:r>
            <w:r w:rsidRPr="004F66E5">
              <w:rPr>
                <w:rFonts w:ascii="Times New Roman" w:hAnsi="Times New Roman" w:cs="Times New Roman"/>
              </w:rPr>
              <w:t>.</w:t>
            </w:r>
          </w:p>
        </w:tc>
        <w:tc>
          <w:tcPr>
            <w:tcW w:w="3218" w:type="pct"/>
            <w:tcMar>
              <w:top w:w="57" w:type="dxa"/>
              <w:left w:w="57" w:type="dxa"/>
              <w:bottom w:w="57" w:type="dxa"/>
              <w:right w:w="57" w:type="dxa"/>
            </w:tcMar>
            <w:vAlign w:val="center"/>
          </w:tcPr>
          <w:p w14:paraId="45004B6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turi teikti skambučių pokalbių (įeinančių/išeinančių) įrašymo paslaugą pagal atskirą Perkančiojo subjekto užsakymą. Pokalbių skambučių įraš</w:t>
            </w:r>
            <w:r>
              <w:rPr>
                <w:rFonts w:ascii="Times New Roman" w:hAnsi="Times New Roman" w:cs="Times New Roman"/>
              </w:rPr>
              <w:t>y</w:t>
            </w:r>
            <w:r w:rsidRPr="004F66E5">
              <w:rPr>
                <w:rFonts w:ascii="Times New Roman" w:hAnsi="Times New Roman" w:cs="Times New Roman"/>
              </w:rPr>
              <w:t>mo paslauga turi turėti perspėjimą, kad pokalbis bus įrašomas.</w:t>
            </w:r>
          </w:p>
        </w:tc>
        <w:tc>
          <w:tcPr>
            <w:tcW w:w="341" w:type="pct"/>
            <w:tcMar>
              <w:top w:w="57" w:type="dxa"/>
              <w:left w:w="57" w:type="dxa"/>
              <w:bottom w:w="57" w:type="dxa"/>
              <w:right w:w="57" w:type="dxa"/>
            </w:tcMar>
            <w:vAlign w:val="center"/>
          </w:tcPr>
          <w:p w14:paraId="375A8D8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7F47AB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CE7A8D9"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303EE7F0" w14:textId="77777777" w:rsidR="001A53E2" w:rsidRPr="004F66E5" w:rsidRDefault="001A53E2" w:rsidP="005D5EE9">
            <w:pPr>
              <w:keepLines/>
              <w:widowControl w:val="0"/>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7854AA44"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6314E8DD" w14:textId="77777777" w:rsidR="001A53E2" w:rsidRPr="004F66E5" w:rsidRDefault="001A53E2" w:rsidP="001A53E2">
            <w:pPr>
              <w:keepLines/>
              <w:widowControl w:val="0"/>
              <w:suppressLineNumbers/>
              <w:suppressAutoHyphens/>
              <w:spacing w:after="0" w:line="240" w:lineRule="auto"/>
              <w:ind w:right="15"/>
              <w:jc w:val="center"/>
              <w:rPr>
                <w:rFonts w:ascii="Times New Roman" w:hAnsi="Times New Roman" w:cs="Times New Roman"/>
                <w:b/>
              </w:rPr>
            </w:pPr>
            <w:r w:rsidRPr="004F66E5">
              <w:rPr>
                <w:rFonts w:ascii="Times New Roman" w:hAnsi="Times New Roman" w:cs="Times New Roman"/>
                <w:b/>
              </w:rPr>
              <w:t>DUOMENŲ PERDAVIMO PASLAUGA</w:t>
            </w:r>
          </w:p>
        </w:tc>
        <w:tc>
          <w:tcPr>
            <w:tcW w:w="341" w:type="pct"/>
            <w:shd w:val="clear" w:color="auto" w:fill="DAE9F7" w:themeFill="text2" w:themeFillTint="1A"/>
            <w:tcMar>
              <w:top w:w="57" w:type="dxa"/>
              <w:left w:w="57" w:type="dxa"/>
              <w:bottom w:w="57" w:type="dxa"/>
              <w:right w:w="57" w:type="dxa"/>
            </w:tcMar>
            <w:vAlign w:val="center"/>
          </w:tcPr>
          <w:p w14:paraId="3436515C"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22DBFF8E"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06DB4CC1" w14:textId="77777777" w:rsidTr="0028634C">
        <w:trPr>
          <w:cantSplit/>
          <w:trHeight w:val="685"/>
        </w:trPr>
        <w:tc>
          <w:tcPr>
            <w:tcW w:w="244" w:type="pct"/>
            <w:tcMar>
              <w:top w:w="57" w:type="dxa"/>
              <w:left w:w="57" w:type="dxa"/>
              <w:bottom w:w="57" w:type="dxa"/>
              <w:right w:w="57" w:type="dxa"/>
            </w:tcMar>
          </w:tcPr>
          <w:p w14:paraId="0E458ADD"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1CED07D8"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Naujų abonentų (SIM kortelių) užsakymo, pajungimo ir pristatymo Perkančiajam subjektui arba Perkančiajam subjektui nebereikalingų SIM kortelių atsisakymo išlaidos turi būti įskaičiuotos į Paslaugų teikėjo paslaugų įkainius ir kainas.</w:t>
            </w:r>
          </w:p>
        </w:tc>
        <w:tc>
          <w:tcPr>
            <w:tcW w:w="341" w:type="pct"/>
            <w:tcMar>
              <w:top w:w="57" w:type="dxa"/>
              <w:left w:w="57" w:type="dxa"/>
              <w:bottom w:w="57" w:type="dxa"/>
              <w:right w:w="57" w:type="dxa"/>
            </w:tcMar>
            <w:vAlign w:val="center"/>
          </w:tcPr>
          <w:p w14:paraId="4C52AEDA"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B0AC2AE"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9C82BE0" w14:textId="77777777" w:rsidTr="0028634C">
        <w:trPr>
          <w:cantSplit/>
          <w:trHeight w:val="170"/>
        </w:trPr>
        <w:tc>
          <w:tcPr>
            <w:tcW w:w="244" w:type="pct"/>
            <w:tcMar>
              <w:top w:w="57" w:type="dxa"/>
              <w:left w:w="57" w:type="dxa"/>
              <w:bottom w:w="57" w:type="dxa"/>
              <w:right w:w="57" w:type="dxa"/>
            </w:tcMar>
          </w:tcPr>
          <w:p w14:paraId="261C3CC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2.</w:t>
            </w:r>
          </w:p>
        </w:tc>
        <w:tc>
          <w:tcPr>
            <w:tcW w:w="3218" w:type="pct"/>
            <w:tcMar>
              <w:top w:w="57" w:type="dxa"/>
              <w:left w:w="57" w:type="dxa"/>
              <w:bottom w:w="57" w:type="dxa"/>
              <w:right w:w="57" w:type="dxa"/>
            </w:tcMar>
            <w:vAlign w:val="center"/>
          </w:tcPr>
          <w:p w14:paraId="2454DF76" w14:textId="68ABE23B"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Duomenų perdavimo abonentams</w:t>
            </w:r>
            <w:r w:rsidR="0086263C">
              <w:rPr>
                <w:rFonts w:ascii="Times New Roman" w:hAnsi="Times New Roman" w:cs="Times New Roman"/>
              </w:rPr>
              <w:t xml:space="preserve"> (vienai SIM kortelei)</w:t>
            </w:r>
            <w:r w:rsidRPr="004F66E5">
              <w:rPr>
                <w:rFonts w:ascii="Times New Roman" w:hAnsi="Times New Roman" w:cs="Times New Roman"/>
              </w:rPr>
              <w:t xml:space="preserve"> turi būti suteiktas 1000 GB duomenų kiekis</w:t>
            </w:r>
            <w:r w:rsidR="0086263C">
              <w:rPr>
                <w:rFonts w:ascii="Times New Roman" w:hAnsi="Times New Roman" w:cs="Times New Roman"/>
              </w:rPr>
              <w:t xml:space="preserve"> Lietuvoje</w:t>
            </w:r>
            <w:r w:rsidR="00922B78">
              <w:rPr>
                <w:rFonts w:ascii="Times New Roman" w:hAnsi="Times New Roman" w:cs="Times New Roman"/>
              </w:rPr>
              <w:t xml:space="preserve"> per mėn</w:t>
            </w:r>
            <w:r w:rsidR="00D92956">
              <w:rPr>
                <w:rFonts w:ascii="Times New Roman" w:hAnsi="Times New Roman" w:cs="Times New Roman"/>
              </w:rPr>
              <w:t xml:space="preserve">. </w:t>
            </w:r>
            <w:r w:rsidR="00D92956" w:rsidRPr="00D92956">
              <w:rPr>
                <w:rFonts w:ascii="Times New Roman" w:hAnsi="Times New Roman" w:cs="Times New Roman"/>
              </w:rPr>
              <w:t>kompiuteriuose ir kituose galiniuose ryšio įrenginiuose paslaugai</w:t>
            </w:r>
            <w:r w:rsidRPr="004F66E5">
              <w:rPr>
                <w:rFonts w:ascii="Times New Roman" w:hAnsi="Times New Roman" w:cs="Times New Roman"/>
              </w:rPr>
              <w:t>, neribojant duomenų perdavimo spartos.</w:t>
            </w:r>
          </w:p>
        </w:tc>
        <w:tc>
          <w:tcPr>
            <w:tcW w:w="341" w:type="pct"/>
            <w:tcMar>
              <w:top w:w="57" w:type="dxa"/>
              <w:left w:w="57" w:type="dxa"/>
              <w:bottom w:w="57" w:type="dxa"/>
              <w:right w:w="57" w:type="dxa"/>
            </w:tcMar>
            <w:vAlign w:val="center"/>
          </w:tcPr>
          <w:p w14:paraId="670D6FAE"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98260C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AC2DD04" w14:textId="77777777" w:rsidTr="0028634C">
        <w:trPr>
          <w:cantSplit/>
          <w:trHeight w:val="170"/>
        </w:trPr>
        <w:tc>
          <w:tcPr>
            <w:tcW w:w="244" w:type="pct"/>
            <w:vMerge w:val="restart"/>
            <w:tcMar>
              <w:top w:w="57" w:type="dxa"/>
              <w:left w:w="57" w:type="dxa"/>
              <w:bottom w:w="57" w:type="dxa"/>
              <w:right w:w="57" w:type="dxa"/>
            </w:tcMar>
          </w:tcPr>
          <w:p w14:paraId="3F48324D"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3.</w:t>
            </w:r>
          </w:p>
        </w:tc>
        <w:tc>
          <w:tcPr>
            <w:tcW w:w="3218" w:type="pct"/>
            <w:tcMar>
              <w:top w:w="57" w:type="dxa"/>
              <w:left w:w="57" w:type="dxa"/>
              <w:bottom w:w="57" w:type="dxa"/>
              <w:right w:w="57" w:type="dxa"/>
            </w:tcMar>
            <w:vAlign w:val="center"/>
          </w:tcPr>
          <w:p w14:paraId="4FBE8C76"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privalo Perkančiajam subjektui suteikti galimybę jungtis vienos iš GPRS/EDGE/</w:t>
            </w:r>
            <w:proofErr w:type="spellStart"/>
            <w:r w:rsidRPr="004F66E5">
              <w:rPr>
                <w:rFonts w:ascii="Times New Roman" w:hAnsi="Times New Roman" w:cs="Times New Roman"/>
              </w:rPr>
              <w:t>4G</w:t>
            </w:r>
            <w:proofErr w:type="spellEnd"/>
            <w:r w:rsidRPr="004F66E5">
              <w:rPr>
                <w:rFonts w:ascii="Times New Roman" w:hAnsi="Times New Roman" w:cs="Times New Roman"/>
              </w:rPr>
              <w:t xml:space="preserve"> ar analogiškos technologijos ryšiu, naudojant atskiras, Perkančiojo subjekto suteiktas, vidinių adresų erdves ir atskirus prieigos taškus APN (</w:t>
            </w:r>
            <w:r w:rsidRPr="004F66E5">
              <w:rPr>
                <w:rFonts w:ascii="Times New Roman" w:hAnsi="Times New Roman" w:cs="Times New Roman"/>
                <w:i/>
              </w:rPr>
              <w:t xml:space="preserve">Access </w:t>
            </w:r>
            <w:proofErr w:type="spellStart"/>
            <w:r w:rsidRPr="004F66E5">
              <w:rPr>
                <w:rFonts w:ascii="Times New Roman" w:hAnsi="Times New Roman" w:cs="Times New Roman"/>
                <w:i/>
              </w:rPr>
              <w:t>Point</w:t>
            </w:r>
            <w:proofErr w:type="spellEnd"/>
            <w:r w:rsidRPr="004F66E5">
              <w:rPr>
                <w:rFonts w:ascii="Times New Roman" w:hAnsi="Times New Roman" w:cs="Times New Roman"/>
                <w:i/>
              </w:rPr>
              <w:t xml:space="preserve"> Name</w:t>
            </w:r>
            <w:r w:rsidRPr="004F66E5">
              <w:rPr>
                <w:rFonts w:ascii="Times New Roman" w:hAnsi="Times New Roman" w:cs="Times New Roman"/>
              </w:rPr>
              <w:t xml:space="preserve">) su priskirtu statiniu IP adresu. </w:t>
            </w:r>
          </w:p>
        </w:tc>
        <w:tc>
          <w:tcPr>
            <w:tcW w:w="341" w:type="pct"/>
            <w:tcMar>
              <w:top w:w="57" w:type="dxa"/>
              <w:left w:w="57" w:type="dxa"/>
              <w:bottom w:w="57" w:type="dxa"/>
              <w:right w:w="57" w:type="dxa"/>
            </w:tcMar>
            <w:vAlign w:val="center"/>
          </w:tcPr>
          <w:p w14:paraId="5C1F789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E61032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3514BE1" w14:textId="77777777" w:rsidTr="0028634C">
        <w:trPr>
          <w:cantSplit/>
          <w:trHeight w:val="170"/>
        </w:trPr>
        <w:tc>
          <w:tcPr>
            <w:tcW w:w="244" w:type="pct"/>
            <w:vMerge/>
            <w:tcMar>
              <w:top w:w="57" w:type="dxa"/>
              <w:left w:w="57" w:type="dxa"/>
              <w:bottom w:w="57" w:type="dxa"/>
              <w:right w:w="57" w:type="dxa"/>
            </w:tcMar>
          </w:tcPr>
          <w:p w14:paraId="10A5A0D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D194A4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Ši paslauga turi būti teikiama naudojant VPN (</w:t>
            </w:r>
            <w:proofErr w:type="spellStart"/>
            <w:r w:rsidRPr="004F66E5">
              <w:rPr>
                <w:rFonts w:ascii="Times New Roman" w:hAnsi="Times New Roman" w:cs="Times New Roman"/>
                <w:i/>
              </w:rPr>
              <w:t>Virtual</w:t>
            </w:r>
            <w:proofErr w:type="spellEnd"/>
            <w:r w:rsidRPr="004F66E5">
              <w:rPr>
                <w:rFonts w:ascii="Times New Roman" w:hAnsi="Times New Roman" w:cs="Times New Roman"/>
                <w:i/>
              </w:rPr>
              <w:t xml:space="preserve"> </w:t>
            </w:r>
            <w:proofErr w:type="spellStart"/>
            <w:r w:rsidRPr="004F66E5">
              <w:rPr>
                <w:rFonts w:ascii="Times New Roman" w:hAnsi="Times New Roman" w:cs="Times New Roman"/>
                <w:i/>
              </w:rPr>
              <w:t>Private</w:t>
            </w:r>
            <w:proofErr w:type="spellEnd"/>
            <w:r w:rsidRPr="004F66E5">
              <w:rPr>
                <w:rFonts w:ascii="Times New Roman" w:hAnsi="Times New Roman" w:cs="Times New Roman"/>
                <w:i/>
              </w:rPr>
              <w:t xml:space="preserve"> Network</w:t>
            </w:r>
            <w:r w:rsidRPr="004F66E5">
              <w:rPr>
                <w:rFonts w:ascii="Times New Roman" w:hAnsi="Times New Roman" w:cs="Times New Roman"/>
              </w:rPr>
              <w:t>) liniją, apjungiančią Perkančiojo subjekto vidinį kompiuterinį tinklą su Paslaugų teikėjo operatoriaus tinklu.</w:t>
            </w:r>
          </w:p>
        </w:tc>
        <w:tc>
          <w:tcPr>
            <w:tcW w:w="341" w:type="pct"/>
            <w:tcMar>
              <w:top w:w="57" w:type="dxa"/>
              <w:left w:w="57" w:type="dxa"/>
              <w:bottom w:w="57" w:type="dxa"/>
              <w:right w:w="57" w:type="dxa"/>
            </w:tcMar>
            <w:vAlign w:val="center"/>
          </w:tcPr>
          <w:p w14:paraId="0E425EC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33AD6D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6CBB371" w14:textId="77777777" w:rsidTr="0028634C">
        <w:trPr>
          <w:cantSplit/>
          <w:trHeight w:val="170"/>
        </w:trPr>
        <w:tc>
          <w:tcPr>
            <w:tcW w:w="244" w:type="pct"/>
            <w:vMerge/>
            <w:tcMar>
              <w:top w:w="57" w:type="dxa"/>
              <w:left w:w="57" w:type="dxa"/>
              <w:bottom w:w="57" w:type="dxa"/>
              <w:right w:w="57" w:type="dxa"/>
            </w:tcMar>
          </w:tcPr>
          <w:p w14:paraId="00D8B2A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44BA30B"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Šios linijos greitaveika turi būti ne mažesnė nei 50 </w:t>
            </w:r>
            <w:proofErr w:type="spellStart"/>
            <w:r w:rsidRPr="004F66E5">
              <w:rPr>
                <w:rFonts w:ascii="Times New Roman" w:hAnsi="Times New Roman" w:cs="Times New Roman"/>
              </w:rPr>
              <w:t>mbps</w:t>
            </w:r>
            <w:proofErr w:type="spellEnd"/>
            <w:r w:rsidRPr="004F66E5">
              <w:rPr>
                <w:rFonts w:ascii="Times New Roman" w:hAnsi="Times New Roman" w:cs="Times New Roman"/>
              </w:rPr>
              <w:t>.</w:t>
            </w:r>
          </w:p>
        </w:tc>
        <w:tc>
          <w:tcPr>
            <w:tcW w:w="341" w:type="pct"/>
            <w:tcMar>
              <w:top w:w="57" w:type="dxa"/>
              <w:left w:w="57" w:type="dxa"/>
              <w:bottom w:w="57" w:type="dxa"/>
              <w:right w:w="57" w:type="dxa"/>
            </w:tcMar>
            <w:vAlign w:val="center"/>
          </w:tcPr>
          <w:p w14:paraId="34BA8AB4"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367F91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B70B8BE" w14:textId="77777777" w:rsidTr="0028634C">
        <w:trPr>
          <w:cantSplit/>
          <w:trHeight w:val="170"/>
        </w:trPr>
        <w:tc>
          <w:tcPr>
            <w:tcW w:w="244" w:type="pct"/>
            <w:tcMar>
              <w:top w:w="57" w:type="dxa"/>
              <w:left w:w="57" w:type="dxa"/>
              <w:bottom w:w="57" w:type="dxa"/>
              <w:right w:w="57" w:type="dxa"/>
            </w:tcMar>
          </w:tcPr>
          <w:p w14:paraId="7FAFF49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lastRenderedPageBreak/>
              <w:t>4.</w:t>
            </w:r>
          </w:p>
        </w:tc>
        <w:tc>
          <w:tcPr>
            <w:tcW w:w="3218" w:type="pct"/>
            <w:tcMar>
              <w:top w:w="57" w:type="dxa"/>
              <w:left w:w="57" w:type="dxa"/>
              <w:bottom w:w="57" w:type="dxa"/>
              <w:right w:w="57" w:type="dxa"/>
            </w:tcMar>
            <w:vAlign w:val="center"/>
          </w:tcPr>
          <w:p w14:paraId="1C47B035" w14:textId="35B0F57A"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Paslaugų teikėjas turi savo lėšomis atlikti judriojo duomenų perdavimo visų SIM kortelių keitimą (toliau-SIM kortelės) Perkančiojo subjekto ryšio įrenginiuose, kurie sumontuoti autobusuose ir troleibusuose (400 transporto priemonių po 2 ryšio įrenginius). Paslaugų teikėjas turi įsivertinti ir įtraukti į pasiūlymo kaštus, kurie apima kelionės išlaidas, SIM kortelių keitimo Perkančiojo subjekto ryšio  įrenginiuose darbus, kurie turi būti atliekami keleivių vežimo paslaugų neteikimo metu arba nakties metu, įrangos konfigūravimo arba perprogramavimo, o nesant galimybės perprogramuoti, įrangos keitimo analogiška (veikiančia su Paslaugų teikėjo SIM kortelėmis). Šios SIM kortelės turi būti be PIN kodo. </w:t>
            </w:r>
            <w:r w:rsidRPr="004F66E5">
              <w:rPr>
                <w:rFonts w:ascii="Times New Roman" w:hAnsi="Times New Roman" w:cs="Times New Roman"/>
                <w:color w:val="FF0000"/>
              </w:rPr>
              <w:t xml:space="preserve">Paslaugų teikėjas privalo užtikrinti, kad SIM kortelių keitimo darbai bus atlikti per 40 (keturiasdešimt) kalendorinių dienų nuo </w:t>
            </w:r>
            <w:r w:rsidR="00B6379B" w:rsidRPr="00B6379B">
              <w:rPr>
                <w:rFonts w:ascii="Times New Roman" w:hAnsi="Times New Roman" w:cs="Times New Roman"/>
                <w:color w:val="FF0000"/>
              </w:rPr>
              <w:t>suderinto pasiruošimo darbų ir SIM kortelių keitimo grafiko</w:t>
            </w:r>
            <w:r w:rsidRPr="004F66E5">
              <w:rPr>
                <w:rFonts w:ascii="Times New Roman" w:hAnsi="Times New Roman" w:cs="Times New Roman"/>
                <w:color w:val="FF0000"/>
              </w:rPr>
              <w:t xml:space="preserve">. </w:t>
            </w:r>
            <w:r w:rsidRPr="004F66E5">
              <w:rPr>
                <w:rFonts w:ascii="Times New Roman" w:hAnsi="Times New Roman" w:cs="Times New Roman"/>
              </w:rPr>
              <w:t>Išsamus SIM kortelių keitimo darbų procesas pateiktas Techninės specifikacijos lentelėje Nr. 1.</w:t>
            </w:r>
          </w:p>
        </w:tc>
        <w:tc>
          <w:tcPr>
            <w:tcW w:w="341" w:type="pct"/>
            <w:tcMar>
              <w:top w:w="57" w:type="dxa"/>
              <w:left w:w="57" w:type="dxa"/>
              <w:bottom w:w="57" w:type="dxa"/>
              <w:right w:w="57" w:type="dxa"/>
            </w:tcMar>
            <w:vAlign w:val="center"/>
          </w:tcPr>
          <w:p w14:paraId="053FA944"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64D382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181D5D3" w14:textId="77777777" w:rsidTr="0028634C">
        <w:trPr>
          <w:cantSplit/>
          <w:trHeight w:val="170"/>
        </w:trPr>
        <w:tc>
          <w:tcPr>
            <w:tcW w:w="244" w:type="pct"/>
            <w:tcMar>
              <w:top w:w="57" w:type="dxa"/>
              <w:left w:w="57" w:type="dxa"/>
              <w:bottom w:w="57" w:type="dxa"/>
              <w:right w:w="57" w:type="dxa"/>
            </w:tcMar>
          </w:tcPr>
          <w:p w14:paraId="7E6C12E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5.</w:t>
            </w:r>
          </w:p>
        </w:tc>
        <w:tc>
          <w:tcPr>
            <w:tcW w:w="3218" w:type="pct"/>
            <w:tcMar>
              <w:top w:w="57" w:type="dxa"/>
              <w:left w:w="57" w:type="dxa"/>
              <w:bottom w:w="57" w:type="dxa"/>
              <w:right w:w="57" w:type="dxa"/>
            </w:tcMar>
            <w:vAlign w:val="center"/>
          </w:tcPr>
          <w:p w14:paraId="131D5B58"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Duomenų perdavimo paslaugos SIM kortelės, kurios turės būti sumontuotos autobusuose ir troleibusuose, reikalavimai nurodyti šios Techninės specifikacijos lentelėje Nr. 2</w:t>
            </w:r>
            <w:r>
              <w:rPr>
                <w:rFonts w:ascii="Times New Roman" w:hAnsi="Times New Roman" w:cs="Times New Roman"/>
              </w:rPr>
              <w:t>.</w:t>
            </w:r>
          </w:p>
        </w:tc>
        <w:tc>
          <w:tcPr>
            <w:tcW w:w="341" w:type="pct"/>
            <w:tcMar>
              <w:top w:w="57" w:type="dxa"/>
              <w:left w:w="57" w:type="dxa"/>
              <w:bottom w:w="57" w:type="dxa"/>
              <w:right w:w="57" w:type="dxa"/>
            </w:tcMar>
            <w:vAlign w:val="center"/>
          </w:tcPr>
          <w:p w14:paraId="6846008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08F38C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F0003E4"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1CF4EDF3" w14:textId="77777777" w:rsidR="001A53E2" w:rsidRPr="004F66E5" w:rsidRDefault="001A53E2" w:rsidP="005D5EE9">
            <w:pPr>
              <w:keepLines/>
              <w:widowControl w:val="0"/>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7B59452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2ABE42F5" w14:textId="77777777" w:rsidR="001A53E2" w:rsidRPr="004F66E5" w:rsidRDefault="001A53E2" w:rsidP="001A53E2">
            <w:pPr>
              <w:keepLines/>
              <w:widowControl w:val="0"/>
              <w:suppressLineNumbers/>
              <w:suppressAutoHyphens/>
              <w:spacing w:after="0" w:line="240" w:lineRule="auto"/>
              <w:ind w:right="15"/>
              <w:jc w:val="center"/>
              <w:rPr>
                <w:rFonts w:ascii="Times New Roman" w:hAnsi="Times New Roman" w:cs="Times New Roman"/>
                <w:color w:val="FF0000"/>
              </w:rPr>
            </w:pPr>
            <w:r w:rsidRPr="004F66E5">
              <w:rPr>
                <w:rFonts w:ascii="Times New Roman" w:hAnsi="Times New Roman" w:cs="Times New Roman"/>
                <w:b/>
              </w:rPr>
              <w:t>TELEMETRIJOS PASLAUGA</w:t>
            </w:r>
          </w:p>
        </w:tc>
        <w:tc>
          <w:tcPr>
            <w:tcW w:w="341" w:type="pct"/>
            <w:shd w:val="clear" w:color="auto" w:fill="DAE9F7" w:themeFill="text2" w:themeFillTint="1A"/>
            <w:tcMar>
              <w:top w:w="57" w:type="dxa"/>
              <w:left w:w="57" w:type="dxa"/>
              <w:bottom w:w="57" w:type="dxa"/>
              <w:right w:w="57" w:type="dxa"/>
            </w:tcMar>
            <w:vAlign w:val="center"/>
          </w:tcPr>
          <w:p w14:paraId="601B729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1806FC0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40345E0A" w14:textId="77777777" w:rsidTr="0028634C">
        <w:trPr>
          <w:cantSplit/>
          <w:trHeight w:val="893"/>
        </w:trPr>
        <w:tc>
          <w:tcPr>
            <w:tcW w:w="244" w:type="pct"/>
            <w:tcMar>
              <w:top w:w="57" w:type="dxa"/>
              <w:left w:w="57" w:type="dxa"/>
              <w:bottom w:w="57" w:type="dxa"/>
              <w:right w:w="57" w:type="dxa"/>
            </w:tcMar>
          </w:tcPr>
          <w:p w14:paraId="1EA23020" w14:textId="77777777" w:rsidR="001A53E2" w:rsidRPr="004F66E5" w:rsidRDefault="001A53E2" w:rsidP="005D5EE9">
            <w:pPr>
              <w:keepLines/>
              <w:widowControl w:val="0"/>
              <w:suppressLineNumbers/>
              <w:suppressAutoHyphens/>
              <w:spacing w:after="0" w:line="240" w:lineRule="auto"/>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4F1CFD7D"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r w:rsidRPr="004F66E5">
              <w:rPr>
                <w:rFonts w:ascii="Times New Roman" w:hAnsi="Times New Roman" w:cs="Times New Roman"/>
              </w:rPr>
              <w:t>Naujų abonentų (SIM kortelių) užsakymo, pajungimo ir pristatymo Perkančiajam subjektui arba Perkančiajam subjektui nebereikalingų SIM kortelių atsisakymo išlaidos turi būti įskaičiuotos į Paslaugų teikėjo paslaugų įkainius ir kainas.</w:t>
            </w:r>
          </w:p>
        </w:tc>
        <w:tc>
          <w:tcPr>
            <w:tcW w:w="341" w:type="pct"/>
            <w:tcMar>
              <w:top w:w="57" w:type="dxa"/>
              <w:left w:w="57" w:type="dxa"/>
              <w:bottom w:w="57" w:type="dxa"/>
              <w:right w:w="57" w:type="dxa"/>
            </w:tcMar>
            <w:vAlign w:val="center"/>
          </w:tcPr>
          <w:p w14:paraId="2635714A"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B47E54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4B16CF6" w14:textId="77777777" w:rsidTr="0028634C">
        <w:trPr>
          <w:cantSplit/>
          <w:trHeight w:val="170"/>
        </w:trPr>
        <w:tc>
          <w:tcPr>
            <w:tcW w:w="244" w:type="pct"/>
            <w:tcMar>
              <w:top w:w="57" w:type="dxa"/>
              <w:left w:w="57" w:type="dxa"/>
              <w:bottom w:w="57" w:type="dxa"/>
              <w:right w:w="57" w:type="dxa"/>
            </w:tcMar>
          </w:tcPr>
          <w:p w14:paraId="34087FC6" w14:textId="77777777" w:rsidR="001A53E2" w:rsidRPr="004F66E5" w:rsidRDefault="001A53E2" w:rsidP="005D5EE9">
            <w:pPr>
              <w:keepLines/>
              <w:widowControl w:val="0"/>
              <w:suppressLineNumbers/>
              <w:suppressAutoHyphens/>
              <w:spacing w:after="0" w:line="240" w:lineRule="auto"/>
              <w:rPr>
                <w:rFonts w:ascii="Times New Roman" w:hAnsi="Times New Roman" w:cs="Times New Roman"/>
              </w:rPr>
            </w:pPr>
            <w:r w:rsidRPr="004F66E5">
              <w:rPr>
                <w:rFonts w:ascii="Times New Roman" w:hAnsi="Times New Roman" w:cs="Times New Roman"/>
              </w:rPr>
              <w:t>2.</w:t>
            </w:r>
          </w:p>
        </w:tc>
        <w:tc>
          <w:tcPr>
            <w:tcW w:w="3218" w:type="pct"/>
            <w:tcMar>
              <w:top w:w="57" w:type="dxa"/>
              <w:left w:w="57" w:type="dxa"/>
              <w:bottom w:w="57" w:type="dxa"/>
              <w:right w:w="57" w:type="dxa"/>
            </w:tcMar>
            <w:vAlign w:val="center"/>
          </w:tcPr>
          <w:p w14:paraId="451A961D" w14:textId="79BBB25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r w:rsidRPr="004F66E5">
              <w:rPr>
                <w:rFonts w:ascii="Times New Roman" w:hAnsi="Times New Roman" w:cs="Times New Roman"/>
              </w:rPr>
              <w:t>Duomenų perdavimo abonentams</w:t>
            </w:r>
            <w:r w:rsidR="00DA4099">
              <w:rPr>
                <w:rFonts w:ascii="Times New Roman" w:hAnsi="Times New Roman" w:cs="Times New Roman"/>
              </w:rPr>
              <w:t xml:space="preserve"> (vienai SIM kortelei)</w:t>
            </w:r>
            <w:r w:rsidRPr="004F66E5">
              <w:rPr>
                <w:rFonts w:ascii="Times New Roman" w:hAnsi="Times New Roman" w:cs="Times New Roman"/>
              </w:rPr>
              <w:t xml:space="preserve"> turi būti suteiktas 10 GB duomenų kiekis</w:t>
            </w:r>
            <w:r w:rsidR="00AD4C91">
              <w:rPr>
                <w:rFonts w:ascii="Times New Roman" w:hAnsi="Times New Roman" w:cs="Times New Roman"/>
              </w:rPr>
              <w:t xml:space="preserve"> Lietuvoje</w:t>
            </w:r>
            <w:r w:rsidRPr="004F66E5">
              <w:rPr>
                <w:rFonts w:ascii="Times New Roman" w:hAnsi="Times New Roman" w:cs="Times New Roman"/>
              </w:rPr>
              <w:t>, neribojant duomenų perdavimo spartos.</w:t>
            </w:r>
          </w:p>
        </w:tc>
        <w:tc>
          <w:tcPr>
            <w:tcW w:w="341" w:type="pct"/>
            <w:tcMar>
              <w:top w:w="57" w:type="dxa"/>
              <w:left w:w="57" w:type="dxa"/>
              <w:bottom w:w="57" w:type="dxa"/>
              <w:right w:w="57" w:type="dxa"/>
            </w:tcMar>
            <w:vAlign w:val="center"/>
          </w:tcPr>
          <w:p w14:paraId="27FD9F7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7DA81C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7569CA9" w14:textId="77777777" w:rsidTr="0028634C">
        <w:trPr>
          <w:cantSplit/>
          <w:trHeight w:val="170"/>
        </w:trPr>
        <w:tc>
          <w:tcPr>
            <w:tcW w:w="244" w:type="pct"/>
            <w:vMerge w:val="restart"/>
            <w:tcMar>
              <w:top w:w="57" w:type="dxa"/>
              <w:left w:w="57" w:type="dxa"/>
              <w:bottom w:w="57" w:type="dxa"/>
              <w:right w:w="57" w:type="dxa"/>
            </w:tcMar>
            <w:vAlign w:val="center"/>
          </w:tcPr>
          <w:p w14:paraId="45ADDFA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3.</w:t>
            </w:r>
          </w:p>
        </w:tc>
        <w:tc>
          <w:tcPr>
            <w:tcW w:w="3218" w:type="pct"/>
            <w:tcMar>
              <w:top w:w="57" w:type="dxa"/>
              <w:left w:w="57" w:type="dxa"/>
              <w:bottom w:w="57" w:type="dxa"/>
              <w:right w:w="57" w:type="dxa"/>
            </w:tcMar>
            <w:vAlign w:val="center"/>
          </w:tcPr>
          <w:p w14:paraId="3A69CBA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r w:rsidRPr="004F66E5">
              <w:rPr>
                <w:rFonts w:ascii="Times New Roman" w:hAnsi="Times New Roman" w:cs="Times New Roman"/>
              </w:rPr>
              <w:t xml:space="preserve">Paslaugų teikėjas privalo Perkančiajam subjektui suteikti galimybę jungtis vienos iš </w:t>
            </w:r>
            <w:r w:rsidRPr="004F66E5">
              <w:rPr>
                <w:rFonts w:ascii="Times New Roman" w:hAnsi="Times New Roman" w:cs="Times New Roman"/>
                <w:color w:val="FF0000"/>
              </w:rPr>
              <w:t>GPRS/EDGE/</w:t>
            </w:r>
            <w:proofErr w:type="spellStart"/>
            <w:r w:rsidRPr="004F66E5">
              <w:rPr>
                <w:rFonts w:ascii="Times New Roman" w:hAnsi="Times New Roman" w:cs="Times New Roman"/>
                <w:color w:val="FF0000"/>
              </w:rPr>
              <w:t>4G</w:t>
            </w:r>
            <w:proofErr w:type="spellEnd"/>
            <w:r w:rsidRPr="004F66E5">
              <w:rPr>
                <w:rFonts w:ascii="Times New Roman" w:hAnsi="Times New Roman" w:cs="Times New Roman"/>
              </w:rPr>
              <w:t xml:space="preserve"> ar analogiškos technologijos ryšiu, naudojant atskiras, Perkančiojo subjekto suteiktas, vidinių adresų erdves ir atskirus prieigos taškus APN (</w:t>
            </w:r>
            <w:r w:rsidRPr="004F66E5">
              <w:rPr>
                <w:rFonts w:ascii="Times New Roman" w:hAnsi="Times New Roman" w:cs="Times New Roman"/>
                <w:i/>
              </w:rPr>
              <w:t xml:space="preserve">Access </w:t>
            </w:r>
            <w:proofErr w:type="spellStart"/>
            <w:r w:rsidRPr="004F66E5">
              <w:rPr>
                <w:rFonts w:ascii="Times New Roman" w:hAnsi="Times New Roman" w:cs="Times New Roman"/>
                <w:i/>
              </w:rPr>
              <w:t>Point</w:t>
            </w:r>
            <w:proofErr w:type="spellEnd"/>
            <w:r w:rsidRPr="004F66E5">
              <w:rPr>
                <w:rFonts w:ascii="Times New Roman" w:hAnsi="Times New Roman" w:cs="Times New Roman"/>
                <w:i/>
              </w:rPr>
              <w:t xml:space="preserve"> Name</w:t>
            </w:r>
            <w:r w:rsidRPr="004F66E5">
              <w:rPr>
                <w:rFonts w:ascii="Times New Roman" w:hAnsi="Times New Roman" w:cs="Times New Roman"/>
              </w:rPr>
              <w:t xml:space="preserve">) su priskirtu statiniu IP adresu. </w:t>
            </w:r>
          </w:p>
        </w:tc>
        <w:tc>
          <w:tcPr>
            <w:tcW w:w="341" w:type="pct"/>
            <w:tcMar>
              <w:top w:w="57" w:type="dxa"/>
              <w:left w:w="57" w:type="dxa"/>
              <w:bottom w:w="57" w:type="dxa"/>
              <w:right w:w="57" w:type="dxa"/>
            </w:tcMar>
            <w:vAlign w:val="center"/>
          </w:tcPr>
          <w:p w14:paraId="07B7AD0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C759EB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565157A" w14:textId="77777777" w:rsidTr="0028634C">
        <w:trPr>
          <w:cantSplit/>
          <w:trHeight w:val="170"/>
        </w:trPr>
        <w:tc>
          <w:tcPr>
            <w:tcW w:w="244" w:type="pct"/>
            <w:vMerge/>
            <w:tcMar>
              <w:top w:w="57" w:type="dxa"/>
              <w:left w:w="57" w:type="dxa"/>
              <w:bottom w:w="57" w:type="dxa"/>
              <w:right w:w="57" w:type="dxa"/>
            </w:tcMar>
          </w:tcPr>
          <w:p w14:paraId="10C4D27E" w14:textId="77777777" w:rsidR="001A53E2" w:rsidRPr="004F66E5" w:rsidRDefault="001A53E2" w:rsidP="005D5EE9">
            <w:pPr>
              <w:keepLines/>
              <w:widowControl w:val="0"/>
              <w:suppressLineNumbers/>
              <w:suppressAutoHyphens/>
              <w:spacing w:after="0" w:line="240" w:lineRule="auto"/>
              <w:rPr>
                <w:rFonts w:ascii="Times New Roman" w:hAnsi="Times New Roman" w:cs="Times New Roman"/>
              </w:rPr>
            </w:pPr>
          </w:p>
        </w:tc>
        <w:tc>
          <w:tcPr>
            <w:tcW w:w="3218" w:type="pct"/>
            <w:tcMar>
              <w:top w:w="57" w:type="dxa"/>
              <w:left w:w="57" w:type="dxa"/>
              <w:bottom w:w="57" w:type="dxa"/>
              <w:right w:w="57" w:type="dxa"/>
            </w:tcMar>
            <w:vAlign w:val="center"/>
          </w:tcPr>
          <w:p w14:paraId="69CBF01B"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r w:rsidRPr="004F66E5">
              <w:rPr>
                <w:rFonts w:ascii="Times New Roman" w:hAnsi="Times New Roman" w:cs="Times New Roman"/>
              </w:rPr>
              <w:t>Ši paslauga turi būti teikiama naudojant VPN (</w:t>
            </w:r>
            <w:proofErr w:type="spellStart"/>
            <w:r w:rsidRPr="004F66E5">
              <w:rPr>
                <w:rFonts w:ascii="Times New Roman" w:hAnsi="Times New Roman" w:cs="Times New Roman"/>
                <w:i/>
              </w:rPr>
              <w:t>Virtual</w:t>
            </w:r>
            <w:proofErr w:type="spellEnd"/>
            <w:r w:rsidRPr="004F66E5">
              <w:rPr>
                <w:rFonts w:ascii="Times New Roman" w:hAnsi="Times New Roman" w:cs="Times New Roman"/>
                <w:i/>
              </w:rPr>
              <w:t xml:space="preserve"> </w:t>
            </w:r>
            <w:proofErr w:type="spellStart"/>
            <w:r w:rsidRPr="004F66E5">
              <w:rPr>
                <w:rFonts w:ascii="Times New Roman" w:hAnsi="Times New Roman" w:cs="Times New Roman"/>
                <w:i/>
              </w:rPr>
              <w:t>Private</w:t>
            </w:r>
            <w:proofErr w:type="spellEnd"/>
            <w:r w:rsidRPr="004F66E5">
              <w:rPr>
                <w:rFonts w:ascii="Times New Roman" w:hAnsi="Times New Roman" w:cs="Times New Roman"/>
                <w:i/>
              </w:rPr>
              <w:t xml:space="preserve"> Network</w:t>
            </w:r>
            <w:r w:rsidRPr="004F66E5">
              <w:rPr>
                <w:rFonts w:ascii="Times New Roman" w:hAnsi="Times New Roman" w:cs="Times New Roman"/>
              </w:rPr>
              <w:t>) liniją, apjungiančią Perkančiojo subjekto vidinį kompiuterinį tinklą su Paslaugų teikėjo operatoriaus tinklu.</w:t>
            </w:r>
          </w:p>
        </w:tc>
        <w:tc>
          <w:tcPr>
            <w:tcW w:w="341" w:type="pct"/>
            <w:tcMar>
              <w:top w:w="57" w:type="dxa"/>
              <w:left w:w="57" w:type="dxa"/>
              <w:bottom w:w="57" w:type="dxa"/>
              <w:right w:w="57" w:type="dxa"/>
            </w:tcMar>
            <w:vAlign w:val="center"/>
          </w:tcPr>
          <w:p w14:paraId="4FC72ED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75C278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2862430" w14:textId="77777777" w:rsidTr="0028634C">
        <w:trPr>
          <w:cantSplit/>
          <w:trHeight w:val="170"/>
        </w:trPr>
        <w:tc>
          <w:tcPr>
            <w:tcW w:w="244" w:type="pct"/>
            <w:vMerge/>
            <w:tcMar>
              <w:top w:w="57" w:type="dxa"/>
              <w:left w:w="57" w:type="dxa"/>
              <w:bottom w:w="57" w:type="dxa"/>
              <w:right w:w="57" w:type="dxa"/>
            </w:tcMar>
          </w:tcPr>
          <w:p w14:paraId="61F59BF8" w14:textId="77777777" w:rsidR="001A53E2" w:rsidRPr="004F66E5" w:rsidRDefault="001A53E2" w:rsidP="005D5EE9">
            <w:pPr>
              <w:keepLines/>
              <w:widowControl w:val="0"/>
              <w:suppressLineNumbers/>
              <w:suppressAutoHyphens/>
              <w:spacing w:after="0" w:line="240" w:lineRule="auto"/>
              <w:rPr>
                <w:rFonts w:ascii="Times New Roman" w:hAnsi="Times New Roman" w:cs="Times New Roman"/>
              </w:rPr>
            </w:pPr>
          </w:p>
        </w:tc>
        <w:tc>
          <w:tcPr>
            <w:tcW w:w="3218" w:type="pct"/>
            <w:tcMar>
              <w:top w:w="57" w:type="dxa"/>
              <w:left w:w="57" w:type="dxa"/>
              <w:bottom w:w="57" w:type="dxa"/>
              <w:right w:w="57" w:type="dxa"/>
            </w:tcMar>
            <w:vAlign w:val="center"/>
          </w:tcPr>
          <w:p w14:paraId="266D713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r w:rsidRPr="004F66E5">
              <w:rPr>
                <w:rFonts w:ascii="Times New Roman" w:hAnsi="Times New Roman" w:cs="Times New Roman"/>
              </w:rPr>
              <w:t xml:space="preserve">Šios linijos greitaveika turi būti ne mažesnė nei 50 </w:t>
            </w:r>
            <w:proofErr w:type="spellStart"/>
            <w:r w:rsidRPr="004F66E5">
              <w:rPr>
                <w:rFonts w:ascii="Times New Roman" w:hAnsi="Times New Roman" w:cs="Times New Roman"/>
              </w:rPr>
              <w:t>mbps</w:t>
            </w:r>
            <w:proofErr w:type="spellEnd"/>
            <w:r w:rsidRPr="004F66E5">
              <w:rPr>
                <w:rFonts w:ascii="Times New Roman" w:hAnsi="Times New Roman" w:cs="Times New Roman"/>
              </w:rPr>
              <w:t>.</w:t>
            </w:r>
          </w:p>
        </w:tc>
        <w:tc>
          <w:tcPr>
            <w:tcW w:w="341" w:type="pct"/>
            <w:tcMar>
              <w:top w:w="57" w:type="dxa"/>
              <w:left w:w="57" w:type="dxa"/>
              <w:bottom w:w="57" w:type="dxa"/>
              <w:right w:w="57" w:type="dxa"/>
            </w:tcMar>
            <w:vAlign w:val="center"/>
          </w:tcPr>
          <w:p w14:paraId="4F9CB83F"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A55395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F773B0F" w14:textId="77777777" w:rsidTr="0028634C">
        <w:trPr>
          <w:cantSplit/>
          <w:trHeight w:val="170"/>
        </w:trPr>
        <w:tc>
          <w:tcPr>
            <w:tcW w:w="244" w:type="pct"/>
            <w:tcMar>
              <w:top w:w="57" w:type="dxa"/>
              <w:left w:w="57" w:type="dxa"/>
              <w:bottom w:w="57" w:type="dxa"/>
              <w:right w:w="57" w:type="dxa"/>
            </w:tcMar>
          </w:tcPr>
          <w:p w14:paraId="2F270DE5"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lastRenderedPageBreak/>
              <w:t>4.</w:t>
            </w:r>
          </w:p>
        </w:tc>
        <w:tc>
          <w:tcPr>
            <w:tcW w:w="3218" w:type="pct"/>
            <w:tcMar>
              <w:top w:w="57" w:type="dxa"/>
              <w:left w:w="57" w:type="dxa"/>
              <w:bottom w:w="57" w:type="dxa"/>
              <w:right w:w="57" w:type="dxa"/>
            </w:tcMar>
            <w:vAlign w:val="center"/>
          </w:tcPr>
          <w:p w14:paraId="084CD679" w14:textId="2A5F10A5"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r w:rsidRPr="004F66E5">
              <w:rPr>
                <w:rFonts w:ascii="Times New Roman" w:hAnsi="Times New Roman" w:cs="Times New Roman"/>
              </w:rPr>
              <w:t xml:space="preserve">Paslaugų teikėjas turi savo lėšomis atlikti judriojo duomenų perdavimo visų SIM kortelių (toliau-SIM kortelės) Perkančiojo subjekto ryšio įrenginiuose, kurie sumontuoti įsigytuose naujuose autobusuose ir troleibusuose (apie 400 transporto priemonių po 1 ryšio įrenginį su </w:t>
            </w:r>
            <w:proofErr w:type="spellStart"/>
            <w:r w:rsidRPr="004F66E5">
              <w:rPr>
                <w:rFonts w:ascii="Times New Roman" w:hAnsi="Times New Roman" w:cs="Times New Roman"/>
              </w:rPr>
              <w:t>telemetrine</w:t>
            </w:r>
            <w:proofErr w:type="spellEnd"/>
            <w:r w:rsidRPr="004F66E5">
              <w:rPr>
                <w:rFonts w:ascii="Times New Roman" w:hAnsi="Times New Roman" w:cs="Times New Roman"/>
              </w:rPr>
              <w:t xml:space="preserve"> paslauga). Paslaugų teikėjas turi įsivertinti ir įtraukti į pasiūlymo kaštus, kurie apima kelionės išlaidas, SIM kortelių keitimo Perkančiojo subjekto ryšio įrenginiuose darbus, kurie turi būti atliekami keleivių vežimo paslaugų neteikimo metu arba nakties metu, įrangos konfigūravimo arba perprogramavimo, o nesant galimybės perprogramuoti, įrangos keitimo analogiška (veikiančia su Paslaugų teikėjo SIM kortelėmis). Šios SIM kortelės turi būti be PIN kodo. </w:t>
            </w:r>
            <w:r w:rsidRPr="004F66E5">
              <w:rPr>
                <w:rFonts w:ascii="Times New Roman" w:hAnsi="Times New Roman" w:cs="Times New Roman"/>
                <w:color w:val="FF0000"/>
              </w:rPr>
              <w:t xml:space="preserve">Paslaugų teikėjas privalo užtikrinti, kad SIM kortelių keitimo darbai bus atlikti per 40 (keturiasdešimt) kalendorinių dienų nuo </w:t>
            </w:r>
            <w:r w:rsidR="00BC1293" w:rsidRPr="00BC1293">
              <w:rPr>
                <w:rFonts w:ascii="Times New Roman" w:hAnsi="Times New Roman" w:cs="Times New Roman"/>
                <w:color w:val="FF0000"/>
              </w:rPr>
              <w:t>suderinto pasiruošimo darbų ir SIM kortelių keitimo grafiko.</w:t>
            </w:r>
            <w:r w:rsidR="00BC1293">
              <w:rPr>
                <w:rFonts w:ascii="Times New Roman" w:hAnsi="Times New Roman" w:cs="Times New Roman"/>
                <w:color w:val="FF0000"/>
              </w:rPr>
              <w:t xml:space="preserve"> </w:t>
            </w:r>
            <w:r w:rsidRPr="004F66E5">
              <w:rPr>
                <w:rFonts w:ascii="Times New Roman" w:hAnsi="Times New Roman" w:cs="Times New Roman"/>
              </w:rPr>
              <w:t>Išsamus SIM kortelių keitimo darbų procesas pateiktas Techninės specifikacijos lentelėje Nr. 1.</w:t>
            </w:r>
          </w:p>
        </w:tc>
        <w:tc>
          <w:tcPr>
            <w:tcW w:w="341" w:type="pct"/>
            <w:tcMar>
              <w:top w:w="57" w:type="dxa"/>
              <w:left w:w="57" w:type="dxa"/>
              <w:bottom w:w="57" w:type="dxa"/>
              <w:right w:w="57" w:type="dxa"/>
            </w:tcMar>
            <w:vAlign w:val="center"/>
          </w:tcPr>
          <w:p w14:paraId="06CC8FF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0BCA0F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F141F32" w14:textId="77777777" w:rsidTr="0028634C">
        <w:trPr>
          <w:cantSplit/>
          <w:trHeight w:val="170"/>
        </w:trPr>
        <w:tc>
          <w:tcPr>
            <w:tcW w:w="244" w:type="pct"/>
            <w:tcMar>
              <w:top w:w="57" w:type="dxa"/>
              <w:left w:w="57" w:type="dxa"/>
              <w:bottom w:w="57" w:type="dxa"/>
              <w:right w:w="57" w:type="dxa"/>
            </w:tcMar>
          </w:tcPr>
          <w:p w14:paraId="6C216B8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5.</w:t>
            </w:r>
          </w:p>
        </w:tc>
        <w:tc>
          <w:tcPr>
            <w:tcW w:w="3218" w:type="pct"/>
            <w:tcMar>
              <w:top w:w="57" w:type="dxa"/>
              <w:left w:w="57" w:type="dxa"/>
              <w:bottom w:w="57" w:type="dxa"/>
              <w:right w:w="57" w:type="dxa"/>
            </w:tcMar>
            <w:vAlign w:val="center"/>
          </w:tcPr>
          <w:p w14:paraId="5926823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color w:val="FF0000"/>
              </w:rPr>
            </w:pPr>
            <w:proofErr w:type="spellStart"/>
            <w:r w:rsidRPr="004F66E5">
              <w:rPr>
                <w:rFonts w:ascii="Times New Roman" w:hAnsi="Times New Roman" w:cs="Times New Roman"/>
              </w:rPr>
              <w:t>Telemetrijos</w:t>
            </w:r>
            <w:proofErr w:type="spellEnd"/>
            <w:r w:rsidRPr="004F66E5">
              <w:rPr>
                <w:rFonts w:ascii="Times New Roman" w:hAnsi="Times New Roman" w:cs="Times New Roman"/>
              </w:rPr>
              <w:t xml:space="preserve"> paslaugos SIM kortelės, kurios turės būti sumontuotos autobusuose ir troleibusuose, reikalavimai nurodyti šios Techninės specifikacijos lentelėje Nr. 2</w:t>
            </w:r>
          </w:p>
        </w:tc>
        <w:tc>
          <w:tcPr>
            <w:tcW w:w="341" w:type="pct"/>
            <w:tcMar>
              <w:top w:w="57" w:type="dxa"/>
              <w:left w:w="57" w:type="dxa"/>
              <w:bottom w:w="57" w:type="dxa"/>
              <w:right w:w="57" w:type="dxa"/>
            </w:tcMar>
            <w:vAlign w:val="center"/>
          </w:tcPr>
          <w:p w14:paraId="355E5B1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FDA26E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2BA22FB"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71FDBDEB" w14:textId="77777777" w:rsidR="001A53E2" w:rsidRPr="004F66E5" w:rsidRDefault="001A53E2" w:rsidP="005D5EE9">
            <w:pPr>
              <w:keepNext/>
              <w:keepLines/>
              <w:widowControl w:val="0"/>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2E6BCAD8" w14:textId="77777777" w:rsidR="001A53E2" w:rsidRPr="004F66E5" w:rsidRDefault="001A53E2" w:rsidP="005D5EE9">
            <w:pPr>
              <w:keepNext/>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78519EA7" w14:textId="77777777" w:rsidR="001A53E2" w:rsidRPr="004F66E5" w:rsidRDefault="001A53E2" w:rsidP="001A53E2">
            <w:pPr>
              <w:keepNext/>
              <w:keepLines/>
              <w:widowControl w:val="0"/>
              <w:suppressLineNumbers/>
              <w:suppressAutoHyphens/>
              <w:spacing w:after="0" w:line="240" w:lineRule="auto"/>
              <w:ind w:right="15"/>
              <w:jc w:val="center"/>
              <w:rPr>
                <w:rFonts w:ascii="Times New Roman" w:hAnsi="Times New Roman" w:cs="Times New Roman"/>
              </w:rPr>
            </w:pPr>
            <w:r w:rsidRPr="004F66E5">
              <w:rPr>
                <w:rFonts w:ascii="Times New Roman" w:hAnsi="Times New Roman" w:cs="Times New Roman"/>
                <w:b/>
              </w:rPr>
              <w:t>SMS SIUNTIMO GRUPĖMS PASLAUGA</w:t>
            </w:r>
          </w:p>
        </w:tc>
        <w:tc>
          <w:tcPr>
            <w:tcW w:w="341" w:type="pct"/>
            <w:shd w:val="clear" w:color="auto" w:fill="DAE9F7" w:themeFill="text2" w:themeFillTint="1A"/>
            <w:tcMar>
              <w:top w:w="57" w:type="dxa"/>
              <w:left w:w="57" w:type="dxa"/>
              <w:bottom w:w="57" w:type="dxa"/>
              <w:right w:w="57" w:type="dxa"/>
            </w:tcMar>
            <w:vAlign w:val="center"/>
          </w:tcPr>
          <w:p w14:paraId="6E4052DE" w14:textId="77777777" w:rsidR="001A53E2" w:rsidRPr="004F66E5" w:rsidRDefault="001A53E2" w:rsidP="001A53E2">
            <w:pPr>
              <w:keepNext/>
              <w:keepLines/>
              <w:widowControl w:val="0"/>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34B80590" w14:textId="77777777" w:rsidR="001A53E2" w:rsidRPr="004F66E5" w:rsidRDefault="001A53E2" w:rsidP="001A53E2">
            <w:pPr>
              <w:keepNext/>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7778CB49" w14:textId="77777777" w:rsidTr="0028634C">
        <w:trPr>
          <w:cantSplit/>
          <w:trHeight w:val="170"/>
        </w:trPr>
        <w:tc>
          <w:tcPr>
            <w:tcW w:w="244" w:type="pct"/>
            <w:tcMar>
              <w:top w:w="57" w:type="dxa"/>
              <w:left w:w="57" w:type="dxa"/>
              <w:bottom w:w="57" w:type="dxa"/>
              <w:right w:w="57" w:type="dxa"/>
            </w:tcMar>
          </w:tcPr>
          <w:p w14:paraId="09DCBD78"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745D669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dedikuotiems abonentų numeriams SMS siuntimo grupėms paslauga bus teikiama netaikant dienos žinučių kiekio limito.</w:t>
            </w:r>
          </w:p>
        </w:tc>
        <w:tc>
          <w:tcPr>
            <w:tcW w:w="341" w:type="pct"/>
            <w:tcMar>
              <w:top w:w="57" w:type="dxa"/>
              <w:left w:w="57" w:type="dxa"/>
              <w:bottom w:w="57" w:type="dxa"/>
              <w:right w:w="57" w:type="dxa"/>
            </w:tcMar>
            <w:vAlign w:val="center"/>
          </w:tcPr>
          <w:p w14:paraId="3E36231F"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DEE3BC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9078B28"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701BA8FA" w14:textId="77777777" w:rsidR="001A53E2" w:rsidRPr="004F66E5" w:rsidRDefault="001A53E2" w:rsidP="005D5EE9">
            <w:pPr>
              <w:keepNext/>
              <w:keepLines/>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702E6997" w14:textId="77777777" w:rsidR="001A53E2" w:rsidRPr="004F66E5" w:rsidRDefault="001A53E2" w:rsidP="005D5EE9">
            <w:pPr>
              <w:keepNext/>
              <w:keepLines/>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3F95BFEA" w14:textId="77777777" w:rsidR="001A53E2" w:rsidRPr="004F66E5" w:rsidRDefault="001A53E2" w:rsidP="001A53E2">
            <w:pPr>
              <w:keepNext/>
              <w:keepLines/>
              <w:suppressLineNumbers/>
              <w:suppressAutoHyphens/>
              <w:spacing w:after="0" w:line="240" w:lineRule="auto"/>
              <w:ind w:right="15"/>
              <w:jc w:val="center"/>
              <w:rPr>
                <w:rFonts w:ascii="Times New Roman" w:hAnsi="Times New Roman" w:cs="Times New Roman"/>
              </w:rPr>
            </w:pPr>
            <w:r w:rsidRPr="004F66E5">
              <w:rPr>
                <w:rFonts w:ascii="Times New Roman" w:hAnsi="Times New Roman" w:cs="Times New Roman"/>
                <w:b/>
              </w:rPr>
              <w:t>PASLAUGŲ NAUDOJIMO ATASKAITOS</w:t>
            </w:r>
          </w:p>
        </w:tc>
        <w:tc>
          <w:tcPr>
            <w:tcW w:w="341" w:type="pct"/>
            <w:shd w:val="clear" w:color="auto" w:fill="DAE9F7" w:themeFill="text2" w:themeFillTint="1A"/>
            <w:tcMar>
              <w:top w:w="57" w:type="dxa"/>
              <w:left w:w="57" w:type="dxa"/>
              <w:bottom w:w="57" w:type="dxa"/>
              <w:right w:w="57" w:type="dxa"/>
            </w:tcMar>
            <w:vAlign w:val="center"/>
          </w:tcPr>
          <w:p w14:paraId="6EF049CC" w14:textId="77777777" w:rsidR="001A53E2" w:rsidRPr="004F66E5" w:rsidRDefault="001A53E2" w:rsidP="001A53E2">
            <w:pPr>
              <w:keepNext/>
              <w:keepLines/>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134C167E" w14:textId="77777777" w:rsidR="001A53E2" w:rsidRPr="004F66E5" w:rsidRDefault="001A53E2" w:rsidP="001A53E2">
            <w:pPr>
              <w:keepNext/>
              <w:keepLines/>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28B358D1" w14:textId="77777777" w:rsidTr="0028634C">
        <w:trPr>
          <w:cantSplit/>
          <w:trHeight w:val="170"/>
        </w:trPr>
        <w:tc>
          <w:tcPr>
            <w:tcW w:w="244" w:type="pct"/>
            <w:vMerge w:val="restart"/>
            <w:tcMar>
              <w:top w:w="57" w:type="dxa"/>
              <w:left w:w="57" w:type="dxa"/>
              <w:bottom w:w="57" w:type="dxa"/>
              <w:right w:w="57" w:type="dxa"/>
            </w:tcMar>
          </w:tcPr>
          <w:p w14:paraId="61725DE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7B88BDE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kas mėnesį turi pateikti detalias paslaugų naudojimo ataskaitas elektroniniu būdu bent 2 tipų formatais:</w:t>
            </w:r>
          </w:p>
          <w:p w14:paraId="47EB45F4"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1.1.</w:t>
            </w:r>
            <w:r>
              <w:rPr>
                <w:rFonts w:ascii="Times New Roman" w:hAnsi="Times New Roman" w:cs="Times New Roman"/>
              </w:rPr>
              <w:t xml:space="preserve"> </w:t>
            </w:r>
            <w:r w:rsidRPr="004F66E5">
              <w:rPr>
                <w:rFonts w:ascii="Times New Roman" w:hAnsi="Times New Roman" w:cs="Times New Roman"/>
              </w:rPr>
              <w:t xml:space="preserve">duomenų bylos formatu, tinkamu įkėlimui į duomenų analizės programas ir duomenų bazes automatiniu būdu leidžiančiu tolimesnį šių ataskaitų automatinį apdorojimą (pvz., </w:t>
            </w:r>
            <w:proofErr w:type="spellStart"/>
            <w:r w:rsidRPr="004F66E5">
              <w:rPr>
                <w:rFonts w:ascii="Times New Roman" w:hAnsi="Times New Roman" w:cs="Times New Roman"/>
              </w:rPr>
              <w:t>txt</w:t>
            </w:r>
            <w:proofErr w:type="spellEnd"/>
            <w:r w:rsidRPr="004F66E5">
              <w:rPr>
                <w:rFonts w:ascii="Times New Roman" w:hAnsi="Times New Roman" w:cs="Times New Roman"/>
              </w:rPr>
              <w:t xml:space="preserve">, </w:t>
            </w:r>
            <w:proofErr w:type="spellStart"/>
            <w:r w:rsidRPr="004F66E5">
              <w:rPr>
                <w:rFonts w:ascii="Times New Roman" w:hAnsi="Times New Roman" w:cs="Times New Roman"/>
              </w:rPr>
              <w:t>csv</w:t>
            </w:r>
            <w:proofErr w:type="spellEnd"/>
            <w:r w:rsidRPr="004F66E5">
              <w:rPr>
                <w:rFonts w:ascii="Times New Roman" w:hAnsi="Times New Roman" w:cs="Times New Roman"/>
              </w:rPr>
              <w:t xml:space="preserve">, </w:t>
            </w:r>
            <w:proofErr w:type="spellStart"/>
            <w:r w:rsidRPr="004F66E5">
              <w:rPr>
                <w:rFonts w:ascii="Times New Roman" w:hAnsi="Times New Roman" w:cs="Times New Roman"/>
              </w:rPr>
              <w:t>xml</w:t>
            </w:r>
            <w:proofErr w:type="spellEnd"/>
            <w:r w:rsidRPr="004F66E5">
              <w:rPr>
                <w:rFonts w:ascii="Times New Roman" w:hAnsi="Times New Roman" w:cs="Times New Roman"/>
              </w:rPr>
              <w:t xml:space="preserve"> formatai) arba lygiaverte žiniatinklio paslauga;</w:t>
            </w:r>
          </w:p>
        </w:tc>
        <w:tc>
          <w:tcPr>
            <w:tcW w:w="341" w:type="pct"/>
            <w:tcMar>
              <w:top w:w="57" w:type="dxa"/>
              <w:left w:w="57" w:type="dxa"/>
              <w:bottom w:w="57" w:type="dxa"/>
              <w:right w:w="57" w:type="dxa"/>
            </w:tcMar>
            <w:vAlign w:val="center"/>
          </w:tcPr>
          <w:p w14:paraId="27E76A1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3DE0D5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FF464B3" w14:textId="77777777" w:rsidTr="0028634C">
        <w:trPr>
          <w:cantSplit/>
          <w:trHeight w:val="170"/>
        </w:trPr>
        <w:tc>
          <w:tcPr>
            <w:tcW w:w="244" w:type="pct"/>
            <w:vMerge/>
            <w:tcMar>
              <w:top w:w="57" w:type="dxa"/>
              <w:left w:w="57" w:type="dxa"/>
              <w:bottom w:w="57" w:type="dxa"/>
              <w:right w:w="57" w:type="dxa"/>
            </w:tcMar>
          </w:tcPr>
          <w:p w14:paraId="03630E0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0A1E4D6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1.2.</w:t>
            </w:r>
            <w:r>
              <w:rPr>
                <w:rFonts w:ascii="Times New Roman" w:hAnsi="Times New Roman" w:cs="Times New Roman"/>
              </w:rPr>
              <w:t xml:space="preserve"> </w:t>
            </w:r>
            <w:r w:rsidRPr="004F66E5">
              <w:rPr>
                <w:rFonts w:ascii="Times New Roman" w:hAnsi="Times New Roman" w:cs="Times New Roman"/>
              </w:rPr>
              <w:t>specialiai suformuoto elektroninio dokumento pavidalu (pvz., PDF formato dokumentas) su patogiai skaitymui ir analizavimui pateikta informacija.</w:t>
            </w:r>
          </w:p>
        </w:tc>
        <w:tc>
          <w:tcPr>
            <w:tcW w:w="341" w:type="pct"/>
            <w:tcMar>
              <w:top w:w="57" w:type="dxa"/>
              <w:left w:w="57" w:type="dxa"/>
              <w:bottom w:w="57" w:type="dxa"/>
              <w:right w:w="57" w:type="dxa"/>
            </w:tcMar>
            <w:vAlign w:val="center"/>
          </w:tcPr>
          <w:p w14:paraId="478B617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92733A0"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4318996" w14:textId="77777777" w:rsidTr="0028634C">
        <w:trPr>
          <w:cantSplit/>
          <w:trHeight w:val="170"/>
        </w:trPr>
        <w:tc>
          <w:tcPr>
            <w:tcW w:w="244" w:type="pct"/>
            <w:tcMar>
              <w:top w:w="57" w:type="dxa"/>
              <w:left w:w="57" w:type="dxa"/>
              <w:bottom w:w="57" w:type="dxa"/>
              <w:right w:w="57" w:type="dxa"/>
            </w:tcMar>
          </w:tcPr>
          <w:p w14:paraId="5DC8369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2.</w:t>
            </w:r>
          </w:p>
        </w:tc>
        <w:tc>
          <w:tcPr>
            <w:tcW w:w="3218" w:type="pct"/>
            <w:tcMar>
              <w:top w:w="57" w:type="dxa"/>
              <w:left w:w="57" w:type="dxa"/>
              <w:bottom w:w="57" w:type="dxa"/>
              <w:right w:w="57" w:type="dxa"/>
            </w:tcMar>
            <w:vAlign w:val="center"/>
          </w:tcPr>
          <w:p w14:paraId="64E3199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abonentui suteiktų paslaugų detaliose ataskaitose ir sąskaitų išklotinėse turi rodyti visas (mokamai ir nemokamai) suteiktas paslaugas ir paslaugos kainą.</w:t>
            </w:r>
            <w:r>
              <w:rPr>
                <w:rFonts w:ascii="Times New Roman" w:hAnsi="Times New Roman" w:cs="Times New Roman"/>
              </w:rPr>
              <w:t xml:space="preserve"> </w:t>
            </w:r>
          </w:p>
        </w:tc>
        <w:tc>
          <w:tcPr>
            <w:tcW w:w="341" w:type="pct"/>
            <w:tcMar>
              <w:top w:w="57" w:type="dxa"/>
              <w:left w:w="57" w:type="dxa"/>
              <w:bottom w:w="57" w:type="dxa"/>
              <w:right w:w="57" w:type="dxa"/>
            </w:tcMar>
            <w:vAlign w:val="center"/>
          </w:tcPr>
          <w:p w14:paraId="7759B4C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779515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8364952" w14:textId="77777777" w:rsidTr="0028634C">
        <w:trPr>
          <w:cantSplit/>
          <w:trHeight w:val="170"/>
        </w:trPr>
        <w:tc>
          <w:tcPr>
            <w:tcW w:w="244" w:type="pct"/>
            <w:vMerge w:val="restart"/>
            <w:tcMar>
              <w:top w:w="57" w:type="dxa"/>
              <w:left w:w="57" w:type="dxa"/>
              <w:bottom w:w="57" w:type="dxa"/>
              <w:right w:w="57" w:type="dxa"/>
            </w:tcMar>
          </w:tcPr>
          <w:p w14:paraId="4B780E51"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3.</w:t>
            </w:r>
          </w:p>
        </w:tc>
        <w:tc>
          <w:tcPr>
            <w:tcW w:w="3218" w:type="pct"/>
            <w:tcMar>
              <w:top w:w="57" w:type="dxa"/>
              <w:left w:w="57" w:type="dxa"/>
              <w:bottom w:w="57" w:type="dxa"/>
              <w:right w:w="57" w:type="dxa"/>
            </w:tcMar>
            <w:vAlign w:val="center"/>
          </w:tcPr>
          <w:p w14:paraId="57CA168F"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Detaliose abonentų sąskaitų išklotinėse bus pateikti </w:t>
            </w:r>
            <w:r w:rsidRPr="004F66E5">
              <w:rPr>
                <w:rFonts w:ascii="Times New Roman" w:hAnsi="Times New Roman" w:cs="Times New Roman"/>
                <w:b/>
                <w:u w:val="single"/>
              </w:rPr>
              <w:t>visi</w:t>
            </w:r>
            <w:r w:rsidRPr="004F66E5">
              <w:rPr>
                <w:rFonts w:ascii="Times New Roman" w:hAnsi="Times New Roman" w:cs="Times New Roman"/>
              </w:rPr>
              <w:t xml:space="preserve"> </w:t>
            </w:r>
            <w:r>
              <w:rPr>
                <w:rFonts w:ascii="Times New Roman" w:hAnsi="Times New Roman" w:cs="Times New Roman"/>
              </w:rPr>
              <w:t xml:space="preserve">Specialiųjų </w:t>
            </w:r>
            <w:r w:rsidRPr="004F66E5">
              <w:rPr>
                <w:rFonts w:ascii="Times New Roman" w:hAnsi="Times New Roman" w:cs="Times New Roman"/>
              </w:rPr>
              <w:t>pirkimo sąlygų priedo „Techninė specifikacija“ 6.3 punkte nurodyti duomenys:</w:t>
            </w:r>
          </w:p>
          <w:p w14:paraId="7ED063A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w:t>
            </w:r>
            <w:r>
              <w:rPr>
                <w:rFonts w:ascii="Times New Roman" w:hAnsi="Times New Roman" w:cs="Times New Roman"/>
              </w:rPr>
              <w:t xml:space="preserve"> </w:t>
            </w:r>
            <w:r w:rsidRPr="004F66E5">
              <w:rPr>
                <w:rFonts w:ascii="Times New Roman" w:hAnsi="Times New Roman" w:cs="Times New Roman"/>
              </w:rPr>
              <w:t>Abonento Nr.;</w:t>
            </w:r>
          </w:p>
        </w:tc>
        <w:tc>
          <w:tcPr>
            <w:tcW w:w="341" w:type="pct"/>
            <w:tcMar>
              <w:top w:w="57" w:type="dxa"/>
              <w:left w:w="57" w:type="dxa"/>
              <w:bottom w:w="57" w:type="dxa"/>
              <w:right w:w="57" w:type="dxa"/>
            </w:tcMar>
            <w:vAlign w:val="center"/>
          </w:tcPr>
          <w:p w14:paraId="1B8D1475"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E5684EE"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70201F4" w14:textId="77777777" w:rsidTr="0028634C">
        <w:trPr>
          <w:cantSplit/>
          <w:trHeight w:val="170"/>
        </w:trPr>
        <w:tc>
          <w:tcPr>
            <w:tcW w:w="244" w:type="pct"/>
            <w:vMerge/>
            <w:tcMar>
              <w:top w:w="57" w:type="dxa"/>
              <w:left w:w="57" w:type="dxa"/>
              <w:bottom w:w="57" w:type="dxa"/>
              <w:right w:w="57" w:type="dxa"/>
            </w:tcMar>
          </w:tcPr>
          <w:p w14:paraId="45A7A4B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B6780E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3.2.</w:t>
            </w:r>
            <w:r>
              <w:rPr>
                <w:rFonts w:ascii="Times New Roman" w:hAnsi="Times New Roman" w:cs="Times New Roman"/>
              </w:rPr>
              <w:t xml:space="preserve"> </w:t>
            </w:r>
            <w:r w:rsidRPr="004F66E5">
              <w:rPr>
                <w:rFonts w:ascii="Times New Roman" w:hAnsi="Times New Roman" w:cs="Times New Roman"/>
              </w:rPr>
              <w:t>Vartotojo vardas;</w:t>
            </w:r>
          </w:p>
        </w:tc>
        <w:tc>
          <w:tcPr>
            <w:tcW w:w="341" w:type="pct"/>
            <w:tcMar>
              <w:top w:w="57" w:type="dxa"/>
              <w:left w:w="57" w:type="dxa"/>
              <w:bottom w:w="57" w:type="dxa"/>
              <w:right w:w="57" w:type="dxa"/>
            </w:tcMar>
            <w:vAlign w:val="center"/>
          </w:tcPr>
          <w:p w14:paraId="5CC84DF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B640434"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520BA92" w14:textId="77777777" w:rsidTr="0028634C">
        <w:trPr>
          <w:cantSplit/>
          <w:trHeight w:val="170"/>
        </w:trPr>
        <w:tc>
          <w:tcPr>
            <w:tcW w:w="244" w:type="pct"/>
            <w:vMerge/>
            <w:tcMar>
              <w:top w:w="57" w:type="dxa"/>
              <w:left w:w="57" w:type="dxa"/>
              <w:bottom w:w="57" w:type="dxa"/>
              <w:right w:w="57" w:type="dxa"/>
            </w:tcMar>
          </w:tcPr>
          <w:p w14:paraId="4311B6EC"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9A347F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3.3.</w:t>
            </w:r>
            <w:r>
              <w:rPr>
                <w:rFonts w:ascii="Times New Roman" w:hAnsi="Times New Roman" w:cs="Times New Roman"/>
              </w:rPr>
              <w:t xml:space="preserve"> </w:t>
            </w:r>
            <w:r w:rsidRPr="004F66E5">
              <w:rPr>
                <w:rFonts w:ascii="Times New Roman" w:hAnsi="Times New Roman" w:cs="Times New Roman"/>
              </w:rPr>
              <w:t>Mokėjimo planas;</w:t>
            </w:r>
          </w:p>
        </w:tc>
        <w:tc>
          <w:tcPr>
            <w:tcW w:w="341" w:type="pct"/>
            <w:tcMar>
              <w:top w:w="57" w:type="dxa"/>
              <w:left w:w="57" w:type="dxa"/>
              <w:bottom w:w="57" w:type="dxa"/>
              <w:right w:w="57" w:type="dxa"/>
            </w:tcMar>
            <w:vAlign w:val="center"/>
          </w:tcPr>
          <w:p w14:paraId="280B919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EDDFC3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9073ED2" w14:textId="77777777" w:rsidTr="0028634C">
        <w:trPr>
          <w:cantSplit/>
          <w:trHeight w:val="170"/>
        </w:trPr>
        <w:tc>
          <w:tcPr>
            <w:tcW w:w="244" w:type="pct"/>
            <w:vMerge/>
            <w:tcMar>
              <w:top w:w="57" w:type="dxa"/>
              <w:left w:w="57" w:type="dxa"/>
              <w:bottom w:w="57" w:type="dxa"/>
              <w:right w:w="57" w:type="dxa"/>
            </w:tcMar>
          </w:tcPr>
          <w:p w14:paraId="53A2338D"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0A0912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3.4.</w:t>
            </w:r>
            <w:r>
              <w:rPr>
                <w:rFonts w:ascii="Times New Roman" w:hAnsi="Times New Roman" w:cs="Times New Roman"/>
              </w:rPr>
              <w:t xml:space="preserve"> </w:t>
            </w:r>
            <w:r w:rsidRPr="004F66E5">
              <w:rPr>
                <w:rFonts w:ascii="Times New Roman" w:hAnsi="Times New Roman" w:cs="Times New Roman"/>
              </w:rPr>
              <w:t>Skambučiams: numeris į kurį skambinta, data, laikas, trukmė;</w:t>
            </w:r>
          </w:p>
        </w:tc>
        <w:tc>
          <w:tcPr>
            <w:tcW w:w="341" w:type="pct"/>
            <w:tcMar>
              <w:top w:w="57" w:type="dxa"/>
              <w:left w:w="57" w:type="dxa"/>
              <w:bottom w:w="57" w:type="dxa"/>
              <w:right w:w="57" w:type="dxa"/>
            </w:tcMar>
            <w:vAlign w:val="center"/>
          </w:tcPr>
          <w:p w14:paraId="7AEC377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3199F7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A0703AA" w14:textId="77777777" w:rsidTr="0028634C">
        <w:trPr>
          <w:cantSplit/>
          <w:trHeight w:val="170"/>
        </w:trPr>
        <w:tc>
          <w:tcPr>
            <w:tcW w:w="244" w:type="pct"/>
            <w:vMerge/>
            <w:tcMar>
              <w:top w:w="57" w:type="dxa"/>
              <w:left w:w="57" w:type="dxa"/>
              <w:bottom w:w="57" w:type="dxa"/>
              <w:right w:w="57" w:type="dxa"/>
            </w:tcMar>
          </w:tcPr>
          <w:p w14:paraId="4601C6A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D2F79CB"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3.5.</w:t>
            </w:r>
            <w:r>
              <w:rPr>
                <w:rFonts w:ascii="Times New Roman" w:hAnsi="Times New Roman" w:cs="Times New Roman"/>
              </w:rPr>
              <w:t xml:space="preserve"> </w:t>
            </w:r>
            <w:r w:rsidRPr="004F66E5">
              <w:rPr>
                <w:rFonts w:ascii="Times New Roman" w:hAnsi="Times New Roman" w:cs="Times New Roman"/>
              </w:rPr>
              <w:t>SMS, MMS žinutėms: numeris į kurį pranešimas siunčiamas, data, laikas, trukmė;</w:t>
            </w:r>
          </w:p>
        </w:tc>
        <w:tc>
          <w:tcPr>
            <w:tcW w:w="341" w:type="pct"/>
            <w:tcMar>
              <w:top w:w="57" w:type="dxa"/>
              <w:left w:w="57" w:type="dxa"/>
              <w:bottom w:w="57" w:type="dxa"/>
              <w:right w:w="57" w:type="dxa"/>
            </w:tcMar>
            <w:vAlign w:val="center"/>
          </w:tcPr>
          <w:p w14:paraId="31603B4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3CE3D00"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D765A06" w14:textId="77777777" w:rsidTr="0028634C">
        <w:trPr>
          <w:cantSplit/>
          <w:trHeight w:val="170"/>
        </w:trPr>
        <w:tc>
          <w:tcPr>
            <w:tcW w:w="244" w:type="pct"/>
            <w:vMerge/>
            <w:tcMar>
              <w:top w:w="57" w:type="dxa"/>
              <w:left w:w="57" w:type="dxa"/>
              <w:bottom w:w="57" w:type="dxa"/>
              <w:right w:w="57" w:type="dxa"/>
            </w:tcMar>
          </w:tcPr>
          <w:p w14:paraId="6A24625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0DE0F7C"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3.6.</w:t>
            </w:r>
            <w:r>
              <w:rPr>
                <w:rFonts w:ascii="Times New Roman" w:hAnsi="Times New Roman" w:cs="Times New Roman"/>
              </w:rPr>
              <w:t xml:space="preserve"> </w:t>
            </w:r>
            <w:r w:rsidRPr="004F66E5">
              <w:rPr>
                <w:rFonts w:ascii="Times New Roman" w:hAnsi="Times New Roman" w:cs="Times New Roman"/>
              </w:rPr>
              <w:t>Mobilusis internetas: data, laikas, suteiktas duomenų kiekis;</w:t>
            </w:r>
          </w:p>
        </w:tc>
        <w:tc>
          <w:tcPr>
            <w:tcW w:w="341" w:type="pct"/>
            <w:tcMar>
              <w:top w:w="57" w:type="dxa"/>
              <w:left w:w="57" w:type="dxa"/>
              <w:bottom w:w="57" w:type="dxa"/>
              <w:right w:w="57" w:type="dxa"/>
            </w:tcMar>
            <w:vAlign w:val="center"/>
          </w:tcPr>
          <w:p w14:paraId="3204B40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97B624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7B33475" w14:textId="77777777" w:rsidTr="0028634C">
        <w:trPr>
          <w:cantSplit/>
          <w:trHeight w:val="170"/>
        </w:trPr>
        <w:tc>
          <w:tcPr>
            <w:tcW w:w="244" w:type="pct"/>
            <w:vMerge/>
            <w:tcMar>
              <w:top w:w="57" w:type="dxa"/>
              <w:left w:w="57" w:type="dxa"/>
              <w:bottom w:w="57" w:type="dxa"/>
              <w:right w:w="57" w:type="dxa"/>
            </w:tcMar>
          </w:tcPr>
          <w:p w14:paraId="10684105"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0A93101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3.7.</w:t>
            </w:r>
            <w:r>
              <w:rPr>
                <w:rFonts w:ascii="Times New Roman" w:hAnsi="Times New Roman" w:cs="Times New Roman"/>
              </w:rPr>
              <w:t xml:space="preserve"> </w:t>
            </w:r>
            <w:r w:rsidRPr="004F66E5">
              <w:rPr>
                <w:rFonts w:ascii="Times New Roman" w:hAnsi="Times New Roman" w:cs="Times New Roman"/>
              </w:rPr>
              <w:t>Skambučiai į užsienį: numeris į kurį skambinta, data, laikas, trukmė;</w:t>
            </w:r>
          </w:p>
        </w:tc>
        <w:tc>
          <w:tcPr>
            <w:tcW w:w="341" w:type="pct"/>
            <w:tcMar>
              <w:top w:w="57" w:type="dxa"/>
              <w:left w:w="57" w:type="dxa"/>
              <w:bottom w:w="57" w:type="dxa"/>
              <w:right w:w="57" w:type="dxa"/>
            </w:tcMar>
            <w:vAlign w:val="center"/>
          </w:tcPr>
          <w:p w14:paraId="46DC3F4E"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A75791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0495A04" w14:textId="77777777" w:rsidTr="0028634C">
        <w:trPr>
          <w:cantSplit/>
          <w:trHeight w:val="170"/>
        </w:trPr>
        <w:tc>
          <w:tcPr>
            <w:tcW w:w="244" w:type="pct"/>
            <w:vMerge/>
            <w:tcMar>
              <w:top w:w="57" w:type="dxa"/>
              <w:left w:w="57" w:type="dxa"/>
              <w:bottom w:w="57" w:type="dxa"/>
              <w:right w:w="57" w:type="dxa"/>
            </w:tcMar>
          </w:tcPr>
          <w:p w14:paraId="10F042D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6C4055B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3.8.</w:t>
            </w:r>
            <w:r>
              <w:rPr>
                <w:rFonts w:ascii="Times New Roman" w:hAnsi="Times New Roman" w:cs="Times New Roman"/>
              </w:rPr>
              <w:t xml:space="preserve"> </w:t>
            </w:r>
            <w:r w:rsidRPr="004F66E5">
              <w:rPr>
                <w:rFonts w:ascii="Times New Roman" w:hAnsi="Times New Roman" w:cs="Times New Roman"/>
              </w:rPr>
              <w:t>SMS, MMS žinutės į užsienį: numeris į kurį pranešimas siunčiamas, data, laikas, trukmė;</w:t>
            </w:r>
          </w:p>
        </w:tc>
        <w:tc>
          <w:tcPr>
            <w:tcW w:w="341" w:type="pct"/>
            <w:tcMar>
              <w:top w:w="57" w:type="dxa"/>
              <w:left w:w="57" w:type="dxa"/>
              <w:bottom w:w="57" w:type="dxa"/>
              <w:right w:w="57" w:type="dxa"/>
            </w:tcMar>
            <w:vAlign w:val="center"/>
          </w:tcPr>
          <w:p w14:paraId="7B254F1A"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158A1F0"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6322698" w14:textId="77777777" w:rsidTr="0028634C">
        <w:trPr>
          <w:cantSplit/>
          <w:trHeight w:val="170"/>
        </w:trPr>
        <w:tc>
          <w:tcPr>
            <w:tcW w:w="244" w:type="pct"/>
            <w:vMerge/>
            <w:tcMar>
              <w:top w:w="57" w:type="dxa"/>
              <w:left w:w="57" w:type="dxa"/>
              <w:bottom w:w="57" w:type="dxa"/>
              <w:right w:w="57" w:type="dxa"/>
            </w:tcMar>
          </w:tcPr>
          <w:p w14:paraId="390F1F8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43929E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3.9.</w:t>
            </w:r>
            <w:r>
              <w:rPr>
                <w:rFonts w:ascii="Times New Roman" w:hAnsi="Times New Roman" w:cs="Times New Roman"/>
              </w:rPr>
              <w:t xml:space="preserve"> </w:t>
            </w:r>
            <w:r w:rsidRPr="004F66E5">
              <w:rPr>
                <w:rFonts w:ascii="Times New Roman" w:hAnsi="Times New Roman" w:cs="Times New Roman"/>
              </w:rPr>
              <w:t>Kitos ryšio paslaugos užsienyje;</w:t>
            </w:r>
          </w:p>
        </w:tc>
        <w:tc>
          <w:tcPr>
            <w:tcW w:w="341" w:type="pct"/>
            <w:tcMar>
              <w:top w:w="57" w:type="dxa"/>
              <w:left w:w="57" w:type="dxa"/>
              <w:bottom w:w="57" w:type="dxa"/>
              <w:right w:w="57" w:type="dxa"/>
            </w:tcMar>
            <w:vAlign w:val="center"/>
          </w:tcPr>
          <w:p w14:paraId="70085A2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B786E7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BB13E7D" w14:textId="77777777" w:rsidTr="0028634C">
        <w:trPr>
          <w:cantSplit/>
          <w:trHeight w:val="170"/>
        </w:trPr>
        <w:tc>
          <w:tcPr>
            <w:tcW w:w="244" w:type="pct"/>
            <w:vMerge/>
            <w:tcMar>
              <w:top w:w="57" w:type="dxa"/>
              <w:left w:w="57" w:type="dxa"/>
              <w:bottom w:w="57" w:type="dxa"/>
              <w:right w:w="57" w:type="dxa"/>
            </w:tcMar>
          </w:tcPr>
          <w:p w14:paraId="6CFF4F8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99A3A9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3.10.</w:t>
            </w:r>
            <w:r>
              <w:rPr>
                <w:rFonts w:ascii="Times New Roman" w:hAnsi="Times New Roman" w:cs="Times New Roman"/>
              </w:rPr>
              <w:t xml:space="preserve"> </w:t>
            </w:r>
            <w:r w:rsidRPr="004F66E5">
              <w:rPr>
                <w:rFonts w:ascii="Times New Roman" w:hAnsi="Times New Roman" w:cs="Times New Roman"/>
              </w:rPr>
              <w:t>Papildomos paslaugos: informacinės, taksi, kt.;</w:t>
            </w:r>
          </w:p>
        </w:tc>
        <w:tc>
          <w:tcPr>
            <w:tcW w:w="341" w:type="pct"/>
            <w:tcMar>
              <w:top w:w="57" w:type="dxa"/>
              <w:left w:w="57" w:type="dxa"/>
              <w:bottom w:w="57" w:type="dxa"/>
              <w:right w:w="57" w:type="dxa"/>
            </w:tcMar>
            <w:vAlign w:val="center"/>
          </w:tcPr>
          <w:p w14:paraId="4CC5AEC2"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6CE196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B45DFC6" w14:textId="77777777" w:rsidTr="0028634C">
        <w:trPr>
          <w:cantSplit/>
          <w:trHeight w:val="170"/>
        </w:trPr>
        <w:tc>
          <w:tcPr>
            <w:tcW w:w="244" w:type="pct"/>
            <w:vMerge/>
            <w:tcMar>
              <w:top w:w="57" w:type="dxa"/>
              <w:left w:w="57" w:type="dxa"/>
              <w:bottom w:w="57" w:type="dxa"/>
              <w:right w:w="57" w:type="dxa"/>
            </w:tcMar>
          </w:tcPr>
          <w:p w14:paraId="19B7127C"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F4CE70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3.11.</w:t>
            </w:r>
            <w:r>
              <w:rPr>
                <w:rFonts w:ascii="Times New Roman" w:hAnsi="Times New Roman" w:cs="Times New Roman"/>
              </w:rPr>
              <w:t xml:space="preserve"> </w:t>
            </w:r>
            <w:r w:rsidRPr="004F66E5">
              <w:rPr>
                <w:rFonts w:ascii="Times New Roman" w:hAnsi="Times New Roman" w:cs="Times New Roman"/>
              </w:rPr>
              <w:t>Papildomos paslaugos: neapmokestinamos PVM;</w:t>
            </w:r>
          </w:p>
        </w:tc>
        <w:tc>
          <w:tcPr>
            <w:tcW w:w="341" w:type="pct"/>
            <w:tcMar>
              <w:top w:w="57" w:type="dxa"/>
              <w:left w:w="57" w:type="dxa"/>
              <w:bottom w:w="57" w:type="dxa"/>
              <w:right w:w="57" w:type="dxa"/>
            </w:tcMar>
            <w:vAlign w:val="center"/>
          </w:tcPr>
          <w:p w14:paraId="6448CCEA"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7EA1C20"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D002F4D" w14:textId="77777777" w:rsidTr="0028634C">
        <w:trPr>
          <w:cantSplit/>
          <w:trHeight w:val="170"/>
        </w:trPr>
        <w:tc>
          <w:tcPr>
            <w:tcW w:w="244" w:type="pct"/>
            <w:vMerge/>
            <w:tcMar>
              <w:top w:w="57" w:type="dxa"/>
              <w:left w:w="57" w:type="dxa"/>
              <w:bottom w:w="57" w:type="dxa"/>
              <w:right w:w="57" w:type="dxa"/>
            </w:tcMar>
          </w:tcPr>
          <w:p w14:paraId="52A69B3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C9CDF6C"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3.12.</w:t>
            </w:r>
            <w:r>
              <w:rPr>
                <w:rFonts w:ascii="Times New Roman" w:hAnsi="Times New Roman" w:cs="Times New Roman"/>
              </w:rPr>
              <w:t xml:space="preserve"> </w:t>
            </w:r>
            <w:r w:rsidRPr="004F66E5">
              <w:rPr>
                <w:rFonts w:ascii="Times New Roman" w:hAnsi="Times New Roman" w:cs="Times New Roman"/>
              </w:rPr>
              <w:t>Apmokestinamas kiekis;</w:t>
            </w:r>
          </w:p>
        </w:tc>
        <w:tc>
          <w:tcPr>
            <w:tcW w:w="341" w:type="pct"/>
            <w:tcMar>
              <w:top w:w="57" w:type="dxa"/>
              <w:left w:w="57" w:type="dxa"/>
              <w:bottom w:w="57" w:type="dxa"/>
              <w:right w:w="57" w:type="dxa"/>
            </w:tcMar>
            <w:vAlign w:val="center"/>
          </w:tcPr>
          <w:p w14:paraId="093421A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FFBE154"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11191D2" w14:textId="77777777" w:rsidTr="0028634C">
        <w:trPr>
          <w:cantSplit/>
          <w:trHeight w:val="170"/>
        </w:trPr>
        <w:tc>
          <w:tcPr>
            <w:tcW w:w="244" w:type="pct"/>
            <w:vMerge/>
            <w:tcMar>
              <w:top w:w="57" w:type="dxa"/>
              <w:left w:w="57" w:type="dxa"/>
              <w:bottom w:w="57" w:type="dxa"/>
              <w:right w:w="57" w:type="dxa"/>
            </w:tcMar>
          </w:tcPr>
          <w:p w14:paraId="3B238A5E"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D80197B"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3.13.</w:t>
            </w:r>
            <w:r>
              <w:rPr>
                <w:rFonts w:ascii="Times New Roman" w:hAnsi="Times New Roman" w:cs="Times New Roman"/>
              </w:rPr>
              <w:t xml:space="preserve"> </w:t>
            </w:r>
            <w:r w:rsidRPr="004F66E5">
              <w:rPr>
                <w:rFonts w:ascii="Times New Roman" w:hAnsi="Times New Roman" w:cs="Times New Roman"/>
              </w:rPr>
              <w:t>Paslaugos tipas;</w:t>
            </w:r>
          </w:p>
        </w:tc>
        <w:tc>
          <w:tcPr>
            <w:tcW w:w="341" w:type="pct"/>
            <w:tcMar>
              <w:top w:w="57" w:type="dxa"/>
              <w:left w:w="57" w:type="dxa"/>
              <w:bottom w:w="57" w:type="dxa"/>
              <w:right w:w="57" w:type="dxa"/>
            </w:tcMar>
            <w:vAlign w:val="center"/>
          </w:tcPr>
          <w:p w14:paraId="165E5BA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CEED29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3025052" w14:textId="77777777" w:rsidTr="0028634C">
        <w:trPr>
          <w:cantSplit/>
          <w:trHeight w:val="170"/>
        </w:trPr>
        <w:tc>
          <w:tcPr>
            <w:tcW w:w="244" w:type="pct"/>
            <w:vMerge/>
            <w:tcMar>
              <w:top w:w="57" w:type="dxa"/>
              <w:left w:w="57" w:type="dxa"/>
              <w:bottom w:w="57" w:type="dxa"/>
              <w:right w:w="57" w:type="dxa"/>
            </w:tcMar>
          </w:tcPr>
          <w:p w14:paraId="0A13EA2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90A8ADF"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3.14.</w:t>
            </w:r>
            <w:r>
              <w:rPr>
                <w:rFonts w:ascii="Times New Roman" w:hAnsi="Times New Roman" w:cs="Times New Roman"/>
              </w:rPr>
              <w:t xml:space="preserve"> </w:t>
            </w:r>
            <w:r w:rsidRPr="004F66E5">
              <w:rPr>
                <w:rFonts w:ascii="Times New Roman" w:hAnsi="Times New Roman" w:cs="Times New Roman"/>
              </w:rPr>
              <w:t>Paslauga/šalis/Operatorius;</w:t>
            </w:r>
          </w:p>
        </w:tc>
        <w:tc>
          <w:tcPr>
            <w:tcW w:w="341" w:type="pct"/>
            <w:tcMar>
              <w:top w:w="57" w:type="dxa"/>
              <w:left w:w="57" w:type="dxa"/>
              <w:bottom w:w="57" w:type="dxa"/>
              <w:right w:w="57" w:type="dxa"/>
            </w:tcMar>
            <w:vAlign w:val="center"/>
          </w:tcPr>
          <w:p w14:paraId="647E6965"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09E467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7674490" w14:textId="77777777" w:rsidTr="0028634C">
        <w:trPr>
          <w:cantSplit/>
          <w:trHeight w:val="170"/>
        </w:trPr>
        <w:tc>
          <w:tcPr>
            <w:tcW w:w="244" w:type="pct"/>
            <w:vMerge/>
            <w:tcMar>
              <w:top w:w="57" w:type="dxa"/>
              <w:left w:w="57" w:type="dxa"/>
              <w:bottom w:w="57" w:type="dxa"/>
              <w:right w:w="57" w:type="dxa"/>
            </w:tcMar>
          </w:tcPr>
          <w:p w14:paraId="7AD034C0"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20849739"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3.15.</w:t>
            </w:r>
            <w:r>
              <w:rPr>
                <w:rFonts w:ascii="Times New Roman" w:hAnsi="Times New Roman" w:cs="Times New Roman"/>
              </w:rPr>
              <w:t xml:space="preserve"> </w:t>
            </w:r>
            <w:r w:rsidRPr="004F66E5">
              <w:rPr>
                <w:rFonts w:ascii="Times New Roman" w:hAnsi="Times New Roman" w:cs="Times New Roman"/>
              </w:rPr>
              <w:t>Įkainis be PVM;</w:t>
            </w:r>
          </w:p>
        </w:tc>
        <w:tc>
          <w:tcPr>
            <w:tcW w:w="341" w:type="pct"/>
            <w:tcMar>
              <w:top w:w="57" w:type="dxa"/>
              <w:left w:w="57" w:type="dxa"/>
              <w:bottom w:w="57" w:type="dxa"/>
              <w:right w:w="57" w:type="dxa"/>
            </w:tcMar>
            <w:vAlign w:val="center"/>
          </w:tcPr>
          <w:p w14:paraId="19AA27B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FC298A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30ACA6A" w14:textId="77777777" w:rsidTr="0028634C">
        <w:trPr>
          <w:cantSplit/>
          <w:trHeight w:val="170"/>
        </w:trPr>
        <w:tc>
          <w:tcPr>
            <w:tcW w:w="244" w:type="pct"/>
            <w:vMerge/>
            <w:tcMar>
              <w:top w:w="57" w:type="dxa"/>
              <w:left w:w="57" w:type="dxa"/>
              <w:bottom w:w="57" w:type="dxa"/>
              <w:right w:w="57" w:type="dxa"/>
            </w:tcMar>
          </w:tcPr>
          <w:p w14:paraId="2FBE38D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2F97FCA8"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3.16.</w:t>
            </w:r>
            <w:r>
              <w:rPr>
                <w:rFonts w:ascii="Times New Roman" w:hAnsi="Times New Roman" w:cs="Times New Roman"/>
              </w:rPr>
              <w:t xml:space="preserve"> </w:t>
            </w:r>
            <w:r w:rsidRPr="004F66E5">
              <w:rPr>
                <w:rFonts w:ascii="Times New Roman" w:hAnsi="Times New Roman" w:cs="Times New Roman"/>
              </w:rPr>
              <w:t>Kaina be PVM;</w:t>
            </w:r>
          </w:p>
        </w:tc>
        <w:tc>
          <w:tcPr>
            <w:tcW w:w="341" w:type="pct"/>
            <w:tcMar>
              <w:top w:w="57" w:type="dxa"/>
              <w:left w:w="57" w:type="dxa"/>
              <w:bottom w:w="57" w:type="dxa"/>
              <w:right w:w="57" w:type="dxa"/>
            </w:tcMar>
            <w:vAlign w:val="center"/>
          </w:tcPr>
          <w:p w14:paraId="74C47D5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10A4BCD"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862D927" w14:textId="77777777" w:rsidTr="0028634C">
        <w:trPr>
          <w:cantSplit/>
          <w:trHeight w:val="170"/>
        </w:trPr>
        <w:tc>
          <w:tcPr>
            <w:tcW w:w="244" w:type="pct"/>
            <w:vMerge/>
            <w:tcMar>
              <w:top w:w="57" w:type="dxa"/>
              <w:left w:w="57" w:type="dxa"/>
              <w:bottom w:w="57" w:type="dxa"/>
              <w:right w:w="57" w:type="dxa"/>
            </w:tcMar>
          </w:tcPr>
          <w:p w14:paraId="000447A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F3CE6E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3.17. </w:t>
            </w:r>
            <w:r>
              <w:rPr>
                <w:rFonts w:ascii="Times New Roman" w:hAnsi="Times New Roman" w:cs="Times New Roman"/>
              </w:rPr>
              <w:t xml:space="preserve"> </w:t>
            </w:r>
            <w:r w:rsidRPr="004F66E5">
              <w:rPr>
                <w:rFonts w:ascii="Times New Roman" w:hAnsi="Times New Roman" w:cs="Times New Roman"/>
              </w:rPr>
              <w:t>Mokėti be PVM;</w:t>
            </w:r>
          </w:p>
        </w:tc>
        <w:tc>
          <w:tcPr>
            <w:tcW w:w="341" w:type="pct"/>
            <w:tcMar>
              <w:top w:w="57" w:type="dxa"/>
              <w:left w:w="57" w:type="dxa"/>
              <w:bottom w:w="57" w:type="dxa"/>
              <w:right w:w="57" w:type="dxa"/>
            </w:tcMar>
            <w:vAlign w:val="center"/>
          </w:tcPr>
          <w:p w14:paraId="1E72BF4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31FDCB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486C041" w14:textId="77777777" w:rsidTr="0028634C">
        <w:trPr>
          <w:cantSplit/>
          <w:trHeight w:val="170"/>
        </w:trPr>
        <w:tc>
          <w:tcPr>
            <w:tcW w:w="244" w:type="pct"/>
            <w:vMerge/>
            <w:tcMar>
              <w:top w:w="57" w:type="dxa"/>
              <w:left w:w="57" w:type="dxa"/>
              <w:bottom w:w="57" w:type="dxa"/>
              <w:right w:w="57" w:type="dxa"/>
            </w:tcMar>
          </w:tcPr>
          <w:p w14:paraId="33319F5C"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1BB5F5F"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3.18.</w:t>
            </w:r>
            <w:r>
              <w:rPr>
                <w:rFonts w:ascii="Times New Roman" w:hAnsi="Times New Roman" w:cs="Times New Roman"/>
              </w:rPr>
              <w:t xml:space="preserve"> </w:t>
            </w:r>
            <w:r w:rsidRPr="004F66E5">
              <w:rPr>
                <w:rFonts w:ascii="Times New Roman" w:hAnsi="Times New Roman" w:cs="Times New Roman"/>
              </w:rPr>
              <w:t>Suma be PVM;</w:t>
            </w:r>
          </w:p>
        </w:tc>
        <w:tc>
          <w:tcPr>
            <w:tcW w:w="341" w:type="pct"/>
            <w:tcMar>
              <w:top w:w="57" w:type="dxa"/>
              <w:left w:w="57" w:type="dxa"/>
              <w:bottom w:w="57" w:type="dxa"/>
              <w:right w:w="57" w:type="dxa"/>
            </w:tcMar>
            <w:vAlign w:val="center"/>
          </w:tcPr>
          <w:p w14:paraId="5C4675E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626408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C17072A" w14:textId="77777777" w:rsidTr="0028634C">
        <w:trPr>
          <w:cantSplit/>
          <w:trHeight w:val="170"/>
        </w:trPr>
        <w:tc>
          <w:tcPr>
            <w:tcW w:w="244" w:type="pct"/>
            <w:vMerge/>
            <w:tcMar>
              <w:top w:w="57" w:type="dxa"/>
              <w:left w:w="57" w:type="dxa"/>
              <w:bottom w:w="57" w:type="dxa"/>
              <w:right w:w="57" w:type="dxa"/>
            </w:tcMar>
          </w:tcPr>
          <w:p w14:paraId="508A5A73"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66BCC9A3"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3.19.</w:t>
            </w:r>
            <w:r>
              <w:rPr>
                <w:rFonts w:ascii="Times New Roman" w:hAnsi="Times New Roman" w:cs="Times New Roman"/>
              </w:rPr>
              <w:t xml:space="preserve"> </w:t>
            </w:r>
            <w:r w:rsidRPr="004F66E5">
              <w:rPr>
                <w:rFonts w:ascii="Times New Roman" w:hAnsi="Times New Roman" w:cs="Times New Roman"/>
              </w:rPr>
              <w:t>PVM neapmokestinamų paslaugų sumos turi būti detalizuotos pagal paslaugas (numeris, paslauga, suma).</w:t>
            </w:r>
          </w:p>
        </w:tc>
        <w:tc>
          <w:tcPr>
            <w:tcW w:w="341" w:type="pct"/>
            <w:tcMar>
              <w:top w:w="57" w:type="dxa"/>
              <w:left w:w="57" w:type="dxa"/>
              <w:bottom w:w="57" w:type="dxa"/>
              <w:right w:w="57" w:type="dxa"/>
            </w:tcMar>
            <w:vAlign w:val="center"/>
          </w:tcPr>
          <w:p w14:paraId="7390669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5BC18F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F4A2DA9" w14:textId="77777777" w:rsidTr="0028634C">
        <w:trPr>
          <w:cantSplit/>
          <w:trHeight w:val="170"/>
        </w:trPr>
        <w:tc>
          <w:tcPr>
            <w:tcW w:w="244" w:type="pct"/>
            <w:vMerge w:val="restart"/>
            <w:tcMar>
              <w:top w:w="57" w:type="dxa"/>
              <w:left w:w="57" w:type="dxa"/>
              <w:bottom w:w="57" w:type="dxa"/>
              <w:right w:w="57" w:type="dxa"/>
            </w:tcMar>
          </w:tcPr>
          <w:p w14:paraId="3A7A8FA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4.</w:t>
            </w:r>
          </w:p>
        </w:tc>
        <w:tc>
          <w:tcPr>
            <w:tcW w:w="3218" w:type="pct"/>
            <w:tcMar>
              <w:top w:w="57" w:type="dxa"/>
              <w:left w:w="57" w:type="dxa"/>
              <w:bottom w:w="57" w:type="dxa"/>
              <w:right w:w="57" w:type="dxa"/>
            </w:tcMar>
            <w:vAlign w:val="center"/>
          </w:tcPr>
          <w:p w14:paraId="0AE5D8C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Detaliose ataskaitose bus pateikti </w:t>
            </w:r>
            <w:r w:rsidRPr="004F66E5">
              <w:rPr>
                <w:rFonts w:ascii="Times New Roman" w:hAnsi="Times New Roman" w:cs="Times New Roman"/>
                <w:b/>
                <w:u w:val="single"/>
              </w:rPr>
              <w:t>visi</w:t>
            </w:r>
            <w:r w:rsidRPr="004F66E5">
              <w:rPr>
                <w:rFonts w:ascii="Times New Roman" w:hAnsi="Times New Roman" w:cs="Times New Roman"/>
              </w:rPr>
              <w:t xml:space="preserve"> </w:t>
            </w:r>
            <w:r>
              <w:rPr>
                <w:rFonts w:ascii="Times New Roman" w:hAnsi="Times New Roman" w:cs="Times New Roman"/>
              </w:rPr>
              <w:t xml:space="preserve">Specialiųjų </w:t>
            </w:r>
            <w:r w:rsidRPr="004F66E5">
              <w:rPr>
                <w:rFonts w:ascii="Times New Roman" w:hAnsi="Times New Roman" w:cs="Times New Roman"/>
              </w:rPr>
              <w:t>pirkimo sąlygų priedo „Techninė specifikacija“  6.4 punkte nurodyti duomenys (PVM sąskaitose faktūrose):</w:t>
            </w:r>
          </w:p>
          <w:p w14:paraId="2EB92AD9"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w:t>
            </w:r>
            <w:r>
              <w:rPr>
                <w:rFonts w:ascii="Times New Roman" w:hAnsi="Times New Roman" w:cs="Times New Roman"/>
              </w:rPr>
              <w:t xml:space="preserve"> </w:t>
            </w:r>
            <w:r w:rsidRPr="004F66E5">
              <w:rPr>
                <w:rFonts w:ascii="Times New Roman" w:hAnsi="Times New Roman" w:cs="Times New Roman"/>
              </w:rPr>
              <w:t>Abonento Nr.;</w:t>
            </w:r>
          </w:p>
        </w:tc>
        <w:tc>
          <w:tcPr>
            <w:tcW w:w="341" w:type="pct"/>
            <w:tcMar>
              <w:top w:w="57" w:type="dxa"/>
              <w:left w:w="57" w:type="dxa"/>
              <w:bottom w:w="57" w:type="dxa"/>
              <w:right w:w="57" w:type="dxa"/>
            </w:tcMar>
            <w:vAlign w:val="center"/>
          </w:tcPr>
          <w:p w14:paraId="10AD8C4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CEBDB5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4BC8BCC" w14:textId="77777777" w:rsidTr="0028634C">
        <w:trPr>
          <w:cantSplit/>
          <w:trHeight w:val="170"/>
        </w:trPr>
        <w:tc>
          <w:tcPr>
            <w:tcW w:w="244" w:type="pct"/>
            <w:vMerge/>
            <w:tcMar>
              <w:top w:w="57" w:type="dxa"/>
              <w:left w:w="57" w:type="dxa"/>
              <w:bottom w:w="57" w:type="dxa"/>
              <w:right w:w="57" w:type="dxa"/>
            </w:tcMar>
          </w:tcPr>
          <w:p w14:paraId="4BC687E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1A57BAA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4.2.</w:t>
            </w:r>
            <w:r>
              <w:rPr>
                <w:rFonts w:ascii="Times New Roman" w:hAnsi="Times New Roman" w:cs="Times New Roman"/>
              </w:rPr>
              <w:t xml:space="preserve"> </w:t>
            </w:r>
            <w:r w:rsidRPr="004F66E5">
              <w:rPr>
                <w:rFonts w:ascii="Times New Roman" w:hAnsi="Times New Roman" w:cs="Times New Roman"/>
              </w:rPr>
              <w:t>Eil. tipas;</w:t>
            </w:r>
          </w:p>
        </w:tc>
        <w:tc>
          <w:tcPr>
            <w:tcW w:w="341" w:type="pct"/>
            <w:tcMar>
              <w:top w:w="57" w:type="dxa"/>
              <w:left w:w="57" w:type="dxa"/>
              <w:bottom w:w="57" w:type="dxa"/>
              <w:right w:w="57" w:type="dxa"/>
            </w:tcMar>
            <w:vAlign w:val="center"/>
          </w:tcPr>
          <w:p w14:paraId="329F5794"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5EF9F3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26080DF" w14:textId="77777777" w:rsidTr="0028634C">
        <w:trPr>
          <w:cantSplit/>
          <w:trHeight w:val="170"/>
        </w:trPr>
        <w:tc>
          <w:tcPr>
            <w:tcW w:w="244" w:type="pct"/>
            <w:vMerge/>
            <w:tcMar>
              <w:top w:w="57" w:type="dxa"/>
              <w:left w:w="57" w:type="dxa"/>
              <w:bottom w:w="57" w:type="dxa"/>
              <w:right w:w="57" w:type="dxa"/>
            </w:tcMar>
          </w:tcPr>
          <w:p w14:paraId="004C0A7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003B678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4.3.</w:t>
            </w:r>
            <w:r>
              <w:rPr>
                <w:rFonts w:ascii="Times New Roman" w:hAnsi="Times New Roman" w:cs="Times New Roman"/>
              </w:rPr>
              <w:t xml:space="preserve"> </w:t>
            </w:r>
            <w:r w:rsidRPr="004F66E5">
              <w:rPr>
                <w:rFonts w:ascii="Times New Roman" w:hAnsi="Times New Roman" w:cs="Times New Roman"/>
              </w:rPr>
              <w:t>Vartotojo vardas;</w:t>
            </w:r>
          </w:p>
        </w:tc>
        <w:tc>
          <w:tcPr>
            <w:tcW w:w="341" w:type="pct"/>
            <w:tcMar>
              <w:top w:w="57" w:type="dxa"/>
              <w:left w:w="57" w:type="dxa"/>
              <w:bottom w:w="57" w:type="dxa"/>
              <w:right w:w="57" w:type="dxa"/>
            </w:tcMar>
            <w:vAlign w:val="center"/>
          </w:tcPr>
          <w:p w14:paraId="01FE90A4"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DFF9E1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BF19E6F" w14:textId="77777777" w:rsidTr="0028634C">
        <w:trPr>
          <w:cantSplit/>
          <w:trHeight w:val="170"/>
        </w:trPr>
        <w:tc>
          <w:tcPr>
            <w:tcW w:w="244" w:type="pct"/>
            <w:vMerge/>
            <w:tcMar>
              <w:top w:w="57" w:type="dxa"/>
              <w:left w:w="57" w:type="dxa"/>
              <w:bottom w:w="57" w:type="dxa"/>
              <w:right w:w="57" w:type="dxa"/>
            </w:tcMar>
          </w:tcPr>
          <w:p w14:paraId="7B3CEDF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6B8159F8"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4.4.</w:t>
            </w:r>
            <w:r>
              <w:rPr>
                <w:rFonts w:ascii="Times New Roman" w:hAnsi="Times New Roman" w:cs="Times New Roman"/>
              </w:rPr>
              <w:t xml:space="preserve"> </w:t>
            </w:r>
            <w:r w:rsidRPr="004F66E5">
              <w:rPr>
                <w:rFonts w:ascii="Times New Roman" w:hAnsi="Times New Roman" w:cs="Times New Roman"/>
              </w:rPr>
              <w:t>Mokėjimo planas;</w:t>
            </w:r>
          </w:p>
        </w:tc>
        <w:tc>
          <w:tcPr>
            <w:tcW w:w="341" w:type="pct"/>
            <w:tcMar>
              <w:top w:w="57" w:type="dxa"/>
              <w:left w:w="57" w:type="dxa"/>
              <w:bottom w:w="57" w:type="dxa"/>
              <w:right w:w="57" w:type="dxa"/>
            </w:tcMar>
            <w:vAlign w:val="center"/>
          </w:tcPr>
          <w:p w14:paraId="5C655F1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7FD4FF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94F3DBA" w14:textId="77777777" w:rsidTr="0028634C">
        <w:trPr>
          <w:cantSplit/>
          <w:trHeight w:val="170"/>
        </w:trPr>
        <w:tc>
          <w:tcPr>
            <w:tcW w:w="244" w:type="pct"/>
            <w:vMerge/>
            <w:tcMar>
              <w:top w:w="57" w:type="dxa"/>
              <w:left w:w="57" w:type="dxa"/>
              <w:bottom w:w="57" w:type="dxa"/>
              <w:right w:w="57" w:type="dxa"/>
            </w:tcMar>
          </w:tcPr>
          <w:p w14:paraId="4F57CAC9"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760B5F4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4.5.</w:t>
            </w:r>
            <w:r>
              <w:rPr>
                <w:rFonts w:ascii="Times New Roman" w:hAnsi="Times New Roman" w:cs="Times New Roman"/>
              </w:rPr>
              <w:t xml:space="preserve"> </w:t>
            </w:r>
            <w:r w:rsidRPr="004F66E5">
              <w:rPr>
                <w:rFonts w:ascii="Times New Roman" w:hAnsi="Times New Roman" w:cs="Times New Roman"/>
              </w:rPr>
              <w:t>Taikomas PVM %;</w:t>
            </w:r>
          </w:p>
        </w:tc>
        <w:tc>
          <w:tcPr>
            <w:tcW w:w="341" w:type="pct"/>
            <w:tcMar>
              <w:top w:w="57" w:type="dxa"/>
              <w:left w:w="57" w:type="dxa"/>
              <w:bottom w:w="57" w:type="dxa"/>
              <w:right w:w="57" w:type="dxa"/>
            </w:tcMar>
            <w:vAlign w:val="center"/>
          </w:tcPr>
          <w:p w14:paraId="2D5313F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731B73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464F91B" w14:textId="77777777" w:rsidTr="0028634C">
        <w:trPr>
          <w:cantSplit/>
          <w:trHeight w:val="170"/>
        </w:trPr>
        <w:tc>
          <w:tcPr>
            <w:tcW w:w="244" w:type="pct"/>
            <w:vMerge/>
            <w:tcMar>
              <w:top w:w="57" w:type="dxa"/>
              <w:left w:w="57" w:type="dxa"/>
              <w:bottom w:w="57" w:type="dxa"/>
              <w:right w:w="57" w:type="dxa"/>
            </w:tcMar>
          </w:tcPr>
          <w:p w14:paraId="70000CF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CFE5E6F"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4.6.</w:t>
            </w:r>
            <w:r>
              <w:rPr>
                <w:rFonts w:ascii="Times New Roman" w:hAnsi="Times New Roman" w:cs="Times New Roman"/>
              </w:rPr>
              <w:t xml:space="preserve"> </w:t>
            </w:r>
            <w:r w:rsidRPr="004F66E5">
              <w:rPr>
                <w:rFonts w:ascii="Times New Roman" w:hAnsi="Times New Roman" w:cs="Times New Roman"/>
              </w:rPr>
              <w:t>Minimalūs mokesčiai ;</w:t>
            </w:r>
          </w:p>
        </w:tc>
        <w:tc>
          <w:tcPr>
            <w:tcW w:w="341" w:type="pct"/>
            <w:tcMar>
              <w:top w:w="57" w:type="dxa"/>
              <w:left w:w="57" w:type="dxa"/>
              <w:bottom w:w="57" w:type="dxa"/>
              <w:right w:w="57" w:type="dxa"/>
            </w:tcMar>
            <w:vAlign w:val="center"/>
          </w:tcPr>
          <w:p w14:paraId="5579A828"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734EC9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9DB7AB3" w14:textId="77777777" w:rsidTr="0028634C">
        <w:trPr>
          <w:cantSplit/>
          <w:trHeight w:val="170"/>
        </w:trPr>
        <w:tc>
          <w:tcPr>
            <w:tcW w:w="244" w:type="pct"/>
            <w:vMerge/>
            <w:tcMar>
              <w:top w:w="57" w:type="dxa"/>
              <w:left w:w="57" w:type="dxa"/>
              <w:bottom w:w="57" w:type="dxa"/>
              <w:right w:w="57" w:type="dxa"/>
            </w:tcMar>
          </w:tcPr>
          <w:p w14:paraId="30B546A5"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563E68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4.7.</w:t>
            </w:r>
            <w:r>
              <w:rPr>
                <w:rFonts w:ascii="Times New Roman" w:hAnsi="Times New Roman" w:cs="Times New Roman"/>
              </w:rPr>
              <w:t xml:space="preserve"> </w:t>
            </w:r>
            <w:r w:rsidRPr="004F66E5">
              <w:rPr>
                <w:rFonts w:ascii="Times New Roman" w:hAnsi="Times New Roman" w:cs="Times New Roman"/>
              </w:rPr>
              <w:t>Kiti mokesčiai;</w:t>
            </w:r>
          </w:p>
        </w:tc>
        <w:tc>
          <w:tcPr>
            <w:tcW w:w="341" w:type="pct"/>
            <w:tcMar>
              <w:top w:w="57" w:type="dxa"/>
              <w:left w:w="57" w:type="dxa"/>
              <w:bottom w:w="57" w:type="dxa"/>
              <w:right w:w="57" w:type="dxa"/>
            </w:tcMar>
            <w:vAlign w:val="center"/>
          </w:tcPr>
          <w:p w14:paraId="548ED66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6C40AB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5E1E4CC" w14:textId="77777777" w:rsidTr="0028634C">
        <w:trPr>
          <w:cantSplit/>
          <w:trHeight w:val="170"/>
        </w:trPr>
        <w:tc>
          <w:tcPr>
            <w:tcW w:w="244" w:type="pct"/>
            <w:vMerge/>
            <w:tcMar>
              <w:top w:w="57" w:type="dxa"/>
              <w:left w:w="57" w:type="dxa"/>
              <w:bottom w:w="57" w:type="dxa"/>
              <w:right w:w="57" w:type="dxa"/>
            </w:tcMar>
          </w:tcPr>
          <w:p w14:paraId="63FF00A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8C9593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4.8.</w:t>
            </w:r>
            <w:r>
              <w:rPr>
                <w:rFonts w:ascii="Times New Roman" w:hAnsi="Times New Roman" w:cs="Times New Roman"/>
              </w:rPr>
              <w:t xml:space="preserve"> </w:t>
            </w:r>
            <w:r w:rsidRPr="004F66E5">
              <w:rPr>
                <w:rFonts w:ascii="Times New Roman" w:hAnsi="Times New Roman" w:cs="Times New Roman"/>
              </w:rPr>
              <w:t>Nuolaidos ir kompensacijos;</w:t>
            </w:r>
          </w:p>
        </w:tc>
        <w:tc>
          <w:tcPr>
            <w:tcW w:w="341" w:type="pct"/>
            <w:tcMar>
              <w:top w:w="57" w:type="dxa"/>
              <w:left w:w="57" w:type="dxa"/>
              <w:bottom w:w="57" w:type="dxa"/>
              <w:right w:w="57" w:type="dxa"/>
            </w:tcMar>
            <w:vAlign w:val="center"/>
          </w:tcPr>
          <w:p w14:paraId="6F707C8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9672ACD"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D99C27C" w14:textId="77777777" w:rsidTr="0028634C">
        <w:trPr>
          <w:cantSplit/>
          <w:trHeight w:val="170"/>
        </w:trPr>
        <w:tc>
          <w:tcPr>
            <w:tcW w:w="244" w:type="pct"/>
            <w:vMerge/>
            <w:tcMar>
              <w:top w:w="57" w:type="dxa"/>
              <w:left w:w="57" w:type="dxa"/>
              <w:bottom w:w="57" w:type="dxa"/>
              <w:right w:w="57" w:type="dxa"/>
            </w:tcMar>
          </w:tcPr>
          <w:p w14:paraId="16133649"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7A164FA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4.9.</w:t>
            </w:r>
            <w:r>
              <w:rPr>
                <w:rFonts w:ascii="Times New Roman" w:hAnsi="Times New Roman" w:cs="Times New Roman"/>
              </w:rPr>
              <w:t xml:space="preserve"> </w:t>
            </w:r>
            <w:r w:rsidRPr="004F66E5">
              <w:rPr>
                <w:rFonts w:ascii="Times New Roman" w:hAnsi="Times New Roman" w:cs="Times New Roman"/>
              </w:rPr>
              <w:t>Vietinio ryšio paslaugos: skambučiai;</w:t>
            </w:r>
          </w:p>
        </w:tc>
        <w:tc>
          <w:tcPr>
            <w:tcW w:w="341" w:type="pct"/>
            <w:tcMar>
              <w:top w:w="57" w:type="dxa"/>
              <w:left w:w="57" w:type="dxa"/>
              <w:bottom w:w="57" w:type="dxa"/>
              <w:right w:w="57" w:type="dxa"/>
            </w:tcMar>
            <w:vAlign w:val="center"/>
          </w:tcPr>
          <w:p w14:paraId="44F9CDC5"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E57E93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26BCD01" w14:textId="77777777" w:rsidTr="0028634C">
        <w:trPr>
          <w:cantSplit/>
          <w:trHeight w:val="170"/>
        </w:trPr>
        <w:tc>
          <w:tcPr>
            <w:tcW w:w="244" w:type="pct"/>
            <w:vMerge/>
            <w:tcMar>
              <w:top w:w="57" w:type="dxa"/>
              <w:left w:w="57" w:type="dxa"/>
              <w:bottom w:w="57" w:type="dxa"/>
              <w:right w:w="57" w:type="dxa"/>
            </w:tcMar>
          </w:tcPr>
          <w:p w14:paraId="1EC6E60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F73E30D"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4.10.</w:t>
            </w:r>
            <w:r>
              <w:rPr>
                <w:rFonts w:ascii="Times New Roman" w:hAnsi="Times New Roman" w:cs="Times New Roman"/>
              </w:rPr>
              <w:t xml:space="preserve"> </w:t>
            </w:r>
            <w:r w:rsidRPr="004F66E5">
              <w:rPr>
                <w:rFonts w:ascii="Times New Roman" w:hAnsi="Times New Roman" w:cs="Times New Roman"/>
              </w:rPr>
              <w:t>Vietinio ryšio paslaugos: žinutės;</w:t>
            </w:r>
          </w:p>
        </w:tc>
        <w:tc>
          <w:tcPr>
            <w:tcW w:w="341" w:type="pct"/>
            <w:tcMar>
              <w:top w:w="57" w:type="dxa"/>
              <w:left w:w="57" w:type="dxa"/>
              <w:bottom w:w="57" w:type="dxa"/>
              <w:right w:w="57" w:type="dxa"/>
            </w:tcMar>
            <w:vAlign w:val="center"/>
          </w:tcPr>
          <w:p w14:paraId="2BDA464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FC63853"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A8650D2" w14:textId="77777777" w:rsidTr="0028634C">
        <w:trPr>
          <w:cantSplit/>
          <w:trHeight w:val="170"/>
        </w:trPr>
        <w:tc>
          <w:tcPr>
            <w:tcW w:w="244" w:type="pct"/>
            <w:vMerge/>
            <w:tcMar>
              <w:top w:w="57" w:type="dxa"/>
              <w:left w:w="57" w:type="dxa"/>
              <w:bottom w:w="57" w:type="dxa"/>
              <w:right w:w="57" w:type="dxa"/>
            </w:tcMar>
          </w:tcPr>
          <w:p w14:paraId="1CA454C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6755906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4.11.</w:t>
            </w:r>
            <w:r>
              <w:rPr>
                <w:rFonts w:ascii="Times New Roman" w:hAnsi="Times New Roman" w:cs="Times New Roman"/>
              </w:rPr>
              <w:t xml:space="preserve"> </w:t>
            </w:r>
            <w:r w:rsidRPr="004F66E5">
              <w:rPr>
                <w:rFonts w:ascii="Times New Roman" w:hAnsi="Times New Roman" w:cs="Times New Roman"/>
              </w:rPr>
              <w:t>Vietinio ryšio paslaugos: mobilusis internetas;</w:t>
            </w:r>
          </w:p>
        </w:tc>
        <w:tc>
          <w:tcPr>
            <w:tcW w:w="341" w:type="pct"/>
            <w:tcMar>
              <w:top w:w="57" w:type="dxa"/>
              <w:left w:w="57" w:type="dxa"/>
              <w:bottom w:w="57" w:type="dxa"/>
              <w:right w:w="57" w:type="dxa"/>
            </w:tcMar>
            <w:vAlign w:val="center"/>
          </w:tcPr>
          <w:p w14:paraId="589213D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70FF71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5FB0B62" w14:textId="77777777" w:rsidTr="0028634C">
        <w:trPr>
          <w:cantSplit/>
          <w:trHeight w:val="170"/>
        </w:trPr>
        <w:tc>
          <w:tcPr>
            <w:tcW w:w="244" w:type="pct"/>
            <w:vMerge/>
            <w:tcMar>
              <w:top w:w="57" w:type="dxa"/>
              <w:left w:w="57" w:type="dxa"/>
              <w:bottom w:w="57" w:type="dxa"/>
              <w:right w:w="57" w:type="dxa"/>
            </w:tcMar>
          </w:tcPr>
          <w:p w14:paraId="4DD755B1"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8FF332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4.12</w:t>
            </w:r>
            <w:r>
              <w:rPr>
                <w:rFonts w:ascii="Times New Roman" w:hAnsi="Times New Roman" w:cs="Times New Roman"/>
              </w:rPr>
              <w:t xml:space="preserve">. </w:t>
            </w:r>
            <w:r w:rsidRPr="004F66E5">
              <w:rPr>
                <w:rFonts w:ascii="Times New Roman" w:hAnsi="Times New Roman" w:cs="Times New Roman"/>
              </w:rPr>
              <w:t>Skambučiai, žinutės į užsienį;</w:t>
            </w:r>
          </w:p>
        </w:tc>
        <w:tc>
          <w:tcPr>
            <w:tcW w:w="341" w:type="pct"/>
            <w:tcMar>
              <w:top w:w="57" w:type="dxa"/>
              <w:left w:w="57" w:type="dxa"/>
              <w:bottom w:w="57" w:type="dxa"/>
              <w:right w:w="57" w:type="dxa"/>
            </w:tcMar>
            <w:vAlign w:val="center"/>
          </w:tcPr>
          <w:p w14:paraId="51594BEF"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9C2EC95"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B313FDE" w14:textId="77777777" w:rsidTr="0028634C">
        <w:trPr>
          <w:cantSplit/>
          <w:trHeight w:val="170"/>
        </w:trPr>
        <w:tc>
          <w:tcPr>
            <w:tcW w:w="244" w:type="pct"/>
            <w:vMerge/>
            <w:tcMar>
              <w:top w:w="57" w:type="dxa"/>
              <w:left w:w="57" w:type="dxa"/>
              <w:bottom w:w="57" w:type="dxa"/>
              <w:right w:w="57" w:type="dxa"/>
            </w:tcMar>
          </w:tcPr>
          <w:p w14:paraId="3AF0A71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D46D3D4"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4.13.</w:t>
            </w:r>
            <w:r>
              <w:rPr>
                <w:rFonts w:ascii="Times New Roman" w:hAnsi="Times New Roman" w:cs="Times New Roman"/>
              </w:rPr>
              <w:t xml:space="preserve"> </w:t>
            </w:r>
            <w:r w:rsidRPr="004F66E5">
              <w:rPr>
                <w:rFonts w:ascii="Times New Roman" w:hAnsi="Times New Roman" w:cs="Times New Roman"/>
              </w:rPr>
              <w:t>Ryšio paslaugos užsienyje;</w:t>
            </w:r>
          </w:p>
        </w:tc>
        <w:tc>
          <w:tcPr>
            <w:tcW w:w="341" w:type="pct"/>
            <w:tcMar>
              <w:top w:w="57" w:type="dxa"/>
              <w:left w:w="57" w:type="dxa"/>
              <w:bottom w:w="57" w:type="dxa"/>
              <w:right w:w="57" w:type="dxa"/>
            </w:tcMar>
            <w:vAlign w:val="center"/>
          </w:tcPr>
          <w:p w14:paraId="613947E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D8750B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EAACA3C" w14:textId="77777777" w:rsidTr="0028634C">
        <w:trPr>
          <w:cantSplit/>
          <w:trHeight w:val="170"/>
        </w:trPr>
        <w:tc>
          <w:tcPr>
            <w:tcW w:w="244" w:type="pct"/>
            <w:vMerge/>
            <w:tcMar>
              <w:top w:w="57" w:type="dxa"/>
              <w:left w:w="57" w:type="dxa"/>
              <w:bottom w:w="57" w:type="dxa"/>
              <w:right w:w="57" w:type="dxa"/>
            </w:tcMar>
          </w:tcPr>
          <w:p w14:paraId="2B6C265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6F082A8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4.14.</w:t>
            </w:r>
            <w:r>
              <w:rPr>
                <w:rFonts w:ascii="Times New Roman" w:hAnsi="Times New Roman" w:cs="Times New Roman"/>
              </w:rPr>
              <w:t xml:space="preserve"> </w:t>
            </w:r>
            <w:r w:rsidRPr="004F66E5">
              <w:rPr>
                <w:rFonts w:ascii="Times New Roman" w:hAnsi="Times New Roman" w:cs="Times New Roman"/>
              </w:rPr>
              <w:t>Papildomos paslaugos;</w:t>
            </w:r>
          </w:p>
        </w:tc>
        <w:tc>
          <w:tcPr>
            <w:tcW w:w="341" w:type="pct"/>
            <w:tcMar>
              <w:top w:w="57" w:type="dxa"/>
              <w:left w:w="57" w:type="dxa"/>
              <w:bottom w:w="57" w:type="dxa"/>
              <w:right w:w="57" w:type="dxa"/>
            </w:tcMar>
            <w:vAlign w:val="center"/>
          </w:tcPr>
          <w:p w14:paraId="2754631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B6A78D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F5DA5AA" w14:textId="77777777" w:rsidTr="0028634C">
        <w:trPr>
          <w:cantSplit/>
          <w:trHeight w:val="170"/>
        </w:trPr>
        <w:tc>
          <w:tcPr>
            <w:tcW w:w="244" w:type="pct"/>
            <w:vMerge/>
            <w:tcMar>
              <w:top w:w="57" w:type="dxa"/>
              <w:left w:w="57" w:type="dxa"/>
              <w:bottom w:w="57" w:type="dxa"/>
              <w:right w:w="57" w:type="dxa"/>
            </w:tcMar>
          </w:tcPr>
          <w:p w14:paraId="291D62F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676BAC9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4.15.</w:t>
            </w:r>
            <w:r>
              <w:rPr>
                <w:rFonts w:ascii="Times New Roman" w:hAnsi="Times New Roman" w:cs="Times New Roman"/>
              </w:rPr>
              <w:t xml:space="preserve"> </w:t>
            </w:r>
            <w:r w:rsidRPr="004F66E5">
              <w:rPr>
                <w:rFonts w:ascii="Times New Roman" w:hAnsi="Times New Roman" w:cs="Times New Roman"/>
              </w:rPr>
              <w:t>Suma be PVM;</w:t>
            </w:r>
          </w:p>
        </w:tc>
        <w:tc>
          <w:tcPr>
            <w:tcW w:w="341" w:type="pct"/>
            <w:tcMar>
              <w:top w:w="57" w:type="dxa"/>
              <w:left w:w="57" w:type="dxa"/>
              <w:bottom w:w="57" w:type="dxa"/>
              <w:right w:w="57" w:type="dxa"/>
            </w:tcMar>
            <w:vAlign w:val="center"/>
          </w:tcPr>
          <w:p w14:paraId="28C8585F"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8F30D9A"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52DED71" w14:textId="77777777" w:rsidTr="0028634C">
        <w:trPr>
          <w:cantSplit/>
          <w:trHeight w:val="170"/>
        </w:trPr>
        <w:tc>
          <w:tcPr>
            <w:tcW w:w="244" w:type="pct"/>
            <w:vMerge/>
            <w:tcMar>
              <w:top w:w="57" w:type="dxa"/>
              <w:left w:w="57" w:type="dxa"/>
              <w:bottom w:w="57" w:type="dxa"/>
              <w:right w:w="57" w:type="dxa"/>
            </w:tcMar>
          </w:tcPr>
          <w:p w14:paraId="16A920A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7155B154"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4.16.</w:t>
            </w:r>
            <w:r>
              <w:rPr>
                <w:rFonts w:ascii="Times New Roman" w:hAnsi="Times New Roman" w:cs="Times New Roman"/>
              </w:rPr>
              <w:t xml:space="preserve"> </w:t>
            </w:r>
            <w:r w:rsidRPr="004F66E5">
              <w:rPr>
                <w:rFonts w:ascii="Times New Roman" w:hAnsi="Times New Roman" w:cs="Times New Roman"/>
              </w:rPr>
              <w:t>PVM;</w:t>
            </w:r>
          </w:p>
        </w:tc>
        <w:tc>
          <w:tcPr>
            <w:tcW w:w="341" w:type="pct"/>
            <w:tcMar>
              <w:top w:w="57" w:type="dxa"/>
              <w:left w:w="57" w:type="dxa"/>
              <w:bottom w:w="57" w:type="dxa"/>
              <w:right w:w="57" w:type="dxa"/>
            </w:tcMar>
            <w:vAlign w:val="center"/>
          </w:tcPr>
          <w:p w14:paraId="7F80D27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C17B95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D2E4A3F" w14:textId="77777777" w:rsidTr="0028634C">
        <w:trPr>
          <w:cantSplit/>
          <w:trHeight w:val="170"/>
        </w:trPr>
        <w:tc>
          <w:tcPr>
            <w:tcW w:w="244" w:type="pct"/>
            <w:vMerge/>
            <w:tcMar>
              <w:top w:w="57" w:type="dxa"/>
              <w:left w:w="57" w:type="dxa"/>
              <w:bottom w:w="57" w:type="dxa"/>
              <w:right w:w="57" w:type="dxa"/>
            </w:tcMar>
          </w:tcPr>
          <w:p w14:paraId="4DFAA95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243E7B2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4.17.</w:t>
            </w:r>
            <w:r>
              <w:rPr>
                <w:rFonts w:ascii="Times New Roman" w:hAnsi="Times New Roman" w:cs="Times New Roman"/>
              </w:rPr>
              <w:t xml:space="preserve"> </w:t>
            </w:r>
            <w:r w:rsidRPr="004F66E5">
              <w:rPr>
                <w:rFonts w:ascii="Times New Roman" w:hAnsi="Times New Roman" w:cs="Times New Roman"/>
              </w:rPr>
              <w:t>Suma su PVM;</w:t>
            </w:r>
          </w:p>
        </w:tc>
        <w:tc>
          <w:tcPr>
            <w:tcW w:w="341" w:type="pct"/>
            <w:tcMar>
              <w:top w:w="57" w:type="dxa"/>
              <w:left w:w="57" w:type="dxa"/>
              <w:bottom w:w="57" w:type="dxa"/>
              <w:right w:w="57" w:type="dxa"/>
            </w:tcMar>
            <w:vAlign w:val="center"/>
          </w:tcPr>
          <w:p w14:paraId="0C06F17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1693BF8"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2E9E517" w14:textId="77777777" w:rsidTr="0028634C">
        <w:trPr>
          <w:cantSplit/>
          <w:trHeight w:val="170"/>
        </w:trPr>
        <w:tc>
          <w:tcPr>
            <w:tcW w:w="244" w:type="pct"/>
            <w:vMerge/>
            <w:tcMar>
              <w:top w:w="57" w:type="dxa"/>
              <w:left w:w="57" w:type="dxa"/>
              <w:bottom w:w="57" w:type="dxa"/>
              <w:right w:w="57" w:type="dxa"/>
            </w:tcMar>
          </w:tcPr>
          <w:p w14:paraId="33E332B9"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2E1DAE5D"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4.18.</w:t>
            </w:r>
            <w:r>
              <w:rPr>
                <w:rFonts w:ascii="Times New Roman" w:hAnsi="Times New Roman" w:cs="Times New Roman"/>
              </w:rPr>
              <w:t xml:space="preserve"> </w:t>
            </w:r>
            <w:r w:rsidRPr="004F66E5">
              <w:rPr>
                <w:rFonts w:ascii="Times New Roman" w:hAnsi="Times New Roman" w:cs="Times New Roman"/>
              </w:rPr>
              <w:t>Abonento tipas (telefone ar kita)</w:t>
            </w:r>
            <w:r>
              <w:rPr>
                <w:rFonts w:ascii="Times New Roman" w:hAnsi="Times New Roman" w:cs="Times New Roman"/>
              </w:rPr>
              <w:t>.</w:t>
            </w:r>
          </w:p>
        </w:tc>
        <w:tc>
          <w:tcPr>
            <w:tcW w:w="341" w:type="pct"/>
            <w:tcMar>
              <w:top w:w="57" w:type="dxa"/>
              <w:left w:w="57" w:type="dxa"/>
              <w:bottom w:w="57" w:type="dxa"/>
              <w:right w:w="57" w:type="dxa"/>
            </w:tcMar>
            <w:vAlign w:val="center"/>
          </w:tcPr>
          <w:p w14:paraId="43B6E06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9CAC4B9"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8D9B7D7" w14:textId="77777777" w:rsidTr="0028634C">
        <w:trPr>
          <w:cantSplit/>
          <w:trHeight w:val="170"/>
        </w:trPr>
        <w:tc>
          <w:tcPr>
            <w:tcW w:w="244" w:type="pct"/>
            <w:tcMar>
              <w:top w:w="57" w:type="dxa"/>
              <w:left w:w="57" w:type="dxa"/>
              <w:bottom w:w="57" w:type="dxa"/>
              <w:right w:w="57" w:type="dxa"/>
            </w:tcMar>
          </w:tcPr>
          <w:p w14:paraId="7206952B"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5.</w:t>
            </w:r>
          </w:p>
        </w:tc>
        <w:tc>
          <w:tcPr>
            <w:tcW w:w="3218" w:type="pct"/>
            <w:tcMar>
              <w:top w:w="57" w:type="dxa"/>
              <w:left w:w="57" w:type="dxa"/>
              <w:bottom w:w="57" w:type="dxa"/>
              <w:right w:w="57" w:type="dxa"/>
            </w:tcMar>
            <w:vAlign w:val="center"/>
          </w:tcPr>
          <w:p w14:paraId="01958F7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Paslaugų teikėjas turi pateikti detalias ataskaitas pagal </w:t>
            </w:r>
            <w:r>
              <w:rPr>
                <w:rFonts w:ascii="Times New Roman" w:hAnsi="Times New Roman" w:cs="Times New Roman"/>
              </w:rPr>
              <w:t xml:space="preserve">Specialiųjų </w:t>
            </w:r>
            <w:r w:rsidRPr="004F66E5">
              <w:rPr>
                <w:rFonts w:ascii="Times New Roman" w:hAnsi="Times New Roman" w:cs="Times New Roman"/>
              </w:rPr>
              <w:t>pirkimo sąlygų priedo „Techninė specifikacija“  6.1.1  ir 6.4 punktuose pateiktus reikalavimus.</w:t>
            </w:r>
          </w:p>
        </w:tc>
        <w:tc>
          <w:tcPr>
            <w:tcW w:w="341" w:type="pct"/>
            <w:tcMar>
              <w:top w:w="57" w:type="dxa"/>
              <w:left w:w="57" w:type="dxa"/>
              <w:bottom w:w="57" w:type="dxa"/>
              <w:right w:w="57" w:type="dxa"/>
            </w:tcMar>
            <w:vAlign w:val="center"/>
          </w:tcPr>
          <w:p w14:paraId="61AD204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9BCBE34"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C4214C1" w14:textId="77777777" w:rsidTr="0028634C">
        <w:trPr>
          <w:cantSplit/>
          <w:trHeight w:val="170"/>
        </w:trPr>
        <w:tc>
          <w:tcPr>
            <w:tcW w:w="244" w:type="pct"/>
            <w:tcMar>
              <w:top w:w="57" w:type="dxa"/>
              <w:left w:w="57" w:type="dxa"/>
              <w:bottom w:w="57" w:type="dxa"/>
              <w:right w:w="57" w:type="dxa"/>
            </w:tcMar>
          </w:tcPr>
          <w:p w14:paraId="036EA2F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6.</w:t>
            </w:r>
          </w:p>
        </w:tc>
        <w:tc>
          <w:tcPr>
            <w:tcW w:w="3218" w:type="pct"/>
            <w:tcMar>
              <w:top w:w="57" w:type="dxa"/>
              <w:left w:w="57" w:type="dxa"/>
              <w:bottom w:w="57" w:type="dxa"/>
              <w:right w:w="57" w:type="dxa"/>
            </w:tcMar>
            <w:vAlign w:val="center"/>
          </w:tcPr>
          <w:p w14:paraId="466F0B9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turi suteikti galimybę kiekvienam Perkančiojo subjekto abonentui bet kuriuo metu Paslaugų teikėjo interneto svetainėje nemokamai pasitikrinti savo sąskaitą bei sąskaitos išklotinę (ne trumpesnio laikotarpio nei 6 mėn.).</w:t>
            </w:r>
          </w:p>
        </w:tc>
        <w:tc>
          <w:tcPr>
            <w:tcW w:w="341" w:type="pct"/>
            <w:tcMar>
              <w:top w:w="57" w:type="dxa"/>
              <w:left w:w="57" w:type="dxa"/>
              <w:bottom w:w="57" w:type="dxa"/>
              <w:right w:w="57" w:type="dxa"/>
            </w:tcMar>
            <w:vAlign w:val="center"/>
          </w:tcPr>
          <w:p w14:paraId="2D1B7CB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28D27F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31BAA9C" w14:textId="77777777" w:rsidTr="0028634C">
        <w:trPr>
          <w:cantSplit/>
          <w:trHeight w:val="170"/>
        </w:trPr>
        <w:tc>
          <w:tcPr>
            <w:tcW w:w="244" w:type="pct"/>
            <w:tcMar>
              <w:top w:w="57" w:type="dxa"/>
              <w:left w:w="57" w:type="dxa"/>
              <w:bottom w:w="57" w:type="dxa"/>
              <w:right w:w="57" w:type="dxa"/>
            </w:tcMar>
          </w:tcPr>
          <w:p w14:paraId="1E22FF8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7.</w:t>
            </w:r>
          </w:p>
        </w:tc>
        <w:tc>
          <w:tcPr>
            <w:tcW w:w="3218" w:type="pct"/>
            <w:tcMar>
              <w:top w:w="57" w:type="dxa"/>
              <w:left w:w="57" w:type="dxa"/>
              <w:bottom w:w="57" w:type="dxa"/>
              <w:right w:w="57" w:type="dxa"/>
            </w:tcMar>
            <w:vAlign w:val="center"/>
          </w:tcPr>
          <w:p w14:paraId="3FB2194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įsipareigoja abonentų sąskaitų išklotinėse informaciją apie apmokestinimą rodyti pagal Paslaugų gavėjo plano tarifus</w:t>
            </w:r>
          </w:p>
        </w:tc>
        <w:tc>
          <w:tcPr>
            <w:tcW w:w="341" w:type="pct"/>
            <w:tcMar>
              <w:top w:w="57" w:type="dxa"/>
              <w:left w:w="57" w:type="dxa"/>
              <w:bottom w:w="57" w:type="dxa"/>
              <w:right w:w="57" w:type="dxa"/>
            </w:tcMar>
            <w:vAlign w:val="center"/>
          </w:tcPr>
          <w:p w14:paraId="2E8102A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64F812F"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773A811" w14:textId="77777777" w:rsidTr="0028634C">
        <w:trPr>
          <w:cantSplit/>
          <w:trHeight w:val="170"/>
        </w:trPr>
        <w:tc>
          <w:tcPr>
            <w:tcW w:w="244" w:type="pct"/>
            <w:vMerge w:val="restart"/>
            <w:tcMar>
              <w:top w:w="57" w:type="dxa"/>
              <w:left w:w="57" w:type="dxa"/>
              <w:bottom w:w="57" w:type="dxa"/>
              <w:right w:w="57" w:type="dxa"/>
            </w:tcMar>
          </w:tcPr>
          <w:p w14:paraId="676D07E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8.</w:t>
            </w:r>
          </w:p>
        </w:tc>
        <w:tc>
          <w:tcPr>
            <w:tcW w:w="3218" w:type="pct"/>
            <w:tcMar>
              <w:top w:w="57" w:type="dxa"/>
              <w:left w:w="57" w:type="dxa"/>
              <w:bottom w:w="57" w:type="dxa"/>
              <w:right w:w="57" w:type="dxa"/>
            </w:tcMar>
            <w:vAlign w:val="center"/>
          </w:tcPr>
          <w:p w14:paraId="5CD4EB9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Paslaugų teikėjas įsipareigoja Perkančiojo subjekto atsakingam asmeniui (atsakingiems asmenims) papildomai elektroniniu būdų kiekvieną mėnesį pateikti detalias ataskaitas už praėjusį mėnesį, kuriose matytųsi judriojo ryšio abonentų užsakyti/atsisakyti nuolatinių arba papildomų mobilių duomenų planai. Detalioje ataskaitoje turi būti pateikti </w:t>
            </w:r>
            <w:r w:rsidRPr="004F66E5">
              <w:rPr>
                <w:rFonts w:ascii="Times New Roman" w:hAnsi="Times New Roman" w:cs="Times New Roman"/>
                <w:b/>
                <w:u w:val="single"/>
              </w:rPr>
              <w:t>visi</w:t>
            </w:r>
            <w:r w:rsidRPr="004F66E5">
              <w:rPr>
                <w:rFonts w:ascii="Times New Roman" w:hAnsi="Times New Roman" w:cs="Times New Roman"/>
              </w:rPr>
              <w:t xml:space="preserve"> </w:t>
            </w:r>
            <w:r>
              <w:rPr>
                <w:rFonts w:ascii="Times New Roman" w:hAnsi="Times New Roman" w:cs="Times New Roman"/>
              </w:rPr>
              <w:t xml:space="preserve">Specialiųjų </w:t>
            </w:r>
            <w:r w:rsidRPr="004F66E5">
              <w:rPr>
                <w:rFonts w:ascii="Times New Roman" w:hAnsi="Times New Roman" w:cs="Times New Roman"/>
              </w:rPr>
              <w:t xml:space="preserve">pirkimo sąlygų priedo „Techninė specifikacija“ 6.8 punkte nurodyti duomenys: </w:t>
            </w:r>
          </w:p>
          <w:p w14:paraId="6F5F661C"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8.1. Abonento Nr.;</w:t>
            </w:r>
          </w:p>
        </w:tc>
        <w:tc>
          <w:tcPr>
            <w:tcW w:w="341" w:type="pct"/>
            <w:tcMar>
              <w:top w:w="57" w:type="dxa"/>
              <w:left w:w="57" w:type="dxa"/>
              <w:bottom w:w="57" w:type="dxa"/>
              <w:right w:w="57" w:type="dxa"/>
            </w:tcMar>
            <w:vAlign w:val="center"/>
          </w:tcPr>
          <w:p w14:paraId="39DD20F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3470ABB"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F1A9104" w14:textId="77777777" w:rsidTr="0028634C">
        <w:trPr>
          <w:cantSplit/>
          <w:trHeight w:val="170"/>
        </w:trPr>
        <w:tc>
          <w:tcPr>
            <w:tcW w:w="244" w:type="pct"/>
            <w:vMerge/>
            <w:tcMar>
              <w:top w:w="57" w:type="dxa"/>
              <w:left w:w="57" w:type="dxa"/>
              <w:bottom w:w="57" w:type="dxa"/>
              <w:right w:w="57" w:type="dxa"/>
            </w:tcMar>
          </w:tcPr>
          <w:p w14:paraId="7B0338A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45A1BD34"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8.2. Vartotojo vardas;</w:t>
            </w:r>
          </w:p>
        </w:tc>
        <w:tc>
          <w:tcPr>
            <w:tcW w:w="341" w:type="pct"/>
            <w:tcMar>
              <w:top w:w="57" w:type="dxa"/>
              <w:left w:w="57" w:type="dxa"/>
              <w:bottom w:w="57" w:type="dxa"/>
              <w:right w:w="57" w:type="dxa"/>
            </w:tcMar>
            <w:vAlign w:val="center"/>
          </w:tcPr>
          <w:p w14:paraId="68E4600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C44310D"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418140F" w14:textId="77777777" w:rsidTr="0028634C">
        <w:trPr>
          <w:cantSplit/>
          <w:trHeight w:val="170"/>
        </w:trPr>
        <w:tc>
          <w:tcPr>
            <w:tcW w:w="244" w:type="pct"/>
            <w:vMerge/>
            <w:tcMar>
              <w:top w:w="57" w:type="dxa"/>
              <w:left w:w="57" w:type="dxa"/>
              <w:bottom w:w="57" w:type="dxa"/>
              <w:right w:w="57" w:type="dxa"/>
            </w:tcMar>
          </w:tcPr>
          <w:p w14:paraId="393A49BA"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0C2B476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8.3. Paslaugos tipas;</w:t>
            </w:r>
          </w:p>
        </w:tc>
        <w:tc>
          <w:tcPr>
            <w:tcW w:w="341" w:type="pct"/>
            <w:tcMar>
              <w:top w:w="57" w:type="dxa"/>
              <w:left w:w="57" w:type="dxa"/>
              <w:bottom w:w="57" w:type="dxa"/>
              <w:right w:w="57" w:type="dxa"/>
            </w:tcMar>
            <w:vAlign w:val="center"/>
          </w:tcPr>
          <w:p w14:paraId="735F044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F34B53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D9F0100" w14:textId="77777777" w:rsidTr="0028634C">
        <w:trPr>
          <w:cantSplit/>
          <w:trHeight w:val="170"/>
        </w:trPr>
        <w:tc>
          <w:tcPr>
            <w:tcW w:w="244" w:type="pct"/>
            <w:vMerge/>
            <w:tcMar>
              <w:top w:w="57" w:type="dxa"/>
              <w:left w:w="57" w:type="dxa"/>
              <w:bottom w:w="57" w:type="dxa"/>
              <w:right w:w="57" w:type="dxa"/>
            </w:tcMar>
          </w:tcPr>
          <w:p w14:paraId="6AC65591"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5CD9EE0"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8.4. Paslaugos užsakymo data ir laikas;</w:t>
            </w:r>
          </w:p>
        </w:tc>
        <w:tc>
          <w:tcPr>
            <w:tcW w:w="341" w:type="pct"/>
            <w:tcMar>
              <w:top w:w="57" w:type="dxa"/>
              <w:left w:w="57" w:type="dxa"/>
              <w:bottom w:w="57" w:type="dxa"/>
              <w:right w:w="57" w:type="dxa"/>
            </w:tcMar>
            <w:vAlign w:val="center"/>
          </w:tcPr>
          <w:p w14:paraId="4C54D350"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D3B790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04D1121" w14:textId="77777777" w:rsidTr="0028634C">
        <w:trPr>
          <w:cantSplit/>
          <w:trHeight w:val="170"/>
        </w:trPr>
        <w:tc>
          <w:tcPr>
            <w:tcW w:w="244" w:type="pct"/>
            <w:vMerge/>
            <w:tcMar>
              <w:top w:w="57" w:type="dxa"/>
              <w:left w:w="57" w:type="dxa"/>
              <w:bottom w:w="57" w:type="dxa"/>
              <w:right w:w="57" w:type="dxa"/>
            </w:tcMar>
          </w:tcPr>
          <w:p w14:paraId="77F60F6C"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35BAABCE"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8.5.</w:t>
            </w:r>
            <w:r>
              <w:rPr>
                <w:rFonts w:ascii="Times New Roman" w:hAnsi="Times New Roman" w:cs="Times New Roman"/>
              </w:rPr>
              <w:t xml:space="preserve"> </w:t>
            </w:r>
            <w:r w:rsidRPr="004F66E5">
              <w:rPr>
                <w:rFonts w:ascii="Times New Roman" w:hAnsi="Times New Roman" w:cs="Times New Roman"/>
              </w:rPr>
              <w:t>Paslaugos įkainis be PVM;</w:t>
            </w:r>
          </w:p>
        </w:tc>
        <w:tc>
          <w:tcPr>
            <w:tcW w:w="341" w:type="pct"/>
            <w:tcMar>
              <w:top w:w="57" w:type="dxa"/>
              <w:left w:w="57" w:type="dxa"/>
              <w:bottom w:w="57" w:type="dxa"/>
              <w:right w:w="57" w:type="dxa"/>
            </w:tcMar>
            <w:vAlign w:val="center"/>
          </w:tcPr>
          <w:p w14:paraId="555DC431"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93C7B2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1FC5A198" w14:textId="77777777" w:rsidTr="0028634C">
        <w:trPr>
          <w:cantSplit/>
          <w:trHeight w:val="170"/>
        </w:trPr>
        <w:tc>
          <w:tcPr>
            <w:tcW w:w="244" w:type="pct"/>
            <w:vMerge/>
            <w:tcMar>
              <w:top w:w="57" w:type="dxa"/>
              <w:left w:w="57" w:type="dxa"/>
              <w:bottom w:w="57" w:type="dxa"/>
              <w:right w:w="57" w:type="dxa"/>
            </w:tcMar>
          </w:tcPr>
          <w:p w14:paraId="5797254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C7D41FF"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8.6. Paslaugos įkainis su PVM.</w:t>
            </w:r>
          </w:p>
        </w:tc>
        <w:tc>
          <w:tcPr>
            <w:tcW w:w="341" w:type="pct"/>
            <w:tcMar>
              <w:top w:w="57" w:type="dxa"/>
              <w:left w:w="57" w:type="dxa"/>
              <w:bottom w:w="57" w:type="dxa"/>
              <w:right w:w="57" w:type="dxa"/>
            </w:tcMar>
            <w:vAlign w:val="center"/>
          </w:tcPr>
          <w:p w14:paraId="4C59B87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29077FFC"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62A62D7"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7BD4FCC9" w14:textId="77777777" w:rsidR="001A53E2" w:rsidRPr="004F66E5" w:rsidRDefault="001A53E2" w:rsidP="005D5EE9">
            <w:pPr>
              <w:keepNext/>
              <w:keepLines/>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34F2B08B" w14:textId="77777777" w:rsidR="001A53E2" w:rsidRPr="004F66E5" w:rsidRDefault="001A53E2" w:rsidP="005D5EE9">
            <w:pPr>
              <w:keepNext/>
              <w:keepLines/>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5D6B9258" w14:textId="77777777" w:rsidR="001A53E2" w:rsidRPr="004F66E5" w:rsidRDefault="001A53E2" w:rsidP="001A53E2">
            <w:pPr>
              <w:keepNext/>
              <w:keepLines/>
              <w:suppressLineNumbers/>
              <w:suppressAutoHyphens/>
              <w:spacing w:after="0" w:line="240" w:lineRule="auto"/>
              <w:ind w:right="15"/>
              <w:jc w:val="center"/>
              <w:rPr>
                <w:rFonts w:ascii="Times New Roman" w:hAnsi="Times New Roman" w:cs="Times New Roman"/>
              </w:rPr>
            </w:pPr>
            <w:r w:rsidRPr="004F66E5">
              <w:rPr>
                <w:rFonts w:ascii="Times New Roman" w:hAnsi="Times New Roman" w:cs="Times New Roman"/>
                <w:b/>
              </w:rPr>
              <w:t xml:space="preserve"> </w:t>
            </w:r>
            <w:r w:rsidRPr="0033369B">
              <w:rPr>
                <w:rFonts w:ascii="Times New Roman" w:hAnsi="Times New Roman" w:cs="Times New Roman"/>
                <w:b/>
              </w:rPr>
              <w:t>TINKLO PADENGIMAS</w:t>
            </w:r>
          </w:p>
        </w:tc>
        <w:tc>
          <w:tcPr>
            <w:tcW w:w="341" w:type="pct"/>
            <w:shd w:val="clear" w:color="auto" w:fill="DAE9F7" w:themeFill="text2" w:themeFillTint="1A"/>
            <w:tcMar>
              <w:top w:w="57" w:type="dxa"/>
              <w:left w:w="57" w:type="dxa"/>
              <w:bottom w:w="57" w:type="dxa"/>
              <w:right w:w="57" w:type="dxa"/>
            </w:tcMar>
            <w:vAlign w:val="center"/>
          </w:tcPr>
          <w:p w14:paraId="02DA2F9C" w14:textId="77777777" w:rsidR="001A53E2" w:rsidRPr="004F66E5" w:rsidRDefault="001A53E2" w:rsidP="001A53E2">
            <w:pPr>
              <w:keepNext/>
              <w:keepLines/>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07612DE5" w14:textId="77777777" w:rsidR="001A53E2" w:rsidRPr="004F66E5" w:rsidRDefault="001A53E2" w:rsidP="001A53E2">
            <w:pPr>
              <w:keepNext/>
              <w:keepLines/>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5943EA9D" w14:textId="77777777" w:rsidTr="0028634C">
        <w:trPr>
          <w:cantSplit/>
          <w:trHeight w:val="170"/>
        </w:trPr>
        <w:tc>
          <w:tcPr>
            <w:tcW w:w="244" w:type="pct"/>
            <w:tcMar>
              <w:top w:w="57" w:type="dxa"/>
              <w:left w:w="57" w:type="dxa"/>
              <w:bottom w:w="57" w:type="dxa"/>
              <w:right w:w="57" w:type="dxa"/>
            </w:tcMar>
            <w:vAlign w:val="center"/>
          </w:tcPr>
          <w:p w14:paraId="03990BC2" w14:textId="6630127A" w:rsidR="001A53E2" w:rsidRPr="004F66E5" w:rsidRDefault="004E13D3" w:rsidP="005D5EE9">
            <w:pPr>
              <w:keepLines/>
              <w:suppressLineNumbers/>
              <w:suppressAutoHyphens/>
              <w:spacing w:after="0" w:line="240" w:lineRule="auto"/>
              <w:ind w:left="-36" w:right="-83"/>
              <w:jc w:val="center"/>
              <w:rPr>
                <w:rFonts w:ascii="Times New Roman" w:hAnsi="Times New Roman" w:cs="Times New Roman"/>
                <w:bCs/>
              </w:rPr>
            </w:pPr>
            <w:r>
              <w:rPr>
                <w:rFonts w:ascii="Times New Roman" w:hAnsi="Times New Roman" w:cs="Times New Roman"/>
                <w:bCs/>
              </w:rPr>
              <w:t>1</w:t>
            </w:r>
            <w:r w:rsidR="001A53E2" w:rsidRPr="004F66E5">
              <w:rPr>
                <w:rFonts w:ascii="Times New Roman" w:hAnsi="Times New Roman" w:cs="Times New Roman"/>
                <w:bCs/>
              </w:rPr>
              <w:t>.</w:t>
            </w:r>
          </w:p>
        </w:tc>
        <w:tc>
          <w:tcPr>
            <w:tcW w:w="3218" w:type="pct"/>
            <w:tcMar>
              <w:top w:w="57" w:type="dxa"/>
              <w:left w:w="57" w:type="dxa"/>
              <w:bottom w:w="57" w:type="dxa"/>
              <w:right w:w="57" w:type="dxa"/>
            </w:tcMar>
            <w:vAlign w:val="center"/>
          </w:tcPr>
          <w:p w14:paraId="2164BB70" w14:textId="1B1F8AD7" w:rsidR="001A53E2" w:rsidRPr="004F66E5" w:rsidRDefault="001A53E2" w:rsidP="001A53E2">
            <w:pPr>
              <w:keepLines/>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teikėjo LTE (</w:t>
            </w:r>
            <w:proofErr w:type="spellStart"/>
            <w:r w:rsidRPr="004F66E5">
              <w:rPr>
                <w:rFonts w:ascii="Times New Roman" w:hAnsi="Times New Roman" w:cs="Times New Roman"/>
              </w:rPr>
              <w:t>4G</w:t>
            </w:r>
            <w:proofErr w:type="spellEnd"/>
            <w:r w:rsidRPr="004F66E5">
              <w:rPr>
                <w:rFonts w:ascii="Times New Roman" w:hAnsi="Times New Roman" w:cs="Times New Roman"/>
              </w:rPr>
              <w:t xml:space="preserve">) tinklo aprėptis (padengimas), kai LTE (RSRP) signalo lygis yra </w:t>
            </w:r>
            <w:r>
              <w:rPr>
                <w:rFonts w:ascii="Times New Roman" w:hAnsi="Times New Roman" w:cs="Times New Roman"/>
              </w:rPr>
              <w:t xml:space="preserve">– </w:t>
            </w:r>
            <w:r w:rsidR="00691036">
              <w:rPr>
                <w:rFonts w:ascii="Times New Roman" w:hAnsi="Times New Roman" w:cs="Times New Roman"/>
              </w:rPr>
              <w:t>10</w:t>
            </w:r>
            <w:r w:rsidRPr="004F66E5">
              <w:rPr>
                <w:rFonts w:ascii="Times New Roman" w:hAnsi="Times New Roman" w:cs="Times New Roman"/>
              </w:rPr>
              <w:t>5</w:t>
            </w:r>
            <w:r>
              <w:rPr>
                <w:rFonts w:ascii="Times New Roman" w:hAnsi="Times New Roman" w:cs="Times New Roman"/>
              </w:rPr>
              <w:t xml:space="preserve"> </w:t>
            </w:r>
            <w:proofErr w:type="spellStart"/>
            <w:r w:rsidRPr="004F66E5">
              <w:rPr>
                <w:rFonts w:ascii="Times New Roman" w:hAnsi="Times New Roman" w:cs="Times New Roman"/>
              </w:rPr>
              <w:t>dBm</w:t>
            </w:r>
            <w:proofErr w:type="spellEnd"/>
            <w:r w:rsidRPr="004F66E5">
              <w:rPr>
                <w:rFonts w:ascii="Times New Roman" w:hAnsi="Times New Roman" w:cs="Times New Roman"/>
              </w:rPr>
              <w:t xml:space="preserve"> (</w:t>
            </w:r>
            <w:r w:rsidR="00691036">
              <w:rPr>
                <w:rFonts w:ascii="Times New Roman" w:hAnsi="Times New Roman" w:cs="Times New Roman"/>
              </w:rPr>
              <w:t>vidutinis</w:t>
            </w:r>
            <w:r w:rsidR="00691036" w:rsidRPr="004F66E5">
              <w:rPr>
                <w:rFonts w:ascii="Times New Roman" w:hAnsi="Times New Roman" w:cs="Times New Roman"/>
              </w:rPr>
              <w:t xml:space="preserve"> </w:t>
            </w:r>
            <w:r w:rsidRPr="004F66E5">
              <w:rPr>
                <w:rFonts w:ascii="Times New Roman" w:hAnsi="Times New Roman" w:cs="Times New Roman"/>
              </w:rPr>
              <w:t xml:space="preserve">ryšys), turi būti ne mažiau nei </w:t>
            </w:r>
            <w:r w:rsidR="00882F71">
              <w:rPr>
                <w:rFonts w:ascii="Times New Roman" w:hAnsi="Times New Roman" w:cs="Times New Roman"/>
              </w:rPr>
              <w:t>9</w:t>
            </w:r>
            <w:r w:rsidR="009D581D">
              <w:rPr>
                <w:rFonts w:ascii="Times New Roman" w:hAnsi="Times New Roman" w:cs="Times New Roman"/>
              </w:rPr>
              <w:t>5</w:t>
            </w:r>
            <w:r w:rsidRPr="004F66E5">
              <w:rPr>
                <w:rFonts w:ascii="Times New Roman" w:hAnsi="Times New Roman" w:cs="Times New Roman"/>
              </w:rPr>
              <w:t xml:space="preserve"> proc. </w:t>
            </w:r>
            <w:r w:rsidR="00882F71">
              <w:rPr>
                <w:rFonts w:ascii="Times New Roman" w:hAnsi="Times New Roman" w:cs="Times New Roman"/>
              </w:rPr>
              <w:t>Vilniaus miesto</w:t>
            </w:r>
            <w:r w:rsidRPr="004F66E5">
              <w:rPr>
                <w:rFonts w:ascii="Times New Roman" w:hAnsi="Times New Roman" w:cs="Times New Roman"/>
              </w:rPr>
              <w:t xml:space="preserve"> teritorijos. Duomenys </w:t>
            </w:r>
            <w:r w:rsidR="00691036">
              <w:rPr>
                <w:rFonts w:ascii="Times New Roman" w:hAnsi="Times New Roman" w:cs="Times New Roman"/>
              </w:rPr>
              <w:t>vertinami</w:t>
            </w:r>
            <w:r w:rsidRPr="004F66E5">
              <w:rPr>
                <w:rFonts w:ascii="Times New Roman" w:hAnsi="Times New Roman" w:cs="Times New Roman"/>
              </w:rPr>
              <w:t xml:space="preserve"> iš oficialiai skelbiamų LR Ryšių reguliavimo tarnybos tinklapyje adresu http://epaslaugos.rrt.lt/apreptis/.</w:t>
            </w:r>
          </w:p>
        </w:tc>
        <w:tc>
          <w:tcPr>
            <w:tcW w:w="341" w:type="pct"/>
            <w:tcMar>
              <w:top w:w="57" w:type="dxa"/>
              <w:left w:w="57" w:type="dxa"/>
              <w:bottom w:w="57" w:type="dxa"/>
              <w:right w:w="57" w:type="dxa"/>
            </w:tcMar>
            <w:vAlign w:val="center"/>
          </w:tcPr>
          <w:p w14:paraId="307786BD" w14:textId="77777777" w:rsidR="001A53E2" w:rsidRPr="004F66E5" w:rsidRDefault="001A53E2" w:rsidP="001A53E2">
            <w:pPr>
              <w:keepLines/>
              <w:suppressLineNumbers/>
              <w:suppressAutoHyphens/>
              <w:spacing w:after="0" w:line="240" w:lineRule="auto"/>
              <w:ind w:left="-36" w:right="-6"/>
              <w:jc w:val="center"/>
              <w:rPr>
                <w:rFonts w:ascii="Times New Roman" w:hAnsi="Times New Roman" w:cs="Times New Roman"/>
                <w:b/>
                <w:bCs/>
              </w:rPr>
            </w:pPr>
          </w:p>
        </w:tc>
        <w:tc>
          <w:tcPr>
            <w:tcW w:w="1197" w:type="pct"/>
            <w:tcMar>
              <w:top w:w="57" w:type="dxa"/>
              <w:left w:w="57" w:type="dxa"/>
              <w:bottom w:w="57" w:type="dxa"/>
              <w:right w:w="57" w:type="dxa"/>
            </w:tcMar>
            <w:vAlign w:val="center"/>
          </w:tcPr>
          <w:p w14:paraId="7478CC56" w14:textId="77777777" w:rsidR="001A53E2" w:rsidRPr="004F66E5" w:rsidRDefault="001A53E2" w:rsidP="001A53E2">
            <w:pPr>
              <w:keepLines/>
              <w:suppressLineNumbers/>
              <w:suppressAutoHyphens/>
              <w:spacing w:after="0" w:line="240" w:lineRule="auto"/>
              <w:jc w:val="center"/>
              <w:rPr>
                <w:rFonts w:ascii="Times New Roman" w:hAnsi="Times New Roman" w:cs="Times New Roman"/>
                <w:b/>
                <w:bCs/>
              </w:rPr>
            </w:pPr>
          </w:p>
        </w:tc>
      </w:tr>
      <w:tr w:rsidR="001A53E2" w:rsidRPr="004F66E5" w14:paraId="5120F216"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1D8C6E1E" w14:textId="77777777" w:rsidR="001A53E2" w:rsidRPr="004F66E5" w:rsidRDefault="001A53E2" w:rsidP="005D5EE9">
            <w:pPr>
              <w:keepNext/>
              <w:keepLines/>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2F6929A6" w14:textId="77777777" w:rsidR="001A53E2" w:rsidRPr="004F66E5" w:rsidRDefault="001A53E2" w:rsidP="005D5EE9">
            <w:pPr>
              <w:keepNext/>
              <w:keepLines/>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706F9A58" w14:textId="77777777" w:rsidR="001A53E2" w:rsidRPr="004F66E5" w:rsidRDefault="001A53E2" w:rsidP="001A53E2">
            <w:pPr>
              <w:keepNext/>
              <w:keepLines/>
              <w:suppressLineNumbers/>
              <w:suppressAutoHyphens/>
              <w:spacing w:after="0" w:line="240" w:lineRule="auto"/>
              <w:ind w:right="15"/>
              <w:jc w:val="center"/>
              <w:rPr>
                <w:rFonts w:ascii="Times New Roman" w:hAnsi="Times New Roman" w:cs="Times New Roman"/>
              </w:rPr>
            </w:pPr>
            <w:r w:rsidRPr="004F66E5">
              <w:rPr>
                <w:rFonts w:ascii="Times New Roman" w:hAnsi="Times New Roman" w:cs="Times New Roman"/>
                <w:b/>
              </w:rPr>
              <w:t xml:space="preserve"> KLIENTŲ APTARNAVIMAS IR GEDIMŲ ŠALINIMAS</w:t>
            </w:r>
          </w:p>
        </w:tc>
        <w:tc>
          <w:tcPr>
            <w:tcW w:w="341" w:type="pct"/>
            <w:shd w:val="clear" w:color="auto" w:fill="DAE9F7" w:themeFill="text2" w:themeFillTint="1A"/>
            <w:tcMar>
              <w:top w:w="57" w:type="dxa"/>
              <w:left w:w="57" w:type="dxa"/>
              <w:bottom w:w="57" w:type="dxa"/>
              <w:right w:w="57" w:type="dxa"/>
            </w:tcMar>
            <w:vAlign w:val="center"/>
          </w:tcPr>
          <w:p w14:paraId="04812865" w14:textId="77777777" w:rsidR="001A53E2" w:rsidRPr="004F66E5" w:rsidRDefault="001A53E2" w:rsidP="001A53E2">
            <w:pPr>
              <w:keepNext/>
              <w:keepLines/>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69F75912" w14:textId="77777777" w:rsidR="001A53E2" w:rsidRPr="004F66E5" w:rsidRDefault="001A53E2" w:rsidP="001A53E2">
            <w:pPr>
              <w:keepNext/>
              <w:keepLines/>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00521FF2" w14:textId="77777777" w:rsidTr="0028634C">
        <w:trPr>
          <w:cantSplit/>
          <w:trHeight w:val="915"/>
        </w:trPr>
        <w:tc>
          <w:tcPr>
            <w:tcW w:w="244" w:type="pct"/>
            <w:tcMar>
              <w:top w:w="57" w:type="dxa"/>
              <w:left w:w="57" w:type="dxa"/>
              <w:bottom w:w="57" w:type="dxa"/>
              <w:right w:w="57" w:type="dxa"/>
            </w:tcMar>
          </w:tcPr>
          <w:p w14:paraId="77F41B11"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6ABF5CA6"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Pirkimo sutarties galiojimo metu Paslaugų teikėjas turi paskirti atsakingą darbuotoją, klausimams, susijusiems su pirkimo objektu, spręsti. Taip pat turi būti nustatytas svarbių klientų aptarnavimo numeris ir elektroninis paštas, kuriais būtų aptarnaujamos skubios Perkančiojo subjekto įgaliotų asmenų užklausos.</w:t>
            </w:r>
          </w:p>
        </w:tc>
        <w:tc>
          <w:tcPr>
            <w:tcW w:w="341" w:type="pct"/>
            <w:tcMar>
              <w:top w:w="57" w:type="dxa"/>
              <w:left w:w="57" w:type="dxa"/>
              <w:bottom w:w="57" w:type="dxa"/>
              <w:right w:w="57" w:type="dxa"/>
            </w:tcMar>
            <w:vAlign w:val="center"/>
          </w:tcPr>
          <w:p w14:paraId="4A5247B6"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195F12D"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C30C1FF" w14:textId="77777777" w:rsidTr="0028634C">
        <w:trPr>
          <w:cantSplit/>
          <w:trHeight w:val="170"/>
        </w:trPr>
        <w:tc>
          <w:tcPr>
            <w:tcW w:w="244" w:type="pct"/>
            <w:tcMar>
              <w:top w:w="57" w:type="dxa"/>
              <w:left w:w="57" w:type="dxa"/>
              <w:bottom w:w="57" w:type="dxa"/>
              <w:right w:w="57" w:type="dxa"/>
            </w:tcMar>
          </w:tcPr>
          <w:p w14:paraId="69A03D29"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2.</w:t>
            </w:r>
          </w:p>
        </w:tc>
        <w:tc>
          <w:tcPr>
            <w:tcW w:w="3218" w:type="pct"/>
            <w:tcMar>
              <w:top w:w="57" w:type="dxa"/>
              <w:left w:w="57" w:type="dxa"/>
              <w:bottom w:w="57" w:type="dxa"/>
              <w:right w:w="57" w:type="dxa"/>
            </w:tcMar>
            <w:vAlign w:val="center"/>
          </w:tcPr>
          <w:p w14:paraId="43573B37"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 xml:space="preserve">Gedimai turi būti pašalinti per 24 val. Perkančiojo subjekto apie paslaugų teikimo sutrikimus nedelsiant praneša Paslaugų teikėjui bendruoju telefonu arba kontaktiniam asmeniui. </w:t>
            </w:r>
          </w:p>
        </w:tc>
        <w:tc>
          <w:tcPr>
            <w:tcW w:w="341" w:type="pct"/>
            <w:tcMar>
              <w:top w:w="57" w:type="dxa"/>
              <w:left w:w="57" w:type="dxa"/>
              <w:bottom w:w="57" w:type="dxa"/>
              <w:right w:w="57" w:type="dxa"/>
            </w:tcMar>
            <w:vAlign w:val="center"/>
          </w:tcPr>
          <w:p w14:paraId="048795BC"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087FE39"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6FDB5633" w14:textId="77777777" w:rsidTr="0028634C">
        <w:trPr>
          <w:cantSplit/>
          <w:trHeight w:val="170"/>
        </w:trPr>
        <w:tc>
          <w:tcPr>
            <w:tcW w:w="244" w:type="pct"/>
            <w:tcMar>
              <w:top w:w="57" w:type="dxa"/>
              <w:left w:w="57" w:type="dxa"/>
              <w:bottom w:w="57" w:type="dxa"/>
              <w:right w:w="57" w:type="dxa"/>
            </w:tcMar>
          </w:tcPr>
          <w:p w14:paraId="558F460D"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3.</w:t>
            </w:r>
          </w:p>
        </w:tc>
        <w:tc>
          <w:tcPr>
            <w:tcW w:w="3218" w:type="pct"/>
            <w:tcMar>
              <w:top w:w="57" w:type="dxa"/>
              <w:left w:w="57" w:type="dxa"/>
              <w:bottom w:w="57" w:type="dxa"/>
              <w:right w:w="57" w:type="dxa"/>
            </w:tcMar>
            <w:vAlign w:val="center"/>
          </w:tcPr>
          <w:p w14:paraId="747F4892"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Perkantysis subjektas turi būti informuojamas apie gedimo užregistravimą ir gedimo pašalinimą.</w:t>
            </w:r>
          </w:p>
        </w:tc>
        <w:tc>
          <w:tcPr>
            <w:tcW w:w="341" w:type="pct"/>
            <w:tcMar>
              <w:top w:w="57" w:type="dxa"/>
              <w:left w:w="57" w:type="dxa"/>
              <w:bottom w:w="57" w:type="dxa"/>
              <w:right w:w="57" w:type="dxa"/>
            </w:tcMar>
            <w:vAlign w:val="center"/>
          </w:tcPr>
          <w:p w14:paraId="520FFFC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AD5319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1C5058A" w14:textId="77777777" w:rsidTr="0028634C">
        <w:trPr>
          <w:cantSplit/>
          <w:trHeight w:val="170"/>
        </w:trPr>
        <w:tc>
          <w:tcPr>
            <w:tcW w:w="244" w:type="pct"/>
            <w:tcMar>
              <w:top w:w="57" w:type="dxa"/>
              <w:left w:w="57" w:type="dxa"/>
              <w:bottom w:w="57" w:type="dxa"/>
              <w:right w:w="57" w:type="dxa"/>
            </w:tcMar>
          </w:tcPr>
          <w:p w14:paraId="4C86CA2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4.</w:t>
            </w:r>
          </w:p>
        </w:tc>
        <w:tc>
          <w:tcPr>
            <w:tcW w:w="3218" w:type="pct"/>
            <w:tcMar>
              <w:top w:w="57" w:type="dxa"/>
              <w:left w:w="57" w:type="dxa"/>
              <w:bottom w:w="57" w:type="dxa"/>
              <w:right w:w="57" w:type="dxa"/>
            </w:tcMar>
            <w:vAlign w:val="center"/>
          </w:tcPr>
          <w:p w14:paraId="6A061C19"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atsakingas asmuo (asmenys) turi turėti galimybę skambinti į Paslaugų teikėjo dedikuotą klientų aptarnavimo telefoninę liniją (VIP liniją), būti identifikuojami pagal skambinančiojo numerį ir gauti informaciją ar atlikti užsakymus savo įgaliojimų ribose tiek telefonu, tiek el. paštu.</w:t>
            </w:r>
          </w:p>
        </w:tc>
        <w:tc>
          <w:tcPr>
            <w:tcW w:w="341" w:type="pct"/>
            <w:tcMar>
              <w:top w:w="57" w:type="dxa"/>
              <w:left w:w="57" w:type="dxa"/>
              <w:bottom w:w="57" w:type="dxa"/>
              <w:right w:w="57" w:type="dxa"/>
            </w:tcMar>
            <w:vAlign w:val="center"/>
          </w:tcPr>
          <w:p w14:paraId="0770D46F"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E9268A4"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6A1FBD9" w14:textId="77777777" w:rsidTr="0028634C">
        <w:trPr>
          <w:cantSplit/>
          <w:trHeight w:val="170"/>
        </w:trPr>
        <w:tc>
          <w:tcPr>
            <w:tcW w:w="244" w:type="pct"/>
            <w:tcMar>
              <w:top w:w="57" w:type="dxa"/>
              <w:left w:w="57" w:type="dxa"/>
              <w:bottom w:w="57" w:type="dxa"/>
              <w:right w:w="57" w:type="dxa"/>
            </w:tcMar>
          </w:tcPr>
          <w:p w14:paraId="1E724E2F"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5.</w:t>
            </w:r>
          </w:p>
        </w:tc>
        <w:tc>
          <w:tcPr>
            <w:tcW w:w="3218" w:type="pct"/>
            <w:tcMar>
              <w:top w:w="57" w:type="dxa"/>
              <w:left w:w="57" w:type="dxa"/>
              <w:bottom w:w="57" w:type="dxa"/>
              <w:right w:w="57" w:type="dxa"/>
            </w:tcMar>
            <w:vAlign w:val="center"/>
          </w:tcPr>
          <w:p w14:paraId="222E2CC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atsakingas asmuo (asmenys) turi turėti galimybę valdyti abonentams suteiktas paslaugas internetu.</w:t>
            </w:r>
          </w:p>
        </w:tc>
        <w:tc>
          <w:tcPr>
            <w:tcW w:w="341" w:type="pct"/>
            <w:tcMar>
              <w:top w:w="57" w:type="dxa"/>
              <w:left w:w="57" w:type="dxa"/>
              <w:bottom w:w="57" w:type="dxa"/>
              <w:right w:w="57" w:type="dxa"/>
            </w:tcMar>
            <w:vAlign w:val="center"/>
          </w:tcPr>
          <w:p w14:paraId="6077AD1F"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A396343"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1E0E390" w14:textId="77777777" w:rsidTr="0028634C">
        <w:trPr>
          <w:cantSplit/>
          <w:trHeight w:val="170"/>
        </w:trPr>
        <w:tc>
          <w:tcPr>
            <w:tcW w:w="244" w:type="pct"/>
            <w:tcMar>
              <w:top w:w="57" w:type="dxa"/>
              <w:left w:w="57" w:type="dxa"/>
              <w:bottom w:w="57" w:type="dxa"/>
              <w:right w:w="57" w:type="dxa"/>
            </w:tcMar>
          </w:tcPr>
          <w:p w14:paraId="7F478CFE"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6.</w:t>
            </w:r>
          </w:p>
        </w:tc>
        <w:tc>
          <w:tcPr>
            <w:tcW w:w="3218" w:type="pct"/>
            <w:tcMar>
              <w:top w:w="57" w:type="dxa"/>
              <w:left w:w="57" w:type="dxa"/>
              <w:bottom w:w="57" w:type="dxa"/>
              <w:right w:w="57" w:type="dxa"/>
            </w:tcMar>
            <w:vAlign w:val="center"/>
          </w:tcPr>
          <w:p w14:paraId="76F8F251"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atsakingas asmuo (asmenys) (arba Perkančiajam subjektui pateikus specialų prašymą Paslaugų teikėjui) turi turėti galimybę riboti abonento maksimalią mėnesinę mokėjimo sumą (kredito limitą). Ši paslauga turi būti teikiama pokalbio ir duomenų perdavimo abonentams.</w:t>
            </w:r>
          </w:p>
        </w:tc>
        <w:tc>
          <w:tcPr>
            <w:tcW w:w="341" w:type="pct"/>
            <w:tcMar>
              <w:top w:w="57" w:type="dxa"/>
              <w:left w:w="57" w:type="dxa"/>
              <w:bottom w:w="57" w:type="dxa"/>
              <w:right w:w="57" w:type="dxa"/>
            </w:tcMar>
            <w:vAlign w:val="center"/>
          </w:tcPr>
          <w:p w14:paraId="47750BF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0596E14"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76FADE75" w14:textId="77777777" w:rsidTr="0028634C">
        <w:trPr>
          <w:cantSplit/>
          <w:trHeight w:val="170"/>
        </w:trPr>
        <w:tc>
          <w:tcPr>
            <w:tcW w:w="244" w:type="pct"/>
            <w:tcMar>
              <w:top w:w="57" w:type="dxa"/>
              <w:left w:w="57" w:type="dxa"/>
              <w:bottom w:w="57" w:type="dxa"/>
              <w:right w:w="57" w:type="dxa"/>
            </w:tcMar>
          </w:tcPr>
          <w:p w14:paraId="1B86CD2D"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lastRenderedPageBreak/>
              <w:t>7.</w:t>
            </w:r>
          </w:p>
        </w:tc>
        <w:tc>
          <w:tcPr>
            <w:tcW w:w="3218" w:type="pct"/>
            <w:tcMar>
              <w:top w:w="57" w:type="dxa"/>
              <w:left w:w="57" w:type="dxa"/>
              <w:bottom w:w="57" w:type="dxa"/>
              <w:right w:w="57" w:type="dxa"/>
            </w:tcMar>
            <w:vAlign w:val="center"/>
          </w:tcPr>
          <w:p w14:paraId="1D7A043A"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Kiekvienam Perkančiojo subjekto abonentui turi būti sudaryta galimybė nemokamai pačiam operatyviai patikrinti savo sąskaitos išklotinę internetu, o Perkančiojo subjekto atsakingam asmeniui (asmenims) nemokamai patikrinti visų Perkančiojo subjekto abonentų išklotines.</w:t>
            </w:r>
          </w:p>
        </w:tc>
        <w:tc>
          <w:tcPr>
            <w:tcW w:w="341" w:type="pct"/>
            <w:tcMar>
              <w:top w:w="57" w:type="dxa"/>
              <w:left w:w="57" w:type="dxa"/>
              <w:bottom w:w="57" w:type="dxa"/>
              <w:right w:w="57" w:type="dxa"/>
            </w:tcMar>
            <w:vAlign w:val="center"/>
          </w:tcPr>
          <w:p w14:paraId="6D00E67B"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5696EC7A"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FB5B99B" w14:textId="77777777" w:rsidTr="0028634C">
        <w:trPr>
          <w:cantSplit/>
          <w:trHeight w:val="170"/>
        </w:trPr>
        <w:tc>
          <w:tcPr>
            <w:tcW w:w="244" w:type="pct"/>
            <w:shd w:val="clear" w:color="auto" w:fill="DAE9F7" w:themeFill="text2" w:themeFillTint="1A"/>
            <w:tcMar>
              <w:top w:w="57" w:type="dxa"/>
              <w:left w:w="57" w:type="dxa"/>
              <w:bottom w:w="57" w:type="dxa"/>
              <w:right w:w="57" w:type="dxa"/>
            </w:tcMar>
            <w:vAlign w:val="center"/>
          </w:tcPr>
          <w:p w14:paraId="11351C0D" w14:textId="77777777" w:rsidR="001A53E2" w:rsidRPr="004F66E5" w:rsidRDefault="001A53E2" w:rsidP="005D5EE9">
            <w:pPr>
              <w:keepNext/>
              <w:keepLines/>
              <w:suppressLineNumbers/>
              <w:suppressAutoHyphens/>
              <w:spacing w:after="0" w:line="240" w:lineRule="auto"/>
              <w:ind w:left="-36" w:right="-83"/>
              <w:jc w:val="center"/>
              <w:rPr>
                <w:rFonts w:ascii="Times New Roman" w:hAnsi="Times New Roman" w:cs="Times New Roman"/>
                <w:b/>
                <w:bCs/>
              </w:rPr>
            </w:pPr>
            <w:r w:rsidRPr="004F66E5">
              <w:rPr>
                <w:rFonts w:ascii="Times New Roman" w:hAnsi="Times New Roman" w:cs="Times New Roman"/>
                <w:b/>
                <w:bCs/>
              </w:rPr>
              <w:t>Eil.</w:t>
            </w:r>
          </w:p>
          <w:p w14:paraId="3D81E7C7"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Nr.</w:t>
            </w:r>
          </w:p>
        </w:tc>
        <w:tc>
          <w:tcPr>
            <w:tcW w:w="3218" w:type="pct"/>
            <w:shd w:val="clear" w:color="auto" w:fill="DAE9F7" w:themeFill="text2" w:themeFillTint="1A"/>
            <w:tcMar>
              <w:top w:w="57" w:type="dxa"/>
              <w:left w:w="57" w:type="dxa"/>
              <w:bottom w:w="57" w:type="dxa"/>
              <w:right w:w="57" w:type="dxa"/>
            </w:tcMar>
            <w:vAlign w:val="center"/>
          </w:tcPr>
          <w:p w14:paraId="3BA59AF4" w14:textId="77777777" w:rsidR="001A53E2" w:rsidRPr="004F66E5" w:rsidRDefault="001A53E2" w:rsidP="001A53E2">
            <w:pPr>
              <w:keepLines/>
              <w:widowControl w:val="0"/>
              <w:suppressLineNumbers/>
              <w:suppressAutoHyphens/>
              <w:spacing w:after="0" w:line="240" w:lineRule="auto"/>
              <w:ind w:right="15"/>
              <w:jc w:val="center"/>
              <w:rPr>
                <w:rFonts w:ascii="Times New Roman" w:hAnsi="Times New Roman" w:cs="Times New Roman"/>
              </w:rPr>
            </w:pPr>
            <w:r w:rsidRPr="004F66E5">
              <w:rPr>
                <w:rFonts w:ascii="Times New Roman" w:hAnsi="Times New Roman" w:cs="Times New Roman"/>
                <w:b/>
              </w:rPr>
              <w:t>KITOS SĄLYGOS</w:t>
            </w:r>
          </w:p>
        </w:tc>
        <w:tc>
          <w:tcPr>
            <w:tcW w:w="341" w:type="pct"/>
            <w:shd w:val="clear" w:color="auto" w:fill="DAE9F7" w:themeFill="text2" w:themeFillTint="1A"/>
            <w:tcMar>
              <w:top w:w="57" w:type="dxa"/>
              <w:left w:w="57" w:type="dxa"/>
              <w:bottom w:w="57" w:type="dxa"/>
              <w:right w:w="57" w:type="dxa"/>
            </w:tcMar>
            <w:vAlign w:val="center"/>
          </w:tcPr>
          <w:p w14:paraId="5B365E6D"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r w:rsidRPr="004F66E5">
              <w:rPr>
                <w:rFonts w:ascii="Times New Roman" w:hAnsi="Times New Roman" w:cs="Times New Roman"/>
                <w:b/>
                <w:bCs/>
              </w:rPr>
              <w:t>TAIP/ NE</w:t>
            </w:r>
          </w:p>
        </w:tc>
        <w:tc>
          <w:tcPr>
            <w:tcW w:w="1197" w:type="pct"/>
            <w:shd w:val="clear" w:color="auto" w:fill="DAE9F7" w:themeFill="text2" w:themeFillTint="1A"/>
            <w:tcMar>
              <w:top w:w="57" w:type="dxa"/>
              <w:left w:w="57" w:type="dxa"/>
              <w:bottom w:w="57" w:type="dxa"/>
              <w:right w:w="57" w:type="dxa"/>
            </w:tcMar>
            <w:vAlign w:val="center"/>
          </w:tcPr>
          <w:p w14:paraId="4FD168FE"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b/>
                <w:bCs/>
              </w:rPr>
              <w:t>Paaiškinimai,  duomenys ir pan.</w:t>
            </w:r>
          </w:p>
        </w:tc>
      </w:tr>
      <w:tr w:rsidR="001A53E2" w:rsidRPr="004F66E5" w14:paraId="2C07487F" w14:textId="77777777" w:rsidTr="0028634C">
        <w:trPr>
          <w:cantSplit/>
          <w:trHeight w:val="170"/>
        </w:trPr>
        <w:tc>
          <w:tcPr>
            <w:tcW w:w="244" w:type="pct"/>
            <w:tcMar>
              <w:top w:w="57" w:type="dxa"/>
              <w:left w:w="57" w:type="dxa"/>
              <w:bottom w:w="57" w:type="dxa"/>
              <w:right w:w="57" w:type="dxa"/>
            </w:tcMar>
          </w:tcPr>
          <w:p w14:paraId="699E474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1.</w:t>
            </w:r>
          </w:p>
        </w:tc>
        <w:tc>
          <w:tcPr>
            <w:tcW w:w="3218" w:type="pct"/>
            <w:tcMar>
              <w:top w:w="57" w:type="dxa"/>
              <w:left w:w="57" w:type="dxa"/>
              <w:bottom w:w="57" w:type="dxa"/>
              <w:right w:w="57" w:type="dxa"/>
            </w:tcMar>
            <w:vAlign w:val="center"/>
          </w:tcPr>
          <w:p w14:paraId="78212BB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Perkančiojo subjekto pasiūlymo formoje nedetalizuotos paslaugos turi būti apmokestinamos pagal tą dieną galiojančias ir viešai skelbiamas Paslaugų teikėjo kainas.</w:t>
            </w:r>
          </w:p>
        </w:tc>
        <w:tc>
          <w:tcPr>
            <w:tcW w:w="341" w:type="pct"/>
            <w:tcMar>
              <w:top w:w="57" w:type="dxa"/>
              <w:left w:w="57" w:type="dxa"/>
              <w:bottom w:w="57" w:type="dxa"/>
              <w:right w:w="57" w:type="dxa"/>
            </w:tcMar>
            <w:vAlign w:val="center"/>
          </w:tcPr>
          <w:p w14:paraId="2B96B272"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4F488446"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3281A459" w14:textId="77777777" w:rsidTr="0028634C">
        <w:trPr>
          <w:cantSplit/>
          <w:trHeight w:val="170"/>
        </w:trPr>
        <w:tc>
          <w:tcPr>
            <w:tcW w:w="244" w:type="pct"/>
            <w:tcMar>
              <w:top w:w="57" w:type="dxa"/>
              <w:left w:w="57" w:type="dxa"/>
              <w:bottom w:w="57" w:type="dxa"/>
              <w:right w:w="57" w:type="dxa"/>
            </w:tcMar>
          </w:tcPr>
          <w:p w14:paraId="2E750C86"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r w:rsidRPr="004F66E5">
              <w:rPr>
                <w:rFonts w:ascii="Times New Roman" w:hAnsi="Times New Roman" w:cs="Times New Roman"/>
              </w:rPr>
              <w:t xml:space="preserve">2. </w:t>
            </w:r>
          </w:p>
        </w:tc>
        <w:tc>
          <w:tcPr>
            <w:tcW w:w="3218" w:type="pct"/>
            <w:tcMar>
              <w:top w:w="57" w:type="dxa"/>
              <w:left w:w="57" w:type="dxa"/>
              <w:bottom w:w="57" w:type="dxa"/>
              <w:right w:w="57" w:type="dxa"/>
            </w:tcMar>
            <w:vAlign w:val="center"/>
          </w:tcPr>
          <w:p w14:paraId="5B6E4918"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Paslaugų teikėjas įsipareigoja nebloginti turimos teikiamų paslaugų kokybės.</w:t>
            </w:r>
          </w:p>
        </w:tc>
        <w:tc>
          <w:tcPr>
            <w:tcW w:w="341" w:type="pct"/>
            <w:tcMar>
              <w:top w:w="57" w:type="dxa"/>
              <w:left w:w="57" w:type="dxa"/>
              <w:bottom w:w="57" w:type="dxa"/>
              <w:right w:w="57" w:type="dxa"/>
            </w:tcMar>
            <w:vAlign w:val="center"/>
          </w:tcPr>
          <w:p w14:paraId="30F70472"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F726461"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05C7DDD9" w14:textId="77777777" w:rsidTr="0028634C">
        <w:trPr>
          <w:cantSplit/>
          <w:trHeight w:val="517"/>
        </w:trPr>
        <w:tc>
          <w:tcPr>
            <w:tcW w:w="244" w:type="pct"/>
            <w:vMerge w:val="restart"/>
            <w:tcMar>
              <w:top w:w="57" w:type="dxa"/>
              <w:left w:w="57" w:type="dxa"/>
              <w:bottom w:w="57" w:type="dxa"/>
              <w:right w:w="57" w:type="dxa"/>
            </w:tcMar>
          </w:tcPr>
          <w:p w14:paraId="18134423" w14:textId="59C6861C" w:rsidR="001A53E2" w:rsidRPr="004F66E5" w:rsidRDefault="004E2601" w:rsidP="005D5EE9">
            <w:pPr>
              <w:keepLines/>
              <w:widowControl w:val="0"/>
              <w:suppressLineNumbers/>
              <w:suppressAutoHyphens/>
              <w:spacing w:after="0" w:line="240" w:lineRule="auto"/>
              <w:jc w:val="center"/>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w:t>
            </w:r>
          </w:p>
        </w:tc>
        <w:tc>
          <w:tcPr>
            <w:tcW w:w="3218" w:type="pct"/>
            <w:tcMar>
              <w:top w:w="57" w:type="dxa"/>
              <w:left w:w="57" w:type="dxa"/>
              <w:bottom w:w="57" w:type="dxa"/>
              <w:right w:w="57" w:type="dxa"/>
            </w:tcMar>
            <w:vAlign w:val="center"/>
          </w:tcPr>
          <w:p w14:paraId="3629BBC5" w14:textId="77777777" w:rsidR="001A53E2" w:rsidRPr="004F66E5" w:rsidRDefault="001A53E2" w:rsidP="001A53E2">
            <w:pPr>
              <w:keepLines/>
              <w:widowControl w:val="0"/>
              <w:suppressLineNumbers/>
              <w:suppressAutoHyphens/>
              <w:spacing w:after="0" w:line="240" w:lineRule="auto"/>
              <w:ind w:right="15"/>
              <w:jc w:val="both"/>
              <w:rPr>
                <w:rFonts w:ascii="Times New Roman" w:hAnsi="Times New Roman" w:cs="Times New Roman"/>
              </w:rPr>
            </w:pPr>
            <w:r w:rsidRPr="004F66E5">
              <w:rPr>
                <w:rFonts w:ascii="Times New Roman" w:hAnsi="Times New Roman" w:cs="Times New Roman"/>
              </w:rPr>
              <w:t>Į pasiūlyme nurodytus įkainius ir kainas turi būti įskaičiuoti visi mokesčiai ir rinkliavos, bei kitos išlaidos, susijusios su sutarties vykdymu, įskaitant:</w:t>
            </w:r>
          </w:p>
          <w:p w14:paraId="7A155239" w14:textId="2EBDF7CF" w:rsidR="001A53E2" w:rsidRPr="004F66E5" w:rsidRDefault="004E2601" w:rsidP="001A53E2">
            <w:pPr>
              <w:keepLines/>
              <w:widowControl w:val="0"/>
              <w:suppressLineNumbers/>
              <w:suppressAutoHyphens/>
              <w:spacing w:after="0" w:line="240" w:lineRule="auto"/>
              <w:ind w:right="15"/>
              <w:jc w:val="both"/>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.1.</w:t>
            </w:r>
            <w:r w:rsidR="001A53E2">
              <w:rPr>
                <w:rFonts w:ascii="Times New Roman" w:hAnsi="Times New Roman" w:cs="Times New Roman"/>
              </w:rPr>
              <w:t xml:space="preserve"> </w:t>
            </w:r>
            <w:r w:rsidR="001A53E2" w:rsidRPr="004F66E5">
              <w:rPr>
                <w:rFonts w:ascii="Times New Roman" w:hAnsi="Times New Roman" w:cs="Times New Roman"/>
              </w:rPr>
              <w:t>SIM kortelių išdavimo ar keitimo išlaidas;</w:t>
            </w:r>
          </w:p>
        </w:tc>
        <w:tc>
          <w:tcPr>
            <w:tcW w:w="341" w:type="pct"/>
            <w:tcMar>
              <w:top w:w="57" w:type="dxa"/>
              <w:left w:w="57" w:type="dxa"/>
              <w:bottom w:w="57" w:type="dxa"/>
              <w:right w:w="57" w:type="dxa"/>
            </w:tcMar>
            <w:vAlign w:val="center"/>
          </w:tcPr>
          <w:p w14:paraId="1F0056DC"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6B10FD0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5F575BAC" w14:textId="77777777" w:rsidTr="0028634C">
        <w:trPr>
          <w:cantSplit/>
          <w:trHeight w:val="170"/>
        </w:trPr>
        <w:tc>
          <w:tcPr>
            <w:tcW w:w="244" w:type="pct"/>
            <w:vMerge/>
            <w:tcMar>
              <w:top w:w="57" w:type="dxa"/>
              <w:left w:w="57" w:type="dxa"/>
              <w:bottom w:w="57" w:type="dxa"/>
              <w:right w:w="57" w:type="dxa"/>
            </w:tcMar>
          </w:tcPr>
          <w:p w14:paraId="5F967B50"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2B058FB8" w14:textId="132C10A0" w:rsidR="001A53E2" w:rsidRPr="004F66E5" w:rsidRDefault="004E2601" w:rsidP="001A53E2">
            <w:pPr>
              <w:keepLines/>
              <w:widowControl w:val="0"/>
              <w:suppressLineNumbers/>
              <w:suppressAutoHyphens/>
              <w:spacing w:after="0" w:line="240" w:lineRule="auto"/>
              <w:ind w:right="15"/>
              <w:jc w:val="both"/>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.2.</w:t>
            </w:r>
            <w:r w:rsidR="001A53E2">
              <w:rPr>
                <w:rFonts w:ascii="Times New Roman" w:hAnsi="Times New Roman" w:cs="Times New Roman"/>
              </w:rPr>
              <w:t xml:space="preserve"> </w:t>
            </w:r>
            <w:r w:rsidR="001A53E2" w:rsidRPr="004F66E5">
              <w:rPr>
                <w:rFonts w:ascii="Times New Roman" w:hAnsi="Times New Roman" w:cs="Times New Roman"/>
              </w:rPr>
              <w:t>Abonentų prijungimo/atjungimo išlaidas;</w:t>
            </w:r>
          </w:p>
        </w:tc>
        <w:tc>
          <w:tcPr>
            <w:tcW w:w="341" w:type="pct"/>
            <w:tcMar>
              <w:top w:w="57" w:type="dxa"/>
              <w:left w:w="57" w:type="dxa"/>
              <w:bottom w:w="57" w:type="dxa"/>
              <w:right w:w="57" w:type="dxa"/>
            </w:tcMar>
            <w:vAlign w:val="center"/>
          </w:tcPr>
          <w:p w14:paraId="0F674FA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096769ED"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23577A4B" w14:textId="77777777" w:rsidTr="0028634C">
        <w:trPr>
          <w:cantSplit/>
          <w:trHeight w:val="170"/>
        </w:trPr>
        <w:tc>
          <w:tcPr>
            <w:tcW w:w="244" w:type="pct"/>
            <w:vMerge/>
            <w:tcMar>
              <w:top w:w="57" w:type="dxa"/>
              <w:left w:w="57" w:type="dxa"/>
              <w:bottom w:w="57" w:type="dxa"/>
              <w:right w:w="57" w:type="dxa"/>
            </w:tcMar>
          </w:tcPr>
          <w:p w14:paraId="3564C6A1"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7624CC9A" w14:textId="199401FB" w:rsidR="001A53E2" w:rsidRPr="004F66E5" w:rsidRDefault="004E2601" w:rsidP="001A53E2">
            <w:pPr>
              <w:keepLines/>
              <w:widowControl w:val="0"/>
              <w:suppressLineNumbers/>
              <w:suppressAutoHyphens/>
              <w:spacing w:after="0" w:line="240" w:lineRule="auto"/>
              <w:ind w:right="15"/>
              <w:jc w:val="both"/>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.3.</w:t>
            </w:r>
            <w:r w:rsidR="001A53E2">
              <w:rPr>
                <w:rFonts w:ascii="Times New Roman" w:hAnsi="Times New Roman" w:cs="Times New Roman"/>
              </w:rPr>
              <w:t xml:space="preserve"> </w:t>
            </w:r>
            <w:r w:rsidR="001A53E2" w:rsidRPr="004F66E5">
              <w:rPr>
                <w:rFonts w:ascii="Times New Roman" w:hAnsi="Times New Roman" w:cs="Times New Roman"/>
              </w:rPr>
              <w:t>Abonento, perėjusio iš kito operatorius tinklo, numerio perkėlimo išlaidos;</w:t>
            </w:r>
          </w:p>
        </w:tc>
        <w:tc>
          <w:tcPr>
            <w:tcW w:w="341" w:type="pct"/>
            <w:tcMar>
              <w:top w:w="57" w:type="dxa"/>
              <w:left w:w="57" w:type="dxa"/>
              <w:bottom w:w="57" w:type="dxa"/>
              <w:right w:w="57" w:type="dxa"/>
            </w:tcMar>
            <w:vAlign w:val="center"/>
          </w:tcPr>
          <w:p w14:paraId="7CCA2009"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713BEF4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5CB8E1D" w14:textId="77777777" w:rsidTr="0028634C">
        <w:trPr>
          <w:cantSplit/>
          <w:trHeight w:val="170"/>
        </w:trPr>
        <w:tc>
          <w:tcPr>
            <w:tcW w:w="244" w:type="pct"/>
            <w:vMerge/>
            <w:tcMar>
              <w:top w:w="57" w:type="dxa"/>
              <w:left w:w="57" w:type="dxa"/>
              <w:bottom w:w="57" w:type="dxa"/>
              <w:right w:w="57" w:type="dxa"/>
            </w:tcMar>
          </w:tcPr>
          <w:p w14:paraId="6DFB60B1"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FB95126" w14:textId="542467B3" w:rsidR="001A53E2" w:rsidRPr="004F66E5" w:rsidRDefault="004E2601" w:rsidP="001A53E2">
            <w:pPr>
              <w:keepLines/>
              <w:widowControl w:val="0"/>
              <w:suppressLineNumbers/>
              <w:suppressAutoHyphens/>
              <w:spacing w:after="0" w:line="240" w:lineRule="auto"/>
              <w:ind w:right="15"/>
              <w:jc w:val="both"/>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.4.</w:t>
            </w:r>
            <w:r w:rsidR="001A53E2">
              <w:rPr>
                <w:rFonts w:ascii="Times New Roman" w:hAnsi="Times New Roman" w:cs="Times New Roman"/>
              </w:rPr>
              <w:t xml:space="preserve"> </w:t>
            </w:r>
            <w:r w:rsidR="001A53E2" w:rsidRPr="004F66E5">
              <w:rPr>
                <w:rFonts w:ascii="Times New Roman" w:hAnsi="Times New Roman" w:cs="Times New Roman"/>
              </w:rPr>
              <w:t>Paslaugų aktyvavimo/atjungimo išlaidos;</w:t>
            </w:r>
          </w:p>
        </w:tc>
        <w:tc>
          <w:tcPr>
            <w:tcW w:w="341" w:type="pct"/>
            <w:tcMar>
              <w:top w:w="57" w:type="dxa"/>
              <w:left w:w="57" w:type="dxa"/>
              <w:bottom w:w="57" w:type="dxa"/>
              <w:right w:w="57" w:type="dxa"/>
            </w:tcMar>
            <w:vAlign w:val="center"/>
          </w:tcPr>
          <w:p w14:paraId="636AF98A"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9F42210"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8AD9905" w14:textId="77777777" w:rsidTr="0028634C">
        <w:trPr>
          <w:cantSplit/>
          <w:trHeight w:val="170"/>
        </w:trPr>
        <w:tc>
          <w:tcPr>
            <w:tcW w:w="244" w:type="pct"/>
            <w:vMerge/>
            <w:tcMar>
              <w:top w:w="57" w:type="dxa"/>
              <w:left w:w="57" w:type="dxa"/>
              <w:bottom w:w="57" w:type="dxa"/>
              <w:right w:w="57" w:type="dxa"/>
            </w:tcMar>
          </w:tcPr>
          <w:p w14:paraId="2D17C142"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035DC8D6" w14:textId="2C99A5BD" w:rsidR="001A53E2" w:rsidRPr="004F66E5" w:rsidRDefault="004E2601" w:rsidP="001A53E2">
            <w:pPr>
              <w:keepLines/>
              <w:widowControl w:val="0"/>
              <w:suppressLineNumbers/>
              <w:suppressAutoHyphens/>
              <w:spacing w:after="0" w:line="240" w:lineRule="auto"/>
              <w:ind w:right="15"/>
              <w:jc w:val="both"/>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.5.</w:t>
            </w:r>
            <w:r w:rsidR="001A53E2">
              <w:rPr>
                <w:rFonts w:ascii="Times New Roman" w:hAnsi="Times New Roman" w:cs="Times New Roman"/>
              </w:rPr>
              <w:t xml:space="preserve"> </w:t>
            </w:r>
            <w:r w:rsidR="001A53E2" w:rsidRPr="004F66E5">
              <w:rPr>
                <w:rFonts w:ascii="Times New Roman" w:hAnsi="Times New Roman" w:cs="Times New Roman"/>
              </w:rPr>
              <w:t>Mokėjimo planų keitimo išlaidos;</w:t>
            </w:r>
          </w:p>
        </w:tc>
        <w:tc>
          <w:tcPr>
            <w:tcW w:w="341" w:type="pct"/>
            <w:tcMar>
              <w:top w:w="57" w:type="dxa"/>
              <w:left w:w="57" w:type="dxa"/>
              <w:bottom w:w="57" w:type="dxa"/>
              <w:right w:w="57" w:type="dxa"/>
            </w:tcMar>
            <w:vAlign w:val="center"/>
          </w:tcPr>
          <w:p w14:paraId="3FEE74A3"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39FD6237"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r w:rsidR="001A53E2" w:rsidRPr="004F66E5" w14:paraId="47434A63" w14:textId="77777777" w:rsidTr="0028634C">
        <w:trPr>
          <w:cantSplit/>
          <w:trHeight w:val="170"/>
        </w:trPr>
        <w:tc>
          <w:tcPr>
            <w:tcW w:w="244" w:type="pct"/>
            <w:vMerge/>
            <w:tcMar>
              <w:top w:w="57" w:type="dxa"/>
              <w:left w:w="57" w:type="dxa"/>
              <w:bottom w:w="57" w:type="dxa"/>
              <w:right w:w="57" w:type="dxa"/>
            </w:tcMar>
          </w:tcPr>
          <w:p w14:paraId="46D421C5" w14:textId="77777777" w:rsidR="001A53E2" w:rsidRPr="004F66E5" w:rsidRDefault="001A53E2" w:rsidP="005D5EE9">
            <w:pPr>
              <w:keepLines/>
              <w:widowControl w:val="0"/>
              <w:suppressLineNumbers/>
              <w:suppressAutoHyphens/>
              <w:spacing w:after="0" w:line="240" w:lineRule="auto"/>
              <w:jc w:val="center"/>
              <w:rPr>
                <w:rFonts w:ascii="Times New Roman" w:hAnsi="Times New Roman" w:cs="Times New Roman"/>
              </w:rPr>
            </w:pPr>
          </w:p>
        </w:tc>
        <w:tc>
          <w:tcPr>
            <w:tcW w:w="3218" w:type="pct"/>
            <w:tcMar>
              <w:top w:w="57" w:type="dxa"/>
              <w:left w:w="57" w:type="dxa"/>
              <w:bottom w:w="57" w:type="dxa"/>
              <w:right w:w="57" w:type="dxa"/>
            </w:tcMar>
            <w:vAlign w:val="center"/>
          </w:tcPr>
          <w:p w14:paraId="53204AF2" w14:textId="548402AB" w:rsidR="001A53E2" w:rsidRPr="004F66E5" w:rsidRDefault="004E2601" w:rsidP="001A53E2">
            <w:pPr>
              <w:keepLines/>
              <w:widowControl w:val="0"/>
              <w:suppressLineNumbers/>
              <w:suppressAutoHyphens/>
              <w:spacing w:after="0" w:line="240" w:lineRule="auto"/>
              <w:ind w:right="15"/>
              <w:jc w:val="both"/>
              <w:rPr>
                <w:rFonts w:ascii="Times New Roman" w:hAnsi="Times New Roman" w:cs="Times New Roman"/>
              </w:rPr>
            </w:pPr>
            <w:r>
              <w:rPr>
                <w:rFonts w:ascii="Times New Roman" w:hAnsi="Times New Roman" w:cs="Times New Roman"/>
              </w:rPr>
              <w:t>3</w:t>
            </w:r>
            <w:r w:rsidR="001A53E2" w:rsidRPr="004F66E5">
              <w:rPr>
                <w:rFonts w:ascii="Times New Roman" w:hAnsi="Times New Roman" w:cs="Times New Roman"/>
              </w:rPr>
              <w:t>.6.</w:t>
            </w:r>
            <w:r w:rsidR="001A53E2">
              <w:rPr>
                <w:rFonts w:ascii="Times New Roman" w:hAnsi="Times New Roman" w:cs="Times New Roman"/>
              </w:rPr>
              <w:t xml:space="preserve"> </w:t>
            </w:r>
            <w:r w:rsidR="001A53E2" w:rsidRPr="004F66E5">
              <w:rPr>
                <w:rFonts w:ascii="Times New Roman" w:hAnsi="Times New Roman" w:cs="Times New Roman"/>
              </w:rPr>
              <w:t>Dokumentų ir duomenų, paslaugų naudojimo ataskaitų, kurių pagrįstai reikalauja Perkantysis subjektas, rengimo ir pateikimo išlaidas.</w:t>
            </w:r>
          </w:p>
        </w:tc>
        <w:tc>
          <w:tcPr>
            <w:tcW w:w="341" w:type="pct"/>
            <w:tcMar>
              <w:top w:w="57" w:type="dxa"/>
              <w:left w:w="57" w:type="dxa"/>
              <w:bottom w:w="57" w:type="dxa"/>
              <w:right w:w="57" w:type="dxa"/>
            </w:tcMar>
            <w:vAlign w:val="center"/>
          </w:tcPr>
          <w:p w14:paraId="18E81197" w14:textId="77777777" w:rsidR="001A53E2" w:rsidRPr="004F66E5" w:rsidRDefault="001A53E2" w:rsidP="001A53E2">
            <w:pPr>
              <w:keepLines/>
              <w:widowControl w:val="0"/>
              <w:suppressLineNumbers/>
              <w:suppressAutoHyphens/>
              <w:spacing w:after="0" w:line="240" w:lineRule="auto"/>
              <w:ind w:left="-36" w:right="-6"/>
              <w:jc w:val="center"/>
              <w:rPr>
                <w:rFonts w:ascii="Times New Roman" w:hAnsi="Times New Roman" w:cs="Times New Roman"/>
              </w:rPr>
            </w:pPr>
          </w:p>
        </w:tc>
        <w:tc>
          <w:tcPr>
            <w:tcW w:w="1197" w:type="pct"/>
            <w:tcMar>
              <w:top w:w="57" w:type="dxa"/>
              <w:left w:w="57" w:type="dxa"/>
              <w:bottom w:w="57" w:type="dxa"/>
              <w:right w:w="57" w:type="dxa"/>
            </w:tcMar>
            <w:vAlign w:val="center"/>
          </w:tcPr>
          <w:p w14:paraId="19F78202" w14:textId="77777777" w:rsidR="001A53E2" w:rsidRPr="004F66E5" w:rsidRDefault="001A53E2" w:rsidP="001A53E2">
            <w:pPr>
              <w:keepLines/>
              <w:widowControl w:val="0"/>
              <w:suppressLineNumbers/>
              <w:suppressAutoHyphens/>
              <w:spacing w:after="0" w:line="240" w:lineRule="auto"/>
              <w:jc w:val="center"/>
              <w:rPr>
                <w:rFonts w:ascii="Times New Roman" w:hAnsi="Times New Roman" w:cs="Times New Roman"/>
              </w:rPr>
            </w:pPr>
          </w:p>
        </w:tc>
      </w:tr>
    </w:tbl>
    <w:p w14:paraId="62F96E83" w14:textId="77777777" w:rsidR="00E4040A" w:rsidRDefault="00E4040A"/>
    <w:p w14:paraId="446D5B94" w14:textId="46A350AD" w:rsidR="001A53E2" w:rsidRDefault="001A53E2" w:rsidP="001A53E2">
      <w:pPr>
        <w:jc w:val="center"/>
      </w:pPr>
      <w:r>
        <w:t>___________</w:t>
      </w:r>
    </w:p>
    <w:sectPr w:rsidR="001A53E2" w:rsidSect="001A53E2">
      <w:head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CB7F" w14:textId="77777777" w:rsidR="00FF7913" w:rsidRDefault="00FF7913" w:rsidP="001A53E2">
      <w:pPr>
        <w:spacing w:after="0" w:line="240" w:lineRule="auto"/>
      </w:pPr>
      <w:r>
        <w:separator/>
      </w:r>
    </w:p>
  </w:endnote>
  <w:endnote w:type="continuationSeparator" w:id="0">
    <w:p w14:paraId="694C52A6" w14:textId="77777777" w:rsidR="00FF7913" w:rsidRDefault="00FF7913" w:rsidP="001A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0531" w14:textId="77777777" w:rsidR="00FF7913" w:rsidRDefault="00FF7913" w:rsidP="001A53E2">
      <w:pPr>
        <w:spacing w:after="0" w:line="240" w:lineRule="auto"/>
      </w:pPr>
      <w:r>
        <w:separator/>
      </w:r>
    </w:p>
  </w:footnote>
  <w:footnote w:type="continuationSeparator" w:id="0">
    <w:p w14:paraId="0B74AF2D" w14:textId="77777777" w:rsidR="00FF7913" w:rsidRDefault="00FF7913" w:rsidP="001A5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949A" w14:textId="3237B323" w:rsidR="001A53E2" w:rsidRPr="001A53E2" w:rsidRDefault="001A53E2" w:rsidP="001A53E2">
    <w:pPr>
      <w:pStyle w:val="Antrats"/>
      <w:ind w:right="-563"/>
      <w:jc w:val="right"/>
      <w:rPr>
        <w:rFonts w:ascii="Times New Roman" w:hAnsi="Times New Roman" w:cs="Times New Roman"/>
      </w:rPr>
    </w:pPr>
    <w:r w:rsidRPr="001A53E2">
      <w:rPr>
        <w:rFonts w:ascii="Times New Roman" w:hAnsi="Times New Roman" w:cs="Times New Roman"/>
      </w:rPr>
      <w:t>Specialiųjų pirkimo sąlygų priedo „Techninė specifikacija“ 1 priedas (pildymui)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366"/>
    <w:multiLevelType w:val="multilevel"/>
    <w:tmpl w:val="50D44FFE"/>
    <w:lvl w:ilvl="0">
      <w:start w:val="2"/>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579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E2"/>
    <w:rsid w:val="00107EB9"/>
    <w:rsid w:val="00122D2A"/>
    <w:rsid w:val="00156107"/>
    <w:rsid w:val="001A53E2"/>
    <w:rsid w:val="00283410"/>
    <w:rsid w:val="0028634C"/>
    <w:rsid w:val="002F6357"/>
    <w:rsid w:val="003229D7"/>
    <w:rsid w:val="0032580C"/>
    <w:rsid w:val="0033369B"/>
    <w:rsid w:val="00342E48"/>
    <w:rsid w:val="00347EFD"/>
    <w:rsid w:val="004564E6"/>
    <w:rsid w:val="00456755"/>
    <w:rsid w:val="004E13D3"/>
    <w:rsid w:val="004E2601"/>
    <w:rsid w:val="00503225"/>
    <w:rsid w:val="00576B89"/>
    <w:rsid w:val="006061CE"/>
    <w:rsid w:val="006908B5"/>
    <w:rsid w:val="00691036"/>
    <w:rsid w:val="00737273"/>
    <w:rsid w:val="007544BB"/>
    <w:rsid w:val="00774325"/>
    <w:rsid w:val="007935DA"/>
    <w:rsid w:val="007B1F2E"/>
    <w:rsid w:val="007D1C27"/>
    <w:rsid w:val="00820D9F"/>
    <w:rsid w:val="0084737F"/>
    <w:rsid w:val="0086263C"/>
    <w:rsid w:val="00882F71"/>
    <w:rsid w:val="00922B78"/>
    <w:rsid w:val="009334C2"/>
    <w:rsid w:val="00942A0F"/>
    <w:rsid w:val="009573CF"/>
    <w:rsid w:val="009D581D"/>
    <w:rsid w:val="00A07D03"/>
    <w:rsid w:val="00AD4C91"/>
    <w:rsid w:val="00B6379B"/>
    <w:rsid w:val="00B77F87"/>
    <w:rsid w:val="00B82965"/>
    <w:rsid w:val="00BC1293"/>
    <w:rsid w:val="00C93490"/>
    <w:rsid w:val="00CA5566"/>
    <w:rsid w:val="00D435B7"/>
    <w:rsid w:val="00D62FE9"/>
    <w:rsid w:val="00D92956"/>
    <w:rsid w:val="00DA4099"/>
    <w:rsid w:val="00DE4896"/>
    <w:rsid w:val="00E4040A"/>
    <w:rsid w:val="00E9653F"/>
    <w:rsid w:val="00F03146"/>
    <w:rsid w:val="00F3466E"/>
    <w:rsid w:val="00F35873"/>
    <w:rsid w:val="00F45175"/>
    <w:rsid w:val="00FC2442"/>
    <w:rsid w:val="00FF332B"/>
    <w:rsid w:val="00FF7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C8C52"/>
  <w15:chartTrackingRefBased/>
  <w15:docId w15:val="{A6A5E9F6-9163-4828-BB4D-AF4A5293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3E2"/>
    <w:rPr>
      <w:rFonts w:eastAsiaTheme="minorEastAsia"/>
      <w:lang w:eastAsia="lt-LT"/>
      <w14:ligatures w14:val="none"/>
    </w:rPr>
  </w:style>
  <w:style w:type="paragraph" w:styleId="Antrat1">
    <w:name w:val="heading 1"/>
    <w:basedOn w:val="prastasis"/>
    <w:next w:val="prastasis"/>
    <w:link w:val="Antrat1Diagrama"/>
    <w:uiPriority w:val="9"/>
    <w:qFormat/>
    <w:rsid w:val="001A53E2"/>
    <w:pPr>
      <w:keepNext/>
      <w:keepLines/>
      <w:spacing w:before="360" w:after="80"/>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A53E2"/>
    <w:pPr>
      <w:keepNext/>
      <w:keepLines/>
      <w:spacing w:before="160" w:after="80"/>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A53E2"/>
    <w:pPr>
      <w:keepNext/>
      <w:keepLines/>
      <w:spacing w:before="160" w:after="80"/>
      <w:outlineLvl w:val="2"/>
    </w:pPr>
    <w:rPr>
      <w:rFonts w:eastAsiaTheme="majorEastAsia"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A53E2"/>
    <w:pPr>
      <w:keepNext/>
      <w:keepLines/>
      <w:spacing w:before="80" w:after="40"/>
      <w:outlineLvl w:val="3"/>
    </w:pPr>
    <w:rPr>
      <w:rFonts w:eastAsiaTheme="majorEastAsia" w:cstheme="majorBidi"/>
      <w:i/>
      <w:iCs/>
      <w:color w:val="0F4761" w:themeColor="accent1" w:themeShade="BF"/>
      <w:lang w:eastAsia="en-US"/>
      <w14:ligatures w14:val="standardContextual"/>
    </w:rPr>
  </w:style>
  <w:style w:type="paragraph" w:styleId="Antrat5">
    <w:name w:val="heading 5"/>
    <w:basedOn w:val="prastasis"/>
    <w:next w:val="prastasis"/>
    <w:link w:val="Antrat5Diagrama"/>
    <w:uiPriority w:val="9"/>
    <w:semiHidden/>
    <w:unhideWhenUsed/>
    <w:qFormat/>
    <w:rsid w:val="001A53E2"/>
    <w:pPr>
      <w:keepNext/>
      <w:keepLines/>
      <w:spacing w:before="80" w:after="40"/>
      <w:outlineLvl w:val="4"/>
    </w:pPr>
    <w:rPr>
      <w:rFonts w:eastAsiaTheme="majorEastAsia" w:cstheme="majorBidi"/>
      <w:color w:val="0F4761" w:themeColor="accent1" w:themeShade="BF"/>
      <w:lang w:eastAsia="en-US"/>
      <w14:ligatures w14:val="standardContextual"/>
    </w:rPr>
  </w:style>
  <w:style w:type="paragraph" w:styleId="Antrat6">
    <w:name w:val="heading 6"/>
    <w:basedOn w:val="prastasis"/>
    <w:next w:val="prastasis"/>
    <w:link w:val="Antrat6Diagrama"/>
    <w:uiPriority w:val="9"/>
    <w:semiHidden/>
    <w:unhideWhenUsed/>
    <w:qFormat/>
    <w:rsid w:val="001A53E2"/>
    <w:pPr>
      <w:keepNext/>
      <w:keepLines/>
      <w:spacing w:before="40" w:after="0"/>
      <w:outlineLvl w:val="5"/>
    </w:pPr>
    <w:rPr>
      <w:rFonts w:eastAsiaTheme="majorEastAsia" w:cstheme="majorBidi"/>
      <w:i/>
      <w:iCs/>
      <w:color w:val="595959" w:themeColor="text1" w:themeTint="A6"/>
      <w:lang w:eastAsia="en-US"/>
      <w14:ligatures w14:val="standardContextual"/>
    </w:rPr>
  </w:style>
  <w:style w:type="paragraph" w:styleId="Antrat7">
    <w:name w:val="heading 7"/>
    <w:basedOn w:val="prastasis"/>
    <w:next w:val="prastasis"/>
    <w:link w:val="Antrat7Diagrama"/>
    <w:uiPriority w:val="9"/>
    <w:semiHidden/>
    <w:unhideWhenUsed/>
    <w:qFormat/>
    <w:rsid w:val="001A53E2"/>
    <w:pPr>
      <w:keepNext/>
      <w:keepLines/>
      <w:spacing w:before="40" w:after="0"/>
      <w:outlineLvl w:val="6"/>
    </w:pPr>
    <w:rPr>
      <w:rFonts w:eastAsiaTheme="majorEastAsia" w:cstheme="majorBidi"/>
      <w:color w:val="595959" w:themeColor="text1" w:themeTint="A6"/>
      <w:lang w:eastAsia="en-US"/>
      <w14:ligatures w14:val="standardContextual"/>
    </w:rPr>
  </w:style>
  <w:style w:type="paragraph" w:styleId="Antrat8">
    <w:name w:val="heading 8"/>
    <w:basedOn w:val="prastasis"/>
    <w:next w:val="prastasis"/>
    <w:link w:val="Antrat8Diagrama"/>
    <w:uiPriority w:val="9"/>
    <w:semiHidden/>
    <w:unhideWhenUsed/>
    <w:qFormat/>
    <w:rsid w:val="001A53E2"/>
    <w:pPr>
      <w:keepNext/>
      <w:keepLines/>
      <w:spacing w:after="0"/>
      <w:outlineLvl w:val="7"/>
    </w:pPr>
    <w:rPr>
      <w:rFonts w:eastAsiaTheme="majorEastAsia" w:cstheme="majorBidi"/>
      <w:i/>
      <w:iCs/>
      <w:color w:val="272727" w:themeColor="text1" w:themeTint="D8"/>
      <w:lang w:eastAsia="en-US"/>
      <w14:ligatures w14:val="standardContextual"/>
    </w:rPr>
  </w:style>
  <w:style w:type="paragraph" w:styleId="Antrat9">
    <w:name w:val="heading 9"/>
    <w:basedOn w:val="prastasis"/>
    <w:next w:val="prastasis"/>
    <w:link w:val="Antrat9Diagrama"/>
    <w:uiPriority w:val="9"/>
    <w:semiHidden/>
    <w:unhideWhenUsed/>
    <w:qFormat/>
    <w:rsid w:val="001A53E2"/>
    <w:pPr>
      <w:keepNext/>
      <w:keepLines/>
      <w:spacing w:after="0"/>
      <w:outlineLvl w:val="8"/>
    </w:pPr>
    <w:rPr>
      <w:rFonts w:eastAsiaTheme="majorEastAsia" w:cstheme="majorBidi"/>
      <w:color w:val="272727" w:themeColor="text1" w:themeTint="D8"/>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53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53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53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53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53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53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53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53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53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53E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A53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53E2"/>
    <w:pPr>
      <w:numPr>
        <w:ilvl w:val="1"/>
      </w:numPr>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A53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53E2"/>
    <w:pPr>
      <w:spacing w:before="160"/>
      <w:jc w:val="center"/>
    </w:pPr>
    <w:rPr>
      <w:rFonts w:eastAsiaTheme="minorHAnsi"/>
      <w:i/>
      <w:iCs/>
      <w:color w:val="404040" w:themeColor="text1" w:themeTint="BF"/>
      <w:lang w:eastAsia="en-US"/>
      <w14:ligatures w14:val="standardContextual"/>
    </w:rPr>
  </w:style>
  <w:style w:type="character" w:customStyle="1" w:styleId="CitataDiagrama">
    <w:name w:val="Citata Diagrama"/>
    <w:basedOn w:val="Numatytasispastraiposriftas"/>
    <w:link w:val="Citata"/>
    <w:uiPriority w:val="29"/>
    <w:rsid w:val="001A53E2"/>
    <w:rPr>
      <w:i/>
      <w:iCs/>
      <w:color w:val="404040" w:themeColor="text1" w:themeTint="BF"/>
    </w:rPr>
  </w:style>
  <w:style w:type="paragraph" w:styleId="Sraopastraipa">
    <w:name w:val="List Paragraph"/>
    <w:basedOn w:val="prastasis"/>
    <w:uiPriority w:val="34"/>
    <w:qFormat/>
    <w:rsid w:val="001A53E2"/>
    <w:pPr>
      <w:ind w:left="720"/>
      <w:contextualSpacing/>
    </w:pPr>
    <w:rPr>
      <w:rFonts w:eastAsiaTheme="minorHAnsi"/>
      <w:lang w:eastAsia="en-US"/>
      <w14:ligatures w14:val="standardContextual"/>
    </w:rPr>
  </w:style>
  <w:style w:type="character" w:styleId="Rykuspabraukimas">
    <w:name w:val="Intense Emphasis"/>
    <w:basedOn w:val="Numatytasispastraiposriftas"/>
    <w:uiPriority w:val="21"/>
    <w:qFormat/>
    <w:rsid w:val="001A53E2"/>
    <w:rPr>
      <w:i/>
      <w:iCs/>
      <w:color w:val="0F4761" w:themeColor="accent1" w:themeShade="BF"/>
    </w:rPr>
  </w:style>
  <w:style w:type="paragraph" w:styleId="Iskirtacitata">
    <w:name w:val="Intense Quote"/>
    <w:basedOn w:val="prastasis"/>
    <w:next w:val="prastasis"/>
    <w:link w:val="IskirtacitataDiagrama"/>
    <w:uiPriority w:val="30"/>
    <w:qFormat/>
    <w:rsid w:val="001A53E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14:ligatures w14:val="standardContextual"/>
    </w:rPr>
  </w:style>
  <w:style w:type="character" w:customStyle="1" w:styleId="IskirtacitataDiagrama">
    <w:name w:val="Išskirta citata Diagrama"/>
    <w:basedOn w:val="Numatytasispastraiposriftas"/>
    <w:link w:val="Iskirtacitata"/>
    <w:uiPriority w:val="30"/>
    <w:rsid w:val="001A53E2"/>
    <w:rPr>
      <w:i/>
      <w:iCs/>
      <w:color w:val="0F4761" w:themeColor="accent1" w:themeShade="BF"/>
    </w:rPr>
  </w:style>
  <w:style w:type="character" w:styleId="Rykinuoroda">
    <w:name w:val="Intense Reference"/>
    <w:basedOn w:val="Numatytasispastraiposriftas"/>
    <w:uiPriority w:val="32"/>
    <w:qFormat/>
    <w:rsid w:val="001A53E2"/>
    <w:rPr>
      <w:b/>
      <w:bCs/>
      <w:smallCaps/>
      <w:color w:val="0F4761" w:themeColor="accent1" w:themeShade="BF"/>
      <w:spacing w:val="5"/>
    </w:rPr>
  </w:style>
  <w:style w:type="paragraph" w:styleId="Antrats">
    <w:name w:val="header"/>
    <w:basedOn w:val="prastasis"/>
    <w:link w:val="AntratsDiagrama"/>
    <w:uiPriority w:val="99"/>
    <w:unhideWhenUsed/>
    <w:rsid w:val="001A53E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A53E2"/>
    <w:rPr>
      <w:rFonts w:eastAsiaTheme="minorEastAsia"/>
      <w:lang w:eastAsia="lt-LT"/>
      <w14:ligatures w14:val="none"/>
    </w:rPr>
  </w:style>
  <w:style w:type="paragraph" w:styleId="Porat">
    <w:name w:val="footer"/>
    <w:basedOn w:val="prastasis"/>
    <w:link w:val="PoratDiagrama"/>
    <w:uiPriority w:val="99"/>
    <w:unhideWhenUsed/>
    <w:rsid w:val="001A53E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A53E2"/>
    <w:rPr>
      <w:rFonts w:eastAsiaTheme="minorEastAsia"/>
      <w:lang w:eastAsia="lt-LT"/>
      <w14:ligatures w14:val="none"/>
    </w:rPr>
  </w:style>
  <w:style w:type="paragraph" w:styleId="Pataisymai">
    <w:name w:val="Revision"/>
    <w:hidden/>
    <w:uiPriority w:val="99"/>
    <w:semiHidden/>
    <w:rsid w:val="0033369B"/>
    <w:pPr>
      <w:spacing w:after="0" w:line="240" w:lineRule="auto"/>
    </w:pPr>
    <w:rPr>
      <w:rFonts w:eastAsiaTheme="minorEastAsia"/>
      <w:lang w:eastAsia="lt-LT"/>
      <w14:ligatures w14:val="none"/>
    </w:rPr>
  </w:style>
  <w:style w:type="character" w:styleId="Hipersaitas">
    <w:name w:val="Hyperlink"/>
    <w:basedOn w:val="Numatytasispastraiposriftas"/>
    <w:uiPriority w:val="99"/>
    <w:unhideWhenUsed/>
    <w:rsid w:val="00F3466E"/>
    <w:rPr>
      <w:color w:val="467886" w:themeColor="hyperlink"/>
      <w:u w:val="single"/>
    </w:rPr>
  </w:style>
  <w:style w:type="character" w:styleId="Neapdorotaspaminjimas">
    <w:name w:val="Unresolved Mention"/>
    <w:basedOn w:val="Numatytasispastraiposriftas"/>
    <w:uiPriority w:val="99"/>
    <w:semiHidden/>
    <w:unhideWhenUsed/>
    <w:rsid w:val="00F3466E"/>
    <w:rPr>
      <w:color w:val="605E5C"/>
      <w:shd w:val="clear" w:color="auto" w:fill="E1DFDD"/>
    </w:rPr>
  </w:style>
  <w:style w:type="character" w:styleId="Perirtashipersaitas">
    <w:name w:val="FollowedHyperlink"/>
    <w:basedOn w:val="Numatytasispastraiposriftas"/>
    <w:uiPriority w:val="99"/>
    <w:semiHidden/>
    <w:unhideWhenUsed/>
    <w:rsid w:val="00F3466E"/>
    <w:rPr>
      <w:color w:val="96607D" w:themeColor="followedHyperlink"/>
      <w:u w:val="single"/>
    </w:rPr>
  </w:style>
  <w:style w:type="character" w:styleId="Komentaronuoroda">
    <w:name w:val="annotation reference"/>
    <w:basedOn w:val="Numatytasispastraiposriftas"/>
    <w:uiPriority w:val="99"/>
    <w:semiHidden/>
    <w:unhideWhenUsed/>
    <w:rsid w:val="00F03146"/>
    <w:rPr>
      <w:sz w:val="16"/>
      <w:szCs w:val="16"/>
    </w:rPr>
  </w:style>
  <w:style w:type="paragraph" w:styleId="Komentarotekstas">
    <w:name w:val="annotation text"/>
    <w:basedOn w:val="prastasis"/>
    <w:link w:val="KomentarotekstasDiagrama"/>
    <w:uiPriority w:val="99"/>
    <w:unhideWhenUsed/>
    <w:rsid w:val="00F031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3146"/>
    <w:rPr>
      <w:rFonts w:eastAsiaTheme="minorEastAsia"/>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03146"/>
    <w:rPr>
      <w:b/>
      <w:bCs/>
    </w:rPr>
  </w:style>
  <w:style w:type="character" w:customStyle="1" w:styleId="KomentarotemaDiagrama">
    <w:name w:val="Komentaro tema Diagrama"/>
    <w:basedOn w:val="KomentarotekstasDiagrama"/>
    <w:link w:val="Komentarotema"/>
    <w:uiPriority w:val="99"/>
    <w:semiHidden/>
    <w:rsid w:val="00F03146"/>
    <w:rPr>
      <w:rFonts w:eastAsiaTheme="minorEastAsia"/>
      <w:b/>
      <w:bCs/>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10654</Words>
  <Characters>6074</Characters>
  <Application>Microsoft Office Word</Application>
  <DocSecurity>0</DocSecurity>
  <Lines>50</Lines>
  <Paragraphs>33</Paragraphs>
  <ScaleCrop>false</ScaleCrop>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Milda Petrylienė</cp:lastModifiedBy>
  <cp:revision>41</cp:revision>
  <dcterms:created xsi:type="dcterms:W3CDTF">2025-04-07T11:16:00Z</dcterms:created>
  <dcterms:modified xsi:type="dcterms:W3CDTF">2025-05-16T14:09:00Z</dcterms:modified>
</cp:coreProperties>
</file>