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EB57B" w14:textId="11961270" w:rsidR="002146C9" w:rsidRPr="00485407" w:rsidRDefault="00A15F1C" w:rsidP="00485407">
      <w:pPr>
        <w:spacing w:after="0" w:line="240" w:lineRule="auto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noProof/>
          <w:lang w:val="lt-LT" w:eastAsia="lt-LT"/>
        </w:rPr>
        <w:drawing>
          <wp:inline distT="0" distB="0" distL="0" distR="0" wp14:anchorId="454E0DF5" wp14:editId="61D0B6FB">
            <wp:extent cx="1984956" cy="608977"/>
            <wp:effectExtent l="0" t="0" r="0" b="635"/>
            <wp:docPr id="1741965097" name="Paveikslėlis 1" descr="Paveikslėlis, kuriame yra tekstas, Šriftas, iliustracija, Grafik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65097" name="Paveikslėlis 1" descr="Paveikslėlis, kuriame yra tekstas, Šriftas, iliustracija, Grafik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19" cy="62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46C9" w:rsidRPr="00485407">
        <w:rPr>
          <w:rFonts w:ascii="Arial" w:hAnsi="Arial" w:cs="Arial"/>
          <w:lang w:val="lt-LT"/>
        </w:rPr>
        <w:tab/>
      </w:r>
    </w:p>
    <w:p w14:paraId="3C851A28" w14:textId="77777777" w:rsidR="002146C9" w:rsidRPr="00485407" w:rsidRDefault="002146C9" w:rsidP="0048540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EC67603" w14:textId="75A78AB8" w:rsidR="00601B99" w:rsidRPr="00601203" w:rsidRDefault="00601B99" w:rsidP="00601B9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Times New Roman" w:hAnsi="Arial" w:cs="Arial"/>
          <w:b/>
          <w:lang w:val="lt-LT"/>
        </w:rPr>
      </w:pPr>
      <w:r w:rsidRPr="00601203">
        <w:rPr>
          <w:rFonts w:ascii="Arial" w:eastAsia="Times New Roman" w:hAnsi="Arial" w:cs="Arial"/>
          <w:b/>
          <w:lang w:val="lt-LT"/>
        </w:rPr>
        <w:t xml:space="preserve">LIETUVOS NACIONALINIO DRAMOS </w:t>
      </w:r>
      <w:r w:rsidR="00505725">
        <w:rPr>
          <w:rFonts w:ascii="Arial" w:eastAsia="Times New Roman" w:hAnsi="Arial" w:cs="Arial"/>
          <w:b/>
          <w:lang w:val="lt-LT"/>
        </w:rPr>
        <w:t>TEATR</w:t>
      </w:r>
      <w:r w:rsidR="00887B66">
        <w:rPr>
          <w:rFonts w:ascii="Arial" w:eastAsia="Times New Roman" w:hAnsi="Arial" w:cs="Arial"/>
          <w:b/>
          <w:lang w:val="lt-LT"/>
        </w:rPr>
        <w:t>O</w:t>
      </w:r>
    </w:p>
    <w:p w14:paraId="564D134A" w14:textId="77777777" w:rsidR="002146C9" w:rsidRPr="00485407" w:rsidRDefault="002146C9" w:rsidP="00485407">
      <w:pPr>
        <w:spacing w:after="0" w:line="240" w:lineRule="auto"/>
        <w:rPr>
          <w:rFonts w:ascii="Arial" w:hAnsi="Arial" w:cs="Arial"/>
          <w:lang w:val="lt-LT"/>
        </w:rPr>
      </w:pPr>
    </w:p>
    <w:p w14:paraId="59D7256B" w14:textId="77777777" w:rsidR="002146C9" w:rsidRPr="00485407" w:rsidRDefault="002146C9" w:rsidP="0048540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DC354B0" w14:textId="3F52C372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485407">
        <w:rPr>
          <w:rFonts w:ascii="Arial" w:hAnsi="Arial" w:cs="Arial"/>
          <w:b/>
          <w:lang w:val="lt-LT"/>
        </w:rPr>
        <w:t>ATVIRO KONKURSO SPECIALIOSIOS SĄLYGOS</w:t>
      </w:r>
    </w:p>
    <w:p w14:paraId="39949D1C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b/>
          <w:color w:val="00B050"/>
          <w:lang w:val="lt-LT"/>
        </w:rPr>
      </w:pPr>
    </w:p>
    <w:p w14:paraId="155C055B" w14:textId="23BBD8A9" w:rsidR="002146C9" w:rsidRPr="00485407" w:rsidRDefault="002146C9" w:rsidP="00485407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485407">
        <w:rPr>
          <w:rFonts w:ascii="Arial" w:eastAsia="Calibri" w:hAnsi="Arial" w:cs="Arial"/>
          <w:i/>
          <w:lang w:val="lt-LT"/>
        </w:rPr>
        <w:t>Supaprastintas pirkimas</w:t>
      </w:r>
    </w:p>
    <w:p w14:paraId="064620CB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color w:val="3A7C22" w:themeColor="accent6" w:themeShade="BF"/>
          <w:lang w:val="lt-LT"/>
        </w:rPr>
      </w:pPr>
    </w:p>
    <w:p w14:paraId="3296FD7D" w14:textId="19CAD7D2" w:rsidR="002146C9" w:rsidRPr="00485407" w:rsidRDefault="005F2D53" w:rsidP="00BE2D68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eastAsia="Times New Roman" w:hAnsi="Arial" w:cs="Arial"/>
          <w:b/>
          <w:lang w:val="lt-LT"/>
        </w:rPr>
        <w:t>BIURO</w:t>
      </w:r>
      <w:r w:rsidR="007C431D" w:rsidRPr="007C431D">
        <w:rPr>
          <w:rFonts w:ascii="Arial" w:eastAsia="Times New Roman" w:hAnsi="Arial" w:cs="Arial"/>
          <w:b/>
          <w:lang w:val="lt-LT"/>
        </w:rPr>
        <w:t xml:space="preserve"> BALD</w:t>
      </w:r>
      <w:r w:rsidR="007C431D">
        <w:rPr>
          <w:rFonts w:ascii="Arial" w:eastAsia="Times New Roman" w:hAnsi="Arial" w:cs="Arial"/>
          <w:b/>
          <w:lang w:val="lt-LT"/>
        </w:rPr>
        <w:t>Ų</w:t>
      </w:r>
      <w:r w:rsidR="007C431D" w:rsidRPr="007C431D">
        <w:rPr>
          <w:rFonts w:ascii="Arial" w:eastAsia="Times New Roman" w:hAnsi="Arial" w:cs="Arial"/>
          <w:b/>
          <w:lang w:val="lt-LT"/>
        </w:rPr>
        <w:t xml:space="preserve"> </w:t>
      </w:r>
      <w:r w:rsidR="00BE2D68">
        <w:rPr>
          <w:rFonts w:ascii="Arial" w:eastAsia="Times New Roman" w:hAnsi="Arial" w:cs="Arial"/>
          <w:b/>
          <w:lang w:val="lt-LT"/>
        </w:rPr>
        <w:t>PIRKIMAS</w:t>
      </w:r>
    </w:p>
    <w:p w14:paraId="658764FF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63A7A82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7A87F8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3BF1E84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6029D99" w14:textId="3C2161CE" w:rsidR="002146C9" w:rsidRPr="00485407" w:rsidRDefault="00EF1238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</w:p>
    <w:p w14:paraId="1D64C2C9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916872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60A593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CBCA8CF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A4CDB6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974A804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B5E86AE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61AA44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1CD9924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778DAE3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2720404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B10E737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2831A0C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A8B1BDE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5B907DC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66F788F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D70E6AF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F4E8E28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3B0726B" w14:textId="77777777" w:rsidR="002146C9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44E28A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03EE6BE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76D85DF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03B7BB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E0901F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AA8CD6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74202DA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61C4B0A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0A0127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8821E8B" w14:textId="77777777" w:rsidR="00D4098F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35D81A" w14:textId="77777777" w:rsidR="00D4098F" w:rsidRPr="00485407" w:rsidRDefault="00D4098F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3223D33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392AE90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3F8668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14112F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E403E8" w14:textId="731CB8CB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485407">
        <w:rPr>
          <w:rFonts w:ascii="Arial" w:hAnsi="Arial" w:cs="Arial"/>
          <w:lang w:val="lt-LT"/>
        </w:rPr>
        <w:t>Vilnius 20</w:t>
      </w:r>
      <w:r w:rsidR="00485407">
        <w:rPr>
          <w:rFonts w:ascii="Arial" w:hAnsi="Arial" w:cs="Arial"/>
          <w:lang w:val="lt-LT"/>
        </w:rPr>
        <w:t>2</w:t>
      </w:r>
      <w:r w:rsidR="005F2D53">
        <w:rPr>
          <w:rFonts w:ascii="Arial" w:hAnsi="Arial" w:cs="Arial"/>
          <w:lang w:val="lt-LT"/>
        </w:rPr>
        <w:t>5</w:t>
      </w:r>
    </w:p>
    <w:p w14:paraId="237687DE" w14:textId="77777777" w:rsidR="002146C9" w:rsidRPr="00485407" w:rsidRDefault="002146C9" w:rsidP="0048540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485407">
        <w:rPr>
          <w:rFonts w:ascii="Arial" w:hAnsi="Arial" w:cs="Arial"/>
          <w:lang w:val="lt-LT"/>
        </w:rPr>
        <w:br w:type="page"/>
      </w:r>
      <w:r w:rsidRPr="00485407">
        <w:rPr>
          <w:rFonts w:ascii="Arial" w:hAnsi="Arial" w:cs="Arial"/>
          <w:b/>
          <w:lang w:val="lt-LT"/>
        </w:rPr>
        <w:lastRenderedPageBreak/>
        <w:t>TURINYS</w:t>
      </w:r>
    </w:p>
    <w:p w14:paraId="1547060D" w14:textId="77777777" w:rsidR="002146C9" w:rsidRPr="00485407" w:rsidRDefault="002146C9" w:rsidP="0048540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Content>
        <w:p w14:paraId="46B825F0" w14:textId="2C3D7DB0" w:rsidR="004F1208" w:rsidRPr="004F1208" w:rsidRDefault="002146C9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r w:rsidRPr="004F1208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begin"/>
          </w:r>
          <w:r w:rsidRPr="004F1208">
            <w:rPr>
              <w:rFonts w:ascii="Arial" w:hAnsi="Arial" w:cs="Arial"/>
              <w:bCs w:val="0"/>
              <w:lang w:val="lt-LT"/>
            </w:rPr>
            <w:instrText xml:space="preserve"> TOC \o "1-3" \h \z \u </w:instrText>
          </w:r>
          <w:r w:rsidRPr="004F1208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separate"/>
          </w:r>
          <w:hyperlink w:anchor="_Toc159404653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1.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BENDROSIOS NUOSTATOS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_Toc159404653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219449BF" w14:textId="5A444D17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54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2.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PASIŪLYMŲ PATEIKIMO, SUSIPAŽINIMO SU PASIŪLYMAIS TERMINAI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_Toc159404654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50DDEAE5" w14:textId="564DD0EE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55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3.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PIRKIMO DOKUMENTŲ PAAIŠKINIMAS / PATIKSLINIMAS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_Toc159404655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6C892A1B" w14:textId="65945647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56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4.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REIKALAVIMAI TIEKĖJŲ KVALIFIKACIJAI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_Toc159404656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6521429F" w14:textId="50B0C824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57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5.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PIRKIMO OBJEKTAS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_Toc159404657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4805AE7E" w14:textId="52EA38A6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58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6.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REIKALAVIMAI PASIŪLYMŲ RENGIMUI IR PATEIKIMUI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_Toc159404658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1D0404B9" w14:textId="265E1F37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59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7.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PASIŪLYMŲ GALIOJIMAS IR PASIŪLYMŲ GALIOJIMO UŽTIKRINIMAS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_Toc159404659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3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3E35E4BB" w14:textId="6D384419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60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8.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PASIŪLYMĄ SUDARANTYS DOKUMENTAI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_Toc159404660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4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3494A443" w14:textId="681AB0D0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61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9.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PASIŪLYMŲ VERTINIMAS IR PALYGINIMAS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_Toc159404661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4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456E7F5F" w14:textId="710D823E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62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10.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SUTARTIES NUOSTATOS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_Toc159404662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4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3B1941F8" w14:textId="027A265F" w:rsidR="004F1208" w:rsidRPr="004F1208" w:rsidRDefault="00000000" w:rsidP="004F1208">
          <w:pPr>
            <w:pStyle w:val="Turinys1"/>
            <w:spacing w:after="0" w:line="240" w:lineRule="auto"/>
            <w:ind w:right="0"/>
            <w:rPr>
              <w:rFonts w:eastAsiaTheme="minorEastAsia"/>
              <w:bCs w:val="0"/>
              <w:iCs w:val="0"/>
              <w:caps w:val="0"/>
              <w:kern w:val="2"/>
              <w:sz w:val="24"/>
              <w:szCs w:val="24"/>
              <w:lang w:val="lt-LT"/>
              <w14:ligatures w14:val="standardContextual"/>
            </w:rPr>
          </w:pPr>
          <w:hyperlink w:anchor="_Toc159404663" w:history="1"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11.</w:t>
            </w:r>
            <w:r w:rsidR="004F1208" w:rsidRPr="004F1208">
              <w:rPr>
                <w:rFonts w:eastAsiaTheme="minorEastAsia"/>
                <w:bCs w:val="0"/>
                <w:iCs w:val="0"/>
                <w:caps w:val="0"/>
                <w:kern w:val="2"/>
                <w:sz w:val="24"/>
                <w:szCs w:val="24"/>
                <w:lang w:val="lt-LT"/>
                <w14:ligatures w14:val="standardContextual"/>
              </w:rPr>
              <w:tab/>
            </w:r>
            <w:r w:rsidR="004F1208" w:rsidRPr="004F1208">
              <w:rPr>
                <w:rStyle w:val="Hipersaitas"/>
                <w:rFonts w:ascii="Arial" w:hAnsi="Arial" w:cs="Arial"/>
                <w:bCs w:val="0"/>
                <w:lang w:val="lt-LT"/>
              </w:rPr>
              <w:t>PRIEDAI</w:t>
            </w:r>
            <w:r w:rsidR="004F1208" w:rsidRPr="004F1208">
              <w:rPr>
                <w:bCs w:val="0"/>
                <w:webHidden/>
              </w:rPr>
              <w:tab/>
            </w:r>
            <w:r w:rsidR="004F1208" w:rsidRPr="004F1208">
              <w:rPr>
                <w:bCs w:val="0"/>
                <w:webHidden/>
              </w:rPr>
              <w:fldChar w:fldCharType="begin"/>
            </w:r>
            <w:r w:rsidR="004F1208" w:rsidRPr="004F1208">
              <w:rPr>
                <w:bCs w:val="0"/>
                <w:webHidden/>
              </w:rPr>
              <w:instrText xml:space="preserve"> PAGEREF _Toc159404663 \h </w:instrText>
            </w:r>
            <w:r w:rsidR="004F1208" w:rsidRPr="004F1208">
              <w:rPr>
                <w:bCs w:val="0"/>
                <w:webHidden/>
              </w:rPr>
            </w:r>
            <w:r w:rsidR="004F1208" w:rsidRPr="004F1208">
              <w:rPr>
                <w:bCs w:val="0"/>
                <w:webHidden/>
              </w:rPr>
              <w:fldChar w:fldCharType="separate"/>
            </w:r>
            <w:r w:rsidR="004F1208" w:rsidRPr="004F1208">
              <w:rPr>
                <w:bCs w:val="0"/>
                <w:webHidden/>
              </w:rPr>
              <w:t>4</w:t>
            </w:r>
            <w:r w:rsidR="004F1208" w:rsidRPr="004F1208">
              <w:rPr>
                <w:bCs w:val="0"/>
                <w:webHidden/>
              </w:rPr>
              <w:fldChar w:fldCharType="end"/>
            </w:r>
          </w:hyperlink>
        </w:p>
        <w:p w14:paraId="387BAA10" w14:textId="5304947E" w:rsidR="002146C9" w:rsidRPr="004F1208" w:rsidRDefault="002146C9" w:rsidP="004F1208">
          <w:pPr>
            <w:spacing w:after="0" w:line="240" w:lineRule="auto"/>
            <w:rPr>
              <w:rFonts w:ascii="Arial" w:hAnsi="Arial" w:cs="Arial"/>
              <w:lang w:val="lt-LT"/>
            </w:rPr>
          </w:pPr>
          <w:r w:rsidRPr="004F1208">
            <w:rPr>
              <w:rFonts w:ascii="Arial" w:hAnsi="Arial" w:cs="Arial"/>
              <w:lang w:val="lt-LT"/>
            </w:rPr>
            <w:fldChar w:fldCharType="end"/>
          </w:r>
        </w:p>
      </w:sdtContent>
    </w:sdt>
    <w:p w14:paraId="7B3805C5" w14:textId="44830F87" w:rsidR="00485407" w:rsidRDefault="00485407">
      <w:pPr>
        <w:spacing w:line="259" w:lineRule="auto"/>
        <w:rPr>
          <w:rFonts w:ascii="Arial" w:eastAsiaTheme="majorEastAsia" w:hAnsi="Arial" w:cs="Arial"/>
          <w:b/>
          <w:bCs/>
          <w:color w:val="595959" w:themeColor="text1" w:themeTint="A6"/>
          <w:spacing w:val="15"/>
          <w:lang w:val="lt-LT"/>
        </w:rPr>
      </w:pPr>
      <w:r>
        <w:rPr>
          <w:rFonts w:ascii="Arial" w:hAnsi="Arial" w:cs="Arial"/>
          <w:b/>
          <w:bCs/>
          <w:lang w:val="lt-LT"/>
        </w:rPr>
        <w:br w:type="page"/>
      </w:r>
    </w:p>
    <w:p w14:paraId="6425ECD9" w14:textId="77777777" w:rsidR="002146C9" w:rsidRPr="00485407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0" w:name="_Toc159404653"/>
      <w:bookmarkStart w:id="1" w:name="_Toc335201954"/>
      <w:bookmarkStart w:id="2" w:name="_Toc147739116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BENDROSIOS NUOSTATOS</w:t>
      </w:r>
      <w:bookmarkEnd w:id="0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"/>
    </w:p>
    <w:p w14:paraId="1DFC1AD3" w14:textId="77777777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2A5D7BA" w14:textId="7A11E5F6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</w:pPr>
      <w:r w:rsidRPr="00485407">
        <w:rPr>
          <w:rFonts w:ascii="Arial" w:hAnsi="Arial" w:cs="Arial"/>
          <w:lang w:val="lt-LT"/>
        </w:rPr>
        <w:t xml:space="preserve">1.1. </w:t>
      </w:r>
      <w:r w:rsidR="00E12881" w:rsidRPr="00E12881">
        <w:rPr>
          <w:rFonts w:ascii="Arial" w:eastAsia="Calibri" w:hAnsi="Arial" w:cs="Arial"/>
          <w:lang w:val="lt-LT"/>
        </w:rPr>
        <w:t xml:space="preserve">Valstybės biudžetinė įstaiga Lietuvos nacionalinis dramos </w:t>
      </w:r>
      <w:r w:rsidR="00887B66">
        <w:rPr>
          <w:rFonts w:ascii="Arial" w:eastAsia="Calibri" w:hAnsi="Arial" w:cs="Arial"/>
          <w:lang w:val="lt-LT"/>
        </w:rPr>
        <w:t>t</w:t>
      </w:r>
      <w:r w:rsidR="00505725">
        <w:rPr>
          <w:rFonts w:ascii="Arial" w:eastAsia="Calibri" w:hAnsi="Arial" w:cs="Arial"/>
          <w:lang w:val="lt-LT"/>
        </w:rPr>
        <w:t>eatras</w:t>
      </w:r>
      <w:r w:rsidR="00E12881" w:rsidRPr="00E12881">
        <w:rPr>
          <w:rFonts w:ascii="Arial" w:eastAsia="Calibri" w:hAnsi="Arial" w:cs="Arial"/>
          <w:lang w:val="lt-LT"/>
        </w:rPr>
        <w:t xml:space="preserve"> </w:t>
      </w:r>
      <w:r w:rsidR="00E12881" w:rsidRPr="00E12881">
        <w:rPr>
          <w:rFonts w:ascii="Arial" w:eastAsia="Calibri" w:hAnsi="Arial" w:cs="Arial"/>
          <w:color w:val="000000"/>
          <w:lang w:val="lt-LT"/>
        </w:rPr>
        <w:t xml:space="preserve">(toliau – </w:t>
      </w:r>
      <w:r w:rsidR="00505725">
        <w:rPr>
          <w:rFonts w:ascii="Arial" w:eastAsia="Calibri" w:hAnsi="Arial" w:cs="Arial"/>
          <w:b/>
          <w:color w:val="000000"/>
          <w:lang w:val="lt-LT"/>
        </w:rPr>
        <w:t>Teatras</w:t>
      </w:r>
      <w:r w:rsidR="00E12881" w:rsidRPr="00E12881">
        <w:rPr>
          <w:rFonts w:ascii="Arial" w:eastAsia="Calibri" w:hAnsi="Arial" w:cs="Arial"/>
          <w:color w:val="000000"/>
          <w:lang w:val="lt-LT"/>
        </w:rPr>
        <w:t xml:space="preserve">) atlieka viešąjį </w:t>
      </w:r>
      <w:r w:rsidR="00E12881" w:rsidRPr="00E12881">
        <w:rPr>
          <w:rFonts w:ascii="Arial" w:eastAsia="Calibri" w:hAnsi="Arial" w:cs="Arial"/>
          <w:b/>
          <w:color w:val="000000"/>
          <w:lang w:val="lt-LT"/>
        </w:rPr>
        <w:t>supaprastintą pirkimą</w:t>
      </w:r>
      <w:r w:rsidR="00E12881" w:rsidRPr="00E12881">
        <w:rPr>
          <w:rFonts w:ascii="Arial" w:eastAsia="Calibri" w:hAnsi="Arial" w:cs="Arial"/>
          <w:color w:val="000000"/>
          <w:lang w:val="lt-LT"/>
        </w:rPr>
        <w:t xml:space="preserve"> atviro konkurso būdu (toliau – </w:t>
      </w:r>
      <w:r w:rsidR="00E12881" w:rsidRPr="00E12881">
        <w:rPr>
          <w:rFonts w:ascii="Arial" w:eastAsia="Calibri" w:hAnsi="Arial" w:cs="Arial"/>
          <w:b/>
          <w:color w:val="000000"/>
          <w:lang w:val="lt-LT"/>
        </w:rPr>
        <w:t>Pirkimas</w:t>
      </w:r>
      <w:r w:rsidR="00E12881" w:rsidRPr="00E12881">
        <w:rPr>
          <w:rFonts w:ascii="Arial" w:eastAsia="Calibri" w:hAnsi="Arial" w:cs="Arial"/>
          <w:b/>
          <w:lang w:val="lt-LT"/>
        </w:rPr>
        <w:t>/pirkimas</w:t>
      </w:r>
      <w:r w:rsidR="00E12881" w:rsidRPr="00E12881">
        <w:rPr>
          <w:rFonts w:ascii="Arial" w:eastAsia="Calibri" w:hAnsi="Arial" w:cs="Arial"/>
          <w:color w:val="000000"/>
          <w:lang w:val="lt-LT"/>
        </w:rPr>
        <w:t xml:space="preserve">) ir numato įsigyti </w:t>
      </w:r>
      <w:r w:rsidR="005827DB">
        <w:rPr>
          <w:rFonts w:ascii="Arial" w:eastAsia="Calibri" w:hAnsi="Arial" w:cs="Arial"/>
          <w:b/>
          <w:bCs/>
          <w:iCs/>
          <w:color w:val="4EA72E" w:themeColor="accent6"/>
          <w:lang w:val="lt-LT"/>
        </w:rPr>
        <w:t>biuro</w:t>
      </w:r>
      <w:r w:rsidR="000E385D" w:rsidRPr="000E385D">
        <w:rPr>
          <w:rFonts w:ascii="Arial" w:eastAsia="Calibri" w:hAnsi="Arial" w:cs="Arial"/>
          <w:b/>
          <w:bCs/>
          <w:iCs/>
          <w:color w:val="4EA72E" w:themeColor="accent6"/>
          <w:lang w:val="lt-LT"/>
        </w:rPr>
        <w:t xml:space="preserve"> bald</w:t>
      </w:r>
      <w:r w:rsidR="000E385D">
        <w:rPr>
          <w:rFonts w:ascii="Arial" w:eastAsia="Calibri" w:hAnsi="Arial" w:cs="Arial"/>
          <w:b/>
          <w:bCs/>
          <w:iCs/>
          <w:color w:val="4EA72E" w:themeColor="accent6"/>
          <w:lang w:val="lt-LT"/>
        </w:rPr>
        <w:t>us</w:t>
      </w:r>
      <w:r w:rsidR="00236A80">
        <w:rPr>
          <w:rFonts w:ascii="Arial" w:eastAsia="Calibri" w:hAnsi="Arial" w:cs="Arial"/>
          <w:b/>
          <w:bCs/>
          <w:iCs/>
          <w:color w:val="4EA72E" w:themeColor="accent6"/>
          <w:lang w:val="lt-LT"/>
        </w:rPr>
        <w:t xml:space="preserve"> </w:t>
      </w:r>
      <w:r w:rsidR="00BE2D68" w:rsidRPr="00485407">
        <w:rPr>
          <w:rFonts w:ascii="Arial" w:eastAsia="Calibri" w:hAnsi="Arial" w:cs="Arial"/>
          <w:color w:val="000000" w:themeColor="text1"/>
          <w:lang w:val="lt-LT"/>
        </w:rPr>
        <w:t xml:space="preserve">(toliau – </w:t>
      </w:r>
      <w:r w:rsidR="00BE2D68" w:rsidRPr="00485407">
        <w:rPr>
          <w:rFonts w:ascii="Arial" w:eastAsia="Calibri" w:hAnsi="Arial" w:cs="Arial"/>
          <w:b/>
          <w:color w:val="000000" w:themeColor="text1"/>
          <w:lang w:val="lt-LT"/>
        </w:rPr>
        <w:t xml:space="preserve">pirkimo </w:t>
      </w:r>
      <w:r w:rsidRPr="00485407">
        <w:rPr>
          <w:rFonts w:ascii="Arial" w:eastAsia="Calibri" w:hAnsi="Arial" w:cs="Arial"/>
          <w:b/>
          <w:color w:val="000000" w:themeColor="text1"/>
          <w:lang w:val="lt-LT"/>
        </w:rPr>
        <w:t>objektas</w:t>
      </w:r>
      <w:r w:rsidRPr="00485407">
        <w:rPr>
          <w:rFonts w:ascii="Arial" w:eastAsia="Calibri" w:hAnsi="Arial" w:cs="Arial"/>
          <w:color w:val="000000" w:themeColor="text1"/>
          <w:lang w:val="lt-LT"/>
        </w:rPr>
        <w:t xml:space="preserve">). </w:t>
      </w:r>
      <w:r w:rsidRPr="00485407">
        <w:rPr>
          <w:rFonts w:ascii="Arial" w:eastAsia="Calibri" w:hAnsi="Arial" w:cs="Arial"/>
          <w:lang w:val="lt-LT"/>
        </w:rPr>
        <w:t xml:space="preserve">Pirkimui taikomos šios Pirkimo specialiosios sąlygos (toliau – </w:t>
      </w:r>
      <w:r w:rsidRPr="00485407">
        <w:rPr>
          <w:rFonts w:ascii="Arial" w:eastAsia="Calibri" w:hAnsi="Arial" w:cs="Arial"/>
          <w:b/>
          <w:lang w:val="lt-LT"/>
        </w:rPr>
        <w:t>Specialiosios sąlygos</w:t>
      </w:r>
      <w:r w:rsidRPr="00485407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485407">
        <w:rPr>
          <w:rFonts w:ascii="Arial" w:eastAsia="Calibri" w:hAnsi="Arial" w:cs="Arial"/>
          <w:b/>
          <w:lang w:val="lt-LT"/>
        </w:rPr>
        <w:t>Bendrosios sąlygos</w:t>
      </w:r>
      <w:r w:rsidRPr="00485407">
        <w:rPr>
          <w:rFonts w:ascii="Arial" w:eastAsia="Calibri" w:hAnsi="Arial" w:cs="Arial"/>
          <w:lang w:val="lt-LT"/>
        </w:rPr>
        <w:t>), pridedamos prie Pirkimo dokumentų.</w:t>
      </w:r>
      <w:r w:rsidRPr="00485407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485407"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  <w:t xml:space="preserve"> </w:t>
      </w:r>
    </w:p>
    <w:p w14:paraId="53F4F34B" w14:textId="77777777" w:rsidR="002146C9" w:rsidRPr="00485407" w:rsidRDefault="002146C9" w:rsidP="0048540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485407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6ABE6421" w14:textId="77777777" w:rsidR="002146C9" w:rsidRPr="00485407" w:rsidRDefault="002146C9" w:rsidP="0048540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485407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485407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485407">
        <w:rPr>
          <w:rFonts w:ascii="Arial" w:hAnsi="Arial" w:cs="Arial"/>
          <w:color w:val="000000" w:themeColor="text1"/>
          <w:lang w:val="lt-LT"/>
        </w:rPr>
        <w:t xml:space="preserve"> arba </w:t>
      </w:r>
      <w:r w:rsidRPr="00485407">
        <w:rPr>
          <w:rFonts w:ascii="Arial" w:hAnsi="Arial" w:cs="Arial"/>
          <w:b/>
          <w:color w:val="000000" w:themeColor="text1"/>
          <w:lang w:val="lt-LT"/>
        </w:rPr>
        <w:t>Sutartis</w:t>
      </w:r>
      <w:r w:rsidRPr="00485407">
        <w:rPr>
          <w:rFonts w:ascii="Arial" w:hAnsi="Arial" w:cs="Arial"/>
          <w:color w:val="000000" w:themeColor="text1"/>
          <w:lang w:val="lt-LT"/>
        </w:rPr>
        <w:t>).</w:t>
      </w:r>
    </w:p>
    <w:p w14:paraId="2281225B" w14:textId="66175258" w:rsidR="002146C9" w:rsidRPr="00485407" w:rsidRDefault="002146C9" w:rsidP="00485407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color w:val="0070C0"/>
          <w:lang w:val="lt-LT"/>
        </w:rPr>
      </w:pPr>
      <w:r w:rsidRPr="00485407">
        <w:rPr>
          <w:rFonts w:ascii="Arial" w:hAnsi="Arial" w:cs="Arial"/>
          <w:iCs/>
          <w:lang w:val="lt-LT"/>
        </w:rPr>
        <w:t xml:space="preserve">1.4. Pirkimo sutartis bus sudaroma su </w:t>
      </w:r>
      <w:r w:rsidR="00505725">
        <w:rPr>
          <w:rFonts w:ascii="Arial" w:hAnsi="Arial" w:cs="Arial"/>
          <w:iCs/>
          <w:lang w:val="lt-LT"/>
        </w:rPr>
        <w:t>Teatru</w:t>
      </w:r>
      <w:r w:rsidRPr="00485407">
        <w:rPr>
          <w:rFonts w:ascii="Arial" w:hAnsi="Arial" w:cs="Arial"/>
          <w:iCs/>
          <w:lang w:val="lt-LT"/>
        </w:rPr>
        <w:t xml:space="preserve">. </w:t>
      </w:r>
    </w:p>
    <w:p w14:paraId="4F0FB867" w14:textId="5E5C1981" w:rsidR="002146C9" w:rsidRPr="00485407" w:rsidRDefault="002146C9" w:rsidP="00485407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485407">
        <w:rPr>
          <w:rFonts w:ascii="Arial" w:hAnsi="Arial" w:cs="Arial"/>
          <w:lang w:val="lt-LT"/>
        </w:rPr>
        <w:t xml:space="preserve">1.5. </w:t>
      </w:r>
      <w:r w:rsidR="00505725">
        <w:rPr>
          <w:rFonts w:ascii="Arial" w:hAnsi="Arial" w:cs="Arial"/>
          <w:lang w:val="lt-LT"/>
        </w:rPr>
        <w:t>Teatro</w:t>
      </w:r>
      <w:r w:rsidRPr="00485407">
        <w:rPr>
          <w:rFonts w:ascii="Arial" w:hAnsi="Arial" w:cs="Arial"/>
          <w:lang w:val="lt-LT"/>
        </w:rPr>
        <w:t xml:space="preserve"> sprendimo neatlikti pirkimo naudojantis centrinės perkančiosios organizacijos paslaugomis argumentai, kaip numatyta šio įstatymo 82 straipsnio 2 dalies 1 punkte: </w:t>
      </w:r>
      <w:r w:rsidR="00485407" w:rsidRPr="00485407">
        <w:rPr>
          <w:rFonts w:ascii="Arial" w:hAnsi="Arial" w:cs="Arial"/>
          <w:lang w:val="lt-LT"/>
        </w:rPr>
        <w:t>CPO kataloge tokių paslaugų nėra.</w:t>
      </w:r>
    </w:p>
    <w:p w14:paraId="29221BDD" w14:textId="77777777" w:rsidR="002146C9" w:rsidRPr="00485407" w:rsidRDefault="002146C9" w:rsidP="00485407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1C93BBF6" w14:textId="77777777" w:rsidR="002146C9" w:rsidRPr="00485407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" w:name="_Toc159404654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PATEIKIMO, SUSIPAŽINIMO SU PASIŪLYMAIS TERMINAI</w:t>
      </w:r>
      <w:bookmarkEnd w:id="3"/>
    </w:p>
    <w:p w14:paraId="6A9E9B90" w14:textId="77777777" w:rsidR="002146C9" w:rsidRPr="00485407" w:rsidRDefault="002146C9" w:rsidP="00485407">
      <w:pPr>
        <w:spacing w:after="0" w:line="240" w:lineRule="auto"/>
        <w:rPr>
          <w:rFonts w:ascii="Arial" w:hAnsi="Arial" w:cs="Arial"/>
          <w:lang w:val="lt-LT"/>
        </w:rPr>
      </w:pPr>
    </w:p>
    <w:p w14:paraId="61C2E34A" w14:textId="77777777" w:rsidR="002146C9" w:rsidRPr="00485407" w:rsidRDefault="002146C9" w:rsidP="00485407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485407">
        <w:rPr>
          <w:rFonts w:ascii="Arial" w:hAnsi="Arial" w:cs="Arial"/>
          <w:lang w:val="lt-LT"/>
        </w:rPr>
        <w:t xml:space="preserve">2.1. Pasiūlymą </w:t>
      </w:r>
      <w:r w:rsidRPr="00485407">
        <w:rPr>
          <w:rFonts w:ascii="Arial" w:hAnsi="Arial" w:cs="Arial"/>
          <w:bCs/>
          <w:iCs/>
          <w:lang w:val="lt-LT"/>
        </w:rPr>
        <w:t>reikia pateikti</w:t>
      </w:r>
      <w:r w:rsidRPr="00485407">
        <w:rPr>
          <w:rFonts w:ascii="Arial" w:hAnsi="Arial" w:cs="Arial"/>
          <w:bCs/>
          <w:i/>
          <w:lang w:val="lt-LT"/>
        </w:rPr>
        <w:t xml:space="preserve"> </w:t>
      </w:r>
      <w:r w:rsidRPr="00485407">
        <w:rPr>
          <w:rFonts w:ascii="Arial" w:hAnsi="Arial" w:cs="Arial"/>
          <w:bCs/>
          <w:lang w:val="lt-LT"/>
        </w:rPr>
        <w:t xml:space="preserve">ne vėliau kaip </w:t>
      </w:r>
      <w:r w:rsidRPr="00485407">
        <w:rPr>
          <w:rFonts w:ascii="Arial" w:hAnsi="Arial" w:cs="Arial"/>
          <w:b/>
          <w:lang w:val="lt-LT"/>
        </w:rPr>
        <w:t>iki datos ir laiko nurodyto skelbime apie pirkimą</w:t>
      </w:r>
      <w:r w:rsidRPr="00485407">
        <w:rPr>
          <w:rFonts w:ascii="Arial" w:hAnsi="Arial" w:cs="Arial"/>
          <w:bCs/>
          <w:iCs/>
          <w:lang w:val="lt-LT"/>
        </w:rPr>
        <w:t xml:space="preserve">. </w:t>
      </w:r>
    </w:p>
    <w:p w14:paraId="2CA1DC92" w14:textId="77777777" w:rsidR="002146C9" w:rsidRPr="00485407" w:rsidRDefault="002146C9" w:rsidP="0048540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85407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485407">
        <w:rPr>
          <w:rFonts w:ascii="Arial" w:hAnsi="Arial" w:cs="Arial"/>
          <w:b/>
          <w:lang w:val="lt-LT"/>
        </w:rPr>
        <w:t>skelbime apie Pirkimą.</w:t>
      </w:r>
      <w:r w:rsidRPr="00485407">
        <w:rPr>
          <w:rFonts w:ascii="Arial" w:hAnsi="Arial" w:cs="Arial"/>
          <w:lang w:val="lt-LT"/>
        </w:rPr>
        <w:t xml:space="preserve"> </w:t>
      </w:r>
      <w:r w:rsidRPr="00485407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485407">
        <w:rPr>
          <w:rFonts w:ascii="Arial" w:hAnsi="Arial" w:cs="Arial"/>
          <w:u w:val="single"/>
          <w:lang w:val="lt-LT"/>
        </w:rPr>
        <w:t>.</w:t>
      </w:r>
      <w:r w:rsidRPr="00485407">
        <w:rPr>
          <w:rFonts w:ascii="Arial" w:hAnsi="Arial" w:cs="Arial"/>
          <w:b/>
          <w:lang w:val="lt-LT"/>
        </w:rPr>
        <w:t xml:space="preserve"> </w:t>
      </w:r>
      <w:r w:rsidRPr="00485407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485407">
        <w:rPr>
          <w:rFonts w:ascii="Arial" w:hAnsi="Arial" w:cs="Arial"/>
          <w:bCs/>
          <w:iCs/>
          <w:lang w:val="lt-LT"/>
        </w:rPr>
        <w:t xml:space="preserve">nustatyta tvarka. </w:t>
      </w:r>
      <w:r w:rsidRPr="00485407">
        <w:rPr>
          <w:rFonts w:ascii="Arial" w:hAnsi="Arial" w:cs="Arial"/>
          <w:lang w:val="lt-LT"/>
        </w:rPr>
        <w:tab/>
      </w:r>
    </w:p>
    <w:p w14:paraId="7658ACFB" w14:textId="77777777" w:rsidR="002146C9" w:rsidRPr="00485407" w:rsidRDefault="002146C9" w:rsidP="00485407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2F1193C" w14:textId="77777777" w:rsidR="002146C9" w:rsidRPr="00485407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bookmarkStart w:id="14" w:name="_Toc159404655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DOKUMENTŲ PAAIŠKINIMAS / PATIKSLINIMAS</w:t>
      </w:r>
      <w:bookmarkEnd w:id="14"/>
    </w:p>
    <w:p w14:paraId="3661FCF9" w14:textId="77777777" w:rsidR="002146C9" w:rsidRPr="00485407" w:rsidRDefault="002146C9" w:rsidP="00485407">
      <w:pPr>
        <w:spacing w:after="0" w:line="240" w:lineRule="auto"/>
        <w:rPr>
          <w:rFonts w:ascii="Arial" w:eastAsia="Calibri" w:hAnsi="Arial" w:cs="Arial"/>
          <w:lang w:val="lt-LT"/>
        </w:rPr>
      </w:pPr>
    </w:p>
    <w:p w14:paraId="68329EB1" w14:textId="77777777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485407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485407">
        <w:rPr>
          <w:rFonts w:ascii="Arial" w:eastAsia="Calibri" w:hAnsi="Arial" w:cs="Arial"/>
          <w:lang w:val="lt-LT"/>
        </w:rPr>
        <w:t xml:space="preserve">, atsižvelgdami į tai, kad </w:t>
      </w:r>
      <w:r w:rsidRPr="00485407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485407">
        <w:rPr>
          <w:rFonts w:ascii="Arial" w:eastAsia="Calibri" w:hAnsi="Arial" w:cs="Arial"/>
          <w:lang w:val="lt-LT"/>
        </w:rPr>
        <w:t xml:space="preserve">. </w:t>
      </w:r>
    </w:p>
    <w:p w14:paraId="78FEDC04" w14:textId="72E89BDB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485407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</w:t>
      </w:r>
      <w:r w:rsidR="00A5127B">
        <w:rPr>
          <w:rFonts w:ascii="Arial" w:eastAsia="Calibri" w:hAnsi="Arial" w:cs="Arial"/>
          <w:lang w:val="lt-LT"/>
        </w:rPr>
        <w:t>Teatras</w:t>
      </w:r>
      <w:r w:rsidRPr="00485407">
        <w:rPr>
          <w:rFonts w:ascii="Arial" w:eastAsia="Calibri" w:hAnsi="Arial" w:cs="Arial"/>
          <w:lang w:val="lt-LT"/>
        </w:rPr>
        <w:t xml:space="preserve"> Pirkimo dokumentus gali paaiškinti / patikslinti savo iniciatyva, pateikiama </w:t>
      </w:r>
      <w:bookmarkStart w:id="15" w:name="_Hlk490203874"/>
      <w:r w:rsidRPr="00485407">
        <w:rPr>
          <w:rFonts w:ascii="Arial" w:eastAsia="Calibri" w:hAnsi="Arial" w:cs="Arial"/>
          <w:lang w:val="lt-LT"/>
        </w:rPr>
        <w:t xml:space="preserve">Bendrųjų sąlygų </w:t>
      </w:r>
      <w:bookmarkEnd w:id="15"/>
      <w:r w:rsidRPr="00485407">
        <w:rPr>
          <w:rFonts w:ascii="Arial" w:eastAsia="Calibri" w:hAnsi="Arial" w:cs="Arial"/>
          <w:lang w:val="lt-LT"/>
        </w:rPr>
        <w:t>3 skyriuje.</w:t>
      </w:r>
    </w:p>
    <w:p w14:paraId="6670C56B" w14:textId="1AF2A943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485407">
        <w:rPr>
          <w:rFonts w:ascii="Arial" w:hAnsi="Arial" w:cs="Arial"/>
          <w:color w:val="000000" w:themeColor="text1"/>
          <w:lang w:val="lt-LT"/>
        </w:rPr>
        <w:t xml:space="preserve">3.3. </w:t>
      </w:r>
      <w:r w:rsidR="00505725">
        <w:rPr>
          <w:rFonts w:ascii="Arial" w:hAnsi="Arial" w:cs="Arial"/>
          <w:color w:val="000000" w:themeColor="text1"/>
          <w:lang w:val="lt-LT"/>
        </w:rPr>
        <w:t>T</w:t>
      </w:r>
      <w:r w:rsidR="00A5127B">
        <w:rPr>
          <w:rFonts w:ascii="Arial" w:hAnsi="Arial" w:cs="Arial"/>
          <w:color w:val="000000" w:themeColor="text1"/>
          <w:lang w:val="lt-LT"/>
        </w:rPr>
        <w:t>eatras</w:t>
      </w:r>
      <w:r w:rsidRPr="00485407">
        <w:rPr>
          <w:rFonts w:ascii="Arial" w:hAnsi="Arial" w:cs="Arial"/>
          <w:color w:val="000000" w:themeColor="text1"/>
          <w:lang w:val="lt-LT"/>
        </w:rPr>
        <w:t xml:space="preserve">, atlikdama šį Pirkimą, </w:t>
      </w:r>
      <w:r w:rsidR="00236A80">
        <w:rPr>
          <w:rFonts w:ascii="Arial" w:hAnsi="Arial" w:cs="Arial"/>
          <w:color w:val="000000" w:themeColor="text1"/>
          <w:lang w:val="lt-LT"/>
        </w:rPr>
        <w:t>ne</w:t>
      </w:r>
      <w:r w:rsidRPr="00485407">
        <w:rPr>
          <w:rFonts w:ascii="Arial" w:hAnsi="Arial" w:cs="Arial"/>
          <w:color w:val="000000" w:themeColor="text1"/>
          <w:lang w:val="lt-LT"/>
        </w:rPr>
        <w:t>taiko pagreitint</w:t>
      </w:r>
      <w:r w:rsidR="00236A80">
        <w:rPr>
          <w:rFonts w:ascii="Arial" w:hAnsi="Arial" w:cs="Arial"/>
          <w:color w:val="000000" w:themeColor="text1"/>
          <w:lang w:val="lt-LT"/>
        </w:rPr>
        <w:t>os</w:t>
      </w:r>
      <w:r w:rsidRPr="00485407">
        <w:rPr>
          <w:rFonts w:ascii="Arial" w:hAnsi="Arial" w:cs="Arial"/>
          <w:color w:val="000000" w:themeColor="text1"/>
          <w:lang w:val="lt-LT"/>
        </w:rPr>
        <w:t xml:space="preserve"> procedūr</w:t>
      </w:r>
      <w:r w:rsidR="00236A80">
        <w:rPr>
          <w:rFonts w:ascii="Arial" w:hAnsi="Arial" w:cs="Arial"/>
          <w:color w:val="000000" w:themeColor="text1"/>
          <w:lang w:val="lt-LT"/>
        </w:rPr>
        <w:t>os</w:t>
      </w:r>
      <w:r w:rsidRPr="00485407">
        <w:rPr>
          <w:rFonts w:ascii="Arial" w:hAnsi="Arial" w:cs="Arial"/>
          <w:color w:val="000000" w:themeColor="text1"/>
          <w:lang w:val="lt-LT"/>
        </w:rPr>
        <w:t>.</w:t>
      </w:r>
    </w:p>
    <w:p w14:paraId="0F52891B" w14:textId="77777777" w:rsidR="002146C9" w:rsidRPr="00485407" w:rsidRDefault="002146C9" w:rsidP="00485407">
      <w:pPr>
        <w:tabs>
          <w:tab w:val="left" w:pos="851"/>
        </w:tabs>
        <w:spacing w:after="0" w:line="240" w:lineRule="auto"/>
        <w:rPr>
          <w:rFonts w:ascii="Arial" w:hAnsi="Arial" w:cs="Arial"/>
          <w:lang w:val="lt-LT"/>
        </w:rPr>
      </w:pPr>
    </w:p>
    <w:p w14:paraId="6C6289E7" w14:textId="77777777" w:rsidR="002146C9" w:rsidRPr="00485407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6" w:name="_Toc484092998"/>
      <w:bookmarkStart w:id="17" w:name="_Toc159404656"/>
      <w:bookmarkStart w:id="18" w:name="_Toc484495966"/>
      <w:bookmarkStart w:id="19" w:name="_Toc484496025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TIEKĖJŲ KVALIFIKACIJAI</w:t>
      </w:r>
      <w:bookmarkEnd w:id="16"/>
      <w:bookmarkEnd w:id="17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8"/>
      <w:bookmarkEnd w:id="19"/>
    </w:p>
    <w:p w14:paraId="1B514C7F" w14:textId="77777777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</w:p>
    <w:p w14:paraId="18F05511" w14:textId="77777777" w:rsidR="002146C9" w:rsidRPr="002E246C" w:rsidRDefault="002146C9" w:rsidP="00485407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E246C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0AFEFF65" w14:textId="5B24B67C" w:rsidR="00B10DAB" w:rsidRPr="00D27F84" w:rsidRDefault="00B10DAB" w:rsidP="00B10DAB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E246C">
        <w:rPr>
          <w:rFonts w:ascii="Arial" w:hAnsi="Arial" w:cs="Arial"/>
          <w:lang w:val="lt-LT"/>
        </w:rPr>
        <w:t>4.2.</w:t>
      </w:r>
      <w:r w:rsidRPr="002E246C">
        <w:rPr>
          <w:rFonts w:ascii="Arial" w:hAnsi="Arial" w:cs="Arial"/>
          <w:b/>
          <w:lang w:val="lt-LT"/>
        </w:rPr>
        <w:t xml:space="preserve"> </w:t>
      </w:r>
      <w:r w:rsidR="0091193E" w:rsidRPr="0091193E">
        <w:rPr>
          <w:rFonts w:ascii="Arial" w:eastAsia="Times New Roman" w:hAnsi="Arial" w:cs="Arial"/>
          <w:b/>
          <w:kern w:val="2"/>
          <w:lang w:val="lt-LT"/>
        </w:rPr>
        <w:t xml:space="preserve">Tiekėjas pasiūlyme turi pateikti ne tik Europos bendrąjį viešųjų pirkimų dokumentą </w:t>
      </w:r>
      <w:r w:rsidR="0091193E" w:rsidRPr="0091193E">
        <w:rPr>
          <w:rFonts w:ascii="Arial" w:eastAsia="Times New Roman" w:hAnsi="Arial" w:cs="Arial"/>
          <w:kern w:val="2"/>
          <w:lang w:val="lt-LT"/>
        </w:rPr>
        <w:t xml:space="preserve">(toliau </w:t>
      </w:r>
      <w:r w:rsidR="0091193E" w:rsidRPr="0091193E">
        <w:rPr>
          <w:rFonts w:ascii="Arial" w:eastAsia="Times New Roman" w:hAnsi="Arial" w:cs="Arial"/>
          <w:color w:val="000000"/>
          <w:kern w:val="2"/>
          <w:lang w:val="lt-LT"/>
        </w:rPr>
        <w:t>–</w:t>
      </w:r>
      <w:r w:rsidR="0091193E" w:rsidRPr="0091193E">
        <w:rPr>
          <w:rFonts w:ascii="Arial" w:eastAsia="Times New Roman" w:hAnsi="Arial" w:cs="Arial"/>
          <w:kern w:val="2"/>
          <w:lang w:val="lt-LT"/>
        </w:rPr>
        <w:t xml:space="preserve"> </w:t>
      </w:r>
      <w:r w:rsidR="0091193E" w:rsidRPr="0091193E">
        <w:rPr>
          <w:rFonts w:ascii="Arial" w:eastAsia="Times New Roman" w:hAnsi="Arial" w:cs="Arial"/>
          <w:b/>
          <w:kern w:val="2"/>
          <w:lang w:val="lt-LT"/>
        </w:rPr>
        <w:t>EBVPD</w:t>
      </w:r>
      <w:r w:rsidR="0091193E" w:rsidRPr="0091193E">
        <w:rPr>
          <w:rFonts w:ascii="Arial" w:eastAsia="Times New Roman" w:hAnsi="Arial" w:cs="Arial"/>
          <w:kern w:val="2"/>
          <w:lang w:val="lt-LT"/>
        </w:rPr>
        <w:t>)</w:t>
      </w:r>
      <w:r w:rsidR="0091193E" w:rsidRPr="0091193E">
        <w:rPr>
          <w:rFonts w:ascii="Arial" w:eastAsia="Times New Roman" w:hAnsi="Arial" w:cs="Arial"/>
          <w:b/>
          <w:kern w:val="2"/>
          <w:lang w:val="lt-LT"/>
        </w:rPr>
        <w:t xml:space="preserve">, bet ir </w:t>
      </w:r>
      <w:r w:rsidR="0091193E" w:rsidRPr="0091193E">
        <w:rPr>
          <w:rFonts w:ascii="Arial" w:eastAsia="Times New Roman" w:hAnsi="Arial" w:cs="Arial"/>
          <w:b/>
          <w:kern w:val="2"/>
          <w:u w:val="single"/>
          <w:lang w:val="lt-LT"/>
        </w:rPr>
        <w:t>visus</w:t>
      </w:r>
      <w:r w:rsidR="0091193E" w:rsidRPr="0091193E">
        <w:rPr>
          <w:rFonts w:ascii="Arial" w:eastAsia="Times New Roman" w:hAnsi="Arial" w:cs="Arial"/>
          <w:b/>
          <w:kern w:val="2"/>
          <w:lang w:val="lt-LT"/>
        </w:rPr>
        <w:t xml:space="preserve"> atitiktį reikalavimams tiekėjų kvalifikacijai</w:t>
      </w:r>
      <w:r w:rsidR="0091193E" w:rsidRPr="0091193E">
        <w:rPr>
          <w:rFonts w:ascii="Arial" w:eastAsia="Times New Roman" w:hAnsi="Arial" w:cs="Arial"/>
          <w:color w:val="000000"/>
          <w:kern w:val="2"/>
          <w:vertAlign w:val="superscript"/>
          <w:lang w:val="lt-LT"/>
        </w:rPr>
        <w:footnoteReference w:id="2"/>
      </w:r>
      <w:r w:rsidR="0091193E" w:rsidRPr="0091193E">
        <w:rPr>
          <w:rFonts w:ascii="Arial" w:eastAsia="Times New Roman" w:hAnsi="Arial" w:cs="Arial"/>
          <w:b/>
          <w:kern w:val="2"/>
          <w:lang w:val="lt-LT"/>
        </w:rPr>
        <w:t xml:space="preserve"> pagrindžiančius dokumentus.</w:t>
      </w:r>
      <w:r w:rsidR="00F1013A">
        <w:rPr>
          <w:rFonts w:ascii="Arial" w:hAnsi="Arial" w:cs="Arial"/>
          <w:b/>
          <w:lang w:val="lt-LT"/>
        </w:rPr>
        <w:t>.</w:t>
      </w:r>
      <w:r w:rsidRPr="00D27F84">
        <w:rPr>
          <w:rFonts w:ascii="Arial" w:hAnsi="Arial" w:cs="Arial"/>
          <w:b/>
          <w:lang w:val="lt-LT"/>
        </w:rPr>
        <w:t xml:space="preserve"> </w:t>
      </w:r>
      <w:r w:rsidRPr="00D27F84">
        <w:rPr>
          <w:rFonts w:ascii="Arial" w:hAnsi="Arial" w:cs="Arial"/>
          <w:color w:val="000000"/>
          <w:lang w:val="lt-LT"/>
        </w:rPr>
        <w:t>Detali nurodytų dokumentų pateikimo tvarka nustatyta Bendrųjų sąlygų 7 skyriuje.</w:t>
      </w:r>
    </w:p>
    <w:p w14:paraId="0EFB0742" w14:textId="77777777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</w:p>
    <w:p w14:paraId="4F522CCB" w14:textId="77777777" w:rsidR="002146C9" w:rsidRPr="00485407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0" w:name="_Toc335201955"/>
      <w:bookmarkStart w:id="21" w:name="_Toc159404657"/>
      <w:r w:rsidRPr="00485407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OBJEKTAS</w:t>
      </w:r>
      <w:bookmarkEnd w:id="20"/>
      <w:bookmarkEnd w:id="21"/>
    </w:p>
    <w:p w14:paraId="1E8D3BF8" w14:textId="77777777" w:rsidR="002146C9" w:rsidRPr="00485407" w:rsidRDefault="002146C9" w:rsidP="00485407">
      <w:pPr>
        <w:spacing w:after="0" w:line="240" w:lineRule="auto"/>
        <w:rPr>
          <w:rFonts w:ascii="Arial" w:hAnsi="Arial" w:cs="Arial"/>
          <w:lang w:val="lt-LT"/>
        </w:rPr>
      </w:pPr>
    </w:p>
    <w:p w14:paraId="2A71C3D9" w14:textId="77777777" w:rsidR="002146C9" w:rsidRPr="00485407" w:rsidRDefault="002146C9" w:rsidP="0048540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485407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23BF0E7A" w14:textId="6F1FA2B1" w:rsidR="00215A87" w:rsidRPr="00C048EA" w:rsidRDefault="00215A87" w:rsidP="00236A80">
      <w:pPr>
        <w:pStyle w:val="Komentarotekstas"/>
        <w:tabs>
          <w:tab w:val="left" w:pos="993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eastAsia="lt-LT"/>
        </w:rPr>
      </w:pPr>
      <w:bookmarkStart w:id="22" w:name="_Toc484092805"/>
      <w:bookmarkStart w:id="23" w:name="_Toc484503438"/>
      <w:bookmarkStart w:id="24" w:name="_Toc485712330"/>
      <w:bookmarkStart w:id="25" w:name="_Toc485737100"/>
      <w:bookmarkStart w:id="26" w:name="_Toc485889558"/>
      <w:bookmarkStart w:id="27" w:name="_Toc484503439"/>
      <w:bookmarkStart w:id="28" w:name="_Toc485712331"/>
      <w:bookmarkStart w:id="29" w:name="_Toc485737101"/>
      <w:bookmarkStart w:id="30" w:name="_Toc485889559"/>
      <w:bookmarkStart w:id="31" w:name="_Toc484503440"/>
      <w:bookmarkStart w:id="32" w:name="_Toc485712332"/>
      <w:bookmarkStart w:id="33" w:name="_Toc485737102"/>
      <w:bookmarkStart w:id="34" w:name="_Toc485889560"/>
      <w:bookmarkStart w:id="35" w:name="_Toc484503441"/>
      <w:bookmarkStart w:id="36" w:name="_Toc485712333"/>
      <w:bookmarkStart w:id="37" w:name="_Toc485737103"/>
      <w:bookmarkStart w:id="38" w:name="_Toc485889561"/>
      <w:bookmarkStart w:id="39" w:name="_Toc484503442"/>
      <w:bookmarkStart w:id="40" w:name="_Toc485712334"/>
      <w:bookmarkStart w:id="41" w:name="_Toc485737104"/>
      <w:bookmarkStart w:id="42" w:name="_Toc485889562"/>
      <w:bookmarkEnd w:id="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Arial" w:hAnsi="Arial" w:cs="Arial"/>
          <w:bCs/>
          <w:iCs/>
          <w:sz w:val="22"/>
          <w:szCs w:val="22"/>
        </w:rPr>
        <w:t xml:space="preserve">5.2. Pirkimo objektas </w:t>
      </w:r>
      <w:r w:rsidR="00236A80">
        <w:rPr>
          <w:rFonts w:ascii="Arial" w:hAnsi="Arial" w:cs="Arial"/>
          <w:bCs/>
          <w:iCs/>
          <w:sz w:val="22"/>
          <w:szCs w:val="22"/>
        </w:rPr>
        <w:t>į dalis neskaidomas.</w:t>
      </w:r>
    </w:p>
    <w:p w14:paraId="6CA0634E" w14:textId="77777777" w:rsidR="002146C9" w:rsidRPr="00485407" w:rsidRDefault="002146C9" w:rsidP="00485407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</w:p>
    <w:p w14:paraId="600E939B" w14:textId="77777777" w:rsidR="002146C9" w:rsidRPr="008F0812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3" w:name="_Toc159404658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PASIŪLYMŲ RENGIMUI IR PATEIKIMUI</w:t>
      </w:r>
      <w:bookmarkEnd w:id="43"/>
    </w:p>
    <w:p w14:paraId="2FD5D32E" w14:textId="77777777" w:rsidR="002146C9" w:rsidRPr="00485407" w:rsidRDefault="002146C9" w:rsidP="0048540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39136540" w14:textId="77777777" w:rsidR="002146C9" w:rsidRPr="00485407" w:rsidRDefault="002146C9" w:rsidP="00485407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485407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405BBB85" w14:textId="4A5D1A2C" w:rsidR="00C943CF" w:rsidRPr="00C943CF" w:rsidRDefault="002146C9" w:rsidP="00C943C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2"/>
          <w:lang w:val="lt-LT"/>
        </w:rPr>
      </w:pPr>
      <w:r w:rsidRPr="00485407">
        <w:rPr>
          <w:rFonts w:ascii="Arial" w:hAnsi="Arial" w:cs="Arial"/>
          <w:lang w:val="lt-LT"/>
        </w:rPr>
        <w:t xml:space="preserve">6.2. </w:t>
      </w:r>
      <w:r w:rsidR="00C943CF" w:rsidRPr="00C943CF">
        <w:rPr>
          <w:rFonts w:ascii="Arial" w:eastAsia="Times New Roman" w:hAnsi="Arial" w:cs="Arial"/>
          <w:kern w:val="2"/>
          <w:lang w:val="lt-LT"/>
        </w:rPr>
        <w:t xml:space="preserve">Pasiūlymą reikia pateikti CVP IS priemonėmis (nemokama registracija adresu https://viesiejipirkimai.lt/, prisegant dokumentus atitinkamo Pirkimo CVP IS paskyroje, eilutėje </w:t>
      </w:r>
      <w:r w:rsidR="00C943CF" w:rsidRPr="00C943CF">
        <w:rPr>
          <w:rFonts w:ascii="Arial" w:eastAsia="Times New Roman" w:hAnsi="Arial" w:cs="Arial"/>
          <w:kern w:val="2"/>
          <w:lang w:val="lt-LT"/>
        </w:rPr>
        <w:lastRenderedPageBreak/>
        <w:t>„Prisegti dokumentus“) ne vėliau kaip iki datos ir laiko nurodyto skelbime apie pirkimą. Instrukcija kaip pateikti pasiūlymą skelbiama Viešųjų pirkimų tarnybos interneto svetainėje.</w:t>
      </w:r>
    </w:p>
    <w:p w14:paraId="1B0BB708" w14:textId="77777777" w:rsidR="00114BD0" w:rsidRPr="00485407" w:rsidRDefault="00114BD0" w:rsidP="00485407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</w:p>
    <w:p w14:paraId="660C3C8F" w14:textId="77777777" w:rsidR="002146C9" w:rsidRPr="008F0812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4" w:name="_Toc484092810"/>
      <w:bookmarkStart w:id="45" w:name="_Toc484503444"/>
      <w:bookmarkStart w:id="46" w:name="_Toc485712336"/>
      <w:bookmarkStart w:id="47" w:name="_Toc485737106"/>
      <w:bookmarkStart w:id="48" w:name="_Toc485889564"/>
      <w:bookmarkStart w:id="49" w:name="_Toc484503445"/>
      <w:bookmarkStart w:id="50" w:name="_Toc485712337"/>
      <w:bookmarkStart w:id="51" w:name="_Toc485737107"/>
      <w:bookmarkStart w:id="52" w:name="_Toc485889565"/>
      <w:bookmarkStart w:id="53" w:name="_Toc484503446"/>
      <w:bookmarkStart w:id="54" w:name="_Toc485712338"/>
      <w:bookmarkStart w:id="55" w:name="_Toc485737108"/>
      <w:bookmarkStart w:id="56" w:name="_Toc485889566"/>
      <w:bookmarkStart w:id="57" w:name="_Toc484503447"/>
      <w:bookmarkStart w:id="58" w:name="_Toc485712339"/>
      <w:bookmarkStart w:id="59" w:name="_Toc485737109"/>
      <w:bookmarkStart w:id="60" w:name="_Toc485889567"/>
      <w:bookmarkStart w:id="61" w:name="_Toc484503448"/>
      <w:bookmarkStart w:id="62" w:name="_Toc485712340"/>
      <w:bookmarkStart w:id="63" w:name="_Toc485737110"/>
      <w:bookmarkStart w:id="64" w:name="_Toc485889568"/>
      <w:bookmarkStart w:id="65" w:name="_Toc484503449"/>
      <w:bookmarkStart w:id="66" w:name="_Toc485712341"/>
      <w:bookmarkStart w:id="67" w:name="_Toc485737111"/>
      <w:bookmarkStart w:id="68" w:name="_Toc485889569"/>
      <w:bookmarkStart w:id="69" w:name="_Toc159404659"/>
      <w:bookmarkStart w:id="70" w:name="_Hlk483902607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GALIOJIMAS IR PASIŪLYMŲ GALIOJIMO UŽTIKRINIMAS</w:t>
      </w:r>
      <w:bookmarkEnd w:id="69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</w:p>
    <w:p w14:paraId="7E7C144F" w14:textId="77777777" w:rsidR="002146C9" w:rsidRPr="00485407" w:rsidRDefault="002146C9" w:rsidP="00485407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1E2E759A" w14:textId="5D36A53F" w:rsidR="00961691" w:rsidRPr="00A22E68" w:rsidRDefault="00961691" w:rsidP="00961691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bookmarkStart w:id="71" w:name="_Hlk501616425"/>
      <w:bookmarkEnd w:id="70"/>
      <w:r w:rsidRPr="006E43B6">
        <w:rPr>
          <w:rFonts w:ascii="Arial" w:hAnsi="Arial" w:cs="Arial"/>
          <w:lang w:val="lt-LT"/>
        </w:rPr>
        <w:t xml:space="preserve">7.1. </w:t>
      </w:r>
      <w:r w:rsidR="00D635A1">
        <w:rPr>
          <w:rFonts w:ascii="Arial" w:hAnsi="Arial" w:cs="Arial"/>
          <w:lang w:val="lt-LT"/>
        </w:rPr>
        <w:t>Teatras</w:t>
      </w:r>
      <w:r w:rsidRPr="006E43B6">
        <w:rPr>
          <w:rFonts w:ascii="Arial" w:hAnsi="Arial" w:cs="Arial"/>
          <w:lang w:val="lt-LT"/>
        </w:rPr>
        <w:t xml:space="preserve"> nereikalauja kartu su pasiūlymu pateikti pasiūlymo galiojimo užtikrinimą patvirtinančio dokumento (kaip nustatyta Bendrųjų sąlygų 8 skyriuje), tačiau tiekėjas, </w:t>
      </w:r>
      <w:r>
        <w:rPr>
          <w:rFonts w:ascii="Arial" w:hAnsi="Arial" w:cs="Arial"/>
          <w:lang w:val="lt-LT"/>
        </w:rPr>
        <w:t>Teatrui</w:t>
      </w:r>
      <w:r w:rsidRPr="006E43B6">
        <w:rPr>
          <w:rFonts w:ascii="Arial" w:hAnsi="Arial" w:cs="Arial"/>
          <w:lang w:val="lt-LT"/>
        </w:rPr>
        <w:t xml:space="preserve"> pareikalavus, turės </w:t>
      </w:r>
      <w:r w:rsidRPr="00A22E68">
        <w:rPr>
          <w:rFonts w:ascii="Arial" w:hAnsi="Arial" w:cs="Arial"/>
          <w:lang w:val="lt-LT"/>
        </w:rPr>
        <w:t xml:space="preserve">sumokėti </w:t>
      </w:r>
      <w:r w:rsidR="00DD371F">
        <w:rPr>
          <w:rFonts w:ascii="Arial" w:hAnsi="Arial" w:cs="Arial"/>
          <w:b/>
          <w:bCs/>
          <w:lang w:val="lt-LT"/>
        </w:rPr>
        <w:t>650 Eur</w:t>
      </w:r>
      <w:r w:rsidRPr="000C1344">
        <w:rPr>
          <w:rFonts w:ascii="Arial" w:hAnsi="Arial" w:cs="Arial"/>
          <w:b/>
          <w:bCs/>
          <w:lang w:val="lt-LT"/>
        </w:rPr>
        <w:t xml:space="preserve"> baudą</w:t>
      </w:r>
      <w:r w:rsidR="000C1344" w:rsidRPr="000C1344">
        <w:rPr>
          <w:rFonts w:ascii="Arial" w:hAnsi="Arial" w:cs="Arial"/>
          <w:b/>
          <w:bCs/>
          <w:lang w:val="lt-LT"/>
        </w:rPr>
        <w:t xml:space="preserve"> nuo pasiūlymo kainos Eur be PVM</w:t>
      </w:r>
      <w:r w:rsidRPr="00A22E68">
        <w:rPr>
          <w:rFonts w:ascii="Arial" w:hAnsi="Arial" w:cs="Arial"/>
          <w:lang w:val="lt-LT"/>
        </w:rPr>
        <w:t>, jeigu jis:</w:t>
      </w:r>
    </w:p>
    <w:p w14:paraId="776252D5" w14:textId="77777777" w:rsidR="00961691" w:rsidRPr="00A22E68" w:rsidRDefault="00961691" w:rsidP="00961691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7.1.1. atšaukia arba pakeičia savo pasiūlymą pasiūlymo galiojimo laikotarpiu;</w:t>
      </w:r>
    </w:p>
    <w:p w14:paraId="1210B6EF" w14:textId="441747CB" w:rsidR="00961691" w:rsidRPr="00A22E68" w:rsidRDefault="00961691" w:rsidP="00961691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7.1.2. laimėjęs Pirkimą, vengia arba atsisako pasirašyti Sutartį per nurodytą terminą;</w:t>
      </w:r>
    </w:p>
    <w:p w14:paraId="2646A48D" w14:textId="77777777" w:rsidR="00961691" w:rsidRPr="00A22E68" w:rsidRDefault="00961691" w:rsidP="00961691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7F2371C3" w14:textId="77777777" w:rsidR="00961691" w:rsidRPr="00A22E68" w:rsidRDefault="00961691" w:rsidP="00961691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7.2. Kiti reikalavimai pasiūlymo galiojimo terminui ir Užtikrinimui pateikti Bendrųjų sąlygų 8 skyriuje.</w:t>
      </w:r>
    </w:p>
    <w:bookmarkEnd w:id="71"/>
    <w:p w14:paraId="1FC683A9" w14:textId="77777777" w:rsidR="002146C9" w:rsidRPr="00485407" w:rsidRDefault="002146C9" w:rsidP="00485407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iCs/>
          <w:color w:val="124F1A" w:themeColor="accent3" w:themeShade="BF"/>
          <w:lang w:val="lt-LT"/>
        </w:rPr>
      </w:pPr>
    </w:p>
    <w:p w14:paraId="1DB59C13" w14:textId="77777777" w:rsidR="002146C9" w:rsidRPr="008F0812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72" w:name="_Toc159404660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PASIŪLYMĄ SUDARANTYS DOKUMENTAI</w:t>
      </w:r>
      <w:bookmarkEnd w:id="72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</w:p>
    <w:p w14:paraId="5B3148C9" w14:textId="77777777" w:rsidR="002146C9" w:rsidRPr="00485407" w:rsidRDefault="002146C9" w:rsidP="00485407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11B50418" w14:textId="77777777" w:rsidR="002146C9" w:rsidRPr="00825C15" w:rsidRDefault="002146C9" w:rsidP="00485407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25C15">
        <w:rPr>
          <w:rFonts w:ascii="Arial" w:eastAsia="Calibri" w:hAnsi="Arial" w:cs="Arial"/>
          <w:lang w:val="lt-LT"/>
        </w:rPr>
        <w:t>8.1. Iki pasiūlymų pateikimo termino pabaigos pasiūlyme tiekėjas turi pateikti:</w:t>
      </w:r>
    </w:p>
    <w:p w14:paraId="686AB9E6" w14:textId="77777777" w:rsidR="002146C9" w:rsidRPr="00825C15" w:rsidRDefault="002146C9" w:rsidP="0048540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25C15">
        <w:rPr>
          <w:rFonts w:ascii="Arial" w:eastAsia="Calibri" w:hAnsi="Arial" w:cs="Arial"/>
          <w:lang w:val="lt-LT"/>
        </w:rPr>
        <w:t>8.1.1. pasirašytą Pasiūlymo formą (</w:t>
      </w:r>
      <w:r w:rsidRPr="00825C15">
        <w:rPr>
          <w:rFonts w:ascii="Arial" w:hAnsi="Arial" w:cs="Arial"/>
          <w:b/>
          <w:bCs/>
          <w:lang w:val="lt-LT"/>
        </w:rPr>
        <w:t xml:space="preserve">Specialiųjų sąlygų </w:t>
      </w:r>
      <w:r w:rsidRPr="00825C15">
        <w:rPr>
          <w:rFonts w:ascii="Arial" w:eastAsia="Calibri" w:hAnsi="Arial" w:cs="Arial"/>
          <w:b/>
          <w:bCs/>
          <w:lang w:val="lt-LT"/>
        </w:rPr>
        <w:t>3 priedas</w:t>
      </w:r>
      <w:r w:rsidRPr="00825C15">
        <w:rPr>
          <w:rFonts w:ascii="Arial" w:eastAsia="Calibri" w:hAnsi="Arial" w:cs="Arial"/>
          <w:lang w:val="lt-LT"/>
        </w:rPr>
        <w:t>);</w:t>
      </w:r>
    </w:p>
    <w:p w14:paraId="616A9AB3" w14:textId="77777777" w:rsidR="002146C9" w:rsidRPr="00825C15" w:rsidRDefault="002146C9" w:rsidP="0048540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25C15">
        <w:rPr>
          <w:rFonts w:ascii="Arial" w:eastAsia="Calibri" w:hAnsi="Arial" w:cs="Arial"/>
          <w:lang w:val="lt-LT"/>
        </w:rPr>
        <w:t>8.1.2. EBVPD (</w:t>
      </w:r>
      <w:r w:rsidRPr="00825C15">
        <w:rPr>
          <w:rFonts w:ascii="Arial" w:hAnsi="Arial" w:cs="Arial"/>
          <w:b/>
          <w:bCs/>
          <w:lang w:val="lt-LT"/>
        </w:rPr>
        <w:t>Specialiųjų sąlygų</w:t>
      </w:r>
      <w:r w:rsidRPr="00825C15">
        <w:rPr>
          <w:rFonts w:ascii="Arial" w:eastAsia="Calibri" w:hAnsi="Arial" w:cs="Arial"/>
          <w:b/>
          <w:bCs/>
          <w:lang w:val="lt-LT"/>
        </w:rPr>
        <w:t xml:space="preserve"> 2 priedas</w:t>
      </w:r>
      <w:r w:rsidRPr="00825C15">
        <w:rPr>
          <w:rFonts w:ascii="Arial" w:eastAsia="Calibri" w:hAnsi="Arial" w:cs="Arial"/>
          <w:lang w:val="lt-LT"/>
        </w:rPr>
        <w:t>);</w:t>
      </w:r>
    </w:p>
    <w:p w14:paraId="51BD9F51" w14:textId="77777777" w:rsidR="002146C9" w:rsidRPr="00825C15" w:rsidRDefault="002146C9" w:rsidP="0048540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25C15">
        <w:rPr>
          <w:rFonts w:ascii="Arial" w:eastAsia="Calibri" w:hAnsi="Arial" w:cs="Arial"/>
          <w:lang w:val="lt-LT"/>
        </w:rPr>
        <w:t>8.1.3. jei Pasiūlymo formą pasirašo tiekėjo vadovo įgaliotas asmuo, pasiūlyme turi būti pridėtas tokią teisę suteikiantis pasirašytas galiojantis įgaliojimas arba kitas dokumentas;</w:t>
      </w:r>
    </w:p>
    <w:p w14:paraId="7A910B7F" w14:textId="77777777" w:rsidR="007A23AE" w:rsidRDefault="002146C9" w:rsidP="0048540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25C15">
        <w:rPr>
          <w:rFonts w:ascii="Arial" w:eastAsia="Calibri" w:hAnsi="Arial" w:cs="Arial"/>
          <w:lang w:val="lt-LT"/>
        </w:rPr>
        <w:t>8.1.4. jei pasiūlymą pateikia tiekėjų grupė, pasirašytą jungtinės veiklos sutarties kopiją;</w:t>
      </w:r>
    </w:p>
    <w:p w14:paraId="040E7590" w14:textId="21EED2E3" w:rsidR="00E76AB4" w:rsidRPr="00E76AB4" w:rsidRDefault="00E76AB4" w:rsidP="00E76AB4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E76AB4">
        <w:rPr>
          <w:rFonts w:ascii="Arial" w:eastAsia="Calibri" w:hAnsi="Arial" w:cs="Arial"/>
          <w:lang w:val="lt-LT"/>
        </w:rPr>
        <w:t>8.1.</w:t>
      </w:r>
      <w:r w:rsidR="009E66E0">
        <w:rPr>
          <w:rFonts w:ascii="Arial" w:eastAsia="Calibri" w:hAnsi="Arial" w:cs="Arial"/>
          <w:lang w:val="lt-LT"/>
        </w:rPr>
        <w:t>5</w:t>
      </w:r>
      <w:r w:rsidRPr="00E76AB4">
        <w:rPr>
          <w:rFonts w:ascii="Arial" w:eastAsia="Calibri" w:hAnsi="Arial" w:cs="Arial"/>
          <w:lang w:val="lt-LT"/>
        </w:rPr>
        <w:t xml:space="preserve">. </w:t>
      </w:r>
      <w:r w:rsidRPr="007B09A2">
        <w:rPr>
          <w:rFonts w:ascii="Arial" w:eastAsia="Calibri" w:hAnsi="Arial" w:cs="Arial"/>
          <w:lang w:val="lt-LT"/>
        </w:rPr>
        <w:t>tiekėjo deklaraciją</w:t>
      </w:r>
      <w:r w:rsidRPr="00E76AB4">
        <w:rPr>
          <w:rFonts w:ascii="Arial" w:eastAsia="Calibri" w:hAnsi="Arial" w:cs="Arial"/>
          <w:lang w:val="lt-LT"/>
        </w:rPr>
        <w:t xml:space="preserve"> apie </w:t>
      </w:r>
      <w:r w:rsidR="009E66E0">
        <w:rPr>
          <w:rFonts w:ascii="Arial" w:eastAsia="Calibri" w:hAnsi="Arial" w:cs="Arial"/>
          <w:lang w:val="lt-LT"/>
        </w:rPr>
        <w:t>tiekėjo</w:t>
      </w:r>
      <w:r w:rsidRPr="00E76AB4">
        <w:rPr>
          <w:rFonts w:ascii="Arial" w:eastAsia="Calibri" w:hAnsi="Arial" w:cs="Arial"/>
          <w:lang w:val="lt-LT"/>
        </w:rPr>
        <w:t xml:space="preserve"> teikimo valstybę ar teritoriją, prekių ir sudedamųjų dalių kilmę </w:t>
      </w:r>
      <w:r w:rsidRPr="007B09A2">
        <w:rPr>
          <w:rFonts w:ascii="Arial" w:eastAsia="Calibri" w:hAnsi="Arial" w:cs="Arial"/>
          <w:b/>
          <w:bCs/>
          <w:lang w:val="lt-LT"/>
        </w:rPr>
        <w:t xml:space="preserve">(Specialiųjų sąlygų </w:t>
      </w:r>
      <w:r w:rsidR="00667252" w:rsidRPr="007B09A2">
        <w:rPr>
          <w:rFonts w:ascii="Arial" w:eastAsia="Calibri" w:hAnsi="Arial" w:cs="Arial"/>
          <w:b/>
          <w:bCs/>
          <w:lang w:val="lt-LT"/>
        </w:rPr>
        <w:t>6</w:t>
      </w:r>
      <w:r w:rsidRPr="007B09A2">
        <w:rPr>
          <w:rFonts w:ascii="Arial" w:eastAsia="Calibri" w:hAnsi="Arial" w:cs="Arial"/>
          <w:b/>
          <w:bCs/>
          <w:lang w:val="lt-LT"/>
        </w:rPr>
        <w:t xml:space="preserve"> priedas);</w:t>
      </w:r>
    </w:p>
    <w:p w14:paraId="5605CB61" w14:textId="42D2C7EE" w:rsidR="002146C9" w:rsidRPr="007B09A2" w:rsidRDefault="008A26D8" w:rsidP="0048540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lt-LT"/>
        </w:rPr>
      </w:pPr>
      <w:r w:rsidRPr="00ED3A2D">
        <w:rPr>
          <w:rFonts w:ascii="Arial" w:eastAsia="Calibri" w:hAnsi="Arial" w:cs="Arial"/>
          <w:lang w:val="lt-LT"/>
        </w:rPr>
        <w:t>8.1.</w:t>
      </w:r>
      <w:r w:rsidR="004D3139">
        <w:rPr>
          <w:rFonts w:ascii="Arial" w:eastAsia="Calibri" w:hAnsi="Arial" w:cs="Arial"/>
          <w:lang w:val="lt-LT"/>
        </w:rPr>
        <w:t>6</w:t>
      </w:r>
      <w:r w:rsidRPr="00ED3A2D">
        <w:rPr>
          <w:rFonts w:ascii="Arial" w:eastAsia="Calibri" w:hAnsi="Arial" w:cs="Arial"/>
          <w:lang w:val="lt-LT"/>
        </w:rPr>
        <w:t xml:space="preserve">. </w:t>
      </w:r>
      <w:r w:rsidR="007B09A2" w:rsidRPr="007B09A2">
        <w:rPr>
          <w:rFonts w:ascii="Arial" w:eastAsia="Calibri" w:hAnsi="Arial" w:cs="Arial"/>
          <w:b/>
          <w:bCs/>
          <w:lang w:val="lt-LT"/>
        </w:rPr>
        <w:t>T</w:t>
      </w:r>
      <w:r w:rsidRPr="007B09A2">
        <w:rPr>
          <w:rFonts w:ascii="Arial" w:eastAsia="Calibri" w:hAnsi="Arial" w:cs="Arial"/>
          <w:b/>
          <w:bCs/>
          <w:lang w:val="lt-LT"/>
        </w:rPr>
        <w:t>echninė</w:t>
      </w:r>
      <w:r w:rsidR="00341235" w:rsidRPr="007B09A2">
        <w:rPr>
          <w:rFonts w:ascii="Arial" w:eastAsia="Calibri" w:hAnsi="Arial" w:cs="Arial"/>
          <w:b/>
          <w:bCs/>
          <w:lang w:val="lt-LT"/>
        </w:rPr>
        <w:t>s</w:t>
      </w:r>
      <w:r w:rsidRPr="007B09A2">
        <w:rPr>
          <w:rFonts w:ascii="Arial" w:eastAsia="Calibri" w:hAnsi="Arial" w:cs="Arial"/>
          <w:b/>
          <w:bCs/>
          <w:lang w:val="lt-LT"/>
        </w:rPr>
        <w:t xml:space="preserve"> specifikacijo</w:t>
      </w:r>
      <w:r w:rsidR="00341235" w:rsidRPr="007B09A2">
        <w:rPr>
          <w:rFonts w:ascii="Arial" w:eastAsia="Calibri" w:hAnsi="Arial" w:cs="Arial"/>
          <w:b/>
          <w:bCs/>
          <w:lang w:val="lt-LT"/>
        </w:rPr>
        <w:t xml:space="preserve">s </w:t>
      </w:r>
      <w:r w:rsidR="00E81B0F" w:rsidRPr="007B09A2">
        <w:rPr>
          <w:rFonts w:ascii="Arial" w:eastAsia="Calibri" w:hAnsi="Arial" w:cs="Arial"/>
          <w:b/>
          <w:bCs/>
          <w:lang w:val="lt-LT"/>
        </w:rPr>
        <w:t>8</w:t>
      </w:r>
      <w:r w:rsidR="00341235" w:rsidRPr="007B09A2">
        <w:rPr>
          <w:rFonts w:ascii="Arial" w:eastAsia="Calibri" w:hAnsi="Arial" w:cs="Arial"/>
          <w:b/>
          <w:bCs/>
          <w:lang w:val="lt-LT"/>
        </w:rPr>
        <w:t xml:space="preserve"> punkte</w:t>
      </w:r>
      <w:r w:rsidRPr="007B09A2">
        <w:rPr>
          <w:rFonts w:ascii="Arial" w:eastAsia="Calibri" w:hAnsi="Arial" w:cs="Arial"/>
          <w:b/>
          <w:bCs/>
          <w:lang w:val="lt-LT"/>
        </w:rPr>
        <w:t xml:space="preserve"> (Specialiųjų sąlygų 1 priedas</w:t>
      </w:r>
      <w:r w:rsidR="00341235" w:rsidRPr="007B09A2">
        <w:rPr>
          <w:rFonts w:ascii="Arial" w:eastAsia="Calibri" w:hAnsi="Arial" w:cs="Arial"/>
          <w:b/>
          <w:bCs/>
          <w:lang w:val="lt-LT"/>
        </w:rPr>
        <w:t>)</w:t>
      </w:r>
      <w:r w:rsidRPr="007B09A2">
        <w:rPr>
          <w:rFonts w:ascii="Arial" w:eastAsia="Calibri" w:hAnsi="Arial" w:cs="Arial"/>
          <w:b/>
          <w:bCs/>
          <w:lang w:val="lt-LT"/>
        </w:rPr>
        <w:t xml:space="preserve"> reikalaujamus dokumentus patvirtinančius siūlomų prekių techninius parametrus</w:t>
      </w:r>
      <w:r w:rsidR="00341235" w:rsidRPr="007B09A2">
        <w:rPr>
          <w:rFonts w:ascii="Arial" w:eastAsia="Calibri" w:hAnsi="Arial" w:cs="Arial"/>
          <w:b/>
          <w:bCs/>
          <w:lang w:val="lt-LT"/>
        </w:rPr>
        <w:t>;</w:t>
      </w:r>
    </w:p>
    <w:p w14:paraId="1F14F53B" w14:textId="218C2CC9" w:rsidR="00667252" w:rsidRDefault="00667252" w:rsidP="0048540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667252">
        <w:rPr>
          <w:rFonts w:ascii="Arial" w:eastAsia="Calibri" w:hAnsi="Arial" w:cs="Arial"/>
          <w:lang w:val="lt-LT"/>
        </w:rPr>
        <w:t xml:space="preserve">8.1.7. dokumentus, pagrindžiančius, kad tiekėjas </w:t>
      </w:r>
      <w:r w:rsidRPr="007B09A2">
        <w:rPr>
          <w:rFonts w:ascii="Arial" w:eastAsia="Calibri" w:hAnsi="Arial" w:cs="Arial"/>
          <w:b/>
          <w:bCs/>
          <w:lang w:val="lt-LT"/>
        </w:rPr>
        <w:t>atitinka reikalavimus tiekėjų kvalifikacijai</w:t>
      </w:r>
      <w:r w:rsidRPr="00667252">
        <w:rPr>
          <w:rFonts w:ascii="Arial" w:eastAsia="Calibri" w:hAnsi="Arial" w:cs="Arial"/>
          <w:lang w:val="lt-LT"/>
        </w:rPr>
        <w:t xml:space="preserve"> (nustatytus pirkimo specialiųjų sąlygų 4 pried</w:t>
      </w:r>
      <w:r w:rsidR="00B3152B">
        <w:rPr>
          <w:rFonts w:ascii="Arial" w:eastAsia="Calibri" w:hAnsi="Arial" w:cs="Arial"/>
          <w:lang w:val="lt-LT"/>
        </w:rPr>
        <w:t>o 13 punkte</w:t>
      </w:r>
      <w:r w:rsidRPr="00667252">
        <w:rPr>
          <w:rFonts w:ascii="Arial" w:eastAsia="Calibri" w:hAnsi="Arial" w:cs="Arial"/>
          <w:lang w:val="lt-LT"/>
        </w:rPr>
        <w:t>)</w:t>
      </w:r>
      <w:r w:rsidR="00446D78">
        <w:rPr>
          <w:rFonts w:ascii="Arial" w:eastAsia="Calibri" w:hAnsi="Arial" w:cs="Arial"/>
          <w:lang w:val="lt-LT"/>
        </w:rPr>
        <w:t>;</w:t>
      </w:r>
    </w:p>
    <w:p w14:paraId="3B737194" w14:textId="07F63A03" w:rsidR="007B09A2" w:rsidRPr="00E76AB4" w:rsidRDefault="00446D78" w:rsidP="007B09A2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8.1.8. </w:t>
      </w:r>
      <w:r w:rsidR="007B09A2">
        <w:rPr>
          <w:rFonts w:ascii="Arial" w:eastAsia="Calibri" w:hAnsi="Arial" w:cs="Arial"/>
          <w:lang w:val="lt-LT"/>
        </w:rPr>
        <w:t>t</w:t>
      </w:r>
      <w:r w:rsidRPr="00446D78">
        <w:rPr>
          <w:rFonts w:ascii="Arial" w:eastAsia="Calibri" w:hAnsi="Arial" w:cs="Arial"/>
          <w:lang w:val="lt-LT"/>
        </w:rPr>
        <w:t>iekėjo deklaracij</w:t>
      </w:r>
      <w:r w:rsidR="007B09A2">
        <w:rPr>
          <w:rFonts w:ascii="Arial" w:eastAsia="Calibri" w:hAnsi="Arial" w:cs="Arial"/>
          <w:lang w:val="lt-LT"/>
        </w:rPr>
        <w:t>ą</w:t>
      </w:r>
      <w:r w:rsidRPr="00446D78">
        <w:rPr>
          <w:rFonts w:ascii="Arial" w:eastAsia="Calibri" w:hAnsi="Arial" w:cs="Arial"/>
          <w:lang w:val="lt-LT"/>
        </w:rPr>
        <w:t xml:space="preserve"> dėl žaliųjų reikalavimų taikymo</w:t>
      </w:r>
      <w:r w:rsidR="007B09A2">
        <w:rPr>
          <w:rFonts w:ascii="Arial" w:eastAsia="Calibri" w:hAnsi="Arial" w:cs="Arial"/>
          <w:lang w:val="lt-LT"/>
        </w:rPr>
        <w:t xml:space="preserve"> </w:t>
      </w:r>
      <w:r w:rsidR="007B09A2" w:rsidRPr="007B09A2">
        <w:rPr>
          <w:rFonts w:ascii="Arial" w:eastAsia="Calibri" w:hAnsi="Arial" w:cs="Arial"/>
          <w:b/>
          <w:bCs/>
          <w:lang w:val="lt-LT"/>
        </w:rPr>
        <w:t xml:space="preserve">(Specialiųjų sąlygų </w:t>
      </w:r>
      <w:r w:rsidR="007B09A2">
        <w:rPr>
          <w:rFonts w:ascii="Arial" w:eastAsia="Calibri" w:hAnsi="Arial" w:cs="Arial"/>
          <w:b/>
          <w:bCs/>
          <w:lang w:val="lt-LT"/>
        </w:rPr>
        <w:t>9</w:t>
      </w:r>
      <w:r w:rsidR="007B09A2" w:rsidRPr="007B09A2">
        <w:rPr>
          <w:rFonts w:ascii="Arial" w:eastAsia="Calibri" w:hAnsi="Arial" w:cs="Arial"/>
          <w:b/>
          <w:bCs/>
          <w:lang w:val="lt-LT"/>
        </w:rPr>
        <w:t xml:space="preserve"> priedas)</w:t>
      </w:r>
      <w:r w:rsidR="007B09A2">
        <w:rPr>
          <w:rFonts w:ascii="Arial" w:eastAsia="Calibri" w:hAnsi="Arial" w:cs="Arial"/>
          <w:b/>
          <w:bCs/>
          <w:lang w:val="lt-LT"/>
        </w:rPr>
        <w:t>.</w:t>
      </w:r>
    </w:p>
    <w:p w14:paraId="763A17F7" w14:textId="1247AEA8" w:rsidR="0079057C" w:rsidRDefault="002146C9" w:rsidP="0079057C">
      <w:pPr>
        <w:pStyle w:val="Betarp"/>
        <w:jc w:val="both"/>
        <w:rPr>
          <w:rFonts w:ascii="Arial" w:hAnsi="Arial"/>
          <w:lang w:val="lt-LT"/>
        </w:rPr>
      </w:pPr>
      <w:r w:rsidRPr="00816156">
        <w:rPr>
          <w:rFonts w:ascii="Arial" w:hAnsi="Arial"/>
          <w:lang w:val="lt-LT"/>
        </w:rPr>
        <w:t>8.</w:t>
      </w:r>
      <w:r w:rsidR="00816156" w:rsidRPr="00816156">
        <w:rPr>
          <w:rFonts w:ascii="Arial" w:hAnsi="Arial"/>
          <w:lang w:val="lt-LT"/>
        </w:rPr>
        <w:t>2</w:t>
      </w:r>
      <w:r w:rsidRPr="00816156">
        <w:rPr>
          <w:rFonts w:ascii="Arial" w:hAnsi="Arial"/>
          <w:lang w:val="lt-LT"/>
        </w:rPr>
        <w:t xml:space="preserve">. </w:t>
      </w:r>
      <w:r w:rsidR="0079057C" w:rsidRPr="00816156">
        <w:rPr>
          <w:rFonts w:ascii="Arial" w:hAnsi="Arial"/>
          <w:lang w:val="lt-LT"/>
        </w:rPr>
        <w:t xml:space="preserve">Perkančioji </w:t>
      </w:r>
      <w:r w:rsidR="0079057C" w:rsidRPr="00E85EF1">
        <w:rPr>
          <w:rFonts w:ascii="Arial" w:hAnsi="Arial"/>
          <w:lang w:val="lt-LT"/>
        </w:rPr>
        <w:t>organizacija, negavusi 8.1.2 – 8.1.</w:t>
      </w:r>
      <w:r w:rsidR="007B09A2">
        <w:rPr>
          <w:rFonts w:ascii="Arial" w:hAnsi="Arial"/>
          <w:lang w:val="lt-LT"/>
        </w:rPr>
        <w:t>8</w:t>
      </w:r>
      <w:r w:rsidR="0079057C" w:rsidRPr="00E85EF1">
        <w:rPr>
          <w:rFonts w:ascii="Arial" w:hAnsi="Arial"/>
          <w:lang w:val="lt-LT"/>
        </w:rPr>
        <w:t xml:space="preserve"> punktuose nurodytų dokumentų turi teisę prašyti juos pateikti iškart neatmetant Tiekėjo pasiūlymo.</w:t>
      </w:r>
    </w:p>
    <w:p w14:paraId="0E1DFC73" w14:textId="481D1720" w:rsidR="002146C9" w:rsidRDefault="00FD0911" w:rsidP="009D0DE8">
      <w:pPr>
        <w:pStyle w:val="Betarp"/>
        <w:jc w:val="both"/>
        <w:rPr>
          <w:rFonts w:ascii="Arial" w:hAnsi="Arial"/>
          <w:color w:val="FF0000"/>
          <w:lang w:val="lt-LT"/>
        </w:rPr>
      </w:pPr>
      <w:r w:rsidRPr="00ED1E5B">
        <w:rPr>
          <w:rFonts w:ascii="Arial" w:hAnsi="Arial"/>
          <w:color w:val="FF0000"/>
          <w:lang w:val="lt-LT"/>
        </w:rPr>
        <w:t xml:space="preserve">8.3. </w:t>
      </w:r>
      <w:r w:rsidR="00731A8B">
        <w:rPr>
          <w:rFonts w:ascii="Arial" w:hAnsi="Arial"/>
          <w:color w:val="FF0000"/>
          <w:lang w:val="lt-LT"/>
        </w:rPr>
        <w:t xml:space="preserve">Jeigu </w:t>
      </w:r>
      <w:r w:rsidR="009D0DE8" w:rsidRPr="00ED1E5B">
        <w:rPr>
          <w:rFonts w:ascii="Arial" w:hAnsi="Arial"/>
          <w:color w:val="FF0000"/>
          <w:lang w:val="lt-LT"/>
        </w:rPr>
        <w:t>Tiekėj</w:t>
      </w:r>
      <w:r w:rsidR="00731A8B">
        <w:rPr>
          <w:rFonts w:ascii="Arial" w:hAnsi="Arial"/>
          <w:color w:val="FF0000"/>
          <w:lang w:val="lt-LT"/>
        </w:rPr>
        <w:t>o</w:t>
      </w:r>
      <w:r w:rsidR="009D0DE8" w:rsidRPr="00ED1E5B">
        <w:rPr>
          <w:rFonts w:ascii="Arial" w:hAnsi="Arial"/>
          <w:color w:val="FF0000"/>
          <w:lang w:val="lt-LT"/>
        </w:rPr>
        <w:t xml:space="preserve"> pasiūlyme </w:t>
      </w:r>
      <w:r w:rsidR="00731A8B">
        <w:rPr>
          <w:rFonts w:ascii="Arial" w:hAnsi="Arial"/>
          <w:color w:val="FF0000"/>
          <w:lang w:val="lt-LT"/>
        </w:rPr>
        <w:t xml:space="preserve">nurodyta </w:t>
      </w:r>
      <w:r w:rsidR="0073481D" w:rsidRPr="0073481D">
        <w:rPr>
          <w:rFonts w:ascii="Arial" w:hAnsi="Arial"/>
          <w:color w:val="FF0000"/>
          <w:lang w:val="lt-LT"/>
        </w:rPr>
        <w:t>Bendra pasiūlymo kaina Eur be PVM</w:t>
      </w:r>
      <w:r w:rsidR="001F04B4">
        <w:rPr>
          <w:rFonts w:ascii="Arial" w:hAnsi="Arial"/>
          <w:color w:val="FF0000"/>
          <w:lang w:val="lt-LT"/>
        </w:rPr>
        <w:t xml:space="preserve"> (</w:t>
      </w:r>
      <w:r w:rsidR="00984137">
        <w:rPr>
          <w:rFonts w:ascii="Arial" w:hAnsi="Arial"/>
          <w:color w:val="FF0000"/>
          <w:lang w:val="lt-LT"/>
        </w:rPr>
        <w:t xml:space="preserve">pirkimo specialiųjų sąlygų 3 priedo 4 lentelės 37 </w:t>
      </w:r>
      <w:r w:rsidR="008B4BD6">
        <w:rPr>
          <w:rFonts w:ascii="Arial" w:hAnsi="Arial"/>
          <w:color w:val="FF0000"/>
          <w:lang w:val="lt-LT"/>
        </w:rPr>
        <w:t>eilutė)</w:t>
      </w:r>
      <w:r w:rsidR="009D0DE8" w:rsidRPr="00ED1E5B">
        <w:rPr>
          <w:rFonts w:ascii="Arial" w:hAnsi="Arial"/>
          <w:color w:val="FF0000"/>
          <w:lang w:val="lt-LT"/>
        </w:rPr>
        <w:t xml:space="preserve"> </w:t>
      </w:r>
      <w:r w:rsidR="0073481D">
        <w:rPr>
          <w:rFonts w:ascii="Arial" w:hAnsi="Arial"/>
          <w:color w:val="FF0000"/>
          <w:lang w:val="lt-LT"/>
        </w:rPr>
        <w:t xml:space="preserve">viršys </w:t>
      </w:r>
      <w:r w:rsidR="008256EC">
        <w:rPr>
          <w:rFonts w:ascii="Arial" w:hAnsi="Arial"/>
          <w:color w:val="FF0000"/>
          <w:lang w:val="lt-LT"/>
        </w:rPr>
        <w:t xml:space="preserve">Perkančiosios organizacijos nustatytą maksimalią </w:t>
      </w:r>
      <w:r w:rsidR="001F04B4">
        <w:rPr>
          <w:rFonts w:ascii="Arial" w:hAnsi="Arial"/>
          <w:color w:val="FF0000"/>
          <w:lang w:val="lt-LT"/>
        </w:rPr>
        <w:t xml:space="preserve">pirkimui skirtą sumą – 65000,00 </w:t>
      </w:r>
      <w:r w:rsidR="008B4BD6">
        <w:rPr>
          <w:rFonts w:ascii="Arial" w:hAnsi="Arial"/>
          <w:color w:val="FF0000"/>
          <w:lang w:val="lt-LT"/>
        </w:rPr>
        <w:t>Eur</w:t>
      </w:r>
      <w:r w:rsidR="001F04B4">
        <w:rPr>
          <w:rFonts w:ascii="Arial" w:hAnsi="Arial"/>
          <w:color w:val="FF0000"/>
          <w:lang w:val="lt-LT"/>
        </w:rPr>
        <w:t xml:space="preserve"> be PVM</w:t>
      </w:r>
      <w:r w:rsidR="009D0DE8" w:rsidRPr="00ED1E5B">
        <w:rPr>
          <w:rFonts w:ascii="Arial" w:hAnsi="Arial"/>
          <w:color w:val="FF0000"/>
          <w:lang w:val="lt-LT"/>
        </w:rPr>
        <w:t>, jo pasiūlymas bus atmetamas dėl per didelės, Perkančiajai organizacijai nepriimtinos, kainos.</w:t>
      </w:r>
    </w:p>
    <w:p w14:paraId="1B85F178" w14:textId="77777777" w:rsidR="00ED1E5B" w:rsidRPr="00ED1E5B" w:rsidRDefault="00ED1E5B" w:rsidP="009D0DE8">
      <w:pPr>
        <w:pStyle w:val="Betarp"/>
        <w:jc w:val="both"/>
        <w:rPr>
          <w:rFonts w:ascii="Arial" w:hAnsi="Arial"/>
          <w:i/>
          <w:color w:val="FF0000"/>
          <w:u w:val="single"/>
          <w:lang w:val="lt-LT"/>
        </w:rPr>
      </w:pPr>
    </w:p>
    <w:p w14:paraId="2F6A7CAE" w14:textId="77777777" w:rsidR="002146C9" w:rsidRPr="00816156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73" w:name="_Toc159404661"/>
      <w:r w:rsidRPr="00816156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VERTINIMAS IR PALYGINIMAS</w:t>
      </w:r>
      <w:bookmarkEnd w:id="73"/>
    </w:p>
    <w:p w14:paraId="233DDBD4" w14:textId="77777777" w:rsidR="002146C9" w:rsidRPr="00485407" w:rsidRDefault="002146C9" w:rsidP="00485407">
      <w:pPr>
        <w:pStyle w:val="Antrat1"/>
        <w:tabs>
          <w:tab w:val="left" w:pos="426"/>
        </w:tabs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513520A" w14:textId="4376745F" w:rsidR="008F0812" w:rsidRPr="00816156" w:rsidRDefault="002146C9" w:rsidP="0048540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iCs/>
          <w:lang w:val="lt-LT"/>
        </w:rPr>
      </w:pPr>
      <w:r w:rsidRPr="00485407">
        <w:rPr>
          <w:rFonts w:ascii="Arial" w:eastAsia="Calibri" w:hAnsi="Arial" w:cs="Arial"/>
          <w:lang w:val="lt-LT"/>
        </w:rPr>
        <w:t xml:space="preserve">9.1. </w:t>
      </w:r>
      <w:r w:rsidR="00505725">
        <w:rPr>
          <w:rFonts w:ascii="Arial" w:eastAsia="Calibri" w:hAnsi="Arial" w:cs="Arial"/>
          <w:lang w:val="lt-LT"/>
        </w:rPr>
        <w:t>T</w:t>
      </w:r>
      <w:r w:rsidR="00A5127B">
        <w:rPr>
          <w:rFonts w:ascii="Arial" w:eastAsia="Calibri" w:hAnsi="Arial" w:cs="Arial"/>
          <w:lang w:val="lt-LT"/>
        </w:rPr>
        <w:t>eatro</w:t>
      </w:r>
      <w:r w:rsidRPr="00485407">
        <w:rPr>
          <w:rFonts w:ascii="Arial" w:eastAsia="Calibri" w:hAnsi="Arial" w:cs="Arial"/>
          <w:lang w:val="lt-LT"/>
        </w:rPr>
        <w:t xml:space="preserve"> neatmesti pasiūlymai vertinami ir palyginami </w:t>
      </w:r>
      <w:r w:rsidR="00CB6979" w:rsidRPr="00CB6979">
        <w:rPr>
          <w:rFonts w:ascii="Arial" w:eastAsia="Calibri" w:hAnsi="Arial" w:cs="Arial"/>
          <w:lang w:val="lt-LT"/>
        </w:rPr>
        <w:t xml:space="preserve">pagal </w:t>
      </w:r>
      <w:r w:rsidR="00CB6979" w:rsidRPr="00CB6979">
        <w:rPr>
          <w:rFonts w:ascii="Arial" w:eastAsia="Calibri" w:hAnsi="Arial" w:cs="Arial"/>
          <w:b/>
          <w:bCs/>
          <w:lang w:val="lt-LT"/>
        </w:rPr>
        <w:t>kainos ir kokybės santykį</w:t>
      </w:r>
      <w:r w:rsidR="00CB6979" w:rsidRPr="00CB6979">
        <w:rPr>
          <w:rFonts w:ascii="Arial" w:eastAsia="Calibri" w:hAnsi="Arial" w:cs="Arial"/>
          <w:lang w:val="lt-LT"/>
        </w:rPr>
        <w:t xml:space="preserve">. Duomenys, kuriuos savo pasiūlyme turi pateikti tiekėjas, vertinimo kriterijai ir tvarka, pagal kuria vertinami tiekėjo pateikti duomenys, pateikiama Specialiųjų sąlygų </w:t>
      </w:r>
      <w:r w:rsidR="00CB6979">
        <w:rPr>
          <w:rFonts w:ascii="Arial" w:eastAsia="Calibri" w:hAnsi="Arial" w:cs="Arial"/>
          <w:lang w:val="lt-LT"/>
        </w:rPr>
        <w:t>7</w:t>
      </w:r>
      <w:r w:rsidR="00CB6979" w:rsidRPr="00CB6979">
        <w:rPr>
          <w:rFonts w:ascii="Arial" w:eastAsia="Calibri" w:hAnsi="Arial" w:cs="Arial"/>
          <w:lang w:val="lt-LT"/>
        </w:rPr>
        <w:t xml:space="preserve"> priede </w:t>
      </w:r>
      <w:r w:rsidR="00B338CB">
        <w:rPr>
          <w:rFonts w:ascii="Arial" w:eastAsia="Calibri" w:hAnsi="Arial" w:cs="Arial"/>
          <w:lang w:val="lt-LT"/>
        </w:rPr>
        <w:t>Pasiūlymo vertinimo kriterijai ir sąlygos</w:t>
      </w:r>
      <w:r w:rsidR="00CB6979" w:rsidRPr="00CB6979">
        <w:rPr>
          <w:rFonts w:ascii="Arial" w:eastAsia="Calibri" w:hAnsi="Arial" w:cs="Arial"/>
          <w:lang w:val="lt-LT"/>
        </w:rPr>
        <w:t>. Pasiūlymo kaina turi būti apskaičiuota ir nurodyta taip, kaip reikalaujama pasiūlymo formos (Specialiųjų sąlygų 3 priede) grafoje „Bendra pasiūlymo kaina be PVM“, kriterijumi.</w:t>
      </w:r>
    </w:p>
    <w:p w14:paraId="1783D4A1" w14:textId="0D976BE8" w:rsidR="002146C9" w:rsidRPr="00485407" w:rsidRDefault="002146C9" w:rsidP="0048540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485407">
        <w:rPr>
          <w:rFonts w:ascii="Arial" w:eastAsia="Calibri" w:hAnsi="Arial" w:cs="Arial"/>
          <w:lang w:val="lt-LT"/>
        </w:rPr>
        <w:t>9.2. Kitos tiekėjų pasiūlymų nagrinėjimo, vertinimo ir palyginimo sąlygos pateikiamos Bendrųjų sąlygų 11 skyriuje.</w:t>
      </w:r>
    </w:p>
    <w:p w14:paraId="3178B38E" w14:textId="77777777" w:rsidR="002146C9" w:rsidRPr="00485407" w:rsidRDefault="002146C9" w:rsidP="00485407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E8D1D42" w14:textId="77777777" w:rsidR="002146C9" w:rsidRPr="008F0812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74" w:name="_Toc159404662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NUOSTATOS</w:t>
      </w:r>
      <w:bookmarkEnd w:id="74"/>
    </w:p>
    <w:p w14:paraId="06A8628B" w14:textId="77777777" w:rsidR="002146C9" w:rsidRPr="00485407" w:rsidRDefault="002146C9" w:rsidP="00485407">
      <w:pPr>
        <w:spacing w:after="0" w:line="240" w:lineRule="auto"/>
        <w:rPr>
          <w:rFonts w:ascii="Arial" w:hAnsi="Arial" w:cs="Arial"/>
          <w:lang w:val="lt-LT"/>
        </w:rPr>
      </w:pPr>
    </w:p>
    <w:p w14:paraId="18F35F64" w14:textId="77777777" w:rsidR="002146C9" w:rsidRPr="00485407" w:rsidRDefault="002146C9" w:rsidP="0048540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485407">
        <w:rPr>
          <w:rFonts w:ascii="Arial" w:hAnsi="Arial" w:cs="Arial"/>
          <w:color w:val="000000" w:themeColor="text1"/>
          <w:lang w:val="lt-LT"/>
        </w:rPr>
        <w:t xml:space="preserve">10.1. Sutarties </w:t>
      </w:r>
      <w:r w:rsidRPr="00485407">
        <w:rPr>
          <w:rFonts w:ascii="Arial" w:eastAsia="Calibri" w:hAnsi="Arial" w:cs="Arial"/>
          <w:color w:val="000000" w:themeColor="text1"/>
          <w:lang w:val="lt-LT"/>
        </w:rPr>
        <w:t xml:space="preserve">projektas pateikiamas Specialiųjų sąlygų 5 priede. Pasirašant </w:t>
      </w:r>
      <w:r w:rsidRPr="00485407">
        <w:rPr>
          <w:rFonts w:ascii="Arial" w:hAnsi="Arial" w:cs="Arial"/>
          <w:color w:val="000000" w:themeColor="text1"/>
          <w:lang w:val="lt-LT"/>
        </w:rPr>
        <w:t>Sutartį, pateiktos</w:t>
      </w:r>
      <w:r w:rsidRPr="00485407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  <w:bookmarkStart w:id="75" w:name="_Toc329439533"/>
    </w:p>
    <w:p w14:paraId="089C73FD" w14:textId="77777777" w:rsidR="002146C9" w:rsidRPr="00485407" w:rsidRDefault="002146C9" w:rsidP="00485407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76" w:name="_Toc335201960"/>
    </w:p>
    <w:p w14:paraId="751A6E6C" w14:textId="77777777" w:rsidR="002146C9" w:rsidRPr="008F0812" w:rsidRDefault="002146C9" w:rsidP="00485407">
      <w:pPr>
        <w:pStyle w:val="Antrat1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77" w:name="_Toc159404663"/>
      <w:r w:rsidRPr="008F0812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PRIEDAI</w:t>
      </w:r>
      <w:bookmarkEnd w:id="77"/>
    </w:p>
    <w:p w14:paraId="120B2A4F" w14:textId="77777777" w:rsidR="002146C9" w:rsidRPr="00485407" w:rsidRDefault="002146C9" w:rsidP="00485407">
      <w:pPr>
        <w:spacing w:after="0" w:line="240" w:lineRule="auto"/>
        <w:rPr>
          <w:rFonts w:ascii="Arial" w:hAnsi="Arial" w:cs="Arial"/>
          <w:lang w:val="lt-LT"/>
        </w:rPr>
      </w:pPr>
    </w:p>
    <w:p w14:paraId="5162E2F4" w14:textId="54CAC5DC" w:rsidR="002146C9" w:rsidRPr="00CD21DB" w:rsidRDefault="002146C9" w:rsidP="0048540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78" w:name="_Ref274738013"/>
      <w:bookmarkStart w:id="79" w:name="_Ref316455210"/>
      <w:bookmarkEnd w:id="75"/>
      <w:bookmarkEnd w:id="76"/>
      <w:r w:rsidRPr="00485407">
        <w:rPr>
          <w:rFonts w:ascii="Arial" w:hAnsi="Arial" w:cs="Arial"/>
          <w:lang w:val="lt-LT"/>
        </w:rPr>
        <w:t xml:space="preserve">1 priedas – </w:t>
      </w:r>
      <w:r w:rsidRPr="00CD21DB">
        <w:rPr>
          <w:rFonts w:ascii="Arial" w:hAnsi="Arial" w:cs="Arial"/>
          <w:lang w:val="lt-LT"/>
        </w:rPr>
        <w:t>Techninė specifikacija</w:t>
      </w:r>
    </w:p>
    <w:p w14:paraId="59A984B4" w14:textId="0215695C" w:rsidR="002146C9" w:rsidRPr="00CD21DB" w:rsidRDefault="002146C9" w:rsidP="0048540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CD21DB">
        <w:rPr>
          <w:rFonts w:ascii="Arial" w:hAnsi="Arial" w:cs="Arial"/>
          <w:lang w:val="lt-LT"/>
        </w:rPr>
        <w:t>2 priedas – EBVPD</w:t>
      </w:r>
    </w:p>
    <w:p w14:paraId="5754D3F7" w14:textId="0A779922" w:rsidR="002146C9" w:rsidRPr="00CD21DB" w:rsidRDefault="002146C9" w:rsidP="0048540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CD21DB">
        <w:rPr>
          <w:rFonts w:ascii="Arial" w:hAnsi="Arial" w:cs="Arial"/>
          <w:lang w:val="lt-LT"/>
        </w:rPr>
        <w:t>3 priedas – Pasiūlymo forma</w:t>
      </w:r>
    </w:p>
    <w:p w14:paraId="0542DA9D" w14:textId="1A75BF80" w:rsidR="002146C9" w:rsidRPr="00CD21DB" w:rsidRDefault="002146C9" w:rsidP="00485407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CD21DB">
        <w:rPr>
          <w:rFonts w:ascii="Arial" w:eastAsia="Calibri" w:hAnsi="Arial" w:cs="Arial"/>
          <w:lang w:val="lt-LT"/>
        </w:rPr>
        <w:t xml:space="preserve">4 priedas – </w:t>
      </w:r>
      <w:r w:rsidR="00D503F5" w:rsidRPr="00D503F5">
        <w:rPr>
          <w:rFonts w:ascii="Arial" w:eastAsia="Calibri" w:hAnsi="Arial" w:cs="Arial"/>
          <w:lang w:val="lt-LT"/>
        </w:rPr>
        <w:t>Reikalavimai tiekėjų kvalifikacijai</w:t>
      </w:r>
    </w:p>
    <w:p w14:paraId="70C97A4C" w14:textId="37092285" w:rsidR="002146C9" w:rsidRPr="00CD21DB" w:rsidRDefault="002146C9" w:rsidP="0048540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  <w:r w:rsidRPr="00CD21DB">
        <w:rPr>
          <w:rFonts w:ascii="Arial" w:hAnsi="Arial" w:cs="Arial"/>
          <w:lang w:val="lt-LT"/>
        </w:rPr>
        <w:lastRenderedPageBreak/>
        <w:t>5 priedas – Sutarties projekta</w:t>
      </w:r>
      <w:r w:rsidR="00816156" w:rsidRPr="00CD21DB">
        <w:rPr>
          <w:rFonts w:ascii="Arial" w:hAnsi="Arial" w:cs="Arial"/>
          <w:lang w:val="lt-LT"/>
        </w:rPr>
        <w:t>s</w:t>
      </w:r>
    </w:p>
    <w:p w14:paraId="57E591C0" w14:textId="2FF3CB33" w:rsidR="00816156" w:rsidRDefault="00816156" w:rsidP="0048540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CD21DB">
        <w:rPr>
          <w:rFonts w:ascii="Arial" w:hAnsi="Arial" w:cs="Arial"/>
          <w:lang w:val="lt-LT"/>
        </w:rPr>
        <w:t xml:space="preserve">6 priedas – </w:t>
      </w:r>
      <w:r w:rsidR="00D503F5">
        <w:rPr>
          <w:rFonts w:ascii="Arial" w:hAnsi="Arial" w:cs="Arial"/>
          <w:lang w:val="lt-LT"/>
        </w:rPr>
        <w:t>T</w:t>
      </w:r>
      <w:r w:rsidR="00D503F5" w:rsidRPr="00D503F5">
        <w:rPr>
          <w:rFonts w:ascii="Arial" w:hAnsi="Arial" w:cs="Arial"/>
          <w:lang w:val="lt-LT"/>
        </w:rPr>
        <w:t>iekėjo deklaracij</w:t>
      </w:r>
      <w:r w:rsidR="00D503F5">
        <w:rPr>
          <w:rFonts w:ascii="Arial" w:hAnsi="Arial" w:cs="Arial"/>
          <w:lang w:val="lt-LT"/>
        </w:rPr>
        <w:t>a</w:t>
      </w:r>
      <w:r w:rsidR="00D503F5" w:rsidRPr="00D503F5">
        <w:rPr>
          <w:rFonts w:ascii="Arial" w:hAnsi="Arial" w:cs="Arial"/>
          <w:lang w:val="lt-LT"/>
        </w:rPr>
        <w:t xml:space="preserve"> apie tiekėjo teikimo valstybę ar teritoriją, prekių ir sudedamųjų dalių kilmę</w:t>
      </w:r>
      <w:r w:rsidR="00CD21DB" w:rsidRPr="00CD21DB">
        <w:rPr>
          <w:rFonts w:ascii="Arial" w:hAnsi="Arial" w:cs="Arial"/>
          <w:lang w:val="lt-LT"/>
        </w:rPr>
        <w:t>;</w:t>
      </w:r>
    </w:p>
    <w:p w14:paraId="112E977E" w14:textId="2993DBF0" w:rsidR="00D503F5" w:rsidRPr="00CD21DB" w:rsidRDefault="00D503F5" w:rsidP="0048540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 priedas - </w:t>
      </w:r>
      <w:r w:rsidRPr="00D503F5">
        <w:rPr>
          <w:rFonts w:ascii="Arial" w:hAnsi="Arial" w:cs="Arial"/>
          <w:lang w:val="lt-LT"/>
        </w:rPr>
        <w:t>Pasiūlymo vertinimo kriterijai ir sąlygos</w:t>
      </w:r>
    </w:p>
    <w:p w14:paraId="607092C2" w14:textId="3817A086" w:rsidR="002146C9" w:rsidRDefault="00D503F5" w:rsidP="0048540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2146C9" w:rsidRPr="00CD21DB">
        <w:rPr>
          <w:rFonts w:ascii="Arial" w:hAnsi="Arial" w:cs="Arial"/>
          <w:lang w:val="lt-LT"/>
        </w:rPr>
        <w:t xml:space="preserve"> priedas – Bendrosios </w:t>
      </w:r>
      <w:r w:rsidR="00134888">
        <w:rPr>
          <w:rFonts w:ascii="Arial" w:hAnsi="Arial" w:cs="Arial"/>
          <w:lang w:val="lt-LT"/>
        </w:rPr>
        <w:t>pirkimo</w:t>
      </w:r>
      <w:r w:rsidR="00015AE1">
        <w:rPr>
          <w:rFonts w:ascii="Arial" w:hAnsi="Arial" w:cs="Arial"/>
          <w:lang w:val="lt-LT"/>
        </w:rPr>
        <w:t xml:space="preserve"> </w:t>
      </w:r>
      <w:r w:rsidR="002146C9" w:rsidRPr="00CD21DB">
        <w:rPr>
          <w:rFonts w:ascii="Arial" w:hAnsi="Arial" w:cs="Arial"/>
          <w:lang w:val="lt-LT"/>
        </w:rPr>
        <w:t>sąlygos</w:t>
      </w:r>
      <w:bookmarkEnd w:id="78"/>
      <w:bookmarkEnd w:id="79"/>
    </w:p>
    <w:p w14:paraId="1BD5A01E" w14:textId="4BFE3A8A" w:rsidR="0057526E" w:rsidRPr="00CD21DB" w:rsidRDefault="0057526E" w:rsidP="0048540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9 priedas - </w:t>
      </w:r>
      <w:r w:rsidR="00446D78">
        <w:rPr>
          <w:rFonts w:ascii="Arial" w:hAnsi="Arial" w:cs="Arial"/>
          <w:lang w:val="lt-LT"/>
        </w:rPr>
        <w:t>Tie</w:t>
      </w:r>
      <w:r w:rsidR="00446D78" w:rsidRPr="00446D78">
        <w:rPr>
          <w:rFonts w:ascii="Arial" w:hAnsi="Arial" w:cs="Arial"/>
          <w:lang w:val="lt-LT"/>
        </w:rPr>
        <w:t>kėjo deklaracija dėl žaliųjų reikalavimų taikymo</w:t>
      </w:r>
    </w:p>
    <w:sectPr w:rsidR="0057526E" w:rsidRPr="00CD21DB" w:rsidSect="003A6CB2">
      <w:footerReference w:type="default" r:id="rId12"/>
      <w:footerReference w:type="first" r:id="rId13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80DB9" w14:textId="77777777" w:rsidR="00012F4D" w:rsidRDefault="00012F4D" w:rsidP="002146C9">
      <w:pPr>
        <w:spacing w:after="0" w:line="240" w:lineRule="auto"/>
      </w:pPr>
      <w:r>
        <w:separator/>
      </w:r>
    </w:p>
  </w:endnote>
  <w:endnote w:type="continuationSeparator" w:id="0">
    <w:p w14:paraId="6C41FF00" w14:textId="77777777" w:rsidR="00012F4D" w:rsidRDefault="00012F4D" w:rsidP="002146C9">
      <w:pPr>
        <w:spacing w:after="0" w:line="240" w:lineRule="auto"/>
      </w:pPr>
      <w:r>
        <w:continuationSeparator/>
      </w:r>
    </w:p>
  </w:endnote>
  <w:endnote w:type="continuationNotice" w:id="1">
    <w:p w14:paraId="5438925D" w14:textId="77777777" w:rsidR="00012F4D" w:rsidRDefault="00012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52EAF" w14:textId="77777777" w:rsidR="008F0812" w:rsidRPr="004A16D7" w:rsidRDefault="00000000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0812" w:rsidRPr="004A16D7">
          <w:rPr>
            <w:rFonts w:ascii="Arial" w:hAnsi="Arial" w:cs="Arial"/>
            <w:sz w:val="20"/>
            <w:szCs w:val="20"/>
          </w:rPr>
          <w:fldChar w:fldCharType="begin"/>
        </w:r>
        <w:r w:rsidR="008F0812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F0812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8F0812">
          <w:rPr>
            <w:rFonts w:ascii="Arial" w:hAnsi="Arial" w:cs="Arial"/>
            <w:noProof/>
            <w:sz w:val="20"/>
            <w:szCs w:val="20"/>
          </w:rPr>
          <w:t>12</w:t>
        </w:r>
        <w:r w:rsidR="008F0812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A0C1E" w14:textId="77777777" w:rsidR="008F0812" w:rsidRDefault="008F0812" w:rsidP="00954AE9">
    <w:pPr>
      <w:pStyle w:val="Porat"/>
    </w:pPr>
  </w:p>
  <w:p w14:paraId="696FBA0E" w14:textId="77777777" w:rsidR="008F0812" w:rsidRPr="00954AE9" w:rsidRDefault="008F0812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7238" w14:textId="77777777" w:rsidR="00012F4D" w:rsidRDefault="00012F4D" w:rsidP="002146C9">
      <w:pPr>
        <w:spacing w:after="0" w:line="240" w:lineRule="auto"/>
      </w:pPr>
      <w:r>
        <w:separator/>
      </w:r>
    </w:p>
  </w:footnote>
  <w:footnote w:type="continuationSeparator" w:id="0">
    <w:p w14:paraId="4323E2BE" w14:textId="77777777" w:rsidR="00012F4D" w:rsidRDefault="00012F4D" w:rsidP="002146C9">
      <w:pPr>
        <w:spacing w:after="0" w:line="240" w:lineRule="auto"/>
      </w:pPr>
      <w:r>
        <w:continuationSeparator/>
      </w:r>
    </w:p>
  </w:footnote>
  <w:footnote w:type="continuationNotice" w:id="1">
    <w:p w14:paraId="6EED25BF" w14:textId="77777777" w:rsidR="00012F4D" w:rsidRDefault="00012F4D">
      <w:pPr>
        <w:spacing w:after="0" w:line="240" w:lineRule="auto"/>
      </w:pPr>
    </w:p>
  </w:footnote>
  <w:footnote w:id="2">
    <w:p w14:paraId="2A7999ED" w14:textId="77777777" w:rsidR="0091193E" w:rsidRPr="0091193E" w:rsidRDefault="0091193E" w:rsidP="0091193E">
      <w:pPr>
        <w:pStyle w:val="Puslapioinaostekstas"/>
        <w:jc w:val="both"/>
        <w:rPr>
          <w:sz w:val="16"/>
          <w:szCs w:val="16"/>
          <w:lang w:val="lt-LT"/>
        </w:rPr>
      </w:pPr>
      <w:r w:rsidRPr="0091193E">
        <w:rPr>
          <w:rStyle w:val="Puslapioinaosnuoroda"/>
          <w:rFonts w:ascii="Arial" w:hAnsi="Arial" w:cs="Arial"/>
          <w:sz w:val="16"/>
          <w:szCs w:val="16"/>
          <w:lang w:val="lt-LT"/>
        </w:rPr>
        <w:footnoteRef/>
      </w:r>
      <w:r w:rsidRPr="0091193E">
        <w:rPr>
          <w:rFonts w:ascii="Arial" w:hAnsi="Arial" w:cs="Arial"/>
          <w:sz w:val="16"/>
          <w:szCs w:val="16"/>
          <w:lang w:val="lt-LT"/>
        </w:rPr>
        <w:t xml:space="preserve"> </w:t>
      </w:r>
      <w:r w:rsidRPr="0091193E">
        <w:rPr>
          <w:rFonts w:ascii="Arial" w:hAnsi="Arial" w:cs="Arial"/>
          <w:i/>
          <w:sz w:val="16"/>
          <w:szCs w:val="16"/>
          <w:lang w:val="lt-LT"/>
        </w:rPr>
        <w:t>Reikalavimai tiekėjų kvalifikacijai – Pirkimo dokumentuose keliami reikalavimai dėl pašalinimo pagrindų nebuvimo (</w:t>
      </w:r>
      <w:r w:rsidRPr="0091193E">
        <w:rPr>
          <w:rFonts w:ascii="Arial" w:hAnsi="Arial" w:cs="Arial"/>
          <w:iCs/>
          <w:sz w:val="16"/>
          <w:szCs w:val="16"/>
          <w:lang w:val="lt-LT"/>
        </w:rPr>
        <w:t>netaikoma supaprastintų pirkimų atveju</w:t>
      </w:r>
      <w:r w:rsidRPr="0091193E">
        <w:rPr>
          <w:rFonts w:ascii="Arial" w:hAnsi="Arial" w:cs="Arial"/>
          <w:i/>
          <w:sz w:val="16"/>
          <w:szCs w:val="16"/>
          <w:lang w:val="lt-LT"/>
        </w:rPr>
        <w:t>),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201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9"/>
    <w:rsid w:val="00010AE0"/>
    <w:rsid w:val="00012F4D"/>
    <w:rsid w:val="00015AE1"/>
    <w:rsid w:val="0004267E"/>
    <w:rsid w:val="00053984"/>
    <w:rsid w:val="00086C98"/>
    <w:rsid w:val="000B2934"/>
    <w:rsid w:val="000C1344"/>
    <w:rsid w:val="000E1EB1"/>
    <w:rsid w:val="000E385D"/>
    <w:rsid w:val="000F60C5"/>
    <w:rsid w:val="00104388"/>
    <w:rsid w:val="00114BD0"/>
    <w:rsid w:val="00120CFC"/>
    <w:rsid w:val="0012620D"/>
    <w:rsid w:val="00134888"/>
    <w:rsid w:val="00181D22"/>
    <w:rsid w:val="001A237B"/>
    <w:rsid w:val="001A72AA"/>
    <w:rsid w:val="001B0FE8"/>
    <w:rsid w:val="001D1786"/>
    <w:rsid w:val="001D3798"/>
    <w:rsid w:val="001E3373"/>
    <w:rsid w:val="001F04B4"/>
    <w:rsid w:val="002146C9"/>
    <w:rsid w:val="00215A87"/>
    <w:rsid w:val="00226F7D"/>
    <w:rsid w:val="00236A80"/>
    <w:rsid w:val="002B2B88"/>
    <w:rsid w:val="002C6939"/>
    <w:rsid w:val="002E246C"/>
    <w:rsid w:val="002F636A"/>
    <w:rsid w:val="00341235"/>
    <w:rsid w:val="00364DE3"/>
    <w:rsid w:val="00377602"/>
    <w:rsid w:val="003A6CB2"/>
    <w:rsid w:val="003B50AB"/>
    <w:rsid w:val="003F7F26"/>
    <w:rsid w:val="00405B11"/>
    <w:rsid w:val="00416704"/>
    <w:rsid w:val="00446D78"/>
    <w:rsid w:val="00485407"/>
    <w:rsid w:val="00496F40"/>
    <w:rsid w:val="004A2AF2"/>
    <w:rsid w:val="004A2F12"/>
    <w:rsid w:val="004B63ED"/>
    <w:rsid w:val="004D3139"/>
    <w:rsid w:val="004E1541"/>
    <w:rsid w:val="004F1208"/>
    <w:rsid w:val="00504259"/>
    <w:rsid w:val="00505725"/>
    <w:rsid w:val="00541EFA"/>
    <w:rsid w:val="0057526E"/>
    <w:rsid w:val="005827DB"/>
    <w:rsid w:val="005D6576"/>
    <w:rsid w:val="005F2D53"/>
    <w:rsid w:val="00601B99"/>
    <w:rsid w:val="00603202"/>
    <w:rsid w:val="00667252"/>
    <w:rsid w:val="006979B6"/>
    <w:rsid w:val="006B54F0"/>
    <w:rsid w:val="006E0139"/>
    <w:rsid w:val="00731A8B"/>
    <w:rsid w:val="0073481D"/>
    <w:rsid w:val="00757360"/>
    <w:rsid w:val="007666C9"/>
    <w:rsid w:val="0079057C"/>
    <w:rsid w:val="007A23AE"/>
    <w:rsid w:val="007B09A2"/>
    <w:rsid w:val="007C431D"/>
    <w:rsid w:val="00816156"/>
    <w:rsid w:val="008256EC"/>
    <w:rsid w:val="00825C15"/>
    <w:rsid w:val="008338E4"/>
    <w:rsid w:val="008355C1"/>
    <w:rsid w:val="008637E4"/>
    <w:rsid w:val="00865EC5"/>
    <w:rsid w:val="008842E0"/>
    <w:rsid w:val="00887B66"/>
    <w:rsid w:val="008A26D8"/>
    <w:rsid w:val="008B4BD6"/>
    <w:rsid w:val="008D3BA9"/>
    <w:rsid w:val="008E4690"/>
    <w:rsid w:val="008F0812"/>
    <w:rsid w:val="00900A23"/>
    <w:rsid w:val="0091193E"/>
    <w:rsid w:val="009416A9"/>
    <w:rsid w:val="00961691"/>
    <w:rsid w:val="00984137"/>
    <w:rsid w:val="00990679"/>
    <w:rsid w:val="009A6E11"/>
    <w:rsid w:val="009B6BDC"/>
    <w:rsid w:val="009D0DE8"/>
    <w:rsid w:val="009E66E0"/>
    <w:rsid w:val="00A15F1C"/>
    <w:rsid w:val="00A32190"/>
    <w:rsid w:val="00A36D2A"/>
    <w:rsid w:val="00A47027"/>
    <w:rsid w:val="00A5127B"/>
    <w:rsid w:val="00AB4CF9"/>
    <w:rsid w:val="00AF6C01"/>
    <w:rsid w:val="00B04118"/>
    <w:rsid w:val="00B10DAB"/>
    <w:rsid w:val="00B11D57"/>
    <w:rsid w:val="00B17533"/>
    <w:rsid w:val="00B20B99"/>
    <w:rsid w:val="00B3152B"/>
    <w:rsid w:val="00B338CB"/>
    <w:rsid w:val="00B45E9F"/>
    <w:rsid w:val="00B76AB6"/>
    <w:rsid w:val="00B80978"/>
    <w:rsid w:val="00B9157E"/>
    <w:rsid w:val="00B92F61"/>
    <w:rsid w:val="00BB1D88"/>
    <w:rsid w:val="00BB3E45"/>
    <w:rsid w:val="00BC0349"/>
    <w:rsid w:val="00BE248A"/>
    <w:rsid w:val="00BE2D68"/>
    <w:rsid w:val="00C048EA"/>
    <w:rsid w:val="00C907B8"/>
    <w:rsid w:val="00C943CF"/>
    <w:rsid w:val="00CA654D"/>
    <w:rsid w:val="00CB6979"/>
    <w:rsid w:val="00CC45D1"/>
    <w:rsid w:val="00CD21DB"/>
    <w:rsid w:val="00CE28FE"/>
    <w:rsid w:val="00D4098F"/>
    <w:rsid w:val="00D503F5"/>
    <w:rsid w:val="00D635A1"/>
    <w:rsid w:val="00D64047"/>
    <w:rsid w:val="00D71821"/>
    <w:rsid w:val="00D72239"/>
    <w:rsid w:val="00D83DDC"/>
    <w:rsid w:val="00DD371F"/>
    <w:rsid w:val="00DE6B4B"/>
    <w:rsid w:val="00E12881"/>
    <w:rsid w:val="00E43616"/>
    <w:rsid w:val="00E611A1"/>
    <w:rsid w:val="00E76AB4"/>
    <w:rsid w:val="00E81B0F"/>
    <w:rsid w:val="00E86C60"/>
    <w:rsid w:val="00EA3B61"/>
    <w:rsid w:val="00ED1E5B"/>
    <w:rsid w:val="00ED3A2D"/>
    <w:rsid w:val="00ED677A"/>
    <w:rsid w:val="00EF1238"/>
    <w:rsid w:val="00F00685"/>
    <w:rsid w:val="00F05AD5"/>
    <w:rsid w:val="00F1013A"/>
    <w:rsid w:val="00F17CF9"/>
    <w:rsid w:val="00F31B89"/>
    <w:rsid w:val="00F3215D"/>
    <w:rsid w:val="00F33DD9"/>
    <w:rsid w:val="00F4416F"/>
    <w:rsid w:val="00F73F51"/>
    <w:rsid w:val="00F93031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0249"/>
  <w15:chartTrackingRefBased/>
  <w15:docId w15:val="{85F92B41-B034-44E9-90A0-8FFEBD6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6C9"/>
    <w:pPr>
      <w:spacing w:line="25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1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46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46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46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46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46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46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1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1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46C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2146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46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46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46C9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2146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46C9"/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rsid w:val="002146C9"/>
    <w:rPr>
      <w:color w:val="auto"/>
      <w:u w:val="none"/>
    </w:rPr>
  </w:style>
  <w:style w:type="paragraph" w:styleId="Turinys1">
    <w:name w:val="toc 1"/>
    <w:basedOn w:val="prastasis"/>
    <w:next w:val="prastasis"/>
    <w:autoRedefine/>
    <w:uiPriority w:val="39"/>
    <w:rsid w:val="002146C9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uslapioinaostekstas">
    <w:name w:val="footnote text"/>
    <w:basedOn w:val="prastasis"/>
    <w:link w:val="PuslapioinaostekstasDiagrama"/>
    <w:rsid w:val="002146C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46C9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rsid w:val="002146C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2146C9"/>
  </w:style>
  <w:style w:type="paragraph" w:styleId="Betarp">
    <w:name w:val="No Spacing"/>
    <w:uiPriority w:val="1"/>
    <w:qFormat/>
    <w:rsid w:val="0079057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670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B3E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B3E45"/>
    <w:rPr>
      <w:kern w:val="0"/>
      <w:lang w:val="en-US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15A87"/>
    <w:pPr>
      <w:spacing w:line="240" w:lineRule="auto"/>
    </w:pPr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15A8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7" ma:contentTypeDescription="Create a new document." ma:contentTypeScope="" ma:versionID="0035ad1e25885c87770c788c7d28a535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93699da47aca04420cffc8717c183737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D6829-0B2A-428A-BA25-C8A544BBA1F4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2.xml><?xml version="1.0" encoding="utf-8"?>
<ds:datastoreItem xmlns:ds="http://schemas.openxmlformats.org/officeDocument/2006/customXml" ds:itemID="{B3195A5D-DF06-4FC7-9176-A577E01A7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68D17-6889-44F3-8481-483C9A204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293A9-DA0C-48D9-93B5-83F304F6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7bf3-6623-4601-9ad2-aca1d10ce454"/>
    <ds:schemaRef ds:uri="7f8ee147-a255-49b1-a936-cfa66e767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5202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Jurga Stonienė</cp:lastModifiedBy>
  <cp:revision>127</cp:revision>
  <dcterms:created xsi:type="dcterms:W3CDTF">2024-02-20T12:16:00Z</dcterms:created>
  <dcterms:modified xsi:type="dcterms:W3CDTF">2025-05-27T12:40:00Z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