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2D6C" w14:textId="77777777" w:rsidR="004F1E50" w:rsidRPr="004F1E50" w:rsidRDefault="004F1E50" w:rsidP="00397627">
      <w:pPr>
        <w:widowControl w:val="0"/>
        <w:pBdr>
          <w:top w:val="nil"/>
          <w:left w:val="nil"/>
          <w:bottom w:val="nil"/>
          <w:right w:val="nil"/>
          <w:between w:val="nil"/>
        </w:pBdr>
        <w:tabs>
          <w:tab w:val="left" w:pos="567"/>
          <w:tab w:val="left" w:pos="851"/>
        </w:tabs>
        <w:jc w:val="center"/>
        <w:rPr>
          <w:rFonts w:ascii="Nunito Sans" w:hAnsi="Nunito Sans"/>
          <w:b/>
          <w:caps/>
          <w:sz w:val="20"/>
        </w:rPr>
      </w:pPr>
    </w:p>
    <w:p w14:paraId="65109035" w14:textId="2AA0C73D" w:rsidR="00397627" w:rsidRPr="004F1E50" w:rsidRDefault="00397627" w:rsidP="00397627">
      <w:pPr>
        <w:widowControl w:val="0"/>
        <w:pBdr>
          <w:top w:val="nil"/>
          <w:left w:val="nil"/>
          <w:bottom w:val="nil"/>
          <w:right w:val="nil"/>
          <w:between w:val="nil"/>
        </w:pBdr>
        <w:tabs>
          <w:tab w:val="left" w:pos="567"/>
          <w:tab w:val="left" w:pos="851"/>
        </w:tabs>
        <w:jc w:val="center"/>
        <w:rPr>
          <w:rFonts w:ascii="Nunito Sans" w:hAnsi="Nunito Sans"/>
          <w:b/>
          <w:bCs/>
          <w:caps/>
          <w:sz w:val="20"/>
        </w:rPr>
      </w:pPr>
      <w:r w:rsidRPr="004F1E50">
        <w:rPr>
          <w:rFonts w:ascii="Nunito Sans" w:hAnsi="Nunito Sans"/>
          <w:b/>
          <w:caps/>
          <w:sz w:val="20"/>
        </w:rPr>
        <w:t>SPECIAL TERMS AND CONDITIONS OF THE SERVICES PURCHASE AND SALE CONTRACT</w:t>
      </w:r>
    </w:p>
    <w:p w14:paraId="39454084" w14:textId="72FE6C2A" w:rsidR="001A7F03" w:rsidRPr="004F1E50" w:rsidRDefault="001A7F03" w:rsidP="00397627">
      <w:pPr>
        <w:widowControl w:val="0"/>
        <w:pBdr>
          <w:top w:val="nil"/>
          <w:left w:val="nil"/>
          <w:bottom w:val="nil"/>
          <w:right w:val="nil"/>
          <w:between w:val="nil"/>
        </w:pBdr>
        <w:tabs>
          <w:tab w:val="left" w:pos="567"/>
          <w:tab w:val="left" w:pos="851"/>
        </w:tabs>
        <w:jc w:val="center"/>
        <w:rPr>
          <w:rFonts w:ascii="Nunito Sans" w:hAnsi="Nunito Sans"/>
          <w:b/>
          <w:bCs/>
          <w:caps/>
          <w:sz w:val="20"/>
        </w:rPr>
      </w:pPr>
      <w:r w:rsidRPr="004F1E50">
        <w:rPr>
          <w:rFonts w:ascii="Nunito Sans" w:hAnsi="Nunito Sans"/>
          <w:b/>
          <w:i/>
          <w:sz w:val="20"/>
        </w:rPr>
        <w:t xml:space="preserve">Note: Each Group company will </w:t>
      </w:r>
      <w:r w:rsidR="00D365BA" w:rsidRPr="004F1E50">
        <w:rPr>
          <w:rFonts w:ascii="Nunito Sans" w:hAnsi="Nunito Sans"/>
          <w:b/>
          <w:i/>
          <w:sz w:val="20"/>
        </w:rPr>
        <w:t>enter</w:t>
      </w:r>
      <w:r w:rsidRPr="004F1E50">
        <w:rPr>
          <w:rFonts w:ascii="Nunito Sans" w:hAnsi="Nunito Sans"/>
          <w:b/>
          <w:i/>
          <w:sz w:val="20"/>
        </w:rPr>
        <w:t xml:space="preserve"> a separate contract with the supplier</w:t>
      </w:r>
    </w:p>
    <w:p w14:paraId="4A7AF972" w14:textId="77777777" w:rsidR="00397627" w:rsidRPr="004F1E50" w:rsidRDefault="00397627" w:rsidP="0064358F">
      <w:pPr>
        <w:widowControl w:val="0"/>
        <w:pBdr>
          <w:top w:val="nil"/>
          <w:left w:val="nil"/>
          <w:bottom w:val="nil"/>
          <w:right w:val="nil"/>
          <w:between w:val="nil"/>
        </w:pBdr>
        <w:tabs>
          <w:tab w:val="left" w:pos="567"/>
          <w:tab w:val="left" w:pos="851"/>
        </w:tabs>
        <w:rPr>
          <w:rFonts w:ascii="Nunito Sans" w:hAnsi="Nunito Sans"/>
          <w:caps/>
          <w:sz w:val="20"/>
        </w:rPr>
      </w:pPr>
    </w:p>
    <w:p w14:paraId="6AC0787B" w14:textId="77777777" w:rsidR="00397627" w:rsidRPr="004F1E50" w:rsidRDefault="00397627" w:rsidP="00397627">
      <w:pPr>
        <w:jc w:val="center"/>
        <w:rPr>
          <w:rFonts w:ascii="Nunito Sans" w:hAnsi="Nuni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7627" w:rsidRPr="004F1E50" w14:paraId="62518FB1" w14:textId="77777777">
        <w:tc>
          <w:tcPr>
            <w:tcW w:w="2448" w:type="dxa"/>
          </w:tcPr>
          <w:p w14:paraId="74DB005D" w14:textId="77777777" w:rsidR="00397627" w:rsidRPr="004F1E50" w:rsidRDefault="00397627">
            <w:pPr>
              <w:jc w:val="both"/>
              <w:rPr>
                <w:rFonts w:ascii="Nunito Sans" w:hAnsi="Nunito Sans"/>
                <w:b/>
                <w:kern w:val="2"/>
                <w:sz w:val="20"/>
              </w:rPr>
            </w:pPr>
            <w:r w:rsidRPr="004F1E50">
              <w:rPr>
                <w:rFonts w:ascii="Nunito Sans" w:hAnsi="Nunito Sans"/>
                <w:b/>
                <w:sz w:val="20"/>
              </w:rPr>
              <w:t>Name of the Contract</w:t>
            </w:r>
          </w:p>
        </w:tc>
        <w:tc>
          <w:tcPr>
            <w:tcW w:w="7110" w:type="dxa"/>
            <w:gridSpan w:val="3"/>
          </w:tcPr>
          <w:p w14:paraId="10A9EF64" w14:textId="77777777" w:rsidR="00397627" w:rsidRPr="004F1E50" w:rsidRDefault="00397627">
            <w:pPr>
              <w:jc w:val="both"/>
              <w:rPr>
                <w:rFonts w:ascii="Nunito Sans" w:hAnsi="Nunito Sans"/>
                <w:kern w:val="2"/>
                <w:sz w:val="20"/>
              </w:rPr>
            </w:pPr>
          </w:p>
        </w:tc>
      </w:tr>
      <w:tr w:rsidR="00397627" w:rsidRPr="004F1E50" w14:paraId="07E0B385" w14:textId="77777777">
        <w:tc>
          <w:tcPr>
            <w:tcW w:w="2448" w:type="dxa"/>
          </w:tcPr>
          <w:p w14:paraId="6E025443" w14:textId="77777777" w:rsidR="00397627" w:rsidRPr="004F1E50" w:rsidRDefault="00397627">
            <w:pPr>
              <w:jc w:val="both"/>
              <w:rPr>
                <w:rFonts w:ascii="Nunito Sans" w:hAnsi="Nunito Sans"/>
                <w:b/>
                <w:kern w:val="2"/>
                <w:sz w:val="20"/>
              </w:rPr>
            </w:pPr>
            <w:r w:rsidRPr="004F1E50">
              <w:rPr>
                <w:rFonts w:ascii="Nunito Sans" w:hAnsi="Nunito Sans"/>
                <w:b/>
                <w:sz w:val="20"/>
              </w:rPr>
              <w:t>Date of the Contract</w:t>
            </w:r>
          </w:p>
        </w:tc>
        <w:tc>
          <w:tcPr>
            <w:tcW w:w="2177" w:type="dxa"/>
          </w:tcPr>
          <w:p w14:paraId="6A677BCF" w14:textId="77777777" w:rsidR="00397627" w:rsidRPr="004F1E50" w:rsidRDefault="00397627">
            <w:pPr>
              <w:jc w:val="both"/>
              <w:rPr>
                <w:rFonts w:ascii="Nunito Sans" w:hAnsi="Nunito Sans"/>
                <w:kern w:val="2"/>
                <w:sz w:val="20"/>
              </w:rPr>
            </w:pPr>
          </w:p>
        </w:tc>
        <w:tc>
          <w:tcPr>
            <w:tcW w:w="2362" w:type="dxa"/>
          </w:tcPr>
          <w:p w14:paraId="1F059C94" w14:textId="77777777" w:rsidR="00397627" w:rsidRPr="004F1E50" w:rsidRDefault="00397627">
            <w:pPr>
              <w:jc w:val="both"/>
              <w:rPr>
                <w:rFonts w:ascii="Nunito Sans" w:hAnsi="Nunito Sans"/>
                <w:b/>
                <w:kern w:val="2"/>
                <w:sz w:val="20"/>
              </w:rPr>
            </w:pPr>
            <w:r w:rsidRPr="004F1E50">
              <w:rPr>
                <w:rFonts w:ascii="Nunito Sans" w:hAnsi="Nunito Sans"/>
                <w:b/>
                <w:sz w:val="20"/>
              </w:rPr>
              <w:t>Number of the Contract</w:t>
            </w:r>
          </w:p>
        </w:tc>
        <w:tc>
          <w:tcPr>
            <w:tcW w:w="2571" w:type="dxa"/>
          </w:tcPr>
          <w:p w14:paraId="35548E37" w14:textId="77777777" w:rsidR="00397627" w:rsidRPr="004F1E50" w:rsidRDefault="00397627">
            <w:pPr>
              <w:jc w:val="both"/>
              <w:rPr>
                <w:rFonts w:ascii="Nunito Sans" w:hAnsi="Nunito Sans"/>
                <w:kern w:val="2"/>
                <w:sz w:val="20"/>
              </w:rPr>
            </w:pPr>
          </w:p>
        </w:tc>
      </w:tr>
    </w:tbl>
    <w:p w14:paraId="52539922" w14:textId="77777777" w:rsidR="00397627" w:rsidRPr="004F1E50" w:rsidRDefault="00397627" w:rsidP="00397627">
      <w:pPr>
        <w:jc w:val="both"/>
        <w:rPr>
          <w:rFonts w:ascii="Nunito Sans" w:hAnsi="Nuni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7627" w:rsidRPr="004F1E50" w14:paraId="1C1A801D" w14:textId="77777777">
        <w:tc>
          <w:tcPr>
            <w:tcW w:w="9558" w:type="dxa"/>
            <w:gridSpan w:val="3"/>
          </w:tcPr>
          <w:p w14:paraId="6C268072" w14:textId="77777777" w:rsidR="00397627" w:rsidRPr="004F1E50" w:rsidRDefault="00397627">
            <w:pPr>
              <w:jc w:val="center"/>
              <w:rPr>
                <w:rFonts w:ascii="Nunito Sans" w:hAnsi="Nunito Sans"/>
                <w:b/>
                <w:kern w:val="2"/>
                <w:sz w:val="20"/>
              </w:rPr>
            </w:pPr>
            <w:r w:rsidRPr="004F1E50">
              <w:rPr>
                <w:rFonts w:ascii="Nunito Sans" w:hAnsi="Nunito Sans"/>
                <w:b/>
                <w:sz w:val="20"/>
              </w:rPr>
              <w:t>1. PARTIES TO THE CONTRACT</w:t>
            </w:r>
          </w:p>
        </w:tc>
      </w:tr>
      <w:tr w:rsidR="00397627" w:rsidRPr="004F1E50" w14:paraId="5EC88CD0" w14:textId="77777777">
        <w:tc>
          <w:tcPr>
            <w:tcW w:w="2808" w:type="dxa"/>
            <w:vMerge w:val="restart"/>
          </w:tcPr>
          <w:p w14:paraId="3FB1A530" w14:textId="77777777" w:rsidR="00397627" w:rsidRPr="004F1E50" w:rsidRDefault="00397627">
            <w:pPr>
              <w:jc w:val="center"/>
              <w:rPr>
                <w:rFonts w:ascii="Nunito Sans" w:hAnsi="Nunito Sans"/>
                <w:b/>
                <w:kern w:val="2"/>
                <w:sz w:val="20"/>
              </w:rPr>
            </w:pPr>
          </w:p>
          <w:p w14:paraId="1D1AF550" w14:textId="77777777" w:rsidR="00397627" w:rsidRPr="004F1E50" w:rsidRDefault="00397627">
            <w:pPr>
              <w:jc w:val="center"/>
              <w:rPr>
                <w:rFonts w:ascii="Nunito Sans" w:hAnsi="Nunito Sans"/>
                <w:b/>
                <w:kern w:val="2"/>
                <w:sz w:val="20"/>
              </w:rPr>
            </w:pPr>
          </w:p>
          <w:p w14:paraId="2E41AD7E" w14:textId="77777777" w:rsidR="00397627" w:rsidRPr="004F1E50" w:rsidRDefault="00397627">
            <w:pPr>
              <w:jc w:val="center"/>
              <w:rPr>
                <w:rFonts w:ascii="Nunito Sans" w:hAnsi="Nunito Sans"/>
                <w:b/>
                <w:kern w:val="2"/>
                <w:sz w:val="20"/>
              </w:rPr>
            </w:pPr>
          </w:p>
          <w:p w14:paraId="28A993CA" w14:textId="77777777" w:rsidR="00397627" w:rsidRPr="004F1E50" w:rsidRDefault="00397627">
            <w:pPr>
              <w:rPr>
                <w:rFonts w:ascii="Nunito Sans" w:hAnsi="Nunito Sans"/>
                <w:b/>
                <w:kern w:val="2"/>
                <w:sz w:val="20"/>
              </w:rPr>
            </w:pPr>
          </w:p>
          <w:p w14:paraId="0C977E22" w14:textId="77777777" w:rsidR="00397627" w:rsidRPr="004F1E50" w:rsidRDefault="00397627">
            <w:pPr>
              <w:rPr>
                <w:rFonts w:ascii="Nunito Sans" w:hAnsi="Nunito Sans"/>
                <w:b/>
                <w:kern w:val="2"/>
                <w:sz w:val="20"/>
              </w:rPr>
            </w:pPr>
            <w:r w:rsidRPr="004F1E50">
              <w:rPr>
                <w:rFonts w:ascii="Nunito Sans" w:hAnsi="Nunito Sans"/>
                <w:b/>
                <w:sz w:val="20"/>
              </w:rPr>
              <w:t>1.1. Buyer</w:t>
            </w:r>
          </w:p>
        </w:tc>
        <w:tc>
          <w:tcPr>
            <w:tcW w:w="3240" w:type="dxa"/>
          </w:tcPr>
          <w:p w14:paraId="2ACE9859" w14:textId="77777777" w:rsidR="00397627" w:rsidRPr="004F1E50" w:rsidRDefault="00397627">
            <w:pPr>
              <w:rPr>
                <w:rFonts w:ascii="Nunito Sans" w:hAnsi="Nunito Sans"/>
                <w:kern w:val="2"/>
                <w:sz w:val="20"/>
              </w:rPr>
            </w:pPr>
            <w:r w:rsidRPr="004F1E50">
              <w:rPr>
                <w:rFonts w:ascii="Nunito Sans" w:hAnsi="Nunito Sans"/>
                <w:sz w:val="20"/>
              </w:rPr>
              <w:t>1.1.1. Name</w:t>
            </w:r>
          </w:p>
        </w:tc>
        <w:tc>
          <w:tcPr>
            <w:tcW w:w="3510" w:type="dxa"/>
          </w:tcPr>
          <w:p w14:paraId="52B7586F" w14:textId="77777777" w:rsidR="00397627" w:rsidRPr="004F1E50" w:rsidRDefault="00397627">
            <w:pPr>
              <w:jc w:val="center"/>
              <w:rPr>
                <w:rFonts w:ascii="Nunito Sans" w:hAnsi="Nunito Sans"/>
                <w:kern w:val="2"/>
                <w:sz w:val="20"/>
              </w:rPr>
            </w:pPr>
          </w:p>
        </w:tc>
      </w:tr>
      <w:tr w:rsidR="00397627" w:rsidRPr="004F1E50" w14:paraId="37ACD376" w14:textId="77777777">
        <w:tc>
          <w:tcPr>
            <w:tcW w:w="2808" w:type="dxa"/>
            <w:vMerge/>
          </w:tcPr>
          <w:p w14:paraId="4ECEF662" w14:textId="77777777" w:rsidR="00397627" w:rsidRPr="004F1E50" w:rsidRDefault="00397627">
            <w:pPr>
              <w:rPr>
                <w:rFonts w:ascii="Nunito Sans" w:hAnsi="Nunito Sans"/>
                <w:kern w:val="2"/>
                <w:sz w:val="20"/>
              </w:rPr>
            </w:pPr>
          </w:p>
        </w:tc>
        <w:tc>
          <w:tcPr>
            <w:tcW w:w="3240" w:type="dxa"/>
          </w:tcPr>
          <w:p w14:paraId="74CED9E0" w14:textId="77777777" w:rsidR="00397627" w:rsidRPr="004F1E50" w:rsidRDefault="00397627">
            <w:pPr>
              <w:rPr>
                <w:rFonts w:ascii="Nunito Sans" w:hAnsi="Nunito Sans"/>
                <w:kern w:val="2"/>
                <w:sz w:val="20"/>
              </w:rPr>
            </w:pPr>
            <w:r w:rsidRPr="004F1E50">
              <w:rPr>
                <w:rFonts w:ascii="Nunito Sans" w:hAnsi="Nunito Sans"/>
                <w:sz w:val="20"/>
              </w:rPr>
              <w:t>1.1.2. Legal entity code</w:t>
            </w:r>
          </w:p>
        </w:tc>
        <w:tc>
          <w:tcPr>
            <w:tcW w:w="3510" w:type="dxa"/>
          </w:tcPr>
          <w:p w14:paraId="3E896322" w14:textId="77777777" w:rsidR="00397627" w:rsidRPr="004F1E50" w:rsidRDefault="00397627">
            <w:pPr>
              <w:jc w:val="center"/>
              <w:rPr>
                <w:rFonts w:ascii="Nunito Sans" w:hAnsi="Nunito Sans"/>
                <w:kern w:val="2"/>
                <w:sz w:val="20"/>
              </w:rPr>
            </w:pPr>
          </w:p>
        </w:tc>
      </w:tr>
      <w:tr w:rsidR="00397627" w:rsidRPr="004F1E50" w14:paraId="7AC04D8F" w14:textId="77777777">
        <w:tc>
          <w:tcPr>
            <w:tcW w:w="2808" w:type="dxa"/>
            <w:vMerge/>
          </w:tcPr>
          <w:p w14:paraId="7C3933F9" w14:textId="77777777" w:rsidR="00397627" w:rsidRPr="004F1E50" w:rsidRDefault="00397627">
            <w:pPr>
              <w:rPr>
                <w:rFonts w:ascii="Nunito Sans" w:hAnsi="Nunito Sans"/>
                <w:kern w:val="2"/>
                <w:sz w:val="20"/>
              </w:rPr>
            </w:pPr>
          </w:p>
        </w:tc>
        <w:tc>
          <w:tcPr>
            <w:tcW w:w="3240" w:type="dxa"/>
          </w:tcPr>
          <w:p w14:paraId="398BDD0E" w14:textId="77777777" w:rsidR="00397627" w:rsidRPr="004F1E50" w:rsidRDefault="00397627">
            <w:pPr>
              <w:rPr>
                <w:rFonts w:ascii="Nunito Sans" w:hAnsi="Nunito Sans"/>
                <w:kern w:val="2"/>
                <w:sz w:val="20"/>
              </w:rPr>
            </w:pPr>
            <w:r w:rsidRPr="004F1E50">
              <w:rPr>
                <w:rFonts w:ascii="Nunito Sans" w:hAnsi="Nunito Sans"/>
                <w:sz w:val="20"/>
              </w:rPr>
              <w:t>1.1.3. Address</w:t>
            </w:r>
          </w:p>
        </w:tc>
        <w:tc>
          <w:tcPr>
            <w:tcW w:w="3510" w:type="dxa"/>
          </w:tcPr>
          <w:p w14:paraId="45AC36D4" w14:textId="77777777" w:rsidR="00397627" w:rsidRPr="004F1E50" w:rsidRDefault="00397627">
            <w:pPr>
              <w:jc w:val="center"/>
              <w:rPr>
                <w:rFonts w:ascii="Nunito Sans" w:hAnsi="Nunito Sans"/>
                <w:kern w:val="2"/>
                <w:sz w:val="20"/>
              </w:rPr>
            </w:pPr>
          </w:p>
        </w:tc>
      </w:tr>
      <w:tr w:rsidR="00397627" w:rsidRPr="004F1E50" w14:paraId="75041FAA" w14:textId="77777777">
        <w:tc>
          <w:tcPr>
            <w:tcW w:w="2808" w:type="dxa"/>
            <w:vMerge/>
          </w:tcPr>
          <w:p w14:paraId="3E6C7264" w14:textId="77777777" w:rsidR="00397627" w:rsidRPr="004F1E50" w:rsidRDefault="00397627">
            <w:pPr>
              <w:rPr>
                <w:rFonts w:ascii="Nunito Sans" w:hAnsi="Nunito Sans"/>
                <w:kern w:val="2"/>
                <w:sz w:val="20"/>
              </w:rPr>
            </w:pPr>
          </w:p>
        </w:tc>
        <w:tc>
          <w:tcPr>
            <w:tcW w:w="3240" w:type="dxa"/>
          </w:tcPr>
          <w:p w14:paraId="616D4184" w14:textId="77777777" w:rsidR="00397627" w:rsidRPr="004F1E50" w:rsidRDefault="00397627">
            <w:pPr>
              <w:rPr>
                <w:rFonts w:ascii="Nunito Sans" w:hAnsi="Nunito Sans"/>
                <w:kern w:val="2"/>
                <w:sz w:val="20"/>
              </w:rPr>
            </w:pPr>
            <w:r w:rsidRPr="004F1E50">
              <w:rPr>
                <w:rFonts w:ascii="Nunito Sans" w:hAnsi="Nunito Sans"/>
                <w:sz w:val="20"/>
              </w:rPr>
              <w:t>1.1.4. VAT payer’s code</w:t>
            </w:r>
          </w:p>
        </w:tc>
        <w:tc>
          <w:tcPr>
            <w:tcW w:w="3510" w:type="dxa"/>
          </w:tcPr>
          <w:p w14:paraId="377740F7" w14:textId="77777777" w:rsidR="00397627" w:rsidRPr="004F1E50" w:rsidRDefault="00397627">
            <w:pPr>
              <w:jc w:val="center"/>
              <w:rPr>
                <w:rFonts w:ascii="Nunito Sans" w:hAnsi="Nunito Sans"/>
                <w:kern w:val="2"/>
                <w:sz w:val="20"/>
              </w:rPr>
            </w:pPr>
          </w:p>
        </w:tc>
      </w:tr>
      <w:tr w:rsidR="00397627" w:rsidRPr="004F1E50" w14:paraId="11FA9302" w14:textId="77777777">
        <w:tc>
          <w:tcPr>
            <w:tcW w:w="2808" w:type="dxa"/>
            <w:vMerge/>
          </w:tcPr>
          <w:p w14:paraId="3A3FB817" w14:textId="77777777" w:rsidR="00397627" w:rsidRPr="004F1E50" w:rsidRDefault="00397627">
            <w:pPr>
              <w:rPr>
                <w:rFonts w:ascii="Nunito Sans" w:hAnsi="Nunito Sans"/>
                <w:kern w:val="2"/>
                <w:sz w:val="20"/>
              </w:rPr>
            </w:pPr>
          </w:p>
        </w:tc>
        <w:tc>
          <w:tcPr>
            <w:tcW w:w="3240" w:type="dxa"/>
          </w:tcPr>
          <w:p w14:paraId="39862399" w14:textId="77777777" w:rsidR="00397627" w:rsidRPr="004F1E50" w:rsidRDefault="00397627">
            <w:pPr>
              <w:rPr>
                <w:rFonts w:ascii="Nunito Sans" w:hAnsi="Nunito Sans"/>
                <w:kern w:val="2"/>
                <w:sz w:val="20"/>
              </w:rPr>
            </w:pPr>
            <w:r w:rsidRPr="004F1E50">
              <w:rPr>
                <w:rFonts w:ascii="Nunito Sans" w:hAnsi="Nunito Sans"/>
                <w:sz w:val="20"/>
              </w:rPr>
              <w:t>1.1.5. Current account</w:t>
            </w:r>
          </w:p>
        </w:tc>
        <w:tc>
          <w:tcPr>
            <w:tcW w:w="3510" w:type="dxa"/>
          </w:tcPr>
          <w:p w14:paraId="6A1064DE" w14:textId="77777777" w:rsidR="00397627" w:rsidRPr="004F1E50" w:rsidRDefault="00397627">
            <w:pPr>
              <w:jc w:val="center"/>
              <w:rPr>
                <w:rFonts w:ascii="Nunito Sans" w:hAnsi="Nunito Sans"/>
                <w:kern w:val="2"/>
                <w:sz w:val="20"/>
              </w:rPr>
            </w:pPr>
          </w:p>
        </w:tc>
      </w:tr>
      <w:tr w:rsidR="00397627" w:rsidRPr="004F1E50" w14:paraId="14A92FE5" w14:textId="77777777">
        <w:tc>
          <w:tcPr>
            <w:tcW w:w="2808" w:type="dxa"/>
            <w:vMerge/>
          </w:tcPr>
          <w:p w14:paraId="54E67EF4" w14:textId="77777777" w:rsidR="00397627" w:rsidRPr="004F1E50" w:rsidRDefault="00397627">
            <w:pPr>
              <w:rPr>
                <w:rFonts w:ascii="Nunito Sans" w:hAnsi="Nunito Sans"/>
                <w:kern w:val="2"/>
                <w:sz w:val="20"/>
              </w:rPr>
            </w:pPr>
          </w:p>
        </w:tc>
        <w:tc>
          <w:tcPr>
            <w:tcW w:w="3240" w:type="dxa"/>
          </w:tcPr>
          <w:p w14:paraId="29A13E91" w14:textId="77777777" w:rsidR="00397627" w:rsidRPr="004F1E50" w:rsidRDefault="00397627">
            <w:pPr>
              <w:rPr>
                <w:rFonts w:ascii="Nunito Sans" w:hAnsi="Nunito Sans"/>
                <w:kern w:val="2"/>
                <w:sz w:val="20"/>
              </w:rPr>
            </w:pPr>
            <w:r w:rsidRPr="004F1E50">
              <w:rPr>
                <w:rFonts w:ascii="Nunito Sans" w:hAnsi="Nunito Sans"/>
                <w:sz w:val="20"/>
              </w:rPr>
              <w:t>1.1.6. Bank, bank code</w:t>
            </w:r>
          </w:p>
        </w:tc>
        <w:tc>
          <w:tcPr>
            <w:tcW w:w="3510" w:type="dxa"/>
          </w:tcPr>
          <w:p w14:paraId="29EA180B" w14:textId="77777777" w:rsidR="00397627" w:rsidRPr="004F1E50" w:rsidRDefault="00397627">
            <w:pPr>
              <w:jc w:val="center"/>
              <w:rPr>
                <w:rFonts w:ascii="Nunito Sans" w:hAnsi="Nunito Sans"/>
                <w:kern w:val="2"/>
                <w:sz w:val="20"/>
              </w:rPr>
            </w:pPr>
          </w:p>
        </w:tc>
      </w:tr>
      <w:tr w:rsidR="00397627" w:rsidRPr="004F1E50" w14:paraId="4B18D14B" w14:textId="77777777">
        <w:tc>
          <w:tcPr>
            <w:tcW w:w="2808" w:type="dxa"/>
            <w:vMerge/>
          </w:tcPr>
          <w:p w14:paraId="399F2C20" w14:textId="77777777" w:rsidR="00397627" w:rsidRPr="004F1E50" w:rsidRDefault="00397627">
            <w:pPr>
              <w:rPr>
                <w:rFonts w:ascii="Nunito Sans" w:hAnsi="Nunito Sans"/>
                <w:kern w:val="2"/>
                <w:sz w:val="20"/>
              </w:rPr>
            </w:pPr>
          </w:p>
        </w:tc>
        <w:tc>
          <w:tcPr>
            <w:tcW w:w="3240" w:type="dxa"/>
          </w:tcPr>
          <w:p w14:paraId="2A6C897D" w14:textId="77777777" w:rsidR="00397627" w:rsidRPr="004F1E50" w:rsidRDefault="00397627">
            <w:pPr>
              <w:rPr>
                <w:rFonts w:ascii="Nunito Sans" w:hAnsi="Nunito Sans"/>
                <w:kern w:val="2"/>
                <w:sz w:val="20"/>
              </w:rPr>
            </w:pPr>
            <w:r w:rsidRPr="004F1E50">
              <w:rPr>
                <w:rFonts w:ascii="Nunito Sans" w:hAnsi="Nunito Sans"/>
                <w:sz w:val="20"/>
              </w:rPr>
              <w:t>1.1.7. Telephone</w:t>
            </w:r>
          </w:p>
        </w:tc>
        <w:tc>
          <w:tcPr>
            <w:tcW w:w="3510" w:type="dxa"/>
          </w:tcPr>
          <w:p w14:paraId="20E34D4A" w14:textId="77777777" w:rsidR="00397627" w:rsidRPr="004F1E50" w:rsidRDefault="00397627">
            <w:pPr>
              <w:jc w:val="center"/>
              <w:rPr>
                <w:rFonts w:ascii="Nunito Sans" w:hAnsi="Nunito Sans"/>
                <w:kern w:val="2"/>
                <w:sz w:val="20"/>
              </w:rPr>
            </w:pPr>
          </w:p>
        </w:tc>
      </w:tr>
      <w:tr w:rsidR="00397627" w:rsidRPr="004F1E50" w14:paraId="70824B70" w14:textId="77777777">
        <w:tc>
          <w:tcPr>
            <w:tcW w:w="2808" w:type="dxa"/>
            <w:vMerge/>
          </w:tcPr>
          <w:p w14:paraId="12221A0B" w14:textId="77777777" w:rsidR="00397627" w:rsidRPr="004F1E50" w:rsidRDefault="00397627">
            <w:pPr>
              <w:rPr>
                <w:rFonts w:ascii="Nunito Sans" w:hAnsi="Nunito Sans"/>
                <w:kern w:val="2"/>
                <w:sz w:val="20"/>
              </w:rPr>
            </w:pPr>
          </w:p>
        </w:tc>
        <w:tc>
          <w:tcPr>
            <w:tcW w:w="3240" w:type="dxa"/>
          </w:tcPr>
          <w:p w14:paraId="414DCBC6" w14:textId="77777777" w:rsidR="00397627" w:rsidRPr="004F1E50" w:rsidRDefault="00397627">
            <w:pPr>
              <w:rPr>
                <w:rFonts w:ascii="Nunito Sans" w:hAnsi="Nunito Sans"/>
                <w:kern w:val="2"/>
                <w:sz w:val="20"/>
              </w:rPr>
            </w:pPr>
            <w:r w:rsidRPr="004F1E50">
              <w:rPr>
                <w:rFonts w:ascii="Nunito Sans" w:hAnsi="Nunito Sans"/>
                <w:sz w:val="20"/>
              </w:rPr>
              <w:t>1.1.8. E-mail</w:t>
            </w:r>
          </w:p>
        </w:tc>
        <w:tc>
          <w:tcPr>
            <w:tcW w:w="3510" w:type="dxa"/>
          </w:tcPr>
          <w:p w14:paraId="608F321C" w14:textId="77777777" w:rsidR="00397627" w:rsidRPr="004F1E50" w:rsidRDefault="00397627">
            <w:pPr>
              <w:jc w:val="center"/>
              <w:rPr>
                <w:rFonts w:ascii="Nunito Sans" w:hAnsi="Nunito Sans"/>
                <w:kern w:val="2"/>
                <w:sz w:val="20"/>
              </w:rPr>
            </w:pPr>
          </w:p>
        </w:tc>
      </w:tr>
      <w:tr w:rsidR="00397627" w:rsidRPr="004F1E50" w14:paraId="4FEE37AE" w14:textId="77777777">
        <w:tc>
          <w:tcPr>
            <w:tcW w:w="2808" w:type="dxa"/>
            <w:vMerge/>
          </w:tcPr>
          <w:p w14:paraId="5194FDC6" w14:textId="77777777" w:rsidR="00397627" w:rsidRPr="004F1E50" w:rsidRDefault="00397627">
            <w:pPr>
              <w:rPr>
                <w:rFonts w:ascii="Nunito Sans" w:hAnsi="Nunito Sans"/>
                <w:kern w:val="2"/>
                <w:sz w:val="20"/>
              </w:rPr>
            </w:pPr>
          </w:p>
        </w:tc>
        <w:tc>
          <w:tcPr>
            <w:tcW w:w="3240" w:type="dxa"/>
          </w:tcPr>
          <w:p w14:paraId="5BD878F5" w14:textId="77777777" w:rsidR="00397627" w:rsidRPr="004F1E50" w:rsidRDefault="00397627">
            <w:pPr>
              <w:rPr>
                <w:rFonts w:ascii="Nunito Sans" w:hAnsi="Nunito Sans"/>
                <w:kern w:val="2"/>
                <w:sz w:val="20"/>
              </w:rPr>
            </w:pPr>
            <w:r w:rsidRPr="004F1E50">
              <w:rPr>
                <w:rFonts w:ascii="Nunito Sans" w:hAnsi="Nunito Sans"/>
                <w:sz w:val="20"/>
              </w:rPr>
              <w:t>1.1.9. Representative of the party</w:t>
            </w:r>
          </w:p>
        </w:tc>
        <w:tc>
          <w:tcPr>
            <w:tcW w:w="3510" w:type="dxa"/>
          </w:tcPr>
          <w:p w14:paraId="1AA53BA7" w14:textId="77777777" w:rsidR="00397627" w:rsidRPr="004F1E50" w:rsidRDefault="00397627">
            <w:pPr>
              <w:jc w:val="center"/>
              <w:rPr>
                <w:rFonts w:ascii="Nunito Sans" w:hAnsi="Nunito Sans"/>
                <w:kern w:val="2"/>
                <w:sz w:val="20"/>
              </w:rPr>
            </w:pPr>
          </w:p>
        </w:tc>
      </w:tr>
      <w:tr w:rsidR="00397627" w:rsidRPr="004F1E50" w14:paraId="695509F4" w14:textId="77777777">
        <w:tc>
          <w:tcPr>
            <w:tcW w:w="2808" w:type="dxa"/>
            <w:vMerge/>
          </w:tcPr>
          <w:p w14:paraId="00DAE907" w14:textId="77777777" w:rsidR="00397627" w:rsidRPr="004F1E50" w:rsidRDefault="00397627">
            <w:pPr>
              <w:rPr>
                <w:rFonts w:ascii="Nunito Sans" w:hAnsi="Nunito Sans"/>
                <w:kern w:val="2"/>
                <w:sz w:val="20"/>
              </w:rPr>
            </w:pPr>
          </w:p>
        </w:tc>
        <w:tc>
          <w:tcPr>
            <w:tcW w:w="3240" w:type="dxa"/>
          </w:tcPr>
          <w:p w14:paraId="692A6AB6" w14:textId="77777777" w:rsidR="00397627" w:rsidRPr="004F1E50" w:rsidRDefault="00397627">
            <w:pPr>
              <w:rPr>
                <w:rFonts w:ascii="Nunito Sans" w:hAnsi="Nunito Sans"/>
                <w:kern w:val="2"/>
                <w:sz w:val="20"/>
              </w:rPr>
            </w:pPr>
            <w:r w:rsidRPr="004F1E50">
              <w:rPr>
                <w:rFonts w:ascii="Nunito Sans" w:hAnsi="Nunito Sans"/>
                <w:sz w:val="20"/>
              </w:rPr>
              <w:t>1.1.10. Basis for representation</w:t>
            </w:r>
          </w:p>
        </w:tc>
        <w:tc>
          <w:tcPr>
            <w:tcW w:w="3510" w:type="dxa"/>
          </w:tcPr>
          <w:p w14:paraId="1B4CB8AA" w14:textId="77777777" w:rsidR="00397627" w:rsidRPr="004F1E50" w:rsidRDefault="00397627">
            <w:pPr>
              <w:jc w:val="center"/>
              <w:rPr>
                <w:rFonts w:ascii="Nunito Sans" w:hAnsi="Nunito Sans"/>
                <w:kern w:val="2"/>
                <w:sz w:val="20"/>
              </w:rPr>
            </w:pPr>
          </w:p>
        </w:tc>
      </w:tr>
      <w:tr w:rsidR="00397627" w:rsidRPr="004F1E50" w14:paraId="69C30BA6" w14:textId="77777777">
        <w:tc>
          <w:tcPr>
            <w:tcW w:w="2808" w:type="dxa"/>
            <w:vMerge w:val="restart"/>
          </w:tcPr>
          <w:p w14:paraId="7E6BB851" w14:textId="77777777" w:rsidR="00397627" w:rsidRPr="004F1E50" w:rsidRDefault="00397627">
            <w:pPr>
              <w:rPr>
                <w:rFonts w:ascii="Nunito Sans" w:hAnsi="Nunito Sans"/>
                <w:b/>
                <w:kern w:val="2"/>
                <w:sz w:val="20"/>
              </w:rPr>
            </w:pPr>
          </w:p>
          <w:p w14:paraId="058B0419" w14:textId="77777777" w:rsidR="00397627" w:rsidRPr="004F1E50" w:rsidRDefault="00397627">
            <w:pPr>
              <w:rPr>
                <w:rFonts w:ascii="Nunito Sans" w:hAnsi="Nunito Sans"/>
                <w:b/>
                <w:kern w:val="2"/>
                <w:sz w:val="20"/>
              </w:rPr>
            </w:pPr>
          </w:p>
          <w:p w14:paraId="4128F28C" w14:textId="77777777" w:rsidR="00397627" w:rsidRPr="004F1E50" w:rsidRDefault="00397627">
            <w:pPr>
              <w:rPr>
                <w:rFonts w:ascii="Nunito Sans" w:hAnsi="Nunito Sans"/>
                <w:b/>
                <w:kern w:val="2"/>
                <w:sz w:val="20"/>
              </w:rPr>
            </w:pPr>
          </w:p>
          <w:p w14:paraId="5AEDB8ED" w14:textId="77777777" w:rsidR="00397627" w:rsidRPr="004F1E50" w:rsidRDefault="00397627">
            <w:pPr>
              <w:rPr>
                <w:rFonts w:ascii="Nunito Sans" w:hAnsi="Nunito Sans"/>
                <w:b/>
                <w:kern w:val="2"/>
                <w:sz w:val="20"/>
              </w:rPr>
            </w:pPr>
            <w:r w:rsidRPr="004F1E50">
              <w:rPr>
                <w:rFonts w:ascii="Nunito Sans" w:hAnsi="Nunito Sans"/>
                <w:b/>
                <w:sz w:val="20"/>
              </w:rPr>
              <w:t>1.2. Supplier</w:t>
            </w:r>
          </w:p>
          <w:p w14:paraId="6CDC54A8" w14:textId="77777777" w:rsidR="00397627" w:rsidRPr="004F1E50" w:rsidRDefault="00397627">
            <w:pPr>
              <w:rPr>
                <w:rFonts w:ascii="Nunito Sans" w:hAnsi="Nunito Sans"/>
                <w:color w:val="4472C4"/>
                <w:kern w:val="2"/>
                <w:sz w:val="20"/>
              </w:rPr>
            </w:pPr>
            <w:r w:rsidRPr="004F1E50">
              <w:rPr>
                <w:rFonts w:ascii="Nunito Sans" w:hAnsi="Nunito Sans"/>
                <w:color w:val="4472C4"/>
                <w:sz w:val="20"/>
              </w:rPr>
              <w:t>(if the Supplier is a natural person, the columns are adjusted accordingly.</w:t>
            </w:r>
          </w:p>
          <w:p w14:paraId="5BA894D6" w14:textId="77777777" w:rsidR="00397627" w:rsidRPr="004F1E50" w:rsidRDefault="00397627">
            <w:pPr>
              <w:rPr>
                <w:rFonts w:ascii="Nunito Sans" w:hAnsi="Nunito Sans"/>
                <w:color w:val="4472C4"/>
                <w:kern w:val="2"/>
                <w:sz w:val="20"/>
              </w:rPr>
            </w:pPr>
            <w:r w:rsidRPr="004F1E50">
              <w:rPr>
                <w:rFonts w:ascii="Nunito Sans" w:hAnsi="Nunito Sans"/>
                <w:color w:val="4472C4"/>
                <w:sz w:val="20"/>
              </w:rPr>
              <w:t>If the Supplier is a group of suppliers, the columns shall be completed by inserting the information of each member of the group)</w:t>
            </w:r>
          </w:p>
          <w:p w14:paraId="6D62AD7B" w14:textId="77777777" w:rsidR="00397627" w:rsidRPr="004F1E50" w:rsidRDefault="00397627">
            <w:pPr>
              <w:rPr>
                <w:rFonts w:ascii="Nunito Sans" w:hAnsi="Nunito Sans"/>
                <w:b/>
                <w:kern w:val="2"/>
                <w:sz w:val="20"/>
              </w:rPr>
            </w:pPr>
          </w:p>
        </w:tc>
        <w:tc>
          <w:tcPr>
            <w:tcW w:w="3240" w:type="dxa"/>
          </w:tcPr>
          <w:p w14:paraId="7DA63C6B" w14:textId="77777777" w:rsidR="00397627" w:rsidRPr="004F1E50" w:rsidRDefault="00397627">
            <w:pPr>
              <w:rPr>
                <w:rFonts w:ascii="Nunito Sans" w:hAnsi="Nunito Sans"/>
                <w:kern w:val="2"/>
                <w:sz w:val="20"/>
              </w:rPr>
            </w:pPr>
            <w:r w:rsidRPr="004F1E50">
              <w:rPr>
                <w:rFonts w:ascii="Nunito Sans" w:hAnsi="Nunito Sans"/>
                <w:sz w:val="20"/>
              </w:rPr>
              <w:t>1.2.1. Name</w:t>
            </w:r>
          </w:p>
        </w:tc>
        <w:tc>
          <w:tcPr>
            <w:tcW w:w="3510" w:type="dxa"/>
          </w:tcPr>
          <w:p w14:paraId="6D68D512" w14:textId="77777777" w:rsidR="00397627" w:rsidRPr="004F1E50" w:rsidRDefault="00397627">
            <w:pPr>
              <w:jc w:val="center"/>
              <w:rPr>
                <w:rFonts w:ascii="Nunito Sans" w:hAnsi="Nunito Sans"/>
                <w:kern w:val="2"/>
                <w:sz w:val="20"/>
              </w:rPr>
            </w:pPr>
          </w:p>
        </w:tc>
      </w:tr>
      <w:tr w:rsidR="00397627" w:rsidRPr="004F1E50" w14:paraId="53C012E8" w14:textId="77777777">
        <w:tc>
          <w:tcPr>
            <w:tcW w:w="2808" w:type="dxa"/>
            <w:vMerge/>
          </w:tcPr>
          <w:p w14:paraId="7AA2BFBC" w14:textId="77777777" w:rsidR="00397627" w:rsidRPr="004F1E50" w:rsidRDefault="00397627">
            <w:pPr>
              <w:rPr>
                <w:rFonts w:ascii="Nunito Sans" w:hAnsi="Nunito Sans"/>
                <w:b/>
                <w:kern w:val="2"/>
                <w:sz w:val="20"/>
              </w:rPr>
            </w:pPr>
          </w:p>
        </w:tc>
        <w:tc>
          <w:tcPr>
            <w:tcW w:w="3240" w:type="dxa"/>
          </w:tcPr>
          <w:p w14:paraId="50A286BB" w14:textId="77777777" w:rsidR="00397627" w:rsidRPr="004F1E50" w:rsidRDefault="00397627">
            <w:pPr>
              <w:rPr>
                <w:rFonts w:ascii="Nunito Sans" w:hAnsi="Nunito Sans"/>
                <w:kern w:val="2"/>
                <w:sz w:val="20"/>
              </w:rPr>
            </w:pPr>
            <w:r w:rsidRPr="004F1E50">
              <w:rPr>
                <w:rFonts w:ascii="Nunito Sans" w:hAnsi="Nunito Sans"/>
                <w:sz w:val="20"/>
              </w:rPr>
              <w:t>1.2.2. Legal entity code</w:t>
            </w:r>
          </w:p>
        </w:tc>
        <w:tc>
          <w:tcPr>
            <w:tcW w:w="3510" w:type="dxa"/>
          </w:tcPr>
          <w:p w14:paraId="0617A275" w14:textId="77777777" w:rsidR="00397627" w:rsidRPr="004F1E50" w:rsidRDefault="00397627">
            <w:pPr>
              <w:jc w:val="center"/>
              <w:rPr>
                <w:rFonts w:ascii="Nunito Sans" w:hAnsi="Nunito Sans"/>
                <w:kern w:val="2"/>
                <w:sz w:val="20"/>
              </w:rPr>
            </w:pPr>
          </w:p>
        </w:tc>
      </w:tr>
      <w:tr w:rsidR="00397627" w:rsidRPr="004F1E50" w14:paraId="7E1BBF7C" w14:textId="77777777">
        <w:tc>
          <w:tcPr>
            <w:tcW w:w="2808" w:type="dxa"/>
            <w:vMerge/>
          </w:tcPr>
          <w:p w14:paraId="0AA23529" w14:textId="77777777" w:rsidR="00397627" w:rsidRPr="004F1E50" w:rsidRDefault="00397627">
            <w:pPr>
              <w:rPr>
                <w:rFonts w:ascii="Nunito Sans" w:hAnsi="Nunito Sans"/>
                <w:b/>
                <w:kern w:val="2"/>
                <w:sz w:val="20"/>
              </w:rPr>
            </w:pPr>
          </w:p>
        </w:tc>
        <w:tc>
          <w:tcPr>
            <w:tcW w:w="3240" w:type="dxa"/>
          </w:tcPr>
          <w:p w14:paraId="0BDE286F" w14:textId="77777777" w:rsidR="00397627" w:rsidRPr="004F1E50" w:rsidRDefault="00397627">
            <w:pPr>
              <w:rPr>
                <w:rFonts w:ascii="Nunito Sans" w:hAnsi="Nunito Sans"/>
                <w:kern w:val="2"/>
                <w:sz w:val="20"/>
              </w:rPr>
            </w:pPr>
            <w:r w:rsidRPr="004F1E50">
              <w:rPr>
                <w:rFonts w:ascii="Nunito Sans" w:hAnsi="Nunito Sans"/>
                <w:sz w:val="20"/>
              </w:rPr>
              <w:t>1.2.3. Address</w:t>
            </w:r>
          </w:p>
        </w:tc>
        <w:tc>
          <w:tcPr>
            <w:tcW w:w="3510" w:type="dxa"/>
          </w:tcPr>
          <w:p w14:paraId="64C1E930" w14:textId="77777777" w:rsidR="00397627" w:rsidRPr="004F1E50" w:rsidRDefault="00397627">
            <w:pPr>
              <w:jc w:val="center"/>
              <w:rPr>
                <w:rFonts w:ascii="Nunito Sans" w:hAnsi="Nunito Sans"/>
                <w:kern w:val="2"/>
                <w:sz w:val="20"/>
              </w:rPr>
            </w:pPr>
          </w:p>
        </w:tc>
      </w:tr>
      <w:tr w:rsidR="00397627" w:rsidRPr="004F1E50" w14:paraId="3D0CFB76" w14:textId="77777777">
        <w:tc>
          <w:tcPr>
            <w:tcW w:w="2808" w:type="dxa"/>
            <w:vMerge/>
          </w:tcPr>
          <w:p w14:paraId="098DEB37" w14:textId="77777777" w:rsidR="00397627" w:rsidRPr="004F1E50" w:rsidRDefault="00397627">
            <w:pPr>
              <w:rPr>
                <w:rFonts w:ascii="Nunito Sans" w:hAnsi="Nunito Sans"/>
                <w:b/>
                <w:kern w:val="2"/>
                <w:sz w:val="20"/>
              </w:rPr>
            </w:pPr>
          </w:p>
        </w:tc>
        <w:tc>
          <w:tcPr>
            <w:tcW w:w="3240" w:type="dxa"/>
          </w:tcPr>
          <w:p w14:paraId="24855780" w14:textId="77777777" w:rsidR="00397627" w:rsidRPr="004F1E50" w:rsidRDefault="00397627">
            <w:pPr>
              <w:rPr>
                <w:rFonts w:ascii="Nunito Sans" w:hAnsi="Nunito Sans"/>
                <w:kern w:val="2"/>
                <w:sz w:val="20"/>
              </w:rPr>
            </w:pPr>
            <w:r w:rsidRPr="004F1E50">
              <w:rPr>
                <w:rFonts w:ascii="Nunito Sans" w:hAnsi="Nunito Sans"/>
                <w:sz w:val="20"/>
              </w:rPr>
              <w:t>1.2.4. VAT payer’s code</w:t>
            </w:r>
          </w:p>
        </w:tc>
        <w:tc>
          <w:tcPr>
            <w:tcW w:w="3510" w:type="dxa"/>
          </w:tcPr>
          <w:p w14:paraId="2A7A9E05" w14:textId="77777777" w:rsidR="00397627" w:rsidRPr="004F1E50" w:rsidRDefault="00397627">
            <w:pPr>
              <w:jc w:val="center"/>
              <w:rPr>
                <w:rFonts w:ascii="Nunito Sans" w:hAnsi="Nunito Sans"/>
                <w:kern w:val="2"/>
                <w:sz w:val="20"/>
              </w:rPr>
            </w:pPr>
          </w:p>
        </w:tc>
      </w:tr>
      <w:tr w:rsidR="00397627" w:rsidRPr="004F1E50" w14:paraId="489E8231" w14:textId="77777777">
        <w:tc>
          <w:tcPr>
            <w:tcW w:w="2808" w:type="dxa"/>
            <w:vMerge/>
          </w:tcPr>
          <w:p w14:paraId="3617A8F2" w14:textId="77777777" w:rsidR="00397627" w:rsidRPr="004F1E50" w:rsidRDefault="00397627">
            <w:pPr>
              <w:rPr>
                <w:rFonts w:ascii="Nunito Sans" w:hAnsi="Nunito Sans"/>
                <w:b/>
                <w:kern w:val="2"/>
                <w:sz w:val="20"/>
              </w:rPr>
            </w:pPr>
          </w:p>
        </w:tc>
        <w:tc>
          <w:tcPr>
            <w:tcW w:w="3240" w:type="dxa"/>
          </w:tcPr>
          <w:p w14:paraId="44B925E7" w14:textId="77777777" w:rsidR="00397627" w:rsidRPr="004F1E50" w:rsidRDefault="00397627">
            <w:pPr>
              <w:rPr>
                <w:rFonts w:ascii="Nunito Sans" w:hAnsi="Nunito Sans"/>
                <w:kern w:val="2"/>
                <w:sz w:val="20"/>
              </w:rPr>
            </w:pPr>
            <w:r w:rsidRPr="004F1E50">
              <w:rPr>
                <w:rFonts w:ascii="Nunito Sans" w:hAnsi="Nunito Sans"/>
                <w:sz w:val="20"/>
              </w:rPr>
              <w:t>1.2.5. Current account</w:t>
            </w:r>
          </w:p>
        </w:tc>
        <w:tc>
          <w:tcPr>
            <w:tcW w:w="3510" w:type="dxa"/>
          </w:tcPr>
          <w:p w14:paraId="0DEFEE88" w14:textId="77777777" w:rsidR="00397627" w:rsidRPr="004F1E50" w:rsidRDefault="00397627">
            <w:pPr>
              <w:jc w:val="center"/>
              <w:rPr>
                <w:rFonts w:ascii="Nunito Sans" w:hAnsi="Nunito Sans"/>
                <w:kern w:val="2"/>
                <w:sz w:val="20"/>
              </w:rPr>
            </w:pPr>
          </w:p>
        </w:tc>
      </w:tr>
      <w:tr w:rsidR="00397627" w:rsidRPr="004F1E50" w14:paraId="30030867" w14:textId="77777777">
        <w:tc>
          <w:tcPr>
            <w:tcW w:w="2808" w:type="dxa"/>
            <w:vMerge/>
          </w:tcPr>
          <w:p w14:paraId="03F560C7" w14:textId="77777777" w:rsidR="00397627" w:rsidRPr="004F1E50" w:rsidRDefault="00397627">
            <w:pPr>
              <w:rPr>
                <w:rFonts w:ascii="Nunito Sans" w:hAnsi="Nunito Sans"/>
                <w:b/>
                <w:kern w:val="2"/>
                <w:sz w:val="20"/>
              </w:rPr>
            </w:pPr>
          </w:p>
        </w:tc>
        <w:tc>
          <w:tcPr>
            <w:tcW w:w="3240" w:type="dxa"/>
          </w:tcPr>
          <w:p w14:paraId="778E7700" w14:textId="77777777" w:rsidR="00397627" w:rsidRPr="004F1E50" w:rsidRDefault="00397627">
            <w:pPr>
              <w:rPr>
                <w:rFonts w:ascii="Nunito Sans" w:hAnsi="Nunito Sans"/>
                <w:kern w:val="2"/>
                <w:sz w:val="20"/>
              </w:rPr>
            </w:pPr>
            <w:r w:rsidRPr="004F1E50">
              <w:rPr>
                <w:rFonts w:ascii="Nunito Sans" w:hAnsi="Nunito Sans"/>
                <w:sz w:val="20"/>
              </w:rPr>
              <w:t>1.2.6. Bank, bank code</w:t>
            </w:r>
          </w:p>
        </w:tc>
        <w:tc>
          <w:tcPr>
            <w:tcW w:w="3510" w:type="dxa"/>
          </w:tcPr>
          <w:p w14:paraId="2F782A7F" w14:textId="77777777" w:rsidR="00397627" w:rsidRPr="004F1E50" w:rsidRDefault="00397627">
            <w:pPr>
              <w:jc w:val="center"/>
              <w:rPr>
                <w:rFonts w:ascii="Nunito Sans" w:hAnsi="Nunito Sans"/>
                <w:kern w:val="2"/>
                <w:sz w:val="20"/>
              </w:rPr>
            </w:pPr>
          </w:p>
        </w:tc>
      </w:tr>
      <w:tr w:rsidR="00397627" w:rsidRPr="004F1E50" w14:paraId="7B6B8BE0" w14:textId="77777777">
        <w:tc>
          <w:tcPr>
            <w:tcW w:w="2808" w:type="dxa"/>
            <w:vMerge/>
          </w:tcPr>
          <w:p w14:paraId="7F662F15" w14:textId="77777777" w:rsidR="00397627" w:rsidRPr="004F1E50" w:rsidRDefault="00397627">
            <w:pPr>
              <w:rPr>
                <w:rFonts w:ascii="Nunito Sans" w:hAnsi="Nunito Sans"/>
                <w:b/>
                <w:kern w:val="2"/>
                <w:sz w:val="20"/>
              </w:rPr>
            </w:pPr>
          </w:p>
        </w:tc>
        <w:tc>
          <w:tcPr>
            <w:tcW w:w="3240" w:type="dxa"/>
          </w:tcPr>
          <w:p w14:paraId="0E292667" w14:textId="77777777" w:rsidR="00397627" w:rsidRPr="004F1E50" w:rsidRDefault="00397627">
            <w:pPr>
              <w:rPr>
                <w:rFonts w:ascii="Nunito Sans" w:hAnsi="Nunito Sans"/>
                <w:kern w:val="2"/>
                <w:sz w:val="20"/>
              </w:rPr>
            </w:pPr>
            <w:r w:rsidRPr="004F1E50">
              <w:rPr>
                <w:rFonts w:ascii="Nunito Sans" w:hAnsi="Nunito Sans"/>
                <w:sz w:val="20"/>
              </w:rPr>
              <w:t>1.2.7. Telephone</w:t>
            </w:r>
          </w:p>
        </w:tc>
        <w:tc>
          <w:tcPr>
            <w:tcW w:w="3510" w:type="dxa"/>
          </w:tcPr>
          <w:p w14:paraId="5BB2F4F0" w14:textId="77777777" w:rsidR="00397627" w:rsidRPr="004F1E50" w:rsidRDefault="00397627">
            <w:pPr>
              <w:jc w:val="center"/>
              <w:rPr>
                <w:rFonts w:ascii="Nunito Sans" w:hAnsi="Nunito Sans"/>
                <w:kern w:val="2"/>
                <w:sz w:val="20"/>
              </w:rPr>
            </w:pPr>
          </w:p>
        </w:tc>
      </w:tr>
      <w:tr w:rsidR="00397627" w:rsidRPr="004F1E50" w14:paraId="3F6BABD9" w14:textId="77777777">
        <w:tc>
          <w:tcPr>
            <w:tcW w:w="2808" w:type="dxa"/>
            <w:vMerge/>
          </w:tcPr>
          <w:p w14:paraId="67E217C5" w14:textId="77777777" w:rsidR="00397627" w:rsidRPr="004F1E50" w:rsidRDefault="00397627">
            <w:pPr>
              <w:rPr>
                <w:rFonts w:ascii="Nunito Sans" w:hAnsi="Nunito Sans"/>
                <w:b/>
                <w:kern w:val="2"/>
                <w:sz w:val="20"/>
              </w:rPr>
            </w:pPr>
          </w:p>
        </w:tc>
        <w:tc>
          <w:tcPr>
            <w:tcW w:w="3240" w:type="dxa"/>
          </w:tcPr>
          <w:p w14:paraId="67B6C318" w14:textId="77777777" w:rsidR="00397627" w:rsidRPr="004F1E50" w:rsidRDefault="00397627">
            <w:pPr>
              <w:rPr>
                <w:rFonts w:ascii="Nunito Sans" w:hAnsi="Nunito Sans"/>
                <w:kern w:val="2"/>
                <w:sz w:val="20"/>
              </w:rPr>
            </w:pPr>
            <w:r w:rsidRPr="004F1E50">
              <w:rPr>
                <w:rFonts w:ascii="Nunito Sans" w:hAnsi="Nunito Sans"/>
                <w:sz w:val="20"/>
              </w:rPr>
              <w:t>1.2.8. E-mail</w:t>
            </w:r>
          </w:p>
        </w:tc>
        <w:tc>
          <w:tcPr>
            <w:tcW w:w="3510" w:type="dxa"/>
          </w:tcPr>
          <w:p w14:paraId="69676A73" w14:textId="77777777" w:rsidR="00397627" w:rsidRPr="004F1E50" w:rsidRDefault="00397627">
            <w:pPr>
              <w:jc w:val="center"/>
              <w:rPr>
                <w:rFonts w:ascii="Nunito Sans" w:hAnsi="Nunito Sans"/>
                <w:kern w:val="2"/>
                <w:sz w:val="20"/>
              </w:rPr>
            </w:pPr>
          </w:p>
        </w:tc>
      </w:tr>
      <w:tr w:rsidR="00397627" w:rsidRPr="004F1E50" w14:paraId="418ECE52" w14:textId="77777777">
        <w:tc>
          <w:tcPr>
            <w:tcW w:w="2808" w:type="dxa"/>
            <w:vMerge/>
          </w:tcPr>
          <w:p w14:paraId="20AC7728" w14:textId="77777777" w:rsidR="00397627" w:rsidRPr="004F1E50" w:rsidRDefault="00397627">
            <w:pPr>
              <w:rPr>
                <w:rFonts w:ascii="Nunito Sans" w:hAnsi="Nunito Sans"/>
                <w:b/>
                <w:kern w:val="2"/>
                <w:sz w:val="20"/>
              </w:rPr>
            </w:pPr>
          </w:p>
        </w:tc>
        <w:tc>
          <w:tcPr>
            <w:tcW w:w="3240" w:type="dxa"/>
          </w:tcPr>
          <w:p w14:paraId="1363EC69" w14:textId="77777777" w:rsidR="00397627" w:rsidRPr="004F1E50" w:rsidRDefault="00397627">
            <w:pPr>
              <w:rPr>
                <w:rFonts w:ascii="Nunito Sans" w:hAnsi="Nunito Sans"/>
                <w:kern w:val="2"/>
                <w:sz w:val="20"/>
              </w:rPr>
            </w:pPr>
            <w:r w:rsidRPr="004F1E50">
              <w:rPr>
                <w:rFonts w:ascii="Nunito Sans" w:hAnsi="Nunito Sans"/>
                <w:sz w:val="20"/>
              </w:rPr>
              <w:t>1.2.9. Representative of the party</w:t>
            </w:r>
          </w:p>
        </w:tc>
        <w:tc>
          <w:tcPr>
            <w:tcW w:w="3510" w:type="dxa"/>
          </w:tcPr>
          <w:p w14:paraId="7B71386E" w14:textId="77777777" w:rsidR="00397627" w:rsidRPr="004F1E50" w:rsidRDefault="00397627">
            <w:pPr>
              <w:jc w:val="center"/>
              <w:rPr>
                <w:rFonts w:ascii="Nunito Sans" w:hAnsi="Nunito Sans"/>
                <w:kern w:val="2"/>
                <w:sz w:val="20"/>
              </w:rPr>
            </w:pPr>
          </w:p>
        </w:tc>
      </w:tr>
      <w:tr w:rsidR="00397627" w:rsidRPr="004F1E50" w14:paraId="25D71C69" w14:textId="77777777">
        <w:tc>
          <w:tcPr>
            <w:tcW w:w="2808" w:type="dxa"/>
            <w:vMerge/>
          </w:tcPr>
          <w:p w14:paraId="1E8DEB18" w14:textId="77777777" w:rsidR="00397627" w:rsidRPr="004F1E50" w:rsidRDefault="00397627">
            <w:pPr>
              <w:rPr>
                <w:rFonts w:ascii="Nunito Sans" w:hAnsi="Nunito Sans"/>
                <w:b/>
                <w:kern w:val="2"/>
                <w:sz w:val="20"/>
              </w:rPr>
            </w:pPr>
          </w:p>
        </w:tc>
        <w:tc>
          <w:tcPr>
            <w:tcW w:w="3240" w:type="dxa"/>
          </w:tcPr>
          <w:p w14:paraId="4580C040" w14:textId="77777777" w:rsidR="00397627" w:rsidRPr="004F1E50" w:rsidRDefault="00397627">
            <w:pPr>
              <w:rPr>
                <w:rFonts w:ascii="Nunito Sans" w:hAnsi="Nunito Sans"/>
                <w:kern w:val="2"/>
                <w:sz w:val="20"/>
              </w:rPr>
            </w:pPr>
            <w:r w:rsidRPr="004F1E50">
              <w:rPr>
                <w:rFonts w:ascii="Nunito Sans" w:hAnsi="Nunito Sans"/>
                <w:sz w:val="20"/>
              </w:rPr>
              <w:t>1.2.10. Basis for representation</w:t>
            </w:r>
          </w:p>
        </w:tc>
        <w:tc>
          <w:tcPr>
            <w:tcW w:w="3510" w:type="dxa"/>
          </w:tcPr>
          <w:p w14:paraId="775C2A7E" w14:textId="77777777" w:rsidR="00397627" w:rsidRPr="004F1E50" w:rsidRDefault="00397627">
            <w:pPr>
              <w:jc w:val="center"/>
              <w:rPr>
                <w:rFonts w:ascii="Nunito Sans" w:hAnsi="Nunito Sans"/>
                <w:kern w:val="2"/>
                <w:sz w:val="20"/>
              </w:rPr>
            </w:pPr>
          </w:p>
        </w:tc>
      </w:tr>
    </w:tbl>
    <w:p w14:paraId="4869ACB4" w14:textId="77777777" w:rsidR="00397627" w:rsidRPr="004F1E50" w:rsidRDefault="00397627" w:rsidP="00397627">
      <w:pPr>
        <w:jc w:val="both"/>
        <w:rPr>
          <w:rFonts w:ascii="Nunito Sans" w:hAnsi="Nunito Sans"/>
          <w:sz w:val="20"/>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3945"/>
      </w:tblGrid>
      <w:tr w:rsidR="00397627" w:rsidRPr="004F1E50" w14:paraId="15FB6ECA" w14:textId="77777777" w:rsidTr="00372221">
        <w:trPr>
          <w:trHeight w:val="300"/>
        </w:trPr>
        <w:tc>
          <w:tcPr>
            <w:tcW w:w="9169" w:type="dxa"/>
            <w:gridSpan w:val="4"/>
          </w:tcPr>
          <w:p w14:paraId="191356F3" w14:textId="77777777" w:rsidR="00397627" w:rsidRPr="004F1E50" w:rsidRDefault="00397627">
            <w:pPr>
              <w:jc w:val="center"/>
              <w:rPr>
                <w:rFonts w:ascii="Nunito Sans" w:hAnsi="Nunito Sans"/>
                <w:b/>
                <w:kern w:val="2"/>
                <w:sz w:val="20"/>
              </w:rPr>
            </w:pPr>
            <w:r w:rsidRPr="004F1E50">
              <w:rPr>
                <w:rFonts w:ascii="Nunito Sans" w:hAnsi="Nunito Sans"/>
                <w:b/>
                <w:sz w:val="20"/>
              </w:rPr>
              <w:t>2. RESPONSIBLE PERSONS</w:t>
            </w:r>
          </w:p>
        </w:tc>
      </w:tr>
      <w:tr w:rsidR="00397627" w:rsidRPr="004F1E50" w14:paraId="158F61E0" w14:textId="77777777" w:rsidTr="00372221">
        <w:trPr>
          <w:trHeight w:val="300"/>
        </w:trPr>
        <w:tc>
          <w:tcPr>
            <w:tcW w:w="3094" w:type="dxa"/>
            <w:gridSpan w:val="2"/>
          </w:tcPr>
          <w:p w14:paraId="69D5EBEF" w14:textId="77777777" w:rsidR="00397627" w:rsidRPr="004F1E50" w:rsidRDefault="00397627">
            <w:pPr>
              <w:rPr>
                <w:rFonts w:ascii="Nunito Sans" w:hAnsi="Nunito Sans"/>
                <w:b/>
                <w:kern w:val="2"/>
                <w:sz w:val="20"/>
              </w:rPr>
            </w:pPr>
            <w:r w:rsidRPr="004F1E50">
              <w:rPr>
                <w:rFonts w:ascii="Nunito Sans" w:hAnsi="Nunito Sans"/>
                <w:b/>
                <w:sz w:val="20"/>
              </w:rPr>
              <w:t>2.1. The Buyer's contact persons responsible for the performance of the Contract, the acceptance of the Services, the acceptance of the Invoices via the “SABIS” information system</w:t>
            </w:r>
          </w:p>
        </w:tc>
        <w:tc>
          <w:tcPr>
            <w:tcW w:w="6075" w:type="dxa"/>
            <w:gridSpan w:val="2"/>
          </w:tcPr>
          <w:p w14:paraId="4EC924A3" w14:textId="77777777" w:rsidR="00397627" w:rsidRPr="004F1E50" w:rsidRDefault="00397627">
            <w:pPr>
              <w:rPr>
                <w:rFonts w:ascii="Nunito Sans" w:hAnsi="Nunito Sans"/>
                <w:color w:val="4472C4"/>
                <w:kern w:val="2"/>
                <w:sz w:val="20"/>
              </w:rPr>
            </w:pPr>
            <w:r w:rsidRPr="004F1E50">
              <w:rPr>
                <w:rFonts w:ascii="Nunito Sans" w:hAnsi="Nunito Sans"/>
                <w:color w:val="4472C4"/>
                <w:sz w:val="20"/>
              </w:rPr>
              <w:t>(specify unit/division, position, name, surname, Tel., e-mail)</w:t>
            </w:r>
          </w:p>
        </w:tc>
      </w:tr>
      <w:tr w:rsidR="00397627" w:rsidRPr="004F1E50" w14:paraId="21C77554" w14:textId="77777777" w:rsidTr="00372221">
        <w:trPr>
          <w:trHeight w:val="300"/>
        </w:trPr>
        <w:tc>
          <w:tcPr>
            <w:tcW w:w="3094" w:type="dxa"/>
            <w:gridSpan w:val="2"/>
          </w:tcPr>
          <w:p w14:paraId="38AA8DFD" w14:textId="77777777" w:rsidR="00397627" w:rsidRPr="004F1E50" w:rsidRDefault="00397627">
            <w:pPr>
              <w:rPr>
                <w:rFonts w:ascii="Nunito Sans" w:hAnsi="Nunito Sans"/>
                <w:b/>
                <w:kern w:val="2"/>
                <w:sz w:val="20"/>
              </w:rPr>
            </w:pPr>
            <w:r w:rsidRPr="004F1E50">
              <w:rPr>
                <w:rFonts w:ascii="Nunito Sans" w:hAnsi="Nunito Sans"/>
                <w:b/>
                <w:sz w:val="20"/>
              </w:rPr>
              <w:t>2.2. Supplier’s contact persons responsible for the performance of the Contract</w:t>
            </w:r>
          </w:p>
        </w:tc>
        <w:tc>
          <w:tcPr>
            <w:tcW w:w="6075" w:type="dxa"/>
            <w:gridSpan w:val="2"/>
          </w:tcPr>
          <w:p w14:paraId="021604EC" w14:textId="77777777" w:rsidR="00397627" w:rsidRPr="004F1E50" w:rsidRDefault="00397627">
            <w:pPr>
              <w:rPr>
                <w:rFonts w:ascii="Nunito Sans" w:hAnsi="Nunito Sans"/>
                <w:color w:val="4472C4"/>
                <w:kern w:val="2"/>
                <w:sz w:val="20"/>
              </w:rPr>
            </w:pPr>
            <w:r w:rsidRPr="004F1E50">
              <w:rPr>
                <w:rFonts w:ascii="Nunito Sans" w:hAnsi="Nunito Sans"/>
                <w:color w:val="4472C4"/>
                <w:sz w:val="20"/>
              </w:rPr>
              <w:t>(specify unit/division, position, name, surname, Tel., e-mail)</w:t>
            </w:r>
          </w:p>
        </w:tc>
      </w:tr>
      <w:tr w:rsidR="00397627" w:rsidRPr="004F1E50" w14:paraId="47CF6874" w14:textId="77777777" w:rsidTr="00372221">
        <w:trPr>
          <w:trHeight w:val="300"/>
        </w:trPr>
        <w:tc>
          <w:tcPr>
            <w:tcW w:w="9169" w:type="dxa"/>
            <w:gridSpan w:val="4"/>
          </w:tcPr>
          <w:p w14:paraId="7BECD5B5" w14:textId="77777777" w:rsidR="00397627" w:rsidRPr="004F1E50" w:rsidRDefault="00397627">
            <w:pPr>
              <w:jc w:val="center"/>
              <w:rPr>
                <w:rFonts w:ascii="Nunito Sans" w:hAnsi="Nunito Sans"/>
                <w:b/>
                <w:kern w:val="2"/>
                <w:sz w:val="20"/>
              </w:rPr>
            </w:pPr>
            <w:r w:rsidRPr="004F1E50">
              <w:rPr>
                <w:rFonts w:ascii="Nunito Sans" w:hAnsi="Nunito Sans"/>
                <w:b/>
                <w:sz w:val="20"/>
              </w:rPr>
              <w:t>3. SUBJECT MATTER OF THE CONTRACT</w:t>
            </w:r>
          </w:p>
        </w:tc>
      </w:tr>
      <w:tr w:rsidR="00397627" w:rsidRPr="004F1E50" w14:paraId="5751CFCC" w14:textId="77777777" w:rsidTr="00372221">
        <w:trPr>
          <w:trHeight w:val="300"/>
        </w:trPr>
        <w:tc>
          <w:tcPr>
            <w:tcW w:w="3094" w:type="dxa"/>
            <w:gridSpan w:val="2"/>
          </w:tcPr>
          <w:p w14:paraId="7AE712F6" w14:textId="77777777" w:rsidR="00397627" w:rsidRPr="004F1E50" w:rsidRDefault="00397627">
            <w:pPr>
              <w:rPr>
                <w:rFonts w:ascii="Nunito Sans" w:hAnsi="Nunito Sans"/>
                <w:b/>
                <w:kern w:val="2"/>
                <w:sz w:val="20"/>
              </w:rPr>
            </w:pPr>
            <w:r w:rsidRPr="004F1E50">
              <w:rPr>
                <w:rFonts w:ascii="Nunito Sans" w:hAnsi="Nunito Sans"/>
                <w:b/>
                <w:sz w:val="20"/>
              </w:rPr>
              <w:t>3.1. Subject of the Contract</w:t>
            </w:r>
          </w:p>
        </w:tc>
        <w:tc>
          <w:tcPr>
            <w:tcW w:w="6075" w:type="dxa"/>
            <w:gridSpan w:val="2"/>
          </w:tcPr>
          <w:p w14:paraId="0DCF6BFE" w14:textId="238E90AD" w:rsidR="00397627" w:rsidRPr="004F1E50" w:rsidRDefault="00397627" w:rsidP="000E1C61">
            <w:pPr>
              <w:jc w:val="both"/>
              <w:rPr>
                <w:rFonts w:ascii="Nunito Sans" w:hAnsi="Nunito Sans"/>
                <w:color w:val="000000"/>
                <w:kern w:val="2"/>
                <w:sz w:val="20"/>
              </w:rPr>
            </w:pPr>
            <w:r w:rsidRPr="004F1E50">
              <w:rPr>
                <w:rFonts w:ascii="Nunito Sans" w:hAnsi="Nunito Sans"/>
                <w:sz w:val="20"/>
              </w:rPr>
              <w:t xml:space="preserve">The Supplier undertakes to provide the Buyer with legal services (legal advice (legal counselling), drafting of documents of legal </w:t>
            </w:r>
            <w:r w:rsidRPr="004F1E50">
              <w:rPr>
                <w:rFonts w:ascii="Nunito Sans" w:hAnsi="Nunito Sans"/>
                <w:sz w:val="20"/>
              </w:rPr>
              <w:lastRenderedPageBreak/>
              <w:t>significance, representation in legal matters), both oral and written, in the English language, on the terms and conditions set out in the Contract (hereinafter - the Services).</w:t>
            </w:r>
          </w:p>
          <w:p w14:paraId="696EB63A" w14:textId="11742905" w:rsidR="00397627" w:rsidRPr="004F1E50" w:rsidRDefault="00397627" w:rsidP="000E1C61">
            <w:pPr>
              <w:jc w:val="both"/>
              <w:rPr>
                <w:rFonts w:ascii="Nunito Sans" w:hAnsi="Nunito Sans"/>
                <w:color w:val="000000"/>
                <w:kern w:val="2"/>
                <w:sz w:val="20"/>
              </w:rPr>
            </w:pPr>
            <w:r w:rsidRPr="004F1E50">
              <w:rPr>
                <w:rFonts w:ascii="Nunito Sans" w:hAnsi="Nunito Sans"/>
                <w:color w:val="000000"/>
                <w:sz w:val="20"/>
              </w:rPr>
              <w:t>A detailed description of the Services and other requirements for the Services to be provided are set out in Annex No. 1 “Technical Specification” (hereinafter - Technical Specification) and Annex No. 2 “Tender” to the Contract.</w:t>
            </w:r>
          </w:p>
        </w:tc>
      </w:tr>
      <w:tr w:rsidR="00397627" w:rsidRPr="004F1E50" w14:paraId="2A7D2963" w14:textId="77777777" w:rsidTr="00372221">
        <w:trPr>
          <w:trHeight w:val="300"/>
        </w:trPr>
        <w:tc>
          <w:tcPr>
            <w:tcW w:w="3094" w:type="dxa"/>
            <w:gridSpan w:val="2"/>
          </w:tcPr>
          <w:p w14:paraId="789DA131" w14:textId="1B14EA6C" w:rsidR="00397627" w:rsidRPr="004F1E50" w:rsidRDefault="00397627">
            <w:pPr>
              <w:rPr>
                <w:rFonts w:ascii="Nunito Sans" w:hAnsi="Nunito Sans"/>
                <w:b/>
                <w:kern w:val="2"/>
                <w:sz w:val="20"/>
              </w:rPr>
            </w:pPr>
            <w:r w:rsidRPr="004F1E50">
              <w:rPr>
                <w:rFonts w:ascii="Nunito Sans" w:hAnsi="Nunito Sans"/>
                <w:b/>
                <w:sz w:val="20"/>
              </w:rPr>
              <w:lastRenderedPageBreak/>
              <w:t xml:space="preserve">3.2. </w:t>
            </w:r>
            <w:r w:rsidR="005615EE" w:rsidRPr="005615EE">
              <w:rPr>
                <w:rFonts w:ascii="Nunito Sans" w:hAnsi="Nunito Sans"/>
                <w:b/>
                <w:sz w:val="20"/>
              </w:rPr>
              <w:t>Purchase name and number</w:t>
            </w:r>
            <w:r w:rsidR="005615EE" w:rsidRPr="005615EE" w:rsidDel="005615EE">
              <w:rPr>
                <w:rFonts w:ascii="Nunito Sans" w:hAnsi="Nunito Sans"/>
                <w:b/>
                <w:sz w:val="20"/>
              </w:rPr>
              <w:t xml:space="preserve"> </w:t>
            </w:r>
          </w:p>
        </w:tc>
        <w:tc>
          <w:tcPr>
            <w:tcW w:w="6075" w:type="dxa"/>
            <w:gridSpan w:val="2"/>
          </w:tcPr>
          <w:p w14:paraId="523DDE12" w14:textId="77777777" w:rsidR="00397627" w:rsidRPr="004F1E50" w:rsidRDefault="00397627">
            <w:pPr>
              <w:rPr>
                <w:rFonts w:ascii="Nunito Sans" w:hAnsi="Nunito Sans"/>
                <w:kern w:val="2"/>
                <w:sz w:val="20"/>
              </w:rPr>
            </w:pPr>
          </w:p>
        </w:tc>
      </w:tr>
      <w:tr w:rsidR="00397627" w:rsidRPr="004F1E50" w14:paraId="0D724E6A" w14:textId="77777777" w:rsidTr="00372221">
        <w:trPr>
          <w:trHeight w:val="300"/>
        </w:trPr>
        <w:tc>
          <w:tcPr>
            <w:tcW w:w="3094" w:type="dxa"/>
            <w:gridSpan w:val="2"/>
          </w:tcPr>
          <w:p w14:paraId="1EA9946E" w14:textId="77777777" w:rsidR="00397627" w:rsidRPr="004F1E50" w:rsidRDefault="00397627">
            <w:pPr>
              <w:rPr>
                <w:rFonts w:ascii="Nunito Sans" w:hAnsi="Nunito Sans"/>
                <w:b/>
                <w:kern w:val="2"/>
                <w:sz w:val="20"/>
              </w:rPr>
            </w:pPr>
            <w:r w:rsidRPr="004F1E50">
              <w:rPr>
                <w:rFonts w:ascii="Nunito Sans" w:hAnsi="Nunito Sans"/>
                <w:b/>
                <w:sz w:val="20"/>
              </w:rPr>
              <w:t>3.3. Information on a project funded by the European Union or another project</w:t>
            </w:r>
          </w:p>
        </w:tc>
        <w:tc>
          <w:tcPr>
            <w:tcW w:w="6075" w:type="dxa"/>
            <w:gridSpan w:val="2"/>
          </w:tcPr>
          <w:p w14:paraId="6AB01527" w14:textId="77777777" w:rsidR="00397627" w:rsidRPr="004F1E50" w:rsidRDefault="00397627">
            <w:pPr>
              <w:rPr>
                <w:rFonts w:ascii="Nunito Sans" w:hAnsi="Nunito Sans"/>
                <w:kern w:val="2"/>
                <w:sz w:val="20"/>
              </w:rPr>
            </w:pPr>
            <w:r w:rsidRPr="004F1E50">
              <w:rPr>
                <w:rFonts w:ascii="Nunito Sans" w:hAnsi="Nunito Sans"/>
                <w:sz w:val="20"/>
              </w:rPr>
              <w:t>Not applicable</w:t>
            </w:r>
          </w:p>
          <w:p w14:paraId="0028672B" w14:textId="77777777" w:rsidR="00397627" w:rsidRPr="004F1E50" w:rsidRDefault="00397627">
            <w:pPr>
              <w:rPr>
                <w:rFonts w:ascii="Nunito Sans" w:hAnsi="Nunito Sans"/>
                <w:kern w:val="2"/>
                <w:sz w:val="20"/>
              </w:rPr>
            </w:pPr>
          </w:p>
          <w:p w14:paraId="79F6D5BB" w14:textId="6CB920F2" w:rsidR="00397627" w:rsidRPr="004F1E50" w:rsidRDefault="00397627">
            <w:pPr>
              <w:rPr>
                <w:rFonts w:ascii="Nunito Sans" w:hAnsi="Nunito Sans"/>
                <w:kern w:val="2"/>
                <w:sz w:val="20"/>
              </w:rPr>
            </w:pPr>
          </w:p>
        </w:tc>
      </w:tr>
      <w:tr w:rsidR="00397627" w:rsidRPr="004F1E50" w14:paraId="5627BE4E" w14:textId="77777777" w:rsidTr="00372221">
        <w:trPr>
          <w:trHeight w:val="300"/>
        </w:trPr>
        <w:tc>
          <w:tcPr>
            <w:tcW w:w="9169" w:type="dxa"/>
            <w:gridSpan w:val="4"/>
          </w:tcPr>
          <w:p w14:paraId="7536E623" w14:textId="77777777" w:rsidR="00397627" w:rsidRPr="004F1E50" w:rsidRDefault="00397627">
            <w:pPr>
              <w:jc w:val="center"/>
              <w:rPr>
                <w:rFonts w:ascii="Nunito Sans" w:hAnsi="Nunito Sans"/>
                <w:b/>
                <w:kern w:val="2"/>
                <w:sz w:val="20"/>
              </w:rPr>
            </w:pPr>
            <w:r w:rsidRPr="004F1E50">
              <w:rPr>
                <w:rFonts w:ascii="Nunito Sans" w:hAnsi="Nunito Sans"/>
                <w:b/>
                <w:sz w:val="20"/>
              </w:rPr>
              <w:t xml:space="preserve">4. </w:t>
            </w:r>
            <w:r w:rsidRPr="004F1E50">
              <w:rPr>
                <w:rFonts w:ascii="Nunito Sans" w:hAnsi="Nunito Sans"/>
                <w:b/>
                <w:bCs/>
                <w:sz w:val="20"/>
              </w:rPr>
              <w:t>TIME LIMITS FOR THE PROVISION OF SERVICES AND HANDOVER AND ACCEPTANCE PROCEDURES</w:t>
            </w:r>
          </w:p>
        </w:tc>
      </w:tr>
      <w:tr w:rsidR="00397627" w:rsidRPr="004F1E50" w14:paraId="103ADE9C" w14:textId="77777777" w:rsidTr="00372221">
        <w:trPr>
          <w:trHeight w:val="300"/>
        </w:trPr>
        <w:tc>
          <w:tcPr>
            <w:tcW w:w="3094" w:type="dxa"/>
            <w:gridSpan w:val="2"/>
          </w:tcPr>
          <w:p w14:paraId="18DB50E9" w14:textId="787D71D1" w:rsidR="00397627" w:rsidRPr="00D7278E" w:rsidRDefault="00397627">
            <w:pPr>
              <w:rPr>
                <w:rFonts w:ascii="Nunito Sans" w:hAnsi="Nunito Sans"/>
                <w:b/>
                <w:kern w:val="2"/>
                <w:sz w:val="20"/>
              </w:rPr>
            </w:pPr>
            <w:r w:rsidRPr="004F1E50">
              <w:rPr>
                <w:rFonts w:ascii="Nunito Sans" w:hAnsi="Nunito Sans"/>
                <w:b/>
                <w:sz w:val="20"/>
              </w:rPr>
              <w:t>4.1. The term for the provision of the Services, where the Services are of a one-off nature, periodically or on the basis of a Buyer's Order</w:t>
            </w:r>
          </w:p>
        </w:tc>
        <w:tc>
          <w:tcPr>
            <w:tcW w:w="6075" w:type="dxa"/>
            <w:gridSpan w:val="2"/>
          </w:tcPr>
          <w:p w14:paraId="5ED771D3" w14:textId="3213ACC1" w:rsidR="00D95F1A" w:rsidRPr="004F1E50" w:rsidRDefault="00D95F1A" w:rsidP="00D95F1A">
            <w:pPr>
              <w:jc w:val="both"/>
              <w:rPr>
                <w:rFonts w:ascii="Nunito Sans" w:hAnsi="Nunito Sans"/>
                <w:sz w:val="20"/>
              </w:rPr>
            </w:pPr>
            <w:r w:rsidRPr="004F1E50">
              <w:rPr>
                <w:rFonts w:ascii="Nunito Sans" w:hAnsi="Nunito Sans"/>
                <w:sz w:val="20"/>
              </w:rPr>
              <w:t>The Supplier undertakes to provide the Services within the terms and conditions set out in the specific Order.</w:t>
            </w:r>
          </w:p>
          <w:p w14:paraId="4812B1C6" w14:textId="3388E1D1" w:rsidR="00397627" w:rsidRPr="004F1E50" w:rsidRDefault="00397627">
            <w:pPr>
              <w:rPr>
                <w:rFonts w:ascii="Nunito Sans" w:hAnsi="Nunito Sans"/>
                <w:color w:val="4472C4"/>
                <w:sz w:val="20"/>
              </w:rPr>
            </w:pPr>
          </w:p>
        </w:tc>
      </w:tr>
      <w:tr w:rsidR="00397627" w:rsidRPr="004F1E50" w14:paraId="21F6B23C" w14:textId="77777777" w:rsidTr="00372221">
        <w:trPr>
          <w:trHeight w:val="300"/>
        </w:trPr>
        <w:tc>
          <w:tcPr>
            <w:tcW w:w="3094" w:type="dxa"/>
            <w:gridSpan w:val="2"/>
          </w:tcPr>
          <w:p w14:paraId="6FB25E86" w14:textId="77777777" w:rsidR="00397627" w:rsidRPr="004F1E50" w:rsidRDefault="00397627">
            <w:pPr>
              <w:rPr>
                <w:rFonts w:ascii="Nunito Sans" w:hAnsi="Nunito Sans"/>
                <w:b/>
                <w:kern w:val="2"/>
                <w:sz w:val="20"/>
              </w:rPr>
            </w:pPr>
            <w:r w:rsidRPr="004F1E50">
              <w:rPr>
                <w:rFonts w:ascii="Nunito Sans" w:hAnsi="Nunito Sans"/>
                <w:b/>
                <w:sz w:val="20"/>
              </w:rPr>
              <w:t>4.2. Extension of the time limit for the provision of services / part of a service / phase / period</w:t>
            </w:r>
          </w:p>
        </w:tc>
        <w:tc>
          <w:tcPr>
            <w:tcW w:w="6075" w:type="dxa"/>
            <w:gridSpan w:val="2"/>
          </w:tcPr>
          <w:p w14:paraId="47C66AA9" w14:textId="5F35545B" w:rsidR="00397627" w:rsidRPr="004F1E50" w:rsidRDefault="00397627" w:rsidP="00D7278E">
            <w:pPr>
              <w:jc w:val="both"/>
              <w:rPr>
                <w:rFonts w:ascii="Nunito Sans" w:hAnsi="Nunito Sans"/>
                <w:sz w:val="20"/>
              </w:rPr>
            </w:pPr>
            <w:r w:rsidRPr="004F1E50">
              <w:rPr>
                <w:rFonts w:ascii="Nunito Sans" w:hAnsi="Nunito Sans"/>
                <w:sz w:val="20"/>
              </w:rPr>
              <w:t>The Supplier shall be entitled to an extension of the time limit for the provision of the Services, but only in the event of the occurrence of demonstrable obstacles or impediments beyond the Supplier's control and for which the Supplier is not liable, caused by and attributable to third parties, or of other circumstances which the Supplier could not have foreseen in advance. The circumstances justifying the need to extend the time limit for the provision of the Services shall in no way be attributable to the Supplier. In any such case, the Supplier shall notify the Buyer in writing without delay, but at the latest within 2 (two) working days, providing evidence of the existence of the circumstances in question. The Buyer shall be the judge of these circumstances. With the consent of the Buyer, the time limit for the provision of the Services may be extended only for the duration of the above-mentioned circumstances, but for a maximum period of 10 (ten) working days.</w:t>
            </w:r>
          </w:p>
        </w:tc>
      </w:tr>
      <w:tr w:rsidR="00397627" w:rsidRPr="004F1E50" w14:paraId="25F98025" w14:textId="77777777" w:rsidTr="00372221">
        <w:trPr>
          <w:trHeight w:val="300"/>
        </w:trPr>
        <w:tc>
          <w:tcPr>
            <w:tcW w:w="3094" w:type="dxa"/>
            <w:gridSpan w:val="2"/>
          </w:tcPr>
          <w:p w14:paraId="10205D4D" w14:textId="77777777" w:rsidR="00397627" w:rsidRPr="004F1E50" w:rsidRDefault="00397627">
            <w:pPr>
              <w:rPr>
                <w:rFonts w:ascii="Nunito Sans" w:hAnsi="Nunito Sans"/>
                <w:b/>
                <w:kern w:val="2"/>
                <w:sz w:val="20"/>
              </w:rPr>
            </w:pPr>
            <w:r w:rsidRPr="004F1E50">
              <w:rPr>
                <w:rFonts w:ascii="Nunito Sans" w:hAnsi="Nunito Sans"/>
                <w:b/>
                <w:sz w:val="20"/>
              </w:rPr>
              <w:t>4.3. Ordering procedure</w:t>
            </w:r>
          </w:p>
        </w:tc>
        <w:tc>
          <w:tcPr>
            <w:tcW w:w="6075" w:type="dxa"/>
            <w:gridSpan w:val="2"/>
          </w:tcPr>
          <w:p w14:paraId="720144CF" w14:textId="1B571C6A" w:rsidR="00397627" w:rsidRPr="004F1E50" w:rsidRDefault="00397627" w:rsidP="00B310E5">
            <w:pPr>
              <w:jc w:val="both"/>
              <w:rPr>
                <w:rFonts w:ascii="Nunito Sans" w:hAnsi="Nunito Sans"/>
                <w:kern w:val="2"/>
                <w:sz w:val="20"/>
              </w:rPr>
            </w:pPr>
            <w:r w:rsidRPr="004F1E50">
              <w:rPr>
                <w:rFonts w:ascii="Nunito Sans" w:hAnsi="Nunito Sans"/>
                <w:sz w:val="20"/>
              </w:rPr>
              <w:t xml:space="preserve">Orders shall be placed by e-mail or orally at the address indicated by the Supplier and shall be deemed to have been received immediately upon placing the Order. </w:t>
            </w:r>
          </w:p>
          <w:p w14:paraId="00B7CB28" w14:textId="04E71D28" w:rsidR="00D75CC6" w:rsidRPr="004F1E50" w:rsidRDefault="00D75CC6" w:rsidP="00B310E5">
            <w:pPr>
              <w:jc w:val="both"/>
              <w:rPr>
                <w:rFonts w:ascii="Nunito Sans" w:hAnsi="Nunito Sans"/>
                <w:sz w:val="20"/>
              </w:rPr>
            </w:pPr>
          </w:p>
        </w:tc>
      </w:tr>
      <w:tr w:rsidR="00397627" w:rsidRPr="004F1E50" w14:paraId="5077202E" w14:textId="77777777" w:rsidTr="00372221">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FB5D146" w14:textId="77777777" w:rsidR="00397627" w:rsidRPr="004F1E50" w:rsidRDefault="00397627">
            <w:pPr>
              <w:rPr>
                <w:rFonts w:ascii="Nunito Sans" w:hAnsi="Nunito Sans"/>
                <w:b/>
                <w:kern w:val="2"/>
                <w:sz w:val="20"/>
              </w:rPr>
            </w:pPr>
            <w:r w:rsidRPr="004F1E50">
              <w:rPr>
                <w:rFonts w:ascii="Nunito Sans" w:hAnsi="Nunito Sans"/>
                <w:b/>
                <w:sz w:val="20"/>
              </w:rPr>
              <w:t>4.4. Regarding the minimum value or volume of an Order</w:t>
            </w:r>
          </w:p>
        </w:tc>
        <w:tc>
          <w:tcPr>
            <w:tcW w:w="6075" w:type="dxa"/>
            <w:gridSpan w:val="2"/>
            <w:tcBorders>
              <w:top w:val="single" w:sz="4" w:space="0" w:color="auto"/>
              <w:left w:val="single" w:sz="4" w:space="0" w:color="auto"/>
              <w:bottom w:val="single" w:sz="4" w:space="0" w:color="auto"/>
              <w:right w:val="single" w:sz="4" w:space="0" w:color="auto"/>
            </w:tcBorders>
          </w:tcPr>
          <w:p w14:paraId="783CD2FD" w14:textId="54598FDA" w:rsidR="00397627" w:rsidRPr="004F1E50" w:rsidRDefault="00397627">
            <w:pPr>
              <w:rPr>
                <w:rFonts w:ascii="Nunito Sans" w:hAnsi="Nunito Sans"/>
                <w:kern w:val="2"/>
                <w:sz w:val="20"/>
              </w:rPr>
            </w:pPr>
            <w:r w:rsidRPr="004F1E50">
              <w:rPr>
                <w:rFonts w:ascii="Nunito Sans" w:hAnsi="Nunito Sans"/>
                <w:sz w:val="20"/>
              </w:rPr>
              <w:t>Not applicable</w:t>
            </w:r>
          </w:p>
        </w:tc>
      </w:tr>
      <w:tr w:rsidR="00397627" w:rsidRPr="004F1E50" w14:paraId="5A19FC1F" w14:textId="77777777" w:rsidTr="00372221">
        <w:trPr>
          <w:trHeight w:val="300"/>
        </w:trPr>
        <w:tc>
          <w:tcPr>
            <w:tcW w:w="3094" w:type="dxa"/>
            <w:gridSpan w:val="2"/>
          </w:tcPr>
          <w:p w14:paraId="051A70B0" w14:textId="77777777" w:rsidR="00397627" w:rsidRPr="004F1E50" w:rsidRDefault="00397627">
            <w:pPr>
              <w:rPr>
                <w:rFonts w:ascii="Nunito Sans" w:hAnsi="Nunito Sans"/>
                <w:b/>
                <w:kern w:val="2"/>
                <w:sz w:val="20"/>
              </w:rPr>
            </w:pPr>
            <w:r w:rsidRPr="004F1E50">
              <w:rPr>
                <w:rFonts w:ascii="Nunito Sans" w:hAnsi="Nunito Sans"/>
                <w:b/>
                <w:sz w:val="20"/>
              </w:rPr>
              <w:t>4.5. Documents to be submitted</w:t>
            </w:r>
          </w:p>
        </w:tc>
        <w:tc>
          <w:tcPr>
            <w:tcW w:w="6075" w:type="dxa"/>
            <w:gridSpan w:val="2"/>
          </w:tcPr>
          <w:p w14:paraId="51AE1F39" w14:textId="36E5E27B" w:rsidR="009B3D73" w:rsidRPr="004F1E50" w:rsidRDefault="00707F43" w:rsidP="00707F43">
            <w:pPr>
              <w:jc w:val="both"/>
              <w:rPr>
                <w:rFonts w:ascii="Nunito Sans" w:hAnsi="Nunito Sans"/>
                <w:kern w:val="2"/>
                <w:sz w:val="20"/>
              </w:rPr>
            </w:pPr>
            <w:r w:rsidRPr="004F1E50">
              <w:rPr>
                <w:rFonts w:ascii="Nunito Sans" w:hAnsi="Nunito Sans"/>
                <w:sz w:val="20"/>
              </w:rPr>
              <w:t xml:space="preserve">The Supplier shall, before invoicing for the Services, provide and agree with the Buyer a detailed report on the Services provided and the time spent on such Services. In the Service report, the Supplier shall detail all parts of the Services provided, the specific professionals who provided the Services, the time spent on each individual part of the Service and the pricing of each individual part of the Service. </w:t>
            </w:r>
          </w:p>
          <w:p w14:paraId="4C04F94D" w14:textId="6CA62C4E" w:rsidR="001F4484" w:rsidRPr="004F1E50" w:rsidRDefault="00707F43" w:rsidP="00707F43">
            <w:pPr>
              <w:jc w:val="both"/>
              <w:rPr>
                <w:rFonts w:ascii="Nunito Sans" w:hAnsi="Nunito Sans"/>
                <w:kern w:val="2"/>
                <w:sz w:val="20"/>
              </w:rPr>
            </w:pPr>
            <w:r w:rsidRPr="004F1E50">
              <w:rPr>
                <w:rFonts w:ascii="Nunito Sans" w:hAnsi="Nunito Sans"/>
                <w:sz w:val="20"/>
              </w:rPr>
              <w:lastRenderedPageBreak/>
              <w:t xml:space="preserve">If the Services are provided for more than one month, the </w:t>
            </w:r>
            <w:r w:rsidR="00EB4C27">
              <w:rPr>
                <w:rFonts w:ascii="Nunito Sans" w:hAnsi="Nunito Sans"/>
                <w:sz w:val="20"/>
              </w:rPr>
              <w:t xml:space="preserve">Service </w:t>
            </w:r>
            <w:r w:rsidR="00E238E8" w:rsidRPr="004F1E50">
              <w:rPr>
                <w:rFonts w:ascii="Nunito Sans" w:hAnsi="Nunito Sans"/>
                <w:sz w:val="20"/>
              </w:rPr>
              <w:t>report</w:t>
            </w:r>
            <w:r w:rsidRPr="004F1E50">
              <w:rPr>
                <w:rFonts w:ascii="Nunito Sans" w:hAnsi="Nunito Sans"/>
                <w:sz w:val="20"/>
              </w:rPr>
              <w:t xml:space="preserve"> shall be provided to the Buyer in respect of the Services provided during each calendar month by the 5th (fifth) day of the following month, unless the Buyer and the Supplier otherwise agree. A Party shall give prior written notice of a change in the reporting arrangements for the Services. Upon written consent of the other Party to the Contract, the reporting arrangements shall be deemed to have changed. </w:t>
            </w:r>
            <w:r w:rsidR="00404896" w:rsidRPr="004F1E50">
              <w:rPr>
                <w:rFonts w:ascii="Nunito Sans" w:hAnsi="Nunito Sans"/>
                <w:sz w:val="20"/>
              </w:rPr>
              <w:t>To</w:t>
            </w:r>
            <w:r w:rsidRPr="004F1E50">
              <w:rPr>
                <w:rFonts w:ascii="Nunito Sans" w:hAnsi="Nunito Sans"/>
                <w:sz w:val="20"/>
              </w:rPr>
              <w:t xml:space="preserve"> avoid any doubt, the Parties agree that once the conditions set out in this clause have been fulfilled by the Parties, no separate agreement to amend the Contract shall be concluded.</w:t>
            </w:r>
          </w:p>
          <w:p w14:paraId="1A2E00ED" w14:textId="697F51E2" w:rsidR="00707F43" w:rsidRPr="004F1E50" w:rsidRDefault="00707F43" w:rsidP="00707F43">
            <w:pPr>
              <w:jc w:val="both"/>
              <w:rPr>
                <w:rFonts w:ascii="Nunito Sans" w:hAnsi="Nunito Sans"/>
                <w:kern w:val="2"/>
                <w:sz w:val="20"/>
              </w:rPr>
            </w:pPr>
            <w:r w:rsidRPr="004F1E50">
              <w:rPr>
                <w:rFonts w:ascii="Nunito Sans" w:hAnsi="Nunito Sans"/>
                <w:sz w:val="20"/>
              </w:rPr>
              <w:t xml:space="preserve">If the Services are provided for less than one month, the </w:t>
            </w:r>
            <w:r w:rsidR="00295066">
              <w:rPr>
                <w:rFonts w:ascii="Nunito Sans" w:hAnsi="Nunito Sans"/>
                <w:sz w:val="20"/>
              </w:rPr>
              <w:t xml:space="preserve">Service </w:t>
            </w:r>
            <w:r w:rsidR="00295066" w:rsidRPr="004F1E50">
              <w:rPr>
                <w:rFonts w:ascii="Nunito Sans" w:hAnsi="Nunito Sans"/>
                <w:sz w:val="20"/>
              </w:rPr>
              <w:t>report</w:t>
            </w:r>
            <w:r w:rsidRPr="004F1E50">
              <w:rPr>
                <w:rFonts w:ascii="Nunito Sans" w:hAnsi="Nunito Sans"/>
                <w:sz w:val="20"/>
              </w:rPr>
              <w:t xml:space="preserve"> shall be submitted to the Buyer within 5 (five) calendar days after the Services have been provided and the result thereof has been delivered to the Buyer.</w:t>
            </w:r>
          </w:p>
          <w:p w14:paraId="71E63AB8" w14:textId="54752A8F" w:rsidR="00707F43" w:rsidRPr="004F1E50" w:rsidRDefault="00707F43" w:rsidP="00707F43">
            <w:pPr>
              <w:jc w:val="both"/>
              <w:rPr>
                <w:rFonts w:ascii="Nunito Sans" w:hAnsi="Nunito Sans"/>
                <w:kern w:val="2"/>
                <w:sz w:val="20"/>
              </w:rPr>
            </w:pPr>
            <w:r w:rsidRPr="004F1E50">
              <w:rPr>
                <w:rFonts w:ascii="Nunito Sans" w:hAnsi="Nunito Sans"/>
                <w:sz w:val="20"/>
              </w:rPr>
              <w:t xml:space="preserve">If the Buyer does not return the Services report within 3 (three) calendar days of receipt of the Services report and/or does not make a written complaint regarding the scope, price, quality, etc. of the Services provided in the Services report, it shall be deemed that the Buyer has accepted the scope of the Services provided. However, this does not preclude the Buyer from disputing the quality of the Services and demanding the rectification of defects </w:t>
            </w:r>
            <w:r w:rsidR="00295066" w:rsidRPr="004F1E50">
              <w:rPr>
                <w:rFonts w:ascii="Nunito Sans" w:hAnsi="Nunito Sans"/>
                <w:sz w:val="20"/>
              </w:rPr>
              <w:t>later</w:t>
            </w:r>
            <w:r w:rsidRPr="004F1E50">
              <w:rPr>
                <w:rFonts w:ascii="Nunito Sans" w:hAnsi="Nunito Sans"/>
                <w:sz w:val="20"/>
              </w:rPr>
              <w:t>.</w:t>
            </w:r>
          </w:p>
          <w:p w14:paraId="40055C9C" w14:textId="77777777" w:rsidR="003C46C1" w:rsidRPr="004F1E50" w:rsidRDefault="003C46C1" w:rsidP="00707F43">
            <w:pPr>
              <w:jc w:val="both"/>
              <w:rPr>
                <w:rFonts w:ascii="Nunito Sans" w:hAnsi="Nunito Sans"/>
                <w:kern w:val="2"/>
                <w:sz w:val="20"/>
              </w:rPr>
            </w:pPr>
          </w:p>
          <w:p w14:paraId="6261B999" w14:textId="33C49783" w:rsidR="00397627" w:rsidRPr="004F1E50" w:rsidRDefault="003C46C1" w:rsidP="003C46C1">
            <w:pPr>
              <w:jc w:val="both"/>
              <w:rPr>
                <w:rFonts w:ascii="Nunito Sans" w:hAnsi="Nunito Sans"/>
                <w:kern w:val="2"/>
                <w:sz w:val="20"/>
              </w:rPr>
            </w:pPr>
            <w:r w:rsidRPr="004F1E50">
              <w:rPr>
                <w:rFonts w:ascii="Nunito Sans" w:hAnsi="Nunito Sans"/>
                <w:sz w:val="20"/>
              </w:rPr>
              <w:t xml:space="preserve">The Services Transfer and Acceptance Act is not required as a separate document.  </w:t>
            </w:r>
          </w:p>
        </w:tc>
      </w:tr>
      <w:tr w:rsidR="00397627" w:rsidRPr="004F1E50" w14:paraId="7B11D21B" w14:textId="77777777" w:rsidTr="00372221">
        <w:trPr>
          <w:trHeight w:val="300"/>
        </w:trPr>
        <w:tc>
          <w:tcPr>
            <w:tcW w:w="9169" w:type="dxa"/>
            <w:gridSpan w:val="4"/>
          </w:tcPr>
          <w:p w14:paraId="31EA0D6D" w14:textId="77777777" w:rsidR="00397627" w:rsidRPr="004F1E50" w:rsidRDefault="00397627">
            <w:pPr>
              <w:jc w:val="center"/>
              <w:rPr>
                <w:rFonts w:ascii="Nunito Sans" w:hAnsi="Nunito Sans"/>
                <w:b/>
                <w:kern w:val="2"/>
                <w:sz w:val="20"/>
              </w:rPr>
            </w:pPr>
            <w:r w:rsidRPr="004F1E50">
              <w:rPr>
                <w:rFonts w:ascii="Nunito Sans" w:hAnsi="Nunito Sans"/>
                <w:b/>
                <w:sz w:val="20"/>
              </w:rPr>
              <w:lastRenderedPageBreak/>
              <w:t>5. CONTRACT PRICE AND PAYMENT PROCEDURE</w:t>
            </w:r>
          </w:p>
        </w:tc>
      </w:tr>
      <w:tr w:rsidR="00397627" w:rsidRPr="004F1E50" w14:paraId="110A3FB2" w14:textId="77777777" w:rsidTr="00372221">
        <w:trPr>
          <w:trHeight w:val="300"/>
        </w:trPr>
        <w:tc>
          <w:tcPr>
            <w:tcW w:w="3094" w:type="dxa"/>
            <w:gridSpan w:val="2"/>
          </w:tcPr>
          <w:p w14:paraId="75B648E5" w14:textId="77777777" w:rsidR="00397627" w:rsidRPr="004F1E50" w:rsidRDefault="00397627">
            <w:pPr>
              <w:rPr>
                <w:rFonts w:ascii="Nunito Sans" w:hAnsi="Nunito Sans"/>
                <w:b/>
                <w:kern w:val="2"/>
                <w:sz w:val="20"/>
              </w:rPr>
            </w:pPr>
            <w:r w:rsidRPr="004F1E50">
              <w:rPr>
                <w:rFonts w:ascii="Nunito Sans" w:hAnsi="Nunito Sans"/>
                <w:b/>
                <w:sz w:val="20"/>
              </w:rPr>
              <w:t>5.1. Method of calculating the price applicable to the Contract</w:t>
            </w:r>
          </w:p>
        </w:tc>
        <w:tc>
          <w:tcPr>
            <w:tcW w:w="6075" w:type="dxa"/>
            <w:gridSpan w:val="2"/>
          </w:tcPr>
          <w:p w14:paraId="759CAB35" w14:textId="77777777" w:rsidR="00397627" w:rsidRPr="004F1E50" w:rsidRDefault="00397627" w:rsidP="003F51F6">
            <w:pPr>
              <w:jc w:val="both"/>
              <w:rPr>
                <w:rFonts w:ascii="Nunito Sans" w:hAnsi="Nunito Sans"/>
                <w:kern w:val="2"/>
                <w:sz w:val="20"/>
              </w:rPr>
            </w:pPr>
            <w:r w:rsidRPr="004F1E50">
              <w:rPr>
                <w:rFonts w:ascii="Nunito Sans" w:hAnsi="Nunito Sans"/>
                <w:sz w:val="20"/>
              </w:rPr>
              <w:t>Fixed-rate pricing and Contract performance reimbursement pricing.</w:t>
            </w:r>
          </w:p>
          <w:p w14:paraId="114B4E5F" w14:textId="54179D17" w:rsidR="003F51F6" w:rsidRPr="004F1E50" w:rsidRDefault="003F51F6" w:rsidP="003F51F6">
            <w:pPr>
              <w:jc w:val="both"/>
              <w:rPr>
                <w:rFonts w:ascii="Nunito Sans" w:hAnsi="Nunito Sans"/>
                <w:kern w:val="2"/>
                <w:sz w:val="20"/>
              </w:rPr>
            </w:pPr>
          </w:p>
        </w:tc>
      </w:tr>
      <w:tr w:rsidR="00397627" w:rsidRPr="004F1E50" w14:paraId="6E9AA3B1" w14:textId="77777777" w:rsidTr="00372221">
        <w:trPr>
          <w:trHeight w:val="300"/>
        </w:trPr>
        <w:tc>
          <w:tcPr>
            <w:tcW w:w="3094" w:type="dxa"/>
            <w:gridSpan w:val="2"/>
          </w:tcPr>
          <w:p w14:paraId="376E48D8" w14:textId="5C2293A5" w:rsidR="00397627" w:rsidRPr="004F1E50" w:rsidRDefault="00397627" w:rsidP="00EE0FA8">
            <w:pPr>
              <w:jc w:val="both"/>
              <w:rPr>
                <w:rFonts w:ascii="Nunito Sans" w:hAnsi="Nunito Sans"/>
                <w:b/>
                <w:kern w:val="2"/>
                <w:sz w:val="20"/>
              </w:rPr>
            </w:pPr>
            <w:r w:rsidRPr="004F1E50">
              <w:rPr>
                <w:rFonts w:ascii="Nunito Sans" w:hAnsi="Nunito Sans"/>
                <w:b/>
                <w:sz w:val="20"/>
              </w:rPr>
              <w:t xml:space="preserve">5.2. Initial Contract Value and Contract price for </w:t>
            </w:r>
            <w:r w:rsidRPr="004F1E50">
              <w:rPr>
                <w:rFonts w:ascii="Nunito Sans" w:hAnsi="Nunito Sans"/>
                <w:b/>
                <w:sz w:val="20"/>
                <w:u w:val="single"/>
              </w:rPr>
              <w:t xml:space="preserve">fixed-rate </w:t>
            </w:r>
            <w:r w:rsidRPr="004F1E50">
              <w:rPr>
                <w:rFonts w:ascii="Nunito Sans" w:hAnsi="Nunito Sans"/>
                <w:b/>
                <w:sz w:val="20"/>
              </w:rPr>
              <w:t xml:space="preserve">and </w:t>
            </w:r>
            <w:r w:rsidRPr="004F1E50">
              <w:rPr>
                <w:rFonts w:ascii="Nunito Sans" w:hAnsi="Nunito Sans"/>
                <w:b/>
                <w:sz w:val="20"/>
                <w:u w:val="single"/>
              </w:rPr>
              <w:t>Contract performance cost</w:t>
            </w:r>
            <w:r w:rsidRPr="004F1E50">
              <w:rPr>
                <w:rFonts w:ascii="Nunito Sans" w:hAnsi="Nunito Sans"/>
                <w:b/>
                <w:sz w:val="20"/>
              </w:rPr>
              <w:t xml:space="preserve"> pricing</w:t>
            </w:r>
          </w:p>
          <w:p w14:paraId="1CED537F" w14:textId="77777777" w:rsidR="00397627" w:rsidRPr="004F1E50" w:rsidRDefault="00397627">
            <w:pPr>
              <w:rPr>
                <w:rFonts w:ascii="Nunito Sans" w:hAnsi="Nunito Sans"/>
                <w:b/>
                <w:kern w:val="2"/>
                <w:sz w:val="20"/>
              </w:rPr>
            </w:pPr>
          </w:p>
          <w:p w14:paraId="57A8FE7C" w14:textId="77777777" w:rsidR="00397627" w:rsidRPr="004F1E50" w:rsidRDefault="00397627">
            <w:pPr>
              <w:rPr>
                <w:rFonts w:ascii="Nunito Sans" w:hAnsi="Nunito Sans"/>
                <w:b/>
                <w:kern w:val="2"/>
                <w:sz w:val="20"/>
              </w:rPr>
            </w:pPr>
          </w:p>
          <w:p w14:paraId="0937C29A" w14:textId="77777777" w:rsidR="00397627" w:rsidRPr="004F1E50" w:rsidRDefault="00397627">
            <w:pPr>
              <w:rPr>
                <w:rFonts w:ascii="Nunito Sans" w:hAnsi="Nunito Sans"/>
                <w:b/>
                <w:kern w:val="2"/>
                <w:sz w:val="20"/>
              </w:rPr>
            </w:pPr>
          </w:p>
          <w:p w14:paraId="3B314278" w14:textId="77777777" w:rsidR="00397627" w:rsidRPr="004F1E50" w:rsidRDefault="00397627">
            <w:pPr>
              <w:rPr>
                <w:rFonts w:ascii="Nunito Sans" w:hAnsi="Nunito Sans"/>
                <w:b/>
                <w:kern w:val="2"/>
                <w:sz w:val="20"/>
              </w:rPr>
            </w:pPr>
          </w:p>
          <w:p w14:paraId="6BCFDC18" w14:textId="77777777" w:rsidR="00397627" w:rsidRPr="004F1E50" w:rsidRDefault="00397627">
            <w:pPr>
              <w:rPr>
                <w:rFonts w:ascii="Nunito Sans" w:hAnsi="Nunito Sans"/>
                <w:b/>
                <w:kern w:val="2"/>
                <w:sz w:val="20"/>
              </w:rPr>
            </w:pPr>
          </w:p>
          <w:p w14:paraId="203B7124" w14:textId="77777777" w:rsidR="00397627" w:rsidRPr="004F1E50" w:rsidRDefault="00397627">
            <w:pPr>
              <w:rPr>
                <w:rFonts w:ascii="Nunito Sans" w:hAnsi="Nunito Sans"/>
                <w:b/>
                <w:kern w:val="2"/>
                <w:sz w:val="20"/>
              </w:rPr>
            </w:pPr>
          </w:p>
          <w:p w14:paraId="237045A0" w14:textId="77777777" w:rsidR="00397627" w:rsidRPr="004F1E50" w:rsidRDefault="00397627">
            <w:pPr>
              <w:rPr>
                <w:rFonts w:ascii="Nunito Sans" w:hAnsi="Nunito Sans"/>
                <w:b/>
                <w:kern w:val="2"/>
                <w:sz w:val="20"/>
              </w:rPr>
            </w:pPr>
          </w:p>
          <w:p w14:paraId="252BD2E9" w14:textId="77777777" w:rsidR="00397627" w:rsidRPr="004F1E50" w:rsidRDefault="00397627">
            <w:pPr>
              <w:rPr>
                <w:rFonts w:ascii="Nunito Sans" w:hAnsi="Nunito Sans"/>
                <w:b/>
                <w:kern w:val="2"/>
                <w:sz w:val="20"/>
              </w:rPr>
            </w:pPr>
          </w:p>
          <w:p w14:paraId="1D46E893" w14:textId="77777777" w:rsidR="00397627" w:rsidRPr="004F1E50" w:rsidRDefault="00397627">
            <w:pPr>
              <w:rPr>
                <w:rFonts w:ascii="Nunito Sans" w:hAnsi="Nunito Sans"/>
                <w:b/>
                <w:kern w:val="2"/>
                <w:sz w:val="20"/>
              </w:rPr>
            </w:pPr>
          </w:p>
          <w:p w14:paraId="4454FE28" w14:textId="77777777" w:rsidR="00397627" w:rsidRPr="004F1E50" w:rsidRDefault="00397627">
            <w:pPr>
              <w:rPr>
                <w:rFonts w:ascii="Nunito Sans" w:hAnsi="Nunito Sans"/>
                <w:b/>
                <w:kern w:val="2"/>
                <w:sz w:val="20"/>
                <w:lang w:val="en-US"/>
              </w:rPr>
            </w:pPr>
          </w:p>
          <w:p w14:paraId="0BA72B90" w14:textId="77777777" w:rsidR="00397627" w:rsidRPr="004F1E50" w:rsidRDefault="00397627">
            <w:pPr>
              <w:rPr>
                <w:rFonts w:ascii="Nunito Sans" w:hAnsi="Nunito Sans"/>
                <w:b/>
                <w:kern w:val="2"/>
                <w:sz w:val="20"/>
              </w:rPr>
            </w:pPr>
          </w:p>
          <w:p w14:paraId="273EDD6D" w14:textId="77777777" w:rsidR="00397627" w:rsidRPr="004F1E50" w:rsidRDefault="00397627">
            <w:pPr>
              <w:rPr>
                <w:rFonts w:ascii="Nunito Sans" w:hAnsi="Nunito Sans"/>
                <w:b/>
                <w:kern w:val="2"/>
                <w:sz w:val="20"/>
              </w:rPr>
            </w:pPr>
          </w:p>
          <w:p w14:paraId="31C15539" w14:textId="77777777" w:rsidR="00397627" w:rsidRPr="004F1E50" w:rsidRDefault="00397627">
            <w:pPr>
              <w:rPr>
                <w:rFonts w:ascii="Nunito Sans" w:hAnsi="Nunito Sans"/>
                <w:b/>
                <w:kern w:val="2"/>
                <w:sz w:val="20"/>
              </w:rPr>
            </w:pPr>
          </w:p>
          <w:p w14:paraId="60EF2F24" w14:textId="77777777" w:rsidR="00397627" w:rsidRPr="004F1E50" w:rsidRDefault="00397627">
            <w:pPr>
              <w:rPr>
                <w:rFonts w:ascii="Nunito Sans" w:hAnsi="Nunito Sans"/>
                <w:b/>
                <w:kern w:val="2"/>
                <w:sz w:val="20"/>
              </w:rPr>
            </w:pPr>
          </w:p>
          <w:p w14:paraId="52F06433" w14:textId="77777777" w:rsidR="00397627" w:rsidRPr="004F1E50" w:rsidRDefault="00397627">
            <w:pPr>
              <w:rPr>
                <w:rFonts w:ascii="Nunito Sans" w:hAnsi="Nunito Sans"/>
                <w:b/>
                <w:kern w:val="2"/>
                <w:sz w:val="20"/>
              </w:rPr>
            </w:pPr>
          </w:p>
          <w:p w14:paraId="6B40D67C" w14:textId="77777777" w:rsidR="00397627" w:rsidRPr="004F1E50" w:rsidRDefault="00397627">
            <w:pPr>
              <w:rPr>
                <w:rFonts w:ascii="Nunito Sans" w:hAnsi="Nunito Sans"/>
                <w:b/>
                <w:kern w:val="2"/>
                <w:sz w:val="20"/>
              </w:rPr>
            </w:pPr>
          </w:p>
          <w:p w14:paraId="31714AB5" w14:textId="77777777" w:rsidR="00397627" w:rsidRPr="004F1E50" w:rsidRDefault="00397627">
            <w:pPr>
              <w:rPr>
                <w:rFonts w:ascii="Nunito Sans" w:hAnsi="Nunito Sans"/>
                <w:b/>
                <w:kern w:val="2"/>
                <w:sz w:val="20"/>
              </w:rPr>
            </w:pPr>
          </w:p>
          <w:p w14:paraId="624BDEBD" w14:textId="77777777" w:rsidR="00397627" w:rsidRPr="004F1E50" w:rsidRDefault="00397627">
            <w:pPr>
              <w:rPr>
                <w:rFonts w:ascii="Nunito Sans" w:hAnsi="Nunito Sans"/>
                <w:b/>
                <w:kern w:val="2"/>
                <w:sz w:val="20"/>
              </w:rPr>
            </w:pPr>
          </w:p>
          <w:p w14:paraId="13ACE276" w14:textId="77777777" w:rsidR="00397627" w:rsidRPr="004F1E50" w:rsidRDefault="00397627">
            <w:pPr>
              <w:rPr>
                <w:rFonts w:ascii="Nunito Sans" w:hAnsi="Nunito Sans"/>
                <w:b/>
                <w:kern w:val="2"/>
                <w:sz w:val="20"/>
              </w:rPr>
            </w:pPr>
          </w:p>
          <w:p w14:paraId="6A788EA0" w14:textId="77777777" w:rsidR="00397627" w:rsidRPr="004F1E50" w:rsidRDefault="00397627">
            <w:pPr>
              <w:rPr>
                <w:rFonts w:ascii="Nunito Sans" w:hAnsi="Nunito Sans"/>
                <w:b/>
                <w:kern w:val="2"/>
                <w:sz w:val="20"/>
              </w:rPr>
            </w:pPr>
          </w:p>
          <w:p w14:paraId="2E046E16" w14:textId="77777777" w:rsidR="00397627" w:rsidRPr="004F1E50" w:rsidRDefault="00397627">
            <w:pPr>
              <w:rPr>
                <w:rFonts w:ascii="Nunito Sans" w:hAnsi="Nunito Sans"/>
                <w:b/>
                <w:kern w:val="2"/>
                <w:sz w:val="20"/>
              </w:rPr>
            </w:pPr>
          </w:p>
          <w:p w14:paraId="7B001349" w14:textId="77777777" w:rsidR="00397627" w:rsidRPr="004F1E50" w:rsidRDefault="00397627">
            <w:pPr>
              <w:rPr>
                <w:rFonts w:ascii="Nunito Sans" w:hAnsi="Nunito Sans"/>
                <w:b/>
                <w:kern w:val="2"/>
                <w:sz w:val="20"/>
              </w:rPr>
            </w:pPr>
          </w:p>
          <w:p w14:paraId="4CF0DACB" w14:textId="77777777" w:rsidR="00397627" w:rsidRPr="004F1E50" w:rsidRDefault="00397627">
            <w:pPr>
              <w:rPr>
                <w:rFonts w:ascii="Nunito Sans" w:hAnsi="Nunito Sans"/>
                <w:b/>
                <w:kern w:val="2"/>
                <w:sz w:val="20"/>
              </w:rPr>
            </w:pPr>
          </w:p>
          <w:p w14:paraId="4F068093" w14:textId="77777777" w:rsidR="00397627" w:rsidRPr="004F1E50" w:rsidRDefault="00397627">
            <w:pPr>
              <w:rPr>
                <w:rFonts w:ascii="Nunito Sans" w:hAnsi="Nunito Sans"/>
                <w:b/>
                <w:kern w:val="2"/>
                <w:sz w:val="20"/>
              </w:rPr>
            </w:pPr>
          </w:p>
          <w:p w14:paraId="477F77A5" w14:textId="77777777" w:rsidR="00397627" w:rsidRPr="004F1E50" w:rsidRDefault="00397627">
            <w:pPr>
              <w:rPr>
                <w:rFonts w:ascii="Nunito Sans" w:hAnsi="Nunito Sans"/>
                <w:b/>
                <w:kern w:val="2"/>
                <w:sz w:val="20"/>
              </w:rPr>
            </w:pPr>
          </w:p>
          <w:p w14:paraId="001DD288" w14:textId="77777777" w:rsidR="00397627" w:rsidRPr="004F1E50" w:rsidRDefault="00397627">
            <w:pPr>
              <w:rPr>
                <w:rFonts w:ascii="Nunito Sans" w:hAnsi="Nunito Sans"/>
                <w:b/>
                <w:kern w:val="2"/>
                <w:sz w:val="20"/>
              </w:rPr>
            </w:pPr>
          </w:p>
          <w:p w14:paraId="132259DD" w14:textId="77777777" w:rsidR="00397627" w:rsidRPr="004F1E50" w:rsidRDefault="00397627">
            <w:pPr>
              <w:rPr>
                <w:rFonts w:ascii="Nunito Sans" w:hAnsi="Nunito Sans"/>
                <w:b/>
                <w:kern w:val="2"/>
                <w:sz w:val="20"/>
              </w:rPr>
            </w:pPr>
          </w:p>
          <w:p w14:paraId="27DE3E71" w14:textId="77777777" w:rsidR="00397627" w:rsidRPr="004F1E50" w:rsidRDefault="00397627">
            <w:pPr>
              <w:rPr>
                <w:rFonts w:ascii="Nunito Sans" w:hAnsi="Nunito Sans"/>
                <w:b/>
                <w:kern w:val="2"/>
                <w:sz w:val="20"/>
              </w:rPr>
            </w:pPr>
          </w:p>
          <w:p w14:paraId="140E3E04" w14:textId="77777777" w:rsidR="00397627" w:rsidRPr="004F1E50" w:rsidRDefault="00397627">
            <w:pPr>
              <w:rPr>
                <w:rFonts w:ascii="Nunito Sans" w:hAnsi="Nunito Sans"/>
                <w:b/>
                <w:kern w:val="2"/>
                <w:sz w:val="20"/>
              </w:rPr>
            </w:pPr>
          </w:p>
          <w:p w14:paraId="016DD7A7" w14:textId="77777777" w:rsidR="00397627" w:rsidRPr="004F1E50" w:rsidRDefault="00397627">
            <w:pPr>
              <w:rPr>
                <w:rFonts w:ascii="Nunito Sans" w:hAnsi="Nunito Sans"/>
                <w:b/>
                <w:kern w:val="2"/>
                <w:sz w:val="20"/>
              </w:rPr>
            </w:pPr>
          </w:p>
          <w:p w14:paraId="6DF6DDFC" w14:textId="77777777" w:rsidR="00397627" w:rsidRPr="004F1E50" w:rsidRDefault="00397627">
            <w:pPr>
              <w:rPr>
                <w:rFonts w:ascii="Nunito Sans" w:hAnsi="Nunito Sans"/>
                <w:b/>
                <w:kern w:val="2"/>
                <w:sz w:val="20"/>
              </w:rPr>
            </w:pPr>
          </w:p>
          <w:p w14:paraId="32AEEEDB" w14:textId="77777777" w:rsidR="00397627" w:rsidRPr="004F1E50" w:rsidRDefault="00397627">
            <w:pPr>
              <w:rPr>
                <w:rFonts w:ascii="Nunito Sans" w:hAnsi="Nunito Sans"/>
                <w:b/>
                <w:kern w:val="2"/>
                <w:sz w:val="20"/>
              </w:rPr>
            </w:pPr>
          </w:p>
          <w:p w14:paraId="7C0E128F" w14:textId="77777777" w:rsidR="00397627" w:rsidRPr="004F1E50" w:rsidRDefault="00397627">
            <w:pPr>
              <w:rPr>
                <w:rFonts w:ascii="Nunito Sans" w:hAnsi="Nunito Sans"/>
                <w:b/>
                <w:kern w:val="2"/>
                <w:sz w:val="20"/>
              </w:rPr>
            </w:pPr>
          </w:p>
          <w:p w14:paraId="42EAF155" w14:textId="77777777" w:rsidR="00397627" w:rsidRPr="004F1E50" w:rsidRDefault="00397627">
            <w:pPr>
              <w:rPr>
                <w:rFonts w:ascii="Nunito Sans" w:hAnsi="Nunito Sans"/>
                <w:b/>
                <w:kern w:val="2"/>
                <w:sz w:val="20"/>
              </w:rPr>
            </w:pPr>
          </w:p>
          <w:p w14:paraId="4A392D9C" w14:textId="77777777" w:rsidR="00397627" w:rsidRPr="004F1E50" w:rsidRDefault="00397627">
            <w:pPr>
              <w:rPr>
                <w:rFonts w:ascii="Nunito Sans" w:hAnsi="Nunito Sans"/>
                <w:b/>
                <w:kern w:val="2"/>
                <w:sz w:val="20"/>
              </w:rPr>
            </w:pPr>
          </w:p>
          <w:p w14:paraId="0E978A73" w14:textId="77777777" w:rsidR="00397627" w:rsidRPr="004F1E50" w:rsidRDefault="00397627">
            <w:pPr>
              <w:rPr>
                <w:rFonts w:ascii="Nunito Sans" w:hAnsi="Nunito Sans"/>
                <w:b/>
                <w:kern w:val="2"/>
                <w:sz w:val="20"/>
              </w:rPr>
            </w:pPr>
          </w:p>
          <w:p w14:paraId="66A709E8" w14:textId="77777777" w:rsidR="00397627" w:rsidRPr="004F1E50" w:rsidRDefault="00397627">
            <w:pPr>
              <w:rPr>
                <w:rFonts w:ascii="Nunito Sans" w:hAnsi="Nunito Sans"/>
                <w:b/>
                <w:kern w:val="2"/>
                <w:sz w:val="20"/>
              </w:rPr>
            </w:pPr>
          </w:p>
          <w:p w14:paraId="313408F6" w14:textId="77777777" w:rsidR="00397627" w:rsidRPr="004F1E50" w:rsidRDefault="00397627">
            <w:pPr>
              <w:rPr>
                <w:rFonts w:ascii="Nunito Sans" w:hAnsi="Nunito Sans"/>
                <w:b/>
                <w:kern w:val="2"/>
                <w:sz w:val="20"/>
              </w:rPr>
            </w:pPr>
          </w:p>
          <w:p w14:paraId="34488CA0" w14:textId="77777777" w:rsidR="00397627" w:rsidRPr="004F1E50" w:rsidRDefault="00397627">
            <w:pPr>
              <w:rPr>
                <w:rFonts w:ascii="Nunito Sans" w:hAnsi="Nunito Sans"/>
                <w:b/>
                <w:kern w:val="2"/>
                <w:sz w:val="20"/>
              </w:rPr>
            </w:pPr>
          </w:p>
          <w:p w14:paraId="5E47A5FF" w14:textId="77777777" w:rsidR="00397627" w:rsidRPr="004F1E50" w:rsidRDefault="00397627">
            <w:pPr>
              <w:rPr>
                <w:rFonts w:ascii="Nunito Sans" w:hAnsi="Nunito Sans"/>
                <w:b/>
                <w:kern w:val="2"/>
                <w:sz w:val="20"/>
              </w:rPr>
            </w:pPr>
          </w:p>
          <w:p w14:paraId="7DB81999" w14:textId="77777777" w:rsidR="00397627" w:rsidRPr="004F1E50" w:rsidRDefault="00397627">
            <w:pPr>
              <w:rPr>
                <w:rFonts w:ascii="Nunito Sans" w:hAnsi="Nunito Sans"/>
                <w:b/>
                <w:kern w:val="2"/>
                <w:sz w:val="20"/>
              </w:rPr>
            </w:pPr>
          </w:p>
          <w:p w14:paraId="1ABB0D5A" w14:textId="77777777" w:rsidR="00397627" w:rsidRPr="004F1E50" w:rsidRDefault="00397627">
            <w:pPr>
              <w:rPr>
                <w:rFonts w:ascii="Nunito Sans" w:hAnsi="Nunito Sans"/>
                <w:b/>
                <w:kern w:val="2"/>
                <w:sz w:val="20"/>
              </w:rPr>
            </w:pPr>
          </w:p>
          <w:p w14:paraId="14FBF876" w14:textId="77777777" w:rsidR="00397627" w:rsidRPr="004F1E50" w:rsidRDefault="00397627">
            <w:pPr>
              <w:rPr>
                <w:rFonts w:ascii="Nunito Sans" w:hAnsi="Nunito Sans"/>
                <w:b/>
                <w:kern w:val="2"/>
                <w:sz w:val="20"/>
              </w:rPr>
            </w:pPr>
          </w:p>
          <w:p w14:paraId="3499A630" w14:textId="77777777" w:rsidR="00397627" w:rsidRPr="004F1E50" w:rsidRDefault="00397627">
            <w:pPr>
              <w:rPr>
                <w:rFonts w:ascii="Nunito Sans" w:hAnsi="Nunito Sans"/>
                <w:b/>
                <w:kern w:val="2"/>
                <w:sz w:val="20"/>
              </w:rPr>
            </w:pPr>
          </w:p>
        </w:tc>
        <w:tc>
          <w:tcPr>
            <w:tcW w:w="6075" w:type="dxa"/>
            <w:gridSpan w:val="2"/>
          </w:tcPr>
          <w:p w14:paraId="14F970B4" w14:textId="1ED44DDE" w:rsidR="00BF312A" w:rsidRPr="004F1E50" w:rsidRDefault="00BF312A" w:rsidP="008A2196">
            <w:pPr>
              <w:jc w:val="both"/>
              <w:rPr>
                <w:rFonts w:ascii="Nunito Sans" w:hAnsi="Nunito Sans"/>
                <w:kern w:val="2"/>
                <w:sz w:val="20"/>
              </w:rPr>
            </w:pPr>
            <w:r w:rsidRPr="004F1E50">
              <w:rPr>
                <w:rFonts w:ascii="Nunito Sans" w:hAnsi="Nunito Sans"/>
                <w:sz w:val="20"/>
              </w:rPr>
              <w:lastRenderedPageBreak/>
              <w:t>(To be selected at the time of award of the Contract for the part of the Procurement object)</w:t>
            </w:r>
          </w:p>
          <w:p w14:paraId="31F8CBFB" w14:textId="77777777" w:rsidR="00BF312A" w:rsidRPr="004F1E50" w:rsidRDefault="00BF312A" w:rsidP="008A2196">
            <w:pPr>
              <w:jc w:val="both"/>
              <w:rPr>
                <w:rFonts w:ascii="Nunito Sans" w:hAnsi="Nunito Sans"/>
                <w:b/>
                <w:bCs/>
                <w:kern w:val="2"/>
                <w:sz w:val="20"/>
              </w:rPr>
            </w:pPr>
          </w:p>
          <w:p w14:paraId="13708FC3" w14:textId="6CCE039B" w:rsidR="007126D6" w:rsidRPr="004F1E50" w:rsidRDefault="007126D6" w:rsidP="008A2196">
            <w:pPr>
              <w:jc w:val="both"/>
              <w:rPr>
                <w:rFonts w:ascii="Nunito Sans" w:hAnsi="Nunito Sans"/>
                <w:sz w:val="20"/>
              </w:rPr>
            </w:pPr>
            <w:r w:rsidRPr="004F1E50">
              <w:rPr>
                <w:rFonts w:ascii="Nunito Sans" w:hAnsi="Nunito Sans"/>
                <w:b/>
                <w:bCs/>
                <w:sz w:val="20"/>
              </w:rPr>
              <w:t>1st part of the Procurement object</w:t>
            </w:r>
            <w:r w:rsidRPr="004F1E50">
              <w:rPr>
                <w:rFonts w:ascii="Nunito Sans" w:hAnsi="Nunito Sans"/>
                <w:sz w:val="20"/>
              </w:rPr>
              <w:t xml:space="preserve"> - legal services in the areas of Austrian, Belgian, Swedish, German, Luxembourg law, contract law, energy law (energy projects, energy infrastructure), corporate law.</w:t>
            </w:r>
          </w:p>
          <w:p w14:paraId="7D1FEE36" w14:textId="19645135" w:rsidR="00397627" w:rsidRPr="004F1E50" w:rsidRDefault="00397627" w:rsidP="008A2196">
            <w:pPr>
              <w:jc w:val="both"/>
              <w:rPr>
                <w:rFonts w:ascii="Nunito Sans" w:hAnsi="Nunito Sans"/>
                <w:sz w:val="20"/>
              </w:rPr>
            </w:pPr>
            <w:r w:rsidRPr="004F1E50">
              <w:rPr>
                <w:rFonts w:ascii="Nunito Sans" w:hAnsi="Nunito Sans"/>
                <w:sz w:val="20"/>
              </w:rPr>
              <w:t xml:space="preserve">The Initial Contract Value is ______ </w:t>
            </w:r>
            <w:r w:rsidRPr="004F1E50">
              <w:rPr>
                <w:rFonts w:ascii="Nunito Sans" w:hAnsi="Nunito Sans"/>
                <w:b/>
                <w:bCs/>
                <w:sz w:val="20"/>
              </w:rPr>
              <w:t xml:space="preserve">EUR </w:t>
            </w:r>
            <w:r w:rsidRPr="004F1E50">
              <w:rPr>
                <w:rFonts w:ascii="Nunito Sans" w:hAnsi="Nunito Sans"/>
                <w:sz w:val="20"/>
              </w:rPr>
              <w:t xml:space="preserve">(_______________) </w:t>
            </w:r>
            <w:r w:rsidRPr="004F1E50">
              <w:rPr>
                <w:rFonts w:ascii="Nunito Sans" w:hAnsi="Nunito Sans"/>
                <w:b/>
                <w:bCs/>
                <w:sz w:val="20"/>
              </w:rPr>
              <w:t>excluding VAT.</w:t>
            </w:r>
          </w:p>
          <w:p w14:paraId="4D028953" w14:textId="2622628A" w:rsidR="00397627" w:rsidRPr="004F1E50" w:rsidRDefault="00397627" w:rsidP="008A2196">
            <w:pPr>
              <w:jc w:val="both"/>
              <w:rPr>
                <w:rFonts w:ascii="Nunito Sans" w:hAnsi="Nunito Sans"/>
                <w:sz w:val="20"/>
              </w:rPr>
            </w:pPr>
            <w:r w:rsidRPr="004F1E50">
              <w:rPr>
                <w:rFonts w:ascii="Nunito Sans" w:hAnsi="Nunito Sans"/>
                <w:sz w:val="20"/>
              </w:rPr>
              <w:t>VAT is _____ EUR (______________________).</w:t>
            </w:r>
          </w:p>
          <w:p w14:paraId="40B9FF30" w14:textId="6089CD39" w:rsidR="00397627" w:rsidRPr="004F1E50" w:rsidRDefault="00397627" w:rsidP="008A2196">
            <w:pPr>
              <w:jc w:val="both"/>
              <w:rPr>
                <w:rFonts w:ascii="Nunito Sans" w:hAnsi="Nunito Sans"/>
                <w:sz w:val="20"/>
              </w:rPr>
            </w:pPr>
            <w:r w:rsidRPr="004F1E50">
              <w:rPr>
                <w:rFonts w:ascii="Nunito Sans" w:hAnsi="Nunito Sans"/>
                <w:sz w:val="20"/>
              </w:rPr>
              <w:t xml:space="preserve">The price of the Contract is __________ </w:t>
            </w:r>
            <w:r w:rsidRPr="004F1E50">
              <w:rPr>
                <w:rFonts w:ascii="Nunito Sans" w:hAnsi="Nunito Sans"/>
                <w:b/>
                <w:bCs/>
                <w:sz w:val="20"/>
              </w:rPr>
              <w:t>EUR</w:t>
            </w:r>
            <w:r w:rsidRPr="004F1E50">
              <w:rPr>
                <w:rFonts w:ascii="Nunito Sans" w:hAnsi="Nunito Sans"/>
                <w:sz w:val="20"/>
              </w:rPr>
              <w:t xml:space="preserve"> (__________________) </w:t>
            </w:r>
            <w:r w:rsidRPr="004F1E50">
              <w:rPr>
                <w:rFonts w:ascii="Nunito Sans" w:hAnsi="Nunito Sans"/>
                <w:b/>
                <w:bCs/>
                <w:sz w:val="20"/>
              </w:rPr>
              <w:t>including VAT.</w:t>
            </w:r>
            <w:r w:rsidRPr="004F1E50">
              <w:rPr>
                <w:rFonts w:ascii="Nunito Sans" w:hAnsi="Nunito Sans"/>
                <w:sz w:val="20"/>
              </w:rPr>
              <w:t xml:space="preserve"> </w:t>
            </w:r>
          </w:p>
          <w:p w14:paraId="1772AAEA" w14:textId="2192F84C" w:rsidR="00AD3940" w:rsidRPr="004F1E50" w:rsidRDefault="00A70E3E" w:rsidP="008A2196">
            <w:pPr>
              <w:jc w:val="both"/>
              <w:rPr>
                <w:rFonts w:ascii="Nunito Sans" w:hAnsi="Nunito Sans"/>
                <w:sz w:val="20"/>
              </w:rPr>
            </w:pPr>
            <w:r w:rsidRPr="004F1E50">
              <w:rPr>
                <w:rFonts w:ascii="Nunito Sans" w:hAnsi="Nunito Sans"/>
                <w:sz w:val="20"/>
              </w:rPr>
              <w:t xml:space="preserve">The scope of the additional costs for the execution of the Contract is 10% of the Initial Contract Value. </w:t>
            </w:r>
          </w:p>
          <w:p w14:paraId="61668DFF" w14:textId="1E4C475D" w:rsidR="00397627" w:rsidRPr="004F1E50" w:rsidRDefault="00397627" w:rsidP="008A2196">
            <w:pPr>
              <w:jc w:val="both"/>
              <w:rPr>
                <w:rFonts w:ascii="Nunito Sans" w:hAnsi="Nunito Sans"/>
                <w:b/>
                <w:bCs/>
                <w:color w:val="000000"/>
                <w:kern w:val="2"/>
                <w:sz w:val="20"/>
              </w:rPr>
            </w:pPr>
            <w:r w:rsidRPr="004F1E50">
              <w:rPr>
                <w:rFonts w:ascii="Nunito Sans" w:hAnsi="Nunito Sans"/>
                <w:color w:val="000000"/>
                <w:sz w:val="20"/>
              </w:rPr>
              <w:t xml:space="preserve">In this Contract, the Initial Contract Value shall be equal to </w:t>
            </w:r>
            <w:r w:rsidRPr="004F1E50">
              <w:rPr>
                <w:rFonts w:ascii="Nunito Sans" w:hAnsi="Nunito Sans"/>
                <w:b/>
                <w:bCs/>
                <w:color w:val="000000"/>
                <w:sz w:val="20"/>
              </w:rPr>
              <w:t>the maximum amount of funds available for the procurement excluding VAT</w:t>
            </w:r>
            <w:r w:rsidRPr="004F1E50">
              <w:rPr>
                <w:rFonts w:ascii="Nunito Sans" w:hAnsi="Nunito Sans"/>
                <w:color w:val="000000"/>
                <w:sz w:val="20"/>
              </w:rPr>
              <w:t xml:space="preserve">, for the purchase of the Services referred to in the Procurement documents and the Contract, </w:t>
            </w:r>
            <w:r w:rsidRPr="004F1E50">
              <w:rPr>
                <w:rFonts w:ascii="Nunito Sans" w:hAnsi="Nunito Sans"/>
                <w:b/>
                <w:bCs/>
                <w:color w:val="000000"/>
                <w:sz w:val="20"/>
              </w:rPr>
              <w:t>at the rates excluding VAT, set out in Annex 1 to the Supplier's tender.</w:t>
            </w:r>
            <w:r w:rsidRPr="004F1E50">
              <w:rPr>
                <w:rFonts w:ascii="Nunito Sans" w:hAnsi="Nunito Sans"/>
                <w:color w:val="2B579A"/>
                <w:sz w:val="20"/>
              </w:rPr>
              <w:t xml:space="preserve">  </w:t>
            </w:r>
            <w:r w:rsidRPr="004F1E50">
              <w:rPr>
                <w:rFonts w:ascii="Nunito Sans" w:hAnsi="Nunito Sans"/>
                <w:b/>
                <w:sz w:val="20"/>
              </w:rPr>
              <w:t xml:space="preserve">The Buyer </w:t>
            </w:r>
            <w:r w:rsidRPr="004F1E50">
              <w:rPr>
                <w:rFonts w:ascii="Nunito Sans" w:hAnsi="Nunito Sans"/>
                <w:b/>
                <w:sz w:val="20"/>
              </w:rPr>
              <w:lastRenderedPageBreak/>
              <w:t>shall purchase the Services on an as-needed basis at the rates set out in Annex 2 to the Contract, excluding VAT, up to the Contract price.</w:t>
            </w:r>
            <w:r w:rsidRPr="004F1E50">
              <w:rPr>
                <w:rFonts w:ascii="Nunito Sans" w:hAnsi="Nunito Sans"/>
                <w:b/>
                <w:color w:val="000000"/>
                <w:sz w:val="20"/>
              </w:rPr>
              <w:t xml:space="preserve"> </w:t>
            </w:r>
          </w:p>
          <w:p w14:paraId="78528952" w14:textId="77777777" w:rsidR="00101198" w:rsidRPr="004F1E50" w:rsidRDefault="00101198" w:rsidP="008A2196">
            <w:pPr>
              <w:jc w:val="both"/>
              <w:rPr>
                <w:rFonts w:ascii="Nunito Sans" w:hAnsi="Nunito Sans"/>
                <w:color w:val="000000"/>
                <w:kern w:val="2"/>
                <w:sz w:val="20"/>
              </w:rPr>
            </w:pPr>
          </w:p>
          <w:p w14:paraId="778984F3" w14:textId="7EF0C7B8" w:rsidR="00101198" w:rsidRPr="004F1E50" w:rsidRDefault="00101198" w:rsidP="52B81025">
            <w:pPr>
              <w:jc w:val="both"/>
              <w:rPr>
                <w:rFonts w:ascii="Nunito Sans" w:hAnsi="Nunito Sans"/>
                <w:color w:val="000000"/>
                <w:kern w:val="2"/>
                <w:sz w:val="20"/>
              </w:rPr>
            </w:pPr>
            <w:r w:rsidRPr="004F1E50">
              <w:rPr>
                <w:rFonts w:ascii="Nunito Sans" w:hAnsi="Nunito Sans"/>
                <w:b/>
                <w:bCs/>
                <w:sz w:val="20"/>
              </w:rPr>
              <w:t xml:space="preserve">2nd part of the Procurement object </w:t>
            </w:r>
            <w:r w:rsidRPr="004F1E50">
              <w:rPr>
                <w:rFonts w:ascii="Nunito Sans" w:hAnsi="Nunito Sans"/>
                <w:sz w:val="20"/>
              </w:rPr>
              <w:t>- legal services under Estonian, Latvian, Polish law in the fields of contract law, energy law (energy projects, energy infrastructure), corporate law.</w:t>
            </w:r>
          </w:p>
          <w:p w14:paraId="7D1BF021" w14:textId="64CC0D28" w:rsidR="005F222B" w:rsidRPr="004F1E50" w:rsidRDefault="005F222B" w:rsidP="005F222B">
            <w:pPr>
              <w:jc w:val="both"/>
              <w:rPr>
                <w:rFonts w:ascii="Nunito Sans" w:hAnsi="Nunito Sans"/>
                <w:sz w:val="20"/>
              </w:rPr>
            </w:pPr>
            <w:r w:rsidRPr="004F1E50">
              <w:rPr>
                <w:rFonts w:ascii="Nunito Sans" w:hAnsi="Nunito Sans"/>
                <w:sz w:val="20"/>
              </w:rPr>
              <w:t xml:space="preserve">The Initial Contract Value is ______ </w:t>
            </w:r>
            <w:r w:rsidRPr="004F1E50">
              <w:rPr>
                <w:rFonts w:ascii="Nunito Sans" w:hAnsi="Nunito Sans"/>
                <w:b/>
                <w:bCs/>
                <w:sz w:val="20"/>
              </w:rPr>
              <w:t>EUR</w:t>
            </w:r>
            <w:r w:rsidRPr="004F1E50">
              <w:rPr>
                <w:rFonts w:ascii="Nunito Sans" w:hAnsi="Nunito Sans"/>
                <w:sz w:val="20"/>
              </w:rPr>
              <w:t xml:space="preserve"> (_______________) </w:t>
            </w:r>
            <w:r w:rsidRPr="004F1E50">
              <w:rPr>
                <w:rFonts w:ascii="Nunito Sans" w:hAnsi="Nunito Sans"/>
                <w:b/>
                <w:bCs/>
                <w:sz w:val="20"/>
              </w:rPr>
              <w:t>excluding VAT.</w:t>
            </w:r>
          </w:p>
          <w:p w14:paraId="33D8135B" w14:textId="743B493C" w:rsidR="005F222B" w:rsidRPr="004F1E50" w:rsidRDefault="005F222B" w:rsidP="005F222B">
            <w:pPr>
              <w:jc w:val="both"/>
              <w:rPr>
                <w:rFonts w:ascii="Nunito Sans" w:hAnsi="Nunito Sans"/>
                <w:sz w:val="20"/>
              </w:rPr>
            </w:pPr>
            <w:r w:rsidRPr="004F1E50">
              <w:rPr>
                <w:rFonts w:ascii="Nunito Sans" w:hAnsi="Nunito Sans"/>
                <w:sz w:val="20"/>
              </w:rPr>
              <w:t>VAT is ____________ EUR (______________).</w:t>
            </w:r>
          </w:p>
          <w:p w14:paraId="036B5D28" w14:textId="339CCF45" w:rsidR="005F222B" w:rsidRPr="004F1E50" w:rsidRDefault="005F222B" w:rsidP="005F222B">
            <w:pPr>
              <w:jc w:val="both"/>
              <w:rPr>
                <w:rFonts w:ascii="Nunito Sans" w:hAnsi="Nunito Sans"/>
                <w:sz w:val="20"/>
              </w:rPr>
            </w:pPr>
            <w:r w:rsidRPr="004F1E50">
              <w:rPr>
                <w:rFonts w:ascii="Nunito Sans" w:hAnsi="Nunito Sans"/>
                <w:sz w:val="20"/>
              </w:rPr>
              <w:t xml:space="preserve">The price of the Contract is ___________ </w:t>
            </w:r>
            <w:r w:rsidRPr="004F1E50">
              <w:rPr>
                <w:rFonts w:ascii="Nunito Sans" w:hAnsi="Nunito Sans"/>
                <w:b/>
                <w:bCs/>
                <w:sz w:val="20"/>
              </w:rPr>
              <w:t>EUR</w:t>
            </w:r>
            <w:r w:rsidRPr="004F1E50">
              <w:rPr>
                <w:rFonts w:ascii="Nunito Sans" w:hAnsi="Nunito Sans"/>
                <w:sz w:val="20"/>
              </w:rPr>
              <w:t xml:space="preserve"> (________________) </w:t>
            </w:r>
            <w:r w:rsidRPr="004F1E50">
              <w:rPr>
                <w:rFonts w:ascii="Nunito Sans" w:hAnsi="Nunito Sans"/>
                <w:b/>
                <w:bCs/>
                <w:sz w:val="20"/>
              </w:rPr>
              <w:t>including VAT.</w:t>
            </w:r>
            <w:r w:rsidRPr="004F1E50">
              <w:rPr>
                <w:rFonts w:ascii="Nunito Sans" w:hAnsi="Nunito Sans"/>
                <w:sz w:val="20"/>
              </w:rPr>
              <w:t xml:space="preserve"> </w:t>
            </w:r>
          </w:p>
          <w:p w14:paraId="48E18BDE" w14:textId="21C84F74" w:rsidR="005F222B" w:rsidRPr="004F1E50" w:rsidRDefault="00A70E3E" w:rsidP="005F222B">
            <w:pPr>
              <w:jc w:val="both"/>
              <w:rPr>
                <w:rFonts w:ascii="Nunito Sans" w:hAnsi="Nunito Sans"/>
                <w:sz w:val="20"/>
              </w:rPr>
            </w:pPr>
            <w:r w:rsidRPr="004F1E50">
              <w:rPr>
                <w:rFonts w:ascii="Nunito Sans" w:hAnsi="Nunito Sans"/>
                <w:sz w:val="20"/>
              </w:rPr>
              <w:t xml:space="preserve">The scope of the additional costs for the execution of the Contract is 10% of the Initial Contract Value. </w:t>
            </w:r>
          </w:p>
          <w:p w14:paraId="0FBF904E" w14:textId="64432C75" w:rsidR="005F222B" w:rsidRPr="004F1E50" w:rsidRDefault="005F222B" w:rsidP="005F222B">
            <w:pPr>
              <w:jc w:val="both"/>
              <w:rPr>
                <w:rFonts w:ascii="Nunito Sans" w:hAnsi="Nunito Sans"/>
                <w:b/>
                <w:bCs/>
                <w:color w:val="000000"/>
                <w:kern w:val="2"/>
                <w:sz w:val="20"/>
              </w:rPr>
            </w:pPr>
            <w:r w:rsidRPr="004F1E50">
              <w:rPr>
                <w:rFonts w:ascii="Nunito Sans" w:hAnsi="Nunito Sans"/>
                <w:color w:val="000000"/>
                <w:sz w:val="20"/>
              </w:rPr>
              <w:t xml:space="preserve">In this Contract, the Initial Contract Value shall be equal to </w:t>
            </w:r>
            <w:r w:rsidRPr="004F1E50">
              <w:rPr>
                <w:rFonts w:ascii="Nunito Sans" w:hAnsi="Nunito Sans"/>
                <w:b/>
                <w:bCs/>
                <w:color w:val="000000"/>
                <w:sz w:val="20"/>
              </w:rPr>
              <w:t>the maximum amount of funds available for the procurement excluding VAT,</w:t>
            </w:r>
            <w:r w:rsidRPr="004F1E50">
              <w:rPr>
                <w:rFonts w:ascii="Nunito Sans" w:hAnsi="Nunito Sans"/>
                <w:color w:val="000000"/>
                <w:sz w:val="20"/>
              </w:rPr>
              <w:t xml:space="preserve"> for the purchase of the Services referred to in the Procurement documents and the Contract, </w:t>
            </w:r>
            <w:r w:rsidRPr="004F1E50">
              <w:rPr>
                <w:rFonts w:ascii="Nunito Sans" w:hAnsi="Nunito Sans"/>
                <w:b/>
                <w:bCs/>
                <w:color w:val="000000"/>
                <w:sz w:val="20"/>
              </w:rPr>
              <w:t>at the rates excluding VAT, set out in Annex 1 to the Supplier's tender.</w:t>
            </w:r>
            <w:r w:rsidRPr="004F1E50">
              <w:rPr>
                <w:rFonts w:ascii="Nunito Sans" w:hAnsi="Nunito Sans"/>
                <w:color w:val="2B579A"/>
                <w:sz w:val="20"/>
              </w:rPr>
              <w:t xml:space="preserve">  </w:t>
            </w:r>
            <w:r w:rsidRPr="004F1E50">
              <w:rPr>
                <w:rFonts w:ascii="Nunito Sans" w:hAnsi="Nunito Sans"/>
                <w:b/>
                <w:sz w:val="20"/>
              </w:rPr>
              <w:t>The Buyer shall purchase the Services on an as-needed basis at the rates set out in Annex 2 to the Contract, excluding VAT, up to the Contract price.</w:t>
            </w:r>
            <w:r w:rsidRPr="004F1E50">
              <w:rPr>
                <w:rFonts w:ascii="Nunito Sans" w:hAnsi="Nunito Sans"/>
                <w:b/>
                <w:color w:val="000000"/>
                <w:sz w:val="20"/>
              </w:rPr>
              <w:t xml:space="preserve"> </w:t>
            </w:r>
          </w:p>
          <w:p w14:paraId="3E7FD88F" w14:textId="77777777" w:rsidR="00101198" w:rsidRPr="004F1E50" w:rsidRDefault="00101198" w:rsidP="008A2196">
            <w:pPr>
              <w:jc w:val="both"/>
              <w:rPr>
                <w:rFonts w:ascii="Nunito Sans" w:hAnsi="Nunito Sans"/>
                <w:color w:val="000000"/>
                <w:kern w:val="2"/>
                <w:sz w:val="20"/>
              </w:rPr>
            </w:pPr>
          </w:p>
          <w:p w14:paraId="72A63DB8" w14:textId="749A8B5E" w:rsidR="006E2186" w:rsidRPr="004F1E50" w:rsidRDefault="006E2186" w:rsidP="008A2196">
            <w:pPr>
              <w:jc w:val="both"/>
              <w:rPr>
                <w:rFonts w:ascii="Nunito Sans" w:hAnsi="Nunito Sans"/>
                <w:color w:val="000000"/>
                <w:kern w:val="2"/>
                <w:sz w:val="20"/>
              </w:rPr>
            </w:pPr>
            <w:r w:rsidRPr="004F1E50">
              <w:rPr>
                <w:rFonts w:ascii="Nunito Sans" w:hAnsi="Nunito Sans"/>
                <w:color w:val="000000"/>
                <w:sz w:val="20"/>
              </w:rPr>
              <w:t>During the term of this Contract, the Services shall be provided and the Additional costs of performance of the Contract shall be reimbursed up to a total amount not exceeding the Initial Contract Value excluding VAT. The Initial Contract Value shall remain unchanged throughout the term of the Contract, except when the Contract value is revised in accordance with the price revision clauses contained therein.</w:t>
            </w:r>
          </w:p>
        </w:tc>
      </w:tr>
      <w:tr w:rsidR="00397627" w:rsidRPr="004F1E50" w14:paraId="31CB0C2C" w14:textId="77777777" w:rsidTr="00372221">
        <w:trPr>
          <w:trHeight w:val="300"/>
        </w:trPr>
        <w:tc>
          <w:tcPr>
            <w:tcW w:w="3094" w:type="dxa"/>
            <w:gridSpan w:val="2"/>
          </w:tcPr>
          <w:p w14:paraId="051CCB54" w14:textId="671524F2" w:rsidR="00397627" w:rsidRPr="00D7278E" w:rsidRDefault="00397627">
            <w:pPr>
              <w:rPr>
                <w:rFonts w:ascii="Nunito Sans" w:hAnsi="Nunito Sans"/>
                <w:b/>
                <w:kern w:val="2"/>
                <w:sz w:val="20"/>
              </w:rPr>
            </w:pPr>
            <w:r w:rsidRPr="004F1E50">
              <w:rPr>
                <w:rFonts w:ascii="Nunito Sans" w:hAnsi="Nunito Sans"/>
                <w:b/>
                <w:sz w:val="20"/>
              </w:rPr>
              <w:lastRenderedPageBreak/>
              <w:t xml:space="preserve">5.3. Recalculation of the Contract price/rates by applying the </w:t>
            </w:r>
            <w:r w:rsidRPr="004F1E50">
              <w:rPr>
                <w:rFonts w:ascii="Nunito Sans" w:hAnsi="Nunito Sans"/>
                <w:b/>
                <w:sz w:val="20"/>
                <w:u w:val="single"/>
              </w:rPr>
              <w:t>revision</w:t>
            </w:r>
            <w:r w:rsidRPr="004F1E50">
              <w:rPr>
                <w:rFonts w:ascii="Nunito Sans" w:hAnsi="Nunito Sans"/>
                <w:b/>
                <w:sz w:val="20"/>
              </w:rPr>
              <w:t xml:space="preserve"> rules</w:t>
            </w:r>
          </w:p>
        </w:tc>
        <w:tc>
          <w:tcPr>
            <w:tcW w:w="6075" w:type="dxa"/>
            <w:gridSpan w:val="2"/>
          </w:tcPr>
          <w:p w14:paraId="36A01206" w14:textId="61C99A6C" w:rsidR="00397627" w:rsidRPr="004F1E50" w:rsidRDefault="00397627">
            <w:pPr>
              <w:rPr>
                <w:rFonts w:ascii="Nunito Sans" w:hAnsi="Nunito Sans"/>
                <w:sz w:val="20"/>
              </w:rPr>
            </w:pPr>
            <w:r w:rsidRPr="004F1E50">
              <w:rPr>
                <w:rFonts w:ascii="Nunito Sans" w:hAnsi="Nunito Sans"/>
                <w:sz w:val="20"/>
              </w:rPr>
              <w:t>Contract rates will be recalculated:</w:t>
            </w:r>
          </w:p>
          <w:p w14:paraId="35E031BE" w14:textId="77777777" w:rsidR="00397627" w:rsidRPr="004F1E50" w:rsidRDefault="00397627">
            <w:pPr>
              <w:rPr>
                <w:rFonts w:ascii="Nunito Sans" w:hAnsi="Nunito Sans"/>
                <w:color w:val="FF0000"/>
                <w:kern w:val="2"/>
                <w:sz w:val="20"/>
              </w:rPr>
            </w:pPr>
            <w:r w:rsidRPr="004F1E50">
              <w:rPr>
                <w:rFonts w:ascii="Nunito Sans" w:hAnsi="Nunito Sans"/>
                <w:sz w:val="20"/>
              </w:rPr>
              <w:t>5.3.1. due to changes in the VAT rate.</w:t>
            </w:r>
          </w:p>
          <w:p w14:paraId="2EEC1414" w14:textId="6B2684E5" w:rsidR="00397627" w:rsidRPr="00D7278E" w:rsidRDefault="00397627">
            <w:pPr>
              <w:rPr>
                <w:rFonts w:ascii="Nunito Sans" w:hAnsi="Nunito Sans"/>
                <w:kern w:val="2"/>
                <w:sz w:val="20"/>
              </w:rPr>
            </w:pPr>
            <w:r w:rsidRPr="004F1E50">
              <w:rPr>
                <w:rFonts w:ascii="Nunito Sans" w:hAnsi="Nunito Sans"/>
                <w:sz w:val="20"/>
              </w:rPr>
              <w:t>5.3.3. due to changes in the price level.</w:t>
            </w:r>
          </w:p>
        </w:tc>
      </w:tr>
      <w:tr w:rsidR="00397627" w:rsidRPr="004F1E50" w14:paraId="06F20F6C" w14:textId="77777777" w:rsidTr="00372221">
        <w:trPr>
          <w:trHeight w:val="300"/>
        </w:trPr>
        <w:tc>
          <w:tcPr>
            <w:tcW w:w="3094" w:type="dxa"/>
            <w:gridSpan w:val="2"/>
          </w:tcPr>
          <w:p w14:paraId="559EC3B5" w14:textId="77777777" w:rsidR="00397627" w:rsidRPr="004F1E50" w:rsidRDefault="00397627">
            <w:pPr>
              <w:rPr>
                <w:rFonts w:ascii="Nunito Sans" w:hAnsi="Nunito Sans"/>
                <w:b/>
                <w:kern w:val="2"/>
                <w:sz w:val="20"/>
              </w:rPr>
            </w:pPr>
            <w:r w:rsidRPr="004F1E50">
              <w:rPr>
                <w:rFonts w:ascii="Nunito Sans" w:hAnsi="Nunito Sans"/>
                <w:b/>
                <w:sz w:val="20"/>
              </w:rPr>
              <w:t>5.3.1. Revision of the Contract price/rates due to a change in the VAT rate</w:t>
            </w:r>
          </w:p>
        </w:tc>
        <w:tc>
          <w:tcPr>
            <w:tcW w:w="6075" w:type="dxa"/>
            <w:gridSpan w:val="2"/>
          </w:tcPr>
          <w:p w14:paraId="46C6DAC8" w14:textId="77777777" w:rsidR="00397627" w:rsidRPr="004F1E50" w:rsidRDefault="00397627" w:rsidP="00A11488">
            <w:pPr>
              <w:jc w:val="both"/>
              <w:rPr>
                <w:rFonts w:ascii="Nunito Sans" w:hAnsi="Nunito Sans"/>
                <w:sz w:val="20"/>
              </w:rPr>
            </w:pPr>
            <w:r w:rsidRPr="004F1E50">
              <w:rPr>
                <w:rFonts w:ascii="Nunito Sans" w:hAnsi="Nunito Sans"/>
                <w:sz w:val="20"/>
              </w:rPr>
              <w:t>If, during the performance of the Contract, there is a change in the legislation governing the payment of VAT which directly affects the price/rates for the Services provided by the Supplier in the Contract, the price/rates for the Contract shall be recalculated without changing the price/rates for the Services excluding VAT.</w:t>
            </w:r>
          </w:p>
          <w:p w14:paraId="3A3E3D00" w14:textId="77777777" w:rsidR="00397627" w:rsidRPr="004F1E50" w:rsidRDefault="00397627" w:rsidP="00A11488">
            <w:pPr>
              <w:jc w:val="both"/>
              <w:rPr>
                <w:rFonts w:ascii="Nunito Sans" w:hAnsi="Nunito Sans"/>
                <w:kern w:val="2"/>
                <w:sz w:val="20"/>
              </w:rPr>
            </w:pPr>
          </w:p>
          <w:p w14:paraId="00B6FC1A" w14:textId="46CEB89B" w:rsidR="00A2778A" w:rsidRPr="00D7278E" w:rsidRDefault="00397627" w:rsidP="00A11488">
            <w:pPr>
              <w:jc w:val="both"/>
              <w:rPr>
                <w:rFonts w:ascii="Nunito Sans" w:hAnsi="Nunito Sans"/>
                <w:kern w:val="2"/>
                <w:sz w:val="20"/>
              </w:rPr>
            </w:pPr>
            <w:r w:rsidRPr="004F1E50">
              <w:rPr>
                <w:rFonts w:ascii="Nunito Sans" w:hAnsi="Nunito Sans"/>
                <w:sz w:val="20"/>
              </w:rPr>
              <w:t>The recalculated Contract price/rates shall be formalised in the Contract and shall apply from the date of introduction of the new VAT (irrespective of when the Contract is signed).</w:t>
            </w:r>
          </w:p>
        </w:tc>
      </w:tr>
      <w:tr w:rsidR="00397627" w:rsidRPr="004F1E50" w14:paraId="3D36DAD9" w14:textId="77777777" w:rsidTr="00372221">
        <w:trPr>
          <w:trHeight w:val="300"/>
        </w:trPr>
        <w:tc>
          <w:tcPr>
            <w:tcW w:w="3094" w:type="dxa"/>
            <w:gridSpan w:val="2"/>
          </w:tcPr>
          <w:p w14:paraId="0F464887" w14:textId="77777777" w:rsidR="00397627" w:rsidRPr="004F1E50" w:rsidRDefault="00397627">
            <w:pPr>
              <w:rPr>
                <w:rFonts w:ascii="Nunito Sans" w:hAnsi="Nunito Sans"/>
                <w:sz w:val="20"/>
              </w:rPr>
            </w:pPr>
            <w:r w:rsidRPr="004F1E50">
              <w:rPr>
                <w:rFonts w:ascii="Nunito Sans" w:hAnsi="Nunito Sans"/>
                <w:b/>
                <w:sz w:val="20"/>
              </w:rPr>
              <w:t>5.3.2.</w:t>
            </w:r>
            <w:r w:rsidRPr="004F1E50">
              <w:rPr>
                <w:rFonts w:ascii="Nunito Sans" w:hAnsi="Nunito Sans"/>
                <w:sz w:val="20"/>
              </w:rPr>
              <w:t xml:space="preserve"> </w:t>
            </w:r>
            <w:r w:rsidRPr="004F1E50">
              <w:rPr>
                <w:rFonts w:ascii="Nunito Sans" w:hAnsi="Nunito Sans"/>
                <w:b/>
                <w:sz w:val="20"/>
              </w:rPr>
              <w:t>Review of the Contract price/rates due to changes in other charges that affect the price/rates of the Services</w:t>
            </w:r>
          </w:p>
        </w:tc>
        <w:tc>
          <w:tcPr>
            <w:tcW w:w="6075" w:type="dxa"/>
            <w:gridSpan w:val="2"/>
          </w:tcPr>
          <w:p w14:paraId="16591B0E" w14:textId="77777777" w:rsidR="00397627" w:rsidRPr="004F1E50" w:rsidRDefault="00397627">
            <w:pPr>
              <w:rPr>
                <w:rFonts w:ascii="Nunito Sans" w:hAnsi="Nunito Sans"/>
                <w:kern w:val="2"/>
                <w:sz w:val="20"/>
              </w:rPr>
            </w:pPr>
            <w:r w:rsidRPr="004F1E50">
              <w:rPr>
                <w:rFonts w:ascii="Nunito Sans" w:hAnsi="Nunito Sans"/>
                <w:sz w:val="20"/>
              </w:rPr>
              <w:t>Not applicable</w:t>
            </w:r>
          </w:p>
          <w:p w14:paraId="736FA629" w14:textId="77777777" w:rsidR="00397627" w:rsidRPr="004F1E50" w:rsidRDefault="00397627">
            <w:pPr>
              <w:rPr>
                <w:rFonts w:ascii="Nunito Sans" w:hAnsi="Nunito Sans"/>
                <w:kern w:val="2"/>
                <w:sz w:val="20"/>
              </w:rPr>
            </w:pPr>
          </w:p>
          <w:p w14:paraId="43F8DCAE" w14:textId="1FB480D1" w:rsidR="00397627" w:rsidRPr="004F1E50" w:rsidRDefault="00397627">
            <w:pPr>
              <w:rPr>
                <w:rFonts w:ascii="Nunito Sans" w:hAnsi="Nunito Sans"/>
                <w:sz w:val="20"/>
              </w:rPr>
            </w:pPr>
          </w:p>
        </w:tc>
      </w:tr>
      <w:tr w:rsidR="00397627" w:rsidRPr="004F1E50" w14:paraId="41B16D8C" w14:textId="77777777" w:rsidTr="00372221">
        <w:trPr>
          <w:trHeight w:val="300"/>
        </w:trPr>
        <w:tc>
          <w:tcPr>
            <w:tcW w:w="3094" w:type="dxa"/>
            <w:gridSpan w:val="2"/>
          </w:tcPr>
          <w:p w14:paraId="7C76964A" w14:textId="77777777" w:rsidR="00397627" w:rsidRPr="004F1E50" w:rsidRDefault="00397627">
            <w:pPr>
              <w:rPr>
                <w:rFonts w:ascii="Nunito Sans" w:hAnsi="Nunito Sans"/>
                <w:b/>
                <w:kern w:val="2"/>
                <w:sz w:val="20"/>
              </w:rPr>
            </w:pPr>
            <w:r w:rsidRPr="004F1E50">
              <w:rPr>
                <w:rFonts w:ascii="Nunito Sans" w:hAnsi="Nunito Sans"/>
                <w:b/>
                <w:sz w:val="20"/>
              </w:rPr>
              <w:t>5.3.3. Revision of Contract price/rates due to change in price level</w:t>
            </w:r>
          </w:p>
          <w:p w14:paraId="6C707E74" w14:textId="77777777" w:rsidR="00397627" w:rsidRPr="004F1E50" w:rsidRDefault="00397627">
            <w:pPr>
              <w:rPr>
                <w:rFonts w:ascii="Nunito Sans" w:hAnsi="Nunito Sans"/>
                <w:kern w:val="2"/>
                <w:sz w:val="20"/>
              </w:rPr>
            </w:pPr>
          </w:p>
          <w:p w14:paraId="32B025CC" w14:textId="274800DB" w:rsidR="00397627" w:rsidRPr="004F1E50" w:rsidRDefault="00397627">
            <w:pPr>
              <w:rPr>
                <w:rFonts w:ascii="Nunito Sans" w:hAnsi="Nunito Sans"/>
                <w:b/>
                <w:kern w:val="2"/>
                <w:sz w:val="20"/>
              </w:rPr>
            </w:pPr>
          </w:p>
        </w:tc>
        <w:tc>
          <w:tcPr>
            <w:tcW w:w="6075" w:type="dxa"/>
            <w:gridSpan w:val="2"/>
          </w:tcPr>
          <w:p w14:paraId="5A18FA58" w14:textId="3595E1B9" w:rsidR="003B5CB8" w:rsidRPr="004F1E50" w:rsidRDefault="00397627" w:rsidP="00473A03">
            <w:pPr>
              <w:jc w:val="both"/>
              <w:rPr>
                <w:rFonts w:ascii="Nunito Sans" w:hAnsi="Nunito Sans"/>
                <w:sz w:val="20"/>
              </w:rPr>
            </w:pPr>
            <w:r w:rsidRPr="004F1E50">
              <w:rPr>
                <w:rFonts w:ascii="Nunito Sans" w:hAnsi="Nunito Sans"/>
                <w:color w:val="000000"/>
                <w:sz w:val="20"/>
              </w:rPr>
              <w:lastRenderedPageBreak/>
              <w:t xml:space="preserve">5.3.3.1. </w:t>
            </w:r>
            <w:r w:rsidRPr="004F1E50">
              <w:rPr>
                <w:rFonts w:ascii="Nunito Sans" w:hAnsi="Nunito Sans"/>
                <w:sz w:val="20"/>
              </w:rPr>
              <w:t xml:space="preserve">During the term of the Contract, either Party to the Contract shall have the right to initiate a review/amendment of the Contract rates not earlier than 12 (twelve) months after the date </w:t>
            </w:r>
            <w:r w:rsidRPr="004F1E50">
              <w:rPr>
                <w:rFonts w:ascii="Nunito Sans" w:hAnsi="Nunito Sans"/>
                <w:sz w:val="20"/>
              </w:rPr>
              <w:lastRenderedPageBreak/>
              <w:t xml:space="preserve">of entry into force of the Contract (in case the review has already been carried out, not earlier than 12 (twelve) months after the date of entry into force of the Agreement on the last recalculation pursuant to this clause of the Special Conditions). The Contract shall enter into force on the date of its signature. </w:t>
            </w:r>
          </w:p>
          <w:p w14:paraId="54EDE306" w14:textId="2DEE9986" w:rsidR="00397627" w:rsidRPr="004F1E50" w:rsidRDefault="003B5CB8" w:rsidP="00473A03">
            <w:pPr>
              <w:jc w:val="both"/>
              <w:rPr>
                <w:rFonts w:ascii="Nunito Sans" w:hAnsi="Nunito Sans"/>
                <w:sz w:val="20"/>
              </w:rPr>
            </w:pPr>
            <w:r w:rsidRPr="004F1E50">
              <w:rPr>
                <w:rFonts w:ascii="Nunito Sans" w:hAnsi="Nunito Sans"/>
                <w:sz w:val="20"/>
              </w:rPr>
              <w:t xml:space="preserve">The Contract rates shall be revised if the change in the price index (k) for the services provided to the Economic operators (M691 Legal Activities), calculated as set out in Clause 5.3.3.6, exceeds 5 (five) percent. The review of Contract rates shall be carried out no more frequently than once every 12 (twelve) months. The review of the Contract rates shall be carried out </w:t>
            </w:r>
            <w:r w:rsidR="00625402" w:rsidRPr="004F1E50">
              <w:rPr>
                <w:rFonts w:ascii="Nunito Sans" w:hAnsi="Nunito Sans"/>
                <w:sz w:val="20"/>
              </w:rPr>
              <w:t>based on</w:t>
            </w:r>
            <w:r w:rsidRPr="004F1E50">
              <w:rPr>
                <w:rFonts w:ascii="Nunito Sans" w:hAnsi="Nunito Sans"/>
                <w:sz w:val="20"/>
              </w:rPr>
              <w:t xml:space="preserve"> the last 12 (twelve) months from the date of the request by the Party initiating the review.</w:t>
            </w:r>
          </w:p>
          <w:p w14:paraId="452B3692" w14:textId="69218F6F" w:rsidR="00397627" w:rsidRPr="004F1E50" w:rsidRDefault="00397627" w:rsidP="00473A03">
            <w:pPr>
              <w:jc w:val="both"/>
              <w:rPr>
                <w:rFonts w:ascii="Nunito Sans" w:hAnsi="Nunito Sans"/>
                <w:color w:val="000000"/>
                <w:kern w:val="2"/>
                <w:sz w:val="20"/>
                <w:shd w:val="clear" w:color="auto" w:fill="FFFFFF"/>
              </w:rPr>
            </w:pPr>
            <w:r w:rsidRPr="004F1E50">
              <w:rPr>
                <w:rFonts w:ascii="Nunito Sans" w:hAnsi="Nunito Sans"/>
                <w:sz w:val="20"/>
              </w:rPr>
              <w:t>5.3.3.2. The Contract rates shall be revised only for the part of the Contract that has not been redeemed, i.e. for Services that have not been accepted and paid for and for Services for which a Service report has been submitted.</w:t>
            </w:r>
            <w:r w:rsidRPr="004F1E50">
              <w:rPr>
                <w:rFonts w:ascii="Nunito Sans" w:hAnsi="Nunito Sans"/>
                <w:color w:val="000000"/>
                <w:sz w:val="20"/>
                <w:shd w:val="clear" w:color="auto" w:fill="FFFFFF"/>
              </w:rPr>
              <w:t xml:space="preserve"> </w:t>
            </w:r>
            <w:r w:rsidRPr="004F1E50">
              <w:rPr>
                <w:rFonts w:ascii="Nunito Sans" w:hAnsi="Nunito Sans"/>
                <w:sz w:val="20"/>
                <w:shd w:val="clear" w:color="auto" w:fill="FFFFFF"/>
              </w:rPr>
              <w:t>A subsequent review of the Contract rates cannot cover the period for which the review has already been carried out.</w:t>
            </w:r>
          </w:p>
          <w:p w14:paraId="25D94D44" w14:textId="79BC7C85" w:rsidR="00397627" w:rsidRPr="004F1E50" w:rsidRDefault="00397627" w:rsidP="00EE77BA">
            <w:pPr>
              <w:jc w:val="both"/>
              <w:rPr>
                <w:rFonts w:ascii="Nunito Sans" w:hAnsi="Nunito Sans"/>
                <w:color w:val="000000"/>
                <w:kern w:val="2"/>
                <w:sz w:val="20"/>
                <w:shd w:val="clear" w:color="auto" w:fill="FFFFFF"/>
              </w:rPr>
            </w:pPr>
            <w:r w:rsidRPr="004F1E50">
              <w:rPr>
                <w:rFonts w:ascii="Nunito Sans" w:hAnsi="Nunito Sans"/>
                <w:color w:val="000000"/>
                <w:sz w:val="20"/>
              </w:rPr>
              <w:t xml:space="preserve">5.3.3.3. </w:t>
            </w:r>
            <w:r w:rsidRPr="004F1E50">
              <w:rPr>
                <w:rFonts w:ascii="Nunito Sans" w:hAnsi="Nunito Sans"/>
                <w:sz w:val="20"/>
              </w:rPr>
              <w:t>In the event of delays in the provision of the Services caused by the Supplier, the rates for the delayed Services shall not be subject to any price level increase (they may be reduced but not increased).</w:t>
            </w:r>
          </w:p>
          <w:p w14:paraId="1C75F575" w14:textId="2D0A6042" w:rsidR="00397627" w:rsidRPr="004F1E50" w:rsidRDefault="00397627" w:rsidP="00EE77BA">
            <w:pPr>
              <w:jc w:val="both"/>
              <w:rPr>
                <w:rFonts w:ascii="Nunito Sans" w:hAnsi="Nunito Sans"/>
                <w:color w:val="000000"/>
                <w:kern w:val="2"/>
                <w:sz w:val="20"/>
                <w:shd w:val="clear" w:color="auto" w:fill="FFFFFF"/>
              </w:rPr>
            </w:pPr>
            <w:r w:rsidRPr="004F1E50">
              <w:rPr>
                <w:rFonts w:ascii="Nunito Sans" w:hAnsi="Nunito Sans"/>
                <w:color w:val="000000"/>
                <w:sz w:val="20"/>
              </w:rPr>
              <w:t xml:space="preserve">5.3.3.4. </w:t>
            </w:r>
            <w:r w:rsidRPr="004F1E50">
              <w:rPr>
                <w:rFonts w:ascii="Nunito Sans" w:hAnsi="Nunito Sans"/>
                <w:sz w:val="20"/>
                <w:shd w:val="clear" w:color="auto" w:fill="FFFFFF"/>
              </w:rPr>
              <w:t>In reviewing the Contract rates, the Parties shall be guided by the data from the Indicators Database published by the State Data Agency on the Official Statistics Portal or other official sources.</w:t>
            </w:r>
            <w:r w:rsidRPr="004F1E50">
              <w:rPr>
                <w:rFonts w:ascii="Nunito Sans" w:hAnsi="Nunito Sans"/>
                <w:color w:val="000000"/>
                <w:sz w:val="20"/>
                <w:shd w:val="clear" w:color="auto" w:fill="FFFFFF"/>
              </w:rPr>
              <w:t xml:space="preserve"> </w:t>
            </w:r>
            <w:r w:rsidRPr="004F1E50">
              <w:rPr>
                <w:rFonts w:ascii="Nunito Sans" w:hAnsi="Nunito Sans"/>
                <w:sz w:val="20"/>
                <w:shd w:val="clear" w:color="auto" w:fill="FFFFFF"/>
              </w:rPr>
              <w:t>The other Party shall not be required to provide an official document or certification issued by the State Data Agency or other authority.</w:t>
            </w:r>
          </w:p>
          <w:p w14:paraId="7456557A" w14:textId="6397AA59" w:rsidR="00397627" w:rsidRPr="004F1E50" w:rsidRDefault="00397627" w:rsidP="00EE77BA">
            <w:pPr>
              <w:jc w:val="both"/>
              <w:rPr>
                <w:rFonts w:ascii="Nunito Sans" w:hAnsi="Nunito Sans"/>
                <w:color w:val="000000"/>
                <w:kern w:val="2"/>
                <w:sz w:val="20"/>
                <w:shd w:val="clear" w:color="auto" w:fill="FFFFFF"/>
              </w:rPr>
            </w:pPr>
            <w:r w:rsidRPr="004F1E50">
              <w:rPr>
                <w:rFonts w:ascii="Nunito Sans" w:hAnsi="Nunito Sans"/>
                <w:color w:val="000000"/>
                <w:sz w:val="20"/>
                <w:shd w:val="clear" w:color="auto" w:fill="FFFFFF"/>
              </w:rPr>
              <w:t xml:space="preserve">5.3.3.5. </w:t>
            </w:r>
            <w:r w:rsidRPr="004F1E50">
              <w:rPr>
                <w:rFonts w:ascii="Nunito Sans" w:hAnsi="Nunito Sans"/>
                <w:sz w:val="20"/>
                <w:shd w:val="clear" w:color="auto" w:fill="FFFFFF"/>
              </w:rPr>
              <w:t>The Parties shall specify in the Agreement the value of the index of consumer goods and services at the beginning of the period and the date of its determination, the value of the index at the end of the period and the date of its determination, the price change (k), and the recalculated Contract rate.</w:t>
            </w:r>
          </w:p>
          <w:p w14:paraId="2F1A3091" w14:textId="1AE683F2" w:rsidR="00397627" w:rsidRPr="004F1E50" w:rsidRDefault="00397627" w:rsidP="00EE77BA">
            <w:pPr>
              <w:jc w:val="both"/>
              <w:rPr>
                <w:rFonts w:ascii="Nunito Sans" w:hAnsi="Nunito Sans"/>
                <w:color w:val="000000"/>
                <w:sz w:val="20"/>
              </w:rPr>
            </w:pPr>
            <w:r w:rsidRPr="004F1E50">
              <w:rPr>
                <w:rFonts w:ascii="Nunito Sans" w:hAnsi="Nunito Sans"/>
                <w:color w:val="000000"/>
                <w:sz w:val="20"/>
                <w:shd w:val="clear" w:color="auto" w:fill="FFFFFF"/>
              </w:rPr>
              <w:t xml:space="preserve">5.3.3.6. </w:t>
            </w:r>
            <w:r w:rsidRPr="004F1E50">
              <w:rPr>
                <w:rFonts w:ascii="Nunito Sans" w:hAnsi="Nunito Sans"/>
                <w:sz w:val="20"/>
                <w:shd w:val="clear" w:color="auto" w:fill="FFFFFF"/>
              </w:rPr>
              <w:t>The new Contract rates shall be calculated in accordance with the formula set out below:</w:t>
            </w:r>
          </w:p>
          <w:p w14:paraId="1AC5FF46" w14:textId="77777777" w:rsidR="00397627" w:rsidRPr="004F1E50" w:rsidRDefault="00397627" w:rsidP="00EE77BA">
            <w:pPr>
              <w:jc w:val="both"/>
              <w:rPr>
                <w:rFonts w:ascii="Nunito Sans" w:hAnsi="Nunito Sans"/>
                <w:color w:val="000000"/>
                <w:sz w:val="20"/>
              </w:rPr>
            </w:pPr>
          </w:p>
          <w:p w14:paraId="38DED6AE" w14:textId="2AD1E8EA" w:rsidR="00397627" w:rsidRPr="004F1E50" w:rsidRDefault="00D7278E" w:rsidP="00EE77BA">
            <w:pPr>
              <w:jc w:val="both"/>
              <w:textAlignment w:val="baseline"/>
              <w:rPr>
                <w:rFonts w:ascii="Nunito Sans" w:hAnsi="Nunito Sans"/>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4F1E50" w:rsidRPr="004F1E50">
              <w:rPr>
                <w:rFonts w:ascii="Nunito Sans" w:hAnsi="Nunito Sans"/>
                <w:sz w:val="20"/>
              </w:rPr>
              <w:t>, where a - the rate (EUR excluding VAT) (if the review has already been carried out, after the last recalculation)</w:t>
            </w:r>
          </w:p>
          <w:p w14:paraId="57DE982B" w14:textId="6A345639" w:rsidR="00397627" w:rsidRPr="004F1E50" w:rsidRDefault="00397627" w:rsidP="00EE77BA">
            <w:pPr>
              <w:jc w:val="both"/>
              <w:textAlignment w:val="baseline"/>
              <w:rPr>
                <w:rFonts w:ascii="Nunito Sans" w:hAnsi="Nunito Sans"/>
                <w:sz w:val="20"/>
              </w:rPr>
            </w:pPr>
            <w:r w:rsidRPr="004F1E50">
              <w:rPr>
                <w:rFonts w:ascii="Nunito Sans" w:hAnsi="Nunito Sans"/>
                <w:sz w:val="20"/>
              </w:rPr>
              <w:t>a</w:t>
            </w:r>
            <w:r w:rsidRPr="004F1E50">
              <w:rPr>
                <w:rFonts w:ascii="Nunito Sans" w:hAnsi="Nunito Sans"/>
                <w:sz w:val="20"/>
                <w:vertAlign w:val="subscript"/>
              </w:rPr>
              <w:t xml:space="preserve">1 </w:t>
            </w:r>
            <w:r w:rsidRPr="004F1E50">
              <w:rPr>
                <w:rFonts w:ascii="Nunito Sans" w:hAnsi="Nunito Sans"/>
                <w:sz w:val="20"/>
              </w:rPr>
              <w:t>– recalculated (changed) rate (EUR excluding VAT)</w:t>
            </w:r>
          </w:p>
          <w:p w14:paraId="118083FD" w14:textId="5E42C8EF" w:rsidR="00397627" w:rsidRPr="004F1E50" w:rsidRDefault="00397627" w:rsidP="00EE77BA">
            <w:pPr>
              <w:jc w:val="both"/>
              <w:textAlignment w:val="baseline"/>
              <w:rPr>
                <w:rFonts w:ascii="Nunito Sans" w:hAnsi="Nunito Sans"/>
                <w:sz w:val="20"/>
              </w:rPr>
            </w:pPr>
            <w:r w:rsidRPr="004F1E50">
              <w:rPr>
                <w:rFonts w:ascii="Nunito Sans" w:hAnsi="Nunito Sans"/>
                <w:sz w:val="20"/>
              </w:rPr>
              <w:t>k - the change in the consumer price index (increase or decrease) calculated from the price index (%). The value of “k” is calculated using the formula:</w:t>
            </w:r>
          </w:p>
          <w:p w14:paraId="0A5436A3" w14:textId="77777777" w:rsidR="00397627" w:rsidRPr="004F1E50" w:rsidRDefault="00397627" w:rsidP="00EE77BA">
            <w:pPr>
              <w:jc w:val="both"/>
              <w:textAlignment w:val="baseline"/>
              <w:rPr>
                <w:rFonts w:ascii="Nunito Sans" w:hAnsi="Nunito Sans"/>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4F1E50">
              <w:rPr>
                <w:rFonts w:ascii="Nunito Sans" w:hAnsi="Nunito Sans"/>
                <w:sz w:val="20"/>
              </w:rPr>
              <w:t>, (%) where</w:t>
            </w:r>
          </w:p>
          <w:p w14:paraId="5BC0C7C1" w14:textId="083AB46B" w:rsidR="00397627" w:rsidRPr="004F1E50" w:rsidRDefault="00397627" w:rsidP="00EE77BA">
            <w:pPr>
              <w:jc w:val="both"/>
              <w:textAlignment w:val="baseline"/>
              <w:rPr>
                <w:rFonts w:ascii="Nunito Sans" w:hAnsi="Nunito Sans"/>
                <w:sz w:val="20"/>
              </w:rPr>
            </w:pPr>
            <w:r w:rsidRPr="004F1E50">
              <w:rPr>
                <w:rFonts w:ascii="Nunito Sans" w:hAnsi="Nunito Sans"/>
                <w:sz w:val="20"/>
              </w:rPr>
              <w:t>ind</w:t>
            </w:r>
            <w:r w:rsidRPr="004F1E50">
              <w:rPr>
                <w:rFonts w:ascii="Nunito Sans" w:hAnsi="Nunito Sans"/>
                <w:sz w:val="20"/>
                <w:vertAlign w:val="subscript"/>
              </w:rPr>
              <w:t>naujausias</w:t>
            </w:r>
            <w:r w:rsidRPr="004F1E50">
              <w:rPr>
                <w:rFonts w:ascii="Nunito Sans" w:hAnsi="Nunito Sans"/>
                <w:sz w:val="20"/>
              </w:rPr>
              <w:t xml:space="preserve"> – the latest price index for services provided to Economic operators (M691 Legal activities) is published on the date of sending the request for review of rates to the other Party. </w:t>
            </w:r>
          </w:p>
          <w:p w14:paraId="0DBC2E54" w14:textId="65B652B3" w:rsidR="00397627" w:rsidRPr="004F1E50" w:rsidRDefault="00397627" w:rsidP="00EE77BA">
            <w:pPr>
              <w:jc w:val="both"/>
              <w:rPr>
                <w:rFonts w:ascii="Nunito Sans" w:hAnsi="Nunito Sans"/>
                <w:sz w:val="20"/>
              </w:rPr>
            </w:pPr>
            <w:r w:rsidRPr="004F1E50">
              <w:rPr>
                <w:rFonts w:ascii="Nunito Sans" w:hAnsi="Nunito Sans"/>
                <w:sz w:val="20"/>
              </w:rPr>
              <w:lastRenderedPageBreak/>
              <w:t>Ind</w:t>
            </w:r>
            <w:r w:rsidRPr="004F1E50">
              <w:rPr>
                <w:rFonts w:ascii="Nunito Sans" w:hAnsi="Nunito Sans"/>
                <w:sz w:val="20"/>
                <w:vertAlign w:val="subscript"/>
              </w:rPr>
              <w:t>pradžia</w:t>
            </w:r>
            <w:r w:rsidRPr="004F1E50">
              <w:rPr>
                <w:rFonts w:ascii="Nunito Sans" w:hAnsi="Nunito Sans"/>
                <w:sz w:val="20"/>
              </w:rPr>
              <w:t xml:space="preserve"> – price index for services provided to Economic operators (M691 Legal activities) as at the start of the period (month). In the case of the first recalculation, the beginning of the period (month) shall be the month of the date of entry into force of the Contract. In the case of the second and subsequent recalculations, the start of the period (month) shall be the month of the published value of the price index for services provided to Economic operators (M691 Legal activities) used at the time of the last recalculation.</w:t>
            </w:r>
          </w:p>
          <w:p w14:paraId="0749FF9F" w14:textId="1F57F129" w:rsidR="00397627" w:rsidRPr="004F1E50" w:rsidRDefault="00397627" w:rsidP="00EE77BA">
            <w:pPr>
              <w:jc w:val="both"/>
              <w:rPr>
                <w:rFonts w:ascii="Nunito Sans" w:hAnsi="Nunito Sans"/>
                <w:color w:val="000000"/>
                <w:kern w:val="2"/>
                <w:sz w:val="20"/>
                <w:shd w:val="clear" w:color="auto" w:fill="FFFFFF"/>
              </w:rPr>
            </w:pPr>
            <w:r w:rsidRPr="004F1E50">
              <w:rPr>
                <w:rFonts w:ascii="Nunito Sans" w:hAnsi="Nunito Sans"/>
                <w:color w:val="000000"/>
                <w:sz w:val="20"/>
              </w:rPr>
              <w:t xml:space="preserve">5.3.3.7. </w:t>
            </w:r>
            <w:r w:rsidRPr="004F1E50">
              <w:rPr>
                <w:rFonts w:ascii="Nunito Sans" w:hAnsi="Nunito Sans"/>
                <w:sz w:val="20"/>
              </w:rPr>
              <w:t>Values of the indexes are taken to four decimal places for the calculations.</w:t>
            </w:r>
            <w:r w:rsidRPr="004F1E50">
              <w:rPr>
                <w:rFonts w:ascii="Nunito Sans" w:hAnsi="Nunito Sans"/>
                <w:color w:val="000000"/>
                <w:sz w:val="20"/>
                <w:shd w:val="clear" w:color="auto" w:fill="FFFFFF"/>
              </w:rPr>
              <w:t xml:space="preserve"> </w:t>
            </w:r>
            <w:r w:rsidRPr="004F1E50">
              <w:rPr>
                <w:rFonts w:ascii="Nunito Sans" w:hAnsi="Nunito Sans"/>
                <w:sz w:val="20"/>
                <w:shd w:val="clear" w:color="auto" w:fill="FFFFFF"/>
              </w:rPr>
              <w:t>The calculated change (k) shall be used for further calculations rounded to one decimal place, and the calculated rate “a</w:t>
            </w:r>
            <w:r w:rsidRPr="004F1E50">
              <w:rPr>
                <w:rFonts w:ascii="Nunito Sans" w:hAnsi="Nunito Sans"/>
                <w:sz w:val="20"/>
                <w:shd w:val="clear" w:color="auto" w:fill="FFFFFF"/>
                <w:vertAlign w:val="subscript"/>
              </w:rPr>
              <w:t>1</w:t>
            </w:r>
            <w:r w:rsidRPr="004F1E50">
              <w:rPr>
                <w:rFonts w:ascii="Nunito Sans" w:hAnsi="Nunito Sans"/>
                <w:sz w:val="20"/>
                <w:shd w:val="clear" w:color="auto" w:fill="FFFFFF"/>
              </w:rPr>
              <w:t>” shall be rounded to two decimal places.</w:t>
            </w:r>
          </w:p>
          <w:p w14:paraId="3CE02598" w14:textId="2B986598" w:rsidR="00397627" w:rsidRPr="004F1E50" w:rsidRDefault="00397627" w:rsidP="00A2778A">
            <w:pPr>
              <w:jc w:val="both"/>
              <w:rPr>
                <w:rFonts w:ascii="Nunito Sans" w:hAnsi="Nunito Sans"/>
                <w:color w:val="000000"/>
                <w:kern w:val="2"/>
                <w:sz w:val="20"/>
                <w:shd w:val="clear" w:color="auto" w:fill="FFFFFF"/>
              </w:rPr>
            </w:pPr>
            <w:r w:rsidRPr="004F1E50">
              <w:rPr>
                <w:rFonts w:ascii="Nunito Sans" w:hAnsi="Nunito Sans"/>
                <w:color w:val="000000"/>
                <w:sz w:val="20"/>
                <w:shd w:val="clear" w:color="auto" w:fill="FFFFFF"/>
              </w:rPr>
              <w:t xml:space="preserve">5.3.3.8. </w:t>
            </w:r>
            <w:r w:rsidRPr="004F1E50">
              <w:rPr>
                <w:rFonts w:ascii="Nunito Sans" w:hAnsi="Nunito Sans"/>
                <w:sz w:val="20"/>
                <w:shd w:val="clear" w:color="auto" w:fill="FFFFFF"/>
              </w:rPr>
              <w:t>The Party seeking a review of the Contract rates must contact the other Party in writing and provide all relevant information in the application:</w:t>
            </w:r>
            <w:r w:rsidRPr="004F1E50">
              <w:rPr>
                <w:rFonts w:ascii="Nunito Sans" w:hAnsi="Nunito Sans"/>
                <w:color w:val="000000"/>
                <w:sz w:val="20"/>
                <w:shd w:val="clear" w:color="auto" w:fill="FFFFFF"/>
              </w:rPr>
              <w:t xml:space="preserve"> </w:t>
            </w:r>
            <w:r w:rsidRPr="004F1E50">
              <w:rPr>
                <w:rFonts w:ascii="Nunito Sans" w:hAnsi="Nunito Sans"/>
                <w:sz w:val="20"/>
              </w:rPr>
              <w:t>The name, number and date of the Contract, a list of undelivered and unpaid Services with quantities, index values with links to public sources on the Official Statistics Portal of the State Data Agency or other official sources, other relevant information.</w:t>
            </w:r>
            <w:r w:rsidRPr="004F1E50">
              <w:rPr>
                <w:rFonts w:ascii="Nunito Sans" w:hAnsi="Nunito Sans"/>
                <w:color w:val="000000"/>
                <w:sz w:val="20"/>
                <w:shd w:val="clear" w:color="auto" w:fill="FFFFFF"/>
              </w:rPr>
              <w:t xml:space="preserve"> A Party shall not be entitled to specify a different index in its application or to request a conversion to a different index than that specified in this procedure.</w:t>
            </w:r>
          </w:p>
          <w:p w14:paraId="7E0EFFD9" w14:textId="30F2CB46" w:rsidR="00397627" w:rsidRPr="004F1E50" w:rsidRDefault="00397627" w:rsidP="00A2778A">
            <w:pPr>
              <w:jc w:val="both"/>
              <w:rPr>
                <w:rFonts w:ascii="Nunito Sans" w:hAnsi="Nunito Sans"/>
                <w:color w:val="000000"/>
                <w:kern w:val="2"/>
                <w:sz w:val="20"/>
                <w:shd w:val="clear" w:color="auto" w:fill="FFFFFF"/>
              </w:rPr>
            </w:pPr>
            <w:r w:rsidRPr="004F1E50">
              <w:rPr>
                <w:rFonts w:ascii="Nunito Sans" w:hAnsi="Nunito Sans"/>
                <w:color w:val="000000"/>
                <w:sz w:val="20"/>
                <w:shd w:val="clear" w:color="auto" w:fill="FFFFFF"/>
              </w:rPr>
              <w:t>5</w:t>
            </w:r>
            <w:r w:rsidRPr="004F1E50">
              <w:rPr>
                <w:rFonts w:ascii="Nunito Sans" w:hAnsi="Nunito Sans"/>
                <w:sz w:val="20"/>
              </w:rPr>
              <w:t>.3.3.9. The Agreement shall be concluded within 30 (thirty) days from the date of receipt of a duly submitted request by a Party to recalculate the Contract rates.</w:t>
            </w:r>
          </w:p>
          <w:p w14:paraId="01FF7ED5" w14:textId="06726E9B" w:rsidR="00397627" w:rsidRPr="00D7278E" w:rsidRDefault="00397627" w:rsidP="00D7278E">
            <w:pPr>
              <w:jc w:val="both"/>
              <w:rPr>
                <w:rFonts w:ascii="Nunito Sans" w:hAnsi="Nunito Sans"/>
                <w:color w:val="000000"/>
                <w:kern w:val="2"/>
                <w:sz w:val="20"/>
                <w:bdr w:val="none" w:sz="0" w:space="0" w:color="auto" w:frame="1"/>
              </w:rPr>
            </w:pPr>
            <w:r w:rsidRPr="004F1E50">
              <w:rPr>
                <w:rFonts w:ascii="Nunito Sans" w:hAnsi="Nunito Sans"/>
                <w:color w:val="000000"/>
                <w:sz w:val="20"/>
                <w:shd w:val="clear" w:color="auto" w:fill="FFFFFF"/>
              </w:rPr>
              <w:t xml:space="preserve">5.3.3.10. </w:t>
            </w:r>
            <w:r w:rsidRPr="004F1E50">
              <w:rPr>
                <w:rFonts w:ascii="Nunito Sans" w:hAnsi="Nunito Sans"/>
                <w:color w:val="000000"/>
                <w:sz w:val="20"/>
                <w:bdr w:val="none" w:sz="0" w:space="0" w:color="auto" w:frame="1"/>
              </w:rPr>
              <w:t>The Agreement shall not entitle the Parties to modify the procedure set out or any other provisions of the Contract, except in accordance with the provisions of the Law on Public Procurement.</w:t>
            </w:r>
          </w:p>
        </w:tc>
      </w:tr>
      <w:tr w:rsidR="00397627" w:rsidRPr="004F1E50" w14:paraId="51DC7F99" w14:textId="77777777" w:rsidTr="00372221">
        <w:trPr>
          <w:trHeight w:val="300"/>
        </w:trPr>
        <w:tc>
          <w:tcPr>
            <w:tcW w:w="3094" w:type="dxa"/>
            <w:gridSpan w:val="2"/>
          </w:tcPr>
          <w:p w14:paraId="4EC4683B" w14:textId="77777777" w:rsidR="00397627" w:rsidRPr="004F1E50" w:rsidRDefault="00397627">
            <w:pPr>
              <w:rPr>
                <w:rFonts w:ascii="Nunito Sans" w:hAnsi="Nunito Sans"/>
                <w:b/>
                <w:kern w:val="2"/>
                <w:sz w:val="20"/>
              </w:rPr>
            </w:pPr>
            <w:r w:rsidRPr="004F1E50">
              <w:rPr>
                <w:rFonts w:ascii="Nunito Sans" w:hAnsi="Nunito Sans"/>
                <w:b/>
                <w:sz w:val="20"/>
              </w:rPr>
              <w:lastRenderedPageBreak/>
              <w:t>5.3.4. Revision of the Contract price/rates due to a change in the price level in line with changes in the prices of the Service groups</w:t>
            </w:r>
          </w:p>
        </w:tc>
        <w:tc>
          <w:tcPr>
            <w:tcW w:w="6075" w:type="dxa"/>
            <w:gridSpan w:val="2"/>
          </w:tcPr>
          <w:p w14:paraId="5FDF7E24" w14:textId="77777777" w:rsidR="00397627" w:rsidRPr="004F1E50" w:rsidRDefault="00397627">
            <w:pPr>
              <w:rPr>
                <w:rFonts w:ascii="Nunito Sans" w:hAnsi="Nunito Sans"/>
                <w:kern w:val="2"/>
                <w:sz w:val="20"/>
              </w:rPr>
            </w:pPr>
            <w:r w:rsidRPr="004F1E50">
              <w:rPr>
                <w:rFonts w:ascii="Nunito Sans" w:hAnsi="Nunito Sans"/>
                <w:sz w:val="20"/>
              </w:rPr>
              <w:t>Not applicable</w:t>
            </w:r>
          </w:p>
          <w:p w14:paraId="5A2829E8" w14:textId="5423A26A" w:rsidR="00397627" w:rsidRPr="004F1E50" w:rsidRDefault="00397627">
            <w:pPr>
              <w:rPr>
                <w:rFonts w:ascii="Nunito Sans" w:hAnsi="Nunito Sans"/>
                <w:sz w:val="20"/>
              </w:rPr>
            </w:pPr>
          </w:p>
        </w:tc>
      </w:tr>
      <w:tr w:rsidR="00397627" w:rsidRPr="004F1E50" w14:paraId="5FDF3877" w14:textId="77777777" w:rsidTr="00372221">
        <w:trPr>
          <w:trHeight w:val="300"/>
        </w:trPr>
        <w:tc>
          <w:tcPr>
            <w:tcW w:w="3094" w:type="dxa"/>
            <w:gridSpan w:val="2"/>
          </w:tcPr>
          <w:p w14:paraId="1317F404" w14:textId="77777777" w:rsidR="00397627" w:rsidRPr="004F1E50" w:rsidRDefault="00397627">
            <w:pPr>
              <w:rPr>
                <w:rFonts w:ascii="Nunito Sans" w:hAnsi="Nunito Sans"/>
                <w:b/>
                <w:bCs/>
                <w:kern w:val="2"/>
                <w:sz w:val="20"/>
              </w:rPr>
            </w:pPr>
            <w:r w:rsidRPr="004F1E50">
              <w:rPr>
                <w:rFonts w:ascii="Nunito Sans" w:hAnsi="Nunito Sans"/>
                <w:b/>
                <w:sz w:val="20"/>
              </w:rPr>
              <w:t xml:space="preserve">5.4. Calculation of the Contract price/rates by applying the rules for </w:t>
            </w:r>
            <w:r w:rsidRPr="004F1E50">
              <w:rPr>
                <w:rFonts w:ascii="Nunito Sans" w:hAnsi="Nunito Sans"/>
                <w:b/>
                <w:sz w:val="20"/>
                <w:u w:val="single"/>
              </w:rPr>
              <w:t>quantity (volume)</w:t>
            </w:r>
            <w:r w:rsidRPr="004F1E50">
              <w:rPr>
                <w:rFonts w:ascii="Nunito Sans" w:hAnsi="Nunito Sans"/>
                <w:b/>
                <w:sz w:val="20"/>
              </w:rPr>
              <w:t xml:space="preserve"> change</w:t>
            </w:r>
          </w:p>
        </w:tc>
        <w:tc>
          <w:tcPr>
            <w:tcW w:w="6075" w:type="dxa"/>
            <w:gridSpan w:val="2"/>
          </w:tcPr>
          <w:p w14:paraId="18F8F25B" w14:textId="77777777" w:rsidR="00397627" w:rsidRPr="004F1E50" w:rsidRDefault="00397627">
            <w:pPr>
              <w:rPr>
                <w:rFonts w:ascii="Nunito Sans" w:hAnsi="Nunito Sans"/>
                <w:kern w:val="2"/>
                <w:sz w:val="20"/>
              </w:rPr>
            </w:pPr>
            <w:r w:rsidRPr="004F1E50">
              <w:rPr>
                <w:rFonts w:ascii="Nunito Sans" w:hAnsi="Nunito Sans"/>
                <w:sz w:val="20"/>
              </w:rPr>
              <w:t>Not applicable</w:t>
            </w:r>
          </w:p>
          <w:p w14:paraId="5614326C" w14:textId="7C8738A8" w:rsidR="00397627" w:rsidRPr="004F1E50" w:rsidRDefault="00397627">
            <w:pPr>
              <w:rPr>
                <w:rFonts w:ascii="Nunito Sans" w:hAnsi="Nunito Sans"/>
                <w:sz w:val="20"/>
              </w:rPr>
            </w:pPr>
          </w:p>
        </w:tc>
      </w:tr>
      <w:tr w:rsidR="00397627" w:rsidRPr="004F1E50" w14:paraId="2E002321" w14:textId="77777777" w:rsidTr="00372221">
        <w:trPr>
          <w:trHeight w:val="300"/>
        </w:trPr>
        <w:tc>
          <w:tcPr>
            <w:tcW w:w="3094" w:type="dxa"/>
            <w:gridSpan w:val="2"/>
          </w:tcPr>
          <w:p w14:paraId="11862844" w14:textId="77777777" w:rsidR="00397627" w:rsidRPr="004F1E50" w:rsidRDefault="00397627">
            <w:pPr>
              <w:rPr>
                <w:rFonts w:ascii="Nunito Sans" w:hAnsi="Nunito Sans"/>
                <w:b/>
                <w:kern w:val="2"/>
                <w:sz w:val="20"/>
              </w:rPr>
            </w:pPr>
            <w:r w:rsidRPr="004F1E50">
              <w:rPr>
                <w:rFonts w:ascii="Nunito Sans" w:hAnsi="Nunito Sans"/>
                <w:b/>
                <w:sz w:val="20"/>
              </w:rPr>
              <w:t>5.5. Time limit and procedure for payment to the Supplier</w:t>
            </w:r>
          </w:p>
        </w:tc>
        <w:tc>
          <w:tcPr>
            <w:tcW w:w="6075" w:type="dxa"/>
            <w:gridSpan w:val="2"/>
          </w:tcPr>
          <w:p w14:paraId="1DAB67FF" w14:textId="77777777" w:rsidR="00397627" w:rsidRPr="004F1E50" w:rsidRDefault="00397627" w:rsidP="00FB60A9">
            <w:pPr>
              <w:jc w:val="both"/>
              <w:rPr>
                <w:rFonts w:ascii="Nunito Sans" w:hAnsi="Nunito Sans"/>
                <w:sz w:val="20"/>
              </w:rPr>
            </w:pPr>
            <w:r w:rsidRPr="004F1E50">
              <w:rPr>
                <w:rFonts w:ascii="Nunito Sans" w:hAnsi="Nunito Sans"/>
                <w:sz w:val="20"/>
              </w:rPr>
              <w:t>The Buyer shall settle with the Supplier no later than 30 calendar days after receipt of the Invoice.</w:t>
            </w:r>
          </w:p>
          <w:p w14:paraId="6317ADEC" w14:textId="77777777" w:rsidR="00FB60A9" w:rsidRPr="004F1E50" w:rsidRDefault="00FB60A9" w:rsidP="00FB60A9">
            <w:pPr>
              <w:jc w:val="both"/>
              <w:rPr>
                <w:rFonts w:ascii="Nunito Sans" w:hAnsi="Nunito Sans"/>
                <w:color w:val="000000" w:themeColor="text1"/>
                <w:kern w:val="2"/>
                <w:sz w:val="20"/>
                <w:shd w:val="clear" w:color="auto" w:fill="FFFFFF"/>
              </w:rPr>
            </w:pPr>
          </w:p>
          <w:p w14:paraId="799CEBBD" w14:textId="349C167E" w:rsidR="00FB60A9" w:rsidRPr="004F1E50" w:rsidRDefault="00FB60A9" w:rsidP="00FB60A9">
            <w:pPr>
              <w:jc w:val="both"/>
              <w:rPr>
                <w:rFonts w:ascii="Nunito Sans" w:hAnsi="Nunito Sans"/>
                <w:color w:val="000000" w:themeColor="text1"/>
                <w:kern w:val="2"/>
                <w:sz w:val="20"/>
                <w:shd w:val="clear" w:color="auto" w:fill="FFFFFF"/>
              </w:rPr>
            </w:pPr>
            <w:r w:rsidRPr="004F1E50">
              <w:rPr>
                <w:rFonts w:ascii="Nunito Sans" w:hAnsi="Nunito Sans"/>
                <w:color w:val="000000" w:themeColor="text1"/>
                <w:sz w:val="20"/>
                <w:shd w:val="clear" w:color="auto" w:fill="FFFFFF"/>
              </w:rPr>
              <w:t xml:space="preserve">The Supplier shall issue an invoice no later than 2 (two) working days after the Services report (submitted in accordance with the procedure set out in Clause 4.5 of the Contract) has been agreed with the Buyer. The invoice shall specify the number of hours of Services provided, the hourly rate, the total price, the name of the project and/or other data identifying the Services provided. Reimbursement of additional costs must be invoiced separately. </w:t>
            </w:r>
          </w:p>
          <w:p w14:paraId="140CA1D5" w14:textId="77777777" w:rsidR="00FB60A9" w:rsidRPr="004F1E50" w:rsidRDefault="00FB60A9" w:rsidP="00FB60A9">
            <w:pPr>
              <w:jc w:val="both"/>
              <w:rPr>
                <w:rFonts w:ascii="Nunito Sans" w:hAnsi="Nunito Sans"/>
                <w:color w:val="000000" w:themeColor="text1"/>
                <w:kern w:val="2"/>
                <w:sz w:val="20"/>
                <w:shd w:val="clear" w:color="auto" w:fill="FFFFFF"/>
              </w:rPr>
            </w:pPr>
            <w:r w:rsidRPr="004F1E50">
              <w:rPr>
                <w:rFonts w:ascii="Nunito Sans" w:hAnsi="Nunito Sans"/>
                <w:color w:val="000000" w:themeColor="text1"/>
                <w:sz w:val="20"/>
                <w:shd w:val="clear" w:color="auto" w:fill="FFFFFF"/>
              </w:rPr>
              <w:t>Payments under the Contract shall be made by wire transfer to the Supplier's account specified in the Contract.</w:t>
            </w:r>
          </w:p>
          <w:p w14:paraId="34369BB4" w14:textId="1478BF18" w:rsidR="00FB60A9" w:rsidRPr="00D7278E" w:rsidRDefault="00FB60A9" w:rsidP="00FB60A9">
            <w:pPr>
              <w:jc w:val="both"/>
              <w:rPr>
                <w:rFonts w:ascii="Nunito Sans" w:hAnsi="Nunito Sans"/>
                <w:color w:val="000000" w:themeColor="text1"/>
                <w:kern w:val="2"/>
                <w:sz w:val="20"/>
                <w:shd w:val="clear" w:color="auto" w:fill="FFFFFF"/>
              </w:rPr>
            </w:pPr>
            <w:r w:rsidRPr="004F1E50">
              <w:rPr>
                <w:rFonts w:ascii="Nunito Sans" w:hAnsi="Nunito Sans"/>
                <w:color w:val="000000" w:themeColor="text1"/>
                <w:sz w:val="20"/>
                <w:shd w:val="clear" w:color="auto" w:fill="FFFFFF"/>
              </w:rPr>
              <w:lastRenderedPageBreak/>
              <w:t>Terms of payment: after full and proper execution of the order, payment shall be made for the specific quantity/volume in accordance with the rates set out in the Supplier's report on the Services submitted by the Supplier after the Buyer's approval of the Supplier's report on the Services and the Supplier's submission of the invoice.</w:t>
            </w:r>
          </w:p>
        </w:tc>
      </w:tr>
      <w:tr w:rsidR="00397627" w:rsidRPr="004F1E50" w14:paraId="2E089616" w14:textId="77777777" w:rsidTr="00372221">
        <w:trPr>
          <w:trHeight w:val="300"/>
        </w:trPr>
        <w:tc>
          <w:tcPr>
            <w:tcW w:w="3094" w:type="dxa"/>
            <w:gridSpan w:val="2"/>
          </w:tcPr>
          <w:p w14:paraId="5650818D" w14:textId="77777777" w:rsidR="00397627" w:rsidRPr="004F1E50" w:rsidRDefault="00397627">
            <w:pPr>
              <w:rPr>
                <w:rFonts w:ascii="Nunito Sans" w:hAnsi="Nunito Sans"/>
                <w:b/>
                <w:kern w:val="2"/>
                <w:sz w:val="20"/>
              </w:rPr>
            </w:pPr>
            <w:r w:rsidRPr="004F1E50">
              <w:rPr>
                <w:rFonts w:ascii="Nunito Sans" w:hAnsi="Nunito Sans"/>
                <w:b/>
                <w:sz w:val="20"/>
              </w:rPr>
              <w:lastRenderedPageBreak/>
              <w:t>5.6. Advance payment</w:t>
            </w:r>
          </w:p>
        </w:tc>
        <w:tc>
          <w:tcPr>
            <w:tcW w:w="6075" w:type="dxa"/>
            <w:gridSpan w:val="2"/>
          </w:tcPr>
          <w:p w14:paraId="574931CE" w14:textId="2A6ECDC0" w:rsidR="00397627" w:rsidRPr="00D7278E" w:rsidRDefault="00397627" w:rsidP="00D7278E">
            <w:pPr>
              <w:rPr>
                <w:rFonts w:ascii="Nunito Sans" w:hAnsi="Nunito Sans"/>
                <w:kern w:val="2"/>
                <w:sz w:val="20"/>
              </w:rPr>
            </w:pPr>
            <w:r w:rsidRPr="004F1E50">
              <w:rPr>
                <w:rFonts w:ascii="Nunito Sans" w:hAnsi="Nunito Sans"/>
                <w:sz w:val="20"/>
              </w:rPr>
              <w:t>Not applicable</w:t>
            </w:r>
          </w:p>
        </w:tc>
      </w:tr>
      <w:tr w:rsidR="00397627" w:rsidRPr="004F1E50" w14:paraId="75085219" w14:textId="77777777" w:rsidTr="00372221">
        <w:trPr>
          <w:trHeight w:val="300"/>
        </w:trPr>
        <w:tc>
          <w:tcPr>
            <w:tcW w:w="3094" w:type="dxa"/>
            <w:gridSpan w:val="2"/>
          </w:tcPr>
          <w:p w14:paraId="1A729333" w14:textId="77777777" w:rsidR="00397627" w:rsidRPr="004F1E50" w:rsidRDefault="00397627">
            <w:pPr>
              <w:rPr>
                <w:rFonts w:ascii="Nunito Sans" w:hAnsi="Nunito Sans"/>
                <w:b/>
                <w:kern w:val="2"/>
                <w:sz w:val="20"/>
              </w:rPr>
            </w:pPr>
            <w:r w:rsidRPr="004F1E50">
              <w:rPr>
                <w:rFonts w:ascii="Nunito Sans" w:hAnsi="Nunito Sans"/>
                <w:b/>
                <w:sz w:val="20"/>
              </w:rPr>
              <w:t>5.7. Advance payment security</w:t>
            </w:r>
          </w:p>
        </w:tc>
        <w:tc>
          <w:tcPr>
            <w:tcW w:w="6075" w:type="dxa"/>
            <w:gridSpan w:val="2"/>
          </w:tcPr>
          <w:p w14:paraId="0585B1F2" w14:textId="7224DF93" w:rsidR="00397627" w:rsidRPr="004F1E50" w:rsidRDefault="00397627">
            <w:pPr>
              <w:rPr>
                <w:rFonts w:ascii="Nunito Sans" w:hAnsi="Nunito Sans"/>
                <w:kern w:val="2"/>
                <w:sz w:val="20"/>
              </w:rPr>
            </w:pPr>
            <w:r w:rsidRPr="004F1E50">
              <w:rPr>
                <w:rFonts w:ascii="Nunito Sans" w:hAnsi="Nunito Sans"/>
                <w:sz w:val="20"/>
              </w:rPr>
              <w:t>Not applicable</w:t>
            </w:r>
          </w:p>
        </w:tc>
      </w:tr>
      <w:tr w:rsidR="00397627" w:rsidRPr="004F1E50" w14:paraId="22C1C575" w14:textId="77777777" w:rsidTr="00372221">
        <w:trPr>
          <w:trHeight w:val="300"/>
        </w:trPr>
        <w:tc>
          <w:tcPr>
            <w:tcW w:w="9169" w:type="dxa"/>
            <w:gridSpan w:val="4"/>
          </w:tcPr>
          <w:p w14:paraId="5B428A55" w14:textId="77777777" w:rsidR="00397627" w:rsidRPr="004F1E50" w:rsidRDefault="00397627">
            <w:pPr>
              <w:jc w:val="center"/>
              <w:rPr>
                <w:rFonts w:ascii="Nunito Sans" w:hAnsi="Nunito Sans"/>
                <w:b/>
                <w:kern w:val="2"/>
                <w:sz w:val="20"/>
              </w:rPr>
            </w:pPr>
            <w:r w:rsidRPr="004F1E50">
              <w:rPr>
                <w:rFonts w:ascii="Nunito Sans" w:hAnsi="Nunito Sans"/>
                <w:b/>
                <w:sz w:val="20"/>
              </w:rPr>
              <w:t>6. QUALITY OF SERVICES AND GUARANTEE OBLIGATIONS</w:t>
            </w:r>
          </w:p>
        </w:tc>
      </w:tr>
      <w:tr w:rsidR="00397627" w:rsidRPr="004F1E50" w14:paraId="443D9423" w14:textId="77777777" w:rsidTr="00372221">
        <w:trPr>
          <w:trHeight w:val="300"/>
        </w:trPr>
        <w:tc>
          <w:tcPr>
            <w:tcW w:w="3094" w:type="dxa"/>
            <w:gridSpan w:val="2"/>
          </w:tcPr>
          <w:p w14:paraId="7EC0E687" w14:textId="77777777" w:rsidR="00397627" w:rsidRPr="004F1E50" w:rsidRDefault="00397627">
            <w:pPr>
              <w:rPr>
                <w:rFonts w:ascii="Nunito Sans" w:hAnsi="Nunito Sans"/>
                <w:b/>
                <w:kern w:val="2"/>
                <w:sz w:val="20"/>
              </w:rPr>
            </w:pPr>
            <w:r w:rsidRPr="004F1E50">
              <w:rPr>
                <w:rFonts w:ascii="Nunito Sans" w:hAnsi="Nunito Sans"/>
                <w:b/>
                <w:sz w:val="20"/>
              </w:rPr>
              <w:t>6.1. Guarantee period</w:t>
            </w:r>
          </w:p>
        </w:tc>
        <w:tc>
          <w:tcPr>
            <w:tcW w:w="6075" w:type="dxa"/>
            <w:gridSpan w:val="2"/>
          </w:tcPr>
          <w:p w14:paraId="19A40417" w14:textId="07A720F6" w:rsidR="00397627" w:rsidRPr="00D7278E" w:rsidRDefault="00397627">
            <w:pPr>
              <w:rPr>
                <w:rFonts w:ascii="Nunito Sans" w:hAnsi="Nunito Sans"/>
                <w:kern w:val="2"/>
                <w:sz w:val="20"/>
              </w:rPr>
            </w:pPr>
            <w:r w:rsidRPr="004F1E50">
              <w:rPr>
                <w:rFonts w:ascii="Nunito Sans" w:hAnsi="Nunito Sans"/>
                <w:sz w:val="20"/>
              </w:rPr>
              <w:t>Not applicable</w:t>
            </w:r>
          </w:p>
        </w:tc>
      </w:tr>
      <w:tr w:rsidR="00397627" w:rsidRPr="004F1E50" w14:paraId="12F2AC67" w14:textId="77777777" w:rsidTr="00372221">
        <w:trPr>
          <w:trHeight w:val="300"/>
        </w:trPr>
        <w:tc>
          <w:tcPr>
            <w:tcW w:w="3094" w:type="dxa"/>
            <w:gridSpan w:val="2"/>
          </w:tcPr>
          <w:p w14:paraId="0968DBE2" w14:textId="77777777" w:rsidR="00397627" w:rsidRPr="004F1E50" w:rsidRDefault="00397627">
            <w:pPr>
              <w:rPr>
                <w:rFonts w:ascii="Nunito Sans" w:hAnsi="Nunito Sans"/>
                <w:b/>
                <w:kern w:val="2"/>
                <w:sz w:val="20"/>
              </w:rPr>
            </w:pPr>
            <w:r w:rsidRPr="004F1E50">
              <w:rPr>
                <w:rFonts w:ascii="Nunito Sans" w:hAnsi="Nunito Sans"/>
                <w:b/>
                <w:sz w:val="20"/>
              </w:rPr>
              <w:t>6.2. Deadline for remedying deficiencies in the Services</w:t>
            </w:r>
          </w:p>
        </w:tc>
        <w:tc>
          <w:tcPr>
            <w:tcW w:w="6075" w:type="dxa"/>
            <w:gridSpan w:val="2"/>
          </w:tcPr>
          <w:p w14:paraId="4E9A5D1B" w14:textId="518FFBCE" w:rsidR="00397627" w:rsidRPr="004F1E50" w:rsidRDefault="0051418C" w:rsidP="0051418C">
            <w:pPr>
              <w:jc w:val="both"/>
              <w:rPr>
                <w:rFonts w:ascii="Nunito Sans" w:hAnsi="Nunito Sans"/>
                <w:kern w:val="2"/>
                <w:sz w:val="20"/>
              </w:rPr>
            </w:pPr>
            <w:r w:rsidRPr="004F1E50">
              <w:rPr>
                <w:rFonts w:ascii="Nunito Sans" w:hAnsi="Nunito Sans"/>
                <w:sz w:val="20"/>
              </w:rPr>
              <w:t>If the Buyer determines within a reasonable period of time after receipt of the result of the Service that the legal advice, document or other legal Service provided does not comply with the terms of reference or the requirements of the legislation (e.g., there are clear inaccuracies in law, logical consistency or fact), the Supplier undertakes to correct the identified defects within no later than 2 (two) working days from the date of receipt of the Buyer's written notification, unless the Parties agree to set a different deadline, taking into account the nature of the defect and the impact on the deadlines.</w:t>
            </w:r>
          </w:p>
        </w:tc>
      </w:tr>
      <w:tr w:rsidR="00397627" w:rsidRPr="004F1E50" w14:paraId="41512E7F" w14:textId="77777777" w:rsidTr="00372221">
        <w:trPr>
          <w:trHeight w:val="300"/>
        </w:trPr>
        <w:tc>
          <w:tcPr>
            <w:tcW w:w="3094" w:type="dxa"/>
            <w:gridSpan w:val="2"/>
          </w:tcPr>
          <w:p w14:paraId="02CCABDC" w14:textId="77777777" w:rsidR="00397627" w:rsidRPr="004F1E50" w:rsidRDefault="00397627">
            <w:pPr>
              <w:rPr>
                <w:rFonts w:ascii="Nunito Sans" w:hAnsi="Nunito Sans"/>
                <w:b/>
                <w:sz w:val="20"/>
              </w:rPr>
            </w:pPr>
            <w:r w:rsidRPr="004F1E50">
              <w:rPr>
                <w:rFonts w:ascii="Nunito Sans" w:hAnsi="Nunito Sans"/>
                <w:b/>
                <w:sz w:val="20"/>
              </w:rPr>
              <w:t>6.3. Procedures for implementing and verifying the quality criteria</w:t>
            </w:r>
          </w:p>
        </w:tc>
        <w:tc>
          <w:tcPr>
            <w:tcW w:w="6075" w:type="dxa"/>
            <w:gridSpan w:val="2"/>
          </w:tcPr>
          <w:p w14:paraId="010F4185" w14:textId="377FA848" w:rsidR="00397627" w:rsidRPr="004F1E50" w:rsidRDefault="00397627">
            <w:pPr>
              <w:rPr>
                <w:rFonts w:ascii="Nunito Sans" w:hAnsi="Nunito Sans"/>
                <w:kern w:val="2"/>
                <w:sz w:val="20"/>
              </w:rPr>
            </w:pPr>
            <w:r w:rsidRPr="004F1E50">
              <w:rPr>
                <w:rFonts w:ascii="Nunito Sans" w:hAnsi="Nunito Sans"/>
                <w:sz w:val="20"/>
              </w:rPr>
              <w:t xml:space="preserve">Not applicable </w:t>
            </w:r>
          </w:p>
        </w:tc>
      </w:tr>
      <w:tr w:rsidR="00397627" w:rsidRPr="004F1E50" w14:paraId="3D0F00D5" w14:textId="77777777" w:rsidTr="00372221">
        <w:trPr>
          <w:trHeight w:val="300"/>
        </w:trPr>
        <w:tc>
          <w:tcPr>
            <w:tcW w:w="9169" w:type="dxa"/>
            <w:gridSpan w:val="4"/>
          </w:tcPr>
          <w:p w14:paraId="6271A68B" w14:textId="77777777" w:rsidR="00397627" w:rsidRPr="004F1E50" w:rsidRDefault="00397627">
            <w:pPr>
              <w:jc w:val="center"/>
              <w:rPr>
                <w:rFonts w:ascii="Nunito Sans" w:hAnsi="Nunito Sans"/>
                <w:b/>
                <w:kern w:val="2"/>
                <w:sz w:val="20"/>
              </w:rPr>
            </w:pPr>
            <w:r w:rsidRPr="004F1E50">
              <w:rPr>
                <w:rFonts w:ascii="Nunito Sans" w:hAnsi="Nunito Sans"/>
                <w:b/>
                <w:sz w:val="20"/>
              </w:rPr>
              <w:t>7. THE USE OF SUB-SUPPLIERS AND/OR SPECIALISTS FOR THE PERFORMANCE OF THE CONTRACT</w:t>
            </w:r>
          </w:p>
        </w:tc>
      </w:tr>
      <w:tr w:rsidR="00397627" w:rsidRPr="004F1E50" w14:paraId="04B5F1DA" w14:textId="77777777" w:rsidTr="00372221">
        <w:trPr>
          <w:trHeight w:val="300"/>
        </w:trPr>
        <w:tc>
          <w:tcPr>
            <w:tcW w:w="3094" w:type="dxa"/>
            <w:gridSpan w:val="2"/>
          </w:tcPr>
          <w:p w14:paraId="039FB929" w14:textId="77777777" w:rsidR="00397627" w:rsidRPr="004F1E50" w:rsidRDefault="00397627">
            <w:pPr>
              <w:rPr>
                <w:rFonts w:ascii="Nunito Sans" w:hAnsi="Nunito Sans"/>
                <w:b/>
                <w:bCs/>
                <w:kern w:val="2"/>
                <w:sz w:val="20"/>
              </w:rPr>
            </w:pPr>
            <w:r w:rsidRPr="004F1E50">
              <w:rPr>
                <w:rFonts w:ascii="Nunito Sans" w:hAnsi="Nunito Sans"/>
                <w:b/>
                <w:sz w:val="20"/>
              </w:rPr>
              <w:t>7.1. Sub-suppliers and/or specialists used for the performance of the Contract</w:t>
            </w:r>
          </w:p>
        </w:tc>
        <w:tc>
          <w:tcPr>
            <w:tcW w:w="6075" w:type="dxa"/>
            <w:gridSpan w:val="2"/>
          </w:tcPr>
          <w:p w14:paraId="48DA95E9" w14:textId="7B50C57C" w:rsidR="00397627" w:rsidRPr="004F1E50" w:rsidRDefault="00397627">
            <w:pPr>
              <w:rPr>
                <w:rFonts w:ascii="Nunito Sans" w:hAnsi="Nunito Sans"/>
                <w:b/>
                <w:kern w:val="2"/>
                <w:sz w:val="20"/>
              </w:rPr>
            </w:pPr>
            <w:r w:rsidRPr="004F1E50">
              <w:rPr>
                <w:rFonts w:ascii="Nunito Sans" w:hAnsi="Nunito Sans"/>
                <w:sz w:val="20"/>
              </w:rPr>
              <w:t>The sub-suppliers and/or specialists to be used for the performance of the Contract are listed in Annex 3 of the Contract, “Sub-suppliers and/or specialists to be used for the performance of the Contract”</w:t>
            </w:r>
          </w:p>
        </w:tc>
      </w:tr>
      <w:tr w:rsidR="00397627" w:rsidRPr="004F1E50" w14:paraId="09F88732" w14:textId="77777777" w:rsidTr="00372221">
        <w:trPr>
          <w:trHeight w:val="300"/>
        </w:trPr>
        <w:tc>
          <w:tcPr>
            <w:tcW w:w="9169" w:type="dxa"/>
            <w:gridSpan w:val="4"/>
          </w:tcPr>
          <w:p w14:paraId="530BE261" w14:textId="77777777" w:rsidR="00397627" w:rsidRPr="004F1E50" w:rsidRDefault="00397627">
            <w:pPr>
              <w:jc w:val="center"/>
              <w:rPr>
                <w:rFonts w:ascii="Nunito Sans" w:hAnsi="Nunito Sans"/>
                <w:b/>
                <w:kern w:val="2"/>
                <w:sz w:val="20"/>
              </w:rPr>
            </w:pPr>
            <w:r w:rsidRPr="004F1E50">
              <w:rPr>
                <w:rFonts w:ascii="Nunito Sans" w:hAnsi="Nunito Sans"/>
                <w:b/>
                <w:sz w:val="20"/>
              </w:rPr>
              <w:t>8. ENSURING FULFILMENT OF CONTRACTUAL OBLIGATIONS</w:t>
            </w:r>
          </w:p>
        </w:tc>
      </w:tr>
      <w:tr w:rsidR="00397627" w:rsidRPr="004F1E50" w14:paraId="1EC286C3" w14:textId="77777777" w:rsidTr="00372221">
        <w:trPr>
          <w:trHeight w:val="300"/>
        </w:trPr>
        <w:tc>
          <w:tcPr>
            <w:tcW w:w="3094" w:type="dxa"/>
            <w:gridSpan w:val="2"/>
          </w:tcPr>
          <w:p w14:paraId="1E67487B" w14:textId="77777777" w:rsidR="00397627" w:rsidRPr="004F1E50" w:rsidRDefault="00397627">
            <w:pPr>
              <w:rPr>
                <w:rFonts w:ascii="Nunito Sans" w:hAnsi="Nunito Sans"/>
                <w:b/>
                <w:kern w:val="2"/>
                <w:sz w:val="20"/>
              </w:rPr>
            </w:pPr>
            <w:r w:rsidRPr="004F1E50">
              <w:rPr>
                <w:rFonts w:ascii="Nunito Sans" w:hAnsi="Nunito Sans"/>
                <w:b/>
                <w:sz w:val="20"/>
              </w:rPr>
              <w:t>8.1. Ensuring fulfilment of contractual obligations</w:t>
            </w:r>
          </w:p>
        </w:tc>
        <w:tc>
          <w:tcPr>
            <w:tcW w:w="6075" w:type="dxa"/>
            <w:gridSpan w:val="2"/>
          </w:tcPr>
          <w:p w14:paraId="6E79985D" w14:textId="6D130C43" w:rsidR="00397627" w:rsidRPr="004F1E50" w:rsidRDefault="00397627">
            <w:pPr>
              <w:rPr>
                <w:rFonts w:ascii="Nunito Sans" w:hAnsi="Nunito Sans"/>
                <w:kern w:val="2"/>
                <w:sz w:val="20"/>
              </w:rPr>
            </w:pPr>
            <w:r w:rsidRPr="004F1E50">
              <w:rPr>
                <w:rFonts w:ascii="Nunito Sans" w:hAnsi="Nunito Sans"/>
                <w:sz w:val="20"/>
              </w:rPr>
              <w:t>Performance of obligations under the Contract is secured by liquidated damages (default interest, penalty).</w:t>
            </w:r>
          </w:p>
          <w:p w14:paraId="4C561DD0" w14:textId="60BB42CD" w:rsidR="00397627" w:rsidRPr="004F1E50" w:rsidRDefault="00397627">
            <w:pPr>
              <w:rPr>
                <w:rFonts w:ascii="Nunito Sans" w:hAnsi="Nunito Sans"/>
                <w:kern w:val="2"/>
                <w:sz w:val="20"/>
              </w:rPr>
            </w:pPr>
          </w:p>
        </w:tc>
      </w:tr>
      <w:tr w:rsidR="00397627" w:rsidRPr="004F1E50" w14:paraId="5CBA10B9" w14:textId="77777777" w:rsidTr="00372221">
        <w:trPr>
          <w:trHeight w:val="300"/>
        </w:trPr>
        <w:tc>
          <w:tcPr>
            <w:tcW w:w="3094" w:type="dxa"/>
            <w:gridSpan w:val="2"/>
          </w:tcPr>
          <w:p w14:paraId="27B8A448" w14:textId="77777777" w:rsidR="00397627" w:rsidRPr="004F1E50" w:rsidRDefault="00397627">
            <w:pPr>
              <w:rPr>
                <w:rFonts w:ascii="Nunito Sans" w:hAnsi="Nunito Sans"/>
                <w:b/>
                <w:kern w:val="2"/>
                <w:sz w:val="20"/>
              </w:rPr>
            </w:pPr>
            <w:r w:rsidRPr="004F1E50">
              <w:rPr>
                <w:rFonts w:ascii="Nunito Sans" w:hAnsi="Nunito Sans"/>
                <w:b/>
                <w:sz w:val="20"/>
              </w:rPr>
              <w:t>8.2 Contract performance security validity period</w:t>
            </w:r>
          </w:p>
        </w:tc>
        <w:tc>
          <w:tcPr>
            <w:tcW w:w="6075" w:type="dxa"/>
            <w:gridSpan w:val="2"/>
          </w:tcPr>
          <w:p w14:paraId="718335E5" w14:textId="77777777" w:rsidR="00397627" w:rsidRPr="004F1E50" w:rsidRDefault="00397627">
            <w:pPr>
              <w:rPr>
                <w:rFonts w:ascii="Nunito Sans" w:hAnsi="Nunito Sans"/>
                <w:kern w:val="2"/>
                <w:sz w:val="20"/>
              </w:rPr>
            </w:pPr>
            <w:r w:rsidRPr="004F1E50">
              <w:rPr>
                <w:rFonts w:ascii="Nunito Sans" w:hAnsi="Nunito Sans"/>
                <w:sz w:val="20"/>
              </w:rPr>
              <w:t>Not applicable</w:t>
            </w:r>
          </w:p>
          <w:p w14:paraId="51B786EE" w14:textId="77777777" w:rsidR="00397627" w:rsidRPr="004F1E50" w:rsidRDefault="00397627">
            <w:pPr>
              <w:rPr>
                <w:rFonts w:ascii="Nunito Sans" w:hAnsi="Nunito Sans"/>
                <w:kern w:val="2"/>
                <w:sz w:val="20"/>
              </w:rPr>
            </w:pPr>
          </w:p>
          <w:p w14:paraId="2D7781C4" w14:textId="7B9CFFC3" w:rsidR="00397627" w:rsidRPr="004F1E50" w:rsidRDefault="00397627">
            <w:pPr>
              <w:rPr>
                <w:rFonts w:ascii="Nunito Sans" w:hAnsi="Nunito Sans"/>
                <w:kern w:val="2"/>
                <w:sz w:val="20"/>
              </w:rPr>
            </w:pPr>
          </w:p>
        </w:tc>
      </w:tr>
      <w:tr w:rsidR="00397627" w:rsidRPr="004F1E50" w14:paraId="59286BC4" w14:textId="77777777" w:rsidTr="00372221">
        <w:trPr>
          <w:trHeight w:val="300"/>
        </w:trPr>
        <w:tc>
          <w:tcPr>
            <w:tcW w:w="3094" w:type="dxa"/>
            <w:gridSpan w:val="2"/>
          </w:tcPr>
          <w:p w14:paraId="69205ED9" w14:textId="77777777" w:rsidR="00397627" w:rsidRPr="004F1E50" w:rsidRDefault="00397627">
            <w:pPr>
              <w:rPr>
                <w:rFonts w:ascii="Nunito Sans" w:hAnsi="Nunito Sans"/>
                <w:b/>
                <w:kern w:val="2"/>
                <w:sz w:val="20"/>
              </w:rPr>
            </w:pPr>
            <w:r w:rsidRPr="004F1E50">
              <w:rPr>
                <w:rFonts w:ascii="Nunito Sans" w:hAnsi="Nunito Sans"/>
                <w:b/>
                <w:sz w:val="20"/>
              </w:rPr>
              <w:t>8.3. Providing the Contract performance security</w:t>
            </w:r>
          </w:p>
        </w:tc>
        <w:tc>
          <w:tcPr>
            <w:tcW w:w="6075" w:type="dxa"/>
            <w:gridSpan w:val="2"/>
          </w:tcPr>
          <w:p w14:paraId="19E39C47" w14:textId="77777777" w:rsidR="00397627" w:rsidRPr="004F1E50" w:rsidRDefault="00397627">
            <w:pPr>
              <w:rPr>
                <w:rFonts w:ascii="Nunito Sans" w:hAnsi="Nunito Sans"/>
                <w:kern w:val="2"/>
                <w:sz w:val="20"/>
              </w:rPr>
            </w:pPr>
            <w:r w:rsidRPr="004F1E50">
              <w:rPr>
                <w:rFonts w:ascii="Nunito Sans" w:hAnsi="Nunito Sans"/>
                <w:sz w:val="20"/>
              </w:rPr>
              <w:t>Not applicable</w:t>
            </w:r>
          </w:p>
          <w:p w14:paraId="00DDD45C" w14:textId="6B66CD91" w:rsidR="00397627" w:rsidRPr="004F1E50" w:rsidRDefault="00397627">
            <w:pPr>
              <w:rPr>
                <w:rFonts w:ascii="Nunito Sans" w:hAnsi="Nunito Sans"/>
                <w:sz w:val="20"/>
              </w:rPr>
            </w:pPr>
          </w:p>
        </w:tc>
      </w:tr>
      <w:tr w:rsidR="00397627" w:rsidRPr="004F1E50" w14:paraId="6DD4F5C1" w14:textId="77777777" w:rsidTr="00372221">
        <w:trPr>
          <w:trHeight w:val="300"/>
        </w:trPr>
        <w:tc>
          <w:tcPr>
            <w:tcW w:w="9169" w:type="dxa"/>
            <w:gridSpan w:val="4"/>
          </w:tcPr>
          <w:p w14:paraId="7EBB2DB2" w14:textId="77777777" w:rsidR="00397627" w:rsidRPr="004F1E50" w:rsidRDefault="00397627">
            <w:pPr>
              <w:jc w:val="center"/>
              <w:rPr>
                <w:rFonts w:ascii="Nunito Sans" w:hAnsi="Nunito Sans"/>
                <w:b/>
                <w:kern w:val="2"/>
                <w:sz w:val="20"/>
              </w:rPr>
            </w:pPr>
            <w:r w:rsidRPr="004F1E50">
              <w:rPr>
                <w:rFonts w:ascii="Nunito Sans" w:hAnsi="Nunito Sans"/>
                <w:b/>
                <w:sz w:val="20"/>
              </w:rPr>
              <w:t>9. LIABILITY OF THE PARTIES</w:t>
            </w:r>
          </w:p>
        </w:tc>
      </w:tr>
      <w:tr w:rsidR="00397627" w:rsidRPr="004F1E50" w14:paraId="5B0DD376" w14:textId="77777777" w:rsidTr="00372221">
        <w:trPr>
          <w:trHeight w:val="300"/>
        </w:trPr>
        <w:tc>
          <w:tcPr>
            <w:tcW w:w="3094" w:type="dxa"/>
            <w:gridSpan w:val="2"/>
          </w:tcPr>
          <w:p w14:paraId="1DE4E321" w14:textId="77777777" w:rsidR="00397627" w:rsidRPr="004F1E50" w:rsidRDefault="00397627">
            <w:pPr>
              <w:rPr>
                <w:rFonts w:ascii="Nunito Sans" w:hAnsi="Nunito Sans"/>
                <w:b/>
                <w:kern w:val="2"/>
                <w:sz w:val="20"/>
              </w:rPr>
            </w:pPr>
            <w:r w:rsidRPr="004F1E50">
              <w:rPr>
                <w:rFonts w:ascii="Nunito Sans" w:hAnsi="Nunito Sans"/>
                <w:b/>
                <w:sz w:val="20"/>
              </w:rPr>
              <w:t>9.1. Penalty for late payment under the Contract shall apply to the Buyer</w:t>
            </w:r>
          </w:p>
        </w:tc>
        <w:tc>
          <w:tcPr>
            <w:tcW w:w="6075" w:type="dxa"/>
            <w:gridSpan w:val="2"/>
          </w:tcPr>
          <w:p w14:paraId="60D14D36" w14:textId="763EF63D" w:rsidR="00397627" w:rsidRPr="004F1E50" w:rsidRDefault="00397627" w:rsidP="00FB31B8">
            <w:pPr>
              <w:jc w:val="both"/>
              <w:rPr>
                <w:rFonts w:ascii="Nunito Sans" w:hAnsi="Nunito Sans"/>
                <w:kern w:val="2"/>
                <w:sz w:val="20"/>
              </w:rPr>
            </w:pPr>
            <w:r w:rsidRPr="004F1E50">
              <w:rPr>
                <w:rFonts w:ascii="Nunito Sans" w:hAnsi="Nunito Sans"/>
                <w:sz w:val="20"/>
              </w:rPr>
              <w:t>If the Buyer, having received a duly submitted and completed Invoice, delays payment for the quality Services duly rendered by the Supplier within the period specified in the Contract, the Supplier shall charge the Buyer a default interest of 0.02 (two hundredths) per cent on the unpaid amount, exclusive of VAT, for each day of delay from the day next following the period specified.</w:t>
            </w:r>
          </w:p>
          <w:p w14:paraId="737B44DD" w14:textId="7C911179" w:rsidR="00397627" w:rsidRPr="004F1E50" w:rsidRDefault="00397627" w:rsidP="00FB31B8">
            <w:pPr>
              <w:jc w:val="both"/>
              <w:rPr>
                <w:rFonts w:ascii="Nunito Sans" w:hAnsi="Nunito Sans"/>
                <w:color w:val="FF0000"/>
                <w:kern w:val="2"/>
                <w:sz w:val="20"/>
              </w:rPr>
            </w:pPr>
          </w:p>
        </w:tc>
      </w:tr>
      <w:tr w:rsidR="00397627" w:rsidRPr="004F1E50" w14:paraId="4AE30483" w14:textId="77777777" w:rsidTr="00372221">
        <w:trPr>
          <w:trHeight w:val="300"/>
        </w:trPr>
        <w:tc>
          <w:tcPr>
            <w:tcW w:w="3094" w:type="dxa"/>
            <w:gridSpan w:val="2"/>
          </w:tcPr>
          <w:p w14:paraId="3C763567" w14:textId="77777777" w:rsidR="00397627" w:rsidRPr="004F1E50" w:rsidRDefault="00397627">
            <w:pPr>
              <w:rPr>
                <w:rFonts w:ascii="Nunito Sans" w:hAnsi="Nunito Sans"/>
                <w:b/>
                <w:kern w:val="2"/>
                <w:sz w:val="20"/>
              </w:rPr>
            </w:pPr>
            <w:r w:rsidRPr="004F1E50">
              <w:rPr>
                <w:rFonts w:ascii="Nunito Sans" w:hAnsi="Nunito Sans"/>
                <w:b/>
                <w:sz w:val="20"/>
              </w:rPr>
              <w:t>9.2. Penalties applicable to the Supplier</w:t>
            </w:r>
          </w:p>
        </w:tc>
        <w:tc>
          <w:tcPr>
            <w:tcW w:w="6075" w:type="dxa"/>
            <w:gridSpan w:val="2"/>
          </w:tcPr>
          <w:p w14:paraId="1DEB7A99" w14:textId="5194EF2D" w:rsidR="00397627" w:rsidRPr="004F1E50" w:rsidRDefault="00397627" w:rsidP="00FB31B8">
            <w:pPr>
              <w:jc w:val="both"/>
              <w:rPr>
                <w:rFonts w:ascii="Nunito Sans" w:hAnsi="Nunito Sans"/>
                <w:kern w:val="2"/>
                <w:sz w:val="20"/>
              </w:rPr>
            </w:pPr>
            <w:r w:rsidRPr="004F1E50">
              <w:rPr>
                <w:rFonts w:ascii="Nunito Sans" w:hAnsi="Nunito Sans"/>
                <w:color w:val="000000"/>
                <w:sz w:val="20"/>
              </w:rPr>
              <w:t xml:space="preserve">9.2.1. </w:t>
            </w:r>
            <w:r w:rsidRPr="004F1E50">
              <w:rPr>
                <w:rFonts w:ascii="Nunito Sans" w:hAnsi="Nunito Sans"/>
                <w:sz w:val="20"/>
              </w:rPr>
              <w:t xml:space="preserve">If the Supplier is late in providing the Services or fails to fulfil other contractual obligations, the Buyer shall charge the Supplier </w:t>
            </w:r>
            <w:r w:rsidRPr="004F1E50">
              <w:rPr>
                <w:rFonts w:ascii="Nunito Sans" w:hAnsi="Nunito Sans"/>
                <w:sz w:val="20"/>
              </w:rPr>
              <w:lastRenderedPageBreak/>
              <w:t>a default interest of 0.02 (two hundredths) per cent of the price of the Services or of the price of the other contractual obligations, exclusive of VAT, from the day after the due date for the Services or the other contractual obligations for each day of delay.</w:t>
            </w:r>
          </w:p>
          <w:p w14:paraId="1BF16572" w14:textId="5616BC17" w:rsidR="00612244" w:rsidRPr="004F1E50" w:rsidRDefault="00612244" w:rsidP="00612244">
            <w:pPr>
              <w:jc w:val="both"/>
              <w:rPr>
                <w:rFonts w:ascii="Nunito Sans" w:hAnsi="Nunito Sans"/>
                <w:kern w:val="2"/>
                <w:sz w:val="20"/>
              </w:rPr>
            </w:pPr>
            <w:r w:rsidRPr="004F1E50">
              <w:rPr>
                <w:rFonts w:ascii="Nunito Sans" w:hAnsi="Nunito Sans"/>
                <w:sz w:val="20"/>
              </w:rPr>
              <w:t>9.2.2. If the Supplier fails to remedy any defects in the quality of the Services within the time limit set by the Buyer, the Supplier shall pay to the Buyer, at the Buyer's request, default interest at the rate of 0.02 (two one-hundredths) per cent on the price of the Services, exclusive of VAT, for each day of delay, and shall indemnify the Buyer against any losses incurred by the latter in respect of such defects to the extent that such losses are not covered by default interest. In the event of a claim for damages by the Buyer, default interest and/or penalty shall be set off against the damages.</w:t>
            </w:r>
          </w:p>
          <w:p w14:paraId="241EF8D2" w14:textId="6B41B920" w:rsidR="00B7675C" w:rsidRPr="004F1E50" w:rsidRDefault="00B7675C" w:rsidP="00B7675C">
            <w:pPr>
              <w:jc w:val="both"/>
              <w:rPr>
                <w:rFonts w:ascii="Nunito Sans" w:hAnsi="Nunito Sans"/>
                <w:kern w:val="2"/>
                <w:sz w:val="20"/>
              </w:rPr>
            </w:pPr>
            <w:r w:rsidRPr="004F1E50">
              <w:rPr>
                <w:rFonts w:ascii="Nunito Sans" w:hAnsi="Nunito Sans"/>
                <w:sz w:val="20"/>
              </w:rPr>
              <w:t>9.2.3. If the Supplier fails to remedy the deficiencies in the quality of the Services within the time limit set by the Buyer, the Buyer shall have the right, at its option, to remedy the deficiencies 1) by its own efforts or 2) by third parties, in which case the Supplier shall pay the Buyer's costs of remedying the deficiencies and shall pay the Buyer a fine of 20 (twenty) per cent of the value of the Services found to be defective upon the Buyer's demand.</w:t>
            </w:r>
          </w:p>
          <w:p w14:paraId="533C6149" w14:textId="77777777" w:rsidR="00B7675C" w:rsidRPr="004F1E50" w:rsidRDefault="00B7675C" w:rsidP="00B7675C">
            <w:pPr>
              <w:jc w:val="both"/>
              <w:rPr>
                <w:rFonts w:ascii="Nunito Sans" w:hAnsi="Nunito Sans"/>
                <w:kern w:val="2"/>
                <w:sz w:val="20"/>
              </w:rPr>
            </w:pPr>
            <w:r w:rsidRPr="004F1E50">
              <w:rPr>
                <w:rFonts w:ascii="Nunito Sans" w:hAnsi="Nunito Sans"/>
                <w:sz w:val="20"/>
              </w:rPr>
              <w:t>9.2.4. If the Supplier terminates the Contract unreasonably, it shall pay to the Buyer a penalty of 5 (five) per cent of the Initial Contract Value exclusive of VAT and shall indemnify the Buyer against damages arising from the termination of the Contract and from the hiring of a replacement Supplier to provide the Services not or not fully provided under the Contract. If the Buyer claims damages, the amount of the penalty shall be set off against the damages.</w:t>
            </w:r>
          </w:p>
          <w:p w14:paraId="6DCB12AD" w14:textId="5458549E" w:rsidR="00397627" w:rsidRPr="004F1E50" w:rsidRDefault="00B7675C" w:rsidP="0086270E">
            <w:pPr>
              <w:jc w:val="both"/>
              <w:rPr>
                <w:rFonts w:ascii="Nunito Sans" w:hAnsi="Nunito Sans"/>
                <w:color w:val="000000"/>
                <w:kern w:val="2"/>
                <w:sz w:val="20"/>
              </w:rPr>
            </w:pPr>
            <w:r w:rsidRPr="004F1E50">
              <w:rPr>
                <w:rFonts w:ascii="Nunito Sans" w:hAnsi="Nunito Sans"/>
                <w:sz w:val="20"/>
              </w:rPr>
              <w:t>9.2.5. If the Supplier infringes for the first time the requirement set out in sub-clause 14.2.3.5, the Buyer shall be entitled to impose on the Supplier a fine of EUR 10,000 (ten thousand).</w:t>
            </w:r>
          </w:p>
          <w:p w14:paraId="2298618C" w14:textId="0002067B" w:rsidR="00397627" w:rsidRPr="004F1E50" w:rsidRDefault="00397627" w:rsidP="0086270E">
            <w:pPr>
              <w:jc w:val="both"/>
              <w:rPr>
                <w:rFonts w:ascii="Nunito Sans" w:hAnsi="Nunito Sans"/>
                <w:b/>
                <w:kern w:val="2"/>
                <w:sz w:val="20"/>
              </w:rPr>
            </w:pPr>
            <w:r w:rsidRPr="004F1E50">
              <w:rPr>
                <w:rFonts w:ascii="Nunito Sans" w:hAnsi="Nunito Sans"/>
                <w:color w:val="000000"/>
                <w:sz w:val="20"/>
              </w:rPr>
              <w:t xml:space="preserve">9.2.6. </w:t>
            </w:r>
            <w:r w:rsidRPr="004F1E50">
              <w:rPr>
                <w:rFonts w:ascii="Nunito Sans" w:hAnsi="Nunito Sans"/>
                <w:sz w:val="20"/>
              </w:rPr>
              <w:t>The Supplier shall pay the liquidated damages to the Buyer within 5 (five) calendar days of the Buyer's demand, unless the amount of the liquidated damages is not deducted from the amount due to the Supplier.</w:t>
            </w:r>
          </w:p>
        </w:tc>
      </w:tr>
      <w:tr w:rsidR="00397627" w:rsidRPr="004F1E50" w14:paraId="0B089FFD" w14:textId="77777777" w:rsidTr="00372221">
        <w:trPr>
          <w:trHeight w:val="300"/>
        </w:trPr>
        <w:tc>
          <w:tcPr>
            <w:tcW w:w="3094" w:type="dxa"/>
            <w:gridSpan w:val="2"/>
          </w:tcPr>
          <w:p w14:paraId="0230E877" w14:textId="3D3D1BE6" w:rsidR="00397627" w:rsidRPr="004F1E50" w:rsidRDefault="00397627">
            <w:pPr>
              <w:rPr>
                <w:rFonts w:ascii="Nunito Sans" w:hAnsi="Nunito Sans"/>
                <w:b/>
                <w:kern w:val="2"/>
                <w:sz w:val="20"/>
              </w:rPr>
            </w:pPr>
            <w:r w:rsidRPr="004F1E50">
              <w:rPr>
                <w:rFonts w:ascii="Nunito Sans" w:hAnsi="Nunito Sans"/>
                <w:b/>
                <w:sz w:val="20"/>
              </w:rPr>
              <w:lastRenderedPageBreak/>
              <w:t>9.3. The Supplier shall be liable to a penalty in the event of termination of the Contract for a material breach of the Contract or for unjustified termination of the Contract other than in accordance with the procedure laid down in the Contract</w:t>
            </w:r>
          </w:p>
        </w:tc>
        <w:tc>
          <w:tcPr>
            <w:tcW w:w="6075" w:type="dxa"/>
            <w:gridSpan w:val="2"/>
          </w:tcPr>
          <w:p w14:paraId="3D6C9E7B" w14:textId="453EF32B" w:rsidR="00397627" w:rsidRPr="004F1E50" w:rsidRDefault="00397627" w:rsidP="00372221">
            <w:pPr>
              <w:jc w:val="both"/>
              <w:rPr>
                <w:rFonts w:ascii="Nunito Sans" w:hAnsi="Nunito Sans"/>
                <w:kern w:val="2"/>
                <w:sz w:val="20"/>
              </w:rPr>
            </w:pPr>
            <w:r w:rsidRPr="004F1E50">
              <w:rPr>
                <w:rFonts w:ascii="Nunito Sans" w:hAnsi="Nunito Sans"/>
                <w:sz w:val="20"/>
              </w:rPr>
              <w:t>9.3.1. In the event of termination of the Contract for a material breach of the Contract as set out in the Special Conditions of the Contract, a penalty of 5 per cent of the Initial Contract Value excluding VAT as set out in Clause 5.2 of the Special Conditions of the Contract shall be payable, together with the Buyer's damages for any loss incurred by the Buyer as a consequence of the termination of the Contract and for the hiring of a different supplier to provide the services not or incompletely provided under the Contract. If the Buyer claims damages, the amount of the penalty shall be set off against the damages.</w:t>
            </w:r>
          </w:p>
        </w:tc>
      </w:tr>
      <w:tr w:rsidR="00397627" w:rsidRPr="004F1E50" w14:paraId="34E73735" w14:textId="77777777" w:rsidTr="00372221">
        <w:trPr>
          <w:trHeight w:val="300"/>
        </w:trPr>
        <w:tc>
          <w:tcPr>
            <w:tcW w:w="3094" w:type="dxa"/>
            <w:gridSpan w:val="2"/>
          </w:tcPr>
          <w:p w14:paraId="64EE7570" w14:textId="77777777" w:rsidR="00397627" w:rsidRPr="004F1E50" w:rsidRDefault="00397627">
            <w:pPr>
              <w:rPr>
                <w:rFonts w:ascii="Nunito Sans" w:hAnsi="Nunito Sans"/>
                <w:b/>
                <w:kern w:val="2"/>
                <w:sz w:val="20"/>
              </w:rPr>
            </w:pPr>
            <w:r w:rsidRPr="004F1E50">
              <w:rPr>
                <w:rFonts w:ascii="Nunito Sans" w:hAnsi="Nunito Sans"/>
                <w:b/>
                <w:sz w:val="20"/>
              </w:rPr>
              <w:t>9.4. The Supplier is subject to a penalty for replacing existing sub-suppliers or specialists / using new sub-</w:t>
            </w:r>
            <w:r w:rsidRPr="004F1E50">
              <w:rPr>
                <w:rFonts w:ascii="Nunito Sans" w:hAnsi="Nunito Sans"/>
                <w:b/>
                <w:sz w:val="20"/>
              </w:rPr>
              <w:lastRenderedPageBreak/>
              <w:t>suppliers without complying with the procedure for replacing sub-suppliers and/or specialists set out in the General Conditions</w:t>
            </w:r>
          </w:p>
        </w:tc>
        <w:tc>
          <w:tcPr>
            <w:tcW w:w="6075" w:type="dxa"/>
            <w:gridSpan w:val="2"/>
          </w:tcPr>
          <w:p w14:paraId="7B60353C" w14:textId="5C431315" w:rsidR="00397627" w:rsidRPr="004F1E50" w:rsidRDefault="00B93318">
            <w:pPr>
              <w:rPr>
                <w:rFonts w:ascii="Nunito Sans" w:hAnsi="Nunito Sans"/>
                <w:kern w:val="2"/>
                <w:sz w:val="20"/>
              </w:rPr>
            </w:pPr>
            <w:r w:rsidRPr="004F1E50">
              <w:rPr>
                <w:rFonts w:ascii="Nunito Sans" w:hAnsi="Nunito Sans"/>
                <w:sz w:val="20"/>
              </w:rPr>
              <w:lastRenderedPageBreak/>
              <w:t xml:space="preserve"> EUR 500 (five hundred) for each infringement.</w:t>
            </w:r>
          </w:p>
        </w:tc>
      </w:tr>
      <w:tr w:rsidR="00397627" w:rsidRPr="004F1E50" w14:paraId="6F9B5AAA" w14:textId="77777777" w:rsidTr="00372221">
        <w:trPr>
          <w:trHeight w:val="300"/>
        </w:trPr>
        <w:tc>
          <w:tcPr>
            <w:tcW w:w="3094" w:type="dxa"/>
            <w:gridSpan w:val="2"/>
          </w:tcPr>
          <w:p w14:paraId="253DC233" w14:textId="77777777" w:rsidR="00397627" w:rsidRPr="004F1E50" w:rsidRDefault="00397627">
            <w:pPr>
              <w:rPr>
                <w:rFonts w:ascii="Nunito Sans" w:hAnsi="Nunito Sans"/>
                <w:b/>
                <w:kern w:val="2"/>
                <w:sz w:val="20"/>
              </w:rPr>
            </w:pPr>
            <w:r w:rsidRPr="004F1E50">
              <w:rPr>
                <w:rFonts w:ascii="Nunito Sans" w:hAnsi="Nunito Sans"/>
                <w:b/>
                <w:sz w:val="20"/>
              </w:rPr>
              <w:t>9.5. Fines imposed on the Supplier for non-compliance with environmental and/or social criteria</w:t>
            </w:r>
          </w:p>
        </w:tc>
        <w:tc>
          <w:tcPr>
            <w:tcW w:w="6075" w:type="dxa"/>
            <w:gridSpan w:val="2"/>
          </w:tcPr>
          <w:p w14:paraId="4D4FDF1D" w14:textId="77777777" w:rsidR="00397627" w:rsidRPr="004F1E50" w:rsidRDefault="00397627">
            <w:pPr>
              <w:rPr>
                <w:rFonts w:ascii="Nunito Sans" w:hAnsi="Nunito Sans"/>
                <w:color w:val="000000"/>
                <w:kern w:val="2"/>
                <w:sz w:val="20"/>
              </w:rPr>
            </w:pPr>
            <w:r w:rsidRPr="004F1E50">
              <w:rPr>
                <w:rFonts w:ascii="Nunito Sans" w:hAnsi="Nunito Sans"/>
                <w:color w:val="000000"/>
                <w:sz w:val="20"/>
              </w:rPr>
              <w:t>Not applicable</w:t>
            </w:r>
          </w:p>
          <w:p w14:paraId="53228D80" w14:textId="570A684A" w:rsidR="00397627" w:rsidRPr="004F1E50" w:rsidRDefault="00397627">
            <w:pPr>
              <w:rPr>
                <w:rFonts w:ascii="Nunito Sans" w:hAnsi="Nunito Sans"/>
                <w:color w:val="4472C4"/>
                <w:kern w:val="2"/>
                <w:sz w:val="20"/>
              </w:rPr>
            </w:pPr>
          </w:p>
        </w:tc>
      </w:tr>
      <w:tr w:rsidR="00397627" w:rsidRPr="004F1E50" w14:paraId="483F0E77" w14:textId="77777777" w:rsidTr="00372221">
        <w:trPr>
          <w:trHeight w:val="300"/>
        </w:trPr>
        <w:tc>
          <w:tcPr>
            <w:tcW w:w="3094" w:type="dxa"/>
            <w:gridSpan w:val="2"/>
          </w:tcPr>
          <w:p w14:paraId="35F21808" w14:textId="0BE61C8C" w:rsidR="00397627" w:rsidRPr="004F1E50" w:rsidRDefault="00397627">
            <w:pPr>
              <w:rPr>
                <w:rFonts w:ascii="Nunito Sans" w:hAnsi="Nunito Sans"/>
                <w:b/>
                <w:kern w:val="2"/>
                <w:sz w:val="20"/>
              </w:rPr>
            </w:pPr>
            <w:r w:rsidRPr="004F1E50">
              <w:rPr>
                <w:rFonts w:ascii="Nunito Sans" w:hAnsi="Nunito Sans"/>
                <w:b/>
                <w:sz w:val="20"/>
              </w:rPr>
              <w:t>9.6. Penalty imposed on a Supplier for non-compliance with confidentiality requirements</w:t>
            </w:r>
          </w:p>
        </w:tc>
        <w:tc>
          <w:tcPr>
            <w:tcW w:w="6075" w:type="dxa"/>
            <w:gridSpan w:val="2"/>
          </w:tcPr>
          <w:p w14:paraId="28E8277E" w14:textId="77777777" w:rsidR="00397627" w:rsidRPr="004F1E50" w:rsidRDefault="00955C59" w:rsidP="00955C59">
            <w:pPr>
              <w:jc w:val="both"/>
              <w:rPr>
                <w:rFonts w:ascii="Nunito Sans" w:hAnsi="Nunito Sans"/>
                <w:kern w:val="2"/>
                <w:sz w:val="20"/>
              </w:rPr>
            </w:pPr>
            <w:r w:rsidRPr="004F1E50">
              <w:rPr>
                <w:rFonts w:ascii="Nunito Sans" w:hAnsi="Nunito Sans"/>
                <w:sz w:val="20"/>
              </w:rPr>
              <w:t>EUR 3,000 (three thousand) for each instance of infringement and shall compensate the Buyer for any direct losses suffered or incurred as a result thereof, to the extent that they are not covered by the fine.</w:t>
            </w:r>
          </w:p>
          <w:p w14:paraId="798D994D" w14:textId="57FFFF00" w:rsidR="00142C67" w:rsidRPr="004F1E50" w:rsidRDefault="00142C67" w:rsidP="00955C59">
            <w:pPr>
              <w:jc w:val="both"/>
              <w:rPr>
                <w:rFonts w:ascii="Nunito Sans" w:hAnsi="Nunito Sans"/>
                <w:kern w:val="2"/>
                <w:sz w:val="20"/>
              </w:rPr>
            </w:pPr>
          </w:p>
        </w:tc>
      </w:tr>
      <w:tr w:rsidR="00397627" w:rsidRPr="004F1E50" w14:paraId="1F0A94B4" w14:textId="77777777" w:rsidTr="00372221">
        <w:trPr>
          <w:trHeight w:val="300"/>
        </w:trPr>
        <w:tc>
          <w:tcPr>
            <w:tcW w:w="3094" w:type="dxa"/>
            <w:gridSpan w:val="2"/>
          </w:tcPr>
          <w:p w14:paraId="361ACFDC" w14:textId="11005737" w:rsidR="00397627" w:rsidRPr="004F1E50" w:rsidRDefault="00397627">
            <w:pPr>
              <w:rPr>
                <w:rFonts w:ascii="Nunito Sans" w:hAnsi="Nunito Sans"/>
                <w:b/>
                <w:kern w:val="2"/>
                <w:sz w:val="20"/>
              </w:rPr>
            </w:pPr>
            <w:r w:rsidRPr="004F1E50">
              <w:rPr>
                <w:rFonts w:ascii="Nunito Sans" w:hAnsi="Nunito Sans"/>
                <w:b/>
                <w:sz w:val="20"/>
              </w:rPr>
              <w:t xml:space="preserve">9.7. Fine imposed on the Supplier for failure to meet the </w:t>
            </w:r>
            <w:r w:rsidR="00896DA9">
              <w:rPr>
                <w:rFonts w:ascii="Nunito Sans" w:hAnsi="Nunito Sans"/>
                <w:b/>
                <w:sz w:val="20"/>
              </w:rPr>
              <w:t>Q</w:t>
            </w:r>
            <w:r w:rsidRPr="004F1E50">
              <w:rPr>
                <w:rFonts w:ascii="Nunito Sans" w:hAnsi="Nunito Sans"/>
                <w:b/>
                <w:sz w:val="20"/>
              </w:rPr>
              <w:t>ualitative criteria set out in the procurement documents during the performance of the Contract</w:t>
            </w:r>
          </w:p>
        </w:tc>
        <w:tc>
          <w:tcPr>
            <w:tcW w:w="6075" w:type="dxa"/>
            <w:gridSpan w:val="2"/>
          </w:tcPr>
          <w:p w14:paraId="3DA50297" w14:textId="3CA54177" w:rsidR="00492BC4" w:rsidRPr="004F1E50" w:rsidRDefault="00397627" w:rsidP="00492BC4">
            <w:pPr>
              <w:rPr>
                <w:rFonts w:ascii="Nunito Sans" w:hAnsi="Nunito Sans"/>
                <w:color w:val="4472C4"/>
                <w:kern w:val="2"/>
                <w:sz w:val="20"/>
              </w:rPr>
            </w:pPr>
            <w:r w:rsidRPr="004F1E50">
              <w:rPr>
                <w:rFonts w:ascii="Nunito Sans" w:hAnsi="Nunito Sans"/>
                <w:sz w:val="20"/>
              </w:rPr>
              <w:t xml:space="preserve">Not applicable </w:t>
            </w:r>
          </w:p>
          <w:p w14:paraId="2A97DD1E" w14:textId="33BCC878" w:rsidR="00397627" w:rsidRPr="004F1E50" w:rsidRDefault="00397627">
            <w:pPr>
              <w:rPr>
                <w:rFonts w:ascii="Nunito Sans" w:hAnsi="Nunito Sans"/>
                <w:color w:val="4472C4"/>
                <w:kern w:val="2"/>
                <w:sz w:val="20"/>
              </w:rPr>
            </w:pPr>
          </w:p>
        </w:tc>
      </w:tr>
      <w:tr w:rsidR="00397627" w:rsidRPr="004F1E50" w14:paraId="567E63DC" w14:textId="77777777" w:rsidTr="00372221">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3F777D5" w14:textId="77777777" w:rsidR="00397627" w:rsidRPr="004F1E50" w:rsidRDefault="00397627">
            <w:pPr>
              <w:rPr>
                <w:rFonts w:ascii="Nunito Sans" w:hAnsi="Nunito Sans"/>
                <w:b/>
                <w:kern w:val="2"/>
                <w:sz w:val="20"/>
              </w:rPr>
            </w:pPr>
            <w:r w:rsidRPr="004F1E50">
              <w:rPr>
                <w:rFonts w:ascii="Nunito Sans" w:hAnsi="Nunito Sans"/>
                <w:b/>
                <w:sz w:val="20"/>
              </w:rPr>
              <w:t>9.8. Penalty for non-renewal of the Contract performance security applicable to the Supplier</w:t>
            </w:r>
          </w:p>
        </w:tc>
        <w:tc>
          <w:tcPr>
            <w:tcW w:w="6075" w:type="dxa"/>
            <w:gridSpan w:val="2"/>
            <w:tcBorders>
              <w:top w:val="single" w:sz="4" w:space="0" w:color="auto"/>
              <w:left w:val="single" w:sz="4" w:space="0" w:color="auto"/>
              <w:bottom w:val="single" w:sz="4" w:space="0" w:color="auto"/>
              <w:right w:val="single" w:sz="4" w:space="0" w:color="auto"/>
            </w:tcBorders>
          </w:tcPr>
          <w:p w14:paraId="77BD1A4A" w14:textId="77777777" w:rsidR="00397627" w:rsidRPr="004F1E50" w:rsidRDefault="00397627">
            <w:pPr>
              <w:rPr>
                <w:rFonts w:ascii="Nunito Sans" w:hAnsi="Nunito Sans"/>
                <w:kern w:val="2"/>
                <w:sz w:val="20"/>
              </w:rPr>
            </w:pPr>
            <w:r w:rsidRPr="004F1E50">
              <w:rPr>
                <w:rFonts w:ascii="Nunito Sans" w:hAnsi="Nunito Sans"/>
                <w:sz w:val="20"/>
              </w:rPr>
              <w:t>Not applicable</w:t>
            </w:r>
          </w:p>
          <w:p w14:paraId="2CA68916" w14:textId="77777777" w:rsidR="00397627" w:rsidRPr="004F1E50" w:rsidRDefault="00397627">
            <w:pPr>
              <w:rPr>
                <w:rFonts w:ascii="Nunito Sans" w:hAnsi="Nunito Sans"/>
                <w:kern w:val="2"/>
                <w:sz w:val="20"/>
              </w:rPr>
            </w:pPr>
          </w:p>
          <w:p w14:paraId="43EF82EC" w14:textId="410A3C45" w:rsidR="00397627" w:rsidRPr="004F1E50" w:rsidRDefault="00397627">
            <w:pPr>
              <w:rPr>
                <w:rFonts w:ascii="Nunito Sans" w:hAnsi="Nunito Sans"/>
                <w:color w:val="4472C4"/>
                <w:kern w:val="2"/>
                <w:sz w:val="20"/>
              </w:rPr>
            </w:pPr>
          </w:p>
        </w:tc>
      </w:tr>
      <w:tr w:rsidR="00397627" w:rsidRPr="004F1E50" w14:paraId="03FD3357" w14:textId="77777777" w:rsidTr="00372221">
        <w:trPr>
          <w:trHeight w:val="300"/>
        </w:trPr>
        <w:tc>
          <w:tcPr>
            <w:tcW w:w="3094" w:type="dxa"/>
            <w:gridSpan w:val="2"/>
          </w:tcPr>
          <w:p w14:paraId="49C9DDBE" w14:textId="77777777" w:rsidR="00397627" w:rsidRPr="004F1E50" w:rsidRDefault="00397627">
            <w:pPr>
              <w:rPr>
                <w:rFonts w:ascii="Nunito Sans" w:hAnsi="Nunito Sans"/>
                <w:b/>
                <w:bCs/>
                <w:kern w:val="2"/>
                <w:sz w:val="20"/>
              </w:rPr>
            </w:pPr>
            <w:r w:rsidRPr="004F1E50">
              <w:rPr>
                <w:rFonts w:ascii="Nunito Sans" w:hAnsi="Nunito Sans"/>
                <w:b/>
                <w:sz w:val="20"/>
              </w:rPr>
              <w:t>9.9. The Supplier is liable to a fine for non-compliance with the requirements on the use of the Buyer's symbols, name and mark in advertising or marketing and the prohibition on the use of the Buyer's intellectual work product</w:t>
            </w:r>
          </w:p>
        </w:tc>
        <w:tc>
          <w:tcPr>
            <w:tcW w:w="6075" w:type="dxa"/>
            <w:gridSpan w:val="2"/>
          </w:tcPr>
          <w:p w14:paraId="0FA33A38" w14:textId="3CD87B34" w:rsidR="00397627" w:rsidRPr="004F1E50" w:rsidRDefault="005A101B" w:rsidP="00372221">
            <w:pPr>
              <w:jc w:val="both"/>
              <w:rPr>
                <w:rFonts w:ascii="Nunito Sans" w:hAnsi="Nunito Sans"/>
                <w:color w:val="4472C4"/>
                <w:kern w:val="2"/>
                <w:sz w:val="20"/>
              </w:rPr>
            </w:pPr>
            <w:r w:rsidRPr="004F1E50">
              <w:rPr>
                <w:rFonts w:ascii="Nunito Sans" w:hAnsi="Nunito Sans"/>
                <w:sz w:val="20"/>
              </w:rPr>
              <w:t>For each such infringement, the Supplier shall be liable to a fine of EUR 10,000 and, if the result has been disclosed to the public, a fine of EUR 20,000, without prejudice to the Buyer's right to claim greater damages.</w:t>
            </w:r>
          </w:p>
        </w:tc>
      </w:tr>
      <w:tr w:rsidR="00397627" w:rsidRPr="004F1E50" w14:paraId="22E9158A" w14:textId="77777777" w:rsidTr="00372221">
        <w:trPr>
          <w:trHeight w:val="300"/>
        </w:trPr>
        <w:tc>
          <w:tcPr>
            <w:tcW w:w="9169" w:type="dxa"/>
            <w:gridSpan w:val="4"/>
          </w:tcPr>
          <w:p w14:paraId="5AE1C901" w14:textId="77777777" w:rsidR="00397627" w:rsidRPr="004F1E50" w:rsidRDefault="00397627">
            <w:pPr>
              <w:jc w:val="center"/>
              <w:rPr>
                <w:rFonts w:ascii="Nunito Sans" w:hAnsi="Nunito Sans"/>
                <w:color w:val="4472C4"/>
                <w:kern w:val="2"/>
                <w:sz w:val="20"/>
              </w:rPr>
            </w:pPr>
            <w:r w:rsidRPr="004F1E50">
              <w:rPr>
                <w:rFonts w:ascii="Nunito Sans" w:hAnsi="Nunito Sans"/>
                <w:b/>
                <w:sz w:val="20"/>
              </w:rPr>
              <w:t>10. ESSENTIAL TERMS OF THE CONTRACT</w:t>
            </w:r>
          </w:p>
        </w:tc>
      </w:tr>
      <w:tr w:rsidR="00397627" w:rsidRPr="004F1E50" w14:paraId="7901E7E8" w14:textId="77777777" w:rsidTr="00372221">
        <w:trPr>
          <w:trHeight w:val="300"/>
        </w:trPr>
        <w:tc>
          <w:tcPr>
            <w:tcW w:w="3094" w:type="dxa"/>
            <w:gridSpan w:val="2"/>
          </w:tcPr>
          <w:p w14:paraId="62EC115E" w14:textId="77777777" w:rsidR="00397627" w:rsidRPr="004F1E50" w:rsidRDefault="00397627">
            <w:pPr>
              <w:rPr>
                <w:rFonts w:ascii="Nunito Sans" w:hAnsi="Nunito Sans"/>
                <w:b/>
                <w:kern w:val="2"/>
                <w:sz w:val="20"/>
              </w:rPr>
            </w:pPr>
            <w:r w:rsidRPr="004F1E50">
              <w:rPr>
                <w:rFonts w:ascii="Nunito Sans" w:hAnsi="Nunito Sans"/>
                <w:b/>
                <w:sz w:val="20"/>
              </w:rPr>
              <w:t>10.1. General Conditions of the Contract</w:t>
            </w:r>
          </w:p>
        </w:tc>
        <w:tc>
          <w:tcPr>
            <w:tcW w:w="6075" w:type="dxa"/>
            <w:gridSpan w:val="2"/>
          </w:tcPr>
          <w:p w14:paraId="518BC59A" w14:textId="77777777" w:rsidR="00B87C17" w:rsidRPr="004F1E50" w:rsidRDefault="0056668E" w:rsidP="00174757">
            <w:pPr>
              <w:jc w:val="both"/>
              <w:rPr>
                <w:rFonts w:ascii="Nunito Sans" w:hAnsi="Nunito Sans"/>
                <w:kern w:val="2"/>
                <w:sz w:val="20"/>
              </w:rPr>
            </w:pPr>
            <w:r w:rsidRPr="004F1E50">
              <w:rPr>
                <w:rFonts w:ascii="Nunito Sans" w:hAnsi="Nunito Sans"/>
                <w:sz w:val="20"/>
              </w:rPr>
              <w:t>The Parties agree, that:</w:t>
            </w:r>
          </w:p>
          <w:p w14:paraId="47376E46" w14:textId="4F3B3327" w:rsidR="0056668E" w:rsidRPr="004F1E50" w:rsidRDefault="00B87C17" w:rsidP="00174757">
            <w:pPr>
              <w:jc w:val="both"/>
              <w:rPr>
                <w:rFonts w:ascii="Nunito Sans" w:hAnsi="Nunito Sans"/>
                <w:kern w:val="2"/>
                <w:sz w:val="20"/>
              </w:rPr>
            </w:pPr>
            <w:r w:rsidRPr="004F1E50">
              <w:rPr>
                <w:rFonts w:ascii="Nunito Sans" w:hAnsi="Nunito Sans"/>
                <w:sz w:val="20"/>
              </w:rPr>
              <w:t>10.1.1 Compliance with the conflict of interest agreement is an essential condition of the Contract.</w:t>
            </w:r>
          </w:p>
          <w:p w14:paraId="19C295D3" w14:textId="2E3D8505" w:rsidR="00B87C17" w:rsidRPr="004F1E50" w:rsidRDefault="00F17B8E" w:rsidP="00174757">
            <w:pPr>
              <w:jc w:val="both"/>
              <w:rPr>
                <w:rFonts w:ascii="Nunito Sans" w:hAnsi="Nunito Sans"/>
                <w:kern w:val="2"/>
                <w:sz w:val="20"/>
              </w:rPr>
            </w:pPr>
            <w:r w:rsidRPr="004F1E50">
              <w:rPr>
                <w:rFonts w:ascii="Nunito Sans" w:hAnsi="Nunito Sans"/>
                <w:sz w:val="20"/>
              </w:rPr>
              <w:t>10.1.2. Compliance with service deadlines is an essential condition of the Contract.</w:t>
            </w:r>
          </w:p>
          <w:p w14:paraId="3C383F42" w14:textId="1BFA1552" w:rsidR="00AD4396" w:rsidRPr="004F1E50" w:rsidRDefault="00AD4396" w:rsidP="00174757">
            <w:pPr>
              <w:jc w:val="both"/>
              <w:rPr>
                <w:rFonts w:ascii="Nunito Sans" w:hAnsi="Nunito Sans"/>
                <w:kern w:val="2"/>
                <w:sz w:val="20"/>
              </w:rPr>
            </w:pPr>
            <w:r w:rsidRPr="004F1E50">
              <w:rPr>
                <w:rFonts w:ascii="Nunito Sans" w:hAnsi="Nunito Sans"/>
                <w:sz w:val="20"/>
              </w:rPr>
              <w:t>10.1.3. Compliance with the prohibition on the use of the Buyer's name, trademarks and/or intellectual property without the Buyer's prior written consent is an essential term of the Contract.</w:t>
            </w:r>
          </w:p>
          <w:p w14:paraId="5C7E6BFE" w14:textId="4DD1C612" w:rsidR="00397627" w:rsidRPr="004F1E50" w:rsidRDefault="003029B5" w:rsidP="00372221">
            <w:pPr>
              <w:jc w:val="both"/>
              <w:rPr>
                <w:rFonts w:ascii="Nunito Sans" w:hAnsi="Nunito Sans"/>
                <w:kern w:val="2"/>
                <w:sz w:val="20"/>
              </w:rPr>
            </w:pPr>
            <w:r w:rsidRPr="004F1E50">
              <w:rPr>
                <w:rFonts w:ascii="Nunito Sans" w:hAnsi="Nunito Sans"/>
                <w:sz w:val="20"/>
              </w:rPr>
              <w:t>10.1.4. Compliance with the duty to protect confidential information.</w:t>
            </w:r>
          </w:p>
        </w:tc>
      </w:tr>
      <w:tr w:rsidR="00397627" w:rsidRPr="004F1E50" w14:paraId="5264DEC8" w14:textId="77777777" w:rsidTr="00372221">
        <w:trPr>
          <w:trHeight w:val="300"/>
        </w:trPr>
        <w:tc>
          <w:tcPr>
            <w:tcW w:w="9169" w:type="dxa"/>
            <w:gridSpan w:val="4"/>
          </w:tcPr>
          <w:p w14:paraId="592A9A0E" w14:textId="77777777" w:rsidR="00397627" w:rsidRPr="004F1E50" w:rsidRDefault="00397627">
            <w:pPr>
              <w:jc w:val="center"/>
              <w:rPr>
                <w:rFonts w:ascii="Nunito Sans" w:hAnsi="Nunito Sans"/>
                <w:b/>
                <w:kern w:val="2"/>
                <w:sz w:val="20"/>
              </w:rPr>
            </w:pPr>
            <w:r w:rsidRPr="004F1E50">
              <w:rPr>
                <w:rFonts w:ascii="Nunito Sans" w:hAnsi="Nunito Sans"/>
                <w:b/>
                <w:sz w:val="20"/>
              </w:rPr>
              <w:t>11. VALIDITY AND AMENDMENT OF THE CONTRACT</w:t>
            </w:r>
          </w:p>
        </w:tc>
      </w:tr>
      <w:tr w:rsidR="00397627" w:rsidRPr="004F1E50" w14:paraId="7528240E" w14:textId="77777777" w:rsidTr="00372221">
        <w:trPr>
          <w:trHeight w:val="300"/>
        </w:trPr>
        <w:tc>
          <w:tcPr>
            <w:tcW w:w="3094" w:type="dxa"/>
            <w:gridSpan w:val="2"/>
          </w:tcPr>
          <w:p w14:paraId="02C37461" w14:textId="77777777" w:rsidR="00397627" w:rsidRPr="004F1E50" w:rsidRDefault="00397627">
            <w:pPr>
              <w:rPr>
                <w:rFonts w:ascii="Nunito Sans" w:hAnsi="Nunito Sans"/>
                <w:b/>
                <w:kern w:val="2"/>
                <w:sz w:val="20"/>
              </w:rPr>
            </w:pPr>
            <w:r w:rsidRPr="004F1E50">
              <w:rPr>
                <w:rFonts w:ascii="Nunito Sans" w:hAnsi="Nunito Sans"/>
                <w:b/>
                <w:sz w:val="20"/>
              </w:rPr>
              <w:t>11.1. Conclusion and entry into force of the Contract</w:t>
            </w:r>
          </w:p>
        </w:tc>
        <w:tc>
          <w:tcPr>
            <w:tcW w:w="6075" w:type="dxa"/>
            <w:gridSpan w:val="2"/>
          </w:tcPr>
          <w:p w14:paraId="01E42B9C" w14:textId="77777777" w:rsidR="00397627" w:rsidRPr="004F1E50" w:rsidRDefault="00397627" w:rsidP="00474826">
            <w:pPr>
              <w:jc w:val="both"/>
              <w:rPr>
                <w:rFonts w:ascii="Nunito Sans" w:hAnsi="Nunito Sans"/>
                <w:kern w:val="2"/>
                <w:sz w:val="20"/>
              </w:rPr>
            </w:pPr>
            <w:r w:rsidRPr="004F1E50">
              <w:rPr>
                <w:rFonts w:ascii="Nunito Sans" w:hAnsi="Nunito Sans"/>
                <w:sz w:val="20"/>
              </w:rPr>
              <w:t>This Contract shall be deemed to have been concluded and shall enter into force on the date of signature of the Contract (the date of signature of the other Party).</w:t>
            </w:r>
          </w:p>
          <w:p w14:paraId="2969A9EF" w14:textId="34515F1A" w:rsidR="00397627" w:rsidRPr="004F1E50" w:rsidRDefault="00397627" w:rsidP="00474826">
            <w:pPr>
              <w:jc w:val="both"/>
              <w:rPr>
                <w:rFonts w:ascii="Nunito Sans" w:hAnsi="Nunito Sans"/>
                <w:color w:val="4472C4"/>
                <w:kern w:val="2"/>
                <w:sz w:val="20"/>
              </w:rPr>
            </w:pPr>
            <w:r w:rsidRPr="004F1E50">
              <w:rPr>
                <w:rFonts w:ascii="Nunito Sans" w:hAnsi="Nunito Sans"/>
                <w:sz w:val="20"/>
              </w:rPr>
              <w:t xml:space="preserve">The Contract shall remain in force until the obligations have been fulfilled in full (until the value of the Initial Contract has been </w:t>
            </w:r>
            <w:r w:rsidRPr="004F1E50">
              <w:rPr>
                <w:rFonts w:ascii="Nunito Sans" w:hAnsi="Nunito Sans"/>
                <w:sz w:val="20"/>
              </w:rPr>
              <w:lastRenderedPageBreak/>
              <w:t>exhausted), but shall not exceed 37 (thirty-seven) months, including the payment period for the Services.</w:t>
            </w:r>
          </w:p>
          <w:p w14:paraId="55A34F5A" w14:textId="7C11DFD7" w:rsidR="00397627" w:rsidRPr="004F1E50" w:rsidRDefault="00397627">
            <w:pPr>
              <w:rPr>
                <w:rFonts w:ascii="Nunito Sans" w:hAnsi="Nunito Sans"/>
                <w:color w:val="4472C4"/>
                <w:kern w:val="2"/>
                <w:sz w:val="20"/>
              </w:rPr>
            </w:pPr>
          </w:p>
        </w:tc>
      </w:tr>
      <w:tr w:rsidR="00397627" w:rsidRPr="004F1E50" w14:paraId="25060CE6" w14:textId="77777777" w:rsidTr="00372221">
        <w:trPr>
          <w:trHeight w:val="300"/>
        </w:trPr>
        <w:tc>
          <w:tcPr>
            <w:tcW w:w="3094" w:type="dxa"/>
            <w:gridSpan w:val="2"/>
          </w:tcPr>
          <w:p w14:paraId="1FFC30AA" w14:textId="77777777" w:rsidR="00397627" w:rsidRPr="004F1E50" w:rsidRDefault="00397627">
            <w:pPr>
              <w:rPr>
                <w:rFonts w:ascii="Nunito Sans" w:hAnsi="Nunito Sans"/>
                <w:b/>
                <w:kern w:val="2"/>
                <w:sz w:val="20"/>
              </w:rPr>
            </w:pPr>
            <w:r w:rsidRPr="004F1E50">
              <w:rPr>
                <w:rFonts w:ascii="Nunito Sans" w:hAnsi="Nunito Sans"/>
                <w:b/>
                <w:sz w:val="20"/>
              </w:rPr>
              <w:lastRenderedPageBreak/>
              <w:t>11.2. Extension of the validity of the Contract</w:t>
            </w:r>
          </w:p>
        </w:tc>
        <w:tc>
          <w:tcPr>
            <w:tcW w:w="6075" w:type="dxa"/>
            <w:gridSpan w:val="2"/>
          </w:tcPr>
          <w:p w14:paraId="28E39BBD" w14:textId="77777777" w:rsidR="00397627" w:rsidRPr="004F1E50" w:rsidRDefault="00397627">
            <w:pPr>
              <w:rPr>
                <w:rFonts w:ascii="Nunito Sans" w:hAnsi="Nunito Sans"/>
                <w:kern w:val="2"/>
                <w:sz w:val="20"/>
              </w:rPr>
            </w:pPr>
            <w:r w:rsidRPr="004F1E50">
              <w:rPr>
                <w:rFonts w:ascii="Nunito Sans" w:hAnsi="Nunito Sans"/>
                <w:sz w:val="20"/>
              </w:rPr>
              <w:t>Not applicable</w:t>
            </w:r>
          </w:p>
          <w:p w14:paraId="49AA4AD8" w14:textId="3DAFB0BF" w:rsidR="00397627" w:rsidRPr="004F1E50" w:rsidRDefault="00397627">
            <w:pPr>
              <w:rPr>
                <w:rFonts w:ascii="Nunito Sans" w:hAnsi="Nunito Sans"/>
                <w:kern w:val="2"/>
                <w:sz w:val="20"/>
              </w:rPr>
            </w:pPr>
          </w:p>
        </w:tc>
      </w:tr>
      <w:tr w:rsidR="00397627" w:rsidRPr="004F1E50" w14:paraId="79C07D78" w14:textId="77777777" w:rsidTr="00372221">
        <w:trPr>
          <w:trHeight w:val="300"/>
        </w:trPr>
        <w:tc>
          <w:tcPr>
            <w:tcW w:w="9169" w:type="dxa"/>
            <w:gridSpan w:val="4"/>
          </w:tcPr>
          <w:p w14:paraId="74299184" w14:textId="77777777" w:rsidR="00397627" w:rsidRPr="004F1E50" w:rsidRDefault="00397627">
            <w:pPr>
              <w:jc w:val="center"/>
              <w:rPr>
                <w:rFonts w:ascii="Nunito Sans" w:hAnsi="Nunito Sans"/>
                <w:b/>
                <w:kern w:val="2"/>
                <w:sz w:val="20"/>
              </w:rPr>
            </w:pPr>
            <w:r w:rsidRPr="004F1E50">
              <w:rPr>
                <w:rFonts w:ascii="Nunito Sans" w:hAnsi="Nunito Sans"/>
                <w:b/>
                <w:sz w:val="20"/>
              </w:rPr>
              <w:t>12. TERMINATION OF THE CONTRACT</w:t>
            </w:r>
          </w:p>
        </w:tc>
      </w:tr>
      <w:tr w:rsidR="00397627" w:rsidRPr="004F1E50" w14:paraId="3D766A7F" w14:textId="77777777" w:rsidTr="00372221">
        <w:trPr>
          <w:trHeight w:val="300"/>
        </w:trPr>
        <w:tc>
          <w:tcPr>
            <w:tcW w:w="3058" w:type="dxa"/>
            <w:tcBorders>
              <w:top w:val="single" w:sz="4" w:space="0" w:color="auto"/>
              <w:left w:val="single" w:sz="4" w:space="0" w:color="auto"/>
              <w:bottom w:val="single" w:sz="4" w:space="0" w:color="auto"/>
              <w:right w:val="single" w:sz="4" w:space="0" w:color="auto"/>
            </w:tcBorders>
          </w:tcPr>
          <w:p w14:paraId="689A62FF" w14:textId="77777777" w:rsidR="00397627" w:rsidRPr="004F1E50" w:rsidRDefault="00397627">
            <w:pPr>
              <w:rPr>
                <w:rFonts w:ascii="Nunito Sans" w:hAnsi="Nunito Sans"/>
                <w:b/>
                <w:kern w:val="2"/>
                <w:sz w:val="20"/>
              </w:rPr>
            </w:pPr>
            <w:r w:rsidRPr="004F1E50">
              <w:rPr>
                <w:rFonts w:ascii="Nunito Sans" w:hAnsi="Nunito Sans"/>
                <w:b/>
                <w:sz w:val="20"/>
              </w:rPr>
              <w:t>12.1. Grounds for termination of the Contract</w:t>
            </w:r>
          </w:p>
        </w:tc>
        <w:tc>
          <w:tcPr>
            <w:tcW w:w="6111" w:type="dxa"/>
            <w:gridSpan w:val="3"/>
            <w:tcBorders>
              <w:top w:val="single" w:sz="4" w:space="0" w:color="auto"/>
              <w:left w:val="single" w:sz="4" w:space="0" w:color="auto"/>
              <w:bottom w:val="single" w:sz="4" w:space="0" w:color="auto"/>
              <w:right w:val="single" w:sz="4" w:space="0" w:color="auto"/>
            </w:tcBorders>
          </w:tcPr>
          <w:p w14:paraId="0004AD4F" w14:textId="2C47815B" w:rsidR="00397627" w:rsidRPr="004F1E50" w:rsidRDefault="00CE67D4" w:rsidP="00CE67D4">
            <w:pPr>
              <w:jc w:val="both"/>
              <w:rPr>
                <w:rFonts w:ascii="Nunito Sans" w:hAnsi="Nunito Sans"/>
                <w:color w:val="000000" w:themeColor="text1"/>
                <w:kern w:val="2"/>
                <w:sz w:val="20"/>
              </w:rPr>
            </w:pPr>
            <w:r w:rsidRPr="004F1E50">
              <w:rPr>
                <w:rFonts w:ascii="Nunito Sans" w:hAnsi="Nunito Sans"/>
                <w:color w:val="000000" w:themeColor="text1"/>
                <w:sz w:val="20"/>
              </w:rPr>
              <w:t>12.1.1. The Contract may be terminated by written agreement between the Parties or unilaterally, in accordance with the procedures set out in the General Conditions and in the cases and in the manner set out in these Special Conditions.</w:t>
            </w:r>
          </w:p>
          <w:p w14:paraId="2308B933" w14:textId="48AFCBF0" w:rsidR="00E96CEF" w:rsidRPr="004F1E50" w:rsidRDefault="00CE67D4" w:rsidP="00E96CEF">
            <w:pPr>
              <w:jc w:val="both"/>
              <w:rPr>
                <w:rFonts w:ascii="Nunito Sans" w:hAnsi="Nunito Sans"/>
                <w:color w:val="000000" w:themeColor="text1"/>
                <w:kern w:val="2"/>
                <w:sz w:val="20"/>
              </w:rPr>
            </w:pPr>
            <w:r w:rsidRPr="004F1E50">
              <w:rPr>
                <w:rFonts w:ascii="Nunito Sans" w:hAnsi="Nunito Sans"/>
                <w:color w:val="000000" w:themeColor="text1"/>
                <w:sz w:val="20"/>
              </w:rPr>
              <w:t>12.1.2. The Buyer, in accordance with Article 6.721 of the Civil Code of the Republic of Lithuania (hereinafter - the CC), shall have the right to terminate the Contract unilaterally at any time by giving the Supplier 30 (thirty) calendar days' written notice. In this case, the Buyer shall pay to the Supplier a proportion of the price proportionate to the Services duly provided and shall reimburse the Supplier for any other reasonable costs incurred by the Supplier to perform the Contract up to the time of receipt of the termination notice from the Buyer.</w:t>
            </w:r>
          </w:p>
          <w:p w14:paraId="1751F025" w14:textId="5C6FB909" w:rsidR="00CE67D4" w:rsidRPr="00D7278E" w:rsidRDefault="002164A9" w:rsidP="00CE67D4">
            <w:pPr>
              <w:jc w:val="both"/>
              <w:rPr>
                <w:rFonts w:ascii="Nunito Sans" w:hAnsi="Nunito Sans"/>
                <w:color w:val="000000" w:themeColor="text1"/>
                <w:kern w:val="2"/>
                <w:sz w:val="20"/>
              </w:rPr>
            </w:pPr>
            <w:r w:rsidRPr="004F1E50">
              <w:rPr>
                <w:rFonts w:ascii="Nunito Sans" w:hAnsi="Nunito Sans"/>
                <w:color w:val="000000" w:themeColor="text1"/>
                <w:sz w:val="20"/>
              </w:rPr>
              <w:t xml:space="preserve">12.1.3. </w:t>
            </w:r>
            <w:r w:rsidRPr="004F1E50">
              <w:rPr>
                <w:rFonts w:ascii="Nunito Sans" w:hAnsi="Nunito Sans"/>
                <w:sz w:val="20"/>
              </w:rPr>
              <w:t>The Supplier, in accordance with Article 6.721 of the CC, shall have the right to terminate the Contract unilaterally only for important reasons (the Buyer repeatedly requests Services that do not comply with the scope of the Contract or refuses to cooperate in such a way that the Supplier objectively cannot provide the Services in a qualitatively timely manner; the Buyer requests actions that may contravene the requirements of professional ethics), by giving the other Party to the Contract a 30 (thirty) calendar days written notice of termination.</w:t>
            </w:r>
            <w:r w:rsidRPr="004F1E50">
              <w:rPr>
                <w:rFonts w:ascii="Nunito Sans" w:hAnsi="Nunito Sans"/>
                <w:color w:val="000000" w:themeColor="text1"/>
                <w:sz w:val="20"/>
              </w:rPr>
              <w:t xml:space="preserve"> In such a case, the Supplier shall be liable to fully indemnify the Buyer for any loss suffered.</w:t>
            </w:r>
          </w:p>
        </w:tc>
      </w:tr>
      <w:tr w:rsidR="00397627" w:rsidRPr="004F1E50" w14:paraId="5861AB87" w14:textId="77777777" w:rsidTr="00372221">
        <w:trPr>
          <w:trHeight w:val="300"/>
        </w:trPr>
        <w:tc>
          <w:tcPr>
            <w:tcW w:w="3058" w:type="dxa"/>
            <w:tcBorders>
              <w:top w:val="single" w:sz="4" w:space="0" w:color="auto"/>
              <w:left w:val="single" w:sz="4" w:space="0" w:color="auto"/>
              <w:bottom w:val="single" w:sz="4" w:space="0" w:color="auto"/>
              <w:right w:val="single" w:sz="4" w:space="0" w:color="auto"/>
            </w:tcBorders>
          </w:tcPr>
          <w:p w14:paraId="02E0722E" w14:textId="77777777" w:rsidR="00397627" w:rsidRPr="004F1E50" w:rsidRDefault="00397627">
            <w:pPr>
              <w:rPr>
                <w:rFonts w:ascii="Nunito Sans" w:hAnsi="Nunito Sans"/>
                <w:b/>
                <w:kern w:val="2"/>
                <w:sz w:val="20"/>
              </w:rPr>
            </w:pPr>
            <w:r w:rsidRPr="004F1E50">
              <w:rPr>
                <w:rFonts w:ascii="Nunito Sans" w:hAnsi="Nunito Sans"/>
                <w:b/>
                <w:sz w:val="20"/>
              </w:rPr>
              <w:t>12.2. Material breaches of the Contract</w:t>
            </w:r>
          </w:p>
        </w:tc>
        <w:tc>
          <w:tcPr>
            <w:tcW w:w="6111" w:type="dxa"/>
            <w:gridSpan w:val="3"/>
            <w:tcBorders>
              <w:top w:val="single" w:sz="4" w:space="0" w:color="auto"/>
              <w:left w:val="single" w:sz="4" w:space="0" w:color="auto"/>
              <w:bottom w:val="single" w:sz="4" w:space="0" w:color="auto"/>
              <w:right w:val="single" w:sz="4" w:space="0" w:color="auto"/>
            </w:tcBorders>
          </w:tcPr>
          <w:p w14:paraId="17E40A57" w14:textId="250B7773" w:rsidR="00397627" w:rsidRPr="004F1E50" w:rsidRDefault="00397627" w:rsidP="00FA5A02">
            <w:pPr>
              <w:spacing w:line="257" w:lineRule="auto"/>
              <w:jc w:val="both"/>
              <w:rPr>
                <w:rFonts w:ascii="Nunito Sans" w:eastAsia="Arial" w:hAnsi="Nunito Sans"/>
                <w:kern w:val="2"/>
                <w:sz w:val="20"/>
              </w:rPr>
            </w:pPr>
            <w:r w:rsidRPr="004F1E50">
              <w:rPr>
                <w:rFonts w:ascii="Nunito Sans" w:hAnsi="Nunito Sans"/>
                <w:sz w:val="20"/>
              </w:rPr>
              <w:t>12.2.1. if the Supplier fails to meet the deadlines for the provision of the Services set out in the Order on 2 (two) consecutive occasions, or is more than 10 (ten) days late in providing the Services after the deadline set out in the Order for the provision of the Services;</w:t>
            </w:r>
          </w:p>
          <w:p w14:paraId="763F42AB" w14:textId="1F6E0F18" w:rsidR="00397627" w:rsidRPr="004F1E50" w:rsidRDefault="00397627" w:rsidP="00FA5A02">
            <w:pPr>
              <w:tabs>
                <w:tab w:val="left" w:pos="567"/>
                <w:tab w:val="left" w:pos="851"/>
                <w:tab w:val="left" w:pos="992"/>
                <w:tab w:val="left" w:pos="1134"/>
              </w:tabs>
              <w:spacing w:line="257" w:lineRule="auto"/>
              <w:jc w:val="both"/>
              <w:rPr>
                <w:rFonts w:ascii="Nunito Sans" w:eastAsia="Arial" w:hAnsi="Nunito Sans"/>
                <w:kern w:val="2"/>
                <w:sz w:val="20"/>
              </w:rPr>
            </w:pPr>
            <w:r w:rsidRPr="004F1E50">
              <w:rPr>
                <w:rFonts w:ascii="Nunito Sans" w:hAnsi="Nunito Sans"/>
                <w:sz w:val="20"/>
              </w:rPr>
              <w:t>12.2.2. The Supplier is in breach of the provisions of this Contract relating to the absence of conflict of interest and the management of confidential information;</w:t>
            </w:r>
          </w:p>
          <w:p w14:paraId="73ED868A" w14:textId="4E3A4E95" w:rsidR="00397627" w:rsidRPr="004F1E50" w:rsidRDefault="00397627" w:rsidP="00FA5A02">
            <w:pPr>
              <w:spacing w:line="257" w:lineRule="auto"/>
              <w:jc w:val="both"/>
              <w:rPr>
                <w:rFonts w:ascii="Nunito Sans" w:eastAsia="Arial" w:hAnsi="Nunito Sans"/>
                <w:kern w:val="2"/>
                <w:sz w:val="20"/>
              </w:rPr>
            </w:pPr>
            <w:r w:rsidRPr="004F1E50">
              <w:rPr>
                <w:rFonts w:ascii="Nunito Sans" w:hAnsi="Nunito Sans"/>
                <w:sz w:val="20"/>
              </w:rPr>
              <w:t>12.2.3. The Supplier is in breach of the provisions of the General Conditions regarding the use of new sub-suppliers and/or specialists for the performance of the Contract / replacement of existing sub-suppliers and/or specialists;</w:t>
            </w:r>
          </w:p>
          <w:p w14:paraId="5C02FFDC" w14:textId="358480E6" w:rsidR="008602EF" w:rsidRPr="004F1E50" w:rsidRDefault="008602EF" w:rsidP="00FA5A02">
            <w:pPr>
              <w:spacing w:line="257" w:lineRule="auto"/>
              <w:jc w:val="both"/>
              <w:rPr>
                <w:rFonts w:ascii="Nunito Sans" w:eastAsia="Arial" w:hAnsi="Nunito Sans"/>
                <w:kern w:val="2"/>
                <w:sz w:val="20"/>
              </w:rPr>
            </w:pPr>
            <w:r w:rsidRPr="004F1E50">
              <w:rPr>
                <w:rFonts w:ascii="Nunito Sans" w:hAnsi="Nunito Sans"/>
                <w:sz w:val="20"/>
              </w:rPr>
              <w:t xml:space="preserve">12.2.4. if the Supplier fails to comply with an Order in relation to a mandatory deadline set by the authority and the deadline is threatened or </w:t>
            </w:r>
            <w:r w:rsidR="00A73E7B" w:rsidRPr="004F1E50">
              <w:rPr>
                <w:rFonts w:ascii="Nunito Sans" w:hAnsi="Nunito Sans"/>
                <w:sz w:val="20"/>
              </w:rPr>
              <w:t>missed</w:t>
            </w:r>
            <w:r w:rsidRPr="004F1E50">
              <w:rPr>
                <w:rFonts w:ascii="Nunito Sans" w:hAnsi="Nunito Sans"/>
                <w:sz w:val="20"/>
              </w:rPr>
              <w:t>, this shall be considered to be a material breach of the Contract, irrespective of the duration of the delay;</w:t>
            </w:r>
          </w:p>
          <w:p w14:paraId="7BD9DC5A" w14:textId="565A89DF" w:rsidR="008D68EC" w:rsidRPr="004F1E50" w:rsidRDefault="008D68EC" w:rsidP="008D68EC">
            <w:pPr>
              <w:spacing w:line="257" w:lineRule="auto"/>
              <w:jc w:val="both"/>
              <w:rPr>
                <w:rFonts w:ascii="Nunito Sans" w:eastAsia="Arial" w:hAnsi="Nunito Sans"/>
                <w:kern w:val="2"/>
                <w:sz w:val="20"/>
              </w:rPr>
            </w:pPr>
            <w:r w:rsidRPr="004F1E50">
              <w:rPr>
                <w:rFonts w:ascii="Nunito Sans" w:hAnsi="Nunito Sans"/>
                <w:sz w:val="20"/>
              </w:rPr>
              <w:t xml:space="preserve">12.2.7. The Supplier breaches the origin requirements set out in Clause 14.2.1 of the Contract for the second time in any 12 </w:t>
            </w:r>
            <w:r w:rsidRPr="004F1E50">
              <w:rPr>
                <w:rFonts w:ascii="Nunito Sans" w:hAnsi="Nunito Sans"/>
                <w:sz w:val="20"/>
              </w:rPr>
              <w:lastRenderedPageBreak/>
              <w:t>(twelve) month period. In this case, the Buyer shall unilaterally terminate the Contract without prior notice or additional time.</w:t>
            </w:r>
          </w:p>
          <w:p w14:paraId="370A1E2B" w14:textId="3751BB84" w:rsidR="008D68EC" w:rsidRPr="004F1E50" w:rsidRDefault="008D68EC" w:rsidP="008D68EC">
            <w:pPr>
              <w:spacing w:line="257" w:lineRule="auto"/>
              <w:jc w:val="both"/>
              <w:rPr>
                <w:rFonts w:ascii="Nunito Sans" w:eastAsia="Arial" w:hAnsi="Nunito Sans"/>
                <w:kern w:val="2"/>
                <w:sz w:val="20"/>
              </w:rPr>
            </w:pPr>
            <w:r w:rsidRPr="004F1E50">
              <w:rPr>
                <w:rFonts w:ascii="Nunito Sans" w:hAnsi="Nunito Sans"/>
                <w:sz w:val="20"/>
              </w:rPr>
              <w:t xml:space="preserve">12.2.10. Contract performance with persistent deficiencies. Persistent deficiencies shall be defined as a systematic failure to perform the Contract in accordance with professional, qualitative or organisational requirements, which violates the Buyer's legitimate expectations as to the quality of the Services or the </w:t>
            </w:r>
            <w:r w:rsidR="00A73E7B" w:rsidRPr="004F1E50">
              <w:rPr>
                <w:rFonts w:ascii="Nunito Sans" w:hAnsi="Nunito Sans"/>
                <w:sz w:val="20"/>
              </w:rPr>
              <w:t>way</w:t>
            </w:r>
            <w:r w:rsidRPr="004F1E50">
              <w:rPr>
                <w:rFonts w:ascii="Nunito Sans" w:hAnsi="Nunito Sans"/>
                <w:sz w:val="20"/>
              </w:rPr>
              <w:t xml:space="preserve"> they are to be provided. Persistent defects entitling the Buyer to unilaterally terminate the Contract shall be deemed to exist if at least 5 (five) of the following occur in any 12 (twelve) month period: 1) the provision of low-quality services (e.g. repeated inaccuracies in legislation, format errors, contradictory arguments in documents, even if the Supplier corrects the defects each time); 2) the failure to remedy the defects within the deadlines (e.g. the Supplier is constantly late, makes superficial corrections, which affects the Buyer's continuity of operations or deadlines); 3) the unreasonable missing of deadlines (e.g., (e.g. persistent delays, where the Supplier fails to deliver the Services on time as specified in the Orders or delays in delivering the deliverables without objective reasons); 4) failure to ensure cooperation, quality of communication (e.g. failure to respond to queries, failure to acknowledge Orders on time, provision of services without coordination or contact persons). The above cases shall be recorded by written (including via email) warnings or comments from the Buyer to the Supplier. If the above-mentioned deficiencies are found to occur at least 5 times within a 12-month period, this shall be considered a material breach of the Contract, on the basis of which the Buyer shall unilaterally terminate the Contract without further notice.    </w:t>
            </w:r>
          </w:p>
          <w:p w14:paraId="1A3425C6" w14:textId="4CC803C2" w:rsidR="008D68EC" w:rsidRPr="004F1E50" w:rsidRDefault="008D68EC" w:rsidP="008D68EC">
            <w:pPr>
              <w:spacing w:line="257" w:lineRule="auto"/>
              <w:jc w:val="both"/>
              <w:rPr>
                <w:rFonts w:ascii="Nunito Sans" w:eastAsia="Arial" w:hAnsi="Nunito Sans"/>
                <w:kern w:val="2"/>
                <w:sz w:val="20"/>
              </w:rPr>
            </w:pPr>
            <w:r w:rsidRPr="004F1E50">
              <w:rPr>
                <w:rFonts w:ascii="Nunito Sans" w:hAnsi="Nunito Sans"/>
                <w:sz w:val="20"/>
              </w:rPr>
              <w:t>12.2.11. A breach of the origin requirements set out in this Contract and in Article 91 of the Law on Public Procurement shall be considered a material breach of the Contract if the Supplier breaches the origin requirements twice during the whole possible Contract period (37 months). An infringement shall be deemed to include both the provision of untrue information about the origin of the Services or the origin of the professionals during the Procurement and the actual performance of the Services by entities or professionals established or operating in countries outside the European Union, the European Economic Area or the parties to the Agreement of the World Trade Organisation (WTO), where this does not comply with the requirements of Article 91 of the Law on Public Procurement or with the exceptions applicable;</w:t>
            </w:r>
          </w:p>
          <w:p w14:paraId="50A4ABDA" w14:textId="3B5391C5" w:rsidR="00397627" w:rsidRPr="004F1E50" w:rsidRDefault="008D68EC" w:rsidP="00372221">
            <w:pPr>
              <w:spacing w:line="257" w:lineRule="auto"/>
              <w:jc w:val="both"/>
              <w:rPr>
                <w:rFonts w:ascii="Nunito Sans" w:eastAsia="Arial" w:hAnsi="Nunito Sans"/>
                <w:kern w:val="2"/>
                <w:sz w:val="20"/>
              </w:rPr>
            </w:pPr>
            <w:r w:rsidRPr="004F1E50">
              <w:rPr>
                <w:rFonts w:ascii="Nunito Sans" w:hAnsi="Nunito Sans"/>
                <w:sz w:val="20"/>
              </w:rPr>
              <w:t>12.2.13. there are other circumstances provided for in Article 6.217 of the Civil Code of the Republic of Lithuania.</w:t>
            </w:r>
          </w:p>
        </w:tc>
      </w:tr>
      <w:tr w:rsidR="00397627" w:rsidRPr="004F1E50" w14:paraId="73D15A01" w14:textId="77777777" w:rsidTr="00372221">
        <w:trPr>
          <w:trHeight w:val="300"/>
        </w:trPr>
        <w:tc>
          <w:tcPr>
            <w:tcW w:w="9169" w:type="dxa"/>
            <w:gridSpan w:val="4"/>
          </w:tcPr>
          <w:p w14:paraId="35FE3202" w14:textId="7B890808" w:rsidR="00397627" w:rsidRPr="004F1E50" w:rsidRDefault="00397627">
            <w:pPr>
              <w:jc w:val="center"/>
              <w:rPr>
                <w:rFonts w:ascii="Nunito Sans" w:hAnsi="Nunito Sans"/>
                <w:kern w:val="2"/>
                <w:sz w:val="20"/>
              </w:rPr>
            </w:pPr>
            <w:r w:rsidRPr="004F1E50">
              <w:rPr>
                <w:rFonts w:ascii="Nunito Sans" w:hAnsi="Nunito Sans"/>
                <w:b/>
                <w:sz w:val="20"/>
              </w:rPr>
              <w:lastRenderedPageBreak/>
              <w:t>13. ENVIRONMENTAL AND SOCIAL CRITERIA</w:t>
            </w:r>
          </w:p>
        </w:tc>
      </w:tr>
      <w:tr w:rsidR="00397627" w:rsidRPr="004F1E50" w14:paraId="4E62263C" w14:textId="77777777" w:rsidTr="00372221">
        <w:trPr>
          <w:trHeight w:val="300"/>
        </w:trPr>
        <w:tc>
          <w:tcPr>
            <w:tcW w:w="3058" w:type="dxa"/>
          </w:tcPr>
          <w:p w14:paraId="4176CC0E" w14:textId="77777777" w:rsidR="00397627" w:rsidRPr="004F1E50" w:rsidRDefault="00397627">
            <w:pPr>
              <w:rPr>
                <w:rFonts w:ascii="Nunito Sans" w:hAnsi="Nunito Sans"/>
                <w:b/>
                <w:kern w:val="2"/>
                <w:sz w:val="20"/>
              </w:rPr>
            </w:pPr>
            <w:r w:rsidRPr="004F1E50">
              <w:rPr>
                <w:rFonts w:ascii="Nunito Sans" w:hAnsi="Nunito Sans"/>
                <w:b/>
                <w:sz w:val="20"/>
              </w:rPr>
              <w:lastRenderedPageBreak/>
              <w:t xml:space="preserve">13.1. Environmental criteria related to the services to be purchased </w:t>
            </w:r>
          </w:p>
        </w:tc>
        <w:tc>
          <w:tcPr>
            <w:tcW w:w="6111" w:type="dxa"/>
            <w:gridSpan w:val="3"/>
          </w:tcPr>
          <w:p w14:paraId="057EF9F3" w14:textId="77777777" w:rsidR="00397627" w:rsidRPr="004F1E50" w:rsidRDefault="00397627">
            <w:pPr>
              <w:rPr>
                <w:rFonts w:ascii="Nunito Sans" w:hAnsi="Nunito Sans"/>
                <w:color w:val="000000"/>
                <w:kern w:val="2"/>
                <w:sz w:val="20"/>
                <w:shd w:val="clear" w:color="auto" w:fill="FFFFFF"/>
              </w:rPr>
            </w:pPr>
            <w:r w:rsidRPr="004F1E50">
              <w:rPr>
                <w:rFonts w:ascii="Nunito Sans" w:hAnsi="Nunito Sans"/>
                <w:color w:val="000000"/>
                <w:sz w:val="20"/>
                <w:shd w:val="clear" w:color="auto" w:fill="FFFFFF"/>
              </w:rPr>
              <w:t>Not applicable</w:t>
            </w:r>
          </w:p>
          <w:p w14:paraId="5F655B08" w14:textId="63C11BAB" w:rsidR="00397627" w:rsidRPr="004F1E50" w:rsidRDefault="00397627" w:rsidP="00561486">
            <w:pPr>
              <w:rPr>
                <w:rFonts w:ascii="Nunito Sans" w:hAnsi="Nunito Sans"/>
                <w:kern w:val="2"/>
                <w:sz w:val="20"/>
              </w:rPr>
            </w:pPr>
          </w:p>
        </w:tc>
      </w:tr>
      <w:tr w:rsidR="00397627" w:rsidRPr="004F1E50" w14:paraId="76EBBEF7" w14:textId="77777777" w:rsidTr="00372221">
        <w:trPr>
          <w:trHeight w:val="300"/>
        </w:trPr>
        <w:tc>
          <w:tcPr>
            <w:tcW w:w="3058" w:type="dxa"/>
          </w:tcPr>
          <w:p w14:paraId="2661ADF4" w14:textId="77777777" w:rsidR="00397627" w:rsidRPr="004F1E50" w:rsidRDefault="00397627">
            <w:pPr>
              <w:rPr>
                <w:rFonts w:ascii="Nunito Sans" w:hAnsi="Nunito Sans"/>
                <w:b/>
                <w:kern w:val="2"/>
                <w:sz w:val="20"/>
              </w:rPr>
            </w:pPr>
            <w:r w:rsidRPr="004F1E50">
              <w:rPr>
                <w:rFonts w:ascii="Nunito Sans" w:hAnsi="Nunito Sans"/>
                <w:b/>
                <w:sz w:val="20"/>
              </w:rPr>
              <w:t>13.2. Social criteria relating to the Services to be purchased</w:t>
            </w:r>
          </w:p>
        </w:tc>
        <w:tc>
          <w:tcPr>
            <w:tcW w:w="6111" w:type="dxa"/>
            <w:gridSpan w:val="3"/>
          </w:tcPr>
          <w:p w14:paraId="0C5B4189" w14:textId="77777777" w:rsidR="00397627" w:rsidRPr="004F1E50" w:rsidRDefault="00397627">
            <w:pPr>
              <w:rPr>
                <w:rFonts w:ascii="Nunito Sans" w:hAnsi="Nunito Sans"/>
                <w:color w:val="000000"/>
                <w:kern w:val="2"/>
                <w:sz w:val="20"/>
                <w:shd w:val="clear" w:color="auto" w:fill="FFFFFF"/>
              </w:rPr>
            </w:pPr>
            <w:r w:rsidRPr="004F1E50">
              <w:rPr>
                <w:rFonts w:ascii="Nunito Sans" w:hAnsi="Nunito Sans"/>
                <w:color w:val="000000"/>
                <w:sz w:val="20"/>
                <w:shd w:val="clear" w:color="auto" w:fill="FFFFFF"/>
              </w:rPr>
              <w:t>Not applicable</w:t>
            </w:r>
          </w:p>
          <w:p w14:paraId="11A4B621" w14:textId="4E7CBED6" w:rsidR="00397627" w:rsidRPr="004F1E50" w:rsidRDefault="00397627">
            <w:pPr>
              <w:rPr>
                <w:rFonts w:ascii="Nunito Sans" w:hAnsi="Nunito Sans"/>
                <w:color w:val="0070C0"/>
                <w:kern w:val="2"/>
                <w:sz w:val="20"/>
              </w:rPr>
            </w:pPr>
          </w:p>
        </w:tc>
      </w:tr>
      <w:tr w:rsidR="00397627" w:rsidRPr="004F1E50" w14:paraId="42B4F880" w14:textId="77777777" w:rsidTr="00372221">
        <w:trPr>
          <w:trHeight w:val="300"/>
        </w:trPr>
        <w:tc>
          <w:tcPr>
            <w:tcW w:w="9169" w:type="dxa"/>
            <w:gridSpan w:val="4"/>
          </w:tcPr>
          <w:p w14:paraId="14880F05" w14:textId="1BB77ABD" w:rsidR="00397627" w:rsidRPr="004F1E50" w:rsidRDefault="00397627" w:rsidP="00793F69">
            <w:pPr>
              <w:jc w:val="center"/>
              <w:rPr>
                <w:rFonts w:ascii="Nunito Sans" w:hAnsi="Nunito Sans"/>
                <w:b/>
                <w:kern w:val="2"/>
                <w:sz w:val="20"/>
              </w:rPr>
            </w:pPr>
            <w:r w:rsidRPr="004F1E50">
              <w:rPr>
                <w:rFonts w:ascii="Nunito Sans" w:hAnsi="Nunito Sans"/>
                <w:b/>
                <w:sz w:val="20"/>
              </w:rPr>
              <w:t xml:space="preserve">14. AMENDMENTS AND ADDITIONS TO THE GENERAL CONDITIONS </w:t>
            </w:r>
          </w:p>
        </w:tc>
      </w:tr>
      <w:tr w:rsidR="00397627" w:rsidRPr="004F1E50" w14:paraId="39ABF1BE" w14:textId="77777777" w:rsidTr="00372221">
        <w:trPr>
          <w:trHeight w:val="300"/>
        </w:trPr>
        <w:tc>
          <w:tcPr>
            <w:tcW w:w="3058" w:type="dxa"/>
          </w:tcPr>
          <w:p w14:paraId="2BBA8296" w14:textId="58CF6BA7" w:rsidR="00397627" w:rsidRPr="004F1E50" w:rsidRDefault="00397627">
            <w:pPr>
              <w:rPr>
                <w:rFonts w:ascii="Nunito Sans" w:hAnsi="Nunito Sans"/>
                <w:b/>
                <w:kern w:val="2"/>
                <w:sz w:val="20"/>
              </w:rPr>
            </w:pPr>
            <w:r w:rsidRPr="004F1E50">
              <w:rPr>
                <w:rFonts w:ascii="Nunito Sans" w:hAnsi="Nunito Sans"/>
                <w:b/>
                <w:sz w:val="20"/>
              </w:rPr>
              <w:t>14.1.</w:t>
            </w:r>
          </w:p>
        </w:tc>
        <w:tc>
          <w:tcPr>
            <w:tcW w:w="6111" w:type="dxa"/>
            <w:gridSpan w:val="3"/>
          </w:tcPr>
          <w:p w14:paraId="6ABE5903" w14:textId="44F5E835" w:rsidR="002A59C6" w:rsidRPr="004F1E50" w:rsidRDefault="00397627" w:rsidP="00793F69">
            <w:pPr>
              <w:jc w:val="both"/>
              <w:rPr>
                <w:rFonts w:ascii="Nunito Sans" w:hAnsi="Nunito Sans"/>
                <w:kern w:val="2"/>
                <w:sz w:val="20"/>
              </w:rPr>
            </w:pPr>
            <w:r w:rsidRPr="004F1E50">
              <w:rPr>
                <w:rFonts w:ascii="Nunito Sans" w:hAnsi="Nunito Sans"/>
                <w:sz w:val="20"/>
              </w:rPr>
              <w:t>Alternative provisions in the General Conditions (marked “if applicable”, etc.) are only applicable if they are specifically described in the Specific Conditions or Annexes.</w:t>
            </w:r>
          </w:p>
          <w:p w14:paraId="039D3293" w14:textId="77777777" w:rsidR="00420263" w:rsidRPr="004F1E50" w:rsidRDefault="00420263" w:rsidP="00793F69">
            <w:pPr>
              <w:jc w:val="both"/>
              <w:rPr>
                <w:rFonts w:ascii="Nunito Sans" w:hAnsi="Nunito Sans"/>
                <w:kern w:val="2"/>
                <w:sz w:val="20"/>
              </w:rPr>
            </w:pPr>
          </w:p>
          <w:p w14:paraId="4F6BED8F" w14:textId="70A2C50B" w:rsidR="00420263" w:rsidRPr="004F1E50" w:rsidRDefault="00420263" w:rsidP="00793F69">
            <w:pPr>
              <w:jc w:val="both"/>
              <w:rPr>
                <w:rFonts w:ascii="Nunito Sans" w:hAnsi="Nunito Sans"/>
                <w:kern w:val="2"/>
                <w:sz w:val="20"/>
              </w:rPr>
            </w:pPr>
            <w:r w:rsidRPr="004F1E50">
              <w:rPr>
                <w:rFonts w:ascii="Nunito Sans" w:hAnsi="Nunito Sans"/>
                <w:sz w:val="20"/>
              </w:rPr>
              <w:t>14.1.1. The General Conditions shall be supplemented by Clauses 13.6 and 13.7, which shall read as follows:</w:t>
            </w:r>
          </w:p>
          <w:p w14:paraId="514FCED5" w14:textId="067FC5BC" w:rsidR="00397627" w:rsidRPr="004F1E50" w:rsidRDefault="00420263" w:rsidP="00793F69">
            <w:pPr>
              <w:jc w:val="both"/>
              <w:rPr>
                <w:rFonts w:ascii="Nunito Sans" w:hAnsi="Nunito Sans"/>
                <w:kern w:val="2"/>
                <w:sz w:val="20"/>
              </w:rPr>
            </w:pPr>
            <w:r w:rsidRPr="004F1E50">
              <w:rPr>
                <w:rFonts w:ascii="Nunito Sans" w:hAnsi="Nunito Sans"/>
                <w:sz w:val="20"/>
              </w:rPr>
              <w:t>“13.6. The Parties agree not to disclose confidential information to any third party without the prior written consent of the Party providing such information, except for the use of the information between the Buyer, its shareholder and the companies of the Group, and not to use the confidential information for the personal needs of the Buyer, its shareholder and the companies of the Group or of any third party, except for the purposes of the law of the Republic of Lithuania, unless such information is required to be disclosed by such law.</w:t>
            </w:r>
          </w:p>
          <w:p w14:paraId="412BD95C" w14:textId="066ECE7C" w:rsidR="002371AA" w:rsidRPr="004F1E50" w:rsidRDefault="002371AA" w:rsidP="00793F69">
            <w:pPr>
              <w:jc w:val="both"/>
              <w:rPr>
                <w:rFonts w:ascii="Nunito Sans" w:hAnsi="Nunito Sans"/>
                <w:kern w:val="2"/>
                <w:sz w:val="20"/>
              </w:rPr>
            </w:pPr>
            <w:r w:rsidRPr="004F1E50">
              <w:rPr>
                <w:rFonts w:ascii="Nunito Sans" w:hAnsi="Nunito Sans"/>
                <w:sz w:val="20"/>
              </w:rPr>
              <w:t>13.7. The Parties further agree that the Buyer shall have the right to disclose the result of the Services received from the Supplier under the Contract at the Buyer's sole discretion without the Supplier's prior written consent.”</w:t>
            </w:r>
          </w:p>
          <w:p w14:paraId="2596F8F4" w14:textId="2DA8268F" w:rsidR="00420263" w:rsidRPr="004F1E50" w:rsidRDefault="00420263" w:rsidP="00420263">
            <w:pPr>
              <w:jc w:val="both"/>
              <w:rPr>
                <w:rFonts w:ascii="Nunito Sans" w:hAnsi="Nunito Sans"/>
                <w:kern w:val="2"/>
                <w:sz w:val="20"/>
              </w:rPr>
            </w:pPr>
            <w:r w:rsidRPr="004F1E50">
              <w:rPr>
                <w:rFonts w:ascii="Nunito Sans" w:hAnsi="Nunito Sans"/>
                <w:sz w:val="20"/>
              </w:rPr>
              <w:t>14.1.2. Clause 25.2 of the General Conditions is replaced by the following:</w:t>
            </w:r>
          </w:p>
          <w:p w14:paraId="2BD97E36" w14:textId="77777777" w:rsidR="00420263" w:rsidRPr="004F1E50" w:rsidRDefault="00420263" w:rsidP="00420263">
            <w:pPr>
              <w:jc w:val="both"/>
              <w:rPr>
                <w:rFonts w:ascii="Nunito Sans" w:hAnsi="Nunito Sans"/>
                <w:kern w:val="2"/>
                <w:sz w:val="20"/>
              </w:rPr>
            </w:pPr>
            <w:r w:rsidRPr="004F1E50">
              <w:rPr>
                <w:rFonts w:ascii="Nunito Sans" w:hAnsi="Nunito Sans"/>
                <w:sz w:val="20"/>
              </w:rPr>
              <w:t>“25.2. If the Parties fail to resolve the dispute by negotiation within 30 (thirty) calendar days, then any such dispute, controversy or claim arising out of or in connection with this Contract or the breach, termination or invalidity thereof shall be finally settled by the courts of the Republic of Lithuania in accordance with the procedure provided for by the laws of the Republic of Lithuania.</w:t>
            </w:r>
          </w:p>
          <w:p w14:paraId="51CBA1BA" w14:textId="77777777" w:rsidR="00420263" w:rsidRPr="004F1E50" w:rsidRDefault="00420263" w:rsidP="00420263">
            <w:pPr>
              <w:jc w:val="both"/>
              <w:rPr>
                <w:rFonts w:ascii="Nunito Sans" w:hAnsi="Nunito Sans"/>
                <w:kern w:val="2"/>
                <w:sz w:val="20"/>
              </w:rPr>
            </w:pPr>
          </w:p>
          <w:p w14:paraId="2D3086B1" w14:textId="000670F8" w:rsidR="002A59C6" w:rsidRPr="004F1E50" w:rsidRDefault="00420263" w:rsidP="00793F69">
            <w:pPr>
              <w:jc w:val="both"/>
              <w:rPr>
                <w:rFonts w:ascii="Nunito Sans" w:hAnsi="Nunito Sans"/>
                <w:kern w:val="2"/>
                <w:sz w:val="20"/>
              </w:rPr>
            </w:pPr>
            <w:r w:rsidRPr="004F1E50">
              <w:rPr>
                <w:rFonts w:ascii="Nunito Sans" w:hAnsi="Nunito Sans"/>
                <w:sz w:val="20"/>
              </w:rPr>
              <w:t>14.1.5. Clauses 6.2.2-6.2.9, 6.3.2-6.3.11 and 7.2.3-7.2.4 of the General Conditions shall not apply.</w:t>
            </w:r>
          </w:p>
        </w:tc>
      </w:tr>
      <w:tr w:rsidR="00A02052" w:rsidRPr="004F1E50" w14:paraId="039FFBC3" w14:textId="77777777" w:rsidTr="00372221">
        <w:trPr>
          <w:trHeight w:val="300"/>
        </w:trPr>
        <w:tc>
          <w:tcPr>
            <w:tcW w:w="3058" w:type="dxa"/>
          </w:tcPr>
          <w:p w14:paraId="2053C0D2" w14:textId="2291A880" w:rsidR="00A02052" w:rsidRPr="004F1E50" w:rsidRDefault="00A02052">
            <w:pPr>
              <w:rPr>
                <w:rFonts w:ascii="Nunito Sans" w:hAnsi="Nunito Sans"/>
                <w:b/>
                <w:kern w:val="2"/>
                <w:sz w:val="20"/>
              </w:rPr>
            </w:pPr>
            <w:r w:rsidRPr="004F1E50">
              <w:rPr>
                <w:rFonts w:ascii="Nunito Sans" w:hAnsi="Nunito Sans"/>
                <w:b/>
                <w:sz w:val="20"/>
              </w:rPr>
              <w:t>14.2. Other terms of the Contract</w:t>
            </w:r>
          </w:p>
        </w:tc>
        <w:tc>
          <w:tcPr>
            <w:tcW w:w="6111" w:type="dxa"/>
            <w:gridSpan w:val="3"/>
          </w:tcPr>
          <w:p w14:paraId="6941594E" w14:textId="55938720" w:rsidR="00CB057B" w:rsidRPr="004F1E50" w:rsidRDefault="00D87F15" w:rsidP="00DD387C">
            <w:pPr>
              <w:tabs>
                <w:tab w:val="left" w:pos="1705"/>
              </w:tabs>
              <w:jc w:val="both"/>
              <w:rPr>
                <w:rFonts w:ascii="Nunito Sans" w:hAnsi="Nunito Sans"/>
                <w:kern w:val="2"/>
                <w:sz w:val="20"/>
              </w:rPr>
            </w:pPr>
            <w:r w:rsidRPr="004F1E50">
              <w:rPr>
                <w:rFonts w:ascii="Nunito Sans" w:hAnsi="Nunito Sans"/>
                <w:sz w:val="20"/>
              </w:rPr>
              <w:t>14.2.</w:t>
            </w:r>
            <w:r w:rsidRPr="004F1E50" w:rsidDel="00A73E7B">
              <w:rPr>
                <w:rFonts w:ascii="Nunito Sans" w:hAnsi="Nunito Sans"/>
                <w:sz w:val="20"/>
              </w:rPr>
              <w:t>1.</w:t>
            </w:r>
            <w:r w:rsidR="00A73E7B" w:rsidRPr="004F1E50">
              <w:rPr>
                <w:rFonts w:ascii="Nunito Sans" w:hAnsi="Nunito Sans"/>
                <w:sz w:val="20"/>
              </w:rPr>
              <w:t xml:space="preserve"> The</w:t>
            </w:r>
            <w:r w:rsidRPr="004F1E50">
              <w:rPr>
                <w:rFonts w:ascii="Nunito Sans" w:hAnsi="Nunito Sans"/>
                <w:sz w:val="20"/>
              </w:rPr>
              <w:t xml:space="preserve"> Supplier represents and warrants that it will comply with the requirements of Article 91 of the Law on Public Procurement regarding the origin of the services, the part of the services and the entities providing the services.</w:t>
            </w:r>
          </w:p>
          <w:p w14:paraId="51FA73CC" w14:textId="5DC93B11" w:rsidR="00E33329" w:rsidRPr="004F1E50" w:rsidRDefault="00E33329" w:rsidP="00DD387C">
            <w:pPr>
              <w:tabs>
                <w:tab w:val="left" w:pos="1705"/>
              </w:tabs>
              <w:jc w:val="both"/>
              <w:rPr>
                <w:rFonts w:ascii="Nunito Sans" w:hAnsi="Nunito Sans"/>
                <w:kern w:val="2"/>
                <w:sz w:val="20"/>
              </w:rPr>
            </w:pPr>
            <w:r w:rsidRPr="004F1E50">
              <w:rPr>
                <w:rFonts w:ascii="Nunito Sans" w:hAnsi="Nunito Sans"/>
                <w:sz w:val="20"/>
              </w:rPr>
              <w:t>14.2.2. This Contract is drawn up in duplicate in the Lithuanian English language. Each Party shall receive one copy of the Contract. In the event of any inconsistencies between the texts of the Contract, the Lithuanian text of the Contract shall prevail.</w:t>
            </w:r>
          </w:p>
          <w:p w14:paraId="481909F6" w14:textId="31A24328" w:rsidR="00A02052" w:rsidRPr="004F1E50" w:rsidRDefault="00A02052" w:rsidP="00372221">
            <w:pPr>
              <w:tabs>
                <w:tab w:val="left" w:pos="1705"/>
              </w:tabs>
              <w:jc w:val="both"/>
              <w:rPr>
                <w:rFonts w:ascii="Nunito Sans" w:hAnsi="Nunito Sans"/>
                <w:kern w:val="2"/>
                <w:sz w:val="20"/>
              </w:rPr>
            </w:pPr>
          </w:p>
        </w:tc>
      </w:tr>
      <w:tr w:rsidR="00397627" w:rsidRPr="004F1E50" w14:paraId="22F97695" w14:textId="77777777" w:rsidTr="00372221">
        <w:trPr>
          <w:trHeight w:val="300"/>
        </w:trPr>
        <w:tc>
          <w:tcPr>
            <w:tcW w:w="9169" w:type="dxa"/>
            <w:gridSpan w:val="4"/>
          </w:tcPr>
          <w:p w14:paraId="1465DDC4" w14:textId="77777777" w:rsidR="00397627" w:rsidRPr="004F1E50" w:rsidRDefault="00397627">
            <w:pPr>
              <w:jc w:val="center"/>
              <w:rPr>
                <w:rFonts w:ascii="Nunito Sans" w:hAnsi="Nunito Sans"/>
                <w:b/>
                <w:kern w:val="2"/>
                <w:sz w:val="20"/>
              </w:rPr>
            </w:pPr>
            <w:r w:rsidRPr="004F1E50">
              <w:rPr>
                <w:rFonts w:ascii="Nunito Sans" w:hAnsi="Nunito Sans"/>
                <w:b/>
                <w:sz w:val="20"/>
              </w:rPr>
              <w:t>15. ANNEXES TO THE CONTRACT</w:t>
            </w:r>
          </w:p>
        </w:tc>
      </w:tr>
      <w:tr w:rsidR="00397627" w:rsidRPr="004F1E50" w14:paraId="2D1A6ECB" w14:textId="77777777" w:rsidTr="00372221">
        <w:trPr>
          <w:trHeight w:val="300"/>
        </w:trPr>
        <w:tc>
          <w:tcPr>
            <w:tcW w:w="3058" w:type="dxa"/>
          </w:tcPr>
          <w:p w14:paraId="5746E574" w14:textId="77777777" w:rsidR="00397627" w:rsidRPr="004F1E50" w:rsidRDefault="00397627">
            <w:pPr>
              <w:jc w:val="center"/>
              <w:rPr>
                <w:rFonts w:ascii="Nunito Sans" w:hAnsi="Nunito Sans"/>
                <w:b/>
                <w:kern w:val="2"/>
                <w:sz w:val="20"/>
              </w:rPr>
            </w:pPr>
            <w:r w:rsidRPr="004F1E50">
              <w:rPr>
                <w:rFonts w:ascii="Nunito Sans" w:hAnsi="Nunito Sans"/>
                <w:b/>
                <w:sz w:val="20"/>
              </w:rPr>
              <w:t>15.1. Annex No. 1</w:t>
            </w:r>
          </w:p>
        </w:tc>
        <w:tc>
          <w:tcPr>
            <w:tcW w:w="6111" w:type="dxa"/>
            <w:gridSpan w:val="3"/>
          </w:tcPr>
          <w:p w14:paraId="55DD7D3D" w14:textId="2564ABF2" w:rsidR="00397627" w:rsidRPr="004F1E50" w:rsidRDefault="00B65D84" w:rsidP="00B65D84">
            <w:pPr>
              <w:rPr>
                <w:rFonts w:ascii="Nunito Sans" w:hAnsi="Nunito Sans"/>
                <w:bCs/>
                <w:kern w:val="2"/>
                <w:sz w:val="20"/>
              </w:rPr>
            </w:pPr>
            <w:r w:rsidRPr="004F1E50">
              <w:rPr>
                <w:rFonts w:ascii="Nunito Sans" w:hAnsi="Nunito Sans"/>
                <w:sz w:val="20"/>
              </w:rPr>
              <w:t>Technical specification</w:t>
            </w:r>
          </w:p>
        </w:tc>
      </w:tr>
      <w:tr w:rsidR="00397627" w:rsidRPr="004F1E50" w14:paraId="1429D3B1" w14:textId="77777777" w:rsidTr="00372221">
        <w:trPr>
          <w:trHeight w:val="300"/>
        </w:trPr>
        <w:tc>
          <w:tcPr>
            <w:tcW w:w="3058" w:type="dxa"/>
          </w:tcPr>
          <w:p w14:paraId="6A192F38" w14:textId="77777777" w:rsidR="00397627" w:rsidRPr="004F1E50" w:rsidRDefault="00397627">
            <w:pPr>
              <w:jc w:val="center"/>
              <w:rPr>
                <w:rFonts w:ascii="Nunito Sans" w:hAnsi="Nunito Sans"/>
                <w:b/>
                <w:kern w:val="2"/>
                <w:sz w:val="20"/>
              </w:rPr>
            </w:pPr>
            <w:r w:rsidRPr="004F1E50">
              <w:rPr>
                <w:rFonts w:ascii="Nunito Sans" w:hAnsi="Nunito Sans"/>
                <w:b/>
                <w:sz w:val="20"/>
              </w:rPr>
              <w:t>15.2. Annex No. 2</w:t>
            </w:r>
          </w:p>
        </w:tc>
        <w:tc>
          <w:tcPr>
            <w:tcW w:w="6111" w:type="dxa"/>
            <w:gridSpan w:val="3"/>
          </w:tcPr>
          <w:p w14:paraId="63357080" w14:textId="716C17E6" w:rsidR="00397627" w:rsidRPr="004F1E50" w:rsidRDefault="00B65D84" w:rsidP="00B65D84">
            <w:pPr>
              <w:rPr>
                <w:rFonts w:ascii="Nunito Sans" w:hAnsi="Nunito Sans"/>
                <w:bCs/>
                <w:kern w:val="2"/>
                <w:sz w:val="20"/>
              </w:rPr>
            </w:pPr>
            <w:r w:rsidRPr="004F1E50">
              <w:rPr>
                <w:rFonts w:ascii="Nunito Sans" w:hAnsi="Nunito Sans"/>
                <w:sz w:val="20"/>
              </w:rPr>
              <w:t>Supplier's tender and Annex No. 1 to the tender form.</w:t>
            </w:r>
          </w:p>
        </w:tc>
      </w:tr>
      <w:tr w:rsidR="00397627" w:rsidRPr="004F1E50" w14:paraId="0A852750" w14:textId="77777777" w:rsidTr="00372221">
        <w:trPr>
          <w:trHeight w:val="300"/>
        </w:trPr>
        <w:tc>
          <w:tcPr>
            <w:tcW w:w="3058" w:type="dxa"/>
          </w:tcPr>
          <w:p w14:paraId="23AAE413" w14:textId="77777777" w:rsidR="00397627" w:rsidRPr="004F1E50" w:rsidRDefault="00397627">
            <w:pPr>
              <w:jc w:val="center"/>
              <w:rPr>
                <w:rFonts w:ascii="Nunito Sans" w:hAnsi="Nunito Sans"/>
                <w:b/>
                <w:kern w:val="2"/>
                <w:sz w:val="20"/>
              </w:rPr>
            </w:pPr>
            <w:r w:rsidRPr="004F1E50">
              <w:rPr>
                <w:rFonts w:ascii="Nunito Sans" w:hAnsi="Nunito Sans"/>
                <w:b/>
                <w:sz w:val="20"/>
              </w:rPr>
              <w:lastRenderedPageBreak/>
              <w:t>15.3. Annex No. 3</w:t>
            </w:r>
          </w:p>
        </w:tc>
        <w:tc>
          <w:tcPr>
            <w:tcW w:w="6111" w:type="dxa"/>
            <w:gridSpan w:val="3"/>
          </w:tcPr>
          <w:p w14:paraId="6DFC7E46" w14:textId="0D97CED0" w:rsidR="00397627" w:rsidRPr="004F1E50" w:rsidRDefault="00C17127" w:rsidP="00B65D84">
            <w:pPr>
              <w:rPr>
                <w:rFonts w:ascii="Nunito Sans" w:hAnsi="Nunito Sans"/>
                <w:b/>
                <w:kern w:val="2"/>
                <w:sz w:val="20"/>
              </w:rPr>
            </w:pPr>
            <w:r w:rsidRPr="004F1E50">
              <w:rPr>
                <w:rFonts w:ascii="Nunito Sans" w:hAnsi="Nunito Sans"/>
                <w:sz w:val="20"/>
              </w:rPr>
              <w:t>List of sub-suppliers and/or specialists to be used for the performance of the Contract</w:t>
            </w:r>
          </w:p>
        </w:tc>
      </w:tr>
      <w:tr w:rsidR="00397627" w:rsidRPr="004F1E50" w14:paraId="0DBC1B03" w14:textId="77777777" w:rsidTr="00372221">
        <w:trPr>
          <w:trHeight w:val="300"/>
        </w:trPr>
        <w:tc>
          <w:tcPr>
            <w:tcW w:w="3058" w:type="dxa"/>
          </w:tcPr>
          <w:p w14:paraId="3141E07C" w14:textId="77777777" w:rsidR="00397627" w:rsidRPr="004F1E50" w:rsidRDefault="00397627">
            <w:pPr>
              <w:jc w:val="center"/>
              <w:rPr>
                <w:rFonts w:ascii="Nunito Sans" w:hAnsi="Nunito Sans"/>
                <w:b/>
                <w:kern w:val="2"/>
                <w:sz w:val="20"/>
              </w:rPr>
            </w:pPr>
            <w:r w:rsidRPr="004F1E50">
              <w:rPr>
                <w:rFonts w:ascii="Nunito Sans" w:hAnsi="Nunito Sans"/>
                <w:b/>
                <w:sz w:val="20"/>
              </w:rPr>
              <w:t>15.4. Annex No. 4</w:t>
            </w:r>
          </w:p>
        </w:tc>
        <w:tc>
          <w:tcPr>
            <w:tcW w:w="6111" w:type="dxa"/>
            <w:gridSpan w:val="3"/>
          </w:tcPr>
          <w:p w14:paraId="474DC645" w14:textId="77777777" w:rsidR="00397627" w:rsidRPr="004F1E50" w:rsidRDefault="00397627">
            <w:pPr>
              <w:jc w:val="center"/>
              <w:rPr>
                <w:rFonts w:ascii="Nunito Sans" w:hAnsi="Nunito Sans"/>
                <w:b/>
                <w:kern w:val="2"/>
                <w:sz w:val="20"/>
              </w:rPr>
            </w:pPr>
          </w:p>
        </w:tc>
      </w:tr>
      <w:tr w:rsidR="00397627" w:rsidRPr="004F1E50" w14:paraId="40B6CB96" w14:textId="77777777" w:rsidTr="00372221">
        <w:trPr>
          <w:trHeight w:val="300"/>
        </w:trPr>
        <w:tc>
          <w:tcPr>
            <w:tcW w:w="3058" w:type="dxa"/>
          </w:tcPr>
          <w:p w14:paraId="046502AF" w14:textId="77777777" w:rsidR="00397627" w:rsidRPr="004F1E50" w:rsidRDefault="00397627">
            <w:pPr>
              <w:jc w:val="center"/>
              <w:rPr>
                <w:rFonts w:ascii="Nunito Sans" w:hAnsi="Nunito Sans"/>
                <w:b/>
                <w:kern w:val="2"/>
                <w:sz w:val="20"/>
              </w:rPr>
            </w:pPr>
            <w:r w:rsidRPr="004F1E50">
              <w:rPr>
                <w:rFonts w:ascii="Nunito Sans" w:hAnsi="Nunito Sans"/>
                <w:b/>
                <w:sz w:val="20"/>
              </w:rPr>
              <w:t>15.5. Annex No. 5</w:t>
            </w:r>
          </w:p>
        </w:tc>
        <w:tc>
          <w:tcPr>
            <w:tcW w:w="6111" w:type="dxa"/>
            <w:gridSpan w:val="3"/>
          </w:tcPr>
          <w:p w14:paraId="322496B7" w14:textId="77777777" w:rsidR="00397627" w:rsidRPr="004F1E50" w:rsidRDefault="00397627">
            <w:pPr>
              <w:jc w:val="center"/>
              <w:rPr>
                <w:rFonts w:ascii="Nunito Sans" w:hAnsi="Nunito Sans"/>
                <w:b/>
                <w:kern w:val="2"/>
                <w:sz w:val="20"/>
              </w:rPr>
            </w:pPr>
          </w:p>
        </w:tc>
      </w:tr>
      <w:tr w:rsidR="00397627" w:rsidRPr="004F1E50" w14:paraId="70215AA6" w14:textId="77777777" w:rsidTr="00372221">
        <w:trPr>
          <w:trHeight w:val="300"/>
        </w:trPr>
        <w:tc>
          <w:tcPr>
            <w:tcW w:w="9169" w:type="dxa"/>
            <w:gridSpan w:val="4"/>
          </w:tcPr>
          <w:p w14:paraId="3FAD22EB" w14:textId="77777777" w:rsidR="00397627" w:rsidRPr="004F1E50" w:rsidRDefault="00397627">
            <w:pPr>
              <w:jc w:val="center"/>
              <w:rPr>
                <w:rFonts w:ascii="Nunito Sans" w:hAnsi="Nunito Sans"/>
                <w:b/>
                <w:kern w:val="2"/>
                <w:sz w:val="20"/>
              </w:rPr>
            </w:pPr>
            <w:r w:rsidRPr="004F1E50">
              <w:rPr>
                <w:rFonts w:ascii="Nunito Sans" w:hAnsi="Nunito Sans"/>
                <w:b/>
                <w:sz w:val="20"/>
              </w:rPr>
              <w:t>16. SIGNATURES OF THE PARTIES’ REPRESENTATIVES</w:t>
            </w:r>
          </w:p>
        </w:tc>
      </w:tr>
      <w:tr w:rsidR="00397627" w:rsidRPr="004F1E50" w14:paraId="2F3A26B7" w14:textId="77777777" w:rsidTr="00372221">
        <w:trPr>
          <w:trHeight w:val="300"/>
        </w:trPr>
        <w:tc>
          <w:tcPr>
            <w:tcW w:w="5224" w:type="dxa"/>
            <w:gridSpan w:val="3"/>
          </w:tcPr>
          <w:p w14:paraId="4A9F84DF" w14:textId="77777777" w:rsidR="00397627" w:rsidRPr="004F1E50" w:rsidRDefault="00397627">
            <w:pPr>
              <w:jc w:val="center"/>
              <w:rPr>
                <w:rFonts w:ascii="Nunito Sans" w:hAnsi="Nunito Sans"/>
                <w:b/>
                <w:kern w:val="2"/>
                <w:sz w:val="20"/>
              </w:rPr>
            </w:pPr>
            <w:r w:rsidRPr="004F1E50">
              <w:rPr>
                <w:rFonts w:ascii="Nunito Sans" w:hAnsi="Nunito Sans"/>
                <w:b/>
                <w:sz w:val="20"/>
              </w:rPr>
              <w:t>BUYER</w:t>
            </w:r>
          </w:p>
        </w:tc>
        <w:tc>
          <w:tcPr>
            <w:tcW w:w="3945" w:type="dxa"/>
          </w:tcPr>
          <w:p w14:paraId="64B92E82" w14:textId="77777777" w:rsidR="00397627" w:rsidRPr="004F1E50" w:rsidRDefault="00397627">
            <w:pPr>
              <w:jc w:val="center"/>
              <w:rPr>
                <w:rFonts w:ascii="Nunito Sans" w:hAnsi="Nunito Sans"/>
                <w:b/>
                <w:kern w:val="2"/>
                <w:sz w:val="20"/>
              </w:rPr>
            </w:pPr>
            <w:r w:rsidRPr="004F1E50">
              <w:rPr>
                <w:rFonts w:ascii="Nunito Sans" w:hAnsi="Nunito Sans"/>
                <w:b/>
                <w:sz w:val="20"/>
              </w:rPr>
              <w:t>SUPPLIER</w:t>
            </w:r>
          </w:p>
        </w:tc>
      </w:tr>
      <w:tr w:rsidR="00397627" w:rsidRPr="004F1E50" w14:paraId="46F755C1" w14:textId="77777777" w:rsidTr="00372221">
        <w:trPr>
          <w:trHeight w:val="300"/>
        </w:trPr>
        <w:tc>
          <w:tcPr>
            <w:tcW w:w="5224" w:type="dxa"/>
            <w:gridSpan w:val="3"/>
          </w:tcPr>
          <w:p w14:paraId="64EC0D20" w14:textId="77777777" w:rsidR="00397627" w:rsidRPr="004F1E50" w:rsidRDefault="00397627">
            <w:pPr>
              <w:jc w:val="center"/>
              <w:rPr>
                <w:rFonts w:ascii="Nunito Sans" w:hAnsi="Nunito Sans"/>
                <w:color w:val="4472C4"/>
                <w:kern w:val="2"/>
                <w:sz w:val="20"/>
              </w:rPr>
            </w:pPr>
            <w:r w:rsidRPr="004F1E50">
              <w:rPr>
                <w:rFonts w:ascii="Nunito Sans" w:hAnsi="Nunito Sans"/>
                <w:color w:val="4472C4"/>
                <w:sz w:val="20"/>
              </w:rPr>
              <w:t>(name, surname and position of the representative)</w:t>
            </w:r>
          </w:p>
        </w:tc>
        <w:tc>
          <w:tcPr>
            <w:tcW w:w="3945" w:type="dxa"/>
          </w:tcPr>
          <w:p w14:paraId="4EC06BE0" w14:textId="77777777" w:rsidR="00397627" w:rsidRPr="004F1E50" w:rsidRDefault="00397627">
            <w:pPr>
              <w:jc w:val="center"/>
              <w:rPr>
                <w:rFonts w:ascii="Nunito Sans" w:hAnsi="Nunito Sans"/>
                <w:b/>
                <w:kern w:val="2"/>
                <w:sz w:val="20"/>
              </w:rPr>
            </w:pPr>
            <w:r w:rsidRPr="004F1E50">
              <w:rPr>
                <w:rFonts w:ascii="Nunito Sans" w:hAnsi="Nunito Sans"/>
                <w:color w:val="4472C4"/>
                <w:sz w:val="20"/>
              </w:rPr>
              <w:t>(name, surname and position of the representative)</w:t>
            </w:r>
          </w:p>
        </w:tc>
      </w:tr>
      <w:tr w:rsidR="00397627" w:rsidRPr="004F1E50" w14:paraId="0E0E4314" w14:textId="77777777" w:rsidTr="00372221">
        <w:trPr>
          <w:trHeight w:val="300"/>
        </w:trPr>
        <w:tc>
          <w:tcPr>
            <w:tcW w:w="5224" w:type="dxa"/>
            <w:gridSpan w:val="3"/>
          </w:tcPr>
          <w:p w14:paraId="19A19DBD" w14:textId="77777777" w:rsidR="00397627" w:rsidRPr="004F1E50" w:rsidRDefault="00397627">
            <w:pPr>
              <w:jc w:val="center"/>
              <w:rPr>
                <w:rFonts w:ascii="Nunito Sans" w:hAnsi="Nunito Sans"/>
                <w:b/>
                <w:color w:val="4472C4"/>
                <w:kern w:val="2"/>
                <w:sz w:val="20"/>
              </w:rPr>
            </w:pPr>
          </w:p>
          <w:p w14:paraId="682D2038" w14:textId="77777777" w:rsidR="00397627" w:rsidRPr="004F1E50" w:rsidRDefault="00397627">
            <w:pPr>
              <w:jc w:val="center"/>
              <w:rPr>
                <w:rFonts w:ascii="Nunito Sans" w:hAnsi="Nunito Sans"/>
                <w:b/>
                <w:color w:val="4472C4"/>
                <w:kern w:val="2"/>
                <w:sz w:val="20"/>
              </w:rPr>
            </w:pPr>
            <w:r w:rsidRPr="004F1E50">
              <w:rPr>
                <w:rFonts w:ascii="Nunito Sans" w:hAnsi="Nunito Sans"/>
                <w:b/>
                <w:color w:val="4472C4"/>
                <w:sz w:val="20"/>
              </w:rPr>
              <w:t>(signature)</w:t>
            </w:r>
          </w:p>
          <w:p w14:paraId="2639E5E7" w14:textId="77777777" w:rsidR="00397627" w:rsidRPr="004F1E50" w:rsidRDefault="00397627">
            <w:pPr>
              <w:jc w:val="center"/>
              <w:rPr>
                <w:rFonts w:ascii="Nunito Sans" w:hAnsi="Nunito Sans"/>
                <w:b/>
                <w:color w:val="4472C4"/>
                <w:kern w:val="2"/>
                <w:sz w:val="20"/>
              </w:rPr>
            </w:pPr>
          </w:p>
          <w:p w14:paraId="1635956E" w14:textId="77777777" w:rsidR="00397627" w:rsidRPr="004F1E50" w:rsidRDefault="00397627">
            <w:pPr>
              <w:jc w:val="center"/>
              <w:rPr>
                <w:rFonts w:ascii="Nunito Sans" w:hAnsi="Nunito Sans"/>
                <w:b/>
                <w:color w:val="4472C4"/>
                <w:kern w:val="2"/>
                <w:sz w:val="20"/>
              </w:rPr>
            </w:pPr>
          </w:p>
        </w:tc>
        <w:tc>
          <w:tcPr>
            <w:tcW w:w="3945" w:type="dxa"/>
          </w:tcPr>
          <w:p w14:paraId="20B24D84" w14:textId="77777777" w:rsidR="00397627" w:rsidRPr="004F1E50" w:rsidRDefault="00397627">
            <w:pPr>
              <w:jc w:val="center"/>
              <w:rPr>
                <w:rFonts w:ascii="Nunito Sans" w:hAnsi="Nunito Sans"/>
                <w:b/>
                <w:color w:val="4472C4"/>
                <w:kern w:val="2"/>
                <w:sz w:val="20"/>
              </w:rPr>
            </w:pPr>
          </w:p>
          <w:p w14:paraId="73548F66" w14:textId="77777777" w:rsidR="00397627" w:rsidRPr="004F1E50" w:rsidRDefault="00397627">
            <w:pPr>
              <w:jc w:val="center"/>
              <w:rPr>
                <w:rFonts w:ascii="Nunito Sans" w:hAnsi="Nunito Sans"/>
                <w:b/>
                <w:color w:val="4472C4"/>
                <w:kern w:val="2"/>
                <w:sz w:val="20"/>
              </w:rPr>
            </w:pPr>
            <w:r w:rsidRPr="004F1E50">
              <w:rPr>
                <w:rFonts w:ascii="Nunito Sans" w:hAnsi="Nunito Sans"/>
                <w:b/>
                <w:color w:val="4472C4"/>
                <w:sz w:val="20"/>
              </w:rPr>
              <w:t>(signature)</w:t>
            </w:r>
          </w:p>
        </w:tc>
      </w:tr>
    </w:tbl>
    <w:p w14:paraId="54301607" w14:textId="77777777" w:rsidR="00397627" w:rsidRPr="004F1E50" w:rsidRDefault="00397627" w:rsidP="00397627">
      <w:pPr>
        <w:rPr>
          <w:rFonts w:ascii="Nunito Sans" w:hAnsi="Nunito Sans"/>
          <w:sz w:val="20"/>
        </w:rPr>
      </w:pPr>
    </w:p>
    <w:p w14:paraId="53C9FA7C" w14:textId="77777777" w:rsidR="00397627" w:rsidRPr="004F1E50" w:rsidRDefault="00397627" w:rsidP="00397627">
      <w:pPr>
        <w:rPr>
          <w:rFonts w:ascii="Nunito Sans" w:hAnsi="Nunito Sans"/>
          <w:sz w:val="20"/>
        </w:rPr>
      </w:pPr>
    </w:p>
    <w:p w14:paraId="069B4F20" w14:textId="77777777" w:rsidR="00397627" w:rsidRPr="004F1E50" w:rsidRDefault="00397627" w:rsidP="00397627">
      <w:pPr>
        <w:tabs>
          <w:tab w:val="left" w:pos="5400"/>
        </w:tabs>
        <w:jc w:val="center"/>
        <w:textAlignment w:val="center"/>
        <w:rPr>
          <w:rFonts w:ascii="Nunito Sans" w:hAnsi="Nunito Sans"/>
          <w:sz w:val="20"/>
        </w:rPr>
      </w:pPr>
      <w:r w:rsidRPr="004F1E50">
        <w:rPr>
          <w:rFonts w:ascii="Nunito Sans" w:hAnsi="Nunito Sans"/>
          <w:b/>
          <w:sz w:val="20"/>
        </w:rPr>
        <w:t>______________</w:t>
      </w:r>
    </w:p>
    <w:p w14:paraId="1DF4BD80" w14:textId="77777777" w:rsidR="00621FB9" w:rsidRPr="004F1E50" w:rsidRDefault="00621FB9">
      <w:pPr>
        <w:rPr>
          <w:rFonts w:ascii="Nunito Sans" w:hAnsi="Nunito Sans"/>
          <w:sz w:val="20"/>
        </w:rPr>
      </w:pPr>
    </w:p>
    <w:sectPr w:rsidR="00621FB9" w:rsidRPr="004F1E50" w:rsidSect="00397627">
      <w:headerReference w:type="firs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7BF4" w14:textId="77777777" w:rsidR="004F1E50" w:rsidRDefault="004F1E50" w:rsidP="004F1E50">
      <w:r>
        <w:separator/>
      </w:r>
    </w:p>
  </w:endnote>
  <w:endnote w:type="continuationSeparator" w:id="0">
    <w:p w14:paraId="4F5AFD7D" w14:textId="77777777" w:rsidR="004F1E50" w:rsidRDefault="004F1E50" w:rsidP="004F1E50">
      <w:r>
        <w:continuationSeparator/>
      </w:r>
    </w:p>
  </w:endnote>
  <w:endnote w:type="continuationNotice" w:id="1">
    <w:p w14:paraId="6CB27D98" w14:textId="77777777" w:rsidR="00F43B4A" w:rsidRDefault="00F43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E276" w14:textId="77777777" w:rsidR="004F1E50" w:rsidRDefault="004F1E50" w:rsidP="004F1E50">
      <w:r>
        <w:separator/>
      </w:r>
    </w:p>
  </w:footnote>
  <w:footnote w:type="continuationSeparator" w:id="0">
    <w:p w14:paraId="61BBBE2E" w14:textId="77777777" w:rsidR="004F1E50" w:rsidRDefault="004F1E50" w:rsidP="004F1E50">
      <w:r>
        <w:continuationSeparator/>
      </w:r>
    </w:p>
  </w:footnote>
  <w:footnote w:type="continuationNotice" w:id="1">
    <w:p w14:paraId="5A53FC4F" w14:textId="77777777" w:rsidR="00F43B4A" w:rsidRDefault="00F43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D964" w14:textId="7221FAF0" w:rsidR="004F1E50" w:rsidRDefault="004F1E50">
    <w:pPr>
      <w:pStyle w:val="Header"/>
    </w:pPr>
    <w:r>
      <w:rPr>
        <w:noProof/>
        <w14:ligatures w14:val="standardContextual"/>
      </w:rPr>
      <w:drawing>
        <wp:inline distT="0" distB="0" distL="0" distR="0" wp14:anchorId="1CA4BAA2" wp14:editId="76988CA0">
          <wp:extent cx="1654175" cy="381000"/>
          <wp:effectExtent l="0" t="0" r="3175"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92413" name="Picture 2" descr="Picture 2, 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175" cy="381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EE"/>
    <w:rsid w:val="00016957"/>
    <w:rsid w:val="00036D1C"/>
    <w:rsid w:val="00087D9C"/>
    <w:rsid w:val="0009092B"/>
    <w:rsid w:val="000913EA"/>
    <w:rsid w:val="000C08D7"/>
    <w:rsid w:val="000C3599"/>
    <w:rsid w:val="000C3ED4"/>
    <w:rsid w:val="000D33CF"/>
    <w:rsid w:val="000D436C"/>
    <w:rsid w:val="000E0361"/>
    <w:rsid w:val="000E1C61"/>
    <w:rsid w:val="000E2FF3"/>
    <w:rsid w:val="000F165C"/>
    <w:rsid w:val="000F65DE"/>
    <w:rsid w:val="00101198"/>
    <w:rsid w:val="001116B3"/>
    <w:rsid w:val="001203E5"/>
    <w:rsid w:val="00134360"/>
    <w:rsid w:val="001346C9"/>
    <w:rsid w:val="0013777D"/>
    <w:rsid w:val="00142C67"/>
    <w:rsid w:val="001433A5"/>
    <w:rsid w:val="0014385B"/>
    <w:rsid w:val="00152751"/>
    <w:rsid w:val="00160FA9"/>
    <w:rsid w:val="00166CEE"/>
    <w:rsid w:val="0017359C"/>
    <w:rsid w:val="00174757"/>
    <w:rsid w:val="001757DB"/>
    <w:rsid w:val="001817BB"/>
    <w:rsid w:val="00187156"/>
    <w:rsid w:val="00195288"/>
    <w:rsid w:val="001A6BA5"/>
    <w:rsid w:val="001A7F03"/>
    <w:rsid w:val="001C051C"/>
    <w:rsid w:val="001F427C"/>
    <w:rsid w:val="001F4484"/>
    <w:rsid w:val="001F52F8"/>
    <w:rsid w:val="001F54B7"/>
    <w:rsid w:val="001F6AE2"/>
    <w:rsid w:val="00207199"/>
    <w:rsid w:val="00207FF3"/>
    <w:rsid w:val="002164A9"/>
    <w:rsid w:val="00216DB3"/>
    <w:rsid w:val="00217D86"/>
    <w:rsid w:val="00220DEB"/>
    <w:rsid w:val="002371AA"/>
    <w:rsid w:val="0024537E"/>
    <w:rsid w:val="00251E50"/>
    <w:rsid w:val="0025762E"/>
    <w:rsid w:val="002670C3"/>
    <w:rsid w:val="0027369D"/>
    <w:rsid w:val="00290389"/>
    <w:rsid w:val="00295066"/>
    <w:rsid w:val="002A0E33"/>
    <w:rsid w:val="002A59C6"/>
    <w:rsid w:val="002C15ED"/>
    <w:rsid w:val="002C3C97"/>
    <w:rsid w:val="002E0318"/>
    <w:rsid w:val="002E3FAD"/>
    <w:rsid w:val="002F3654"/>
    <w:rsid w:val="002F52B6"/>
    <w:rsid w:val="002F658B"/>
    <w:rsid w:val="003006A6"/>
    <w:rsid w:val="00301151"/>
    <w:rsid w:val="003029B5"/>
    <w:rsid w:val="00302D0D"/>
    <w:rsid w:val="003049C5"/>
    <w:rsid w:val="00310163"/>
    <w:rsid w:val="003132FA"/>
    <w:rsid w:val="003140D1"/>
    <w:rsid w:val="0031474C"/>
    <w:rsid w:val="00321EA5"/>
    <w:rsid w:val="00334072"/>
    <w:rsid w:val="0035634B"/>
    <w:rsid w:val="00361981"/>
    <w:rsid w:val="00363235"/>
    <w:rsid w:val="003647F7"/>
    <w:rsid w:val="00372221"/>
    <w:rsid w:val="003922D8"/>
    <w:rsid w:val="0039247A"/>
    <w:rsid w:val="00397627"/>
    <w:rsid w:val="003A1844"/>
    <w:rsid w:val="003A54AA"/>
    <w:rsid w:val="003B1861"/>
    <w:rsid w:val="003B3A30"/>
    <w:rsid w:val="003B533F"/>
    <w:rsid w:val="003B5C6F"/>
    <w:rsid w:val="003B5CB8"/>
    <w:rsid w:val="003B6E99"/>
    <w:rsid w:val="003C108D"/>
    <w:rsid w:val="003C46C1"/>
    <w:rsid w:val="003D4EA1"/>
    <w:rsid w:val="003E025D"/>
    <w:rsid w:val="003F51F6"/>
    <w:rsid w:val="00403AF3"/>
    <w:rsid w:val="00403E58"/>
    <w:rsid w:val="00404896"/>
    <w:rsid w:val="00420263"/>
    <w:rsid w:val="00444F7A"/>
    <w:rsid w:val="004514FA"/>
    <w:rsid w:val="00453BCC"/>
    <w:rsid w:val="0047056E"/>
    <w:rsid w:val="00470A33"/>
    <w:rsid w:val="00473A03"/>
    <w:rsid w:val="00474826"/>
    <w:rsid w:val="00475ED2"/>
    <w:rsid w:val="00482726"/>
    <w:rsid w:val="004834A9"/>
    <w:rsid w:val="004879F0"/>
    <w:rsid w:val="00492BC4"/>
    <w:rsid w:val="004B09C6"/>
    <w:rsid w:val="004B2BDB"/>
    <w:rsid w:val="004C5951"/>
    <w:rsid w:val="004E2B18"/>
    <w:rsid w:val="004F1E50"/>
    <w:rsid w:val="00502212"/>
    <w:rsid w:val="0051418C"/>
    <w:rsid w:val="005217BD"/>
    <w:rsid w:val="00532997"/>
    <w:rsid w:val="00534B75"/>
    <w:rsid w:val="0055353F"/>
    <w:rsid w:val="0055364C"/>
    <w:rsid w:val="005561D0"/>
    <w:rsid w:val="00561486"/>
    <w:rsid w:val="005615EE"/>
    <w:rsid w:val="005638D6"/>
    <w:rsid w:val="00564B28"/>
    <w:rsid w:val="0056668E"/>
    <w:rsid w:val="00580373"/>
    <w:rsid w:val="00584FE7"/>
    <w:rsid w:val="005A101B"/>
    <w:rsid w:val="005A47F4"/>
    <w:rsid w:val="005B4793"/>
    <w:rsid w:val="005B51F3"/>
    <w:rsid w:val="005C4C0D"/>
    <w:rsid w:val="005D11F7"/>
    <w:rsid w:val="005E532E"/>
    <w:rsid w:val="005F0897"/>
    <w:rsid w:val="005F222B"/>
    <w:rsid w:val="0060577A"/>
    <w:rsid w:val="00605836"/>
    <w:rsid w:val="00612244"/>
    <w:rsid w:val="0061304A"/>
    <w:rsid w:val="0061429C"/>
    <w:rsid w:val="00621FB9"/>
    <w:rsid w:val="00625402"/>
    <w:rsid w:val="006311ED"/>
    <w:rsid w:val="006420D3"/>
    <w:rsid w:val="0064358F"/>
    <w:rsid w:val="00644221"/>
    <w:rsid w:val="00650CF4"/>
    <w:rsid w:val="00657701"/>
    <w:rsid w:val="00664EFC"/>
    <w:rsid w:val="00675DE2"/>
    <w:rsid w:val="006760B1"/>
    <w:rsid w:val="00686A95"/>
    <w:rsid w:val="006A2294"/>
    <w:rsid w:val="006B04CF"/>
    <w:rsid w:val="006C3A22"/>
    <w:rsid w:val="006C4043"/>
    <w:rsid w:val="006D1D5A"/>
    <w:rsid w:val="006E2186"/>
    <w:rsid w:val="006E4815"/>
    <w:rsid w:val="006E7A07"/>
    <w:rsid w:val="006F090E"/>
    <w:rsid w:val="006F13A8"/>
    <w:rsid w:val="006F3E4F"/>
    <w:rsid w:val="00704DFB"/>
    <w:rsid w:val="00707F43"/>
    <w:rsid w:val="007126D6"/>
    <w:rsid w:val="00732C5A"/>
    <w:rsid w:val="00753ADD"/>
    <w:rsid w:val="00753E45"/>
    <w:rsid w:val="00761D02"/>
    <w:rsid w:val="0077023B"/>
    <w:rsid w:val="007704D4"/>
    <w:rsid w:val="0077604A"/>
    <w:rsid w:val="00793F69"/>
    <w:rsid w:val="007B0A34"/>
    <w:rsid w:val="007C47C8"/>
    <w:rsid w:val="007C5E42"/>
    <w:rsid w:val="007D2BBF"/>
    <w:rsid w:val="007E5929"/>
    <w:rsid w:val="007E74DA"/>
    <w:rsid w:val="007F6782"/>
    <w:rsid w:val="0080095A"/>
    <w:rsid w:val="00804B5E"/>
    <w:rsid w:val="00822873"/>
    <w:rsid w:val="00826EE8"/>
    <w:rsid w:val="008416D7"/>
    <w:rsid w:val="008526D9"/>
    <w:rsid w:val="00853F79"/>
    <w:rsid w:val="008555F1"/>
    <w:rsid w:val="008602EF"/>
    <w:rsid w:val="0086270E"/>
    <w:rsid w:val="0088049D"/>
    <w:rsid w:val="00896DA9"/>
    <w:rsid w:val="008A2196"/>
    <w:rsid w:val="008A503F"/>
    <w:rsid w:val="008B2B89"/>
    <w:rsid w:val="008C738F"/>
    <w:rsid w:val="008D68EC"/>
    <w:rsid w:val="008F26C8"/>
    <w:rsid w:val="008F2708"/>
    <w:rsid w:val="00901106"/>
    <w:rsid w:val="00915A35"/>
    <w:rsid w:val="00916499"/>
    <w:rsid w:val="00924EE0"/>
    <w:rsid w:val="00931898"/>
    <w:rsid w:val="00955C59"/>
    <w:rsid w:val="009602D5"/>
    <w:rsid w:val="00982FC6"/>
    <w:rsid w:val="009A4CAA"/>
    <w:rsid w:val="009B3D73"/>
    <w:rsid w:val="009B4930"/>
    <w:rsid w:val="009C27DA"/>
    <w:rsid w:val="009C551E"/>
    <w:rsid w:val="009D0CC1"/>
    <w:rsid w:val="009D7735"/>
    <w:rsid w:val="009E2AA5"/>
    <w:rsid w:val="009E3DCE"/>
    <w:rsid w:val="00A02052"/>
    <w:rsid w:val="00A11488"/>
    <w:rsid w:val="00A14833"/>
    <w:rsid w:val="00A1526E"/>
    <w:rsid w:val="00A152FC"/>
    <w:rsid w:val="00A2778A"/>
    <w:rsid w:val="00A279A8"/>
    <w:rsid w:val="00A30E09"/>
    <w:rsid w:val="00A438C7"/>
    <w:rsid w:val="00A43D1B"/>
    <w:rsid w:val="00A517BD"/>
    <w:rsid w:val="00A70E3E"/>
    <w:rsid w:val="00A71937"/>
    <w:rsid w:val="00A73E7B"/>
    <w:rsid w:val="00A745A5"/>
    <w:rsid w:val="00A94126"/>
    <w:rsid w:val="00A947E4"/>
    <w:rsid w:val="00AA32AE"/>
    <w:rsid w:val="00AA715B"/>
    <w:rsid w:val="00AB51A8"/>
    <w:rsid w:val="00AC0ADC"/>
    <w:rsid w:val="00AC3426"/>
    <w:rsid w:val="00AD0203"/>
    <w:rsid w:val="00AD0A1F"/>
    <w:rsid w:val="00AD3940"/>
    <w:rsid w:val="00AD4396"/>
    <w:rsid w:val="00AF1665"/>
    <w:rsid w:val="00AF427E"/>
    <w:rsid w:val="00B01279"/>
    <w:rsid w:val="00B11B58"/>
    <w:rsid w:val="00B21018"/>
    <w:rsid w:val="00B24EB6"/>
    <w:rsid w:val="00B310E5"/>
    <w:rsid w:val="00B34080"/>
    <w:rsid w:val="00B41192"/>
    <w:rsid w:val="00B50D66"/>
    <w:rsid w:val="00B53E46"/>
    <w:rsid w:val="00B61CD7"/>
    <w:rsid w:val="00B61F55"/>
    <w:rsid w:val="00B64149"/>
    <w:rsid w:val="00B64616"/>
    <w:rsid w:val="00B65D84"/>
    <w:rsid w:val="00B71295"/>
    <w:rsid w:val="00B745C8"/>
    <w:rsid w:val="00B7675C"/>
    <w:rsid w:val="00B8266E"/>
    <w:rsid w:val="00B87C17"/>
    <w:rsid w:val="00B92007"/>
    <w:rsid w:val="00B923D8"/>
    <w:rsid w:val="00B93318"/>
    <w:rsid w:val="00BB06A5"/>
    <w:rsid w:val="00BC0084"/>
    <w:rsid w:val="00BD1BB4"/>
    <w:rsid w:val="00BF2E5E"/>
    <w:rsid w:val="00BF312A"/>
    <w:rsid w:val="00C00A00"/>
    <w:rsid w:val="00C05B42"/>
    <w:rsid w:val="00C1303D"/>
    <w:rsid w:val="00C17127"/>
    <w:rsid w:val="00C56224"/>
    <w:rsid w:val="00C61DFC"/>
    <w:rsid w:val="00C6644C"/>
    <w:rsid w:val="00C822E0"/>
    <w:rsid w:val="00CB057B"/>
    <w:rsid w:val="00CD18B8"/>
    <w:rsid w:val="00CE3F7E"/>
    <w:rsid w:val="00CE5CF7"/>
    <w:rsid w:val="00CE67D4"/>
    <w:rsid w:val="00CF0928"/>
    <w:rsid w:val="00CF2E32"/>
    <w:rsid w:val="00CF4571"/>
    <w:rsid w:val="00D0462E"/>
    <w:rsid w:val="00D10D58"/>
    <w:rsid w:val="00D126C0"/>
    <w:rsid w:val="00D16064"/>
    <w:rsid w:val="00D26BF2"/>
    <w:rsid w:val="00D365BA"/>
    <w:rsid w:val="00D36CED"/>
    <w:rsid w:val="00D4361E"/>
    <w:rsid w:val="00D43A6B"/>
    <w:rsid w:val="00D51D06"/>
    <w:rsid w:val="00D5249A"/>
    <w:rsid w:val="00D71A2D"/>
    <w:rsid w:val="00D7278E"/>
    <w:rsid w:val="00D75CC6"/>
    <w:rsid w:val="00D7674C"/>
    <w:rsid w:val="00D87F15"/>
    <w:rsid w:val="00D95F1A"/>
    <w:rsid w:val="00DB0CE3"/>
    <w:rsid w:val="00DB2D28"/>
    <w:rsid w:val="00DC5FCD"/>
    <w:rsid w:val="00DD387C"/>
    <w:rsid w:val="00E00D49"/>
    <w:rsid w:val="00E15B42"/>
    <w:rsid w:val="00E170F4"/>
    <w:rsid w:val="00E238E8"/>
    <w:rsid w:val="00E23A0E"/>
    <w:rsid w:val="00E33329"/>
    <w:rsid w:val="00E55015"/>
    <w:rsid w:val="00E75A98"/>
    <w:rsid w:val="00E76CF9"/>
    <w:rsid w:val="00E84B65"/>
    <w:rsid w:val="00E85D3B"/>
    <w:rsid w:val="00E86833"/>
    <w:rsid w:val="00E95DDC"/>
    <w:rsid w:val="00E96CEF"/>
    <w:rsid w:val="00E97528"/>
    <w:rsid w:val="00EB079A"/>
    <w:rsid w:val="00EB08CE"/>
    <w:rsid w:val="00EB164F"/>
    <w:rsid w:val="00EB4C27"/>
    <w:rsid w:val="00EC6F39"/>
    <w:rsid w:val="00ED11BE"/>
    <w:rsid w:val="00ED7B5B"/>
    <w:rsid w:val="00EE0FA8"/>
    <w:rsid w:val="00EE77BA"/>
    <w:rsid w:val="00F17B8E"/>
    <w:rsid w:val="00F238BD"/>
    <w:rsid w:val="00F23EED"/>
    <w:rsid w:val="00F33E05"/>
    <w:rsid w:val="00F43B4A"/>
    <w:rsid w:val="00F47072"/>
    <w:rsid w:val="00F50A57"/>
    <w:rsid w:val="00F50E2F"/>
    <w:rsid w:val="00F52164"/>
    <w:rsid w:val="00F56F9B"/>
    <w:rsid w:val="00F8778A"/>
    <w:rsid w:val="00F94ECD"/>
    <w:rsid w:val="00F94FBA"/>
    <w:rsid w:val="00F96482"/>
    <w:rsid w:val="00FA5A02"/>
    <w:rsid w:val="00FB31B8"/>
    <w:rsid w:val="00FB340D"/>
    <w:rsid w:val="00FB60A9"/>
    <w:rsid w:val="00FC3EEF"/>
    <w:rsid w:val="00FD6DA4"/>
    <w:rsid w:val="00FD70CF"/>
    <w:rsid w:val="00FE442D"/>
    <w:rsid w:val="00FF1EF6"/>
    <w:rsid w:val="43058073"/>
    <w:rsid w:val="52B81025"/>
    <w:rsid w:val="56E40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C640"/>
  <w15:chartTrackingRefBased/>
  <w15:docId w15:val="{D2BE6B66-2770-4420-8583-406FF22F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9F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9"/>
    <w:qFormat/>
    <w:rsid w:val="00166C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C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CE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CE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66CE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66C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66C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66C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66CE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CEE"/>
    <w:rPr>
      <w:rFonts w:eastAsiaTheme="majorEastAsia" w:cstheme="majorBidi"/>
      <w:color w:val="272727" w:themeColor="text1" w:themeTint="D8"/>
    </w:rPr>
  </w:style>
  <w:style w:type="paragraph" w:styleId="Title">
    <w:name w:val="Title"/>
    <w:basedOn w:val="Normal"/>
    <w:next w:val="Normal"/>
    <w:link w:val="TitleChar"/>
    <w:uiPriority w:val="10"/>
    <w:qFormat/>
    <w:rsid w:val="00166C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C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CE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66CEE"/>
    <w:rPr>
      <w:i/>
      <w:iCs/>
      <w:color w:val="404040" w:themeColor="text1" w:themeTint="BF"/>
    </w:rPr>
  </w:style>
  <w:style w:type="paragraph" w:styleId="ListParagraph">
    <w:name w:val="List Paragraph"/>
    <w:basedOn w:val="Normal"/>
    <w:uiPriority w:val="34"/>
    <w:qFormat/>
    <w:rsid w:val="00166C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66CEE"/>
    <w:rPr>
      <w:i/>
      <w:iCs/>
      <w:color w:val="0F4761" w:themeColor="accent1" w:themeShade="BF"/>
    </w:rPr>
  </w:style>
  <w:style w:type="paragraph" w:styleId="IntenseQuote">
    <w:name w:val="Intense Quote"/>
    <w:basedOn w:val="Normal"/>
    <w:next w:val="Normal"/>
    <w:link w:val="IntenseQuoteChar"/>
    <w:uiPriority w:val="30"/>
    <w:qFormat/>
    <w:rsid w:val="00166C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66CEE"/>
    <w:rPr>
      <w:i/>
      <w:iCs/>
      <w:color w:val="0F4761" w:themeColor="accent1" w:themeShade="BF"/>
    </w:rPr>
  </w:style>
  <w:style w:type="character" w:styleId="IntenseReference">
    <w:name w:val="Intense Reference"/>
    <w:basedOn w:val="DefaultParagraphFont"/>
    <w:uiPriority w:val="32"/>
    <w:qFormat/>
    <w:rsid w:val="00166CEE"/>
    <w:rPr>
      <w:b/>
      <w:bCs/>
      <w:smallCaps/>
      <w:color w:val="0F4761" w:themeColor="accent1" w:themeShade="BF"/>
      <w:spacing w:val="5"/>
    </w:rPr>
  </w:style>
  <w:style w:type="character" w:styleId="PlaceholderText">
    <w:name w:val="Placeholder Text"/>
    <w:basedOn w:val="DefaultParagraphFont"/>
    <w:rsid w:val="00397627"/>
    <w:rPr>
      <w:color w:val="808080"/>
    </w:rPr>
  </w:style>
  <w:style w:type="paragraph" w:styleId="Header">
    <w:name w:val="header"/>
    <w:basedOn w:val="Normal"/>
    <w:link w:val="HeaderChar"/>
    <w:unhideWhenUsed/>
    <w:rsid w:val="00397627"/>
    <w:pPr>
      <w:tabs>
        <w:tab w:val="center" w:pos="4819"/>
        <w:tab w:val="right" w:pos="9638"/>
      </w:tabs>
    </w:pPr>
  </w:style>
  <w:style w:type="character" w:customStyle="1" w:styleId="HeaderChar">
    <w:name w:val="Header Char"/>
    <w:basedOn w:val="DefaultParagraphFont"/>
    <w:link w:val="Header"/>
    <w:rsid w:val="00397627"/>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397627"/>
    <w:pPr>
      <w:tabs>
        <w:tab w:val="center" w:pos="4819"/>
        <w:tab w:val="right" w:pos="9638"/>
      </w:tabs>
    </w:pPr>
  </w:style>
  <w:style w:type="character" w:customStyle="1" w:styleId="FooterChar">
    <w:name w:val="Footer Char"/>
    <w:basedOn w:val="DefaultParagraphFont"/>
    <w:link w:val="Footer"/>
    <w:rsid w:val="00397627"/>
    <w:rPr>
      <w:rFonts w:ascii="Times New Roman" w:eastAsia="Times New Roman" w:hAnsi="Times New Roman" w:cs="Times New Roman"/>
      <w:kern w:val="0"/>
      <w:sz w:val="24"/>
      <w:szCs w:val="20"/>
      <w14:ligatures w14:val="none"/>
    </w:rPr>
  </w:style>
  <w:style w:type="paragraph" w:customStyle="1" w:styleId="VPSProvision">
    <w:name w:val="VPS Provision"/>
    <w:basedOn w:val="Heading2"/>
    <w:qFormat/>
    <w:rsid w:val="00707F43"/>
    <w:pPr>
      <w:keepNext w:val="0"/>
      <w:keepLines w:val="0"/>
      <w:suppressAutoHyphens/>
      <w:autoSpaceDN w:val="0"/>
      <w:spacing w:before="120" w:after="120" w:line="276" w:lineRule="auto"/>
      <w:ind w:left="567" w:hanging="567"/>
      <w:jc w:val="both"/>
      <w:textAlignment w:val="baseline"/>
    </w:pPr>
    <w:rPr>
      <w:rFonts w:ascii="Tahoma" w:eastAsia="Calibri" w:hAnsi="Tahoma" w:cs="Tahoma"/>
      <w:color w:val="auto"/>
      <w:kern w:val="0"/>
      <w:sz w:val="20"/>
      <w:szCs w:val="20"/>
      <w14:ligatures w14:val="none"/>
    </w:rPr>
  </w:style>
  <w:style w:type="paragraph" w:customStyle="1" w:styleId="VPSSubprovision">
    <w:name w:val="VPS Subprovision"/>
    <w:basedOn w:val="VPSProvision"/>
    <w:qFormat/>
    <w:rsid w:val="00707F43"/>
    <w:pPr>
      <w:tabs>
        <w:tab w:val="num" w:pos="360"/>
      </w:tabs>
      <w:ind w:left="851" w:hanging="851"/>
    </w:pPr>
    <w:rPr>
      <w:lang w:eastAsia="x-none"/>
    </w:rPr>
  </w:style>
  <w:style w:type="character" w:styleId="CommentReference">
    <w:name w:val="annotation reference"/>
    <w:basedOn w:val="DefaultParagraphFont"/>
    <w:uiPriority w:val="99"/>
    <w:semiHidden/>
    <w:unhideWhenUsed/>
    <w:rsid w:val="00036D1C"/>
    <w:rPr>
      <w:sz w:val="16"/>
      <w:szCs w:val="16"/>
    </w:rPr>
  </w:style>
  <w:style w:type="paragraph" w:styleId="CommentText">
    <w:name w:val="annotation text"/>
    <w:basedOn w:val="Normal"/>
    <w:link w:val="CommentTextChar"/>
    <w:uiPriority w:val="99"/>
    <w:unhideWhenUsed/>
    <w:rsid w:val="00036D1C"/>
    <w:rPr>
      <w:sz w:val="20"/>
    </w:rPr>
  </w:style>
  <w:style w:type="character" w:customStyle="1" w:styleId="CommentTextChar">
    <w:name w:val="Comment Text Char"/>
    <w:basedOn w:val="DefaultParagraphFont"/>
    <w:link w:val="CommentText"/>
    <w:uiPriority w:val="99"/>
    <w:rsid w:val="00036D1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6D1C"/>
    <w:rPr>
      <w:b/>
      <w:bCs/>
    </w:rPr>
  </w:style>
  <w:style w:type="character" w:customStyle="1" w:styleId="CommentSubjectChar">
    <w:name w:val="Comment Subject Char"/>
    <w:basedOn w:val="CommentTextChar"/>
    <w:link w:val="CommentSubject"/>
    <w:uiPriority w:val="99"/>
    <w:semiHidden/>
    <w:rsid w:val="00036D1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187156"/>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B972E120D35274EBFA7895BB745606F" ma:contentTypeVersion="14" ma:contentTypeDescription="Kurkite naują dokumentą." ma:contentTypeScope="" ma:versionID="f6571eb1eb592838f94a446350a9739c">
  <xsd:schema xmlns:xsd="http://www.w3.org/2001/XMLSchema" xmlns:xs="http://www.w3.org/2001/XMLSchema" xmlns:p="http://schemas.microsoft.com/office/2006/metadata/properties" xmlns:ns2="46c3c89c-1945-4ecc-a25e-eec5bfaac8f3" xmlns:ns3="f99ea97c-94ba-43d8-8b85-c246266da6b2" targetNamespace="http://schemas.microsoft.com/office/2006/metadata/properties" ma:root="true" ma:fieldsID="d67f3cf514b1c35075d727a45268edbd" ns2:_="" ns3:_="">
    <xsd:import namespace="46c3c89c-1945-4ecc-a25e-eec5bfaac8f3"/>
    <xsd:import namespace="f99ea97c-94ba-43d8-8b85-c246266da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3c89c-1945-4ecc-a25e-eec5bfaac8f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ff4b62c4-f572-4db0-9dfe-ebd6837a7efc}" ma:internalName="TaxCatchAll" ma:showField="CatchAllData" ma:web="46c3c89c-1945-4ecc-a25e-eec5bfaac8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ea97c-94ba-43d8-8b85-c246266da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6c3c89c-1945-4ecc-a25e-eec5bfaac8f3" xsi:nil="true"/>
    <lcf76f155ced4ddcb4097134ff3c332f xmlns="f99ea97c-94ba-43d8-8b85-c246266da6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081C27-AAC2-4143-AF05-FFB2C7972CE0}">
  <ds:schemaRefs>
    <ds:schemaRef ds:uri="http://schemas.microsoft.com/sharepoint/v3/contenttype/forms"/>
  </ds:schemaRefs>
</ds:datastoreItem>
</file>

<file path=customXml/itemProps2.xml><?xml version="1.0" encoding="utf-8"?>
<ds:datastoreItem xmlns:ds="http://schemas.openxmlformats.org/officeDocument/2006/customXml" ds:itemID="{C9C3C6DB-730B-4890-AD96-3B20170F99DD}">
  <ds:schemaRefs>
    <ds:schemaRef ds:uri="http://schemas.openxmlformats.org/officeDocument/2006/bibliography"/>
  </ds:schemaRefs>
</ds:datastoreItem>
</file>

<file path=customXml/itemProps3.xml><?xml version="1.0" encoding="utf-8"?>
<ds:datastoreItem xmlns:ds="http://schemas.openxmlformats.org/officeDocument/2006/customXml" ds:itemID="{F75EF703-A9DB-467F-9713-D79454E36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3c89c-1945-4ecc-a25e-eec5bfaac8f3"/>
    <ds:schemaRef ds:uri="f99ea97c-94ba-43d8-8b85-c246266da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23611-F027-492D-8AF6-7B34783CE856}">
  <ds:schemaRefs>
    <ds:schemaRef ds:uri="f99ea97c-94ba-43d8-8b85-c246266da6b2"/>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6c3c89c-1945-4ecc-a25e-eec5bfaac8f3"/>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167</TotalTime>
  <Pages>13</Pages>
  <Words>20213</Words>
  <Characters>11522</Characters>
  <Application>Microsoft Office Word</Application>
  <DocSecurity>0</DocSecurity>
  <Lines>96</Lines>
  <Paragraphs>63</Paragraphs>
  <ScaleCrop>false</ScaleCrop>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Neringa Paulauskaitė</cp:lastModifiedBy>
  <cp:revision>338</cp:revision>
  <dcterms:created xsi:type="dcterms:W3CDTF">2025-03-10T17:36:00Z</dcterms:created>
  <dcterms:modified xsi:type="dcterms:W3CDTF">2025-05-06T14:31:00Z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0x0101009B972E120D35274EBFA7895BB745606F</vt:lpwstr>
  </property>
  <property fmtid="{D5CDD505-2E9C-101B-9397-08002B2CF9AE}" pid="3" name="_ssItemAuditLogData">
    <vt:lpwstr>[{"User":"Justas Grigaravičius","DTime":"2025-02-27 10:28:47","Action":"FileView","AData":[{"Column":"","OldValue":"","NewValue":"Paslaugų pirkimo–pardavimo sutarties specialiosios sąlygos.docx"}]},{"User":"Alma Ramanauskienė","DTime":"2025-02-27 15:02:01","Action":"FileView","AData":[{"Column":"","OldValue":"","NewValue":"Paslaugų pirkimo–pardavimo sutarties specialiosios sąlygos.docx"}]},{"User":"Agnė Ramašauskaitė","DTime":"2025-02-28 09:47:51","Action":"FileView","AData":[{"Column":"","OldValue":"","NewValue":"Paslaugų pirkimo–pardavimo sutarties specialiosios sąlygos.docx"}]},{"User":"Neringa Paulauskaitė","DTime":"2025-03-05 10:42:07","Action":"FileView","AData":[{"Column":"","OldValue":"","NewValue":"Paslaugų pirkimo–pardavimo sutarties specialiosios sąlygos.docx"}]}]</vt:lpwstr>
  </property>
  <property fmtid="{D5CDD505-2E9C-101B-9397-08002B2CF9AE}" pid="4" name="MediaServiceImageTags">
    <vt:lpwstr/>
  </property>
  <property fmtid="{D5CDD505-2E9C-101B-9397-08002B2CF9AE}" pid="5" name="MSIP_Label_32ae7b5d-0aac-474b-ae2b-02c331ef2874_Enabled">
    <vt:lpwstr>true</vt:lpwstr>
  </property>
  <property fmtid="{D5CDD505-2E9C-101B-9397-08002B2CF9AE}" pid="6" name="MSIP_Label_32ae7b5d-0aac-474b-ae2b-02c331ef2874_SetDate">
    <vt:lpwstr>2025-04-08T08:03:23Z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1ec4d64c-92f3-4028-859c-576f67156903</vt:lpwstr>
  </property>
  <property fmtid="{D5CDD505-2E9C-101B-9397-08002B2CF9AE}" pid="11" name="MSIP_Label_32ae7b5d-0aac-474b-ae2b-02c331ef2874_ContentBits">
    <vt:lpwstr>0</vt:lpwstr>
  </property>
  <property fmtid="{D5CDD505-2E9C-101B-9397-08002B2CF9AE}" pid="12" name="MSIP_Label_32ae7b5d-0aac-474b-ae2b-02c331ef2874_Tag">
    <vt:lpwstr>10, 0, 1, 1</vt:lpwstr>
  </property>
</Properties>
</file>