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A6159" w14:textId="77777777" w:rsidR="00F53DCC" w:rsidRPr="00FF4A8B" w:rsidRDefault="00F53DCC" w:rsidP="00F53DCC">
      <w:pPr>
        <w:pStyle w:val="Subtitle"/>
        <w:spacing w:after="0" w:line="240" w:lineRule="auto"/>
        <w:jc w:val="center"/>
        <w:rPr>
          <w:rFonts w:ascii="Times New Roman" w:hAnsi="Times New Roman" w:cs="Times New Roman"/>
          <w:b/>
          <w:sz w:val="24"/>
          <w:szCs w:val="24"/>
        </w:rPr>
      </w:pPr>
      <w:r w:rsidRPr="00FF4A8B">
        <w:rPr>
          <w:rFonts w:ascii="Times New Roman" w:hAnsi="Times New Roman" w:cs="Times New Roman"/>
          <w:b/>
          <w:sz w:val="24"/>
          <w:szCs w:val="24"/>
        </w:rPr>
        <w:t>TECHNINĖ SPECIFIKACIJA</w:t>
      </w:r>
    </w:p>
    <w:p w14:paraId="7FA540CF" w14:textId="77777777" w:rsidR="00F53DCC" w:rsidRPr="00FF4A8B" w:rsidRDefault="00F53DCC" w:rsidP="00F53DCC">
      <w:pPr>
        <w:spacing w:after="0" w:line="240" w:lineRule="auto"/>
        <w:rPr>
          <w:rFonts w:ascii="Times New Roman" w:hAnsi="Times New Roman"/>
          <w:sz w:val="24"/>
          <w:szCs w:val="24"/>
        </w:rPr>
      </w:pPr>
    </w:p>
    <w:p w14:paraId="01B44F39" w14:textId="1F2A8863" w:rsidR="00F53DCC" w:rsidRPr="00FF4A8B" w:rsidRDefault="00047FDA" w:rsidP="00F53DCC">
      <w:pPr>
        <w:spacing w:after="0" w:line="240" w:lineRule="auto"/>
        <w:jc w:val="center"/>
        <w:rPr>
          <w:rFonts w:ascii="Times New Roman" w:hAnsi="Times New Roman"/>
          <w:b/>
          <w:bCs/>
          <w:caps/>
          <w:sz w:val="24"/>
          <w:szCs w:val="24"/>
        </w:rPr>
      </w:pPr>
      <w:r w:rsidRPr="00FF4A8B">
        <w:rPr>
          <w:rFonts w:ascii="Times New Roman" w:hAnsi="Times New Roman"/>
          <w:b/>
          <w:bCs/>
          <w:caps/>
          <w:sz w:val="24"/>
          <w:szCs w:val="24"/>
        </w:rPr>
        <w:t>3D spausdintuvas</w:t>
      </w:r>
      <w:r w:rsidR="00FF4A8B" w:rsidRPr="00FF4A8B">
        <w:rPr>
          <w:rFonts w:ascii="Times New Roman" w:hAnsi="Times New Roman"/>
          <w:b/>
          <w:bCs/>
          <w:caps/>
          <w:sz w:val="24"/>
          <w:szCs w:val="24"/>
        </w:rPr>
        <w:t xml:space="preserve"> prototipų gamybai</w:t>
      </w:r>
    </w:p>
    <w:p w14:paraId="7D4FE14B" w14:textId="77777777" w:rsidR="00F53DCC" w:rsidRPr="00FF4A8B" w:rsidRDefault="00F53DCC" w:rsidP="00F53DCC">
      <w:pPr>
        <w:spacing w:after="0" w:line="240" w:lineRule="auto"/>
        <w:jc w:val="center"/>
        <w:rPr>
          <w:rFonts w:ascii="Times New Roman" w:hAnsi="Times New Roman"/>
          <w:b/>
          <w:sz w:val="24"/>
          <w:szCs w:val="24"/>
        </w:rPr>
      </w:pPr>
    </w:p>
    <w:p w14:paraId="7C83052A" w14:textId="77777777" w:rsidR="00F53DCC" w:rsidRPr="00FF4A8B" w:rsidRDefault="00F53DCC" w:rsidP="00E45822">
      <w:pPr>
        <w:spacing w:after="0" w:line="240" w:lineRule="auto"/>
        <w:ind w:firstLine="426"/>
        <w:rPr>
          <w:rFonts w:ascii="Times New Roman" w:hAnsi="Times New Roman"/>
          <w:b/>
          <w:sz w:val="24"/>
          <w:szCs w:val="24"/>
        </w:rPr>
      </w:pPr>
      <w:r w:rsidRPr="00FF4A8B">
        <w:rPr>
          <w:rFonts w:ascii="Times New Roman" w:hAnsi="Times New Roman"/>
          <w:b/>
          <w:sz w:val="24"/>
          <w:szCs w:val="24"/>
        </w:rPr>
        <w:t>BENDRI REIKALAVIMAI PERKAMAI ĮRANGAI</w:t>
      </w:r>
    </w:p>
    <w:p w14:paraId="54EAEED8" w14:textId="77777777" w:rsidR="002A38CF" w:rsidRPr="00FF4A8B" w:rsidRDefault="002A38CF" w:rsidP="002A38CF">
      <w:pPr>
        <w:autoSpaceDE w:val="0"/>
        <w:autoSpaceDN w:val="0"/>
        <w:adjustRightInd w:val="0"/>
        <w:spacing w:after="0" w:line="240" w:lineRule="auto"/>
        <w:rPr>
          <w:rFonts w:ascii="Times New Roman" w:eastAsiaTheme="minorHAnsi" w:hAnsi="Times New Roman"/>
          <w:color w:val="000000"/>
          <w:sz w:val="24"/>
          <w:szCs w:val="24"/>
        </w:rPr>
      </w:pPr>
    </w:p>
    <w:p w14:paraId="4F257B7D" w14:textId="6A2855F1" w:rsidR="00F945BA" w:rsidRPr="00FF4A8B" w:rsidRDefault="002A38CF" w:rsidP="00F945BA">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eastAsiaTheme="minorHAnsi" w:hAnsi="Times New Roman"/>
          <w:i/>
          <w:iCs/>
          <w:color w:val="000000"/>
          <w:sz w:val="24"/>
          <w:szCs w:val="24"/>
        </w:rPr>
        <w:t xml:space="preserve">Padalinio pavadinimas: </w:t>
      </w:r>
      <w:r w:rsidRPr="00FF4A8B">
        <w:rPr>
          <w:rFonts w:ascii="Times New Roman" w:eastAsiaTheme="minorHAnsi" w:hAnsi="Times New Roman"/>
          <w:color w:val="000000"/>
          <w:sz w:val="24"/>
          <w:szCs w:val="24"/>
        </w:rPr>
        <w:t xml:space="preserve">Projekto „Misijomis grįstų mokslo ir inovacijų programų įgyvendinimas“ Nr. 02-002-P-0001 išmanių ir klimatui neutralių gamybos procesų, medžiagų ir technologijų kompetencijų centras. </w:t>
      </w:r>
    </w:p>
    <w:p w14:paraId="50033792" w14:textId="2677C624" w:rsidR="00FB6C74" w:rsidRPr="00FF4A8B" w:rsidRDefault="00FB6C74" w:rsidP="00FB6C74">
      <w:pPr>
        <w:pStyle w:val="ListParagraph"/>
        <w:numPr>
          <w:ilvl w:val="0"/>
          <w:numId w:val="11"/>
        </w:numPr>
        <w:autoSpaceDE w:val="0"/>
        <w:autoSpaceDN w:val="0"/>
        <w:adjustRightInd w:val="0"/>
        <w:spacing w:after="22" w:line="240" w:lineRule="auto"/>
        <w:jc w:val="both"/>
        <w:rPr>
          <w:rFonts w:ascii="Times New Roman" w:eastAsiaTheme="minorHAnsi" w:hAnsi="Times New Roman"/>
          <w:b/>
          <w:bCs/>
          <w:color w:val="000000"/>
          <w:sz w:val="24"/>
          <w:szCs w:val="24"/>
        </w:rPr>
      </w:pPr>
      <w:r w:rsidRPr="00FF4A8B">
        <w:rPr>
          <w:rFonts w:ascii="Times New Roman" w:eastAsiaTheme="minorHAnsi" w:hAnsi="Times New Roman"/>
          <w:b/>
          <w:bCs/>
          <w:color w:val="000000"/>
          <w:sz w:val="24"/>
          <w:szCs w:val="24"/>
        </w:rPr>
        <w:t>Skelbiamame pirkime, negali dalyvauti projekto, „Misijomis grįstų mokslo ir inovacijų programų įgyvendinimas“ Nr. 02-002-P-0001 išmanių ir klimatui neutralių gamybos procesų, medžiagų ir technologijų kompetencijų centras, projekto partneriai.</w:t>
      </w:r>
    </w:p>
    <w:p w14:paraId="5898E0C9" w14:textId="19FFBD3E" w:rsidR="00F945BA" w:rsidRPr="00FF4A8B" w:rsidRDefault="00555C2A" w:rsidP="002A38CF">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hAnsi="Times New Roman"/>
          <w:bCs/>
          <w:sz w:val="24"/>
          <w:szCs w:val="24"/>
        </w:rPr>
        <w:t>Perkamas serijinės gamybos, pramonei ir prototipų gamybai skirtas 3D spausdintuvas</w:t>
      </w:r>
      <w:r w:rsidR="002A38CF" w:rsidRPr="00FF4A8B">
        <w:rPr>
          <w:rFonts w:ascii="Times New Roman" w:eastAsiaTheme="minorHAnsi" w:hAnsi="Times New Roman"/>
          <w:color w:val="000000"/>
          <w:sz w:val="24"/>
          <w:szCs w:val="24"/>
        </w:rPr>
        <w:t xml:space="preserve"> (toliau – Įranga)</w:t>
      </w:r>
      <w:r w:rsidR="00FB6C74" w:rsidRPr="00FF4A8B">
        <w:rPr>
          <w:rFonts w:ascii="Times New Roman" w:eastAsiaTheme="minorHAnsi" w:hAnsi="Times New Roman"/>
          <w:color w:val="000000"/>
          <w:sz w:val="24"/>
          <w:szCs w:val="24"/>
        </w:rPr>
        <w:t>, pritaikytas E</w:t>
      </w:r>
      <w:r w:rsidR="00E44C92" w:rsidRPr="00FF4A8B">
        <w:rPr>
          <w:rFonts w:ascii="Times New Roman" w:eastAsiaTheme="minorHAnsi" w:hAnsi="Times New Roman"/>
          <w:color w:val="000000"/>
          <w:sz w:val="24"/>
          <w:szCs w:val="24"/>
        </w:rPr>
        <w:t xml:space="preserve">uropos </w:t>
      </w:r>
      <w:r w:rsidR="00FB6C74" w:rsidRPr="00FF4A8B">
        <w:rPr>
          <w:rFonts w:ascii="Times New Roman" w:eastAsiaTheme="minorHAnsi" w:hAnsi="Times New Roman"/>
          <w:color w:val="000000"/>
          <w:sz w:val="24"/>
          <w:szCs w:val="24"/>
        </w:rPr>
        <w:t>S</w:t>
      </w:r>
      <w:r w:rsidR="00E44C92" w:rsidRPr="00FF4A8B">
        <w:rPr>
          <w:rFonts w:ascii="Times New Roman" w:eastAsiaTheme="minorHAnsi" w:hAnsi="Times New Roman"/>
          <w:color w:val="000000"/>
          <w:sz w:val="24"/>
          <w:szCs w:val="24"/>
        </w:rPr>
        <w:t>ąjungos</w:t>
      </w:r>
      <w:r w:rsidR="00FB6C74" w:rsidRPr="00FF4A8B">
        <w:rPr>
          <w:rFonts w:ascii="Times New Roman" w:eastAsiaTheme="minorHAnsi" w:hAnsi="Times New Roman"/>
          <w:color w:val="000000"/>
          <w:sz w:val="24"/>
          <w:szCs w:val="24"/>
        </w:rPr>
        <w:t xml:space="preserve"> rinkai</w:t>
      </w:r>
      <w:r w:rsidR="002A38CF" w:rsidRPr="00FF4A8B">
        <w:rPr>
          <w:rFonts w:ascii="Times New Roman" w:eastAsiaTheme="minorHAnsi" w:hAnsi="Times New Roman"/>
          <w:color w:val="000000"/>
          <w:sz w:val="24"/>
          <w:szCs w:val="24"/>
        </w:rPr>
        <w:t>. Įranga bus naudojama mokslo tikslu, prototipų kūrimui ir testavimui.</w:t>
      </w:r>
      <w:r w:rsidR="00F945BA" w:rsidRPr="00FF4A8B">
        <w:rPr>
          <w:rFonts w:ascii="Times New Roman" w:eastAsiaTheme="minorHAnsi" w:hAnsi="Times New Roman"/>
          <w:color w:val="000000"/>
          <w:sz w:val="24"/>
          <w:szCs w:val="24"/>
        </w:rPr>
        <w:t xml:space="preserve"> </w:t>
      </w:r>
    </w:p>
    <w:p w14:paraId="5F05A855" w14:textId="77777777" w:rsidR="00433B72" w:rsidRPr="00FF4A8B" w:rsidRDefault="00433B72" w:rsidP="00433B72">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eastAsiaTheme="minorHAnsi" w:hAnsi="Times New Roman"/>
          <w:color w:val="000000"/>
          <w:sz w:val="24"/>
          <w:szCs w:val="24"/>
        </w:rPr>
        <w:t xml:space="preserve">Įrangos pristatymo vieta </w:t>
      </w:r>
      <w:r w:rsidRPr="00FF4A8B">
        <w:rPr>
          <w:rFonts w:ascii="Times New Roman" w:eastAsiaTheme="minorHAnsi" w:hAnsi="Times New Roman"/>
          <w:b/>
          <w:bCs/>
          <w:color w:val="000000"/>
          <w:sz w:val="24"/>
          <w:szCs w:val="24"/>
        </w:rPr>
        <w:t xml:space="preserve">– </w:t>
      </w:r>
      <w:r w:rsidRPr="00FF4A8B">
        <w:rPr>
          <w:rFonts w:ascii="Times New Roman" w:eastAsiaTheme="minorHAnsi" w:hAnsi="Times New Roman"/>
          <w:color w:val="000000"/>
          <w:sz w:val="24"/>
          <w:szCs w:val="24"/>
        </w:rPr>
        <w:t xml:space="preserve">Saulėtekio al 11, Vilnius, Lietuva; </w:t>
      </w:r>
    </w:p>
    <w:p w14:paraId="3FCBB513" w14:textId="44447AAC" w:rsidR="00433B72" w:rsidRPr="00FF4A8B" w:rsidRDefault="00433B72" w:rsidP="00433B72">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eastAsiaTheme="minorHAnsi" w:hAnsi="Times New Roman"/>
          <w:color w:val="000000"/>
          <w:sz w:val="24"/>
          <w:szCs w:val="24"/>
        </w:rPr>
        <w:t>Pristatymo termina</w:t>
      </w:r>
      <w:r w:rsidR="00E44C92" w:rsidRPr="00FF4A8B">
        <w:rPr>
          <w:rFonts w:ascii="Times New Roman" w:eastAsiaTheme="minorHAnsi" w:hAnsi="Times New Roman"/>
          <w:color w:val="000000"/>
          <w:sz w:val="24"/>
          <w:szCs w:val="24"/>
        </w:rPr>
        <w:t>s</w:t>
      </w:r>
      <w:r w:rsidRPr="00FF4A8B">
        <w:rPr>
          <w:rFonts w:ascii="Times New Roman" w:eastAsiaTheme="minorHAnsi" w:hAnsi="Times New Roman"/>
          <w:color w:val="000000"/>
          <w:sz w:val="24"/>
          <w:szCs w:val="24"/>
        </w:rPr>
        <w:t xml:space="preserve"> – ne vėliau </w:t>
      </w:r>
      <w:r w:rsidRPr="00FF4A8B">
        <w:rPr>
          <w:rFonts w:ascii="Times New Roman" w:eastAsiaTheme="minorHAnsi" w:hAnsi="Times New Roman"/>
          <w:b/>
          <w:bCs/>
          <w:color w:val="000000"/>
          <w:sz w:val="24"/>
          <w:szCs w:val="24"/>
        </w:rPr>
        <w:t xml:space="preserve">kaip 4 mėnesius </w:t>
      </w:r>
      <w:r w:rsidRPr="00FF4A8B">
        <w:rPr>
          <w:rFonts w:ascii="Times New Roman" w:eastAsiaTheme="minorHAnsi" w:hAnsi="Times New Roman"/>
          <w:color w:val="000000"/>
          <w:sz w:val="24"/>
          <w:szCs w:val="24"/>
        </w:rPr>
        <w:t>nuo pirkimo sutarties sudarymo dienos.</w:t>
      </w:r>
      <w:r w:rsidR="00AB613D" w:rsidRPr="00FF4A8B">
        <w:rPr>
          <w:rFonts w:ascii="Times New Roman" w:eastAsiaTheme="minorHAnsi" w:hAnsi="Times New Roman"/>
          <w:color w:val="000000"/>
          <w:sz w:val="24"/>
          <w:szCs w:val="24"/>
        </w:rPr>
        <w:t xml:space="preserve"> Į nurodytą pristatymo terminą turi būti įskaičiuotas Įrangos pristatymas, </w:t>
      </w:r>
      <w:r w:rsidR="007C632D" w:rsidRPr="00FF4A8B">
        <w:rPr>
          <w:rFonts w:ascii="Times New Roman" w:eastAsiaTheme="minorHAnsi" w:hAnsi="Times New Roman"/>
          <w:color w:val="000000"/>
          <w:sz w:val="24"/>
          <w:szCs w:val="24"/>
        </w:rPr>
        <w:t xml:space="preserve">sumontavimas, </w:t>
      </w:r>
      <w:r w:rsidR="00AB613D" w:rsidRPr="00FF4A8B">
        <w:rPr>
          <w:rFonts w:ascii="Times New Roman" w:eastAsiaTheme="minorHAnsi" w:hAnsi="Times New Roman"/>
          <w:color w:val="000000"/>
          <w:sz w:val="24"/>
          <w:szCs w:val="24"/>
        </w:rPr>
        <w:t>instaliavimas, pajungimas.</w:t>
      </w:r>
    </w:p>
    <w:p w14:paraId="02D302FC" w14:textId="75BC08EC" w:rsidR="002A38CF" w:rsidRPr="00FF4A8B" w:rsidRDefault="002A38CF" w:rsidP="002A38CF">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eastAsiaTheme="minorHAnsi" w:hAnsi="Times New Roman"/>
          <w:color w:val="000000"/>
          <w:sz w:val="24"/>
          <w:szCs w:val="24"/>
        </w:rPr>
        <w:t xml:space="preserve">Įranga turi būti </w:t>
      </w:r>
      <w:r w:rsidR="00000F5A" w:rsidRPr="00FF4A8B">
        <w:rPr>
          <w:rFonts w:ascii="Times New Roman" w:hAnsi="Times New Roman"/>
          <w:sz w:val="24"/>
          <w:szCs w:val="24"/>
        </w:rPr>
        <w:t>serijinės gamybos</w:t>
      </w:r>
      <w:r w:rsidR="008C5789" w:rsidRPr="00FF4A8B">
        <w:rPr>
          <w:rFonts w:ascii="Times New Roman" w:hAnsi="Times New Roman"/>
          <w:sz w:val="24"/>
          <w:szCs w:val="24"/>
        </w:rPr>
        <w:t xml:space="preserve">, </w:t>
      </w:r>
      <w:proofErr w:type="spellStart"/>
      <w:r w:rsidR="008C5789" w:rsidRPr="00FF4A8B">
        <w:rPr>
          <w:rFonts w:ascii="Times New Roman" w:hAnsi="Times New Roman"/>
          <w:sz w:val="24"/>
          <w:szCs w:val="24"/>
        </w:rPr>
        <w:t>gamykliškai</w:t>
      </w:r>
      <w:proofErr w:type="spellEnd"/>
      <w:r w:rsidR="00000F5A" w:rsidRPr="00FF4A8B">
        <w:rPr>
          <w:rFonts w:ascii="Times New Roman" w:hAnsi="Times New Roman"/>
          <w:sz w:val="24"/>
          <w:szCs w:val="24"/>
        </w:rPr>
        <w:t xml:space="preserve"> </w:t>
      </w:r>
      <w:r w:rsidRPr="00FF4A8B">
        <w:rPr>
          <w:rFonts w:ascii="Times New Roman" w:eastAsiaTheme="minorHAnsi" w:hAnsi="Times New Roman"/>
          <w:color w:val="000000"/>
          <w:sz w:val="24"/>
          <w:szCs w:val="24"/>
        </w:rPr>
        <w:t>nauja ir anksčiau nenaudota,</w:t>
      </w:r>
      <w:r w:rsidR="00A70A9E" w:rsidRPr="00FF4A8B">
        <w:rPr>
          <w:rFonts w:ascii="Times New Roman" w:eastAsiaTheme="minorHAnsi" w:hAnsi="Times New Roman"/>
          <w:color w:val="000000"/>
          <w:sz w:val="24"/>
          <w:szCs w:val="24"/>
        </w:rPr>
        <w:t xml:space="preserve"> prototipo stadijos ar </w:t>
      </w:r>
      <w:r w:rsidRPr="00FF4A8B">
        <w:rPr>
          <w:rFonts w:ascii="Times New Roman" w:eastAsiaTheme="minorHAnsi" w:hAnsi="Times New Roman"/>
          <w:color w:val="000000"/>
          <w:sz w:val="24"/>
          <w:szCs w:val="24"/>
        </w:rPr>
        <w:t xml:space="preserve"> </w:t>
      </w:r>
      <w:proofErr w:type="spellStart"/>
      <w:r w:rsidRPr="00FF4A8B">
        <w:rPr>
          <w:rFonts w:ascii="Times New Roman" w:eastAsiaTheme="minorHAnsi" w:hAnsi="Times New Roman"/>
          <w:color w:val="000000"/>
          <w:sz w:val="24"/>
          <w:szCs w:val="24"/>
        </w:rPr>
        <w:t>gamykliškai</w:t>
      </w:r>
      <w:proofErr w:type="spellEnd"/>
      <w:r w:rsidRPr="00FF4A8B">
        <w:rPr>
          <w:rFonts w:ascii="Times New Roman" w:eastAsiaTheme="minorHAnsi" w:hAnsi="Times New Roman"/>
          <w:color w:val="000000"/>
          <w:sz w:val="24"/>
          <w:szCs w:val="24"/>
        </w:rPr>
        <w:t xml:space="preserve"> atnaujinti (</w:t>
      </w:r>
      <w:proofErr w:type="spellStart"/>
      <w:r w:rsidRPr="00FF4A8B">
        <w:rPr>
          <w:rFonts w:ascii="Times New Roman" w:eastAsiaTheme="minorHAnsi" w:hAnsi="Times New Roman"/>
          <w:color w:val="000000"/>
          <w:sz w:val="24"/>
          <w:szCs w:val="24"/>
        </w:rPr>
        <w:t>ang</w:t>
      </w:r>
      <w:proofErr w:type="spellEnd"/>
      <w:r w:rsidRPr="00FF4A8B">
        <w:rPr>
          <w:rFonts w:ascii="Times New Roman" w:eastAsiaTheme="minorHAnsi" w:hAnsi="Times New Roman"/>
          <w:color w:val="000000"/>
          <w:sz w:val="24"/>
          <w:szCs w:val="24"/>
        </w:rPr>
        <w:t xml:space="preserve">. </w:t>
      </w:r>
      <w:proofErr w:type="spellStart"/>
      <w:r w:rsidRPr="00FF4A8B">
        <w:rPr>
          <w:rFonts w:ascii="Times New Roman" w:eastAsiaTheme="minorHAnsi" w:hAnsi="Times New Roman"/>
          <w:color w:val="000000"/>
          <w:sz w:val="24"/>
          <w:szCs w:val="24"/>
        </w:rPr>
        <w:t>Renew</w:t>
      </w:r>
      <w:proofErr w:type="spellEnd"/>
      <w:r w:rsidRPr="00FF4A8B">
        <w:rPr>
          <w:rFonts w:ascii="Times New Roman" w:eastAsiaTheme="minorHAnsi" w:hAnsi="Times New Roman"/>
          <w:color w:val="000000"/>
          <w:sz w:val="24"/>
          <w:szCs w:val="24"/>
        </w:rPr>
        <w:t xml:space="preserve">, </w:t>
      </w:r>
      <w:proofErr w:type="spellStart"/>
      <w:r w:rsidRPr="00FF4A8B">
        <w:rPr>
          <w:rFonts w:ascii="Times New Roman" w:eastAsiaTheme="minorHAnsi" w:hAnsi="Times New Roman"/>
          <w:color w:val="000000"/>
          <w:sz w:val="24"/>
          <w:szCs w:val="24"/>
        </w:rPr>
        <w:t>refurbished</w:t>
      </w:r>
      <w:proofErr w:type="spellEnd"/>
      <w:r w:rsidRPr="00FF4A8B">
        <w:rPr>
          <w:rFonts w:ascii="Times New Roman" w:eastAsiaTheme="minorHAnsi" w:hAnsi="Times New Roman"/>
          <w:color w:val="000000"/>
          <w:sz w:val="24"/>
          <w:szCs w:val="24"/>
        </w:rPr>
        <w:t xml:space="preserve">, </w:t>
      </w:r>
      <w:proofErr w:type="spellStart"/>
      <w:r w:rsidRPr="00FF4A8B">
        <w:rPr>
          <w:rFonts w:ascii="Times New Roman" w:eastAsiaTheme="minorHAnsi" w:hAnsi="Times New Roman"/>
          <w:color w:val="000000"/>
          <w:sz w:val="24"/>
          <w:szCs w:val="24"/>
        </w:rPr>
        <w:t>remarketed</w:t>
      </w:r>
      <w:proofErr w:type="spellEnd"/>
      <w:r w:rsidRPr="00FF4A8B">
        <w:rPr>
          <w:rFonts w:ascii="Times New Roman" w:eastAsiaTheme="minorHAnsi" w:hAnsi="Times New Roman"/>
          <w:color w:val="000000"/>
          <w:sz w:val="24"/>
          <w:szCs w:val="24"/>
        </w:rPr>
        <w:t xml:space="preserve">) komponentai neleistini. Įranga turi būti kokybiška ir atitikti šioje Techninėje specifikacijoje nustatytus visus minimalius / būtinus reikalavimus </w:t>
      </w:r>
      <w:r w:rsidRPr="00FF4A8B">
        <w:rPr>
          <w:rFonts w:ascii="Times New Roman" w:eastAsiaTheme="minorHAnsi" w:hAnsi="Times New Roman"/>
          <w:i/>
          <w:iCs/>
          <w:color w:val="000000"/>
          <w:sz w:val="24"/>
          <w:szCs w:val="24"/>
        </w:rPr>
        <w:t>(Reikalaujamos techninės charakteristikos)</w:t>
      </w:r>
      <w:r w:rsidRPr="00FF4A8B">
        <w:rPr>
          <w:rFonts w:ascii="Times New Roman" w:eastAsiaTheme="minorHAnsi" w:hAnsi="Times New Roman"/>
          <w:color w:val="000000"/>
          <w:sz w:val="24"/>
          <w:szCs w:val="24"/>
        </w:rPr>
        <w:t xml:space="preserve">. </w:t>
      </w:r>
    </w:p>
    <w:p w14:paraId="74262C73" w14:textId="417C6464" w:rsidR="002A38CF" w:rsidRPr="00FF4A8B" w:rsidRDefault="002A38CF" w:rsidP="002A38CF">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eastAsiaTheme="minorHAnsi" w:hAnsi="Times New Roman"/>
          <w:b/>
          <w:bCs/>
          <w:color w:val="000000"/>
          <w:sz w:val="24"/>
          <w:szCs w:val="24"/>
        </w:rPr>
        <w:t xml:space="preserve">Įrangai (įskaitant jos sudėtines/komplektuojamas dalis/montavimo paslaugas) turi būti suteikiama garantija ne trumpesniam kaip 36 mėnesių terminui nuo </w:t>
      </w:r>
      <w:r w:rsidR="0053389D" w:rsidRPr="00FF4A8B">
        <w:rPr>
          <w:rFonts w:ascii="Times New Roman" w:eastAsiaTheme="minorHAnsi" w:hAnsi="Times New Roman"/>
          <w:b/>
          <w:bCs/>
          <w:color w:val="000000"/>
          <w:sz w:val="24"/>
          <w:szCs w:val="24"/>
        </w:rPr>
        <w:t xml:space="preserve">Įrangos </w:t>
      </w:r>
      <w:r w:rsidRPr="00FF4A8B">
        <w:rPr>
          <w:rFonts w:ascii="Times New Roman" w:eastAsiaTheme="minorHAnsi" w:hAnsi="Times New Roman"/>
          <w:b/>
          <w:bCs/>
          <w:color w:val="000000"/>
          <w:sz w:val="24"/>
          <w:szCs w:val="24"/>
        </w:rPr>
        <w:t>perdavimo-priėmimo akto pasirašymo dienos</w:t>
      </w:r>
      <w:r w:rsidRPr="00FF4A8B">
        <w:rPr>
          <w:rFonts w:ascii="Times New Roman" w:eastAsiaTheme="minorHAnsi" w:hAnsi="Times New Roman"/>
          <w:color w:val="000000"/>
          <w:sz w:val="24"/>
          <w:szCs w:val="24"/>
        </w:rPr>
        <w:t>. Garantini</w:t>
      </w:r>
      <w:r w:rsidR="0053389D" w:rsidRPr="00FF4A8B">
        <w:rPr>
          <w:rFonts w:ascii="Times New Roman" w:eastAsiaTheme="minorHAnsi" w:hAnsi="Times New Roman"/>
          <w:color w:val="000000"/>
          <w:sz w:val="24"/>
          <w:szCs w:val="24"/>
        </w:rPr>
        <w:t>u</w:t>
      </w:r>
      <w:r w:rsidRPr="00FF4A8B">
        <w:rPr>
          <w:rFonts w:ascii="Times New Roman" w:eastAsiaTheme="minorHAnsi" w:hAnsi="Times New Roman"/>
          <w:color w:val="000000"/>
          <w:sz w:val="24"/>
          <w:szCs w:val="24"/>
        </w:rPr>
        <w:t xml:space="preserve"> laikotarpiu turi būti tiekėjo garantuojamas nemokamas dalių tiekimas ir nemokami Įrangos remonto darbai. </w:t>
      </w:r>
    </w:p>
    <w:p w14:paraId="77842CBD" w14:textId="5C24363B" w:rsidR="002A38CF" w:rsidRPr="00FF4A8B" w:rsidRDefault="002A38CF" w:rsidP="002A38CF">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eastAsiaTheme="minorHAnsi" w:hAnsi="Times New Roman"/>
          <w:color w:val="000000"/>
          <w:sz w:val="24"/>
          <w:szCs w:val="24"/>
        </w:rPr>
        <w:t>Kartu su Įranga turi būti pateikiama naudojimosi instrukcija (</w:t>
      </w:r>
      <w:r w:rsidR="0053389D" w:rsidRPr="00FF4A8B">
        <w:rPr>
          <w:rFonts w:ascii="Times New Roman" w:eastAsiaTheme="minorHAnsi" w:hAnsi="Times New Roman"/>
          <w:color w:val="000000"/>
          <w:sz w:val="24"/>
          <w:szCs w:val="24"/>
        </w:rPr>
        <w:t>l</w:t>
      </w:r>
      <w:r w:rsidRPr="00FF4A8B">
        <w:rPr>
          <w:rFonts w:ascii="Times New Roman" w:eastAsiaTheme="minorHAnsi" w:hAnsi="Times New Roman"/>
          <w:color w:val="000000"/>
          <w:sz w:val="24"/>
          <w:szCs w:val="24"/>
        </w:rPr>
        <w:t>ietuvių arba anglų kalba), CE sertifikatas ir ženklinimas, išduotas Europos Sąjungos akredituotos įstaigos</w:t>
      </w:r>
      <w:r w:rsidR="002D1B77" w:rsidRPr="00FF4A8B">
        <w:rPr>
          <w:rFonts w:ascii="Times New Roman" w:eastAsiaTheme="minorHAnsi" w:hAnsi="Times New Roman"/>
          <w:color w:val="000000"/>
          <w:sz w:val="24"/>
          <w:szCs w:val="24"/>
        </w:rPr>
        <w:t xml:space="preserve"> </w:t>
      </w:r>
      <w:r w:rsidR="002D1B77" w:rsidRPr="00FF4A8B">
        <w:rPr>
          <w:rFonts w:ascii="Times New Roman" w:eastAsia="Times New Roman" w:hAnsi="Times New Roman"/>
          <w:color w:val="000000"/>
          <w:sz w:val="24"/>
          <w:szCs w:val="24"/>
        </w:rPr>
        <w:t xml:space="preserve">arba EC </w:t>
      </w:r>
      <w:proofErr w:type="spellStart"/>
      <w:r w:rsidR="002D1B77" w:rsidRPr="00FF4A8B">
        <w:rPr>
          <w:rFonts w:ascii="Times New Roman" w:eastAsia="Times New Roman" w:hAnsi="Times New Roman"/>
          <w:color w:val="000000"/>
          <w:sz w:val="24"/>
          <w:szCs w:val="24"/>
        </w:rPr>
        <w:t>Declaration</w:t>
      </w:r>
      <w:proofErr w:type="spellEnd"/>
      <w:r w:rsidR="002D1B77" w:rsidRPr="00FF4A8B">
        <w:rPr>
          <w:rFonts w:ascii="Times New Roman" w:eastAsia="Times New Roman" w:hAnsi="Times New Roman"/>
          <w:color w:val="000000"/>
          <w:sz w:val="24"/>
          <w:szCs w:val="24"/>
        </w:rPr>
        <w:t xml:space="preserve"> </w:t>
      </w:r>
      <w:proofErr w:type="spellStart"/>
      <w:r w:rsidR="002D1B77" w:rsidRPr="00FF4A8B">
        <w:rPr>
          <w:rFonts w:ascii="Times New Roman" w:eastAsia="Times New Roman" w:hAnsi="Times New Roman"/>
          <w:color w:val="000000"/>
          <w:sz w:val="24"/>
          <w:szCs w:val="24"/>
        </w:rPr>
        <w:t>of</w:t>
      </w:r>
      <w:proofErr w:type="spellEnd"/>
      <w:r w:rsidR="002D1B77" w:rsidRPr="00FF4A8B">
        <w:rPr>
          <w:rFonts w:ascii="Times New Roman" w:eastAsia="Times New Roman" w:hAnsi="Times New Roman"/>
          <w:color w:val="000000"/>
          <w:sz w:val="24"/>
          <w:szCs w:val="24"/>
        </w:rPr>
        <w:t xml:space="preserve"> </w:t>
      </w:r>
      <w:proofErr w:type="spellStart"/>
      <w:r w:rsidR="002D1B77" w:rsidRPr="00FF4A8B">
        <w:rPr>
          <w:rFonts w:ascii="Times New Roman" w:eastAsia="Times New Roman" w:hAnsi="Times New Roman"/>
          <w:color w:val="000000"/>
          <w:sz w:val="24"/>
          <w:szCs w:val="24"/>
        </w:rPr>
        <w:t>Conformity</w:t>
      </w:r>
      <w:proofErr w:type="spellEnd"/>
      <w:r w:rsidRPr="00FF4A8B">
        <w:rPr>
          <w:rFonts w:ascii="Times New Roman" w:eastAsiaTheme="minorHAnsi" w:hAnsi="Times New Roman"/>
          <w:color w:val="000000"/>
          <w:sz w:val="24"/>
          <w:szCs w:val="24"/>
        </w:rPr>
        <w:t xml:space="preserve"> bei kita prašoma dokumentacija. </w:t>
      </w:r>
    </w:p>
    <w:p w14:paraId="6F4AE2EC" w14:textId="44A11AAD" w:rsidR="00433B72" w:rsidRPr="00FF4A8B" w:rsidRDefault="00433B72" w:rsidP="00433B72">
      <w:pPr>
        <w:pStyle w:val="ListParagraph"/>
        <w:numPr>
          <w:ilvl w:val="0"/>
          <w:numId w:val="11"/>
        </w:numPr>
        <w:autoSpaceDE w:val="0"/>
        <w:autoSpaceDN w:val="0"/>
        <w:adjustRightInd w:val="0"/>
        <w:spacing w:after="22" w:line="240" w:lineRule="auto"/>
        <w:jc w:val="both"/>
        <w:rPr>
          <w:rFonts w:ascii="Times New Roman" w:eastAsiaTheme="minorHAnsi" w:hAnsi="Times New Roman"/>
          <w:color w:val="000000"/>
          <w:sz w:val="24"/>
          <w:szCs w:val="24"/>
        </w:rPr>
      </w:pPr>
      <w:r w:rsidRPr="00FF4A8B">
        <w:rPr>
          <w:rFonts w:ascii="Times New Roman" w:eastAsiaTheme="minorHAnsi" w:hAnsi="Times New Roman"/>
          <w:color w:val="000000"/>
          <w:sz w:val="24"/>
          <w:szCs w:val="24"/>
        </w:rPr>
        <w:t>Tiekėjas savo pasiūlyme turi įsivertinti Įrangos</w:t>
      </w:r>
      <w:r w:rsidR="00874B10" w:rsidRPr="00FF4A8B">
        <w:rPr>
          <w:rFonts w:ascii="Times New Roman" w:eastAsiaTheme="minorHAnsi" w:hAnsi="Times New Roman"/>
          <w:color w:val="000000"/>
          <w:sz w:val="24"/>
          <w:szCs w:val="24"/>
        </w:rPr>
        <w:t xml:space="preserve"> pristatymą,</w:t>
      </w:r>
      <w:r w:rsidRPr="00FF4A8B">
        <w:rPr>
          <w:rFonts w:ascii="Times New Roman" w:eastAsiaTheme="minorHAnsi" w:hAnsi="Times New Roman"/>
          <w:color w:val="000000"/>
          <w:sz w:val="24"/>
          <w:szCs w:val="24"/>
        </w:rPr>
        <w:t xml:space="preserve"> </w:t>
      </w:r>
      <w:r w:rsidR="007C632D" w:rsidRPr="00FF4A8B">
        <w:rPr>
          <w:rFonts w:ascii="Times New Roman" w:eastAsiaTheme="minorHAnsi" w:hAnsi="Times New Roman"/>
          <w:color w:val="000000"/>
          <w:sz w:val="24"/>
          <w:szCs w:val="24"/>
        </w:rPr>
        <w:t xml:space="preserve">montavimą, </w:t>
      </w:r>
      <w:r w:rsidRPr="00FF4A8B">
        <w:rPr>
          <w:rFonts w:ascii="Times New Roman" w:eastAsiaTheme="minorHAnsi" w:hAnsi="Times New Roman"/>
          <w:color w:val="000000"/>
          <w:sz w:val="24"/>
          <w:szCs w:val="24"/>
        </w:rPr>
        <w:t xml:space="preserve">instaliavimą, pajungimą ir apmokymo dirbti su įranga paslaugas bei pritaikyti/paruošti Įrangą spausdinimo reikmėms. Tiekėjas įsipareigoja apmokyti personalą (ne mažiau kaip 8 asmenis) dirbti su Įranga bei suteikti bazines žinias apie Įrangos technines panaudojimo galimybes. Mokymai turi vykti pirkėjo paskirtoje auditorijoje. Mokymų trukmė – ne mažiau 4 val. pagal iš anksto suderintą grafiką. </w:t>
      </w:r>
    </w:p>
    <w:p w14:paraId="5DF206FF" w14:textId="74DF3AF3" w:rsidR="002A38CF" w:rsidRPr="00FF4A8B" w:rsidRDefault="002A38CF" w:rsidP="002A38CF">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FF4A8B">
        <w:rPr>
          <w:rFonts w:ascii="Times New Roman" w:eastAsiaTheme="minorHAnsi" w:hAnsi="Times New Roman"/>
          <w:color w:val="000000"/>
          <w:sz w:val="24"/>
          <w:szCs w:val="24"/>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00D757B4" w:rsidRPr="00FF4A8B">
        <w:rPr>
          <w:rFonts w:ascii="Times New Roman" w:hAnsi="Times New Roman"/>
          <w:i/>
          <w:iCs/>
          <w:sz w:val="24"/>
          <w:szCs w:val="24"/>
        </w:rPr>
        <w:t>,</w:t>
      </w:r>
      <w:r w:rsidR="00D757B4" w:rsidRPr="00FF4A8B">
        <w:rPr>
          <w:rFonts w:ascii="Times New Roman" w:hAnsi="Times New Roman"/>
          <w:sz w:val="24"/>
          <w:szCs w:val="24"/>
        </w:rPr>
        <w:t xml:space="preserve"> gali būti pateikiamas lygiavertis objektas nurodytajam. Pateikti minimalūs/būtini reikalavimai. Tiekėjai gali siūlyti geresnių charakteristikų pirkimo objektą</w:t>
      </w:r>
      <w:r w:rsidRPr="00FF4A8B">
        <w:rPr>
          <w:rFonts w:ascii="Times New Roman" w:hAnsi="Times New Roman"/>
          <w:sz w:val="24"/>
          <w:szCs w:val="24"/>
        </w:rPr>
        <w:t xml:space="preserve">. </w:t>
      </w:r>
    </w:p>
    <w:p w14:paraId="76EA03DF" w14:textId="32E57A88" w:rsidR="002A38CF" w:rsidRPr="00FF4A8B" w:rsidRDefault="002A38CF" w:rsidP="002A38CF">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FF4A8B">
        <w:rPr>
          <w:rFonts w:ascii="Times New Roman" w:hAnsi="Times New Roman"/>
          <w:sz w:val="24"/>
          <w:szCs w:val="24"/>
        </w:rPr>
        <w:t xml:space="preserve">Tiekėjas turi būti gamintojo įgaliotas tiekti Įrangą. </w:t>
      </w:r>
      <w:r w:rsidRPr="00FF4A8B">
        <w:rPr>
          <w:rFonts w:ascii="Times New Roman" w:hAnsi="Times New Roman"/>
          <w:b/>
          <w:bCs/>
          <w:sz w:val="24"/>
          <w:szCs w:val="24"/>
          <w:u w:val="single"/>
        </w:rPr>
        <w:t>Kartu su pasiūlymu pateikiam</w:t>
      </w:r>
      <w:r w:rsidR="0053389D" w:rsidRPr="00FF4A8B">
        <w:rPr>
          <w:rFonts w:ascii="Times New Roman" w:hAnsi="Times New Roman"/>
          <w:b/>
          <w:bCs/>
          <w:sz w:val="24"/>
          <w:szCs w:val="24"/>
          <w:u w:val="single"/>
        </w:rPr>
        <w:t>i</w:t>
      </w:r>
      <w:r w:rsidRPr="00FF4A8B">
        <w:rPr>
          <w:rFonts w:ascii="Times New Roman" w:hAnsi="Times New Roman"/>
          <w:sz w:val="24"/>
          <w:szCs w:val="24"/>
        </w:rPr>
        <w:t xml:space="preserve"> gamintojo tiekėjui išduoti dokumentai ar kiti įrodymai (pvz. vieša gamintojo informacija, kurioje nurodyta, kad tiekėjas yra įgaliotas tiekti Įrangą), patvirtinantys gamintojo tiekėjui suteiktą teisę tiekti Įrangą. </w:t>
      </w:r>
    </w:p>
    <w:p w14:paraId="6674B9EF" w14:textId="56A8462C" w:rsidR="002A38CF" w:rsidRPr="00FF4A8B" w:rsidRDefault="002A38CF" w:rsidP="002A38CF">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882E55">
        <w:rPr>
          <w:rFonts w:ascii="Times New Roman" w:hAnsi="Times New Roman"/>
          <w:b/>
          <w:bCs/>
          <w:sz w:val="24"/>
          <w:szCs w:val="24"/>
          <w:u w:val="single"/>
        </w:rPr>
        <w:lastRenderedPageBreak/>
        <w:t>Tiekėjas kartu su pasiūlymu</w:t>
      </w:r>
      <w:r w:rsidRPr="00FF4A8B">
        <w:rPr>
          <w:rFonts w:ascii="Times New Roman" w:hAnsi="Times New Roman"/>
          <w:sz w:val="24"/>
          <w:szCs w:val="24"/>
        </w:rPr>
        <w:t xml:space="preserve"> turi pateikti gamintojo parengtus katalogus arba siūlomos Įrangos techninių charakteristikų aprašymus (jei gamintojo kataloge neišsamiai atsispindi siūlomos Įrangos atitikimas techninės specifikacijos reikalavimams) (</w:t>
      </w:r>
      <w:proofErr w:type="spellStart"/>
      <w:r w:rsidRPr="00FF4A8B">
        <w:rPr>
          <w:rFonts w:ascii="Times New Roman" w:hAnsi="Times New Roman"/>
          <w:sz w:val="24"/>
          <w:szCs w:val="24"/>
        </w:rPr>
        <w:t>pdf</w:t>
      </w:r>
      <w:proofErr w:type="spellEnd"/>
      <w:r w:rsidRPr="00FF4A8B">
        <w:rPr>
          <w:rFonts w:ascii="Times New Roman" w:hAnsi="Times New Roman"/>
          <w:sz w:val="24"/>
          <w:szCs w:val="24"/>
        </w:rPr>
        <w:t xml:space="preserve"> formatu) lietuvių arba anglų kalbomis arba pateikiama nuoroda į įrangos aprašymą gamintojo svetainėje į konkretų įrenginį (jo tikslų kodą/modelį) su jo parametrais. </w:t>
      </w:r>
      <w:r w:rsidR="0053389D" w:rsidRPr="00FF4A8B">
        <w:rPr>
          <w:rFonts w:ascii="Times New Roman" w:hAnsi="Times New Roman"/>
          <w:sz w:val="24"/>
          <w:szCs w:val="24"/>
        </w:rPr>
        <w:t>Pageida</w:t>
      </w:r>
      <w:r w:rsidR="00D757B4" w:rsidRPr="00FF4A8B">
        <w:rPr>
          <w:rFonts w:ascii="Times New Roman" w:hAnsi="Times New Roman"/>
          <w:sz w:val="24"/>
          <w:szCs w:val="24"/>
        </w:rPr>
        <w:t>uti</w:t>
      </w:r>
      <w:r w:rsidR="0053389D" w:rsidRPr="00FF4A8B">
        <w:rPr>
          <w:rFonts w:ascii="Times New Roman" w:hAnsi="Times New Roman"/>
          <w:sz w:val="24"/>
          <w:szCs w:val="24"/>
        </w:rPr>
        <w:t>na, kad a</w:t>
      </w:r>
      <w:r w:rsidRPr="00FF4A8B">
        <w:rPr>
          <w:rFonts w:ascii="Times New Roman" w:hAnsi="Times New Roman"/>
          <w:sz w:val="24"/>
          <w:szCs w:val="24"/>
        </w:rPr>
        <w:t>nglų kalba pateikt</w:t>
      </w:r>
      <w:r w:rsidR="0053389D" w:rsidRPr="00FF4A8B">
        <w:rPr>
          <w:rFonts w:ascii="Times New Roman" w:hAnsi="Times New Roman"/>
          <w:sz w:val="24"/>
          <w:szCs w:val="24"/>
        </w:rPr>
        <w:t>u</w:t>
      </w:r>
      <w:r w:rsidRPr="00FF4A8B">
        <w:rPr>
          <w:rFonts w:ascii="Times New Roman" w:hAnsi="Times New Roman"/>
          <w:sz w:val="24"/>
          <w:szCs w:val="24"/>
        </w:rPr>
        <w:t>ose techninių charakteristikų aprašymuose tiekėjas grafiškai nurodyt</w:t>
      </w:r>
      <w:r w:rsidR="0053389D" w:rsidRPr="00FF4A8B">
        <w:rPr>
          <w:rFonts w:ascii="Times New Roman" w:hAnsi="Times New Roman"/>
          <w:sz w:val="24"/>
          <w:szCs w:val="24"/>
        </w:rPr>
        <w:t>ų</w:t>
      </w:r>
      <w:r w:rsidRPr="00FF4A8B">
        <w:rPr>
          <w:rFonts w:ascii="Times New Roman" w:hAnsi="Times New Roman"/>
          <w:sz w:val="24"/>
          <w:szCs w:val="24"/>
        </w:rPr>
        <w:t xml:space="preserve"> (t. y. pastebimai pažymėt</w:t>
      </w:r>
      <w:r w:rsidR="0053389D" w:rsidRPr="00FF4A8B">
        <w:rPr>
          <w:rFonts w:ascii="Times New Roman" w:hAnsi="Times New Roman"/>
          <w:sz w:val="24"/>
          <w:szCs w:val="24"/>
        </w:rPr>
        <w:t>ų</w:t>
      </w:r>
      <w:r w:rsidRPr="00FF4A8B">
        <w:rPr>
          <w:rFonts w:ascii="Times New Roman" w:hAnsi="Times New Roman"/>
          <w:sz w:val="24"/>
          <w:szCs w:val="24"/>
        </w:rPr>
        <w:t xml:space="preserve"> – spalvotai </w:t>
      </w:r>
      <w:proofErr w:type="spellStart"/>
      <w:r w:rsidRPr="00FF4A8B">
        <w:rPr>
          <w:rFonts w:ascii="Times New Roman" w:hAnsi="Times New Roman"/>
          <w:sz w:val="24"/>
          <w:szCs w:val="24"/>
        </w:rPr>
        <w:t>markiruot</w:t>
      </w:r>
      <w:r w:rsidR="0053389D" w:rsidRPr="00FF4A8B">
        <w:rPr>
          <w:rFonts w:ascii="Times New Roman" w:hAnsi="Times New Roman"/>
          <w:sz w:val="24"/>
          <w:szCs w:val="24"/>
        </w:rPr>
        <w:t>ų</w:t>
      </w:r>
      <w:proofErr w:type="spellEnd"/>
      <w:r w:rsidRPr="00FF4A8B">
        <w:rPr>
          <w:rFonts w:ascii="Times New Roman" w:hAnsi="Times New Roman"/>
          <w:sz w:val="24"/>
          <w:szCs w:val="24"/>
        </w:rPr>
        <w:t>, ir/ar nurodyt</w:t>
      </w:r>
      <w:r w:rsidR="0053389D" w:rsidRPr="00FF4A8B">
        <w:rPr>
          <w:rFonts w:ascii="Times New Roman" w:hAnsi="Times New Roman"/>
          <w:sz w:val="24"/>
          <w:szCs w:val="24"/>
        </w:rPr>
        <w:t>ų</w:t>
      </w:r>
      <w:r w:rsidRPr="00FF4A8B">
        <w:rPr>
          <w:rFonts w:ascii="Times New Roman" w:hAnsi="Times New Roman"/>
          <w:sz w:val="24"/>
          <w:szCs w:val="24"/>
        </w:rPr>
        <w:t xml:space="preserve"> rodyklėmis, ir/ar pabraukt</w:t>
      </w:r>
      <w:r w:rsidR="0053389D" w:rsidRPr="00FF4A8B">
        <w:rPr>
          <w:rFonts w:ascii="Times New Roman" w:hAnsi="Times New Roman"/>
          <w:sz w:val="24"/>
          <w:szCs w:val="24"/>
        </w:rPr>
        <w:t>ų</w:t>
      </w:r>
      <w:r w:rsidRPr="00FF4A8B">
        <w:rPr>
          <w:rFonts w:ascii="Times New Roman" w:hAnsi="Times New Roman"/>
          <w:sz w:val="24"/>
          <w:szCs w:val="24"/>
        </w:rPr>
        <w:t>) konkrečias teikiamų dokumentų vietas, kur aprašomos reikalaujamų techninių charakteristikų reikšmės, įrašyt</w:t>
      </w:r>
      <w:r w:rsidR="0053389D" w:rsidRPr="00FF4A8B">
        <w:rPr>
          <w:rFonts w:ascii="Times New Roman" w:hAnsi="Times New Roman"/>
          <w:sz w:val="24"/>
          <w:szCs w:val="24"/>
        </w:rPr>
        <w:t>ų</w:t>
      </w:r>
      <w:r w:rsidRPr="00FF4A8B">
        <w:rPr>
          <w:rFonts w:ascii="Times New Roman" w:hAnsi="Times New Roman"/>
          <w:sz w:val="24"/>
          <w:szCs w:val="24"/>
        </w:rPr>
        <w:t xml:space="preserve">, kurį techninių reikalavimų punktą jos atitinka. </w:t>
      </w:r>
    </w:p>
    <w:p w14:paraId="6A9BC2E2" w14:textId="77246368" w:rsidR="00CB708C" w:rsidRPr="00FF4A8B" w:rsidRDefault="00CB708C" w:rsidP="00CB708C">
      <w:pPr>
        <w:pStyle w:val="ListParagraph"/>
        <w:numPr>
          <w:ilvl w:val="0"/>
          <w:numId w:val="11"/>
        </w:numPr>
        <w:jc w:val="both"/>
        <w:rPr>
          <w:rFonts w:ascii="Times New Roman" w:hAnsi="Times New Roman"/>
          <w:bCs/>
          <w:sz w:val="24"/>
          <w:szCs w:val="24"/>
        </w:rPr>
      </w:pPr>
      <w:r w:rsidRPr="00FF4A8B">
        <w:rPr>
          <w:rFonts w:ascii="Times New Roman" w:eastAsia="Times New Roman" w:hAnsi="Times New Roman"/>
          <w:sz w:val="24"/>
          <w:szCs w:val="24"/>
        </w:rPr>
        <w:t>Dokumentacija privalo būti parengta prekės gamintojo, o ne trečiųjų šalių. Jeigu prekė sudaryta iš kitų gamintojų įrangos ar dalių gali būti teikiama tiek galutinės prekės, tiek prekės komplektuojančios dalies gamintojo dokumentacija.</w:t>
      </w:r>
    </w:p>
    <w:p w14:paraId="791DBA59" w14:textId="5353D8E2" w:rsidR="002A38CF" w:rsidRPr="00FF4A8B" w:rsidRDefault="002A38CF" w:rsidP="00882E55">
      <w:pPr>
        <w:pStyle w:val="ListParagraph"/>
        <w:numPr>
          <w:ilvl w:val="0"/>
          <w:numId w:val="11"/>
        </w:numPr>
        <w:autoSpaceDE w:val="0"/>
        <w:autoSpaceDN w:val="0"/>
        <w:adjustRightInd w:val="0"/>
        <w:spacing w:after="0" w:line="240" w:lineRule="auto"/>
        <w:jc w:val="both"/>
        <w:rPr>
          <w:rFonts w:ascii="Times New Roman" w:eastAsiaTheme="minorHAnsi" w:hAnsi="Times New Roman"/>
          <w:color w:val="000000"/>
          <w:sz w:val="24"/>
          <w:szCs w:val="24"/>
        </w:rPr>
      </w:pPr>
      <w:r w:rsidRPr="00FF4A8B">
        <w:rPr>
          <w:rFonts w:ascii="Times New Roman" w:hAnsi="Times New Roman"/>
          <w:sz w:val="24"/>
          <w:szCs w:val="24"/>
        </w:rPr>
        <w:t>3D spausdintuvas bei programin</w:t>
      </w:r>
      <w:r w:rsidR="00930B1C" w:rsidRPr="00FF4A8B">
        <w:rPr>
          <w:rFonts w:ascii="Times New Roman" w:hAnsi="Times New Roman"/>
          <w:sz w:val="24"/>
          <w:szCs w:val="24"/>
        </w:rPr>
        <w:t>ė</w:t>
      </w:r>
      <w:r w:rsidRPr="00FF4A8B">
        <w:rPr>
          <w:rFonts w:ascii="Times New Roman" w:hAnsi="Times New Roman"/>
          <w:sz w:val="24"/>
          <w:szCs w:val="24"/>
        </w:rPr>
        <w:t xml:space="preserve"> įranga turi atitikti žemiau nurodytus reikalavimus: </w:t>
      </w:r>
    </w:p>
    <w:p w14:paraId="3CA182D5" w14:textId="77777777" w:rsidR="00882E55" w:rsidRDefault="00882E55" w:rsidP="00882E55">
      <w:pPr>
        <w:spacing w:after="0" w:line="240" w:lineRule="auto"/>
        <w:ind w:firstLine="426"/>
        <w:rPr>
          <w:rFonts w:ascii="Times New Roman" w:hAnsi="Times New Roman"/>
          <w:b/>
          <w:bCs/>
          <w:sz w:val="24"/>
          <w:szCs w:val="24"/>
        </w:rPr>
      </w:pPr>
    </w:p>
    <w:p w14:paraId="00F777F1" w14:textId="1F5FE359" w:rsidR="003157A1" w:rsidRPr="00FF4A8B" w:rsidRDefault="00DD58CB" w:rsidP="00882E55">
      <w:pPr>
        <w:spacing w:after="0" w:line="240" w:lineRule="auto"/>
        <w:ind w:firstLine="426"/>
        <w:rPr>
          <w:rFonts w:ascii="Times New Roman" w:hAnsi="Times New Roman"/>
          <w:b/>
          <w:sz w:val="24"/>
          <w:szCs w:val="24"/>
        </w:rPr>
      </w:pPr>
      <w:r w:rsidRPr="00FF4A8B">
        <w:rPr>
          <w:rFonts w:ascii="Times New Roman" w:hAnsi="Times New Roman"/>
          <w:b/>
          <w:bCs/>
          <w:sz w:val="24"/>
          <w:szCs w:val="24"/>
        </w:rPr>
        <w:t>1 lentelė.</w:t>
      </w:r>
      <w:r w:rsidRPr="00FF4A8B">
        <w:rPr>
          <w:rFonts w:ascii="Times New Roman" w:hAnsi="Times New Roman"/>
          <w:sz w:val="24"/>
          <w:szCs w:val="24"/>
        </w:rPr>
        <w:t xml:space="preserve"> Reikalavimai įrangos techniniams parametrams </w:t>
      </w:r>
      <w:r w:rsidR="003157A1" w:rsidRPr="00FF4A8B">
        <w:rPr>
          <w:rFonts w:ascii="Times New Roman" w:hAnsi="Times New Roman"/>
          <w:b/>
          <w:sz w:val="24"/>
          <w:szCs w:val="24"/>
        </w:rPr>
        <w:t xml:space="preserve"> </w:t>
      </w:r>
    </w:p>
    <w:tbl>
      <w:tblPr>
        <w:tblW w:w="537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3629"/>
        <w:gridCol w:w="4176"/>
        <w:gridCol w:w="2267"/>
      </w:tblGrid>
      <w:tr w:rsidR="00F30D95" w:rsidRPr="00FF4A8B" w14:paraId="00F777F4" w14:textId="77777777" w:rsidTr="00A62831">
        <w:tc>
          <w:tcPr>
            <w:tcW w:w="5000" w:type="pct"/>
            <w:gridSpan w:val="4"/>
            <w:vAlign w:val="center"/>
          </w:tcPr>
          <w:p w14:paraId="00F777F3" w14:textId="3CB0C50A" w:rsidR="00F30D95" w:rsidRPr="00FF4A8B" w:rsidRDefault="002941BA" w:rsidP="00CC4DC5">
            <w:pPr>
              <w:widowControl w:val="0"/>
              <w:autoSpaceDE w:val="0"/>
              <w:autoSpaceDN w:val="0"/>
              <w:adjustRightInd w:val="0"/>
              <w:spacing w:after="0" w:line="240" w:lineRule="auto"/>
              <w:jc w:val="center"/>
              <w:rPr>
                <w:rFonts w:ascii="Times New Roman" w:hAnsi="Times New Roman"/>
                <w:bCs/>
                <w:sz w:val="24"/>
                <w:szCs w:val="24"/>
              </w:rPr>
            </w:pPr>
            <w:r w:rsidRPr="00FF4A8B">
              <w:rPr>
                <w:rFonts w:ascii="Times New Roman" w:hAnsi="Times New Roman"/>
                <w:b/>
                <w:sz w:val="24"/>
                <w:szCs w:val="24"/>
              </w:rPr>
              <w:t>Labai d</w:t>
            </w:r>
            <w:r w:rsidR="008C1F5F" w:rsidRPr="00FF4A8B">
              <w:rPr>
                <w:rFonts w:ascii="Times New Roman" w:hAnsi="Times New Roman"/>
                <w:b/>
                <w:sz w:val="24"/>
                <w:szCs w:val="24"/>
              </w:rPr>
              <w:t xml:space="preserve">idelio formato </w:t>
            </w:r>
            <w:r w:rsidR="00F30D95" w:rsidRPr="00FF4A8B">
              <w:rPr>
                <w:rFonts w:ascii="Times New Roman" w:hAnsi="Times New Roman"/>
                <w:b/>
                <w:sz w:val="24"/>
                <w:szCs w:val="24"/>
              </w:rPr>
              <w:t>3D spausdintuvas, 1 vnt.</w:t>
            </w:r>
          </w:p>
        </w:tc>
      </w:tr>
      <w:tr w:rsidR="00F30D95" w:rsidRPr="00FF4A8B" w14:paraId="00F777F9" w14:textId="77777777" w:rsidTr="00FF4A8B">
        <w:tc>
          <w:tcPr>
            <w:tcW w:w="398" w:type="pct"/>
            <w:vAlign w:val="center"/>
          </w:tcPr>
          <w:p w14:paraId="00F777F5" w14:textId="77777777" w:rsidR="00F30D95" w:rsidRPr="00FF4A8B" w:rsidRDefault="00F30D95" w:rsidP="00CC4DC5">
            <w:pPr>
              <w:spacing w:after="0" w:line="240" w:lineRule="auto"/>
              <w:jc w:val="center"/>
              <w:rPr>
                <w:rFonts w:ascii="Times New Roman" w:hAnsi="Times New Roman"/>
                <w:sz w:val="24"/>
                <w:szCs w:val="24"/>
              </w:rPr>
            </w:pPr>
            <w:r w:rsidRPr="00FF4A8B">
              <w:rPr>
                <w:rFonts w:ascii="Times New Roman" w:hAnsi="Times New Roman"/>
                <w:bCs/>
                <w:sz w:val="24"/>
                <w:szCs w:val="24"/>
              </w:rPr>
              <w:t>Eil. Nr.</w:t>
            </w:r>
          </w:p>
        </w:tc>
        <w:tc>
          <w:tcPr>
            <w:tcW w:w="1658" w:type="pct"/>
            <w:vAlign w:val="center"/>
          </w:tcPr>
          <w:p w14:paraId="00F777F6" w14:textId="416C487D" w:rsidR="00F30D95" w:rsidRPr="00FF4A8B" w:rsidRDefault="00F30D95" w:rsidP="00CC4DC5">
            <w:pPr>
              <w:spacing w:after="0" w:line="240" w:lineRule="auto"/>
              <w:jc w:val="center"/>
              <w:rPr>
                <w:rFonts w:ascii="Times New Roman" w:hAnsi="Times New Roman"/>
                <w:b/>
                <w:sz w:val="24"/>
                <w:szCs w:val="24"/>
              </w:rPr>
            </w:pPr>
            <w:r w:rsidRPr="00FF4A8B">
              <w:rPr>
                <w:rFonts w:ascii="Times New Roman" w:hAnsi="Times New Roman"/>
                <w:b/>
                <w:bCs/>
                <w:sz w:val="24"/>
                <w:szCs w:val="24"/>
              </w:rPr>
              <w:t>Parametro pavadinimas</w:t>
            </w:r>
          </w:p>
        </w:tc>
        <w:tc>
          <w:tcPr>
            <w:tcW w:w="1908" w:type="pct"/>
            <w:vAlign w:val="center"/>
          </w:tcPr>
          <w:p w14:paraId="00F777F7" w14:textId="77777777" w:rsidR="00F30D95" w:rsidRPr="00FF4A8B" w:rsidRDefault="008C5DE1" w:rsidP="008C5DE1">
            <w:pPr>
              <w:widowControl w:val="0"/>
              <w:autoSpaceDE w:val="0"/>
              <w:autoSpaceDN w:val="0"/>
              <w:adjustRightInd w:val="0"/>
              <w:spacing w:after="0" w:line="240" w:lineRule="auto"/>
              <w:rPr>
                <w:rFonts w:ascii="Times New Roman" w:hAnsi="Times New Roman"/>
                <w:b/>
                <w:sz w:val="24"/>
                <w:szCs w:val="24"/>
              </w:rPr>
            </w:pPr>
            <w:r w:rsidRPr="00FF4A8B">
              <w:rPr>
                <w:rFonts w:ascii="Times New Roman" w:hAnsi="Times New Roman"/>
                <w:b/>
                <w:bCs/>
                <w:sz w:val="24"/>
                <w:szCs w:val="24"/>
              </w:rPr>
              <w:t>R</w:t>
            </w:r>
            <w:r w:rsidR="00F30D95" w:rsidRPr="00FF4A8B">
              <w:rPr>
                <w:rFonts w:ascii="Times New Roman" w:hAnsi="Times New Roman"/>
                <w:b/>
                <w:bCs/>
                <w:sz w:val="24"/>
                <w:szCs w:val="24"/>
              </w:rPr>
              <w:t>eikalaujam</w:t>
            </w:r>
            <w:r w:rsidRPr="00FF4A8B">
              <w:rPr>
                <w:rFonts w:ascii="Times New Roman" w:hAnsi="Times New Roman"/>
                <w:b/>
                <w:bCs/>
                <w:sz w:val="24"/>
                <w:szCs w:val="24"/>
              </w:rPr>
              <w:t>os</w:t>
            </w:r>
            <w:r w:rsidR="00F30D95" w:rsidRPr="00FF4A8B">
              <w:rPr>
                <w:rFonts w:ascii="Times New Roman" w:hAnsi="Times New Roman"/>
                <w:b/>
                <w:bCs/>
                <w:sz w:val="24"/>
                <w:szCs w:val="24"/>
              </w:rPr>
              <w:t xml:space="preserve"> parametrų charakteristikos</w:t>
            </w:r>
          </w:p>
        </w:tc>
        <w:tc>
          <w:tcPr>
            <w:tcW w:w="1036" w:type="pct"/>
          </w:tcPr>
          <w:p w14:paraId="00F777F8" w14:textId="77777777" w:rsidR="00F30D95" w:rsidRPr="00FF4A8B" w:rsidRDefault="00F30D95" w:rsidP="008C5DE1">
            <w:pPr>
              <w:widowControl w:val="0"/>
              <w:autoSpaceDE w:val="0"/>
              <w:autoSpaceDN w:val="0"/>
              <w:adjustRightInd w:val="0"/>
              <w:spacing w:after="0" w:line="240" w:lineRule="auto"/>
              <w:rPr>
                <w:rFonts w:ascii="Times New Roman" w:hAnsi="Times New Roman"/>
                <w:b/>
                <w:bCs/>
                <w:sz w:val="24"/>
                <w:szCs w:val="24"/>
              </w:rPr>
            </w:pPr>
            <w:r w:rsidRPr="00FF4A8B">
              <w:rPr>
                <w:rFonts w:ascii="Times New Roman" w:eastAsia="Times New Roman" w:hAnsi="Times New Roman"/>
                <w:b/>
                <w:sz w:val="24"/>
                <w:szCs w:val="24"/>
              </w:rPr>
              <w:t xml:space="preserve">Siūlomos įrangos parametrų tikslios charakteristikos </w:t>
            </w:r>
            <w:r w:rsidRPr="00FF4A8B">
              <w:rPr>
                <w:rFonts w:ascii="Times New Roman" w:eastAsia="Times New Roman" w:hAnsi="Times New Roman"/>
                <w:b/>
                <w:i/>
                <w:sz w:val="24"/>
                <w:szCs w:val="24"/>
              </w:rPr>
              <w:t>(</w:t>
            </w:r>
            <w:r w:rsidRPr="00FF4A8B">
              <w:rPr>
                <w:rFonts w:ascii="Times New Roman" w:hAnsi="Times New Roman"/>
                <w:i/>
                <w:iCs/>
                <w:sz w:val="24"/>
                <w:szCs w:val="24"/>
                <w:lang w:eastAsia="lt-LT"/>
              </w:rPr>
              <w:t xml:space="preserve"> šioje skiltyje  tiekėjas nurodo </w:t>
            </w:r>
            <w:r w:rsidRPr="00FF4A8B">
              <w:rPr>
                <w:rFonts w:ascii="Times New Roman" w:hAnsi="Times New Roman"/>
                <w:b/>
                <w:i/>
                <w:iCs/>
                <w:sz w:val="24"/>
                <w:szCs w:val="24"/>
                <w:lang w:eastAsia="lt-LT"/>
              </w:rPr>
              <w:t>konkrečias</w:t>
            </w:r>
            <w:r w:rsidRPr="00FF4A8B">
              <w:rPr>
                <w:rFonts w:ascii="Times New Roman" w:hAnsi="Times New Roman"/>
                <w:i/>
                <w:iCs/>
                <w:sz w:val="24"/>
                <w:szCs w:val="24"/>
                <w:lang w:eastAsia="lt-LT"/>
              </w:rPr>
              <w:t xml:space="preserve"> charakteristikas, nepalieka „ne mažiau“, „ne daugiau“, „±“, nepalieka sąvokos „turi būti“ ir pan.,  kur reikalaujama)</w:t>
            </w:r>
          </w:p>
        </w:tc>
      </w:tr>
      <w:tr w:rsidR="00882E55" w:rsidRPr="00FF4A8B" w14:paraId="00F777FE" w14:textId="77777777" w:rsidTr="00882E55">
        <w:tc>
          <w:tcPr>
            <w:tcW w:w="398" w:type="pct"/>
          </w:tcPr>
          <w:p w14:paraId="00F777FA" w14:textId="77777777" w:rsidR="00882E55" w:rsidRPr="00FF4A8B" w:rsidRDefault="00882E55" w:rsidP="00CC4DC5">
            <w:pPr>
              <w:spacing w:after="0" w:line="240" w:lineRule="auto"/>
              <w:rPr>
                <w:rFonts w:ascii="Times New Roman" w:hAnsi="Times New Roman"/>
                <w:b/>
                <w:sz w:val="24"/>
                <w:szCs w:val="24"/>
              </w:rPr>
            </w:pPr>
            <w:r w:rsidRPr="00FF4A8B">
              <w:rPr>
                <w:rFonts w:ascii="Times New Roman" w:hAnsi="Times New Roman"/>
                <w:b/>
                <w:sz w:val="24"/>
                <w:szCs w:val="24"/>
              </w:rPr>
              <w:t>1.</w:t>
            </w:r>
          </w:p>
        </w:tc>
        <w:tc>
          <w:tcPr>
            <w:tcW w:w="4602" w:type="pct"/>
            <w:gridSpan w:val="3"/>
          </w:tcPr>
          <w:p w14:paraId="00F777FD" w14:textId="4F316CEE" w:rsidR="00882E55" w:rsidRPr="00FF4A8B" w:rsidRDefault="00882E55" w:rsidP="00FF4A8B">
            <w:pPr>
              <w:spacing w:after="0" w:line="240" w:lineRule="auto"/>
              <w:rPr>
                <w:rFonts w:ascii="Times New Roman" w:hAnsi="Times New Roman"/>
                <w:sz w:val="24"/>
                <w:szCs w:val="24"/>
              </w:rPr>
            </w:pPr>
            <w:r w:rsidRPr="00FF4A8B">
              <w:rPr>
                <w:rFonts w:ascii="Times New Roman" w:hAnsi="Times New Roman"/>
                <w:b/>
                <w:sz w:val="24"/>
                <w:szCs w:val="24"/>
              </w:rPr>
              <w:t>3D spausdintuvas</w:t>
            </w:r>
            <w:r>
              <w:rPr>
                <w:rFonts w:ascii="Times New Roman" w:hAnsi="Times New Roman"/>
                <w:b/>
                <w:sz w:val="24"/>
                <w:szCs w:val="24"/>
              </w:rPr>
              <w:t xml:space="preserve"> prototipų gamybai</w:t>
            </w:r>
          </w:p>
        </w:tc>
      </w:tr>
      <w:tr w:rsidR="00F30D95" w:rsidRPr="00FF4A8B" w14:paraId="00F77804" w14:textId="77777777" w:rsidTr="00FF4A8B">
        <w:tc>
          <w:tcPr>
            <w:tcW w:w="398" w:type="pct"/>
          </w:tcPr>
          <w:p w14:paraId="00F777FF"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00" w14:textId="77777777" w:rsidR="00F30D95" w:rsidRPr="00FF4A8B" w:rsidRDefault="00F30D95" w:rsidP="00B827EF">
            <w:pPr>
              <w:spacing w:after="0" w:line="240" w:lineRule="auto"/>
              <w:rPr>
                <w:rFonts w:ascii="Times New Roman" w:hAnsi="Times New Roman"/>
                <w:sz w:val="24"/>
                <w:szCs w:val="24"/>
              </w:rPr>
            </w:pPr>
            <w:r w:rsidRPr="00FF4A8B">
              <w:rPr>
                <w:rFonts w:ascii="Times New Roman" w:hAnsi="Times New Roman"/>
                <w:sz w:val="24"/>
                <w:szCs w:val="24"/>
              </w:rPr>
              <w:t>Įrangos gamintojas, pavadinimas ir modelis</w:t>
            </w:r>
          </w:p>
        </w:tc>
        <w:tc>
          <w:tcPr>
            <w:tcW w:w="1908" w:type="pct"/>
          </w:tcPr>
          <w:p w14:paraId="00F77802" w14:textId="60BD4A93" w:rsidR="00F30D95" w:rsidRPr="00882E55" w:rsidRDefault="00882E55" w:rsidP="00FF4A8B">
            <w:pPr>
              <w:pStyle w:val="TableParagraph"/>
              <w:tabs>
                <w:tab w:val="left" w:pos="1401"/>
              </w:tabs>
              <w:ind w:right="180"/>
              <w:jc w:val="both"/>
              <w:rPr>
                <w:iCs/>
                <w:sz w:val="24"/>
                <w:szCs w:val="24"/>
              </w:rPr>
            </w:pPr>
            <w:r w:rsidRPr="00882E55">
              <w:rPr>
                <w:iCs/>
                <w:sz w:val="24"/>
                <w:szCs w:val="24"/>
              </w:rPr>
              <w:t>N</w:t>
            </w:r>
            <w:r w:rsidR="00F30D95" w:rsidRPr="00882E55">
              <w:rPr>
                <w:iCs/>
                <w:sz w:val="24"/>
                <w:szCs w:val="24"/>
              </w:rPr>
              <w:t>urod</w:t>
            </w:r>
            <w:r w:rsidRPr="00882E55">
              <w:rPr>
                <w:iCs/>
                <w:sz w:val="24"/>
                <w:szCs w:val="24"/>
              </w:rPr>
              <w:t xml:space="preserve">omas </w:t>
            </w:r>
            <w:r w:rsidR="00F30D95" w:rsidRPr="00882E55">
              <w:rPr>
                <w:iCs/>
                <w:sz w:val="24"/>
                <w:szCs w:val="24"/>
              </w:rPr>
              <w:t>siūlomos</w:t>
            </w:r>
            <w:r w:rsidR="00F30D95" w:rsidRPr="00882E55">
              <w:rPr>
                <w:iCs/>
                <w:spacing w:val="1"/>
                <w:sz w:val="24"/>
                <w:szCs w:val="24"/>
              </w:rPr>
              <w:t xml:space="preserve"> </w:t>
            </w:r>
            <w:r w:rsidR="00F30D95" w:rsidRPr="00882E55">
              <w:rPr>
                <w:iCs/>
                <w:sz w:val="24"/>
                <w:szCs w:val="24"/>
              </w:rPr>
              <w:t>įrangos</w:t>
            </w:r>
            <w:r w:rsidR="00F30D95" w:rsidRPr="00882E55">
              <w:rPr>
                <w:iCs/>
                <w:spacing w:val="1"/>
                <w:sz w:val="24"/>
                <w:szCs w:val="24"/>
              </w:rPr>
              <w:t xml:space="preserve"> </w:t>
            </w:r>
            <w:r w:rsidR="00F30D95" w:rsidRPr="00882E55">
              <w:rPr>
                <w:iCs/>
                <w:sz w:val="24"/>
                <w:szCs w:val="24"/>
              </w:rPr>
              <w:t>gamintoj</w:t>
            </w:r>
            <w:r w:rsidRPr="00882E55">
              <w:rPr>
                <w:iCs/>
                <w:sz w:val="24"/>
                <w:szCs w:val="24"/>
              </w:rPr>
              <w:t>as</w:t>
            </w:r>
            <w:r w:rsidR="00F30D95" w:rsidRPr="00882E55">
              <w:rPr>
                <w:iCs/>
                <w:sz w:val="24"/>
                <w:szCs w:val="24"/>
              </w:rPr>
              <w:t>,</w:t>
            </w:r>
            <w:r w:rsidR="00F30D95" w:rsidRPr="00882E55">
              <w:rPr>
                <w:iCs/>
                <w:spacing w:val="1"/>
                <w:sz w:val="24"/>
                <w:szCs w:val="24"/>
              </w:rPr>
              <w:t xml:space="preserve"> </w:t>
            </w:r>
            <w:r w:rsidR="00F30D95" w:rsidRPr="00882E55">
              <w:rPr>
                <w:iCs/>
                <w:sz w:val="24"/>
                <w:szCs w:val="24"/>
              </w:rPr>
              <w:t>pavadinim</w:t>
            </w:r>
            <w:r w:rsidRPr="00882E55">
              <w:rPr>
                <w:iCs/>
                <w:sz w:val="24"/>
                <w:szCs w:val="24"/>
              </w:rPr>
              <w:t>as</w:t>
            </w:r>
            <w:r w:rsidR="00F30D95" w:rsidRPr="00882E55">
              <w:rPr>
                <w:iCs/>
                <w:sz w:val="24"/>
                <w:szCs w:val="24"/>
              </w:rPr>
              <w:t xml:space="preserve">, </w:t>
            </w:r>
            <w:r w:rsidR="00F30D95" w:rsidRPr="00882E55">
              <w:rPr>
                <w:iCs/>
                <w:spacing w:val="-47"/>
                <w:sz w:val="24"/>
                <w:szCs w:val="24"/>
              </w:rPr>
              <w:t xml:space="preserve"> </w:t>
            </w:r>
            <w:r w:rsidR="00F30D95" w:rsidRPr="00882E55">
              <w:rPr>
                <w:iCs/>
                <w:sz w:val="24"/>
                <w:szCs w:val="24"/>
              </w:rPr>
              <w:t>model</w:t>
            </w:r>
            <w:r w:rsidRPr="00882E55">
              <w:rPr>
                <w:iCs/>
                <w:sz w:val="24"/>
                <w:szCs w:val="24"/>
              </w:rPr>
              <w:t>is</w:t>
            </w:r>
            <w:r w:rsidR="00FF4A8B" w:rsidRPr="00882E55">
              <w:rPr>
                <w:iCs/>
                <w:sz w:val="24"/>
                <w:szCs w:val="24"/>
              </w:rPr>
              <w:t>, kod</w:t>
            </w:r>
            <w:r w:rsidRPr="00882E55">
              <w:rPr>
                <w:iCs/>
                <w:sz w:val="24"/>
                <w:szCs w:val="24"/>
              </w:rPr>
              <w:t>as</w:t>
            </w:r>
            <w:r w:rsidR="00FF4A8B" w:rsidRPr="00882E55">
              <w:rPr>
                <w:iCs/>
                <w:sz w:val="24"/>
                <w:szCs w:val="24"/>
              </w:rPr>
              <w:t xml:space="preserve"> (jei taikoma)</w:t>
            </w:r>
            <w:r w:rsidR="00F30D95" w:rsidRPr="00882E55">
              <w:rPr>
                <w:iCs/>
                <w:sz w:val="24"/>
                <w:szCs w:val="24"/>
              </w:rPr>
              <w:t>.</w:t>
            </w:r>
          </w:p>
        </w:tc>
        <w:tc>
          <w:tcPr>
            <w:tcW w:w="1036" w:type="pct"/>
          </w:tcPr>
          <w:p w14:paraId="00F77803" w14:textId="77777777" w:rsidR="00F30D95" w:rsidRPr="00FF4A8B" w:rsidRDefault="00F30D95" w:rsidP="00CC4DC5">
            <w:pPr>
              <w:spacing w:after="0" w:line="240" w:lineRule="auto"/>
              <w:jc w:val="center"/>
              <w:rPr>
                <w:rFonts w:ascii="Times New Roman" w:hAnsi="Times New Roman"/>
                <w:sz w:val="24"/>
                <w:szCs w:val="24"/>
              </w:rPr>
            </w:pPr>
          </w:p>
        </w:tc>
      </w:tr>
      <w:tr w:rsidR="00F30D95" w:rsidRPr="00FF4A8B" w14:paraId="00F77809" w14:textId="77777777" w:rsidTr="00FF4A8B">
        <w:trPr>
          <w:trHeight w:val="798"/>
        </w:trPr>
        <w:tc>
          <w:tcPr>
            <w:tcW w:w="398" w:type="pct"/>
          </w:tcPr>
          <w:p w14:paraId="00F77805"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06" w14:textId="23BCE9EB" w:rsidR="00F30D95" w:rsidRPr="00FF4A8B" w:rsidRDefault="00F30D95" w:rsidP="00B827EF">
            <w:pPr>
              <w:spacing w:after="0" w:line="240" w:lineRule="auto"/>
              <w:rPr>
                <w:rFonts w:ascii="Times New Roman" w:hAnsi="Times New Roman"/>
                <w:sz w:val="24"/>
                <w:szCs w:val="24"/>
              </w:rPr>
            </w:pPr>
            <w:r w:rsidRPr="00FF4A8B">
              <w:rPr>
                <w:rFonts w:ascii="Times New Roman" w:hAnsi="Times New Roman"/>
                <w:sz w:val="24"/>
                <w:szCs w:val="24"/>
              </w:rPr>
              <w:t>Spausdinimo technologija –</w:t>
            </w:r>
            <w:r w:rsidR="001A72F3" w:rsidRPr="00FF4A8B">
              <w:rPr>
                <w:rFonts w:ascii="Times New Roman" w:hAnsi="Times New Roman"/>
                <w:sz w:val="24"/>
                <w:szCs w:val="24"/>
              </w:rPr>
              <w:t xml:space="preserve"> FFF</w:t>
            </w:r>
            <w:r w:rsidRPr="00FF4A8B">
              <w:rPr>
                <w:rFonts w:ascii="Times New Roman" w:hAnsi="Times New Roman"/>
                <w:sz w:val="24"/>
                <w:szCs w:val="24"/>
              </w:rPr>
              <w:t>, naudojant medžiagos gij</w:t>
            </w:r>
            <w:r w:rsidR="00B864D5" w:rsidRPr="00FF4A8B">
              <w:rPr>
                <w:rFonts w:ascii="Times New Roman" w:hAnsi="Times New Roman"/>
                <w:sz w:val="24"/>
                <w:szCs w:val="24"/>
              </w:rPr>
              <w:t>ą</w:t>
            </w:r>
            <w:r w:rsidRPr="00FF4A8B">
              <w:rPr>
                <w:rFonts w:ascii="Times New Roman" w:hAnsi="Times New Roman"/>
                <w:sz w:val="24"/>
                <w:szCs w:val="24"/>
              </w:rPr>
              <w:t>.</w:t>
            </w:r>
          </w:p>
        </w:tc>
        <w:tc>
          <w:tcPr>
            <w:tcW w:w="1908" w:type="pct"/>
          </w:tcPr>
          <w:p w14:paraId="00F77807" w14:textId="77777777" w:rsidR="00F30D95" w:rsidRPr="00FF4A8B" w:rsidRDefault="00F30D95" w:rsidP="00FF4A8B">
            <w:pPr>
              <w:spacing w:after="0" w:line="240" w:lineRule="auto"/>
              <w:jc w:val="both"/>
              <w:rPr>
                <w:rFonts w:ascii="Times New Roman" w:hAnsi="Times New Roman"/>
                <w:b/>
                <w:sz w:val="24"/>
                <w:szCs w:val="24"/>
              </w:rPr>
            </w:pPr>
            <w:r w:rsidRPr="00FF4A8B">
              <w:rPr>
                <w:rFonts w:ascii="Times New Roman" w:hAnsi="Times New Roman"/>
                <w:sz w:val="24"/>
                <w:szCs w:val="24"/>
              </w:rPr>
              <w:t>Turi būti.</w:t>
            </w:r>
          </w:p>
        </w:tc>
        <w:tc>
          <w:tcPr>
            <w:tcW w:w="1036" w:type="pct"/>
          </w:tcPr>
          <w:p w14:paraId="00F77808" w14:textId="77777777" w:rsidR="00F30D95" w:rsidRPr="00FF4A8B" w:rsidRDefault="00F30D95" w:rsidP="00CC4DC5">
            <w:pPr>
              <w:spacing w:after="0" w:line="240" w:lineRule="auto"/>
              <w:jc w:val="center"/>
              <w:rPr>
                <w:rFonts w:ascii="Times New Roman" w:hAnsi="Times New Roman"/>
                <w:sz w:val="24"/>
                <w:szCs w:val="24"/>
              </w:rPr>
            </w:pPr>
          </w:p>
        </w:tc>
      </w:tr>
      <w:tr w:rsidR="00F30D95" w:rsidRPr="00FF4A8B" w14:paraId="00F7780E" w14:textId="77777777" w:rsidTr="00FF4A8B">
        <w:tc>
          <w:tcPr>
            <w:tcW w:w="398" w:type="pct"/>
          </w:tcPr>
          <w:p w14:paraId="00F7780A"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0B" w14:textId="77777777" w:rsidR="00F30D95" w:rsidRPr="00FF4A8B" w:rsidRDefault="001A6C89" w:rsidP="00B827EF">
            <w:pPr>
              <w:autoSpaceDE w:val="0"/>
              <w:autoSpaceDN w:val="0"/>
              <w:adjustRightInd w:val="0"/>
              <w:spacing w:after="0" w:line="240" w:lineRule="auto"/>
              <w:rPr>
                <w:rFonts w:ascii="Times New Roman" w:hAnsi="Times New Roman"/>
                <w:sz w:val="24"/>
                <w:szCs w:val="24"/>
              </w:rPr>
            </w:pPr>
            <w:r w:rsidRPr="00FF4A8B">
              <w:rPr>
                <w:rFonts w:ascii="Times New Roman" w:hAnsi="Times New Roman"/>
                <w:sz w:val="24"/>
                <w:szCs w:val="24"/>
                <w:lang w:val="ru-RU"/>
              </w:rPr>
              <w:t>S</w:t>
            </w:r>
            <w:proofErr w:type="spellStart"/>
            <w:r w:rsidR="00F30D95" w:rsidRPr="00FF4A8B">
              <w:rPr>
                <w:rFonts w:ascii="Times New Roman" w:hAnsi="Times New Roman"/>
                <w:sz w:val="24"/>
                <w:szCs w:val="24"/>
              </w:rPr>
              <w:t>pausdinamo</w:t>
            </w:r>
            <w:proofErr w:type="spellEnd"/>
            <w:r w:rsidR="00F30D95" w:rsidRPr="00FF4A8B">
              <w:rPr>
                <w:rFonts w:ascii="Times New Roman" w:hAnsi="Times New Roman"/>
                <w:sz w:val="24"/>
                <w:szCs w:val="24"/>
              </w:rPr>
              <w:t xml:space="preserve"> gaminio matmenys.</w:t>
            </w:r>
          </w:p>
        </w:tc>
        <w:tc>
          <w:tcPr>
            <w:tcW w:w="1908" w:type="pct"/>
          </w:tcPr>
          <w:p w14:paraId="00F7780C" w14:textId="2A0529D5" w:rsidR="00F30D95" w:rsidRPr="00FF4A8B" w:rsidRDefault="00F30D95" w:rsidP="00FF4A8B">
            <w:pPr>
              <w:spacing w:after="0" w:line="240" w:lineRule="auto"/>
              <w:jc w:val="both"/>
              <w:rPr>
                <w:rFonts w:ascii="Times New Roman" w:hAnsi="Times New Roman"/>
                <w:sz w:val="24"/>
                <w:szCs w:val="24"/>
              </w:rPr>
            </w:pPr>
            <w:r w:rsidRPr="00FF4A8B">
              <w:rPr>
                <w:rFonts w:ascii="Times New Roman" w:hAnsi="Times New Roman"/>
                <w:sz w:val="24"/>
                <w:szCs w:val="24"/>
              </w:rPr>
              <w:t xml:space="preserve">Ne mažiau </w:t>
            </w:r>
            <w:r w:rsidR="00CA4746" w:rsidRPr="00FF4A8B">
              <w:rPr>
                <w:rFonts w:ascii="Times New Roman" w:hAnsi="Times New Roman"/>
                <w:sz w:val="24"/>
                <w:szCs w:val="24"/>
              </w:rPr>
              <w:t>25</w:t>
            </w:r>
            <w:r w:rsidRPr="00FF4A8B">
              <w:rPr>
                <w:rFonts w:ascii="Times New Roman" w:hAnsi="Times New Roman"/>
                <w:sz w:val="24"/>
                <w:szCs w:val="24"/>
              </w:rPr>
              <w:t>00x</w:t>
            </w:r>
            <w:r w:rsidR="00FD77E3" w:rsidRPr="00FF4A8B">
              <w:rPr>
                <w:rFonts w:ascii="Times New Roman" w:hAnsi="Times New Roman"/>
                <w:sz w:val="24"/>
                <w:szCs w:val="24"/>
              </w:rPr>
              <w:t>10</w:t>
            </w:r>
            <w:r w:rsidRPr="00FF4A8B">
              <w:rPr>
                <w:rFonts w:ascii="Times New Roman" w:hAnsi="Times New Roman"/>
                <w:sz w:val="24"/>
                <w:szCs w:val="24"/>
              </w:rPr>
              <w:t>00x</w:t>
            </w:r>
            <w:r w:rsidR="00FD77E3" w:rsidRPr="00FF4A8B">
              <w:rPr>
                <w:rFonts w:ascii="Times New Roman" w:hAnsi="Times New Roman"/>
                <w:sz w:val="24"/>
                <w:szCs w:val="24"/>
              </w:rPr>
              <w:t>10</w:t>
            </w:r>
            <w:r w:rsidRPr="00FF4A8B">
              <w:rPr>
                <w:rFonts w:ascii="Times New Roman" w:hAnsi="Times New Roman"/>
                <w:sz w:val="24"/>
                <w:szCs w:val="24"/>
              </w:rPr>
              <w:t>00</w:t>
            </w:r>
            <w:r w:rsidR="00FF4A8B">
              <w:rPr>
                <w:rFonts w:ascii="Times New Roman" w:hAnsi="Times New Roman"/>
                <w:sz w:val="24"/>
                <w:szCs w:val="24"/>
              </w:rPr>
              <w:t xml:space="preserve"> </w:t>
            </w:r>
            <w:r w:rsidRPr="00FF4A8B">
              <w:rPr>
                <w:rFonts w:ascii="Times New Roman" w:hAnsi="Times New Roman"/>
                <w:sz w:val="24"/>
                <w:szCs w:val="24"/>
              </w:rPr>
              <w:t>mm.</w:t>
            </w:r>
          </w:p>
        </w:tc>
        <w:tc>
          <w:tcPr>
            <w:tcW w:w="1036" w:type="pct"/>
          </w:tcPr>
          <w:p w14:paraId="00F7780D" w14:textId="77777777" w:rsidR="00F30D95" w:rsidRPr="00FF4A8B" w:rsidRDefault="00F30D95" w:rsidP="00CC4DC5">
            <w:pPr>
              <w:spacing w:after="0" w:line="240" w:lineRule="auto"/>
              <w:jc w:val="center"/>
              <w:rPr>
                <w:rFonts w:ascii="Times New Roman" w:hAnsi="Times New Roman"/>
                <w:sz w:val="24"/>
                <w:szCs w:val="24"/>
              </w:rPr>
            </w:pPr>
          </w:p>
        </w:tc>
      </w:tr>
      <w:tr w:rsidR="00F30D95" w:rsidRPr="00FF4A8B" w14:paraId="00F77813" w14:textId="77777777" w:rsidTr="00FF4A8B">
        <w:tc>
          <w:tcPr>
            <w:tcW w:w="398" w:type="pct"/>
          </w:tcPr>
          <w:p w14:paraId="00F7780F"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10" w14:textId="77777777" w:rsidR="00F30D95" w:rsidRPr="00FF4A8B" w:rsidRDefault="001A6C89" w:rsidP="00B827EF">
            <w:pPr>
              <w:autoSpaceDE w:val="0"/>
              <w:autoSpaceDN w:val="0"/>
              <w:adjustRightInd w:val="0"/>
              <w:spacing w:after="0" w:line="240" w:lineRule="auto"/>
              <w:rPr>
                <w:rFonts w:ascii="Times New Roman" w:hAnsi="Times New Roman"/>
                <w:sz w:val="24"/>
                <w:szCs w:val="24"/>
              </w:rPr>
            </w:pPr>
            <w:r w:rsidRPr="00FF4A8B">
              <w:rPr>
                <w:rFonts w:ascii="Times New Roman" w:hAnsi="Times New Roman"/>
                <w:sz w:val="24"/>
                <w:szCs w:val="24"/>
              </w:rPr>
              <w:t>S</w:t>
            </w:r>
            <w:r w:rsidR="00F30D95" w:rsidRPr="00FF4A8B">
              <w:rPr>
                <w:rFonts w:ascii="Times New Roman" w:hAnsi="Times New Roman"/>
                <w:sz w:val="24"/>
                <w:szCs w:val="24"/>
              </w:rPr>
              <w:t>pausdinimo sluoksnio rezoliucija.</w:t>
            </w:r>
          </w:p>
        </w:tc>
        <w:tc>
          <w:tcPr>
            <w:tcW w:w="1908" w:type="pct"/>
          </w:tcPr>
          <w:p w14:paraId="00F77811" w14:textId="2F2E3452" w:rsidR="00F30D95" w:rsidRPr="00FF4A8B" w:rsidRDefault="00F30D95" w:rsidP="00FF4A8B">
            <w:pPr>
              <w:spacing w:after="0" w:line="240" w:lineRule="auto"/>
              <w:jc w:val="both"/>
              <w:rPr>
                <w:rFonts w:ascii="Times New Roman" w:hAnsi="Times New Roman"/>
                <w:sz w:val="24"/>
                <w:szCs w:val="24"/>
              </w:rPr>
            </w:pPr>
            <w:r w:rsidRPr="00FF4A8B">
              <w:rPr>
                <w:rFonts w:ascii="Times New Roman" w:hAnsi="Times New Roman"/>
                <w:sz w:val="24"/>
                <w:szCs w:val="24"/>
              </w:rPr>
              <w:t xml:space="preserve">Ne daugiau </w:t>
            </w:r>
            <w:r w:rsidR="00F42117" w:rsidRPr="00FF4A8B">
              <w:rPr>
                <w:rFonts w:ascii="Times New Roman" w:hAnsi="Times New Roman"/>
                <w:sz w:val="24"/>
                <w:szCs w:val="24"/>
              </w:rPr>
              <w:t>1</w:t>
            </w:r>
            <w:r w:rsidR="005F16AD" w:rsidRPr="00FF4A8B">
              <w:rPr>
                <w:rFonts w:ascii="Times New Roman" w:hAnsi="Times New Roman"/>
                <w:sz w:val="24"/>
                <w:szCs w:val="24"/>
              </w:rPr>
              <w:t>0</w:t>
            </w:r>
            <w:r w:rsidRPr="00FF4A8B">
              <w:rPr>
                <w:rFonts w:ascii="Times New Roman" w:hAnsi="Times New Roman"/>
                <w:sz w:val="24"/>
                <w:szCs w:val="24"/>
              </w:rPr>
              <w:t>0 mikronų.</w:t>
            </w:r>
          </w:p>
        </w:tc>
        <w:tc>
          <w:tcPr>
            <w:tcW w:w="1036" w:type="pct"/>
          </w:tcPr>
          <w:p w14:paraId="00F77812" w14:textId="77777777" w:rsidR="00F30D95" w:rsidRPr="00FF4A8B" w:rsidRDefault="00F30D95" w:rsidP="00CC4DC5">
            <w:pPr>
              <w:spacing w:after="0" w:line="240" w:lineRule="auto"/>
              <w:jc w:val="center"/>
              <w:rPr>
                <w:rFonts w:ascii="Times New Roman" w:hAnsi="Times New Roman"/>
                <w:sz w:val="24"/>
                <w:szCs w:val="24"/>
              </w:rPr>
            </w:pPr>
          </w:p>
        </w:tc>
      </w:tr>
      <w:tr w:rsidR="00F30D95" w:rsidRPr="00FF4A8B" w14:paraId="00F77818" w14:textId="77777777" w:rsidTr="00FF4A8B">
        <w:tc>
          <w:tcPr>
            <w:tcW w:w="398" w:type="pct"/>
          </w:tcPr>
          <w:p w14:paraId="00F77814"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15" w14:textId="77777777" w:rsidR="00F30D95" w:rsidRPr="00FF4A8B" w:rsidRDefault="00F30D95" w:rsidP="00B827EF">
            <w:pPr>
              <w:spacing w:after="0" w:line="240" w:lineRule="auto"/>
              <w:rPr>
                <w:rFonts w:ascii="Times New Roman" w:hAnsi="Times New Roman"/>
                <w:sz w:val="24"/>
                <w:szCs w:val="24"/>
              </w:rPr>
            </w:pPr>
            <w:r w:rsidRPr="00FF4A8B">
              <w:rPr>
                <w:rFonts w:ascii="Times New Roman" w:hAnsi="Times New Roman"/>
                <w:sz w:val="24"/>
                <w:szCs w:val="24"/>
              </w:rPr>
              <w:t>Maksimali spausdinimo pagrindo temperatūra.</w:t>
            </w:r>
          </w:p>
        </w:tc>
        <w:tc>
          <w:tcPr>
            <w:tcW w:w="1908" w:type="pct"/>
          </w:tcPr>
          <w:p w14:paraId="00F77816" w14:textId="7335B03C" w:rsidR="00F30D95" w:rsidRPr="00FF4A8B" w:rsidRDefault="00F30D95" w:rsidP="00FF4A8B">
            <w:pPr>
              <w:spacing w:after="0" w:line="240" w:lineRule="auto"/>
              <w:jc w:val="both"/>
              <w:rPr>
                <w:rFonts w:ascii="Times New Roman" w:hAnsi="Times New Roman"/>
                <w:sz w:val="24"/>
                <w:szCs w:val="24"/>
              </w:rPr>
            </w:pPr>
            <w:r w:rsidRPr="00FF4A8B">
              <w:rPr>
                <w:rFonts w:ascii="Times New Roman" w:hAnsi="Times New Roman"/>
                <w:sz w:val="24"/>
                <w:szCs w:val="24"/>
              </w:rPr>
              <w:t>Ne mažiau 1</w:t>
            </w:r>
            <w:r w:rsidR="00CE3A4C" w:rsidRPr="00FF4A8B">
              <w:rPr>
                <w:rFonts w:ascii="Times New Roman" w:hAnsi="Times New Roman"/>
                <w:sz w:val="24"/>
                <w:szCs w:val="24"/>
              </w:rPr>
              <w:t>10</w:t>
            </w:r>
            <w:r w:rsidRPr="00FF4A8B">
              <w:rPr>
                <w:rFonts w:ascii="Times New Roman" w:hAnsi="Times New Roman"/>
                <w:sz w:val="24"/>
                <w:szCs w:val="24"/>
              </w:rPr>
              <w:t xml:space="preserve"> laipsnių pagal Celsij</w:t>
            </w:r>
            <w:r w:rsidR="00F876C0" w:rsidRPr="00FF4A8B">
              <w:rPr>
                <w:rFonts w:ascii="Times New Roman" w:hAnsi="Times New Roman"/>
                <w:sz w:val="24"/>
                <w:szCs w:val="24"/>
              </w:rPr>
              <w:t>ų.</w:t>
            </w:r>
          </w:p>
        </w:tc>
        <w:tc>
          <w:tcPr>
            <w:tcW w:w="1036" w:type="pct"/>
          </w:tcPr>
          <w:p w14:paraId="00F77817" w14:textId="77777777" w:rsidR="00F30D95" w:rsidRPr="00FF4A8B" w:rsidRDefault="00F30D95" w:rsidP="00CC4DC5">
            <w:pPr>
              <w:spacing w:after="0" w:line="240" w:lineRule="auto"/>
              <w:jc w:val="center"/>
              <w:rPr>
                <w:rFonts w:ascii="Times New Roman" w:hAnsi="Times New Roman"/>
                <w:sz w:val="24"/>
                <w:szCs w:val="24"/>
              </w:rPr>
            </w:pPr>
          </w:p>
        </w:tc>
      </w:tr>
      <w:tr w:rsidR="009F56C8" w:rsidRPr="00FF4A8B" w14:paraId="22307F5A" w14:textId="77777777" w:rsidTr="00FF4A8B">
        <w:tc>
          <w:tcPr>
            <w:tcW w:w="398" w:type="pct"/>
          </w:tcPr>
          <w:p w14:paraId="6F13B67F" w14:textId="77777777" w:rsidR="009F56C8" w:rsidRPr="00FF4A8B" w:rsidRDefault="009F56C8"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624D2BEB" w14:textId="3E0A7C85" w:rsidR="009F56C8" w:rsidRPr="00FF4A8B" w:rsidRDefault="009F56C8" w:rsidP="00B827EF">
            <w:pPr>
              <w:spacing w:after="0" w:line="240" w:lineRule="auto"/>
              <w:rPr>
                <w:rFonts w:ascii="Times New Roman" w:hAnsi="Times New Roman"/>
                <w:sz w:val="24"/>
                <w:szCs w:val="24"/>
              </w:rPr>
            </w:pPr>
            <w:r w:rsidRPr="00FF4A8B">
              <w:rPr>
                <w:rFonts w:ascii="Times New Roman" w:hAnsi="Times New Roman"/>
                <w:sz w:val="24"/>
                <w:szCs w:val="24"/>
              </w:rPr>
              <w:t>Spausdinimo reguliarus greitis</w:t>
            </w:r>
          </w:p>
        </w:tc>
        <w:tc>
          <w:tcPr>
            <w:tcW w:w="1908" w:type="pct"/>
          </w:tcPr>
          <w:p w14:paraId="459ACFAE" w14:textId="0E45E23E" w:rsidR="009F56C8" w:rsidRPr="00FF4A8B" w:rsidRDefault="00D074FF" w:rsidP="00FF4A8B">
            <w:pPr>
              <w:spacing w:after="0" w:line="240" w:lineRule="auto"/>
              <w:jc w:val="both"/>
              <w:rPr>
                <w:rFonts w:ascii="Times New Roman" w:hAnsi="Times New Roman"/>
                <w:sz w:val="24"/>
                <w:szCs w:val="24"/>
              </w:rPr>
            </w:pPr>
            <w:r w:rsidRPr="00FF4A8B">
              <w:rPr>
                <w:rFonts w:ascii="Times New Roman" w:hAnsi="Times New Roman"/>
                <w:sz w:val="24"/>
                <w:szCs w:val="24"/>
              </w:rPr>
              <w:t>Spausdinimo greitis ne mažesnis kaip 250</w:t>
            </w:r>
            <w:r w:rsidR="00FF4A8B">
              <w:rPr>
                <w:rFonts w:ascii="Times New Roman" w:hAnsi="Times New Roman"/>
                <w:sz w:val="24"/>
                <w:szCs w:val="24"/>
              </w:rPr>
              <w:t xml:space="preserve"> </w:t>
            </w:r>
            <w:r w:rsidRPr="00FF4A8B">
              <w:rPr>
                <w:rFonts w:ascii="Times New Roman" w:hAnsi="Times New Roman"/>
                <w:sz w:val="24"/>
                <w:szCs w:val="24"/>
              </w:rPr>
              <w:t>mm/s su 0,4</w:t>
            </w:r>
            <w:r w:rsidR="00FF4A8B">
              <w:rPr>
                <w:rFonts w:ascii="Times New Roman" w:hAnsi="Times New Roman"/>
                <w:sz w:val="24"/>
                <w:szCs w:val="24"/>
              </w:rPr>
              <w:t xml:space="preserve"> </w:t>
            </w:r>
            <w:r w:rsidRPr="00FF4A8B">
              <w:rPr>
                <w:rFonts w:ascii="Times New Roman" w:hAnsi="Times New Roman"/>
                <w:sz w:val="24"/>
                <w:szCs w:val="24"/>
              </w:rPr>
              <w:t>mm antgaliu</w:t>
            </w:r>
            <w:r w:rsidR="00EB6BE1" w:rsidRPr="00FF4A8B">
              <w:rPr>
                <w:rFonts w:ascii="Times New Roman" w:hAnsi="Times New Roman"/>
                <w:sz w:val="24"/>
                <w:szCs w:val="24"/>
              </w:rPr>
              <w:t>.</w:t>
            </w:r>
          </w:p>
        </w:tc>
        <w:tc>
          <w:tcPr>
            <w:tcW w:w="1036" w:type="pct"/>
          </w:tcPr>
          <w:p w14:paraId="5F1E22F8" w14:textId="77777777" w:rsidR="009F56C8" w:rsidRPr="00FF4A8B" w:rsidRDefault="009F56C8" w:rsidP="00CC4DC5">
            <w:pPr>
              <w:spacing w:after="0" w:line="240" w:lineRule="auto"/>
              <w:jc w:val="center"/>
              <w:rPr>
                <w:rFonts w:ascii="Times New Roman" w:hAnsi="Times New Roman"/>
                <w:sz w:val="24"/>
                <w:szCs w:val="24"/>
              </w:rPr>
            </w:pPr>
          </w:p>
        </w:tc>
      </w:tr>
      <w:tr w:rsidR="00F30D95" w:rsidRPr="00FF4A8B" w14:paraId="00F7781D" w14:textId="77777777" w:rsidTr="00FF4A8B">
        <w:tc>
          <w:tcPr>
            <w:tcW w:w="398" w:type="pct"/>
          </w:tcPr>
          <w:p w14:paraId="00F77819"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1A" w14:textId="70C3DAFF" w:rsidR="00F30D95" w:rsidRPr="00FF4A8B" w:rsidRDefault="00F30D95" w:rsidP="00B827EF">
            <w:pPr>
              <w:spacing w:after="0" w:line="240" w:lineRule="auto"/>
              <w:rPr>
                <w:rFonts w:ascii="Times New Roman" w:hAnsi="Times New Roman"/>
                <w:sz w:val="24"/>
                <w:szCs w:val="24"/>
              </w:rPr>
            </w:pPr>
            <w:r w:rsidRPr="00FF4A8B">
              <w:rPr>
                <w:rFonts w:ascii="Times New Roman" w:hAnsi="Times New Roman"/>
                <w:sz w:val="24"/>
                <w:szCs w:val="24"/>
              </w:rPr>
              <w:t>Spausdinimui naudojama</w:t>
            </w:r>
            <w:r w:rsidR="002A15BA" w:rsidRPr="00FF4A8B">
              <w:rPr>
                <w:rFonts w:ascii="Times New Roman" w:hAnsi="Times New Roman"/>
                <w:sz w:val="24"/>
                <w:szCs w:val="24"/>
              </w:rPr>
              <w:t xml:space="preserve"> lietinio aliuminio plokštė</w:t>
            </w:r>
            <w:r w:rsidR="008067FD" w:rsidRPr="00FF4A8B">
              <w:rPr>
                <w:rFonts w:ascii="Times New Roman" w:hAnsi="Times New Roman"/>
                <w:sz w:val="24"/>
                <w:szCs w:val="24"/>
              </w:rPr>
              <w:t xml:space="preserve"> (</w:t>
            </w:r>
            <w:r w:rsidR="00882139" w:rsidRPr="00FF4A8B">
              <w:rPr>
                <w:rFonts w:ascii="Times New Roman" w:hAnsi="Times New Roman"/>
                <w:sz w:val="24"/>
                <w:szCs w:val="24"/>
              </w:rPr>
              <w:t xml:space="preserve">ne daugiau kaip </w:t>
            </w:r>
            <w:r w:rsidR="007C7690" w:rsidRPr="00FF4A8B">
              <w:rPr>
                <w:rFonts w:ascii="Times New Roman" w:hAnsi="Times New Roman"/>
                <w:sz w:val="24"/>
                <w:szCs w:val="24"/>
              </w:rPr>
              <w:t>6,4mm storio)</w:t>
            </w:r>
            <w:r w:rsidR="008067FD" w:rsidRPr="00FF4A8B">
              <w:rPr>
                <w:rFonts w:ascii="Times New Roman" w:hAnsi="Times New Roman"/>
                <w:sz w:val="24"/>
                <w:szCs w:val="24"/>
              </w:rPr>
              <w:t xml:space="preserve"> su</w:t>
            </w:r>
            <w:r w:rsidRPr="00FF4A8B">
              <w:rPr>
                <w:rFonts w:ascii="Times New Roman" w:hAnsi="Times New Roman"/>
                <w:sz w:val="24"/>
                <w:szCs w:val="24"/>
              </w:rPr>
              <w:t xml:space="preserve"> </w:t>
            </w:r>
            <w:r w:rsidR="0072329C" w:rsidRPr="00FF4A8B">
              <w:rPr>
                <w:rFonts w:ascii="Times New Roman" w:hAnsi="Times New Roman"/>
                <w:sz w:val="24"/>
                <w:szCs w:val="24"/>
              </w:rPr>
              <w:t xml:space="preserve">grūdinto stiklo </w:t>
            </w:r>
            <w:r w:rsidRPr="00FF4A8B">
              <w:rPr>
                <w:rFonts w:ascii="Times New Roman" w:hAnsi="Times New Roman"/>
                <w:sz w:val="24"/>
                <w:szCs w:val="24"/>
              </w:rPr>
              <w:t>pagrind</w:t>
            </w:r>
            <w:r w:rsidR="008067FD" w:rsidRPr="00FF4A8B">
              <w:rPr>
                <w:rFonts w:ascii="Times New Roman" w:hAnsi="Times New Roman"/>
                <w:sz w:val="24"/>
                <w:szCs w:val="24"/>
              </w:rPr>
              <w:t>u</w:t>
            </w:r>
            <w:r w:rsidR="00985D76" w:rsidRPr="00FF4A8B">
              <w:rPr>
                <w:rFonts w:ascii="Times New Roman" w:hAnsi="Times New Roman"/>
                <w:sz w:val="24"/>
                <w:szCs w:val="24"/>
              </w:rPr>
              <w:t xml:space="preserve"> su </w:t>
            </w:r>
            <w:r w:rsidR="00E058B8" w:rsidRPr="00FF4A8B">
              <w:rPr>
                <w:rFonts w:ascii="Times New Roman" w:hAnsi="Times New Roman"/>
                <w:sz w:val="24"/>
                <w:szCs w:val="24"/>
              </w:rPr>
              <w:t>keturguba</w:t>
            </w:r>
            <w:r w:rsidR="00985D76" w:rsidRPr="00FF4A8B">
              <w:rPr>
                <w:rFonts w:ascii="Times New Roman" w:hAnsi="Times New Roman"/>
                <w:sz w:val="24"/>
                <w:szCs w:val="24"/>
              </w:rPr>
              <w:t xml:space="preserve"> šildymo zona.</w:t>
            </w:r>
          </w:p>
        </w:tc>
        <w:tc>
          <w:tcPr>
            <w:tcW w:w="1908" w:type="pct"/>
          </w:tcPr>
          <w:p w14:paraId="00F7781B" w14:textId="77777777" w:rsidR="00F30D95" w:rsidRPr="00FF4A8B" w:rsidRDefault="00F30D95" w:rsidP="00FF4A8B">
            <w:pPr>
              <w:spacing w:after="0" w:line="240" w:lineRule="auto"/>
              <w:jc w:val="both"/>
              <w:rPr>
                <w:rFonts w:ascii="Times New Roman" w:hAnsi="Times New Roman"/>
                <w:sz w:val="24"/>
                <w:szCs w:val="24"/>
              </w:rPr>
            </w:pPr>
            <w:r w:rsidRPr="00FF4A8B">
              <w:rPr>
                <w:rFonts w:ascii="Times New Roman" w:hAnsi="Times New Roman"/>
                <w:sz w:val="24"/>
                <w:szCs w:val="24"/>
              </w:rPr>
              <w:t>Turi būti.</w:t>
            </w:r>
          </w:p>
        </w:tc>
        <w:tc>
          <w:tcPr>
            <w:tcW w:w="1036" w:type="pct"/>
          </w:tcPr>
          <w:p w14:paraId="00F7781C" w14:textId="77777777" w:rsidR="00F30D95" w:rsidRPr="00FF4A8B" w:rsidRDefault="00F30D95" w:rsidP="00CC4DC5">
            <w:pPr>
              <w:spacing w:after="0" w:line="240" w:lineRule="auto"/>
              <w:jc w:val="center"/>
              <w:rPr>
                <w:rFonts w:ascii="Times New Roman" w:hAnsi="Times New Roman"/>
                <w:sz w:val="24"/>
                <w:szCs w:val="24"/>
              </w:rPr>
            </w:pPr>
          </w:p>
        </w:tc>
      </w:tr>
      <w:tr w:rsidR="00F30D95" w:rsidRPr="00FF4A8B" w14:paraId="00F77822" w14:textId="77777777" w:rsidTr="00FF4A8B">
        <w:tc>
          <w:tcPr>
            <w:tcW w:w="398" w:type="pct"/>
          </w:tcPr>
          <w:p w14:paraId="00F7781E"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1F" w14:textId="77777777" w:rsidR="00F30D95" w:rsidRPr="00FF4A8B" w:rsidRDefault="00F30D95" w:rsidP="00B827EF">
            <w:pPr>
              <w:spacing w:after="0" w:line="240" w:lineRule="auto"/>
              <w:rPr>
                <w:rFonts w:ascii="Times New Roman" w:hAnsi="Times New Roman"/>
                <w:sz w:val="24"/>
                <w:szCs w:val="24"/>
              </w:rPr>
            </w:pPr>
            <w:r w:rsidRPr="00FF4A8B">
              <w:rPr>
                <w:rFonts w:ascii="Times New Roman" w:hAnsi="Times New Roman"/>
                <w:sz w:val="24"/>
                <w:szCs w:val="24"/>
              </w:rPr>
              <w:t>Maksimali spausdinimo galvutės temperatūra.</w:t>
            </w:r>
          </w:p>
        </w:tc>
        <w:tc>
          <w:tcPr>
            <w:tcW w:w="1908" w:type="pct"/>
          </w:tcPr>
          <w:p w14:paraId="00F77820" w14:textId="1BAA6BA0" w:rsidR="00F30D95" w:rsidRPr="00FF4A8B" w:rsidRDefault="00F30D95" w:rsidP="00FF4A8B">
            <w:pPr>
              <w:spacing w:after="0" w:line="240" w:lineRule="auto"/>
              <w:jc w:val="both"/>
              <w:rPr>
                <w:rFonts w:ascii="Times New Roman" w:hAnsi="Times New Roman"/>
                <w:sz w:val="24"/>
                <w:szCs w:val="24"/>
              </w:rPr>
            </w:pPr>
            <w:r w:rsidRPr="00FF4A8B">
              <w:rPr>
                <w:rFonts w:ascii="Times New Roman" w:hAnsi="Times New Roman"/>
                <w:sz w:val="24"/>
                <w:szCs w:val="24"/>
              </w:rPr>
              <w:t xml:space="preserve">Ne mažiau </w:t>
            </w:r>
            <w:r w:rsidR="00E22D67" w:rsidRPr="00FF4A8B">
              <w:rPr>
                <w:rFonts w:ascii="Times New Roman" w:hAnsi="Times New Roman"/>
                <w:sz w:val="24"/>
                <w:szCs w:val="24"/>
              </w:rPr>
              <w:t>50</w:t>
            </w:r>
            <w:r w:rsidRPr="00FF4A8B">
              <w:rPr>
                <w:rFonts w:ascii="Times New Roman" w:hAnsi="Times New Roman"/>
                <w:sz w:val="24"/>
                <w:szCs w:val="24"/>
              </w:rPr>
              <w:t>0 laipsnių pagal Celsijų.</w:t>
            </w:r>
          </w:p>
        </w:tc>
        <w:tc>
          <w:tcPr>
            <w:tcW w:w="1036" w:type="pct"/>
          </w:tcPr>
          <w:p w14:paraId="00F77821" w14:textId="77777777" w:rsidR="00F30D95" w:rsidRPr="00FF4A8B" w:rsidRDefault="00F30D95" w:rsidP="00CC4DC5">
            <w:pPr>
              <w:spacing w:after="0" w:line="240" w:lineRule="auto"/>
              <w:jc w:val="center"/>
              <w:rPr>
                <w:rFonts w:ascii="Times New Roman" w:hAnsi="Times New Roman"/>
                <w:sz w:val="24"/>
                <w:szCs w:val="24"/>
              </w:rPr>
            </w:pPr>
          </w:p>
        </w:tc>
      </w:tr>
      <w:tr w:rsidR="00C60F31" w:rsidRPr="00FF4A8B" w14:paraId="67FF091A" w14:textId="77777777" w:rsidTr="00FF4A8B">
        <w:tc>
          <w:tcPr>
            <w:tcW w:w="398" w:type="pct"/>
          </w:tcPr>
          <w:p w14:paraId="029C54A2" w14:textId="77777777" w:rsidR="00C60F31" w:rsidRPr="00FF4A8B" w:rsidRDefault="00C60F31"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42677D6E" w14:textId="5BDFB3EF" w:rsidR="00C60F31" w:rsidRPr="00FF4A8B" w:rsidRDefault="00C60F31" w:rsidP="00B827EF">
            <w:pPr>
              <w:spacing w:after="0" w:line="240" w:lineRule="auto"/>
              <w:rPr>
                <w:rFonts w:ascii="Times New Roman" w:hAnsi="Times New Roman"/>
                <w:sz w:val="24"/>
                <w:szCs w:val="24"/>
              </w:rPr>
            </w:pPr>
            <w:r w:rsidRPr="00FF4A8B">
              <w:rPr>
                <w:rFonts w:ascii="Times New Roman" w:hAnsi="Times New Roman"/>
                <w:sz w:val="24"/>
                <w:szCs w:val="24"/>
              </w:rPr>
              <w:t>Spausdinimo kamera</w:t>
            </w:r>
          </w:p>
        </w:tc>
        <w:tc>
          <w:tcPr>
            <w:tcW w:w="1908" w:type="pct"/>
          </w:tcPr>
          <w:p w14:paraId="1743AFBF" w14:textId="69D2C60C" w:rsidR="00C60F31" w:rsidRPr="00FF4A8B" w:rsidRDefault="005876E9" w:rsidP="00FF4A8B">
            <w:pPr>
              <w:spacing w:after="0" w:line="240" w:lineRule="auto"/>
              <w:jc w:val="both"/>
              <w:rPr>
                <w:rFonts w:ascii="Times New Roman" w:hAnsi="Times New Roman"/>
                <w:sz w:val="24"/>
                <w:szCs w:val="24"/>
              </w:rPr>
            </w:pPr>
            <w:r w:rsidRPr="00FF4A8B">
              <w:rPr>
                <w:rFonts w:ascii="Times New Roman" w:hAnsi="Times New Roman"/>
                <w:sz w:val="24"/>
                <w:szCs w:val="24"/>
              </w:rPr>
              <w:t>Uždaro tipo iš visų 6 šonų</w:t>
            </w:r>
          </w:p>
        </w:tc>
        <w:tc>
          <w:tcPr>
            <w:tcW w:w="1036" w:type="pct"/>
          </w:tcPr>
          <w:p w14:paraId="1AB9E125" w14:textId="77777777" w:rsidR="00C60F31" w:rsidRPr="00FF4A8B" w:rsidRDefault="00C60F31" w:rsidP="00CC4DC5">
            <w:pPr>
              <w:spacing w:after="0" w:line="240" w:lineRule="auto"/>
              <w:jc w:val="center"/>
              <w:rPr>
                <w:rFonts w:ascii="Times New Roman" w:hAnsi="Times New Roman"/>
                <w:sz w:val="24"/>
                <w:szCs w:val="24"/>
              </w:rPr>
            </w:pPr>
          </w:p>
        </w:tc>
      </w:tr>
      <w:tr w:rsidR="007C5036" w:rsidRPr="00FF4A8B" w14:paraId="0BB695DC" w14:textId="77777777" w:rsidTr="00FF4A8B">
        <w:tc>
          <w:tcPr>
            <w:tcW w:w="398" w:type="pct"/>
          </w:tcPr>
          <w:p w14:paraId="76D66B24" w14:textId="77777777" w:rsidR="007C5036" w:rsidRPr="00FF4A8B" w:rsidRDefault="007C5036"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1AD94029" w14:textId="3ACABFD1" w:rsidR="007C5036" w:rsidRPr="00FF4A8B" w:rsidRDefault="007C5036" w:rsidP="00B827EF">
            <w:pPr>
              <w:spacing w:after="0" w:line="240" w:lineRule="auto"/>
              <w:rPr>
                <w:rFonts w:ascii="Times New Roman" w:hAnsi="Times New Roman"/>
                <w:sz w:val="24"/>
                <w:szCs w:val="24"/>
              </w:rPr>
            </w:pPr>
            <w:r w:rsidRPr="00FF4A8B">
              <w:rPr>
                <w:rFonts w:ascii="Times New Roman" w:hAnsi="Times New Roman"/>
                <w:sz w:val="24"/>
                <w:szCs w:val="24"/>
              </w:rPr>
              <w:t>Spausdinimo galvutės</w:t>
            </w:r>
          </w:p>
        </w:tc>
        <w:tc>
          <w:tcPr>
            <w:tcW w:w="1908" w:type="pct"/>
          </w:tcPr>
          <w:p w14:paraId="1B7F36F2" w14:textId="34DE99A0" w:rsidR="007C5036" w:rsidRPr="00FF4A8B" w:rsidRDefault="002A38CF" w:rsidP="00FF4A8B">
            <w:pPr>
              <w:pStyle w:val="Default"/>
              <w:jc w:val="both"/>
            </w:pPr>
            <w:r w:rsidRPr="00FF4A8B">
              <w:t xml:space="preserve">Ne mažiau kaip 2 vnt. </w:t>
            </w:r>
            <w:r w:rsidRPr="00FF4A8B">
              <w:rPr>
                <w:i/>
                <w:iCs/>
              </w:rPr>
              <w:t xml:space="preserve">(pagrindinė ir papildoma) </w:t>
            </w:r>
          </w:p>
        </w:tc>
        <w:tc>
          <w:tcPr>
            <w:tcW w:w="1036" w:type="pct"/>
          </w:tcPr>
          <w:p w14:paraId="7A6B916A" w14:textId="77777777" w:rsidR="007C5036" w:rsidRPr="00FF4A8B" w:rsidRDefault="007C5036" w:rsidP="00CC4DC5">
            <w:pPr>
              <w:spacing w:after="0" w:line="240" w:lineRule="auto"/>
              <w:jc w:val="center"/>
              <w:rPr>
                <w:rFonts w:ascii="Times New Roman" w:hAnsi="Times New Roman"/>
                <w:sz w:val="24"/>
                <w:szCs w:val="24"/>
              </w:rPr>
            </w:pPr>
          </w:p>
        </w:tc>
      </w:tr>
      <w:tr w:rsidR="00BB073C" w:rsidRPr="00FF4A8B" w14:paraId="489B22E5" w14:textId="77777777" w:rsidTr="00FF4A8B">
        <w:tc>
          <w:tcPr>
            <w:tcW w:w="398" w:type="pct"/>
          </w:tcPr>
          <w:p w14:paraId="370ED61D" w14:textId="77777777" w:rsidR="00BB073C" w:rsidRPr="00FF4A8B" w:rsidRDefault="00BB073C"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4F38E0A3" w14:textId="0066A806" w:rsidR="00BB073C" w:rsidRPr="00FF4A8B" w:rsidRDefault="00DA2548" w:rsidP="00B827EF">
            <w:pPr>
              <w:spacing w:after="0" w:line="240" w:lineRule="auto"/>
              <w:rPr>
                <w:rFonts w:ascii="Times New Roman" w:hAnsi="Times New Roman"/>
                <w:sz w:val="24"/>
                <w:szCs w:val="24"/>
              </w:rPr>
            </w:pPr>
            <w:r w:rsidRPr="00FF4A8B">
              <w:rPr>
                <w:rFonts w:ascii="Times New Roman" w:hAnsi="Times New Roman"/>
                <w:sz w:val="24"/>
                <w:szCs w:val="24"/>
              </w:rPr>
              <w:t xml:space="preserve">Papildoma </w:t>
            </w:r>
            <w:r w:rsidR="00807914" w:rsidRPr="00FF4A8B">
              <w:rPr>
                <w:rFonts w:ascii="Times New Roman" w:hAnsi="Times New Roman"/>
                <w:sz w:val="24"/>
                <w:szCs w:val="24"/>
              </w:rPr>
              <w:t xml:space="preserve">ir pagrindinė </w:t>
            </w:r>
            <w:r w:rsidRPr="00FF4A8B">
              <w:rPr>
                <w:rFonts w:ascii="Times New Roman" w:hAnsi="Times New Roman"/>
                <w:sz w:val="24"/>
                <w:szCs w:val="24"/>
              </w:rPr>
              <w:t>spausdinimo galvutė</w:t>
            </w:r>
            <w:r w:rsidR="00807914" w:rsidRPr="00FF4A8B">
              <w:rPr>
                <w:rFonts w:ascii="Times New Roman" w:hAnsi="Times New Roman"/>
                <w:sz w:val="24"/>
                <w:szCs w:val="24"/>
              </w:rPr>
              <w:t>s</w:t>
            </w:r>
          </w:p>
        </w:tc>
        <w:tc>
          <w:tcPr>
            <w:tcW w:w="1908" w:type="pct"/>
          </w:tcPr>
          <w:p w14:paraId="540EBFB4" w14:textId="484175CE" w:rsidR="00BB073C" w:rsidRPr="00FF4A8B" w:rsidRDefault="002A38CF" w:rsidP="00FF4A8B">
            <w:pPr>
              <w:pStyle w:val="Default"/>
              <w:jc w:val="both"/>
            </w:pPr>
            <w:r w:rsidRPr="00FF4A8B">
              <w:t xml:space="preserve">Spausdinimo galvutės tipas kaip </w:t>
            </w:r>
            <w:proofErr w:type="spellStart"/>
            <w:r w:rsidRPr="00FF4A8B">
              <w:t>SuperVolcano</w:t>
            </w:r>
            <w:proofErr w:type="spellEnd"/>
            <w:r w:rsidRPr="00FF4A8B">
              <w:t xml:space="preserve"> arba lygiavertė. </w:t>
            </w:r>
          </w:p>
        </w:tc>
        <w:tc>
          <w:tcPr>
            <w:tcW w:w="1036" w:type="pct"/>
          </w:tcPr>
          <w:p w14:paraId="54DD4B35" w14:textId="77777777" w:rsidR="00BB073C" w:rsidRPr="00FF4A8B" w:rsidRDefault="00BB073C" w:rsidP="00CC4DC5">
            <w:pPr>
              <w:spacing w:after="0" w:line="240" w:lineRule="auto"/>
              <w:jc w:val="center"/>
              <w:rPr>
                <w:rFonts w:ascii="Times New Roman" w:hAnsi="Times New Roman"/>
                <w:sz w:val="24"/>
                <w:szCs w:val="24"/>
              </w:rPr>
            </w:pPr>
          </w:p>
        </w:tc>
      </w:tr>
      <w:tr w:rsidR="00F30D95" w:rsidRPr="00FF4A8B" w14:paraId="00F7782C" w14:textId="77777777" w:rsidTr="00FF4A8B">
        <w:trPr>
          <w:trHeight w:val="197"/>
        </w:trPr>
        <w:tc>
          <w:tcPr>
            <w:tcW w:w="398" w:type="pct"/>
          </w:tcPr>
          <w:p w14:paraId="00F77828"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29" w14:textId="77777777" w:rsidR="00F30D95" w:rsidRPr="00FF4A8B" w:rsidRDefault="00F30D95" w:rsidP="00B827EF">
            <w:pPr>
              <w:spacing w:after="0" w:line="240" w:lineRule="auto"/>
              <w:rPr>
                <w:rFonts w:ascii="Times New Roman" w:hAnsi="Times New Roman"/>
                <w:sz w:val="24"/>
                <w:szCs w:val="24"/>
              </w:rPr>
            </w:pPr>
            <w:r w:rsidRPr="00FF4A8B">
              <w:rPr>
                <w:rFonts w:ascii="Times New Roman" w:hAnsi="Times New Roman"/>
                <w:sz w:val="24"/>
                <w:szCs w:val="24"/>
              </w:rPr>
              <w:t>Spausdintuvas turi automatinę pagrindo aukščio kalibravimo funkciją.</w:t>
            </w:r>
          </w:p>
        </w:tc>
        <w:tc>
          <w:tcPr>
            <w:tcW w:w="1908" w:type="pct"/>
          </w:tcPr>
          <w:p w14:paraId="00F7782A" w14:textId="2D85C848" w:rsidR="00F30D95" w:rsidRPr="00FF4A8B" w:rsidRDefault="00682DD8" w:rsidP="00FF4A8B">
            <w:pPr>
              <w:spacing w:after="0" w:line="240" w:lineRule="auto"/>
              <w:jc w:val="both"/>
              <w:rPr>
                <w:rFonts w:ascii="Times New Roman" w:hAnsi="Times New Roman"/>
                <w:sz w:val="24"/>
                <w:szCs w:val="24"/>
              </w:rPr>
            </w:pPr>
            <w:r w:rsidRPr="00FF4A8B">
              <w:rPr>
                <w:rFonts w:ascii="Times New Roman" w:hAnsi="Times New Roman"/>
                <w:sz w:val="24"/>
                <w:szCs w:val="24"/>
              </w:rPr>
              <w:t>Ne mažiau kaip 100 tikrinimo (zondavimo) taškų</w:t>
            </w:r>
            <w:r w:rsidR="00F30D95" w:rsidRPr="00FF4A8B">
              <w:rPr>
                <w:rFonts w:ascii="Times New Roman" w:hAnsi="Times New Roman"/>
                <w:sz w:val="24"/>
                <w:szCs w:val="24"/>
              </w:rPr>
              <w:t>.</w:t>
            </w:r>
          </w:p>
        </w:tc>
        <w:tc>
          <w:tcPr>
            <w:tcW w:w="1036" w:type="pct"/>
          </w:tcPr>
          <w:p w14:paraId="00F7782B" w14:textId="77777777" w:rsidR="00F30D95" w:rsidRPr="00FF4A8B" w:rsidRDefault="00F30D95" w:rsidP="00CC4DC5">
            <w:pPr>
              <w:spacing w:after="0" w:line="240" w:lineRule="auto"/>
              <w:jc w:val="center"/>
              <w:rPr>
                <w:rFonts w:ascii="Times New Roman" w:hAnsi="Times New Roman"/>
                <w:sz w:val="24"/>
                <w:szCs w:val="24"/>
              </w:rPr>
            </w:pPr>
          </w:p>
        </w:tc>
      </w:tr>
      <w:tr w:rsidR="00475BF5" w:rsidRPr="00FF4A8B" w14:paraId="7E25760E" w14:textId="77777777" w:rsidTr="00FF4A8B">
        <w:trPr>
          <w:trHeight w:val="197"/>
        </w:trPr>
        <w:tc>
          <w:tcPr>
            <w:tcW w:w="398" w:type="pct"/>
          </w:tcPr>
          <w:p w14:paraId="695A151A" w14:textId="77777777" w:rsidR="00475BF5" w:rsidRPr="00FF4A8B" w:rsidRDefault="00475BF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3FE86694" w14:textId="08C4C038" w:rsidR="00475BF5" w:rsidRPr="00FF4A8B" w:rsidRDefault="00475BF5" w:rsidP="00B827EF">
            <w:pPr>
              <w:spacing w:after="0" w:line="240" w:lineRule="auto"/>
              <w:rPr>
                <w:rFonts w:ascii="Times New Roman" w:hAnsi="Times New Roman"/>
                <w:sz w:val="24"/>
                <w:szCs w:val="24"/>
              </w:rPr>
            </w:pPr>
            <w:r w:rsidRPr="00FF4A8B">
              <w:rPr>
                <w:rFonts w:ascii="Times New Roman" w:hAnsi="Times New Roman"/>
                <w:sz w:val="24"/>
                <w:szCs w:val="24"/>
              </w:rPr>
              <w:t>Z ašies kreiptuvai</w:t>
            </w:r>
          </w:p>
        </w:tc>
        <w:tc>
          <w:tcPr>
            <w:tcW w:w="1908" w:type="pct"/>
          </w:tcPr>
          <w:p w14:paraId="51B41754" w14:textId="20C560D1" w:rsidR="00475BF5" w:rsidRPr="00FF4A8B" w:rsidRDefault="002A38CF" w:rsidP="00FF4A8B">
            <w:pPr>
              <w:pStyle w:val="Default"/>
              <w:jc w:val="both"/>
            </w:pPr>
            <w:r w:rsidRPr="00FF4A8B">
              <w:t>Z ašies kreiptuvai</w:t>
            </w:r>
            <w:r w:rsidR="00FF4A8B">
              <w:t>,</w:t>
            </w:r>
            <w:r w:rsidRPr="00FF4A8B">
              <w:t xml:space="preserve"> tipas kaip </w:t>
            </w:r>
            <w:proofErr w:type="spellStart"/>
            <w:r w:rsidRPr="00FF4A8B">
              <w:t>Hiwin</w:t>
            </w:r>
            <w:proofErr w:type="spellEnd"/>
            <w:r w:rsidRPr="00FF4A8B">
              <w:t xml:space="preserve"> </w:t>
            </w:r>
            <w:proofErr w:type="spellStart"/>
            <w:r w:rsidRPr="00FF4A8B">
              <w:t>Rails</w:t>
            </w:r>
            <w:proofErr w:type="spellEnd"/>
            <w:r w:rsidRPr="00FF4A8B">
              <w:t xml:space="preserve"> arba lygiavertis. </w:t>
            </w:r>
          </w:p>
        </w:tc>
        <w:tc>
          <w:tcPr>
            <w:tcW w:w="1036" w:type="pct"/>
          </w:tcPr>
          <w:p w14:paraId="04EFCA03" w14:textId="77777777" w:rsidR="00475BF5" w:rsidRPr="00FF4A8B" w:rsidRDefault="00475BF5" w:rsidP="00CC4DC5">
            <w:pPr>
              <w:spacing w:after="0" w:line="240" w:lineRule="auto"/>
              <w:jc w:val="center"/>
              <w:rPr>
                <w:rFonts w:ascii="Times New Roman" w:hAnsi="Times New Roman"/>
                <w:sz w:val="24"/>
                <w:szCs w:val="24"/>
              </w:rPr>
            </w:pPr>
          </w:p>
        </w:tc>
      </w:tr>
      <w:tr w:rsidR="00064C87" w:rsidRPr="00FF4A8B" w14:paraId="770E5A0B" w14:textId="77777777" w:rsidTr="00FF4A8B">
        <w:trPr>
          <w:trHeight w:val="197"/>
        </w:trPr>
        <w:tc>
          <w:tcPr>
            <w:tcW w:w="398" w:type="pct"/>
          </w:tcPr>
          <w:p w14:paraId="0884E0A5" w14:textId="77777777" w:rsidR="00064C87" w:rsidRPr="00FF4A8B" w:rsidRDefault="00064C87"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6CAADA74" w14:textId="146C68C4" w:rsidR="00064C87" w:rsidRPr="00FF4A8B" w:rsidRDefault="00125BB0" w:rsidP="00B827EF">
            <w:pPr>
              <w:spacing w:after="0" w:line="240" w:lineRule="auto"/>
              <w:rPr>
                <w:rFonts w:ascii="Times New Roman" w:hAnsi="Times New Roman"/>
                <w:sz w:val="24"/>
                <w:szCs w:val="24"/>
              </w:rPr>
            </w:pPr>
            <w:r w:rsidRPr="00FF4A8B">
              <w:rPr>
                <w:rFonts w:ascii="Times New Roman" w:hAnsi="Times New Roman"/>
                <w:sz w:val="24"/>
                <w:szCs w:val="24"/>
              </w:rPr>
              <w:t>Procesorius</w:t>
            </w:r>
          </w:p>
        </w:tc>
        <w:tc>
          <w:tcPr>
            <w:tcW w:w="1908" w:type="pct"/>
          </w:tcPr>
          <w:p w14:paraId="718B7D0A" w14:textId="05DDA163" w:rsidR="00064C87" w:rsidRPr="00FF4A8B" w:rsidRDefault="00125BB0" w:rsidP="00FF4A8B">
            <w:pPr>
              <w:spacing w:after="0" w:line="240" w:lineRule="auto"/>
              <w:jc w:val="both"/>
              <w:rPr>
                <w:rFonts w:ascii="Times New Roman" w:hAnsi="Times New Roman"/>
                <w:sz w:val="24"/>
                <w:szCs w:val="24"/>
              </w:rPr>
            </w:pPr>
            <w:r w:rsidRPr="00FF4A8B">
              <w:rPr>
                <w:rFonts w:ascii="Times New Roman" w:hAnsi="Times New Roman"/>
                <w:sz w:val="24"/>
                <w:szCs w:val="24"/>
              </w:rPr>
              <w:t>Ne mažiau kaip 32 bitų.</w:t>
            </w:r>
          </w:p>
        </w:tc>
        <w:tc>
          <w:tcPr>
            <w:tcW w:w="1036" w:type="pct"/>
          </w:tcPr>
          <w:p w14:paraId="0F48CDDD" w14:textId="77777777" w:rsidR="00064C87" w:rsidRPr="00FF4A8B" w:rsidRDefault="00064C87" w:rsidP="00CC4DC5">
            <w:pPr>
              <w:spacing w:after="0" w:line="240" w:lineRule="auto"/>
              <w:jc w:val="center"/>
              <w:rPr>
                <w:rFonts w:ascii="Times New Roman" w:hAnsi="Times New Roman"/>
                <w:sz w:val="24"/>
                <w:szCs w:val="24"/>
              </w:rPr>
            </w:pPr>
          </w:p>
        </w:tc>
      </w:tr>
      <w:tr w:rsidR="00A91B6D" w:rsidRPr="00FF4A8B" w14:paraId="02ACABF0" w14:textId="77777777" w:rsidTr="00FF4A8B">
        <w:trPr>
          <w:trHeight w:val="197"/>
        </w:trPr>
        <w:tc>
          <w:tcPr>
            <w:tcW w:w="398" w:type="pct"/>
          </w:tcPr>
          <w:p w14:paraId="5EB5CDC0" w14:textId="77777777" w:rsidR="00A91B6D" w:rsidRPr="00FF4A8B" w:rsidRDefault="00A91B6D" w:rsidP="00CC4DC5">
            <w:pPr>
              <w:pStyle w:val="ListParagraph"/>
              <w:numPr>
                <w:ilvl w:val="0"/>
                <w:numId w:val="3"/>
              </w:numPr>
              <w:spacing w:after="0" w:line="240" w:lineRule="auto"/>
              <w:rPr>
                <w:rFonts w:ascii="Times New Roman" w:hAnsi="Times New Roman"/>
                <w:sz w:val="24"/>
                <w:szCs w:val="24"/>
              </w:rPr>
            </w:pPr>
          </w:p>
        </w:tc>
        <w:tc>
          <w:tcPr>
            <w:tcW w:w="1658" w:type="pct"/>
          </w:tcPr>
          <w:p w14:paraId="7FA32F5D" w14:textId="57B4B022" w:rsidR="00A91B6D" w:rsidRPr="00FF4A8B" w:rsidRDefault="00A91B6D" w:rsidP="00CC4DC5">
            <w:pPr>
              <w:spacing w:after="0" w:line="240" w:lineRule="auto"/>
              <w:rPr>
                <w:rFonts w:ascii="Times New Roman" w:hAnsi="Times New Roman"/>
                <w:sz w:val="24"/>
                <w:szCs w:val="24"/>
              </w:rPr>
            </w:pPr>
            <w:r w:rsidRPr="00FF4A8B">
              <w:rPr>
                <w:rFonts w:ascii="Times New Roman" w:hAnsi="Times New Roman"/>
                <w:sz w:val="24"/>
                <w:szCs w:val="24"/>
              </w:rPr>
              <w:t>Linijiniai kreipiamieji bėgeliai</w:t>
            </w:r>
          </w:p>
        </w:tc>
        <w:tc>
          <w:tcPr>
            <w:tcW w:w="1908" w:type="pct"/>
          </w:tcPr>
          <w:p w14:paraId="325D0337" w14:textId="4B76F892" w:rsidR="00A91B6D" w:rsidRPr="00FF4A8B" w:rsidRDefault="002A38CF" w:rsidP="00FF4A8B">
            <w:pPr>
              <w:pStyle w:val="Default"/>
              <w:jc w:val="both"/>
            </w:pPr>
            <w:r w:rsidRPr="00FF4A8B">
              <w:t>Linijiniai kreipiamieji bėgeliai</w:t>
            </w:r>
            <w:r w:rsidR="00DD58CB" w:rsidRPr="00FF4A8B">
              <w:t>,</w:t>
            </w:r>
            <w:r w:rsidRPr="00FF4A8B">
              <w:t xml:space="preserve"> tipas kaip </w:t>
            </w:r>
            <w:proofErr w:type="spellStart"/>
            <w:r w:rsidRPr="00FF4A8B">
              <w:t>Hiwin</w:t>
            </w:r>
            <w:proofErr w:type="spellEnd"/>
            <w:r w:rsidRPr="00FF4A8B">
              <w:t xml:space="preserve"> MGW9H arba lygiavertis. </w:t>
            </w:r>
          </w:p>
        </w:tc>
        <w:tc>
          <w:tcPr>
            <w:tcW w:w="1036" w:type="pct"/>
          </w:tcPr>
          <w:p w14:paraId="35511558" w14:textId="77777777" w:rsidR="00A91B6D" w:rsidRPr="00FF4A8B" w:rsidRDefault="00A91B6D" w:rsidP="00CC4DC5">
            <w:pPr>
              <w:spacing w:after="0" w:line="240" w:lineRule="auto"/>
              <w:jc w:val="center"/>
              <w:rPr>
                <w:rFonts w:ascii="Times New Roman" w:hAnsi="Times New Roman"/>
                <w:sz w:val="24"/>
                <w:szCs w:val="24"/>
              </w:rPr>
            </w:pPr>
          </w:p>
        </w:tc>
      </w:tr>
      <w:tr w:rsidR="004F5E0F" w:rsidRPr="00FF4A8B" w14:paraId="666D8047" w14:textId="77777777" w:rsidTr="00FF4A8B">
        <w:trPr>
          <w:trHeight w:val="197"/>
        </w:trPr>
        <w:tc>
          <w:tcPr>
            <w:tcW w:w="398" w:type="pct"/>
          </w:tcPr>
          <w:p w14:paraId="22067620" w14:textId="77777777" w:rsidR="004F5E0F" w:rsidRPr="00FF4A8B" w:rsidRDefault="004F5E0F" w:rsidP="00CC4DC5">
            <w:pPr>
              <w:pStyle w:val="ListParagraph"/>
              <w:numPr>
                <w:ilvl w:val="0"/>
                <w:numId w:val="3"/>
              </w:numPr>
              <w:spacing w:after="0" w:line="240" w:lineRule="auto"/>
              <w:rPr>
                <w:rFonts w:ascii="Times New Roman" w:hAnsi="Times New Roman"/>
                <w:sz w:val="24"/>
                <w:szCs w:val="24"/>
              </w:rPr>
            </w:pPr>
          </w:p>
        </w:tc>
        <w:tc>
          <w:tcPr>
            <w:tcW w:w="1658" w:type="pct"/>
          </w:tcPr>
          <w:p w14:paraId="6CEE700E" w14:textId="16B579B4" w:rsidR="004F5E0F" w:rsidRPr="00FF4A8B" w:rsidRDefault="004F5E0F" w:rsidP="00CC4DC5">
            <w:pPr>
              <w:spacing w:after="0" w:line="240" w:lineRule="auto"/>
              <w:rPr>
                <w:rFonts w:ascii="Times New Roman" w:hAnsi="Times New Roman"/>
                <w:sz w:val="24"/>
                <w:szCs w:val="24"/>
              </w:rPr>
            </w:pPr>
            <w:r w:rsidRPr="00FF4A8B">
              <w:rPr>
                <w:rFonts w:ascii="Times New Roman" w:hAnsi="Times New Roman"/>
                <w:sz w:val="24"/>
                <w:szCs w:val="24"/>
              </w:rPr>
              <w:t>Žingsnių matuoklis</w:t>
            </w:r>
          </w:p>
        </w:tc>
        <w:tc>
          <w:tcPr>
            <w:tcW w:w="1908" w:type="pct"/>
          </w:tcPr>
          <w:p w14:paraId="124DBF67" w14:textId="71E6F360" w:rsidR="004F5E0F" w:rsidRPr="00FF4A8B" w:rsidRDefault="004F5E0F" w:rsidP="00FF4A8B">
            <w:pPr>
              <w:spacing w:after="0" w:line="240" w:lineRule="auto"/>
              <w:jc w:val="both"/>
              <w:rPr>
                <w:rFonts w:ascii="Times New Roman" w:hAnsi="Times New Roman"/>
                <w:sz w:val="24"/>
                <w:szCs w:val="24"/>
              </w:rPr>
            </w:pPr>
            <w:r w:rsidRPr="00FF4A8B">
              <w:rPr>
                <w:rFonts w:ascii="Times New Roman" w:hAnsi="Times New Roman"/>
                <w:sz w:val="24"/>
                <w:szCs w:val="24"/>
              </w:rPr>
              <w:t>Ne mažiau kaip 256 žingsniai</w:t>
            </w:r>
          </w:p>
        </w:tc>
        <w:tc>
          <w:tcPr>
            <w:tcW w:w="1036" w:type="pct"/>
          </w:tcPr>
          <w:p w14:paraId="4BB47EB3" w14:textId="77777777" w:rsidR="004F5E0F" w:rsidRPr="00FF4A8B" w:rsidRDefault="004F5E0F" w:rsidP="00CC4DC5">
            <w:pPr>
              <w:spacing w:after="0" w:line="240" w:lineRule="auto"/>
              <w:jc w:val="center"/>
              <w:rPr>
                <w:rFonts w:ascii="Times New Roman" w:hAnsi="Times New Roman"/>
                <w:sz w:val="24"/>
                <w:szCs w:val="24"/>
              </w:rPr>
            </w:pPr>
          </w:p>
        </w:tc>
      </w:tr>
      <w:tr w:rsidR="00277578" w:rsidRPr="00FF4A8B" w14:paraId="5FAA82CC" w14:textId="77777777" w:rsidTr="00FF4A8B">
        <w:trPr>
          <w:trHeight w:val="197"/>
        </w:trPr>
        <w:tc>
          <w:tcPr>
            <w:tcW w:w="398" w:type="pct"/>
          </w:tcPr>
          <w:p w14:paraId="631B76C4" w14:textId="77777777" w:rsidR="00277578" w:rsidRPr="00FF4A8B" w:rsidRDefault="00277578" w:rsidP="00CC4DC5">
            <w:pPr>
              <w:pStyle w:val="ListParagraph"/>
              <w:numPr>
                <w:ilvl w:val="0"/>
                <w:numId w:val="3"/>
              </w:numPr>
              <w:spacing w:after="0" w:line="240" w:lineRule="auto"/>
              <w:rPr>
                <w:rFonts w:ascii="Times New Roman" w:hAnsi="Times New Roman"/>
                <w:sz w:val="24"/>
                <w:szCs w:val="24"/>
              </w:rPr>
            </w:pPr>
          </w:p>
        </w:tc>
        <w:tc>
          <w:tcPr>
            <w:tcW w:w="1658" w:type="pct"/>
          </w:tcPr>
          <w:p w14:paraId="2FA82162" w14:textId="54D29215" w:rsidR="00277578" w:rsidRPr="00FF4A8B" w:rsidRDefault="00277578" w:rsidP="00CC4DC5">
            <w:pPr>
              <w:spacing w:after="0" w:line="240" w:lineRule="auto"/>
              <w:rPr>
                <w:rFonts w:ascii="Times New Roman" w:hAnsi="Times New Roman"/>
                <w:sz w:val="24"/>
                <w:szCs w:val="24"/>
              </w:rPr>
            </w:pPr>
            <w:r w:rsidRPr="00FF4A8B">
              <w:rPr>
                <w:rFonts w:ascii="Times New Roman" w:hAnsi="Times New Roman"/>
                <w:sz w:val="24"/>
                <w:szCs w:val="24"/>
              </w:rPr>
              <w:t>Medžiagos užsikimšimo</w:t>
            </w:r>
            <w:r w:rsidR="00224C9C" w:rsidRPr="00FF4A8B">
              <w:rPr>
                <w:rFonts w:ascii="Times New Roman" w:hAnsi="Times New Roman"/>
                <w:sz w:val="24"/>
                <w:szCs w:val="24"/>
              </w:rPr>
              <w:t xml:space="preserve"> ir pasibaigimo</w:t>
            </w:r>
            <w:r w:rsidRPr="00FF4A8B">
              <w:rPr>
                <w:rFonts w:ascii="Times New Roman" w:hAnsi="Times New Roman"/>
                <w:sz w:val="24"/>
                <w:szCs w:val="24"/>
              </w:rPr>
              <w:t xml:space="preserve"> detek</w:t>
            </w:r>
            <w:r w:rsidR="00AF6A8D" w:rsidRPr="00FF4A8B">
              <w:rPr>
                <w:rFonts w:ascii="Times New Roman" w:hAnsi="Times New Roman"/>
                <w:sz w:val="24"/>
                <w:szCs w:val="24"/>
              </w:rPr>
              <w:t>torius</w:t>
            </w:r>
          </w:p>
        </w:tc>
        <w:tc>
          <w:tcPr>
            <w:tcW w:w="1908" w:type="pct"/>
          </w:tcPr>
          <w:p w14:paraId="601580D2" w14:textId="3B6B0073" w:rsidR="00277578" w:rsidRPr="00FF4A8B" w:rsidRDefault="00AF6A8D" w:rsidP="00FF4A8B">
            <w:pPr>
              <w:spacing w:after="0" w:line="240" w:lineRule="auto"/>
              <w:jc w:val="both"/>
              <w:rPr>
                <w:rFonts w:ascii="Times New Roman" w:hAnsi="Times New Roman"/>
                <w:sz w:val="24"/>
                <w:szCs w:val="24"/>
              </w:rPr>
            </w:pPr>
            <w:r w:rsidRPr="00FF4A8B">
              <w:rPr>
                <w:rFonts w:ascii="Times New Roman" w:hAnsi="Times New Roman"/>
                <w:sz w:val="24"/>
                <w:szCs w:val="24"/>
              </w:rPr>
              <w:t>Turi būti.</w:t>
            </w:r>
          </w:p>
        </w:tc>
        <w:tc>
          <w:tcPr>
            <w:tcW w:w="1036" w:type="pct"/>
          </w:tcPr>
          <w:p w14:paraId="33FBD86C" w14:textId="77777777" w:rsidR="00277578" w:rsidRPr="00FF4A8B" w:rsidRDefault="00277578" w:rsidP="00CC4DC5">
            <w:pPr>
              <w:spacing w:after="0" w:line="240" w:lineRule="auto"/>
              <w:jc w:val="center"/>
              <w:rPr>
                <w:rFonts w:ascii="Times New Roman" w:hAnsi="Times New Roman"/>
                <w:sz w:val="24"/>
                <w:szCs w:val="24"/>
              </w:rPr>
            </w:pPr>
          </w:p>
        </w:tc>
      </w:tr>
      <w:tr w:rsidR="00AF6A8D" w:rsidRPr="00FF4A8B" w14:paraId="674DA03E" w14:textId="77777777" w:rsidTr="00FF4A8B">
        <w:trPr>
          <w:trHeight w:val="197"/>
        </w:trPr>
        <w:tc>
          <w:tcPr>
            <w:tcW w:w="398" w:type="pct"/>
          </w:tcPr>
          <w:p w14:paraId="25DD926B" w14:textId="77777777" w:rsidR="00AF6A8D" w:rsidRPr="00FF4A8B" w:rsidRDefault="00AF6A8D" w:rsidP="00CC4DC5">
            <w:pPr>
              <w:pStyle w:val="ListParagraph"/>
              <w:numPr>
                <w:ilvl w:val="0"/>
                <w:numId w:val="3"/>
              </w:numPr>
              <w:spacing w:after="0" w:line="240" w:lineRule="auto"/>
              <w:rPr>
                <w:rFonts w:ascii="Times New Roman" w:hAnsi="Times New Roman"/>
                <w:sz w:val="24"/>
                <w:szCs w:val="24"/>
              </w:rPr>
            </w:pPr>
          </w:p>
        </w:tc>
        <w:tc>
          <w:tcPr>
            <w:tcW w:w="1658" w:type="pct"/>
          </w:tcPr>
          <w:p w14:paraId="4046DCD3" w14:textId="03D0299D" w:rsidR="00AF6A8D" w:rsidRPr="00FF4A8B" w:rsidRDefault="00AF6A8D" w:rsidP="00CC4DC5">
            <w:pPr>
              <w:spacing w:after="0" w:line="240" w:lineRule="auto"/>
              <w:rPr>
                <w:rFonts w:ascii="Times New Roman" w:hAnsi="Times New Roman"/>
                <w:sz w:val="24"/>
                <w:szCs w:val="24"/>
              </w:rPr>
            </w:pPr>
            <w:r w:rsidRPr="00FF4A8B">
              <w:rPr>
                <w:rFonts w:ascii="Times New Roman" w:hAnsi="Times New Roman"/>
                <w:sz w:val="24"/>
                <w:szCs w:val="24"/>
              </w:rPr>
              <w:t>Avarijų detektorius</w:t>
            </w:r>
          </w:p>
        </w:tc>
        <w:tc>
          <w:tcPr>
            <w:tcW w:w="1908" w:type="pct"/>
          </w:tcPr>
          <w:p w14:paraId="79926F34" w14:textId="1D72210E" w:rsidR="00AF6A8D" w:rsidRPr="00FF4A8B" w:rsidRDefault="00AF6A8D" w:rsidP="00FF4A8B">
            <w:pPr>
              <w:spacing w:after="0" w:line="240" w:lineRule="auto"/>
              <w:jc w:val="both"/>
              <w:rPr>
                <w:rFonts w:ascii="Times New Roman" w:hAnsi="Times New Roman"/>
                <w:sz w:val="24"/>
                <w:szCs w:val="24"/>
              </w:rPr>
            </w:pPr>
            <w:r w:rsidRPr="00FF4A8B">
              <w:rPr>
                <w:rFonts w:ascii="Times New Roman" w:hAnsi="Times New Roman"/>
                <w:sz w:val="24"/>
                <w:szCs w:val="24"/>
              </w:rPr>
              <w:t>Turi būti.</w:t>
            </w:r>
          </w:p>
        </w:tc>
        <w:tc>
          <w:tcPr>
            <w:tcW w:w="1036" w:type="pct"/>
          </w:tcPr>
          <w:p w14:paraId="01C114F5" w14:textId="77777777" w:rsidR="00AF6A8D" w:rsidRPr="00FF4A8B" w:rsidRDefault="00AF6A8D" w:rsidP="00CC4DC5">
            <w:pPr>
              <w:spacing w:after="0" w:line="240" w:lineRule="auto"/>
              <w:jc w:val="center"/>
              <w:rPr>
                <w:rFonts w:ascii="Times New Roman" w:hAnsi="Times New Roman"/>
                <w:sz w:val="24"/>
                <w:szCs w:val="24"/>
              </w:rPr>
            </w:pPr>
          </w:p>
        </w:tc>
      </w:tr>
      <w:tr w:rsidR="00713047" w:rsidRPr="00FF4A8B" w14:paraId="6810A345" w14:textId="77777777" w:rsidTr="00FF4A8B">
        <w:trPr>
          <w:trHeight w:val="197"/>
        </w:trPr>
        <w:tc>
          <w:tcPr>
            <w:tcW w:w="398" w:type="pct"/>
          </w:tcPr>
          <w:p w14:paraId="642594FD" w14:textId="77777777" w:rsidR="00713047" w:rsidRPr="00FF4A8B" w:rsidRDefault="00713047" w:rsidP="00CC4DC5">
            <w:pPr>
              <w:pStyle w:val="ListParagraph"/>
              <w:numPr>
                <w:ilvl w:val="0"/>
                <w:numId w:val="3"/>
              </w:numPr>
              <w:spacing w:after="0" w:line="240" w:lineRule="auto"/>
              <w:rPr>
                <w:rFonts w:ascii="Times New Roman" w:hAnsi="Times New Roman"/>
                <w:sz w:val="24"/>
                <w:szCs w:val="24"/>
              </w:rPr>
            </w:pPr>
          </w:p>
        </w:tc>
        <w:tc>
          <w:tcPr>
            <w:tcW w:w="1658" w:type="pct"/>
          </w:tcPr>
          <w:p w14:paraId="10D1AB91" w14:textId="22CDE23D" w:rsidR="00713047" w:rsidRPr="00FF4A8B" w:rsidRDefault="008B2885" w:rsidP="00CC4DC5">
            <w:pPr>
              <w:spacing w:after="0" w:line="240" w:lineRule="auto"/>
              <w:rPr>
                <w:rFonts w:ascii="Times New Roman" w:hAnsi="Times New Roman"/>
                <w:sz w:val="24"/>
                <w:szCs w:val="24"/>
              </w:rPr>
            </w:pPr>
            <w:r w:rsidRPr="00FF4A8B">
              <w:rPr>
                <w:rFonts w:ascii="Times New Roman" w:hAnsi="Times New Roman"/>
                <w:sz w:val="24"/>
                <w:szCs w:val="24"/>
              </w:rPr>
              <w:t>Automatinis sustojimas</w:t>
            </w:r>
          </w:p>
        </w:tc>
        <w:tc>
          <w:tcPr>
            <w:tcW w:w="1908" w:type="pct"/>
          </w:tcPr>
          <w:p w14:paraId="56AFA49A" w14:textId="7413786E" w:rsidR="00713047" w:rsidRPr="00FF4A8B" w:rsidRDefault="008B2885" w:rsidP="00FF4A8B">
            <w:pPr>
              <w:spacing w:after="0" w:line="240" w:lineRule="auto"/>
              <w:jc w:val="both"/>
              <w:rPr>
                <w:rFonts w:ascii="Times New Roman" w:hAnsi="Times New Roman"/>
                <w:sz w:val="24"/>
                <w:szCs w:val="24"/>
              </w:rPr>
            </w:pPr>
            <w:r w:rsidRPr="00FF4A8B">
              <w:rPr>
                <w:rFonts w:ascii="Times New Roman" w:hAnsi="Times New Roman"/>
                <w:sz w:val="24"/>
                <w:szCs w:val="24"/>
              </w:rPr>
              <w:t>Turi būti automatinis sustojimas pasibaigus spausdinimo medžiagai</w:t>
            </w:r>
          </w:p>
        </w:tc>
        <w:tc>
          <w:tcPr>
            <w:tcW w:w="1036" w:type="pct"/>
          </w:tcPr>
          <w:p w14:paraId="2B4A9A5D" w14:textId="77777777" w:rsidR="00713047" w:rsidRPr="00FF4A8B" w:rsidRDefault="00713047" w:rsidP="00CC4DC5">
            <w:pPr>
              <w:spacing w:after="0" w:line="240" w:lineRule="auto"/>
              <w:jc w:val="center"/>
              <w:rPr>
                <w:rFonts w:ascii="Times New Roman" w:hAnsi="Times New Roman"/>
                <w:sz w:val="24"/>
                <w:szCs w:val="24"/>
              </w:rPr>
            </w:pPr>
          </w:p>
        </w:tc>
      </w:tr>
      <w:tr w:rsidR="004A45B5" w:rsidRPr="00FF4A8B" w14:paraId="144D02FA" w14:textId="77777777" w:rsidTr="00FF4A8B">
        <w:trPr>
          <w:trHeight w:val="197"/>
        </w:trPr>
        <w:tc>
          <w:tcPr>
            <w:tcW w:w="398" w:type="pct"/>
          </w:tcPr>
          <w:p w14:paraId="76D9838C" w14:textId="77777777" w:rsidR="004A45B5" w:rsidRPr="00FF4A8B" w:rsidRDefault="004A45B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11987B96" w14:textId="52A50CE0" w:rsidR="004A45B5" w:rsidRPr="00FF4A8B" w:rsidRDefault="002A38CF" w:rsidP="00B827EF">
            <w:pPr>
              <w:pStyle w:val="Default"/>
            </w:pPr>
            <w:r w:rsidRPr="00FF4A8B">
              <w:t>Įrangos mobilumas</w:t>
            </w:r>
          </w:p>
        </w:tc>
        <w:tc>
          <w:tcPr>
            <w:tcW w:w="1908" w:type="pct"/>
          </w:tcPr>
          <w:p w14:paraId="21C9E85C" w14:textId="691DFA00" w:rsidR="004A45B5" w:rsidRPr="00FF4A8B" w:rsidRDefault="002A38CF" w:rsidP="00FF4A8B">
            <w:pPr>
              <w:pStyle w:val="Default"/>
              <w:jc w:val="both"/>
            </w:pPr>
            <w:r w:rsidRPr="00FF4A8B">
              <w:t>Turi būti užtikrint</w:t>
            </w:r>
            <w:r w:rsidR="00DD58CB" w:rsidRPr="00FF4A8B">
              <w:t>a</w:t>
            </w:r>
            <w:r w:rsidRPr="00FF4A8B">
              <w:t xml:space="preserve"> galimybė Įrangą perstumti į kitą vietą patalpoje nenaudojant kitų papildomų keliamųjų įtaisų (pvz. Įranga gali būti ant ratukų).</w:t>
            </w:r>
          </w:p>
        </w:tc>
        <w:tc>
          <w:tcPr>
            <w:tcW w:w="1036" w:type="pct"/>
          </w:tcPr>
          <w:p w14:paraId="59E3D41B" w14:textId="77777777" w:rsidR="004A45B5" w:rsidRPr="00FF4A8B" w:rsidRDefault="004A45B5" w:rsidP="00CC4DC5">
            <w:pPr>
              <w:spacing w:after="0" w:line="240" w:lineRule="auto"/>
              <w:jc w:val="center"/>
              <w:rPr>
                <w:rFonts w:ascii="Times New Roman" w:hAnsi="Times New Roman"/>
                <w:sz w:val="24"/>
                <w:szCs w:val="24"/>
              </w:rPr>
            </w:pPr>
          </w:p>
        </w:tc>
      </w:tr>
      <w:tr w:rsidR="00F30D95" w:rsidRPr="00FF4A8B" w14:paraId="00F77831" w14:textId="77777777" w:rsidTr="00FF4A8B">
        <w:trPr>
          <w:trHeight w:val="3874"/>
        </w:trPr>
        <w:tc>
          <w:tcPr>
            <w:tcW w:w="398" w:type="pct"/>
          </w:tcPr>
          <w:p w14:paraId="00F7782D" w14:textId="77777777" w:rsidR="00F30D95" w:rsidRPr="00FF4A8B" w:rsidRDefault="00F30D95" w:rsidP="00CC4DC5">
            <w:pPr>
              <w:pStyle w:val="ListParagraph"/>
              <w:numPr>
                <w:ilvl w:val="0"/>
                <w:numId w:val="3"/>
              </w:numPr>
              <w:spacing w:after="0" w:line="240" w:lineRule="auto"/>
              <w:rPr>
                <w:rFonts w:ascii="Times New Roman" w:hAnsi="Times New Roman"/>
                <w:sz w:val="24"/>
                <w:szCs w:val="24"/>
              </w:rPr>
            </w:pPr>
          </w:p>
        </w:tc>
        <w:tc>
          <w:tcPr>
            <w:tcW w:w="1658" w:type="pct"/>
            <w:vAlign w:val="center"/>
          </w:tcPr>
          <w:p w14:paraId="00F7782E" w14:textId="36BFE3AB" w:rsidR="00F30D95" w:rsidRPr="00FF4A8B" w:rsidRDefault="00A125AB" w:rsidP="00B827EF">
            <w:pPr>
              <w:spacing w:after="0" w:line="240" w:lineRule="auto"/>
              <w:rPr>
                <w:rFonts w:ascii="Times New Roman" w:hAnsi="Times New Roman"/>
                <w:sz w:val="24"/>
                <w:szCs w:val="24"/>
              </w:rPr>
            </w:pPr>
            <w:r w:rsidRPr="00FF4A8B">
              <w:rPr>
                <w:rFonts w:ascii="Times New Roman" w:hAnsi="Times New Roman"/>
                <w:sz w:val="24"/>
                <w:szCs w:val="24"/>
              </w:rPr>
              <w:t>Programinė įranga (modelio paruošimas spausdinimui)</w:t>
            </w:r>
          </w:p>
        </w:tc>
        <w:tc>
          <w:tcPr>
            <w:tcW w:w="1908" w:type="pct"/>
          </w:tcPr>
          <w:p w14:paraId="6311D11A" w14:textId="77777777" w:rsidR="0078659B" w:rsidRPr="00FF4A8B" w:rsidRDefault="002A38CF" w:rsidP="00FF4A8B">
            <w:pPr>
              <w:spacing w:after="0" w:line="240" w:lineRule="auto"/>
              <w:jc w:val="both"/>
              <w:rPr>
                <w:rFonts w:ascii="Times New Roman" w:eastAsia="Times New Roman" w:hAnsi="Times New Roman"/>
                <w:sz w:val="24"/>
                <w:szCs w:val="24"/>
              </w:rPr>
            </w:pPr>
            <w:r w:rsidRPr="00FF4A8B">
              <w:rPr>
                <w:rFonts w:ascii="Times New Roman" w:eastAsia="Times New Roman" w:hAnsi="Times New Roman"/>
                <w:sz w:val="24"/>
                <w:szCs w:val="24"/>
              </w:rPr>
              <w:t xml:space="preserve">Turi būti instaliuota programinė įranga arba sukurta ne mažiau nei viena vartotojo paskyra, leidžianti naudotis to paties gamintojo kaip ir 3D spausdintuvas programine įranga ir suderinama su atviro kodo gamintojų </w:t>
            </w:r>
            <w:proofErr w:type="spellStart"/>
            <w:r w:rsidRPr="00FF4A8B">
              <w:rPr>
                <w:rFonts w:ascii="Times New Roman" w:eastAsia="Times New Roman" w:hAnsi="Times New Roman"/>
                <w:sz w:val="24"/>
                <w:szCs w:val="24"/>
              </w:rPr>
              <w:t>Simplify</w:t>
            </w:r>
            <w:proofErr w:type="spellEnd"/>
            <w:r w:rsidRPr="00FF4A8B">
              <w:rPr>
                <w:rFonts w:ascii="Times New Roman" w:eastAsia="Times New Roman" w:hAnsi="Times New Roman"/>
                <w:sz w:val="24"/>
                <w:szCs w:val="24"/>
              </w:rPr>
              <w:t xml:space="preserve">, </w:t>
            </w:r>
            <w:proofErr w:type="spellStart"/>
            <w:r w:rsidRPr="00FF4A8B">
              <w:rPr>
                <w:rFonts w:ascii="Times New Roman" w:eastAsia="Times New Roman" w:hAnsi="Times New Roman"/>
                <w:sz w:val="24"/>
                <w:szCs w:val="24"/>
              </w:rPr>
              <w:t>PrusaSlicer</w:t>
            </w:r>
            <w:proofErr w:type="spellEnd"/>
            <w:r w:rsidRPr="00FF4A8B">
              <w:rPr>
                <w:rFonts w:ascii="Times New Roman" w:eastAsia="Times New Roman" w:hAnsi="Times New Roman"/>
                <w:sz w:val="24"/>
                <w:szCs w:val="24"/>
              </w:rPr>
              <w:t xml:space="preserve"> </w:t>
            </w:r>
            <w:r w:rsidR="00AB613D" w:rsidRPr="00FF4A8B">
              <w:rPr>
                <w:rFonts w:ascii="Times New Roman" w:eastAsia="Times New Roman" w:hAnsi="Times New Roman"/>
                <w:sz w:val="24"/>
                <w:szCs w:val="24"/>
              </w:rPr>
              <w:t xml:space="preserve">(arba lygiaverte) </w:t>
            </w:r>
            <w:r w:rsidRPr="00FF4A8B">
              <w:rPr>
                <w:rFonts w:ascii="Times New Roman" w:eastAsia="Times New Roman" w:hAnsi="Times New Roman"/>
                <w:sz w:val="24"/>
                <w:szCs w:val="24"/>
              </w:rPr>
              <w:t xml:space="preserve">programine įranga neribotą laiką. </w:t>
            </w:r>
          </w:p>
          <w:p w14:paraId="00F7782F" w14:textId="16B2C3E4" w:rsidR="00F30D95" w:rsidRPr="00FF4A8B" w:rsidRDefault="002A38CF" w:rsidP="00FF4A8B">
            <w:pPr>
              <w:spacing w:after="0" w:line="240" w:lineRule="auto"/>
              <w:jc w:val="both"/>
              <w:rPr>
                <w:rFonts w:ascii="Times New Roman" w:eastAsia="Times New Roman" w:hAnsi="Times New Roman"/>
                <w:sz w:val="24"/>
                <w:szCs w:val="24"/>
              </w:rPr>
            </w:pPr>
            <w:r w:rsidRPr="00FF4A8B">
              <w:rPr>
                <w:rFonts w:ascii="Times New Roman" w:eastAsia="Times New Roman" w:hAnsi="Times New Roman"/>
                <w:sz w:val="24"/>
                <w:szCs w:val="24"/>
              </w:rPr>
              <w:t>Su šia programine įranga turi būti įmanoma apibrėžti visus svarbius spausdinimo parametrus (pvz., slėgį, greitį arba temperatūrą spausdinimo proceso metu, paruošti G-</w:t>
            </w:r>
            <w:proofErr w:type="spellStart"/>
            <w:r w:rsidRPr="00FF4A8B">
              <w:rPr>
                <w:rFonts w:ascii="Times New Roman" w:eastAsia="Times New Roman" w:hAnsi="Times New Roman"/>
                <w:sz w:val="24"/>
                <w:szCs w:val="24"/>
              </w:rPr>
              <w:t>code</w:t>
            </w:r>
            <w:proofErr w:type="spellEnd"/>
            <w:r w:rsidRPr="00FF4A8B">
              <w:rPr>
                <w:rFonts w:ascii="Times New Roman" w:eastAsia="Times New Roman" w:hAnsi="Times New Roman"/>
                <w:sz w:val="24"/>
                <w:szCs w:val="24"/>
              </w:rPr>
              <w:t>, automatinis modelio pjaustymas).</w:t>
            </w:r>
          </w:p>
        </w:tc>
        <w:tc>
          <w:tcPr>
            <w:tcW w:w="1036" w:type="pct"/>
          </w:tcPr>
          <w:p w14:paraId="00F77830" w14:textId="77777777" w:rsidR="00F30D95" w:rsidRPr="00FF4A8B" w:rsidRDefault="00F30D95" w:rsidP="00CC4DC5">
            <w:pPr>
              <w:spacing w:after="0" w:line="240" w:lineRule="auto"/>
              <w:jc w:val="center"/>
              <w:rPr>
                <w:rFonts w:ascii="Times New Roman" w:hAnsi="Times New Roman"/>
                <w:sz w:val="24"/>
                <w:szCs w:val="24"/>
              </w:rPr>
            </w:pPr>
          </w:p>
        </w:tc>
      </w:tr>
      <w:tr w:rsidR="00113203" w:rsidRPr="00FF4A8B" w14:paraId="790ECCBE" w14:textId="77777777" w:rsidTr="00FF4A8B">
        <w:tc>
          <w:tcPr>
            <w:tcW w:w="398" w:type="pct"/>
          </w:tcPr>
          <w:p w14:paraId="06F3B003" w14:textId="77777777" w:rsidR="00113203" w:rsidRPr="00FF4A8B" w:rsidRDefault="00113203" w:rsidP="00B827EF">
            <w:pPr>
              <w:pStyle w:val="ListParagraph"/>
              <w:numPr>
                <w:ilvl w:val="0"/>
                <w:numId w:val="3"/>
              </w:numPr>
              <w:spacing w:after="0" w:line="240" w:lineRule="auto"/>
              <w:jc w:val="center"/>
              <w:rPr>
                <w:rFonts w:ascii="Times New Roman" w:hAnsi="Times New Roman"/>
                <w:sz w:val="24"/>
                <w:szCs w:val="24"/>
              </w:rPr>
            </w:pPr>
          </w:p>
        </w:tc>
        <w:tc>
          <w:tcPr>
            <w:tcW w:w="1658" w:type="pct"/>
          </w:tcPr>
          <w:p w14:paraId="4DB419A3" w14:textId="2D140F78" w:rsidR="00113203" w:rsidRPr="00FF4A8B" w:rsidRDefault="00113203" w:rsidP="00CC4DC5">
            <w:pPr>
              <w:spacing w:after="0" w:line="240" w:lineRule="auto"/>
              <w:rPr>
                <w:rFonts w:ascii="Times New Roman" w:hAnsi="Times New Roman"/>
                <w:sz w:val="24"/>
                <w:szCs w:val="24"/>
              </w:rPr>
            </w:pPr>
            <w:r w:rsidRPr="00FF4A8B">
              <w:rPr>
                <w:rFonts w:ascii="Times New Roman" w:hAnsi="Times New Roman"/>
                <w:sz w:val="24"/>
                <w:szCs w:val="24"/>
              </w:rPr>
              <w:t>Spausdintuvas sukomplektuotas su kietųjų dalelių filtravimo sistema</w:t>
            </w:r>
          </w:p>
        </w:tc>
        <w:tc>
          <w:tcPr>
            <w:tcW w:w="1908" w:type="pct"/>
            <w:vAlign w:val="center"/>
          </w:tcPr>
          <w:p w14:paraId="1148650C" w14:textId="7837A181" w:rsidR="00113203" w:rsidRPr="00FF4A8B" w:rsidRDefault="00276CBB" w:rsidP="00FF4A8B">
            <w:pPr>
              <w:spacing w:after="0" w:line="240" w:lineRule="auto"/>
              <w:jc w:val="both"/>
              <w:rPr>
                <w:rFonts w:ascii="Times New Roman" w:hAnsi="Times New Roman"/>
                <w:sz w:val="24"/>
                <w:szCs w:val="24"/>
              </w:rPr>
            </w:pPr>
            <w:r w:rsidRPr="00FF4A8B">
              <w:rPr>
                <w:rFonts w:ascii="Times New Roman" w:hAnsi="Times New Roman"/>
                <w:sz w:val="24"/>
                <w:szCs w:val="24"/>
              </w:rPr>
              <w:t>Turi būti.</w:t>
            </w:r>
          </w:p>
        </w:tc>
        <w:tc>
          <w:tcPr>
            <w:tcW w:w="1036" w:type="pct"/>
          </w:tcPr>
          <w:p w14:paraId="2159473E" w14:textId="77777777" w:rsidR="00113203" w:rsidRPr="00FF4A8B" w:rsidRDefault="00113203" w:rsidP="00CC4DC5">
            <w:pPr>
              <w:spacing w:after="0" w:line="240" w:lineRule="auto"/>
              <w:jc w:val="center"/>
              <w:rPr>
                <w:rFonts w:ascii="Times New Roman" w:hAnsi="Times New Roman"/>
                <w:sz w:val="24"/>
                <w:szCs w:val="24"/>
              </w:rPr>
            </w:pPr>
          </w:p>
        </w:tc>
      </w:tr>
      <w:tr w:rsidR="00F30D95" w:rsidRPr="00FF4A8B" w14:paraId="00F77836" w14:textId="77777777" w:rsidTr="00FF4A8B">
        <w:tc>
          <w:tcPr>
            <w:tcW w:w="398" w:type="pct"/>
          </w:tcPr>
          <w:p w14:paraId="00F77832" w14:textId="77777777" w:rsidR="00F30D95" w:rsidRPr="00FF4A8B" w:rsidRDefault="00F30D95" w:rsidP="00B827EF">
            <w:pPr>
              <w:pStyle w:val="ListParagraph"/>
              <w:numPr>
                <w:ilvl w:val="0"/>
                <w:numId w:val="3"/>
              </w:numPr>
              <w:spacing w:after="0" w:line="240" w:lineRule="auto"/>
              <w:jc w:val="center"/>
              <w:rPr>
                <w:rFonts w:ascii="Times New Roman" w:hAnsi="Times New Roman"/>
                <w:sz w:val="24"/>
                <w:szCs w:val="24"/>
              </w:rPr>
            </w:pPr>
          </w:p>
        </w:tc>
        <w:tc>
          <w:tcPr>
            <w:tcW w:w="1658" w:type="pct"/>
          </w:tcPr>
          <w:p w14:paraId="00F77833" w14:textId="77777777" w:rsidR="00F30D95" w:rsidRPr="00FF4A8B" w:rsidRDefault="00F30D95" w:rsidP="00CC4DC5">
            <w:pPr>
              <w:spacing w:after="0" w:line="240" w:lineRule="auto"/>
              <w:rPr>
                <w:rFonts w:ascii="Times New Roman" w:hAnsi="Times New Roman"/>
                <w:sz w:val="24"/>
                <w:szCs w:val="24"/>
              </w:rPr>
            </w:pPr>
            <w:r w:rsidRPr="00FF4A8B">
              <w:rPr>
                <w:rFonts w:ascii="Times New Roman" w:hAnsi="Times New Roman"/>
                <w:sz w:val="24"/>
                <w:szCs w:val="24"/>
              </w:rPr>
              <w:t>Naudojama sąsaja.</w:t>
            </w:r>
          </w:p>
        </w:tc>
        <w:tc>
          <w:tcPr>
            <w:tcW w:w="1908" w:type="pct"/>
          </w:tcPr>
          <w:p w14:paraId="00F77834" w14:textId="30DD488E" w:rsidR="00F30D95" w:rsidRPr="00FF4A8B" w:rsidRDefault="00F30D95" w:rsidP="00FF4A8B">
            <w:pPr>
              <w:spacing w:after="0" w:line="240" w:lineRule="auto"/>
              <w:jc w:val="both"/>
              <w:rPr>
                <w:rFonts w:ascii="Times New Roman" w:hAnsi="Times New Roman"/>
                <w:sz w:val="24"/>
                <w:szCs w:val="24"/>
              </w:rPr>
            </w:pPr>
            <w:r w:rsidRPr="00FF4A8B">
              <w:rPr>
                <w:rFonts w:ascii="Times New Roman" w:hAnsi="Times New Roman"/>
                <w:sz w:val="24"/>
                <w:szCs w:val="24"/>
              </w:rPr>
              <w:t xml:space="preserve">Naudojama </w:t>
            </w:r>
            <w:proofErr w:type="spellStart"/>
            <w:r w:rsidRPr="00FF4A8B">
              <w:rPr>
                <w:rFonts w:ascii="Times New Roman" w:hAnsi="Times New Roman"/>
                <w:sz w:val="24"/>
                <w:szCs w:val="24"/>
              </w:rPr>
              <w:t>Wi</w:t>
            </w:r>
            <w:proofErr w:type="spellEnd"/>
            <w:r w:rsidRPr="00FF4A8B">
              <w:rPr>
                <w:rFonts w:ascii="Times New Roman" w:hAnsi="Times New Roman"/>
                <w:sz w:val="24"/>
                <w:szCs w:val="24"/>
              </w:rPr>
              <w:t>-Fi</w:t>
            </w:r>
            <w:r w:rsidR="005105B2" w:rsidRPr="00FF4A8B">
              <w:rPr>
                <w:rFonts w:ascii="Times New Roman" w:hAnsi="Times New Roman"/>
                <w:sz w:val="24"/>
                <w:szCs w:val="24"/>
              </w:rPr>
              <w:t xml:space="preserve">, SD </w:t>
            </w:r>
            <w:r w:rsidRPr="00FF4A8B">
              <w:rPr>
                <w:rFonts w:ascii="Times New Roman" w:hAnsi="Times New Roman"/>
                <w:sz w:val="24"/>
                <w:szCs w:val="24"/>
              </w:rPr>
              <w:t>sąsaja.</w:t>
            </w:r>
          </w:p>
        </w:tc>
        <w:tc>
          <w:tcPr>
            <w:tcW w:w="1036" w:type="pct"/>
          </w:tcPr>
          <w:p w14:paraId="00F77835" w14:textId="77777777" w:rsidR="00F30D95" w:rsidRPr="00FF4A8B" w:rsidRDefault="00F30D95" w:rsidP="00CC4DC5">
            <w:pPr>
              <w:spacing w:after="0" w:line="240" w:lineRule="auto"/>
              <w:jc w:val="center"/>
              <w:rPr>
                <w:rFonts w:ascii="Times New Roman" w:hAnsi="Times New Roman"/>
                <w:sz w:val="24"/>
                <w:szCs w:val="24"/>
              </w:rPr>
            </w:pPr>
          </w:p>
        </w:tc>
      </w:tr>
      <w:tr w:rsidR="006E1598" w:rsidRPr="00FF4A8B" w14:paraId="713C99D5" w14:textId="77777777" w:rsidTr="00FF4A8B">
        <w:tc>
          <w:tcPr>
            <w:tcW w:w="398" w:type="pct"/>
          </w:tcPr>
          <w:p w14:paraId="40E648FF" w14:textId="77777777" w:rsidR="006E1598" w:rsidRPr="00FF4A8B" w:rsidRDefault="006E1598" w:rsidP="00B827EF">
            <w:pPr>
              <w:pStyle w:val="ListParagraph"/>
              <w:numPr>
                <w:ilvl w:val="0"/>
                <w:numId w:val="3"/>
              </w:numPr>
              <w:spacing w:after="0" w:line="240" w:lineRule="auto"/>
              <w:jc w:val="center"/>
              <w:rPr>
                <w:rFonts w:ascii="Times New Roman" w:hAnsi="Times New Roman"/>
                <w:sz w:val="24"/>
                <w:szCs w:val="24"/>
              </w:rPr>
            </w:pPr>
          </w:p>
        </w:tc>
        <w:tc>
          <w:tcPr>
            <w:tcW w:w="1658" w:type="pct"/>
            <w:vAlign w:val="center"/>
          </w:tcPr>
          <w:p w14:paraId="5D8B39E6" w14:textId="23EB85AF" w:rsidR="006E1598" w:rsidRPr="00FF4A8B" w:rsidRDefault="00A6711B" w:rsidP="00B827EF">
            <w:pPr>
              <w:spacing w:after="0" w:line="240" w:lineRule="auto"/>
              <w:rPr>
                <w:rFonts w:ascii="Times New Roman" w:hAnsi="Times New Roman"/>
                <w:sz w:val="24"/>
                <w:szCs w:val="24"/>
              </w:rPr>
            </w:pPr>
            <w:r w:rsidRPr="00FF4A8B">
              <w:rPr>
                <w:rFonts w:ascii="Times New Roman" w:hAnsi="Times New Roman"/>
                <w:sz w:val="24"/>
                <w:szCs w:val="24"/>
              </w:rPr>
              <w:t>Pagrindinių atsarginių dalių komplektas.</w:t>
            </w:r>
          </w:p>
        </w:tc>
        <w:tc>
          <w:tcPr>
            <w:tcW w:w="1908" w:type="pct"/>
          </w:tcPr>
          <w:p w14:paraId="41390F89" w14:textId="20C9F6D2" w:rsidR="006E1598" w:rsidRPr="00FF4A8B" w:rsidRDefault="00A6711B" w:rsidP="00FF4A8B">
            <w:pPr>
              <w:spacing w:after="0" w:line="240" w:lineRule="auto"/>
              <w:jc w:val="both"/>
              <w:rPr>
                <w:rFonts w:ascii="Times New Roman" w:hAnsi="Times New Roman"/>
                <w:sz w:val="24"/>
                <w:szCs w:val="24"/>
              </w:rPr>
            </w:pPr>
            <w:r w:rsidRPr="00FF4A8B">
              <w:rPr>
                <w:rFonts w:ascii="Times New Roman" w:hAnsi="Times New Roman"/>
                <w:sz w:val="24"/>
                <w:szCs w:val="24"/>
              </w:rPr>
              <w:t>Turi būti</w:t>
            </w:r>
            <w:r w:rsidR="0031063F" w:rsidRPr="00FF4A8B">
              <w:rPr>
                <w:rFonts w:ascii="Times New Roman" w:hAnsi="Times New Roman"/>
                <w:sz w:val="24"/>
                <w:szCs w:val="24"/>
              </w:rPr>
              <w:t xml:space="preserve"> susidėvinčių dalių komplektas ir įrankiai, kurie reikalingi jas pakeisti </w:t>
            </w:r>
            <w:r w:rsidR="00AD69CD" w:rsidRPr="00FF4A8B">
              <w:rPr>
                <w:rFonts w:ascii="Times New Roman" w:hAnsi="Times New Roman"/>
                <w:sz w:val="24"/>
                <w:szCs w:val="24"/>
              </w:rPr>
              <w:t>(</w:t>
            </w:r>
            <w:r w:rsidR="0031063F" w:rsidRPr="00FF4A8B">
              <w:rPr>
                <w:rFonts w:ascii="Times New Roman" w:hAnsi="Times New Roman"/>
                <w:sz w:val="24"/>
                <w:szCs w:val="24"/>
              </w:rPr>
              <w:t xml:space="preserve">spausdinimo </w:t>
            </w:r>
            <w:r w:rsidR="000A61B8" w:rsidRPr="00FF4A8B">
              <w:rPr>
                <w:rFonts w:ascii="Times New Roman" w:hAnsi="Times New Roman"/>
                <w:sz w:val="24"/>
                <w:szCs w:val="24"/>
              </w:rPr>
              <w:t>antgalių rinkinys, linijinių bėgelių guolinė karietėlė</w:t>
            </w:r>
            <w:r w:rsidR="00AD69CD" w:rsidRPr="00FF4A8B">
              <w:rPr>
                <w:rFonts w:ascii="Times New Roman" w:hAnsi="Times New Roman"/>
                <w:sz w:val="24"/>
                <w:szCs w:val="24"/>
              </w:rPr>
              <w:t>)</w:t>
            </w:r>
            <w:r w:rsidR="0031063F" w:rsidRPr="00FF4A8B">
              <w:rPr>
                <w:rFonts w:ascii="Times New Roman" w:hAnsi="Times New Roman"/>
                <w:sz w:val="24"/>
                <w:szCs w:val="24"/>
              </w:rPr>
              <w:t xml:space="preserve">. </w:t>
            </w:r>
          </w:p>
        </w:tc>
        <w:tc>
          <w:tcPr>
            <w:tcW w:w="1036" w:type="pct"/>
          </w:tcPr>
          <w:p w14:paraId="4515D296" w14:textId="77777777" w:rsidR="006E1598" w:rsidRPr="00FF4A8B" w:rsidRDefault="006E1598" w:rsidP="00CC4DC5">
            <w:pPr>
              <w:spacing w:after="0" w:line="240" w:lineRule="auto"/>
              <w:jc w:val="center"/>
              <w:rPr>
                <w:rFonts w:ascii="Times New Roman" w:hAnsi="Times New Roman"/>
                <w:sz w:val="24"/>
                <w:szCs w:val="24"/>
              </w:rPr>
            </w:pPr>
          </w:p>
        </w:tc>
      </w:tr>
      <w:tr w:rsidR="00F30D95" w:rsidRPr="00FF4A8B" w14:paraId="00F77845" w14:textId="77777777" w:rsidTr="00FF4A8B">
        <w:tc>
          <w:tcPr>
            <w:tcW w:w="398" w:type="pct"/>
          </w:tcPr>
          <w:p w14:paraId="00F77841" w14:textId="77777777" w:rsidR="00F30D95" w:rsidRPr="00FF4A8B" w:rsidRDefault="00F30D95" w:rsidP="00B827EF">
            <w:pPr>
              <w:pStyle w:val="ListParagraph"/>
              <w:numPr>
                <w:ilvl w:val="0"/>
                <w:numId w:val="3"/>
              </w:numPr>
              <w:spacing w:after="0" w:line="240" w:lineRule="auto"/>
              <w:jc w:val="center"/>
              <w:rPr>
                <w:rFonts w:ascii="Times New Roman" w:hAnsi="Times New Roman"/>
                <w:sz w:val="24"/>
                <w:szCs w:val="24"/>
              </w:rPr>
            </w:pPr>
          </w:p>
        </w:tc>
        <w:tc>
          <w:tcPr>
            <w:tcW w:w="1658" w:type="pct"/>
            <w:vAlign w:val="center"/>
          </w:tcPr>
          <w:p w14:paraId="00F77842" w14:textId="77777777" w:rsidR="00F30D95" w:rsidRPr="00FF4A8B" w:rsidRDefault="00F30D95" w:rsidP="00B827EF">
            <w:pPr>
              <w:spacing w:after="0" w:line="240" w:lineRule="auto"/>
              <w:rPr>
                <w:rFonts w:ascii="Times New Roman" w:eastAsia="Times New Roman" w:hAnsi="Times New Roman"/>
                <w:bCs/>
                <w:sz w:val="24"/>
                <w:szCs w:val="24"/>
                <w:lang w:eastAsia="lt-LT"/>
              </w:rPr>
            </w:pPr>
            <w:r w:rsidRPr="00FF4A8B">
              <w:rPr>
                <w:rFonts w:ascii="Times New Roman" w:eastAsia="Times New Roman" w:hAnsi="Times New Roman"/>
                <w:bCs/>
                <w:sz w:val="24"/>
                <w:szCs w:val="24"/>
                <w:lang w:eastAsia="lt-LT"/>
              </w:rPr>
              <w:t>Spausdinimui naudojamos medžiagos.</w:t>
            </w:r>
          </w:p>
        </w:tc>
        <w:tc>
          <w:tcPr>
            <w:tcW w:w="1908" w:type="pct"/>
          </w:tcPr>
          <w:p w14:paraId="00F77843" w14:textId="546B0D64" w:rsidR="00F30D95" w:rsidRPr="00FF4A8B" w:rsidRDefault="00F30D95" w:rsidP="00FF4A8B">
            <w:pPr>
              <w:spacing w:after="0" w:line="240" w:lineRule="auto"/>
              <w:jc w:val="both"/>
              <w:rPr>
                <w:rFonts w:ascii="Times New Roman" w:hAnsi="Times New Roman"/>
                <w:sz w:val="24"/>
                <w:szCs w:val="24"/>
              </w:rPr>
            </w:pPr>
            <w:r w:rsidRPr="00FF4A8B">
              <w:rPr>
                <w:rFonts w:ascii="Times New Roman" w:hAnsi="Times New Roman"/>
                <w:sz w:val="24"/>
                <w:szCs w:val="24"/>
              </w:rPr>
              <w:t>Spausdin</w:t>
            </w:r>
            <w:r w:rsidR="00FF4A8B">
              <w:rPr>
                <w:rFonts w:ascii="Times New Roman" w:hAnsi="Times New Roman"/>
                <w:sz w:val="24"/>
                <w:szCs w:val="24"/>
              </w:rPr>
              <w:t>i</w:t>
            </w:r>
            <w:r w:rsidRPr="00FF4A8B">
              <w:rPr>
                <w:rFonts w:ascii="Times New Roman" w:hAnsi="Times New Roman"/>
                <w:sz w:val="24"/>
                <w:szCs w:val="24"/>
              </w:rPr>
              <w:t xml:space="preserve">mas galimas </w:t>
            </w:r>
            <w:r w:rsidR="000E21F4" w:rsidRPr="00FF4A8B">
              <w:rPr>
                <w:rFonts w:ascii="Times New Roman" w:hAnsi="Times New Roman"/>
                <w:sz w:val="24"/>
                <w:szCs w:val="24"/>
              </w:rPr>
              <w:t xml:space="preserve">ne mažiau kaip </w:t>
            </w:r>
            <w:r w:rsidRPr="00FF4A8B">
              <w:rPr>
                <w:rFonts w:ascii="Times New Roman" w:hAnsi="Times New Roman"/>
                <w:sz w:val="24"/>
                <w:szCs w:val="24"/>
              </w:rPr>
              <w:t xml:space="preserve">ABS, PETG, ASA, PLA, </w:t>
            </w:r>
            <w:r w:rsidR="00A5319A" w:rsidRPr="00FF4A8B">
              <w:rPr>
                <w:rFonts w:ascii="Times New Roman" w:hAnsi="Times New Roman"/>
                <w:sz w:val="24"/>
                <w:szCs w:val="24"/>
              </w:rPr>
              <w:t>TPU, PA+CF</w:t>
            </w:r>
            <w:r w:rsidR="00D83323" w:rsidRPr="00FF4A8B">
              <w:rPr>
                <w:rFonts w:ascii="Times New Roman" w:hAnsi="Times New Roman"/>
                <w:sz w:val="24"/>
                <w:szCs w:val="24"/>
              </w:rPr>
              <w:t>, PP</w:t>
            </w:r>
            <w:r w:rsidR="005B414A" w:rsidRPr="00FF4A8B">
              <w:rPr>
                <w:rFonts w:ascii="Times New Roman" w:hAnsi="Times New Roman"/>
                <w:sz w:val="24"/>
                <w:szCs w:val="24"/>
              </w:rPr>
              <w:t>, ESD, PC</w:t>
            </w:r>
            <w:r w:rsidRPr="00FF4A8B">
              <w:rPr>
                <w:rFonts w:ascii="Times New Roman" w:hAnsi="Times New Roman"/>
                <w:sz w:val="24"/>
                <w:szCs w:val="24"/>
              </w:rPr>
              <w:t xml:space="preserve"> medžiagomis</w:t>
            </w:r>
            <w:r w:rsidR="00E34216" w:rsidRPr="00FF4A8B">
              <w:rPr>
                <w:rFonts w:ascii="Times New Roman" w:hAnsi="Times New Roman"/>
                <w:sz w:val="24"/>
                <w:szCs w:val="24"/>
              </w:rPr>
              <w:t xml:space="preserve"> („atvira“ sistema leidžianti dirbti su įvairių gamintojų medžiagomis).</w:t>
            </w:r>
          </w:p>
        </w:tc>
        <w:tc>
          <w:tcPr>
            <w:tcW w:w="1036" w:type="pct"/>
          </w:tcPr>
          <w:p w14:paraId="00F77844" w14:textId="77777777" w:rsidR="00F30D95" w:rsidRPr="00FF4A8B" w:rsidRDefault="00F30D95" w:rsidP="00CC4DC5">
            <w:pPr>
              <w:spacing w:after="0" w:line="240" w:lineRule="auto"/>
              <w:jc w:val="center"/>
              <w:rPr>
                <w:rFonts w:ascii="Times New Roman" w:hAnsi="Times New Roman"/>
                <w:sz w:val="24"/>
                <w:szCs w:val="24"/>
              </w:rPr>
            </w:pPr>
          </w:p>
        </w:tc>
      </w:tr>
      <w:tr w:rsidR="00DB2CA5" w:rsidRPr="00FF4A8B" w14:paraId="08B2E402" w14:textId="77777777" w:rsidTr="00FF4A8B">
        <w:tc>
          <w:tcPr>
            <w:tcW w:w="398" w:type="pct"/>
          </w:tcPr>
          <w:p w14:paraId="7A78890D" w14:textId="6B78EE5C" w:rsidR="00DB2CA5" w:rsidRPr="00FF4A8B" w:rsidRDefault="00593AD0" w:rsidP="00CC4DC5">
            <w:pPr>
              <w:pStyle w:val="ListParagraph"/>
              <w:numPr>
                <w:ilvl w:val="0"/>
                <w:numId w:val="3"/>
              </w:numPr>
              <w:spacing w:after="0" w:line="240" w:lineRule="auto"/>
              <w:rPr>
                <w:rFonts w:ascii="Times New Roman" w:hAnsi="Times New Roman"/>
                <w:sz w:val="24"/>
                <w:szCs w:val="24"/>
              </w:rPr>
            </w:pPr>
            <w:r w:rsidRPr="00FF4A8B">
              <w:rPr>
                <w:rFonts w:ascii="Times New Roman" w:hAnsi="Times New Roman"/>
                <w:sz w:val="24"/>
                <w:szCs w:val="24"/>
              </w:rPr>
              <w:t>D</w:t>
            </w:r>
          </w:p>
        </w:tc>
        <w:tc>
          <w:tcPr>
            <w:tcW w:w="1658" w:type="pct"/>
            <w:vAlign w:val="center"/>
          </w:tcPr>
          <w:p w14:paraId="7D2EB54D" w14:textId="22601316" w:rsidR="00DB2CA5" w:rsidRPr="00FF4A8B" w:rsidRDefault="00114FE4" w:rsidP="00B827EF">
            <w:pPr>
              <w:spacing w:after="0" w:line="240" w:lineRule="auto"/>
              <w:rPr>
                <w:rFonts w:ascii="Times New Roman" w:eastAsia="Times New Roman" w:hAnsi="Times New Roman"/>
                <w:bCs/>
                <w:sz w:val="24"/>
                <w:szCs w:val="24"/>
                <w:lang w:eastAsia="lt-LT"/>
              </w:rPr>
            </w:pPr>
            <w:proofErr w:type="spellStart"/>
            <w:r w:rsidRPr="00FF4A8B">
              <w:rPr>
                <w:rFonts w:ascii="Times New Roman" w:eastAsia="Times New Roman" w:hAnsi="Times New Roman"/>
                <w:bCs/>
                <w:sz w:val="24"/>
                <w:szCs w:val="24"/>
                <w:lang w:eastAsia="lt-LT"/>
              </w:rPr>
              <w:t>Filamento</w:t>
            </w:r>
            <w:proofErr w:type="spellEnd"/>
            <w:r w:rsidRPr="00FF4A8B">
              <w:rPr>
                <w:rFonts w:ascii="Times New Roman" w:eastAsia="Times New Roman" w:hAnsi="Times New Roman"/>
                <w:bCs/>
                <w:sz w:val="24"/>
                <w:szCs w:val="24"/>
                <w:lang w:eastAsia="lt-LT"/>
              </w:rPr>
              <w:t xml:space="preserve"> </w:t>
            </w:r>
            <w:r w:rsidR="009B4509" w:rsidRPr="00FF4A8B">
              <w:rPr>
                <w:rFonts w:ascii="Times New Roman" w:eastAsia="Times New Roman" w:hAnsi="Times New Roman"/>
                <w:bCs/>
                <w:sz w:val="24"/>
                <w:szCs w:val="24"/>
                <w:lang w:eastAsia="lt-LT"/>
              </w:rPr>
              <w:t>diametras</w:t>
            </w:r>
          </w:p>
        </w:tc>
        <w:tc>
          <w:tcPr>
            <w:tcW w:w="1908" w:type="pct"/>
          </w:tcPr>
          <w:p w14:paraId="03EE354D" w14:textId="22912504" w:rsidR="00DB2CA5" w:rsidRPr="00FF4A8B" w:rsidRDefault="00114FE4" w:rsidP="00FF4A8B">
            <w:pPr>
              <w:spacing w:after="0" w:line="240" w:lineRule="auto"/>
              <w:jc w:val="both"/>
              <w:rPr>
                <w:rFonts w:ascii="Times New Roman" w:hAnsi="Times New Roman"/>
                <w:sz w:val="24"/>
                <w:szCs w:val="24"/>
              </w:rPr>
            </w:pPr>
            <w:r w:rsidRPr="00FF4A8B">
              <w:rPr>
                <w:rFonts w:ascii="Times New Roman" w:hAnsi="Times New Roman"/>
                <w:sz w:val="24"/>
                <w:szCs w:val="24"/>
              </w:rPr>
              <w:t xml:space="preserve">Ne mažesnis nei </w:t>
            </w:r>
            <w:r w:rsidR="009B4509" w:rsidRPr="00FF4A8B">
              <w:rPr>
                <w:rFonts w:ascii="Times New Roman" w:hAnsi="Times New Roman"/>
                <w:sz w:val="24"/>
                <w:szCs w:val="24"/>
              </w:rPr>
              <w:t>1.7</w:t>
            </w:r>
            <w:r w:rsidRPr="00FF4A8B">
              <w:rPr>
                <w:rFonts w:ascii="Times New Roman" w:hAnsi="Times New Roman"/>
                <w:sz w:val="24"/>
                <w:szCs w:val="24"/>
              </w:rPr>
              <w:t>4</w:t>
            </w:r>
            <w:r w:rsidR="00FF4A8B">
              <w:rPr>
                <w:rFonts w:ascii="Times New Roman" w:hAnsi="Times New Roman"/>
                <w:sz w:val="24"/>
                <w:szCs w:val="24"/>
              </w:rPr>
              <w:t xml:space="preserve"> </w:t>
            </w:r>
            <w:r w:rsidR="009B4509" w:rsidRPr="00FF4A8B">
              <w:rPr>
                <w:rFonts w:ascii="Times New Roman" w:hAnsi="Times New Roman"/>
                <w:sz w:val="24"/>
                <w:szCs w:val="24"/>
              </w:rPr>
              <w:t>mm</w:t>
            </w:r>
            <w:r w:rsidRPr="00FF4A8B">
              <w:rPr>
                <w:rFonts w:ascii="Times New Roman" w:hAnsi="Times New Roman"/>
                <w:sz w:val="24"/>
                <w:szCs w:val="24"/>
              </w:rPr>
              <w:t xml:space="preserve"> ir ne</w:t>
            </w:r>
            <w:r w:rsidR="00FF4A8B">
              <w:rPr>
                <w:rFonts w:ascii="Times New Roman" w:hAnsi="Times New Roman"/>
                <w:sz w:val="24"/>
                <w:szCs w:val="24"/>
              </w:rPr>
              <w:t xml:space="preserve"> </w:t>
            </w:r>
            <w:r w:rsidRPr="00FF4A8B">
              <w:rPr>
                <w:rFonts w:ascii="Times New Roman" w:hAnsi="Times New Roman"/>
                <w:sz w:val="24"/>
                <w:szCs w:val="24"/>
              </w:rPr>
              <w:t xml:space="preserve">didesnis nei 1,75 </w:t>
            </w:r>
            <w:r w:rsidR="00FF4A8B">
              <w:rPr>
                <w:rFonts w:ascii="Times New Roman" w:hAnsi="Times New Roman"/>
                <w:sz w:val="24"/>
                <w:szCs w:val="24"/>
              </w:rPr>
              <w:t xml:space="preserve">mm </w:t>
            </w:r>
            <w:r w:rsidRPr="00FF4A8B">
              <w:rPr>
                <w:rFonts w:ascii="Times New Roman" w:hAnsi="Times New Roman"/>
                <w:sz w:val="24"/>
                <w:szCs w:val="24"/>
              </w:rPr>
              <w:t>su matmens paklaida iki ± 0,05</w:t>
            </w:r>
            <w:r w:rsidR="00FF4A8B">
              <w:rPr>
                <w:rFonts w:ascii="Times New Roman" w:hAnsi="Times New Roman"/>
                <w:sz w:val="24"/>
                <w:szCs w:val="24"/>
              </w:rPr>
              <w:t xml:space="preserve"> </w:t>
            </w:r>
            <w:r w:rsidRPr="00FF4A8B">
              <w:rPr>
                <w:rFonts w:ascii="Times New Roman" w:hAnsi="Times New Roman"/>
                <w:sz w:val="24"/>
                <w:szCs w:val="24"/>
              </w:rPr>
              <w:t>mm</w:t>
            </w:r>
          </w:p>
        </w:tc>
        <w:tc>
          <w:tcPr>
            <w:tcW w:w="1036" w:type="pct"/>
          </w:tcPr>
          <w:p w14:paraId="647F74DB" w14:textId="77777777" w:rsidR="00DB2CA5" w:rsidRPr="00FF4A8B" w:rsidRDefault="00DB2CA5" w:rsidP="00CC4DC5">
            <w:pPr>
              <w:spacing w:after="0" w:line="240" w:lineRule="auto"/>
              <w:jc w:val="center"/>
              <w:rPr>
                <w:rFonts w:ascii="Times New Roman" w:hAnsi="Times New Roman"/>
                <w:sz w:val="24"/>
                <w:szCs w:val="24"/>
              </w:rPr>
            </w:pPr>
          </w:p>
        </w:tc>
      </w:tr>
    </w:tbl>
    <w:p w14:paraId="00F77888" w14:textId="3A767889" w:rsidR="0068421C" w:rsidRPr="00FF4A8B" w:rsidRDefault="0068421C" w:rsidP="00B2092F">
      <w:pPr>
        <w:ind w:left="90"/>
        <w:jc w:val="both"/>
        <w:rPr>
          <w:rFonts w:ascii="Times New Roman" w:hAnsi="Times New Roman"/>
          <w:i/>
          <w:sz w:val="24"/>
          <w:szCs w:val="24"/>
        </w:rPr>
      </w:pPr>
      <w:r w:rsidRPr="00FF4A8B">
        <w:rPr>
          <w:rFonts w:ascii="Times New Roman" w:hAnsi="Times New Roman"/>
          <w:i/>
          <w:sz w:val="24"/>
          <w:szCs w:val="24"/>
        </w:rPr>
        <w:t>Jei techninių specifikacijų reikalavimuose prekės charakteristikos (ir/ar kita informacija) nurodytos kartu su prekės ženklu, patentu ar tipu (ir/ar kitaip pažeidžia rinkos dalyvių konkurencingumą, lygiateisiškumą), tiekėjas turi teisę siūlyti lygiavertes charakteristikas (ir/ar informaciją).</w:t>
      </w:r>
    </w:p>
    <w:p w14:paraId="4EA01A5B" w14:textId="77777777" w:rsidR="00CB708C" w:rsidRPr="00FF4A8B" w:rsidRDefault="00CB708C" w:rsidP="00CB708C">
      <w:pPr>
        <w:jc w:val="both"/>
        <w:rPr>
          <w:rFonts w:ascii="Times New Roman" w:hAnsi="Times New Roman"/>
          <w:bCs/>
          <w:sz w:val="24"/>
          <w:szCs w:val="24"/>
        </w:rPr>
      </w:pPr>
      <w:r w:rsidRPr="00FF4A8B">
        <w:rPr>
          <w:rFonts w:ascii="Times New Roman" w:hAnsi="Times New Roman"/>
          <w:i/>
          <w:iCs/>
          <w:sz w:val="24"/>
          <w:szCs w:val="24"/>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6DFAEE97" w14:textId="77777777" w:rsidR="00CB708C" w:rsidRPr="00FF4A8B" w:rsidRDefault="00CB708C" w:rsidP="00B2092F">
      <w:pPr>
        <w:ind w:left="90"/>
        <w:jc w:val="both"/>
        <w:rPr>
          <w:rFonts w:ascii="Times New Roman" w:hAnsi="Times New Roman"/>
          <w:i/>
          <w:sz w:val="24"/>
          <w:szCs w:val="24"/>
        </w:rPr>
      </w:pPr>
    </w:p>
    <w:sectPr w:rsidR="00CB708C" w:rsidRPr="00FF4A8B" w:rsidSect="00A62831">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E3F0" w14:textId="77777777" w:rsidR="008F135D" w:rsidRDefault="008F135D" w:rsidP="00FF4A8B">
      <w:pPr>
        <w:spacing w:after="0" w:line="240" w:lineRule="auto"/>
      </w:pPr>
      <w:r>
        <w:separator/>
      </w:r>
    </w:p>
  </w:endnote>
  <w:endnote w:type="continuationSeparator" w:id="0">
    <w:p w14:paraId="2B11D9AC" w14:textId="77777777" w:rsidR="008F135D" w:rsidRDefault="008F135D" w:rsidP="00FF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20002A87" w:usb1="80000000" w:usb2="00000008"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B164" w14:textId="77777777" w:rsidR="008F135D" w:rsidRDefault="008F135D" w:rsidP="00FF4A8B">
      <w:pPr>
        <w:spacing w:after="0" w:line="240" w:lineRule="auto"/>
      </w:pPr>
      <w:r>
        <w:separator/>
      </w:r>
    </w:p>
  </w:footnote>
  <w:footnote w:type="continuationSeparator" w:id="0">
    <w:p w14:paraId="5F1926F3" w14:textId="77777777" w:rsidR="008F135D" w:rsidRDefault="008F135D" w:rsidP="00FF4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C02C0"/>
    <w:multiLevelType w:val="hybridMultilevel"/>
    <w:tmpl w:val="66546A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C3855"/>
    <w:multiLevelType w:val="hybridMultilevel"/>
    <w:tmpl w:val="F6B41F26"/>
    <w:lvl w:ilvl="0" w:tplc="16005BB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FE1090"/>
    <w:multiLevelType w:val="hybridMultilevel"/>
    <w:tmpl w:val="ECDEAE5A"/>
    <w:lvl w:ilvl="0" w:tplc="3E9096BE">
      <w:start w:val="1"/>
      <w:numFmt w:val="decimal"/>
      <w:lvlText w:val="%1."/>
      <w:lvlJc w:val="left"/>
      <w:pPr>
        <w:tabs>
          <w:tab w:val="num" w:pos="540"/>
        </w:tabs>
        <w:ind w:left="540" w:hanging="360"/>
      </w:pPr>
      <w:rPr>
        <w:rFonts w:cs="Times New Roman"/>
        <w:b w:val="0"/>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70D5F57"/>
    <w:multiLevelType w:val="hybridMultilevel"/>
    <w:tmpl w:val="8EEA1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7E0180"/>
    <w:multiLevelType w:val="hybridMultilevel"/>
    <w:tmpl w:val="D9A8A778"/>
    <w:lvl w:ilvl="0" w:tplc="FFFFFFFF">
      <w:start w:val="1"/>
      <w:numFmt w:val="decimal"/>
      <w:lvlText w:val="1.%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E53759"/>
    <w:multiLevelType w:val="hybridMultilevel"/>
    <w:tmpl w:val="451A554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6B22D09"/>
    <w:multiLevelType w:val="hybridMultilevel"/>
    <w:tmpl w:val="D9A8A778"/>
    <w:lvl w:ilvl="0" w:tplc="EDEE5906">
      <w:start w:val="1"/>
      <w:numFmt w:val="decimal"/>
      <w:lvlText w:val="1.%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D0B68"/>
    <w:multiLevelType w:val="multilevel"/>
    <w:tmpl w:val="9C98FE0E"/>
    <w:lvl w:ilvl="0">
      <w:start w:val="1"/>
      <w:numFmt w:val="decimal"/>
      <w:pStyle w:val="Heading1"/>
      <w:suff w:val="space"/>
      <w:lvlText w:val="%1."/>
      <w:lvlJc w:val="left"/>
      <w:pPr>
        <w:ind w:left="2712" w:hanging="432"/>
      </w:pPr>
      <w:rPr>
        <w:b w:val="0"/>
      </w:rPr>
    </w:lvl>
    <w:lvl w:ilvl="1">
      <w:start w:val="1"/>
      <w:numFmt w:val="decimal"/>
      <w:pStyle w:val="Heading2"/>
      <w:suff w:val="space"/>
      <w:lvlText w:val="%1.%2."/>
      <w:lvlJc w:val="left"/>
      <w:pPr>
        <w:ind w:left="0" w:firstLine="720"/>
      </w:pPr>
      <w:rPr>
        <w:b w:val="0"/>
        <w:i w:val="0"/>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num>
  <w:num w:numId="2">
    <w:abstractNumId w:val="6"/>
  </w:num>
  <w:num w:numId="3">
    <w:abstractNumId w:val="8"/>
  </w:num>
  <w:num w:numId="4">
    <w:abstractNumId w:val="5"/>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68"/>
    <w:rsid w:val="00000F5A"/>
    <w:rsid w:val="00010DEA"/>
    <w:rsid w:val="000134CA"/>
    <w:rsid w:val="00030CE3"/>
    <w:rsid w:val="0003597A"/>
    <w:rsid w:val="00035A55"/>
    <w:rsid w:val="00037984"/>
    <w:rsid w:val="000457E2"/>
    <w:rsid w:val="00047FDA"/>
    <w:rsid w:val="00056C6A"/>
    <w:rsid w:val="00060B76"/>
    <w:rsid w:val="0006488A"/>
    <w:rsid w:val="00064C87"/>
    <w:rsid w:val="0007256F"/>
    <w:rsid w:val="00087DF5"/>
    <w:rsid w:val="000A61B8"/>
    <w:rsid w:val="000E21F4"/>
    <w:rsid w:val="000E63A4"/>
    <w:rsid w:val="000F0F87"/>
    <w:rsid w:val="000F5392"/>
    <w:rsid w:val="001129A1"/>
    <w:rsid w:val="00113203"/>
    <w:rsid w:val="00114FE4"/>
    <w:rsid w:val="001171D0"/>
    <w:rsid w:val="00121FB1"/>
    <w:rsid w:val="00125BB0"/>
    <w:rsid w:val="0015467C"/>
    <w:rsid w:val="00172CF1"/>
    <w:rsid w:val="00173B1E"/>
    <w:rsid w:val="00195860"/>
    <w:rsid w:val="001A324E"/>
    <w:rsid w:val="001A6C89"/>
    <w:rsid w:val="001A6D79"/>
    <w:rsid w:val="001A72F3"/>
    <w:rsid w:val="001C2566"/>
    <w:rsid w:val="001C5B0F"/>
    <w:rsid w:val="001C70B3"/>
    <w:rsid w:val="00201234"/>
    <w:rsid w:val="00201807"/>
    <w:rsid w:val="00215294"/>
    <w:rsid w:val="00224C9C"/>
    <w:rsid w:val="00255468"/>
    <w:rsid w:val="002632E9"/>
    <w:rsid w:val="00276CBB"/>
    <w:rsid w:val="00277578"/>
    <w:rsid w:val="00280C39"/>
    <w:rsid w:val="002941BA"/>
    <w:rsid w:val="002A15BA"/>
    <w:rsid w:val="002A19AB"/>
    <w:rsid w:val="002A38CF"/>
    <w:rsid w:val="002A3B12"/>
    <w:rsid w:val="002C18C9"/>
    <w:rsid w:val="002D1B77"/>
    <w:rsid w:val="002D2C77"/>
    <w:rsid w:val="0031063F"/>
    <w:rsid w:val="00310952"/>
    <w:rsid w:val="003157A1"/>
    <w:rsid w:val="00316FE8"/>
    <w:rsid w:val="003474C5"/>
    <w:rsid w:val="00354D99"/>
    <w:rsid w:val="003C0834"/>
    <w:rsid w:val="003D0C4D"/>
    <w:rsid w:val="00400F1E"/>
    <w:rsid w:val="00406461"/>
    <w:rsid w:val="00433B72"/>
    <w:rsid w:val="004551A9"/>
    <w:rsid w:val="00472546"/>
    <w:rsid w:val="004736F9"/>
    <w:rsid w:val="00475BF5"/>
    <w:rsid w:val="00480FFE"/>
    <w:rsid w:val="004831EB"/>
    <w:rsid w:val="004A45B5"/>
    <w:rsid w:val="004F5E0F"/>
    <w:rsid w:val="005105B2"/>
    <w:rsid w:val="0051539E"/>
    <w:rsid w:val="00526D03"/>
    <w:rsid w:val="0053062F"/>
    <w:rsid w:val="00532D03"/>
    <w:rsid w:val="0053389D"/>
    <w:rsid w:val="00551BD7"/>
    <w:rsid w:val="00555C2A"/>
    <w:rsid w:val="005721A5"/>
    <w:rsid w:val="005876E9"/>
    <w:rsid w:val="00587E61"/>
    <w:rsid w:val="00593AD0"/>
    <w:rsid w:val="005B414A"/>
    <w:rsid w:val="005F16AD"/>
    <w:rsid w:val="006031AA"/>
    <w:rsid w:val="00625FA4"/>
    <w:rsid w:val="00645684"/>
    <w:rsid w:val="00682DD8"/>
    <w:rsid w:val="0068421C"/>
    <w:rsid w:val="006E1598"/>
    <w:rsid w:val="006F23FC"/>
    <w:rsid w:val="0070004E"/>
    <w:rsid w:val="00713047"/>
    <w:rsid w:val="0072329C"/>
    <w:rsid w:val="0072771C"/>
    <w:rsid w:val="0078659B"/>
    <w:rsid w:val="007B5BD3"/>
    <w:rsid w:val="007C5036"/>
    <w:rsid w:val="007C5153"/>
    <w:rsid w:val="007C632D"/>
    <w:rsid w:val="007C7690"/>
    <w:rsid w:val="008067FD"/>
    <w:rsid w:val="00807914"/>
    <w:rsid w:val="00815001"/>
    <w:rsid w:val="008174F2"/>
    <w:rsid w:val="0082272F"/>
    <w:rsid w:val="00841EF8"/>
    <w:rsid w:val="0084592E"/>
    <w:rsid w:val="00867E56"/>
    <w:rsid w:val="00874B10"/>
    <w:rsid w:val="00882139"/>
    <w:rsid w:val="00882E55"/>
    <w:rsid w:val="00887CCD"/>
    <w:rsid w:val="00892EA5"/>
    <w:rsid w:val="008A2165"/>
    <w:rsid w:val="008A4475"/>
    <w:rsid w:val="008B2885"/>
    <w:rsid w:val="008C1F5F"/>
    <w:rsid w:val="008C2207"/>
    <w:rsid w:val="008C5789"/>
    <w:rsid w:val="008C5DE1"/>
    <w:rsid w:val="008E6232"/>
    <w:rsid w:val="008F135D"/>
    <w:rsid w:val="00912186"/>
    <w:rsid w:val="00924B23"/>
    <w:rsid w:val="00930B1C"/>
    <w:rsid w:val="00942DF3"/>
    <w:rsid w:val="00964AC5"/>
    <w:rsid w:val="00981CBA"/>
    <w:rsid w:val="00985D76"/>
    <w:rsid w:val="00991D6A"/>
    <w:rsid w:val="009B4509"/>
    <w:rsid w:val="009F56C8"/>
    <w:rsid w:val="009F6C75"/>
    <w:rsid w:val="00A125AB"/>
    <w:rsid w:val="00A2534F"/>
    <w:rsid w:val="00A405A0"/>
    <w:rsid w:val="00A5319A"/>
    <w:rsid w:val="00A62831"/>
    <w:rsid w:val="00A6711B"/>
    <w:rsid w:val="00A70A9E"/>
    <w:rsid w:val="00A71005"/>
    <w:rsid w:val="00A91B6D"/>
    <w:rsid w:val="00AA21D2"/>
    <w:rsid w:val="00AA3E95"/>
    <w:rsid w:val="00AB229F"/>
    <w:rsid w:val="00AB3AE5"/>
    <w:rsid w:val="00AB613D"/>
    <w:rsid w:val="00AD69CD"/>
    <w:rsid w:val="00AD7847"/>
    <w:rsid w:val="00AF6A8D"/>
    <w:rsid w:val="00AF79B9"/>
    <w:rsid w:val="00B10002"/>
    <w:rsid w:val="00B2092F"/>
    <w:rsid w:val="00B21FC1"/>
    <w:rsid w:val="00B4275A"/>
    <w:rsid w:val="00B827EF"/>
    <w:rsid w:val="00B864D5"/>
    <w:rsid w:val="00BB073C"/>
    <w:rsid w:val="00BC7622"/>
    <w:rsid w:val="00BE3BFC"/>
    <w:rsid w:val="00BF3D9A"/>
    <w:rsid w:val="00C15141"/>
    <w:rsid w:val="00C25368"/>
    <w:rsid w:val="00C25B6B"/>
    <w:rsid w:val="00C50F16"/>
    <w:rsid w:val="00C60ECC"/>
    <w:rsid w:val="00C60F31"/>
    <w:rsid w:val="00C849C1"/>
    <w:rsid w:val="00C926E5"/>
    <w:rsid w:val="00CA4746"/>
    <w:rsid w:val="00CB708C"/>
    <w:rsid w:val="00CC1B81"/>
    <w:rsid w:val="00CC225E"/>
    <w:rsid w:val="00CC4DC5"/>
    <w:rsid w:val="00CE3A4C"/>
    <w:rsid w:val="00CE5921"/>
    <w:rsid w:val="00D074FF"/>
    <w:rsid w:val="00D217E0"/>
    <w:rsid w:val="00D354E3"/>
    <w:rsid w:val="00D50915"/>
    <w:rsid w:val="00D663B9"/>
    <w:rsid w:val="00D710AF"/>
    <w:rsid w:val="00D757B4"/>
    <w:rsid w:val="00D83323"/>
    <w:rsid w:val="00D9288C"/>
    <w:rsid w:val="00DA2548"/>
    <w:rsid w:val="00DB2CA5"/>
    <w:rsid w:val="00DC1ED9"/>
    <w:rsid w:val="00DD58CB"/>
    <w:rsid w:val="00DE6B97"/>
    <w:rsid w:val="00DF1525"/>
    <w:rsid w:val="00E058B8"/>
    <w:rsid w:val="00E13BEB"/>
    <w:rsid w:val="00E22D67"/>
    <w:rsid w:val="00E34216"/>
    <w:rsid w:val="00E44BDA"/>
    <w:rsid w:val="00E44C92"/>
    <w:rsid w:val="00E45822"/>
    <w:rsid w:val="00E57052"/>
    <w:rsid w:val="00E74D64"/>
    <w:rsid w:val="00E92EC7"/>
    <w:rsid w:val="00E9570A"/>
    <w:rsid w:val="00EA16EA"/>
    <w:rsid w:val="00EB6BE1"/>
    <w:rsid w:val="00EF11E1"/>
    <w:rsid w:val="00EF1CD0"/>
    <w:rsid w:val="00F05FD7"/>
    <w:rsid w:val="00F30D95"/>
    <w:rsid w:val="00F42117"/>
    <w:rsid w:val="00F53DCC"/>
    <w:rsid w:val="00F555C5"/>
    <w:rsid w:val="00F74714"/>
    <w:rsid w:val="00F876C0"/>
    <w:rsid w:val="00F945BA"/>
    <w:rsid w:val="00FB60EF"/>
    <w:rsid w:val="00FB6C74"/>
    <w:rsid w:val="00FC2C58"/>
    <w:rsid w:val="00FD77E3"/>
    <w:rsid w:val="00FE280A"/>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7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52"/>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3157A1"/>
    <w:pPr>
      <w:keepNext/>
      <w:numPr>
        <w:numId w:val="6"/>
      </w:numPr>
      <w:spacing w:before="360" w:after="360" w:line="240" w:lineRule="auto"/>
      <w:jc w:val="center"/>
      <w:outlineLvl w:val="0"/>
    </w:pPr>
    <w:rPr>
      <w:rFonts w:ascii="Times New Roman" w:eastAsia="Times New Roman" w:hAnsi="Times New Roman"/>
      <w:sz w:val="28"/>
      <w:szCs w:val="20"/>
      <w:lang w:eastAsia="lt-LT"/>
    </w:rPr>
  </w:style>
  <w:style w:type="paragraph" w:styleId="Heading2">
    <w:name w:val="heading 2"/>
    <w:aliases w:val="Title Header2"/>
    <w:basedOn w:val="Normal"/>
    <w:next w:val="Normal"/>
    <w:link w:val="Heading2Char"/>
    <w:semiHidden/>
    <w:unhideWhenUsed/>
    <w:qFormat/>
    <w:rsid w:val="003157A1"/>
    <w:pPr>
      <w:numPr>
        <w:ilvl w:val="1"/>
        <w:numId w:val="6"/>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semiHidden/>
    <w:unhideWhenUsed/>
    <w:qFormat/>
    <w:rsid w:val="003157A1"/>
    <w:pPr>
      <w:keepNext/>
      <w:numPr>
        <w:ilvl w:val="2"/>
        <w:numId w:val="6"/>
      </w:numPr>
      <w:spacing w:after="0" w:line="240" w:lineRule="auto"/>
      <w:jc w:val="both"/>
      <w:outlineLvl w:val="2"/>
    </w:pPr>
    <w:rPr>
      <w:rFonts w:ascii="Times New Roman" w:eastAsiaTheme="minorHAnsi" w:hAnsi="Times New Roman"/>
      <w:sz w:val="24"/>
      <w:szCs w:val="24"/>
      <w:lang w:val="en-GB" w:eastAsia="en-GB"/>
    </w:rPr>
  </w:style>
  <w:style w:type="paragraph" w:styleId="Heading4">
    <w:name w:val="heading 4"/>
    <w:aliases w:val="Sub-Clause Sub-paragraph"/>
    <w:basedOn w:val="Normal"/>
    <w:next w:val="Normal"/>
    <w:link w:val="Heading4Char"/>
    <w:semiHidden/>
    <w:unhideWhenUsed/>
    <w:qFormat/>
    <w:rsid w:val="003157A1"/>
    <w:pPr>
      <w:keepNext/>
      <w:numPr>
        <w:ilvl w:val="3"/>
        <w:numId w:val="6"/>
      </w:numPr>
      <w:spacing w:after="0" w:line="240" w:lineRule="auto"/>
      <w:outlineLvl w:val="3"/>
    </w:pPr>
    <w:rPr>
      <w:rFonts w:ascii="Times New Roman" w:eastAsiaTheme="minorHAnsi" w:hAnsi="Times New Roman"/>
      <w:sz w:val="44"/>
      <w:szCs w:val="24"/>
      <w:lang w:val="en-GB" w:eastAsia="en-GB"/>
    </w:rPr>
  </w:style>
  <w:style w:type="paragraph" w:styleId="Heading5">
    <w:name w:val="heading 5"/>
    <w:basedOn w:val="Normal"/>
    <w:next w:val="Normal"/>
    <w:link w:val="Heading5Char"/>
    <w:semiHidden/>
    <w:unhideWhenUsed/>
    <w:qFormat/>
    <w:rsid w:val="003157A1"/>
    <w:pPr>
      <w:keepNext/>
      <w:numPr>
        <w:ilvl w:val="4"/>
        <w:numId w:val="6"/>
      </w:numPr>
      <w:spacing w:after="0" w:line="240" w:lineRule="auto"/>
      <w:outlineLvl w:val="4"/>
    </w:pPr>
    <w:rPr>
      <w:rFonts w:ascii="Times New Roman" w:eastAsiaTheme="minorHAnsi" w:hAnsi="Times New Roman"/>
      <w:b/>
      <w:sz w:val="40"/>
      <w:szCs w:val="24"/>
      <w:lang w:val="en-GB" w:eastAsia="en-GB"/>
    </w:rPr>
  </w:style>
  <w:style w:type="paragraph" w:styleId="Heading6">
    <w:name w:val="heading 6"/>
    <w:basedOn w:val="Normal"/>
    <w:next w:val="Normal"/>
    <w:link w:val="Heading6Char"/>
    <w:semiHidden/>
    <w:unhideWhenUsed/>
    <w:qFormat/>
    <w:rsid w:val="003157A1"/>
    <w:pPr>
      <w:keepNext/>
      <w:numPr>
        <w:ilvl w:val="5"/>
        <w:numId w:val="6"/>
      </w:numPr>
      <w:spacing w:after="0" w:line="240" w:lineRule="auto"/>
      <w:outlineLvl w:val="5"/>
    </w:pPr>
    <w:rPr>
      <w:rFonts w:ascii="Times New Roman" w:eastAsiaTheme="minorHAnsi" w:hAnsi="Times New Roman"/>
      <w:b/>
      <w:sz w:val="36"/>
      <w:szCs w:val="24"/>
      <w:lang w:val="en-GB" w:eastAsia="en-GB"/>
    </w:rPr>
  </w:style>
  <w:style w:type="paragraph" w:styleId="Heading7">
    <w:name w:val="heading 7"/>
    <w:basedOn w:val="Normal"/>
    <w:next w:val="Normal"/>
    <w:link w:val="Heading7Char"/>
    <w:semiHidden/>
    <w:unhideWhenUsed/>
    <w:qFormat/>
    <w:rsid w:val="003157A1"/>
    <w:pPr>
      <w:keepNext/>
      <w:numPr>
        <w:ilvl w:val="6"/>
        <w:numId w:val="6"/>
      </w:numPr>
      <w:spacing w:after="0" w:line="240" w:lineRule="auto"/>
      <w:outlineLvl w:val="6"/>
    </w:pPr>
    <w:rPr>
      <w:rFonts w:ascii="Times New Roman" w:eastAsiaTheme="minorHAnsi" w:hAnsi="Times New Roman"/>
      <w:sz w:val="48"/>
      <w:szCs w:val="24"/>
      <w:lang w:val="en-GB" w:eastAsia="en-GB"/>
    </w:rPr>
  </w:style>
  <w:style w:type="paragraph" w:styleId="Heading8">
    <w:name w:val="heading 8"/>
    <w:basedOn w:val="Normal"/>
    <w:next w:val="Normal"/>
    <w:link w:val="Heading8Char"/>
    <w:semiHidden/>
    <w:unhideWhenUsed/>
    <w:qFormat/>
    <w:rsid w:val="003157A1"/>
    <w:pPr>
      <w:keepNext/>
      <w:numPr>
        <w:ilvl w:val="7"/>
        <w:numId w:val="6"/>
      </w:numPr>
      <w:spacing w:after="0" w:line="240" w:lineRule="auto"/>
      <w:outlineLvl w:val="7"/>
    </w:pPr>
    <w:rPr>
      <w:rFonts w:ascii="Times New Roman" w:eastAsiaTheme="minorHAnsi" w:hAnsi="Times New Roman"/>
      <w:b/>
      <w:sz w:val="18"/>
      <w:szCs w:val="24"/>
      <w:lang w:val="en-GB" w:eastAsia="en-GB"/>
    </w:rPr>
  </w:style>
  <w:style w:type="paragraph" w:styleId="Heading9">
    <w:name w:val="heading 9"/>
    <w:basedOn w:val="Normal"/>
    <w:next w:val="Normal"/>
    <w:link w:val="Heading9Char"/>
    <w:semiHidden/>
    <w:unhideWhenUsed/>
    <w:qFormat/>
    <w:rsid w:val="003157A1"/>
    <w:pPr>
      <w:keepNext/>
      <w:numPr>
        <w:ilvl w:val="8"/>
        <w:numId w:val="6"/>
      </w:numPr>
      <w:spacing w:after="0" w:line="240" w:lineRule="auto"/>
      <w:outlineLvl w:val="8"/>
    </w:pPr>
    <w:rPr>
      <w:rFonts w:ascii="Times New Roman" w:eastAsiaTheme="minorHAnsi" w:hAnsi="Times New Roman"/>
      <w:sz w:val="4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E57052"/>
    <w:pPr>
      <w:spacing w:line="240" w:lineRule="auto"/>
      <w:ind w:left="720"/>
      <w:contextualSpacing/>
    </w:pPr>
    <w:rPr>
      <w:rFonts w:ascii="Cambria" w:eastAsia="Times New Roman" w:hAnsi="Cambria"/>
      <w:sz w:val="24"/>
      <w:szCs w:val="24"/>
    </w:rPr>
  </w:style>
  <w:style w:type="paragraph" w:customStyle="1" w:styleId="Point1">
    <w:name w:val="Point 1"/>
    <w:basedOn w:val="Normal"/>
    <w:rsid w:val="00E57052"/>
    <w:pPr>
      <w:spacing w:before="120" w:after="120" w:line="240" w:lineRule="auto"/>
      <w:ind w:left="1418" w:hanging="567"/>
      <w:jc w:val="both"/>
    </w:pPr>
    <w:rPr>
      <w:rFonts w:ascii="Times New Roman" w:eastAsia="Times New Roman" w:hAnsi="Times New Roman"/>
      <w:sz w:val="24"/>
      <w:szCs w:val="20"/>
      <w:lang w:val="en-GB"/>
    </w:rPr>
  </w:style>
  <w:style w:type="paragraph" w:styleId="ListParagraph">
    <w:name w:val="List Paragraph"/>
    <w:aliases w:val="lp1,Bullet 1,Use Case List Paragraph,List Paragraph 1,List Paragraph Red,Buletai,Bullet EY,List Paragraph21,List Paragraph2,Numbering,ERP-List Paragraph,List Paragraph11,List Paragraph111,Paragraph,List not in Table,Lentele,Lente"/>
    <w:basedOn w:val="Normal"/>
    <w:link w:val="ListParagraphChar"/>
    <w:uiPriority w:val="34"/>
    <w:qFormat/>
    <w:rsid w:val="00BE3BFC"/>
    <w:pPr>
      <w:ind w:left="720"/>
      <w:contextualSpacing/>
    </w:pPr>
  </w:style>
  <w:style w:type="paragraph" w:customStyle="1" w:styleId="TableParagraph">
    <w:name w:val="Table Paragraph"/>
    <w:basedOn w:val="Normal"/>
    <w:uiPriority w:val="1"/>
    <w:qFormat/>
    <w:rsid w:val="0015467C"/>
    <w:pPr>
      <w:widowControl w:val="0"/>
      <w:autoSpaceDE w:val="0"/>
      <w:autoSpaceDN w:val="0"/>
      <w:spacing w:after="0" w:line="240" w:lineRule="auto"/>
    </w:pPr>
    <w:rPr>
      <w:rFonts w:ascii="Times New Roman" w:eastAsia="Times New Roman" w:hAnsi="Times New Roman"/>
    </w:rPr>
  </w:style>
  <w:style w:type="character" w:styleId="CommentReference">
    <w:name w:val="annotation reference"/>
    <w:basedOn w:val="DefaultParagraphFont"/>
    <w:uiPriority w:val="99"/>
    <w:semiHidden/>
    <w:unhideWhenUsed/>
    <w:rsid w:val="0015467C"/>
    <w:rPr>
      <w:sz w:val="16"/>
      <w:szCs w:val="16"/>
    </w:rPr>
  </w:style>
  <w:style w:type="paragraph" w:styleId="CommentText">
    <w:name w:val="annotation text"/>
    <w:basedOn w:val="Normal"/>
    <w:link w:val="CommentTextChar"/>
    <w:uiPriority w:val="99"/>
    <w:unhideWhenUsed/>
    <w:rsid w:val="0015467C"/>
    <w:pPr>
      <w:spacing w:line="240" w:lineRule="auto"/>
    </w:pPr>
    <w:rPr>
      <w:sz w:val="20"/>
      <w:szCs w:val="20"/>
    </w:rPr>
  </w:style>
  <w:style w:type="character" w:customStyle="1" w:styleId="CommentTextChar">
    <w:name w:val="Comment Text Char"/>
    <w:basedOn w:val="DefaultParagraphFont"/>
    <w:link w:val="CommentText"/>
    <w:uiPriority w:val="99"/>
    <w:rsid w:val="0015467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5467C"/>
    <w:rPr>
      <w:b/>
      <w:bCs/>
    </w:rPr>
  </w:style>
  <w:style w:type="character" w:customStyle="1" w:styleId="CommentSubjectChar">
    <w:name w:val="Comment Subject Char"/>
    <w:basedOn w:val="CommentTextChar"/>
    <w:link w:val="CommentSubject"/>
    <w:uiPriority w:val="99"/>
    <w:semiHidden/>
    <w:rsid w:val="0015467C"/>
    <w:rPr>
      <w:rFonts w:ascii="Calibri" w:eastAsia="Calibri" w:hAnsi="Calibri" w:cs="Times New Roman"/>
      <w:b/>
      <w:bCs/>
      <w:sz w:val="20"/>
      <w:szCs w:val="20"/>
      <w:lang w:val="lt-LT"/>
    </w:rPr>
  </w:style>
  <w:style w:type="paragraph" w:styleId="BalloonText">
    <w:name w:val="Balloon Text"/>
    <w:basedOn w:val="Normal"/>
    <w:link w:val="BalloonTextChar"/>
    <w:uiPriority w:val="99"/>
    <w:semiHidden/>
    <w:unhideWhenUsed/>
    <w:rsid w:val="00154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7C"/>
    <w:rPr>
      <w:rFonts w:ascii="Tahoma" w:eastAsia="Calibri" w:hAnsi="Tahoma" w:cs="Tahoma"/>
      <w:sz w:val="16"/>
      <w:szCs w:val="16"/>
      <w:lang w:val="lt-LT"/>
    </w:rPr>
  </w:style>
  <w:style w:type="character" w:styleId="Hyperlink">
    <w:name w:val="Hyperlink"/>
    <w:basedOn w:val="DefaultParagraphFont"/>
    <w:uiPriority w:val="99"/>
    <w:unhideWhenUsed/>
    <w:rsid w:val="00F30D95"/>
    <w:rPr>
      <w:color w:val="0563C1" w:themeColor="hyperlink"/>
      <w:u w:val="single"/>
    </w:rPr>
  </w:style>
  <w:style w:type="paragraph" w:customStyle="1" w:styleId="HTMLBody">
    <w:name w:val="HTML Body"/>
    <w:uiPriority w:val="99"/>
    <w:rsid w:val="00F30D95"/>
    <w:pPr>
      <w:suppressAutoHyphens/>
      <w:spacing w:after="0" w:line="240" w:lineRule="auto"/>
    </w:pPr>
    <w:rPr>
      <w:rFonts w:ascii="Courier New" w:eastAsia="Batang" w:hAnsi="Courier New" w:cs="Courier New"/>
      <w:sz w:val="20"/>
      <w:szCs w:val="20"/>
      <w:lang w:val="en-AU" w:eastAsia="ar-SA"/>
    </w:rPr>
  </w:style>
  <w:style w:type="character" w:customStyle="1" w:styleId="Heading1Char">
    <w:name w:val="Heading 1 Char"/>
    <w:basedOn w:val="DefaultParagraphFont"/>
    <w:link w:val="Heading1"/>
    <w:rsid w:val="003157A1"/>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semiHidden/>
    <w:rsid w:val="003157A1"/>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semiHidden/>
    <w:rsid w:val="003157A1"/>
    <w:rPr>
      <w:rFonts w:ascii="Times New Roman" w:hAnsi="Times New Roman" w:cs="Times New Roman"/>
      <w:sz w:val="24"/>
      <w:szCs w:val="24"/>
      <w:lang w:val="en-GB" w:eastAsia="en-GB"/>
    </w:rPr>
  </w:style>
  <w:style w:type="character" w:customStyle="1" w:styleId="Heading4Char">
    <w:name w:val="Heading 4 Char"/>
    <w:aliases w:val="Sub-Clause Sub-paragraph Char"/>
    <w:basedOn w:val="DefaultParagraphFont"/>
    <w:link w:val="Heading4"/>
    <w:semiHidden/>
    <w:rsid w:val="003157A1"/>
    <w:rPr>
      <w:rFonts w:ascii="Times New Roman" w:hAnsi="Times New Roman" w:cs="Times New Roman"/>
      <w:sz w:val="44"/>
      <w:szCs w:val="24"/>
      <w:lang w:val="en-GB" w:eastAsia="en-GB"/>
    </w:rPr>
  </w:style>
  <w:style w:type="character" w:customStyle="1" w:styleId="Heading5Char">
    <w:name w:val="Heading 5 Char"/>
    <w:basedOn w:val="DefaultParagraphFont"/>
    <w:link w:val="Heading5"/>
    <w:semiHidden/>
    <w:rsid w:val="003157A1"/>
    <w:rPr>
      <w:rFonts w:ascii="Times New Roman" w:hAnsi="Times New Roman" w:cs="Times New Roman"/>
      <w:b/>
      <w:sz w:val="40"/>
      <w:szCs w:val="24"/>
      <w:lang w:val="en-GB" w:eastAsia="en-GB"/>
    </w:rPr>
  </w:style>
  <w:style w:type="character" w:customStyle="1" w:styleId="Heading6Char">
    <w:name w:val="Heading 6 Char"/>
    <w:basedOn w:val="DefaultParagraphFont"/>
    <w:link w:val="Heading6"/>
    <w:semiHidden/>
    <w:rsid w:val="003157A1"/>
    <w:rPr>
      <w:rFonts w:ascii="Times New Roman" w:hAnsi="Times New Roman" w:cs="Times New Roman"/>
      <w:b/>
      <w:sz w:val="36"/>
      <w:szCs w:val="24"/>
      <w:lang w:val="en-GB" w:eastAsia="en-GB"/>
    </w:rPr>
  </w:style>
  <w:style w:type="character" w:customStyle="1" w:styleId="Heading7Char">
    <w:name w:val="Heading 7 Char"/>
    <w:basedOn w:val="DefaultParagraphFont"/>
    <w:link w:val="Heading7"/>
    <w:semiHidden/>
    <w:rsid w:val="003157A1"/>
    <w:rPr>
      <w:rFonts w:ascii="Times New Roman" w:hAnsi="Times New Roman" w:cs="Times New Roman"/>
      <w:sz w:val="48"/>
      <w:szCs w:val="24"/>
      <w:lang w:val="en-GB" w:eastAsia="en-GB"/>
    </w:rPr>
  </w:style>
  <w:style w:type="character" w:customStyle="1" w:styleId="Heading8Char">
    <w:name w:val="Heading 8 Char"/>
    <w:basedOn w:val="DefaultParagraphFont"/>
    <w:link w:val="Heading8"/>
    <w:semiHidden/>
    <w:rsid w:val="003157A1"/>
    <w:rPr>
      <w:rFonts w:ascii="Times New Roman" w:hAnsi="Times New Roman" w:cs="Times New Roman"/>
      <w:b/>
      <w:sz w:val="18"/>
      <w:szCs w:val="24"/>
      <w:lang w:val="en-GB" w:eastAsia="en-GB"/>
    </w:rPr>
  </w:style>
  <w:style w:type="character" w:customStyle="1" w:styleId="Heading9Char">
    <w:name w:val="Heading 9 Char"/>
    <w:basedOn w:val="DefaultParagraphFont"/>
    <w:link w:val="Heading9"/>
    <w:semiHidden/>
    <w:rsid w:val="003157A1"/>
    <w:rPr>
      <w:rFonts w:ascii="Times New Roman" w:hAnsi="Times New Roman" w:cs="Times New Roman"/>
      <w:sz w:val="40"/>
      <w:szCs w:val="24"/>
      <w:lang w:val="en-GB" w:eastAsia="en-GB"/>
    </w:rPr>
  </w:style>
  <w:style w:type="character" w:customStyle="1" w:styleId="ListParagraphChar">
    <w:name w:val="List Paragraph Char"/>
    <w:aliases w:val="lp1 Char,Bullet 1 Char,Use Case List Paragraph Char,List Paragraph 1 Char,List Paragraph Red Char,Buletai Char,Bullet EY Char,List Paragraph21 Char,List Paragraph2 Char,Numbering Char,ERP-List Paragraph Char,List Paragraph11 Char"/>
    <w:link w:val="ListParagraph"/>
    <w:uiPriority w:val="34"/>
    <w:qFormat/>
    <w:locked/>
    <w:rsid w:val="003157A1"/>
    <w:rPr>
      <w:rFonts w:ascii="Calibri" w:eastAsia="Calibri" w:hAnsi="Calibri" w:cs="Times New Roman"/>
      <w:lang w:val="lt-LT"/>
    </w:rPr>
  </w:style>
  <w:style w:type="paragraph" w:styleId="Subtitle">
    <w:name w:val="Subtitle"/>
    <w:basedOn w:val="Normal"/>
    <w:next w:val="Normal"/>
    <w:link w:val="SubtitleChar"/>
    <w:uiPriority w:val="11"/>
    <w:qFormat/>
    <w:rsid w:val="00F53DC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F53DCC"/>
    <w:rPr>
      <w:rFonts w:eastAsiaTheme="minorEastAsia"/>
      <w:caps/>
      <w:color w:val="404040" w:themeColor="text1" w:themeTint="BF"/>
      <w:spacing w:val="20"/>
      <w:sz w:val="28"/>
      <w:szCs w:val="28"/>
      <w:lang w:val="lt-LT" w:eastAsia="lt-LT"/>
    </w:rPr>
  </w:style>
  <w:style w:type="character" w:customStyle="1" w:styleId="normaltextrun">
    <w:name w:val="normaltextrun"/>
    <w:basedOn w:val="DefaultParagraphFont"/>
    <w:rsid w:val="00030CE3"/>
  </w:style>
  <w:style w:type="paragraph" w:customStyle="1" w:styleId="Default">
    <w:name w:val="Default"/>
    <w:rsid w:val="002A38C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Header">
    <w:name w:val="header"/>
    <w:basedOn w:val="Normal"/>
    <w:link w:val="HeaderChar"/>
    <w:uiPriority w:val="99"/>
    <w:unhideWhenUsed/>
    <w:rsid w:val="00FF4A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4A8B"/>
    <w:rPr>
      <w:rFonts w:ascii="Calibri" w:eastAsia="Calibri" w:hAnsi="Calibri" w:cs="Times New Roman"/>
      <w:lang w:val="lt-LT"/>
    </w:rPr>
  </w:style>
  <w:style w:type="paragraph" w:styleId="Footer">
    <w:name w:val="footer"/>
    <w:basedOn w:val="Normal"/>
    <w:link w:val="FooterChar"/>
    <w:uiPriority w:val="99"/>
    <w:unhideWhenUsed/>
    <w:rsid w:val="00FF4A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4A8B"/>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173656">
      <w:bodyDiv w:val="1"/>
      <w:marLeft w:val="0"/>
      <w:marRight w:val="0"/>
      <w:marTop w:val="0"/>
      <w:marBottom w:val="0"/>
      <w:divBdr>
        <w:top w:val="none" w:sz="0" w:space="0" w:color="auto"/>
        <w:left w:val="none" w:sz="0" w:space="0" w:color="auto"/>
        <w:bottom w:val="none" w:sz="0" w:space="0" w:color="auto"/>
        <w:right w:val="none" w:sz="0" w:space="0" w:color="auto"/>
      </w:divBdr>
    </w:div>
    <w:div w:id="20568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6F1F5-F6BC-40E9-94FC-CB9AB262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5409</Words>
  <Characters>3084</Characters>
  <Application>Microsoft Office Word</Application>
  <DocSecurity>0</DocSecurity>
  <Lines>25</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2025-04-16T06:59:00Z</dcterms:created>
  <dcterms:modified xsi:type="dcterms:W3CDTF">2025-04-16T07:10:00Z</dcterms:modified>
</cp:coreProperties>
</file>