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590EA19E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E405D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>DĖL 202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 M. 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 xml:space="preserve">VASARIO </w:t>
      </w:r>
      <w:r w:rsidR="00CE0698">
        <w:rPr>
          <w:rFonts w:ascii="Arial" w:eastAsia="Times New Roman" w:hAnsi="Arial" w:cs="Arial"/>
          <w:b/>
          <w:bCs/>
          <w:sz w:val="22"/>
          <w:szCs w:val="22"/>
        </w:rPr>
        <w:t>17</w:t>
      </w:r>
      <w:r w:rsidR="00371338">
        <w:rPr>
          <w:rFonts w:ascii="Arial" w:eastAsia="Times New Roman" w:hAnsi="Arial" w:cs="Arial"/>
          <w:b/>
          <w:bCs/>
          <w:sz w:val="22"/>
          <w:szCs w:val="22"/>
        </w:rPr>
        <w:t xml:space="preserve"> D.</w:t>
      </w:r>
      <w:r w:rsidR="002E405D" w:rsidRPr="002E405D">
        <w:rPr>
          <w:rStyle w:val="fontstyle01"/>
          <w:rFonts w:ascii="Arial" w:hAnsi="Arial" w:cs="Arial"/>
          <w:b/>
          <w:bCs/>
        </w:rPr>
        <w:t xml:space="preserve"> PAGRINDINĖS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PASLAUGŲ VIEŠOJO PIRKIMO-PARDAVIMO SUTARTIES </w:t>
      </w:r>
      <w:bookmarkStart w:id="0" w:name="_Hlk525030457"/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NR. </w:t>
      </w:r>
      <w:bookmarkEnd w:id="0"/>
      <w:r w:rsidR="00371338">
        <w:rPr>
          <w:rFonts w:ascii="Arial" w:eastAsia="Times New Roman" w:hAnsi="Arial" w:cs="Arial"/>
          <w:b/>
          <w:bCs/>
          <w:sz w:val="22"/>
          <w:szCs w:val="22"/>
        </w:rPr>
        <w:t>73-VP-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CE0698">
        <w:rPr>
          <w:rFonts w:ascii="Arial" w:eastAsia="Times New Roman" w:hAnsi="Arial" w:cs="Arial"/>
          <w:b/>
          <w:bCs/>
          <w:sz w:val="22"/>
          <w:szCs w:val="22"/>
        </w:rPr>
        <w:t>638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-2025</w:t>
      </w:r>
      <w:r w:rsidR="00FF7FC5" w:rsidRPr="002E405D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2E405D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E2C9A5" w14:textId="60A3AAC5" w:rsidR="002E405D" w:rsidRDefault="002E405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202</w:t>
      </w:r>
      <w:r w:rsidR="00CD45C3">
        <w:rPr>
          <w:rFonts w:ascii="Arial" w:hAnsi="Arial" w:cs="Arial"/>
          <w:sz w:val="22"/>
          <w:szCs w:val="22"/>
        </w:rPr>
        <w:t>6</w:t>
      </w:r>
      <w:r w:rsidRPr="002E405D">
        <w:rPr>
          <w:rFonts w:ascii="Arial" w:hAnsi="Arial" w:cs="Arial"/>
          <w:sz w:val="22"/>
          <w:szCs w:val="22"/>
        </w:rPr>
        <w:t xml:space="preserve"> m. </w:t>
      </w:r>
      <w:r w:rsidR="00CD45C3">
        <w:rPr>
          <w:rFonts w:ascii="Arial" w:hAnsi="Arial" w:cs="Arial"/>
          <w:sz w:val="22"/>
          <w:szCs w:val="22"/>
        </w:rPr>
        <w:t xml:space="preserve">sausio </w:t>
      </w:r>
      <w:r w:rsidR="00C512D9">
        <w:rPr>
          <w:rFonts w:ascii="Arial" w:hAnsi="Arial" w:cs="Arial"/>
          <w:sz w:val="22"/>
          <w:szCs w:val="22"/>
        </w:rPr>
        <w:t xml:space="preserve"> </w:t>
      </w:r>
      <w:r w:rsidR="00033E3E">
        <w:rPr>
          <w:rFonts w:ascii="Arial" w:hAnsi="Arial" w:cs="Arial"/>
          <w:sz w:val="22"/>
          <w:szCs w:val="22"/>
        </w:rPr>
        <w:t xml:space="preserve"> </w:t>
      </w:r>
      <w:r w:rsidRPr="002E405D">
        <w:rPr>
          <w:rFonts w:ascii="Arial" w:hAnsi="Arial" w:cs="Arial"/>
          <w:sz w:val="22"/>
          <w:szCs w:val="22"/>
        </w:rPr>
        <w:t xml:space="preserve"> d. Nr</w:t>
      </w:r>
      <w:r w:rsidR="00DF558D">
        <w:rPr>
          <w:rFonts w:ascii="Arial" w:hAnsi="Arial" w:cs="Arial"/>
          <w:sz w:val="22"/>
          <w:szCs w:val="22"/>
        </w:rPr>
        <w:t xml:space="preserve">. </w:t>
      </w:r>
      <w:r w:rsidR="00CD45C3">
        <w:rPr>
          <w:rFonts w:ascii="Arial" w:hAnsi="Arial" w:cs="Arial"/>
          <w:sz w:val="22"/>
          <w:szCs w:val="22"/>
        </w:rPr>
        <w:t>4</w:t>
      </w:r>
    </w:p>
    <w:p w14:paraId="25F4E8D0" w14:textId="77777777" w:rsidR="003101FC" w:rsidRPr="002E405D" w:rsidRDefault="003101F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</w:p>
    <w:p w14:paraId="5AA9F2FA" w14:textId="0FE8466F" w:rsidR="00BA5FE0" w:rsidRPr="004540E8" w:rsidRDefault="005A5FC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4540E8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0BCF58E" w14:textId="4EDCA19B" w:rsidR="00F92017" w:rsidRPr="004540E8" w:rsidRDefault="00064E27" w:rsidP="003D6425">
      <w:pPr>
        <w:pStyle w:val="Tekstas"/>
        <w:rPr>
          <w:rFonts w:ascii="Arial" w:hAnsi="Arial" w:cs="Arial"/>
          <w:sz w:val="22"/>
          <w:szCs w:val="22"/>
        </w:rPr>
      </w:pPr>
      <w:r w:rsidRPr="004540E8">
        <w:rPr>
          <w:rFonts w:ascii="Arial" w:hAnsi="Arial" w:cs="Arial"/>
          <w:b/>
          <w:iCs/>
          <w:color w:val="000000" w:themeColor="text1"/>
          <w:sz w:val="22"/>
          <w:szCs w:val="22"/>
        </w:rPr>
        <w:t>V</w:t>
      </w:r>
      <w:r w:rsidRPr="004540E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alstybė įmonė Valstybinių miškų urėdija</w:t>
      </w:r>
      <w:r w:rsidRPr="004540E8">
        <w:rPr>
          <w:rFonts w:ascii="Arial" w:eastAsia="Times New Roman" w:hAnsi="Arial" w:cs="Arial"/>
          <w:sz w:val="22"/>
          <w:szCs w:val="22"/>
        </w:rPr>
        <w:t>,</w:t>
      </w:r>
      <w:r w:rsidRPr="004540E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4540E8">
        <w:rPr>
          <w:rFonts w:ascii="Arial" w:eastAsia="Times New Roman" w:hAnsi="Arial" w:cs="Arial"/>
          <w:sz w:val="22"/>
          <w:szCs w:val="22"/>
        </w:rPr>
        <w:t xml:space="preserve">įmonės kodas </w:t>
      </w:r>
      <w:r w:rsidRPr="004540E8">
        <w:rPr>
          <w:rFonts w:ascii="Arial" w:eastAsia="Times New Roman" w:hAnsi="Arial" w:cs="Arial"/>
          <w:color w:val="000000" w:themeColor="text1"/>
          <w:sz w:val="22"/>
          <w:szCs w:val="22"/>
        </w:rPr>
        <w:t>132340880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="00DF558D" w:rsidRPr="00326653">
        <w:rPr>
          <w:rFonts w:ascii="Arial" w:hAnsi="Arial" w:cs="Arial"/>
          <w:sz w:val="22"/>
          <w:szCs w:val="22"/>
        </w:rPr>
        <w:t xml:space="preserve">atstovaujama </w:t>
      </w:r>
      <w:r w:rsidR="00CD45C3" w:rsidRPr="004D2229">
        <w:rPr>
          <w:rFonts w:ascii="Arial" w:hAnsi="Arial" w:cs="Arial"/>
          <w:sz w:val="22"/>
          <w:szCs w:val="22"/>
        </w:rPr>
        <w:t xml:space="preserve">Trakų RP vadovo Vaidoto </w:t>
      </w:r>
      <w:proofErr w:type="spellStart"/>
      <w:r w:rsidR="00CD45C3" w:rsidRPr="004D2229">
        <w:rPr>
          <w:rFonts w:ascii="Arial" w:hAnsi="Arial" w:cs="Arial"/>
          <w:sz w:val="22"/>
          <w:szCs w:val="22"/>
        </w:rPr>
        <w:t>Pauželio</w:t>
      </w:r>
      <w:proofErr w:type="spellEnd"/>
      <w:r w:rsidR="00CD45C3" w:rsidRPr="004D2229">
        <w:rPr>
          <w:rFonts w:ascii="Arial" w:hAnsi="Arial" w:cs="Arial"/>
          <w:sz w:val="22"/>
          <w:szCs w:val="22"/>
        </w:rPr>
        <w:t xml:space="preserve"> veikiančio pagal VĮ Valstybinių miškų urėdijos generalinio direktoriaus 202</w:t>
      </w:r>
      <w:r w:rsidR="00CD45C3">
        <w:rPr>
          <w:rFonts w:ascii="Arial" w:hAnsi="Arial" w:cs="Arial"/>
          <w:sz w:val="22"/>
          <w:szCs w:val="22"/>
        </w:rPr>
        <w:t>5</w:t>
      </w:r>
      <w:r w:rsidR="00CD45C3" w:rsidRPr="004D2229">
        <w:rPr>
          <w:rFonts w:ascii="Arial" w:hAnsi="Arial" w:cs="Arial"/>
          <w:sz w:val="22"/>
          <w:szCs w:val="22"/>
        </w:rPr>
        <w:t xml:space="preserve"> m. gruodžio 2</w:t>
      </w:r>
      <w:r w:rsidR="00CD45C3">
        <w:rPr>
          <w:rFonts w:ascii="Arial" w:hAnsi="Arial" w:cs="Arial"/>
          <w:sz w:val="22"/>
          <w:szCs w:val="22"/>
        </w:rPr>
        <w:t>2</w:t>
      </w:r>
      <w:r w:rsidR="00CD45C3" w:rsidRPr="004D2229">
        <w:rPr>
          <w:rFonts w:ascii="Arial" w:hAnsi="Arial" w:cs="Arial"/>
          <w:sz w:val="22"/>
          <w:szCs w:val="22"/>
        </w:rPr>
        <w:t xml:space="preserve"> d. įgaliojimą Nr.77-ĮG-43</w:t>
      </w:r>
      <w:r w:rsidR="00CD45C3">
        <w:rPr>
          <w:rFonts w:ascii="Arial" w:hAnsi="Arial" w:cs="Arial"/>
          <w:sz w:val="22"/>
          <w:szCs w:val="22"/>
        </w:rPr>
        <w:t>5</w:t>
      </w:r>
      <w:r w:rsidR="00CD45C3" w:rsidRPr="004D2229">
        <w:rPr>
          <w:rFonts w:ascii="Arial" w:hAnsi="Arial" w:cs="Arial"/>
          <w:sz w:val="22"/>
          <w:szCs w:val="22"/>
        </w:rPr>
        <w:t>-202</w:t>
      </w:r>
      <w:r w:rsidR="00CD45C3">
        <w:rPr>
          <w:rFonts w:ascii="Arial" w:hAnsi="Arial" w:cs="Arial"/>
          <w:sz w:val="22"/>
          <w:szCs w:val="22"/>
        </w:rPr>
        <w:t>5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Pr="004540E8">
        <w:rPr>
          <w:rFonts w:ascii="Arial" w:eastAsia="Times New Roman" w:hAnsi="Arial" w:cs="Arial"/>
          <w:sz w:val="22"/>
          <w:szCs w:val="22"/>
        </w:rPr>
        <w:t xml:space="preserve">(toliau – </w:t>
      </w:r>
      <w:r w:rsidRPr="004540E8">
        <w:rPr>
          <w:rFonts w:ascii="Arial" w:eastAsia="Times New Roman" w:hAnsi="Arial" w:cs="Arial"/>
          <w:b/>
          <w:sz w:val="22"/>
          <w:szCs w:val="22"/>
        </w:rPr>
        <w:t>Užsakovas</w:t>
      </w:r>
      <w:r w:rsidRPr="004540E8">
        <w:rPr>
          <w:rFonts w:ascii="Arial" w:eastAsia="Times New Roman" w:hAnsi="Arial" w:cs="Arial"/>
          <w:sz w:val="22"/>
          <w:szCs w:val="22"/>
        </w:rPr>
        <w:t>)</w:t>
      </w:r>
      <w:r w:rsidR="00933CD8" w:rsidRPr="004540E8">
        <w:rPr>
          <w:rFonts w:ascii="Arial" w:hAnsi="Arial" w:cs="Arial"/>
          <w:sz w:val="22"/>
          <w:szCs w:val="22"/>
        </w:rPr>
        <w:t>,</w:t>
      </w:r>
      <w:r w:rsidR="00F92017" w:rsidRPr="004540E8">
        <w:rPr>
          <w:rFonts w:ascii="Arial" w:hAnsi="Arial" w:cs="Arial"/>
          <w:sz w:val="22"/>
          <w:szCs w:val="22"/>
        </w:rPr>
        <w:t xml:space="preserve"> ir</w:t>
      </w:r>
    </w:p>
    <w:p w14:paraId="7609AD55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6523F7AF" w14:textId="0E9ADB23" w:rsidR="00064E27" w:rsidRPr="004540E8" w:rsidRDefault="00255CD1" w:rsidP="00064E27">
      <w:pPr>
        <w:tabs>
          <w:tab w:val="left" w:pos="709"/>
          <w:tab w:val="left" w:pos="993"/>
        </w:tabs>
        <w:jc w:val="both"/>
        <w:rPr>
          <w:rFonts w:ascii="Arial" w:hAnsi="Arial" w:cs="Arial"/>
          <w:lang w:val="x-none" w:eastAsia="x-none"/>
        </w:rPr>
      </w:pPr>
      <w:bookmarkStart w:id="1" w:name="_Hlk95659677"/>
      <w:r w:rsidRPr="00D30B2D">
        <w:rPr>
          <w:rFonts w:ascii="Arial" w:hAnsi="Arial" w:cs="Arial"/>
          <w:b/>
          <w:iCs/>
          <w:color w:val="000000" w:themeColor="text1"/>
        </w:rPr>
        <w:t>UAB „</w:t>
      </w:r>
      <w:proofErr w:type="spellStart"/>
      <w:r w:rsidRPr="00D30B2D">
        <w:rPr>
          <w:rFonts w:ascii="Arial" w:hAnsi="Arial" w:cs="Arial"/>
          <w:b/>
          <w:iCs/>
          <w:color w:val="000000" w:themeColor="text1"/>
        </w:rPr>
        <w:t>Retma</w:t>
      </w:r>
      <w:proofErr w:type="spellEnd"/>
      <w:r w:rsidRPr="00D30B2D">
        <w:rPr>
          <w:rFonts w:ascii="Arial" w:hAnsi="Arial" w:cs="Arial"/>
          <w:b/>
          <w:iCs/>
          <w:color w:val="000000" w:themeColor="text1"/>
        </w:rPr>
        <w:t xml:space="preserve"> LT“,</w:t>
      </w:r>
      <w:r w:rsidRPr="00B525A6">
        <w:rPr>
          <w:rFonts w:ascii="Arial" w:eastAsia="Times New Roman" w:hAnsi="Arial" w:cs="Arial"/>
        </w:rPr>
        <w:t xml:space="preserve"> juridinio asmens kodas </w:t>
      </w:r>
      <w:r>
        <w:rPr>
          <w:rFonts w:ascii="Arial" w:eastAsia="Times New Roman" w:hAnsi="Arial" w:cs="Arial"/>
        </w:rPr>
        <w:t>302499601</w:t>
      </w:r>
      <w:r w:rsidRPr="00B525A6">
        <w:rPr>
          <w:rFonts w:ascii="Arial" w:eastAsia="Times New Roman" w:hAnsi="Arial" w:cs="Arial"/>
        </w:rPr>
        <w:t xml:space="preserve">, atstovaujama </w:t>
      </w:r>
      <w:r>
        <w:rPr>
          <w:rFonts w:ascii="Arial" w:eastAsia="Times New Roman" w:hAnsi="Arial" w:cs="Arial"/>
        </w:rPr>
        <w:t>direktoriaus Dariaus Kintos</w:t>
      </w:r>
      <w:r w:rsidRPr="00B525A6">
        <w:rPr>
          <w:rFonts w:ascii="Arial" w:eastAsia="Times New Roman" w:hAnsi="Arial" w:cs="Arial"/>
        </w:rPr>
        <w:t>, veikiančio(-</w:t>
      </w:r>
      <w:proofErr w:type="spellStart"/>
      <w:r w:rsidRPr="00B525A6">
        <w:rPr>
          <w:rFonts w:ascii="Arial" w:eastAsia="Times New Roman" w:hAnsi="Arial" w:cs="Arial"/>
        </w:rPr>
        <w:t>ios</w:t>
      </w:r>
      <w:proofErr w:type="spellEnd"/>
      <w:r w:rsidRPr="00B525A6">
        <w:rPr>
          <w:rFonts w:ascii="Arial" w:eastAsia="Times New Roman" w:hAnsi="Arial" w:cs="Arial"/>
        </w:rPr>
        <w:t xml:space="preserve">) pagal </w:t>
      </w:r>
      <w:bookmarkStart w:id="2" w:name="_Hlk29278562"/>
      <w:r>
        <w:rPr>
          <w:rFonts w:ascii="Arial" w:eastAsia="Times New Roman" w:hAnsi="Arial" w:cs="Arial"/>
        </w:rPr>
        <w:t>įmonės įstatus</w:t>
      </w:r>
      <w:bookmarkEnd w:id="2"/>
      <w:r w:rsidRPr="004540E8">
        <w:rPr>
          <w:rFonts w:ascii="Arial" w:eastAsia="Calibri" w:hAnsi="Arial" w:cs="Arial"/>
          <w:lang w:val="x-none" w:eastAsia="x-none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(toliau – Paslaugų teikėjas)</w:t>
      </w:r>
      <w:bookmarkEnd w:id="1"/>
      <w:r w:rsidR="00064E27" w:rsidRPr="004540E8">
        <w:rPr>
          <w:rFonts w:ascii="Arial" w:eastAsia="Calibri" w:hAnsi="Arial" w:cs="Arial"/>
          <w:lang w:val="x-none" w:eastAsia="x-none"/>
        </w:rPr>
        <w:t>,</w:t>
      </w:r>
      <w:r w:rsidR="00064E27" w:rsidRPr="004540E8">
        <w:rPr>
          <w:rFonts w:ascii="Arial" w:eastAsia="Calibri" w:hAnsi="Arial" w:cs="Arial"/>
          <w:lang w:eastAsia="x-none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toliau kartu vadinami „Šalimis“, o kiekviena atskirai – „Šalimi“</w:t>
      </w:r>
      <w:r w:rsidR="00933CD8" w:rsidRPr="004540E8">
        <w:rPr>
          <w:rFonts w:ascii="Arial" w:hAnsi="Arial" w:cs="Arial"/>
          <w:lang w:val="x-none" w:eastAsia="x-none"/>
        </w:rPr>
        <w:t>,</w:t>
      </w:r>
    </w:p>
    <w:p w14:paraId="289180A3" w14:textId="2FE1E3C5" w:rsidR="003D6425" w:rsidRPr="004540E8" w:rsidRDefault="00933CD8" w:rsidP="00064E27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4540E8">
        <w:rPr>
          <w:rFonts w:ascii="Arial" w:hAnsi="Arial" w:cs="Arial"/>
        </w:rPr>
        <w:t>sudarėme š</w:t>
      </w:r>
      <w:r w:rsidR="00BA5FE0" w:rsidRPr="004540E8">
        <w:rPr>
          <w:rFonts w:ascii="Arial" w:hAnsi="Arial" w:cs="Arial"/>
        </w:rPr>
        <w:t>į</w:t>
      </w:r>
      <w:r w:rsidRPr="004540E8">
        <w:rPr>
          <w:rFonts w:ascii="Arial" w:hAnsi="Arial" w:cs="Arial"/>
        </w:rPr>
        <w:t xml:space="preserve"> </w:t>
      </w:r>
      <w:r w:rsidR="00402539" w:rsidRPr="004540E8">
        <w:rPr>
          <w:rFonts w:ascii="Arial" w:hAnsi="Arial" w:cs="Arial"/>
        </w:rPr>
        <w:t xml:space="preserve">susitarimą (toliau – Susitarimas) dėl </w:t>
      </w:r>
      <w:r w:rsidRPr="004540E8">
        <w:rPr>
          <w:rFonts w:ascii="Arial" w:hAnsi="Arial" w:cs="Arial"/>
        </w:rPr>
        <w:t>medienos ruošos paslaugų teikimo pagrindin</w:t>
      </w:r>
      <w:r w:rsidR="00BA5FE0" w:rsidRPr="004540E8">
        <w:rPr>
          <w:rFonts w:ascii="Arial" w:hAnsi="Arial" w:cs="Arial"/>
        </w:rPr>
        <w:t>ės</w:t>
      </w:r>
      <w:r w:rsidRPr="004540E8">
        <w:rPr>
          <w:rFonts w:ascii="Arial" w:hAnsi="Arial" w:cs="Arial"/>
        </w:rPr>
        <w:t xml:space="preserve"> sutart</w:t>
      </w:r>
      <w:r w:rsidR="00BA5FE0" w:rsidRPr="004540E8">
        <w:rPr>
          <w:rFonts w:ascii="Arial" w:hAnsi="Arial" w:cs="Arial"/>
        </w:rPr>
        <w:t>ies</w:t>
      </w:r>
      <w:r w:rsidRPr="004540E8">
        <w:rPr>
          <w:rFonts w:ascii="Arial" w:hAnsi="Arial" w:cs="Arial"/>
        </w:rPr>
        <w:t xml:space="preserve"> (toliau – Sutartis)</w:t>
      </w:r>
      <w:r w:rsidR="00402539" w:rsidRPr="004540E8">
        <w:rPr>
          <w:rFonts w:ascii="Arial" w:hAnsi="Arial" w:cs="Arial"/>
        </w:rPr>
        <w:t xml:space="preserve"> </w:t>
      </w:r>
      <w:r w:rsidR="003101FC" w:rsidRPr="004540E8">
        <w:rPr>
          <w:rFonts w:ascii="Arial" w:hAnsi="Arial" w:cs="Arial"/>
        </w:rPr>
        <w:t>kainų perskaičiavimo</w:t>
      </w:r>
      <w:r w:rsidRPr="004540E8">
        <w:rPr>
          <w:rFonts w:ascii="Arial" w:hAnsi="Arial" w:cs="Arial"/>
        </w:rPr>
        <w:t xml:space="preserve">. </w:t>
      </w:r>
    </w:p>
    <w:p w14:paraId="35802024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7100C4A7" w14:textId="00F2B3F1" w:rsidR="0045114D" w:rsidRPr="002E405D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Su</w:t>
      </w:r>
      <w:r w:rsidR="00402539" w:rsidRPr="002E405D">
        <w:rPr>
          <w:rFonts w:ascii="Arial" w:hAnsi="Arial" w:cs="Arial"/>
          <w:sz w:val="22"/>
          <w:szCs w:val="22"/>
        </w:rPr>
        <w:t>sitar</w:t>
      </w:r>
      <w:r w:rsidRPr="002E405D">
        <w:rPr>
          <w:rFonts w:ascii="Arial" w:hAnsi="Arial" w:cs="Arial"/>
          <w:sz w:val="22"/>
          <w:szCs w:val="22"/>
        </w:rPr>
        <w:t>i</w:t>
      </w:r>
      <w:r w:rsidR="00402539" w:rsidRPr="002E405D">
        <w:rPr>
          <w:rFonts w:ascii="Arial" w:hAnsi="Arial" w:cs="Arial"/>
          <w:sz w:val="22"/>
          <w:szCs w:val="22"/>
        </w:rPr>
        <w:t>ma</w:t>
      </w:r>
      <w:r w:rsidRPr="002E405D">
        <w:rPr>
          <w:rFonts w:ascii="Arial" w:hAnsi="Arial" w:cs="Arial"/>
          <w:sz w:val="22"/>
          <w:szCs w:val="22"/>
        </w:rPr>
        <w:t>s sudaryta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FF7FC5" w:rsidRPr="002E405D">
            <w:rPr>
              <w:rFonts w:ascii="Arial" w:hAnsi="Arial" w:cs="Arial"/>
              <w:sz w:val="22"/>
              <w:szCs w:val="22"/>
            </w:rPr>
            <w:t>20</w:t>
          </w:r>
          <w:r w:rsidR="00A67189" w:rsidRPr="002E405D">
            <w:rPr>
              <w:rFonts w:ascii="Arial" w:hAnsi="Arial" w:cs="Arial"/>
              <w:sz w:val="22"/>
              <w:szCs w:val="22"/>
            </w:rPr>
            <w:t>2</w:t>
          </w:r>
          <w:r w:rsidR="00927323">
            <w:rPr>
              <w:rFonts w:ascii="Arial" w:hAnsi="Arial" w:cs="Arial"/>
              <w:sz w:val="22"/>
              <w:szCs w:val="22"/>
            </w:rPr>
            <w:t>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m. </w:t>
          </w:r>
          <w:r w:rsidR="00927323">
            <w:rPr>
              <w:rFonts w:ascii="Arial" w:hAnsi="Arial" w:cs="Arial"/>
              <w:sz w:val="22"/>
              <w:szCs w:val="22"/>
            </w:rPr>
            <w:t xml:space="preserve">vasario </w:t>
          </w:r>
          <w:r w:rsidR="00CE0698">
            <w:rPr>
              <w:rFonts w:ascii="Arial" w:hAnsi="Arial" w:cs="Arial"/>
              <w:sz w:val="22"/>
              <w:szCs w:val="22"/>
            </w:rPr>
            <w:t>17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Pr="002E405D">
        <w:rPr>
          <w:rFonts w:ascii="Arial" w:hAnsi="Arial" w:cs="Arial"/>
          <w:sz w:val="22"/>
          <w:szCs w:val="22"/>
        </w:rPr>
        <w:t xml:space="preserve"> 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371338">
            <w:rPr>
              <w:rFonts w:ascii="Arial" w:hAnsi="Arial" w:cs="Arial"/>
              <w:sz w:val="22"/>
              <w:szCs w:val="22"/>
            </w:rPr>
            <w:t>73-VP-</w:t>
          </w:r>
          <w:r w:rsidR="00927323">
            <w:rPr>
              <w:rFonts w:ascii="Arial" w:hAnsi="Arial" w:cs="Arial"/>
              <w:sz w:val="22"/>
              <w:szCs w:val="22"/>
            </w:rPr>
            <w:t>1</w:t>
          </w:r>
          <w:r w:rsidR="00CE0698">
            <w:rPr>
              <w:rFonts w:ascii="Arial" w:hAnsi="Arial" w:cs="Arial"/>
              <w:sz w:val="22"/>
              <w:szCs w:val="22"/>
            </w:rPr>
            <w:t>638</w:t>
          </w:r>
          <w:r w:rsidR="00927323">
            <w:rPr>
              <w:rFonts w:ascii="Arial" w:hAnsi="Arial" w:cs="Arial"/>
              <w:sz w:val="22"/>
              <w:szCs w:val="22"/>
            </w:rPr>
            <w:t>-2025</w:t>
          </w:r>
        </w:sdtContent>
      </w:sdt>
      <w:r w:rsidR="008C2FD6" w:rsidRPr="002E405D">
        <w:rPr>
          <w:rFonts w:ascii="Arial" w:hAnsi="Arial" w:cs="Arial"/>
          <w:sz w:val="22"/>
          <w:szCs w:val="22"/>
        </w:rPr>
        <w:t>, kurio</w:t>
      </w:r>
      <w:r w:rsidR="0045114D" w:rsidRPr="002E405D">
        <w:rPr>
          <w:rFonts w:ascii="Arial" w:hAnsi="Arial" w:cs="Arial"/>
          <w:sz w:val="22"/>
          <w:szCs w:val="22"/>
        </w:rPr>
        <w:t>je</w:t>
      </w:r>
      <w:r w:rsidR="009402ED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>yra</w:t>
      </w:r>
      <w:r w:rsidR="008C2FD6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 xml:space="preserve">numatytos šios </w:t>
      </w:r>
      <w:r w:rsidR="001B129B" w:rsidRPr="002E405D">
        <w:rPr>
          <w:rFonts w:ascii="Arial" w:hAnsi="Arial" w:cs="Arial"/>
          <w:sz w:val="22"/>
          <w:szCs w:val="22"/>
        </w:rPr>
        <w:t xml:space="preserve">kainų perskaičiavimo </w:t>
      </w:r>
      <w:r w:rsidR="0045114D" w:rsidRPr="002E405D">
        <w:rPr>
          <w:rFonts w:ascii="Arial" w:hAnsi="Arial" w:cs="Arial"/>
          <w:sz w:val="22"/>
          <w:szCs w:val="22"/>
        </w:rPr>
        <w:t>sąlygos:</w:t>
      </w:r>
    </w:p>
    <w:p w14:paraId="374E52A8" w14:textId="77777777" w:rsidR="00927323" w:rsidRPr="001B3427" w:rsidRDefault="001B129B" w:rsidP="00927323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  <w:r w:rsidRPr="002E405D">
        <w:rPr>
          <w:rFonts w:ascii="Arial" w:hAnsi="Arial" w:cs="Arial"/>
          <w:sz w:val="22"/>
          <w:szCs w:val="22"/>
        </w:rPr>
        <w:t>„</w:t>
      </w:r>
      <w:r w:rsidR="002E405D" w:rsidRPr="002E405D">
        <w:rPr>
          <w:rFonts w:ascii="Arial" w:hAnsi="Arial" w:cs="Arial"/>
          <w:sz w:val="22"/>
          <w:szCs w:val="22"/>
        </w:rPr>
        <w:t>2</w:t>
      </w:r>
      <w:r w:rsidR="006934E9" w:rsidRPr="002E405D">
        <w:rPr>
          <w:rFonts w:ascii="Arial" w:hAnsi="Arial" w:cs="Arial"/>
          <w:sz w:val="22"/>
          <w:szCs w:val="22"/>
        </w:rPr>
        <w:t xml:space="preserve">.5.2. </w:t>
      </w:r>
      <w:r w:rsidR="00927323" w:rsidRPr="001B3427">
        <w:rPr>
          <w:rFonts w:ascii="Arial" w:hAnsi="Arial" w:cs="Arial"/>
          <w:sz w:val="22"/>
          <w:szCs w:val="22"/>
          <w:lang w:val="lt-LT"/>
        </w:rPr>
        <w:t xml:space="preserve">Paslaugų teikimo baziniai įkainiai sekančiam ketvirčiui, perskaičiuojami ketvirčio pirmai dienai, </w:t>
      </w:r>
      <w:r w:rsidR="00927323" w:rsidRPr="00BE54D7">
        <w:rPr>
          <w:rFonts w:ascii="Arial" w:hAnsi="Arial" w:cs="Arial"/>
          <w:sz w:val="22"/>
          <w:szCs w:val="22"/>
          <w:lang w:val="lt-LT"/>
        </w:rPr>
        <w:t xml:space="preserve">tačiau ne anksčiau kaip 2025 m. balandžio 1 d.,  </w:t>
      </w:r>
      <w:r w:rsidR="00927323" w:rsidRPr="001B3427">
        <w:rPr>
          <w:rFonts w:ascii="Arial" w:hAnsi="Arial" w:cs="Arial"/>
          <w:sz w:val="22"/>
          <w:szCs w:val="22"/>
          <w:lang w:val="lt-LT"/>
        </w:rPr>
        <w:t>atsižvelgiant:</w:t>
      </w:r>
    </w:p>
    <w:p w14:paraId="52C5B811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2.5.2.1. kai keičiasi Lietuvos Respublikos Vyriausybės nustatyta minimalioji mėnesinė alga</w:t>
      </w:r>
      <w:r>
        <w:rPr>
          <w:rFonts w:ascii="Arial" w:hAnsi="Arial" w:cs="Arial"/>
          <w:sz w:val="22"/>
          <w:szCs w:val="22"/>
          <w:lang w:val="lt-LT"/>
        </w:rPr>
        <w:t>,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p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erskaičiuojant paslaugų teikimo bazinius įkainius dėl pasikeitusios Lietuvos Respublikos Vyriausybės </w:t>
      </w:r>
      <w:r>
        <w:rPr>
          <w:rFonts w:ascii="Arial" w:hAnsi="Arial" w:cs="Arial"/>
          <w:sz w:val="22"/>
          <w:szCs w:val="22"/>
          <w:lang w:val="lt-LT"/>
        </w:rPr>
        <w:t>patvirtintos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minimalios mėnesinės algos, neatsižvelgiama į 2.5.2.2 papunktyje nustatytą degalų kainos poky</w:t>
      </w:r>
      <w:r>
        <w:rPr>
          <w:rFonts w:ascii="Arial" w:hAnsi="Arial" w:cs="Arial"/>
          <w:sz w:val="22"/>
          <w:szCs w:val="22"/>
          <w:lang w:val="lt-LT"/>
        </w:rPr>
        <w:t>čio dydį</w:t>
      </w:r>
      <w:r w:rsidRPr="001B3427">
        <w:rPr>
          <w:rFonts w:ascii="Arial" w:hAnsi="Arial" w:cs="Arial"/>
          <w:sz w:val="22"/>
          <w:szCs w:val="22"/>
          <w:lang w:val="lt-LT"/>
        </w:rPr>
        <w:t>;</w:t>
      </w:r>
    </w:p>
    <w:p w14:paraId="0633577F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2.5.2.2. 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į </w:t>
      </w:r>
      <w:r w:rsidRPr="001B3427">
        <w:rPr>
          <w:rFonts w:ascii="Arial" w:hAnsi="Arial" w:cs="Arial"/>
          <w:sz w:val="22"/>
          <w:szCs w:val="22"/>
          <w:lang w:val="lt-LT"/>
        </w:rPr>
        <w:t>degalų kainų pokyčius, kai Valstybės duomenų agentūr</w:t>
      </w:r>
      <w:r w:rsidRPr="00A11229">
        <w:rPr>
          <w:rFonts w:ascii="Arial" w:hAnsi="Arial" w:cs="Arial"/>
          <w:sz w:val="22"/>
          <w:szCs w:val="22"/>
          <w:lang w:val="lt-LT"/>
        </w:rPr>
        <w:t>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 (toliau – </w:t>
      </w:r>
      <w:bookmarkStart w:id="3" w:name="_Hlk148521871"/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bookmarkEnd w:id="3"/>
      <w:r w:rsidRPr="001B3427">
        <w:rPr>
          <w:rFonts w:ascii="Arial" w:hAnsi="Arial" w:cs="Arial"/>
          <w:sz w:val="22"/>
          <w:szCs w:val="22"/>
          <w:lang w:val="lt-LT"/>
        </w:rPr>
        <w:t>)</w:t>
      </w:r>
      <w:r w:rsidRPr="001B3427">
        <w:rPr>
          <w:rFonts w:ascii="Arial" w:hAnsi="Arial" w:cs="Arial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skelbiamos faktinės mažmeninės dyzelino mėnesinės kainos pokytis tarp perskaičiavimo metu taikomos kainos (gruodžio / kovo / birželio / rugsėjo mėnesio) ir paskutinio perskaičiavimo ar sutarties sudarymo metu taikytos kainos, yra didesnis nei 10 procentų. </w:t>
      </w:r>
    </w:p>
    <w:p w14:paraId="7AB04527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trike/>
          <w:sz w:val="22"/>
          <w:szCs w:val="22"/>
          <w:highlight w:val="green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>2.5.2.3. Paslaugų teikimo baziniai įkainiai 2.5.2.1 ir 2.5.2.2 papunkčiuose nustatytais atvejais be PVM yra perskaičiuojami pagal šią formulę:</w:t>
      </w:r>
    </w:p>
    <w:p w14:paraId="5759D4D7" w14:textId="77777777" w:rsidR="00927323" w:rsidRPr="00A11229" w:rsidRDefault="00927323" w:rsidP="00927323">
      <w:pPr>
        <w:pStyle w:val="Antrat3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  <w:lang w:val="lt-LT"/>
        </w:rPr>
      </w:pPr>
    </w:p>
    <w:p w14:paraId="2C4716B2" w14:textId="77777777" w:rsidR="00927323" w:rsidRPr="00A11229" w:rsidRDefault="005A5FCD" w:rsidP="00927323">
      <w:pPr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7D2694C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kurioje:</w:t>
      </w:r>
    </w:p>
    <w:p w14:paraId="4C26DB5B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A11229">
        <w:rPr>
          <w:rFonts w:ascii="Arial" w:hAnsi="Arial" w:cs="Arial"/>
          <w:sz w:val="22"/>
          <w:szCs w:val="22"/>
        </w:rPr>
        <w:t>Pn</w:t>
      </w:r>
      <w:proofErr w:type="spellEnd"/>
      <w:r w:rsidRPr="00A11229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09BA011D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3FC95ADA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S1 – Lietuvos Respublikos Vyriausybės nustatyta minimalioji mėnesinė alga einamojo ketvirčio pirmąją dieną (sausio / balandžio / liepos / spalio mėnesio) </w:t>
      </w:r>
    </w:p>
    <w:p w14:paraId="2AAF2235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 – 2025 m. sausio 1 dieną  galiojusi Lietuvos Respublikos Vyriausybės nustatyta minimalioji mėnesinė alga – </w:t>
      </w:r>
      <w:r w:rsidRPr="00611341">
        <w:rPr>
          <w:rFonts w:ascii="Arial" w:hAnsi="Arial" w:cs="Arial"/>
          <w:b/>
          <w:bCs/>
          <w:sz w:val="22"/>
          <w:szCs w:val="22"/>
        </w:rPr>
        <w:t>1038 Eur</w:t>
      </w:r>
      <w:r w:rsidRPr="00A11229">
        <w:rPr>
          <w:rFonts w:ascii="Arial" w:hAnsi="Arial" w:cs="Arial"/>
          <w:sz w:val="22"/>
          <w:szCs w:val="22"/>
        </w:rPr>
        <w:t>;</w:t>
      </w:r>
    </w:p>
    <w:p w14:paraId="1BC009E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31486A5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D1 – Duomenų agentūros paskelbta (gruodžio / kovo / birželio / rugsėjo) mėnesio faktinė mažmeninė dyzelino mėnesinė kaina; </w:t>
      </w:r>
    </w:p>
    <w:p w14:paraId="42243E6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 – pasiūlymų pateikimo termino paskutinę dieną Duomenų agentūros paskutinė paskelbta faktinė mažmeninė dyzelino mėnesinė kaina, kuri lygi </w:t>
      </w:r>
      <w:r w:rsidRPr="00611341">
        <w:rPr>
          <w:rFonts w:ascii="Arial" w:hAnsi="Arial" w:cs="Arial"/>
          <w:b/>
          <w:bCs/>
          <w:sz w:val="22"/>
          <w:szCs w:val="22"/>
        </w:rPr>
        <w:t>1,40 Eur/</w:t>
      </w:r>
      <w:r>
        <w:rPr>
          <w:rFonts w:ascii="Arial" w:hAnsi="Arial" w:cs="Arial"/>
          <w:sz w:val="22"/>
          <w:szCs w:val="22"/>
        </w:rPr>
        <w:t>l</w:t>
      </w:r>
      <w:r w:rsidRPr="00A11229">
        <w:rPr>
          <w:rFonts w:ascii="Arial" w:hAnsi="Arial" w:cs="Arial"/>
          <w:sz w:val="22"/>
          <w:szCs w:val="22"/>
        </w:rPr>
        <w:t>;</w:t>
      </w:r>
    </w:p>
    <w:p w14:paraId="037AFB7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0,2 – koeficientas, nusakantis degalų kainų įtaką Paslaugų teikimo baziniam įkainiui.</w:t>
      </w:r>
    </w:p>
    <w:p w14:paraId="200DDC5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Faktinės mažmeninės dyzelino mėnesinės kainos nustatomos vadovaujantis Duomenų agentūros oficialios statistikos portalo https://osp.stat.gov.lt/, rodiklių duomenų bazėje skelbiama informacija, pagal temą „Ūkis ir finansai (makroekonomika)“, rodiklį „Kainų </w:t>
      </w:r>
      <w:r w:rsidRPr="00A11229">
        <w:rPr>
          <w:rFonts w:ascii="Arial" w:hAnsi="Arial" w:cs="Arial"/>
          <w:sz w:val="22"/>
          <w:szCs w:val="22"/>
        </w:rPr>
        <w:lastRenderedPageBreak/>
        <w:t>indeksai, pokyčiai ir 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4ECB0D2F" w14:textId="77777777" w:rsidR="00927323" w:rsidRPr="00A11229" w:rsidRDefault="00927323" w:rsidP="00927323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</w:p>
    <w:p w14:paraId="78F1CEB1" w14:textId="18034C86" w:rsidR="002E405D" w:rsidRDefault="00927323" w:rsidP="001B6445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  <w:lang w:val="lt-LT"/>
        </w:rPr>
        <w:t xml:space="preserve">2.6. </w:t>
      </w:r>
      <w:r w:rsidRPr="00A11229">
        <w:rPr>
          <w:rFonts w:ascii="Arial" w:eastAsiaTheme="minorHAnsi" w:hAnsi="Arial" w:cs="Arial"/>
          <w:sz w:val="22"/>
          <w:szCs w:val="22"/>
          <w:lang w:val="lt-LT"/>
        </w:rPr>
        <w:t>Sutarties pagrindu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>įkainių perskaičiavimas atliekamas, Duomenų agentūra</w:t>
      </w:r>
      <w:r w:rsidRPr="00A11229">
        <w:rPr>
          <w:rFonts w:ascii="Arial" w:hAnsi="Arial" w:cs="Arial"/>
          <w:sz w:val="22"/>
          <w:szCs w:val="22"/>
          <w:lang w:val="lt-LT"/>
        </w:rPr>
        <w:t>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paskelbus perskaičiavimui reikalingus duomenis, ir įforminamas Šalių pasirašomu susitarimu</w:t>
      </w:r>
      <w:r w:rsidRPr="00A11229">
        <w:rPr>
          <w:rFonts w:ascii="Arial" w:hAnsi="Arial" w:cs="Arial"/>
          <w:sz w:val="22"/>
          <w:szCs w:val="22"/>
          <w:lang w:val="lt-LT"/>
        </w:rPr>
        <w:t>, kuris laikomas neatskiriama Sutarties dalimi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. Perskaičiuoti įkainiai taikomi nuo einamojo ketvirčio (sausio / balandžio / liepos / spalio mėnesio) pirmosios dienos. 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Jeigu Sutartyje nustatytais atvejais už suteiktas Paslaugas su Paslaugų teikėju reikia atsiskaityti einamojo ketvirčio pradžioje, kol nėra atlikti Sutarties atitinkamame papunktyje numatyti einamojo ketvirčio įkainių perskaičiavimai, t. y. kol </w:t>
      </w:r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 nepaskelbė perskaičiavimui reikalingų duomenų</w:t>
      </w:r>
      <w:r w:rsidRPr="001B3427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, už tinkamai suteiktas ir Užsakovo priimtas Paslaugas, taikomi praėjusį ketvirtį taikyti įkainiai</w:t>
      </w:r>
      <w:r w:rsidR="001B6445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.</w:t>
      </w:r>
      <w:r w:rsidR="002E405D" w:rsidRPr="002E405D">
        <w:rPr>
          <w:rFonts w:ascii="Arial" w:hAnsi="Arial" w:cs="Arial"/>
          <w:sz w:val="22"/>
          <w:szCs w:val="22"/>
        </w:rPr>
        <w:t>“</w:t>
      </w:r>
    </w:p>
    <w:p w14:paraId="3A43E2F0" w14:textId="77777777" w:rsidR="002E405D" w:rsidRDefault="002E405D" w:rsidP="002E405D">
      <w:pPr>
        <w:spacing w:afterAutospacing="0"/>
        <w:jc w:val="both"/>
        <w:rPr>
          <w:rFonts w:ascii="Arial" w:hAnsi="Arial" w:cs="Arial"/>
        </w:rPr>
      </w:pPr>
    </w:p>
    <w:p w14:paraId="733F5B19" w14:textId="3A667F07" w:rsidR="0039071B" w:rsidRPr="002E405D" w:rsidRDefault="00422572" w:rsidP="0039071B">
      <w:pPr>
        <w:spacing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</w:t>
      </w:r>
      <w:r w:rsidR="00677574" w:rsidRPr="002E405D">
        <w:rPr>
          <w:rFonts w:ascii="Arial" w:hAnsi="Arial" w:cs="Arial"/>
          <w:b/>
          <w:bCs/>
        </w:rPr>
        <w:t>ALYS SUSITARIA:</w:t>
      </w:r>
    </w:p>
    <w:p w14:paraId="6096C870" w14:textId="4A896ECC" w:rsidR="00677574" w:rsidRPr="002E405D" w:rsidRDefault="001B129B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2E405D">
        <w:rPr>
          <w:rFonts w:ascii="Arial" w:hAnsi="Arial" w:cs="Arial"/>
        </w:rPr>
        <w:t>Perskaičiuoti</w:t>
      </w:r>
      <w:r w:rsidR="00576C42" w:rsidRPr="002E405D">
        <w:rPr>
          <w:rFonts w:ascii="Arial" w:hAnsi="Arial" w:cs="Arial"/>
        </w:rPr>
        <w:t xml:space="preserve"> </w:t>
      </w:r>
      <w:r w:rsidR="00677574" w:rsidRPr="002E405D">
        <w:rPr>
          <w:rFonts w:ascii="Arial" w:hAnsi="Arial" w:cs="Arial"/>
        </w:rPr>
        <w:t xml:space="preserve">Paslaugų, </w:t>
      </w:r>
      <w:r w:rsidRPr="002E405D">
        <w:rPr>
          <w:rFonts w:ascii="Arial" w:hAnsi="Arial" w:cs="Arial"/>
        </w:rPr>
        <w:t>teikimo kainas</w:t>
      </w:r>
      <w:r w:rsidR="00677574" w:rsidRPr="002E405D">
        <w:rPr>
          <w:rFonts w:ascii="Arial" w:hAnsi="Arial" w:cs="Arial"/>
        </w:rPr>
        <w:t xml:space="preserve"> nuo </w:t>
      </w:r>
      <w:sdt>
        <w:sdtPr>
          <w:rPr>
            <w:rFonts w:ascii="Arial" w:hAnsi="Arial" w:cs="Arial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CD45C3">
            <w:rPr>
              <w:rFonts w:ascii="Arial" w:hAnsi="Arial" w:cs="Arial"/>
            </w:rPr>
            <w:t>2026.01.01</w:t>
          </w:r>
        </w:sdtContent>
      </w:sdt>
      <w:r w:rsidR="00CC7FC9" w:rsidRPr="002E405D">
        <w:rPr>
          <w:rFonts w:ascii="Arial" w:hAnsi="Arial" w:cs="Arial"/>
        </w:rPr>
        <w:t>, šiomis sąlygomis</w:t>
      </w:r>
      <w:r w:rsidR="00576C42" w:rsidRPr="002E405D">
        <w:rPr>
          <w:rFonts w:ascii="Arial" w:hAnsi="Arial" w:cs="Arial"/>
        </w:rPr>
        <w:t>:</w:t>
      </w:r>
      <w:r w:rsidR="00D81A3A" w:rsidRPr="002E405D">
        <w:rPr>
          <w:rFonts w:ascii="Arial" w:hAnsi="Arial" w:cs="Arial"/>
        </w:rPr>
        <w:t xml:space="preserve"> </w:t>
      </w:r>
    </w:p>
    <w:p w14:paraId="21345719" w14:textId="754DB8B4" w:rsidR="00131714" w:rsidRPr="002E405D" w:rsidRDefault="009402ED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2E405D">
        <w:rPr>
          <w:rFonts w:ascii="Arial" w:hAnsi="Arial" w:cs="Arial"/>
        </w:rPr>
        <w:t>1.</w:t>
      </w:r>
      <w:r w:rsidR="0039071B" w:rsidRPr="002E405D">
        <w:rPr>
          <w:rFonts w:ascii="Arial" w:hAnsi="Arial" w:cs="Arial"/>
        </w:rPr>
        <w:t xml:space="preserve"> </w:t>
      </w:r>
      <w:r w:rsidR="00217B8A" w:rsidRPr="002E405D">
        <w:rPr>
          <w:rFonts w:ascii="Arial" w:eastAsia="Calibri" w:hAnsi="Arial" w:cs="Arial"/>
        </w:rPr>
        <w:t>P</w:t>
      </w:r>
      <w:r w:rsidR="00131714" w:rsidRPr="002E405D">
        <w:rPr>
          <w:rFonts w:ascii="Arial" w:eastAsia="Calibri" w:hAnsi="Arial" w:cs="Arial"/>
        </w:rPr>
        <w:t>aslaugų baziniai įkainiai 202</w:t>
      </w:r>
      <w:r w:rsidR="00CD45C3">
        <w:rPr>
          <w:rFonts w:ascii="Arial" w:eastAsia="Calibri" w:hAnsi="Arial" w:cs="Arial"/>
        </w:rPr>
        <w:t>6</w:t>
      </w:r>
      <w:r w:rsidR="00131714" w:rsidRPr="002E405D">
        <w:rPr>
          <w:rFonts w:ascii="Arial" w:eastAsia="Calibri" w:hAnsi="Arial" w:cs="Arial"/>
        </w:rPr>
        <w:t xml:space="preserve"> m</w:t>
      </w:r>
      <w:r w:rsidR="002E405D">
        <w:rPr>
          <w:rFonts w:ascii="Arial" w:eastAsia="Calibri" w:hAnsi="Arial" w:cs="Arial"/>
        </w:rPr>
        <w:t xml:space="preserve">. </w:t>
      </w:r>
      <w:r w:rsidR="00033E3E">
        <w:rPr>
          <w:rFonts w:ascii="Arial" w:eastAsia="Calibri" w:hAnsi="Arial" w:cs="Arial"/>
        </w:rPr>
        <w:t>I</w:t>
      </w:r>
      <w:r w:rsidR="003101FC">
        <w:rPr>
          <w:rFonts w:ascii="Arial" w:eastAsia="Calibri" w:hAnsi="Arial" w:cs="Arial"/>
        </w:rPr>
        <w:t xml:space="preserve"> </w:t>
      </w:r>
      <w:r w:rsidR="002E405D">
        <w:rPr>
          <w:rFonts w:ascii="Arial" w:eastAsia="Calibri" w:hAnsi="Arial" w:cs="Arial"/>
        </w:rPr>
        <w:t>ketvirči</w:t>
      </w:r>
      <w:r w:rsidR="007F2AC9">
        <w:rPr>
          <w:rFonts w:ascii="Arial" w:eastAsia="Calibri" w:hAnsi="Arial" w:cs="Arial"/>
        </w:rPr>
        <w:t>ui</w:t>
      </w:r>
      <w:r w:rsidR="00131714" w:rsidRPr="002E405D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2E405D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2E405D" w:rsidRDefault="005A5FCD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C962251" w14:textId="77777777" w:rsidR="00A67189" w:rsidRPr="002E405D" w:rsidRDefault="00A67189" w:rsidP="00A67189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kurioje:</w:t>
      </w:r>
    </w:p>
    <w:p w14:paraId="59F24CC3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2E405D">
        <w:rPr>
          <w:rFonts w:ascii="Arial" w:hAnsi="Arial" w:cs="Arial"/>
          <w:sz w:val="22"/>
          <w:szCs w:val="22"/>
        </w:rPr>
        <w:t>Pn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3F77AFF4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6DA5F8AF" w14:textId="42D56381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>
        <w:rPr>
          <w:rFonts w:ascii="Arial" w:hAnsi="Arial" w:cs="Arial"/>
          <w:sz w:val="22"/>
          <w:szCs w:val="22"/>
        </w:rPr>
        <w:t xml:space="preserve"> – </w:t>
      </w:r>
      <w:r w:rsidR="00C512D9">
        <w:rPr>
          <w:rFonts w:ascii="Arial" w:hAnsi="Arial" w:cs="Arial"/>
          <w:sz w:val="22"/>
          <w:szCs w:val="22"/>
        </w:rPr>
        <w:t>1</w:t>
      </w:r>
      <w:r w:rsidR="00CD45C3">
        <w:rPr>
          <w:rFonts w:ascii="Arial" w:hAnsi="Arial" w:cs="Arial"/>
          <w:sz w:val="22"/>
          <w:szCs w:val="22"/>
        </w:rPr>
        <w:t>153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>;</w:t>
      </w:r>
    </w:p>
    <w:p w14:paraId="134231A3" w14:textId="1164B168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S – </w:t>
      </w:r>
      <w:r w:rsidRPr="002E405D">
        <w:rPr>
          <w:rFonts w:ascii="Arial" w:hAnsi="Arial" w:cs="Arial"/>
          <w:sz w:val="22"/>
          <w:szCs w:val="22"/>
          <w:lang w:val="en-US"/>
        </w:rPr>
        <w:t>202</w:t>
      </w:r>
      <w:r w:rsidR="001B6445">
        <w:rPr>
          <w:rFonts w:ascii="Arial" w:hAnsi="Arial" w:cs="Arial"/>
          <w:sz w:val="22"/>
          <w:szCs w:val="22"/>
          <w:lang w:val="en-US"/>
        </w:rPr>
        <w:t>5</w:t>
      </w:r>
      <w:r w:rsidRPr="002E405D">
        <w:rPr>
          <w:rFonts w:ascii="Arial" w:hAnsi="Arial" w:cs="Arial"/>
          <w:sz w:val="22"/>
          <w:szCs w:val="22"/>
          <w:lang w:val="en-US"/>
        </w:rPr>
        <w:t xml:space="preserve"> m. </w:t>
      </w:r>
      <w:proofErr w:type="spellStart"/>
      <w:r w:rsidRPr="002E405D">
        <w:rPr>
          <w:rFonts w:ascii="Arial" w:hAnsi="Arial" w:cs="Arial"/>
          <w:sz w:val="22"/>
          <w:szCs w:val="22"/>
          <w:lang w:val="en-US"/>
        </w:rPr>
        <w:t>sausio</w:t>
      </w:r>
      <w:proofErr w:type="spellEnd"/>
      <w:r w:rsidRPr="002E405D">
        <w:rPr>
          <w:rFonts w:ascii="Arial" w:hAnsi="Arial" w:cs="Arial"/>
          <w:sz w:val="22"/>
          <w:szCs w:val="22"/>
          <w:lang w:val="en-US"/>
        </w:rPr>
        <w:t xml:space="preserve"> </w:t>
      </w:r>
      <w:r w:rsidRPr="002E405D">
        <w:rPr>
          <w:rFonts w:ascii="Arial" w:hAnsi="Arial" w:cs="Arial"/>
          <w:sz w:val="22"/>
          <w:szCs w:val="22"/>
          <w:lang w:val="en-GB"/>
        </w:rPr>
        <w:t>1</w:t>
      </w:r>
      <w:r w:rsidRPr="002E405D">
        <w:rPr>
          <w:rFonts w:ascii="Arial" w:hAnsi="Arial" w:cs="Arial"/>
          <w:sz w:val="22"/>
          <w:szCs w:val="22"/>
        </w:rPr>
        <w:t xml:space="preserve"> dieną galiojusi Lietuvos Respublikos Vyriausybės nustatyta minimalioji mėnesinė alga -</w:t>
      </w:r>
      <w:r w:rsidR="001B6445">
        <w:rPr>
          <w:rFonts w:ascii="Arial" w:hAnsi="Arial" w:cs="Arial"/>
          <w:sz w:val="22"/>
          <w:szCs w:val="22"/>
        </w:rPr>
        <w:t>1038</w:t>
      </w:r>
      <w:r w:rsidRPr="002E405D">
        <w:rPr>
          <w:rFonts w:ascii="Arial" w:hAnsi="Arial" w:cs="Arial"/>
          <w:sz w:val="22"/>
          <w:szCs w:val="22"/>
        </w:rPr>
        <w:t xml:space="preserve"> Eur</w:t>
      </w:r>
    </w:p>
    <w:p w14:paraId="6D76E898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/>
          <w:iCs/>
          <w:sz w:val="22"/>
          <w:szCs w:val="22"/>
        </w:rPr>
        <w:t>0,4-</w:t>
      </w:r>
      <w:r w:rsidRPr="002E405D">
        <w:rPr>
          <w:rFonts w:ascii="Arial" w:hAnsi="Arial" w:cs="Arial"/>
          <w:sz w:val="22"/>
          <w:szCs w:val="22"/>
        </w:rPr>
        <w:t xml:space="preserve"> koeficientas, nusakantis darbo užmokesčio įtaką Paslaugų teikimo baziniam įkainiui;</w:t>
      </w:r>
    </w:p>
    <w:p w14:paraId="05C5F9C5" w14:textId="1F900212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>
        <w:rPr>
          <w:rFonts w:ascii="Arial" w:hAnsi="Arial" w:cs="Arial"/>
          <w:sz w:val="22"/>
          <w:szCs w:val="22"/>
        </w:rPr>
        <w:t xml:space="preserve"> -1,</w:t>
      </w:r>
      <w:r w:rsidR="001B6445">
        <w:rPr>
          <w:rFonts w:ascii="Arial" w:hAnsi="Arial" w:cs="Arial"/>
          <w:sz w:val="22"/>
          <w:szCs w:val="22"/>
        </w:rPr>
        <w:t>5</w:t>
      </w:r>
      <w:r w:rsidR="00CD45C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; </w:t>
      </w:r>
    </w:p>
    <w:p w14:paraId="170BB96F" w14:textId="0E4798BB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D pasiūlymų pateikimo dieną Statistikos departamento paskutinė paskelbta faktinė mažmeninė dyzelino mėnesinė kaina, kuri lygi </w:t>
      </w:r>
      <w:sdt>
        <w:sdtPr>
          <w:rPr>
            <w:rFonts w:ascii="Arial" w:hAnsi="Arial" w:cs="Arial"/>
            <w:sz w:val="22"/>
            <w:szCs w:val="22"/>
          </w:rPr>
          <w:id w:val="1741370298"/>
          <w:placeholder>
            <w:docPart w:val="F3E4358BA6C6429C8D9F0EC7A5D6C032"/>
          </w:placeholder>
          <w:text/>
        </w:sdtPr>
        <w:sdtEndPr/>
        <w:sdtContent>
          <w:r w:rsidRPr="002E405D">
            <w:rPr>
              <w:rFonts w:ascii="Arial" w:hAnsi="Arial" w:cs="Arial"/>
              <w:sz w:val="22"/>
              <w:szCs w:val="22"/>
            </w:rPr>
            <w:t>1,</w:t>
          </w:r>
          <w:r w:rsidR="001B6445">
            <w:rPr>
              <w:rFonts w:ascii="Arial" w:hAnsi="Arial" w:cs="Arial"/>
              <w:sz w:val="22"/>
              <w:szCs w:val="22"/>
            </w:rPr>
            <w:t>40</w:t>
          </w:r>
          <w:r w:rsidRPr="002E405D">
            <w:rPr>
              <w:rFonts w:ascii="Arial" w:hAnsi="Arial" w:cs="Arial"/>
              <w:sz w:val="22"/>
              <w:szCs w:val="22"/>
            </w:rPr>
            <w:t xml:space="preserve"> Eur</w:t>
          </w:r>
        </w:sdtContent>
      </w:sdt>
      <w:r w:rsidRPr="002E405D">
        <w:rPr>
          <w:rFonts w:ascii="Arial" w:hAnsi="Arial" w:cs="Arial"/>
          <w:sz w:val="22"/>
          <w:szCs w:val="22"/>
        </w:rPr>
        <w:t>;</w:t>
      </w:r>
    </w:p>
    <w:p w14:paraId="1B079962" w14:textId="1E1B5C1B" w:rsidR="00A67189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Cs/>
          <w:sz w:val="22"/>
          <w:szCs w:val="22"/>
        </w:rPr>
        <w:t>0,2</w:t>
      </w:r>
      <w:r w:rsidRPr="002E405D">
        <w:rPr>
          <w:rFonts w:ascii="Arial" w:hAnsi="Arial" w:cs="Arial"/>
          <w:b/>
          <w:bCs/>
          <w:i/>
          <w:iCs/>
          <w:sz w:val="22"/>
          <w:szCs w:val="22"/>
        </w:rPr>
        <w:t xml:space="preserve"> –</w:t>
      </w:r>
      <w:r w:rsidRPr="002E405D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</w:t>
      </w:r>
      <w:r w:rsidR="00A67189" w:rsidRPr="002E405D">
        <w:rPr>
          <w:rFonts w:ascii="Arial" w:hAnsi="Arial" w:cs="Arial"/>
          <w:sz w:val="22"/>
          <w:szCs w:val="22"/>
        </w:rPr>
        <w:t>.</w:t>
      </w:r>
    </w:p>
    <w:p w14:paraId="1AA94B6E" w14:textId="77777777" w:rsidR="003101FC" w:rsidRPr="002E405D" w:rsidRDefault="003101FC" w:rsidP="002E405D">
      <w:pPr>
        <w:pStyle w:val="ATekstas"/>
        <w:rPr>
          <w:rFonts w:ascii="Arial" w:hAnsi="Arial" w:cs="Arial"/>
          <w:sz w:val="22"/>
          <w:szCs w:val="22"/>
        </w:rPr>
      </w:pPr>
    </w:p>
    <w:p w14:paraId="69794519" w14:textId="2408B1B3" w:rsidR="009402ED" w:rsidRPr="002E405D" w:rsidRDefault="00A00594" w:rsidP="009402ED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2</w:t>
      </w:r>
      <w:r w:rsidR="009402ED" w:rsidRPr="002E405D">
        <w:rPr>
          <w:rFonts w:ascii="Arial" w:hAnsi="Arial" w:cs="Arial"/>
        </w:rPr>
        <w:t>. Paslaugų baziniai įkainiai</w:t>
      </w:r>
      <w:r w:rsidR="00A14667" w:rsidRPr="002E405D">
        <w:rPr>
          <w:rFonts w:ascii="Arial" w:hAnsi="Arial" w:cs="Arial"/>
        </w:rPr>
        <w:t xml:space="preserve"> yra</w:t>
      </w:r>
      <w:r w:rsidR="009402ED" w:rsidRPr="002E405D">
        <w:rPr>
          <w:rFonts w:ascii="Arial" w:hAnsi="Arial" w:cs="Arial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2E405D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9149EC" w:rsidRPr="002E405D" w14:paraId="28895756" w14:textId="77777777" w:rsidTr="003D6425">
        <w:tc>
          <w:tcPr>
            <w:tcW w:w="571" w:type="dxa"/>
            <w:vAlign w:val="center"/>
          </w:tcPr>
          <w:p w14:paraId="037CB726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120D3FC3" w:rsidR="009149EC" w:rsidRPr="00422572" w:rsidRDefault="00CD45C3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9,02</w:t>
            </w:r>
          </w:p>
        </w:tc>
        <w:tc>
          <w:tcPr>
            <w:tcW w:w="1701" w:type="dxa"/>
            <w:vAlign w:val="center"/>
          </w:tcPr>
          <w:p w14:paraId="63DCCBF5" w14:textId="3449CE8F" w:rsidR="009149EC" w:rsidRPr="002E405D" w:rsidRDefault="00CD45C3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10,91</w:t>
            </w:r>
          </w:p>
        </w:tc>
      </w:tr>
      <w:tr w:rsidR="009149EC" w:rsidRPr="002E405D" w14:paraId="616E63C9" w14:textId="77777777" w:rsidTr="003D6425">
        <w:tc>
          <w:tcPr>
            <w:tcW w:w="571" w:type="dxa"/>
            <w:vAlign w:val="center"/>
          </w:tcPr>
          <w:p w14:paraId="37E85635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67401288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vAlign w:val="center"/>
          </w:tcPr>
          <w:p w14:paraId="2013DF19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356286F1" w14:textId="60B3280F" w:rsidR="009149EC" w:rsidRPr="002E405D" w:rsidRDefault="00CD45C3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7,22</w:t>
            </w:r>
          </w:p>
        </w:tc>
        <w:tc>
          <w:tcPr>
            <w:tcW w:w="1701" w:type="dxa"/>
            <w:vAlign w:val="center"/>
          </w:tcPr>
          <w:p w14:paraId="1FDFA29F" w14:textId="1F83584C" w:rsidR="009149EC" w:rsidRPr="002E405D" w:rsidRDefault="00CD45C3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8,74</w:t>
            </w:r>
          </w:p>
        </w:tc>
      </w:tr>
      <w:tr w:rsidR="009149EC" w:rsidRPr="002E405D" w14:paraId="580E9C74" w14:textId="77777777" w:rsidTr="003D6425">
        <w:tc>
          <w:tcPr>
            <w:tcW w:w="571" w:type="dxa"/>
            <w:vAlign w:val="center"/>
          </w:tcPr>
          <w:p w14:paraId="62F6EE6F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25FF0D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59893FA6" w:rsidR="009149EC" w:rsidRPr="002E405D" w:rsidRDefault="00CD45C3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275,98</w:t>
            </w:r>
          </w:p>
        </w:tc>
        <w:tc>
          <w:tcPr>
            <w:tcW w:w="1701" w:type="dxa"/>
            <w:vAlign w:val="center"/>
          </w:tcPr>
          <w:p w14:paraId="51FFA94C" w14:textId="5D194AF1" w:rsidR="009149EC" w:rsidRPr="002E405D" w:rsidRDefault="00CD45C3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333,94</w:t>
            </w:r>
          </w:p>
        </w:tc>
      </w:tr>
    </w:tbl>
    <w:p w14:paraId="2E12E149" w14:textId="77777777" w:rsidR="003101FC" w:rsidRDefault="003101FC" w:rsidP="0073361B">
      <w:pPr>
        <w:spacing w:afterAutospacing="0"/>
        <w:jc w:val="both"/>
        <w:rPr>
          <w:rFonts w:ascii="Arial" w:hAnsi="Arial" w:cs="Arial"/>
        </w:rPr>
      </w:pPr>
    </w:p>
    <w:p w14:paraId="3E502FA0" w14:textId="6BBF89B5" w:rsidR="0073361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3</w:t>
      </w:r>
      <w:r w:rsidR="0073361B" w:rsidRPr="002E405D">
        <w:rPr>
          <w:rFonts w:ascii="Arial" w:hAnsi="Arial" w:cs="Arial"/>
        </w:rPr>
        <w:t xml:space="preserve">. </w:t>
      </w:r>
      <w:r w:rsidR="0039071B" w:rsidRPr="002E405D">
        <w:rPr>
          <w:rFonts w:ascii="Arial" w:hAnsi="Arial" w:cs="Arial"/>
        </w:rPr>
        <w:t>K</w:t>
      </w:r>
      <w:r w:rsidR="0073361B" w:rsidRPr="002E405D">
        <w:rPr>
          <w:rFonts w:ascii="Arial" w:hAnsi="Arial" w:cs="Arial"/>
        </w:rPr>
        <w:t>it</w:t>
      </w:r>
      <w:r w:rsidR="0039071B" w:rsidRPr="002E405D">
        <w:rPr>
          <w:rFonts w:ascii="Arial" w:hAnsi="Arial" w:cs="Arial"/>
        </w:rPr>
        <w:t>os</w:t>
      </w:r>
      <w:r w:rsidR="0073361B" w:rsidRPr="002E405D">
        <w:rPr>
          <w:rFonts w:ascii="Arial" w:hAnsi="Arial" w:cs="Arial"/>
        </w:rPr>
        <w:t xml:space="preserve"> Sutarties sąlyg</w:t>
      </w:r>
      <w:r w:rsidR="0039071B" w:rsidRPr="002E405D">
        <w:rPr>
          <w:rFonts w:ascii="Arial" w:hAnsi="Arial" w:cs="Arial"/>
        </w:rPr>
        <w:t>os</w:t>
      </w:r>
      <w:r w:rsidR="00A7178B" w:rsidRPr="002E405D">
        <w:rPr>
          <w:rFonts w:ascii="Arial" w:hAnsi="Arial" w:cs="Arial"/>
        </w:rPr>
        <w:t xml:space="preserve"> ir naudojamų sąvokų reikšm</w:t>
      </w:r>
      <w:r w:rsidR="0039071B" w:rsidRPr="002E405D">
        <w:rPr>
          <w:rFonts w:ascii="Arial" w:hAnsi="Arial" w:cs="Arial"/>
        </w:rPr>
        <w:t>ės nekeičiamos</w:t>
      </w:r>
      <w:r w:rsidR="00A7178B" w:rsidRPr="002E405D">
        <w:rPr>
          <w:rFonts w:ascii="Arial" w:hAnsi="Arial" w:cs="Arial"/>
        </w:rPr>
        <w:t>.</w:t>
      </w:r>
    </w:p>
    <w:p w14:paraId="253FE611" w14:textId="636C9EBE" w:rsidR="00A7178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4</w:t>
      </w:r>
      <w:r w:rsidR="00A7178B" w:rsidRPr="002E405D">
        <w:rPr>
          <w:rFonts w:ascii="Arial" w:hAnsi="Arial" w:cs="Arial"/>
        </w:rPr>
        <w:t>. Susitarimas yra laikomas neatskiriama Sutarties dalimi.</w:t>
      </w:r>
    </w:p>
    <w:p w14:paraId="1F69E4F5" w14:textId="3EA6C3D2" w:rsidR="003D6425" w:rsidRPr="002E405D" w:rsidRDefault="00A00594" w:rsidP="003D6425">
      <w:pPr>
        <w:jc w:val="both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lang w:eastAsia="lt-LT"/>
        </w:rPr>
        <w:lastRenderedPageBreak/>
        <w:t>5</w:t>
      </w:r>
      <w:r w:rsidR="0073361B" w:rsidRPr="002E405D">
        <w:rPr>
          <w:rFonts w:ascii="Arial" w:hAnsi="Arial" w:cs="Arial"/>
          <w:lang w:eastAsia="lt-LT"/>
        </w:rPr>
        <w:t>.</w:t>
      </w:r>
      <w:r w:rsidR="003D6425" w:rsidRPr="002E405D">
        <w:rPr>
          <w:rFonts w:ascii="Arial" w:hAnsi="Arial" w:cs="Arial"/>
          <w:lang w:eastAsia="lt-LT"/>
        </w:rPr>
        <w:t xml:space="preserve"> </w:t>
      </w:r>
      <w:r w:rsidR="0073361B" w:rsidRPr="002E405D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2E405D">
        <w:rPr>
          <w:rFonts w:ascii="Arial" w:hAnsi="Arial" w:cs="Arial"/>
          <w:lang w:eastAsia="lt-LT"/>
        </w:rPr>
        <w:t xml:space="preserve"> </w:t>
      </w:r>
    </w:p>
    <w:p w14:paraId="2192065B" w14:textId="77777777" w:rsidR="003101FC" w:rsidRDefault="003101FC" w:rsidP="003101FC">
      <w:pPr>
        <w:spacing w:after="100"/>
        <w:jc w:val="center"/>
        <w:rPr>
          <w:rFonts w:ascii="Arial" w:hAnsi="Arial" w:cs="Arial"/>
          <w:b/>
          <w:bCs/>
          <w:lang w:eastAsia="lt-LT"/>
        </w:rPr>
      </w:pPr>
    </w:p>
    <w:p w14:paraId="3C81491F" w14:textId="3D31262B" w:rsidR="00A7178B" w:rsidRPr="002E405D" w:rsidRDefault="00A7178B" w:rsidP="003101FC">
      <w:pPr>
        <w:spacing w:after="100"/>
        <w:jc w:val="center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706"/>
        <w:gridCol w:w="397"/>
        <w:gridCol w:w="4446"/>
        <w:gridCol w:w="28"/>
      </w:tblGrid>
      <w:tr w:rsidR="003101FC" w14:paraId="74C328FB" w14:textId="77777777" w:rsidTr="003101FC">
        <w:trPr>
          <w:gridAfter w:val="1"/>
          <w:wAfter w:w="28" w:type="dxa"/>
          <w:trHeight w:val="105"/>
        </w:trPr>
        <w:tc>
          <w:tcPr>
            <w:tcW w:w="4706" w:type="dxa"/>
          </w:tcPr>
          <w:p w14:paraId="24DE5375" w14:textId="77777777" w:rsidR="003101FC" w:rsidRDefault="003101FC" w:rsidP="00213A60">
            <w:pPr>
              <w:tabs>
                <w:tab w:val="left" w:pos="993"/>
                <w:tab w:val="left" w:pos="3060"/>
              </w:tabs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843" w:type="dxa"/>
            <w:gridSpan w:val="2"/>
          </w:tcPr>
          <w:p w14:paraId="003462E9" w14:textId="77777777" w:rsidR="003101FC" w:rsidRDefault="003101FC" w:rsidP="00213A60">
            <w:pPr>
              <w:tabs>
                <w:tab w:val="left" w:pos="99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3101FC" w:rsidRPr="003101FC" w14:paraId="6A25EB32" w14:textId="77777777" w:rsidTr="003101FC">
        <w:tblPrEx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5103" w:type="dxa"/>
            <w:gridSpan w:val="2"/>
            <w:shd w:val="clear" w:color="auto" w:fill="auto"/>
          </w:tcPr>
          <w:p w14:paraId="7E08290E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1A1C00B0" w14:textId="033D2E68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321" w:hanging="66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Valstybės įmonė Valstybinių miškų urėdija</w:t>
            </w:r>
          </w:p>
          <w:p w14:paraId="3F532A7E" w14:textId="77777777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491F358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0725A00C" w14:textId="77777777" w:rsidR="00255CD1" w:rsidRPr="00AF4B8B" w:rsidRDefault="00255CD1" w:rsidP="00255CD1">
            <w:pPr>
              <w:pStyle w:val="ATekstas"/>
              <w:ind w:left="36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221CB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UAB „</w:t>
            </w: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Retma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 xml:space="preserve"> LT</w:t>
            </w:r>
            <w:r w:rsidRPr="003221CB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“</w:t>
            </w:r>
          </w:p>
          <w:p w14:paraId="1E31736D" w14:textId="1BD9A1EC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</w:tr>
      <w:tr w:rsidR="003101FC" w:rsidRPr="003101FC" w14:paraId="44E7677A" w14:textId="77777777" w:rsidTr="003101FC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5103" w:type="dxa"/>
            <w:gridSpan w:val="2"/>
            <w:shd w:val="clear" w:color="auto" w:fill="auto"/>
          </w:tcPr>
          <w:p w14:paraId="4BBCCBC2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24E1AF37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010B8D60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right="162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333B5EC9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07B026BB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Trakų regioninio padalinio kontaktinis adresas: Miškininkų g.8, </w:t>
            </w:r>
            <w:proofErr w:type="spellStart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Rubežių</w:t>
            </w:r>
            <w:proofErr w:type="spellEnd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k., Trakų r.</w:t>
            </w:r>
          </w:p>
          <w:p w14:paraId="1F42714B" w14:textId="7A43AE84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341C1CAB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Įmonės kodas 302499601</w:t>
            </w:r>
          </w:p>
          <w:p w14:paraId="35848B49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LT100005612517</w:t>
            </w:r>
          </w:p>
          <w:p w14:paraId="38E04E14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Registruotos buveinės adresas: Alyvų g. 17, </w:t>
            </w:r>
            <w:proofErr w:type="spellStart"/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Petronys</w:t>
            </w:r>
            <w:proofErr w:type="spellEnd"/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, Ukmergės r. </w:t>
            </w:r>
          </w:p>
          <w:p w14:paraId="102037F3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3F0F2138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427A472C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3876E978" w14:textId="118AEE20" w:rsidR="003101FC" w:rsidRPr="00364B82" w:rsidRDefault="003101FC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3101FC" w:rsidRPr="00364B82" w14:paraId="616B1477" w14:textId="77777777" w:rsidTr="003101FC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103" w:type="dxa"/>
            <w:gridSpan w:val="2"/>
            <w:shd w:val="clear" w:color="auto" w:fill="auto"/>
          </w:tcPr>
          <w:p w14:paraId="7C7986B6" w14:textId="77777777" w:rsidR="003101FC" w:rsidRPr="00364B82" w:rsidRDefault="003101FC" w:rsidP="00213A60">
            <w:pPr>
              <w:tabs>
                <w:tab w:val="left" w:pos="3060"/>
              </w:tabs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5D31FAB0" w14:textId="77777777" w:rsidR="003101FC" w:rsidRPr="00364B82" w:rsidRDefault="003101FC" w:rsidP="00213A60">
            <w:pPr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101FC" w:rsidRPr="00364B82" w14:paraId="66114601" w14:textId="77777777" w:rsidTr="003101F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5103" w:type="dxa"/>
            <w:gridSpan w:val="2"/>
            <w:shd w:val="clear" w:color="auto" w:fill="auto"/>
          </w:tcPr>
          <w:p w14:paraId="07201AFF" w14:textId="77777777" w:rsidR="003101FC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221CB">
              <w:rPr>
                <w:rFonts w:ascii="Arial" w:eastAsia="Times New Roman" w:hAnsi="Arial" w:cs="Arial"/>
                <w:bCs/>
                <w:iCs/>
                <w:lang w:eastAsia="ar-SA"/>
              </w:rPr>
              <w:t>Padalinio vadovas Vaidotas Pauželis</w:t>
            </w:r>
          </w:p>
          <w:p w14:paraId="63FD13F6" w14:textId="2C78460D" w:rsidR="007165D9" w:rsidRPr="00364B82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EF3B26F" w14:textId="1298616C" w:rsidR="003101FC" w:rsidRPr="00364B82" w:rsidRDefault="00255CD1" w:rsidP="00213A60">
            <w:pPr>
              <w:ind w:firstLine="36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Direktorius Darius Kinta</w:t>
            </w:r>
          </w:p>
        </w:tc>
      </w:tr>
    </w:tbl>
    <w:p w14:paraId="5FDF0C44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  <w:t xml:space="preserve">A.V. </w:t>
      </w:r>
      <w:r>
        <w:rPr>
          <w:rFonts w:ascii="Arial" w:hAnsi="Arial" w:cs="Arial"/>
          <w:i/>
          <w:color w:val="FF0000"/>
          <w:lang w:eastAsia="x-none"/>
        </w:rPr>
        <w:t>(jei taikoma)</w:t>
      </w:r>
      <w:r>
        <w:rPr>
          <w:rFonts w:ascii="Arial" w:hAnsi="Arial" w:cs="Arial"/>
          <w:color w:val="FF0000"/>
          <w:lang w:eastAsia="x-none"/>
        </w:rPr>
        <w:t xml:space="preserve">         </w:t>
      </w:r>
    </w:p>
    <w:p w14:paraId="0AE676CE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u w:val="single"/>
          <w:lang w:eastAsia="x-none"/>
        </w:rPr>
      </w:pPr>
      <w:r>
        <w:rPr>
          <w:rFonts w:ascii="Arial" w:hAnsi="Arial" w:cs="Arial"/>
          <w:lang w:eastAsia="x-none"/>
        </w:rPr>
        <w:t>____________________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</w:p>
    <w:p w14:paraId="4668781B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(parašas)</w:t>
      </w:r>
      <w:r>
        <w:rPr>
          <w:rFonts w:ascii="Arial" w:hAnsi="Arial" w:cs="Arial"/>
          <w:lang w:eastAsia="x-none"/>
        </w:rPr>
        <w:tab/>
        <w:t>(parašas)</w:t>
      </w:r>
    </w:p>
    <w:p w14:paraId="0CCBF0C0" w14:textId="77777777" w:rsidR="00560890" w:rsidRDefault="00560890" w:rsidP="003101FC">
      <w:pPr>
        <w:tabs>
          <w:tab w:val="left" w:pos="993"/>
        </w:tabs>
        <w:suppressAutoHyphens/>
        <w:spacing w:afterAutospacing="0"/>
        <w:jc w:val="both"/>
        <w:textAlignment w:val="auto"/>
        <w:rPr>
          <w:rFonts w:ascii="Arial" w:eastAsia="Calibri" w:hAnsi="Arial" w:cs="Arial"/>
        </w:rPr>
      </w:pPr>
      <w:bookmarkStart w:id="4" w:name="_GoBack"/>
      <w:bookmarkEnd w:id="4"/>
    </w:p>
    <w:sectPr w:rsidR="00560890" w:rsidSect="00F35FC4">
      <w:pgSz w:w="11906" w:h="16838"/>
      <w:pgMar w:top="1531" w:right="1440" w:bottom="147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25772"/>
    <w:rsid w:val="00033E3E"/>
    <w:rsid w:val="00064E27"/>
    <w:rsid w:val="0008503B"/>
    <w:rsid w:val="00096938"/>
    <w:rsid w:val="00131714"/>
    <w:rsid w:val="0017793B"/>
    <w:rsid w:val="001949F1"/>
    <w:rsid w:val="001A707D"/>
    <w:rsid w:val="001B129B"/>
    <w:rsid w:val="001B6445"/>
    <w:rsid w:val="001E255A"/>
    <w:rsid w:val="00211E02"/>
    <w:rsid w:val="00217B8A"/>
    <w:rsid w:val="00237ADF"/>
    <w:rsid w:val="00255CD1"/>
    <w:rsid w:val="002A1386"/>
    <w:rsid w:val="002E405D"/>
    <w:rsid w:val="002F1321"/>
    <w:rsid w:val="0030140B"/>
    <w:rsid w:val="003101FC"/>
    <w:rsid w:val="003363D1"/>
    <w:rsid w:val="00371338"/>
    <w:rsid w:val="0039071B"/>
    <w:rsid w:val="0039628C"/>
    <w:rsid w:val="003D6425"/>
    <w:rsid w:val="00402539"/>
    <w:rsid w:val="0042173E"/>
    <w:rsid w:val="00422572"/>
    <w:rsid w:val="0045114D"/>
    <w:rsid w:val="004540E8"/>
    <w:rsid w:val="00487980"/>
    <w:rsid w:val="004A398D"/>
    <w:rsid w:val="004D7907"/>
    <w:rsid w:val="004F724B"/>
    <w:rsid w:val="004F7E5D"/>
    <w:rsid w:val="00516DAB"/>
    <w:rsid w:val="00560890"/>
    <w:rsid w:val="00576C42"/>
    <w:rsid w:val="005A5FCD"/>
    <w:rsid w:val="005B2DBF"/>
    <w:rsid w:val="005B3B01"/>
    <w:rsid w:val="005D3884"/>
    <w:rsid w:val="00601678"/>
    <w:rsid w:val="006026C3"/>
    <w:rsid w:val="00603AC3"/>
    <w:rsid w:val="006301BA"/>
    <w:rsid w:val="00634A4A"/>
    <w:rsid w:val="00677574"/>
    <w:rsid w:val="006934E9"/>
    <w:rsid w:val="006F062D"/>
    <w:rsid w:val="007047C2"/>
    <w:rsid w:val="007165D9"/>
    <w:rsid w:val="00731640"/>
    <w:rsid w:val="0073361B"/>
    <w:rsid w:val="00764B8B"/>
    <w:rsid w:val="0078609B"/>
    <w:rsid w:val="007C560A"/>
    <w:rsid w:val="007F2AC9"/>
    <w:rsid w:val="00807495"/>
    <w:rsid w:val="00826B84"/>
    <w:rsid w:val="00867202"/>
    <w:rsid w:val="00887470"/>
    <w:rsid w:val="008B5757"/>
    <w:rsid w:val="008C2FD6"/>
    <w:rsid w:val="008E3BE4"/>
    <w:rsid w:val="008F4BCA"/>
    <w:rsid w:val="008F6799"/>
    <w:rsid w:val="009149EC"/>
    <w:rsid w:val="00927323"/>
    <w:rsid w:val="00933CD8"/>
    <w:rsid w:val="009402ED"/>
    <w:rsid w:val="00960F15"/>
    <w:rsid w:val="0097421D"/>
    <w:rsid w:val="009A6B1E"/>
    <w:rsid w:val="009A7349"/>
    <w:rsid w:val="009D61EE"/>
    <w:rsid w:val="00A00594"/>
    <w:rsid w:val="00A00E8B"/>
    <w:rsid w:val="00A14667"/>
    <w:rsid w:val="00A67189"/>
    <w:rsid w:val="00A7178B"/>
    <w:rsid w:val="00AD13D2"/>
    <w:rsid w:val="00B27E3E"/>
    <w:rsid w:val="00B56799"/>
    <w:rsid w:val="00B62D56"/>
    <w:rsid w:val="00B63296"/>
    <w:rsid w:val="00BA5FE0"/>
    <w:rsid w:val="00BD1A2C"/>
    <w:rsid w:val="00BD6192"/>
    <w:rsid w:val="00BE16C4"/>
    <w:rsid w:val="00BE229F"/>
    <w:rsid w:val="00BF2C03"/>
    <w:rsid w:val="00BF6828"/>
    <w:rsid w:val="00C07F46"/>
    <w:rsid w:val="00C21272"/>
    <w:rsid w:val="00C512D9"/>
    <w:rsid w:val="00C63194"/>
    <w:rsid w:val="00CB2983"/>
    <w:rsid w:val="00CC7FC9"/>
    <w:rsid w:val="00CD45C3"/>
    <w:rsid w:val="00CE0698"/>
    <w:rsid w:val="00D81A3A"/>
    <w:rsid w:val="00D95A2C"/>
    <w:rsid w:val="00DA27D2"/>
    <w:rsid w:val="00DE3A84"/>
    <w:rsid w:val="00DF04B2"/>
    <w:rsid w:val="00DF558D"/>
    <w:rsid w:val="00E21983"/>
    <w:rsid w:val="00E737E1"/>
    <w:rsid w:val="00EA3C50"/>
    <w:rsid w:val="00EB21E0"/>
    <w:rsid w:val="00EF0335"/>
    <w:rsid w:val="00F12A61"/>
    <w:rsid w:val="00F35FC4"/>
    <w:rsid w:val="00F733C9"/>
    <w:rsid w:val="00F92017"/>
    <w:rsid w:val="00FC78A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1DF72C81-B913-41AC-8BBC-3B7E1C1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Numatytasispastraiposriftas"/>
    <w:rsid w:val="002E405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ipersaitas">
    <w:name w:val="Hyperlink"/>
    <w:uiPriority w:val="99"/>
    <w:unhideWhenUsed/>
    <w:rsid w:val="003101FC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F339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3E4358BA6C6429C8D9F0EC7A5D6C0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44CFBA-7D44-419A-9250-1AD6BA9731D6}"/>
      </w:docPartPr>
      <w:docPartBody>
        <w:p w:rsidR="008677B5" w:rsidRDefault="009F0A22" w:rsidP="009F0A22">
          <w:pPr>
            <w:pStyle w:val="F3E4358BA6C6429C8D9F0EC7A5D6C032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C3288"/>
    <w:rsid w:val="000C61F4"/>
    <w:rsid w:val="000F13A1"/>
    <w:rsid w:val="000F1ED5"/>
    <w:rsid w:val="00120D06"/>
    <w:rsid w:val="00131D4D"/>
    <w:rsid w:val="001C278B"/>
    <w:rsid w:val="001F3395"/>
    <w:rsid w:val="002A13B1"/>
    <w:rsid w:val="00301BBB"/>
    <w:rsid w:val="00386370"/>
    <w:rsid w:val="003D4B49"/>
    <w:rsid w:val="003F4BE1"/>
    <w:rsid w:val="0046341D"/>
    <w:rsid w:val="00557D12"/>
    <w:rsid w:val="00612E8C"/>
    <w:rsid w:val="0065514A"/>
    <w:rsid w:val="006A028A"/>
    <w:rsid w:val="006B7FD6"/>
    <w:rsid w:val="007855AF"/>
    <w:rsid w:val="007C3CB6"/>
    <w:rsid w:val="00820191"/>
    <w:rsid w:val="008677B5"/>
    <w:rsid w:val="008A7C49"/>
    <w:rsid w:val="008F69C5"/>
    <w:rsid w:val="009F0A22"/>
    <w:rsid w:val="00BF6A95"/>
    <w:rsid w:val="00C21272"/>
    <w:rsid w:val="00C260D6"/>
    <w:rsid w:val="00C94D12"/>
    <w:rsid w:val="00CC58C8"/>
    <w:rsid w:val="00CD070C"/>
    <w:rsid w:val="00D534D8"/>
    <w:rsid w:val="00DE75E6"/>
    <w:rsid w:val="00DF547B"/>
    <w:rsid w:val="00E24634"/>
    <w:rsid w:val="00E4103E"/>
    <w:rsid w:val="00E46CC7"/>
    <w:rsid w:val="00E5041F"/>
    <w:rsid w:val="00E670E7"/>
    <w:rsid w:val="00E95F88"/>
    <w:rsid w:val="00EB21E0"/>
    <w:rsid w:val="00EE3960"/>
    <w:rsid w:val="00F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0A22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1B141FC47B774DCABBA192B047EE082D">
    <w:name w:val="1B141FC47B774DCABBA192B047EE082D"/>
    <w:rsid w:val="009F0A22"/>
  </w:style>
  <w:style w:type="paragraph" w:customStyle="1" w:styleId="F3E4358BA6C6429C8D9F0EC7A5D6C032">
    <w:name w:val="F3E4358BA6C6429C8D9F0EC7A5D6C032"/>
    <w:rsid w:val="009F0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8244-CE63-4CF1-A27E-F1F167CD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4332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Sigitas Radzevičius | VMU</cp:lastModifiedBy>
  <cp:revision>3</cp:revision>
  <dcterms:created xsi:type="dcterms:W3CDTF">2026-01-19T13:24:00Z</dcterms:created>
  <dcterms:modified xsi:type="dcterms:W3CDTF">2026-01-19T13:24:00Z</dcterms:modified>
</cp:coreProperties>
</file>