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895D1" w14:textId="029D8BA2" w:rsidR="000A4F25" w:rsidRDefault="000116D9" w:rsidP="000A4F25">
      <w:pPr>
        <w:spacing w:before="60" w:after="60"/>
        <w:jc w:val="right"/>
        <w:rPr>
          <w:rFonts w:asciiTheme="minorHAnsi" w:hAnsiTheme="minorHAnsi"/>
          <w:sz w:val="22"/>
          <w:szCs w:val="22"/>
        </w:rPr>
      </w:pPr>
      <w:r>
        <w:rPr>
          <w:rFonts w:asciiTheme="minorHAnsi" w:hAnsiTheme="minorHAnsi"/>
          <w:sz w:val="22"/>
          <w:szCs w:val="22"/>
        </w:rPr>
        <w:t xml:space="preserve">SPS </w:t>
      </w:r>
      <w:r w:rsidR="00B97E2C">
        <w:rPr>
          <w:rFonts w:asciiTheme="minorHAnsi" w:hAnsiTheme="minorHAnsi"/>
          <w:sz w:val="22"/>
          <w:szCs w:val="22"/>
        </w:rPr>
        <w:t>4</w:t>
      </w:r>
      <w:r w:rsidR="00D01489" w:rsidRPr="00D01489">
        <w:rPr>
          <w:rFonts w:asciiTheme="minorHAnsi" w:hAnsiTheme="minorHAnsi"/>
          <w:sz w:val="22"/>
          <w:szCs w:val="22"/>
        </w:rPr>
        <w:t xml:space="preserve"> </w:t>
      </w:r>
      <w:r w:rsidR="000A4F25" w:rsidRPr="00D01489">
        <w:rPr>
          <w:rFonts w:asciiTheme="minorHAnsi" w:hAnsiTheme="minorHAnsi"/>
          <w:sz w:val="22"/>
          <w:szCs w:val="22"/>
        </w:rPr>
        <w:t>priedas</w:t>
      </w:r>
    </w:p>
    <w:p w14:paraId="3E682E6B" w14:textId="77777777" w:rsidR="006E502C" w:rsidRPr="00054D0C" w:rsidRDefault="006E502C" w:rsidP="000A4F25">
      <w:pPr>
        <w:spacing w:before="60" w:after="60"/>
        <w:jc w:val="right"/>
        <w:rPr>
          <w:rFonts w:asciiTheme="minorHAnsi" w:hAnsiTheme="minorHAnsi"/>
          <w:sz w:val="22"/>
          <w:szCs w:val="22"/>
        </w:rPr>
      </w:pPr>
    </w:p>
    <w:p w14:paraId="3DC9A141" w14:textId="77777777" w:rsidR="000A4F25" w:rsidRDefault="000A4F25" w:rsidP="006E502C">
      <w:pPr>
        <w:spacing w:before="60" w:after="60"/>
        <w:jc w:val="center"/>
        <w:rPr>
          <w:rFonts w:asciiTheme="minorHAnsi" w:hAnsiTheme="minorHAnsi"/>
          <w:b/>
          <w:sz w:val="22"/>
          <w:szCs w:val="22"/>
        </w:rPr>
      </w:pPr>
      <w:r w:rsidRPr="00BF2AD8">
        <w:rPr>
          <w:rFonts w:asciiTheme="minorHAnsi" w:hAnsiTheme="minorHAnsi"/>
          <w:b/>
          <w:sz w:val="22"/>
          <w:szCs w:val="22"/>
        </w:rPr>
        <w:t>PRELIMINARIOJ</w:t>
      </w:r>
      <w:r w:rsidR="002C3930">
        <w:rPr>
          <w:rFonts w:asciiTheme="minorHAnsi" w:hAnsiTheme="minorHAnsi"/>
          <w:b/>
          <w:sz w:val="22"/>
          <w:szCs w:val="22"/>
        </w:rPr>
        <w:t xml:space="preserve">I </w:t>
      </w:r>
      <w:r w:rsidR="006E7E91" w:rsidRPr="006E7E91">
        <w:rPr>
          <w:rFonts w:asciiTheme="minorHAnsi" w:hAnsiTheme="minorHAnsi"/>
          <w:b/>
          <w:bCs/>
          <w:sz w:val="22"/>
          <w:szCs w:val="22"/>
        </w:rPr>
        <w:t>PREKIŲ PIRKIMO – PARDAVIMO</w:t>
      </w:r>
      <w:r w:rsidR="006E7E91" w:rsidRPr="006E7E91">
        <w:rPr>
          <w:rFonts w:asciiTheme="minorHAnsi" w:hAnsiTheme="minorHAnsi"/>
          <w:b/>
          <w:sz w:val="22"/>
          <w:szCs w:val="22"/>
        </w:rPr>
        <w:t xml:space="preserve"> </w:t>
      </w:r>
      <w:r w:rsidR="000116D9">
        <w:rPr>
          <w:rFonts w:asciiTheme="minorHAnsi" w:hAnsiTheme="minorHAnsi"/>
          <w:b/>
          <w:sz w:val="22"/>
          <w:szCs w:val="22"/>
        </w:rPr>
        <w:t>SUTARTIS</w:t>
      </w:r>
    </w:p>
    <w:p w14:paraId="7B3C010B" w14:textId="77777777" w:rsidR="006E502C" w:rsidRDefault="006E502C" w:rsidP="006E502C">
      <w:pPr>
        <w:jc w:val="center"/>
        <w:rPr>
          <w:rFonts w:asciiTheme="minorHAnsi" w:hAnsiTheme="minorHAnsi"/>
          <w:i/>
          <w:sz w:val="22"/>
          <w:szCs w:val="22"/>
        </w:rPr>
      </w:pPr>
    </w:p>
    <w:p w14:paraId="4800F94F" w14:textId="77777777" w:rsidR="000A4F25" w:rsidRPr="000A4F25" w:rsidRDefault="000116D9" w:rsidP="006E502C">
      <w:pPr>
        <w:jc w:val="center"/>
        <w:rPr>
          <w:rFonts w:ascii="Calibri" w:eastAsia="Times New Roman" w:hAnsi="Calibri"/>
          <w:b/>
          <w:sz w:val="22"/>
          <w:szCs w:val="22"/>
        </w:rPr>
      </w:pPr>
      <w:r>
        <w:rPr>
          <w:rFonts w:ascii="Calibri" w:eastAsia="Times New Roman" w:hAnsi="Calibri"/>
          <w:sz w:val="22"/>
          <w:szCs w:val="22"/>
        </w:rPr>
        <w:t>20</w:t>
      </w:r>
      <w:r>
        <w:rPr>
          <w:rFonts w:ascii="Calibri" w:eastAsia="Times New Roman" w:hAnsi="Calibri"/>
          <w:sz w:val="22"/>
          <w:szCs w:val="22"/>
        </w:rPr>
        <w:softHyphen/>
      </w:r>
      <w:r>
        <w:rPr>
          <w:rFonts w:ascii="Calibri" w:eastAsia="Times New Roman" w:hAnsi="Calibri"/>
          <w:sz w:val="22"/>
          <w:szCs w:val="22"/>
        </w:rPr>
        <w:softHyphen/>
      </w:r>
      <w:r>
        <w:rPr>
          <w:rFonts w:ascii="Calibri" w:eastAsia="Times New Roman" w:hAnsi="Calibri"/>
          <w:sz w:val="22"/>
          <w:szCs w:val="22"/>
        </w:rPr>
        <w:softHyphen/>
        <w:t>2_</w:t>
      </w:r>
      <w:r w:rsidR="000A4F25" w:rsidRPr="000A4F25">
        <w:rPr>
          <w:rFonts w:ascii="Calibri" w:eastAsia="Times New Roman" w:hAnsi="Calibri"/>
          <w:sz w:val="22"/>
          <w:szCs w:val="22"/>
        </w:rPr>
        <w:t xml:space="preserve"> m.  </w:t>
      </w:r>
      <w:r>
        <w:rPr>
          <w:rFonts w:ascii="Calibri" w:eastAsia="Times New Roman" w:hAnsi="Calibri"/>
          <w:sz w:val="22"/>
          <w:szCs w:val="22"/>
        </w:rPr>
        <w:t xml:space="preserve">_________    </w:t>
      </w:r>
      <w:r w:rsidR="000A4F25" w:rsidRPr="000A4F25">
        <w:rPr>
          <w:rFonts w:ascii="Calibri" w:eastAsia="Times New Roman" w:hAnsi="Calibri"/>
          <w:sz w:val="22"/>
          <w:szCs w:val="22"/>
        </w:rPr>
        <w:t xml:space="preserve"> d.  Nr.</w:t>
      </w:r>
    </w:p>
    <w:p w14:paraId="68691E58" w14:textId="77777777" w:rsidR="000A4F25" w:rsidRDefault="006E502C" w:rsidP="00731556">
      <w:pPr>
        <w:widowControl w:val="0"/>
        <w:autoSpaceDE w:val="0"/>
        <w:autoSpaceDN w:val="0"/>
        <w:adjustRightInd w:val="0"/>
        <w:spacing w:before="40"/>
        <w:ind w:left="567" w:hanging="567"/>
        <w:jc w:val="center"/>
        <w:rPr>
          <w:rFonts w:ascii="Calibri" w:eastAsia="Times New Roman" w:hAnsi="Calibri"/>
          <w:sz w:val="22"/>
          <w:szCs w:val="22"/>
          <w:lang w:eastAsia="lt-LT"/>
        </w:rPr>
      </w:pPr>
      <w:r>
        <w:rPr>
          <w:rFonts w:ascii="Calibri" w:eastAsia="Times New Roman" w:hAnsi="Calibri"/>
          <w:sz w:val="22"/>
          <w:szCs w:val="22"/>
          <w:lang w:eastAsia="lt-LT"/>
        </w:rPr>
        <w:t xml:space="preserve">   </w:t>
      </w:r>
      <w:r w:rsidR="000A4F25" w:rsidRPr="000A4F25">
        <w:rPr>
          <w:rFonts w:ascii="Calibri" w:eastAsia="Times New Roman" w:hAnsi="Calibri"/>
          <w:sz w:val="22"/>
          <w:szCs w:val="22"/>
          <w:lang w:eastAsia="lt-LT"/>
        </w:rPr>
        <w:t xml:space="preserve"> Vilnius</w:t>
      </w:r>
    </w:p>
    <w:p w14:paraId="23BDFD39" w14:textId="77777777" w:rsidR="00731556" w:rsidRDefault="00731556" w:rsidP="00731556">
      <w:pPr>
        <w:widowControl w:val="0"/>
        <w:autoSpaceDE w:val="0"/>
        <w:autoSpaceDN w:val="0"/>
        <w:adjustRightInd w:val="0"/>
        <w:spacing w:before="40"/>
        <w:ind w:left="567" w:hanging="567"/>
        <w:jc w:val="center"/>
        <w:rPr>
          <w:rFonts w:ascii="Calibri" w:eastAsia="Times New Roman" w:hAnsi="Calibri"/>
          <w:sz w:val="22"/>
          <w:szCs w:val="22"/>
          <w:lang w:eastAsia="lt-LT"/>
        </w:rPr>
      </w:pPr>
    </w:p>
    <w:p w14:paraId="4AA832B9" w14:textId="77777777" w:rsidR="006E502C" w:rsidRPr="000A4F25" w:rsidRDefault="006E502C" w:rsidP="000A4F25">
      <w:pPr>
        <w:widowControl w:val="0"/>
        <w:autoSpaceDE w:val="0"/>
        <w:autoSpaceDN w:val="0"/>
        <w:adjustRightInd w:val="0"/>
        <w:ind w:left="567" w:hanging="567"/>
        <w:contextualSpacing/>
        <w:jc w:val="center"/>
        <w:rPr>
          <w:rFonts w:ascii="Calibri" w:eastAsia="Times New Roman" w:hAnsi="Calibri"/>
          <w:bCs/>
          <w:sz w:val="22"/>
          <w:szCs w:val="22"/>
          <w:lang w:eastAsia="lt-LT"/>
        </w:rPr>
      </w:pPr>
    </w:p>
    <w:p w14:paraId="31AEB3D5" w14:textId="412ACBBB" w:rsidR="000A4F25" w:rsidRPr="00F704D8" w:rsidRDefault="00D1412E" w:rsidP="000A4F25">
      <w:pPr>
        <w:pStyle w:val="SSutPunktas"/>
        <w:spacing w:after="0"/>
        <w:rPr>
          <w:rFonts w:asciiTheme="minorHAnsi" w:hAnsiTheme="minorHAnsi"/>
          <w:sz w:val="22"/>
          <w:szCs w:val="22"/>
          <w:lang w:val="lt-LT"/>
        </w:rPr>
      </w:pPr>
      <w:r>
        <w:rPr>
          <w:rFonts w:asciiTheme="minorHAnsi" w:hAnsiTheme="minorHAnsi"/>
          <w:b/>
          <w:sz w:val="22"/>
          <w:szCs w:val="22"/>
          <w:lang w:val="lt-LT"/>
        </w:rPr>
        <w:t>Akcinė bendrovė</w:t>
      </w:r>
      <w:r w:rsidR="000A4F25" w:rsidRPr="00F704D8">
        <w:rPr>
          <w:rFonts w:asciiTheme="minorHAnsi" w:hAnsiTheme="minorHAnsi"/>
          <w:b/>
          <w:sz w:val="22"/>
          <w:szCs w:val="22"/>
          <w:lang w:val="lt-LT"/>
        </w:rPr>
        <w:t xml:space="preserve"> „Oro navigacija“</w:t>
      </w:r>
      <w:r w:rsidR="00056023">
        <w:rPr>
          <w:rFonts w:asciiTheme="minorHAnsi" w:hAnsiTheme="minorHAnsi"/>
          <w:sz w:val="22"/>
          <w:szCs w:val="22"/>
          <w:lang w:val="lt-LT"/>
        </w:rPr>
        <w:t xml:space="preserve">,  </w:t>
      </w:r>
      <w:r w:rsidR="00CB1ADD" w:rsidRPr="00CB1ADD">
        <w:rPr>
          <w:rFonts w:asciiTheme="minorHAnsi" w:hAnsiTheme="minorHAnsi"/>
          <w:sz w:val="22"/>
          <w:szCs w:val="22"/>
          <w:lang w:val="lt-LT"/>
        </w:rPr>
        <w:t>juridinio asmens kodas 210060460</w:t>
      </w:r>
      <w:r w:rsidR="00CB1ADD">
        <w:rPr>
          <w:rFonts w:asciiTheme="minorHAnsi" w:hAnsiTheme="minorHAnsi"/>
          <w:sz w:val="22"/>
          <w:szCs w:val="22"/>
          <w:lang w:val="lt-LT"/>
        </w:rPr>
        <w:t xml:space="preserve">, </w:t>
      </w:r>
      <w:r w:rsidR="00056023">
        <w:rPr>
          <w:rFonts w:asciiTheme="minorHAnsi" w:hAnsiTheme="minorHAnsi"/>
          <w:sz w:val="22"/>
          <w:szCs w:val="22"/>
          <w:lang w:val="lt-LT"/>
        </w:rPr>
        <w:t xml:space="preserve">atstovaujama </w:t>
      </w:r>
      <w:r w:rsidR="00056023" w:rsidRPr="00AA0FB1">
        <w:rPr>
          <w:rFonts w:asciiTheme="minorHAnsi" w:hAnsiTheme="minorHAnsi"/>
          <w:sz w:val="22"/>
          <w:szCs w:val="22"/>
          <w:shd w:val="clear" w:color="auto" w:fill="D9D9D9" w:themeFill="background1" w:themeFillShade="D9"/>
          <w:lang w:val="lt-LT"/>
        </w:rPr>
        <w:t>__________________</w:t>
      </w:r>
      <w:r w:rsidR="000A4F25" w:rsidRPr="00F704D8">
        <w:rPr>
          <w:rFonts w:asciiTheme="minorHAnsi" w:hAnsiTheme="minorHAnsi"/>
          <w:sz w:val="22"/>
          <w:szCs w:val="22"/>
          <w:lang w:val="lt-LT"/>
        </w:rPr>
        <w:t xml:space="preserve">, veikiančio pagal įmonės  įstatus (toliau – Pirkėjas), </w:t>
      </w:r>
    </w:p>
    <w:p w14:paraId="1635B6F1" w14:textId="77777777" w:rsidR="00CB1ADD" w:rsidRDefault="00CB1ADD" w:rsidP="000A4F25">
      <w:pPr>
        <w:pStyle w:val="SSutPunktas"/>
        <w:spacing w:after="0"/>
        <w:rPr>
          <w:rFonts w:asciiTheme="minorHAnsi" w:eastAsia="DengXian" w:hAnsiTheme="minorHAnsi"/>
          <w:iCs/>
          <w:sz w:val="22"/>
          <w:szCs w:val="22"/>
          <w:shd w:val="clear" w:color="auto" w:fill="FFFFFF"/>
        </w:rPr>
      </w:pPr>
      <w:r>
        <w:rPr>
          <w:rFonts w:asciiTheme="minorHAnsi" w:hAnsiTheme="minorHAnsi"/>
          <w:sz w:val="22"/>
          <w:szCs w:val="22"/>
        </w:rPr>
        <w:t>i</w:t>
      </w:r>
      <w:r w:rsidR="000A4F25" w:rsidRPr="00F704D8">
        <w:rPr>
          <w:rFonts w:asciiTheme="minorHAnsi" w:hAnsiTheme="minorHAnsi"/>
          <w:sz w:val="22"/>
          <w:szCs w:val="22"/>
        </w:rPr>
        <w:t>r</w:t>
      </w:r>
      <w:r w:rsidR="000A4F25" w:rsidRPr="00F704D8">
        <w:rPr>
          <w:rFonts w:asciiTheme="minorHAnsi" w:hAnsiTheme="minorHAnsi"/>
          <w:i/>
          <w:iCs/>
          <w:sz w:val="22"/>
          <w:szCs w:val="22"/>
          <w:shd w:val="clear" w:color="auto" w:fill="FFFFFF"/>
        </w:rPr>
        <w:t xml:space="preserve"> </w:t>
      </w:r>
    </w:p>
    <w:p w14:paraId="25B7F6BF" w14:textId="77777777" w:rsidR="00CB1ADD" w:rsidRDefault="000A4F25" w:rsidP="00CB1ADD">
      <w:pPr>
        <w:pStyle w:val="SSutPunktas"/>
        <w:spacing w:after="120"/>
        <w:rPr>
          <w:rFonts w:asciiTheme="minorHAnsi" w:hAnsiTheme="minorHAnsi"/>
          <w:sz w:val="22"/>
          <w:szCs w:val="22"/>
          <w:lang w:val="lt-LT"/>
        </w:rPr>
      </w:pPr>
      <w:r w:rsidRPr="00AA0FB1">
        <w:rPr>
          <w:rFonts w:asciiTheme="minorHAnsi" w:hAnsiTheme="minorHAnsi"/>
          <w:b/>
          <w:sz w:val="22"/>
          <w:szCs w:val="22"/>
          <w:shd w:val="clear" w:color="auto" w:fill="D9D9D9" w:themeFill="background1" w:themeFillShade="D9"/>
          <w:lang w:val="lt-LT"/>
        </w:rPr>
        <w:t>_______________</w:t>
      </w:r>
      <w:r w:rsidRPr="00F704D8">
        <w:rPr>
          <w:rFonts w:asciiTheme="minorHAnsi" w:hAnsiTheme="minorHAnsi"/>
          <w:sz w:val="22"/>
          <w:szCs w:val="22"/>
          <w:lang w:val="lt-LT"/>
        </w:rPr>
        <w:t xml:space="preserve">, </w:t>
      </w:r>
      <w:r w:rsidR="00CB1ADD">
        <w:rPr>
          <w:rFonts w:ascii="Calibri" w:hAnsi="Calibri" w:cs="Calibri"/>
          <w:sz w:val="22"/>
        </w:rPr>
        <w:t xml:space="preserve">juridinio asmens kodas </w:t>
      </w:r>
      <w:r w:rsidR="00CB1ADD" w:rsidRPr="00AA0FB1">
        <w:rPr>
          <w:rFonts w:ascii="Calibri" w:hAnsi="Calibri" w:cs="Calibri"/>
          <w:sz w:val="22"/>
          <w:shd w:val="clear" w:color="auto" w:fill="D9D9D9" w:themeFill="background1" w:themeFillShade="D9"/>
        </w:rPr>
        <w:t>__________</w:t>
      </w:r>
      <w:r w:rsidR="00CB1ADD">
        <w:rPr>
          <w:rFonts w:ascii="Calibri" w:hAnsi="Calibri" w:cs="Calibri"/>
          <w:sz w:val="22"/>
        </w:rPr>
        <w:t xml:space="preserve">, </w:t>
      </w:r>
      <w:r w:rsidRPr="00F704D8">
        <w:rPr>
          <w:rFonts w:asciiTheme="minorHAnsi" w:hAnsiTheme="minorHAnsi"/>
          <w:sz w:val="22"/>
          <w:szCs w:val="22"/>
        </w:rPr>
        <w:t xml:space="preserve">atstovaujama </w:t>
      </w:r>
      <w:r w:rsidRPr="00AA0FB1">
        <w:rPr>
          <w:rFonts w:asciiTheme="minorHAnsi" w:hAnsiTheme="minorHAnsi"/>
          <w:sz w:val="22"/>
          <w:szCs w:val="22"/>
          <w:shd w:val="clear" w:color="auto" w:fill="D9D9D9" w:themeFill="background1" w:themeFillShade="D9"/>
          <w:lang w:val="lt-LT"/>
        </w:rPr>
        <w:t>____________</w:t>
      </w:r>
      <w:r w:rsidRPr="00F704D8">
        <w:rPr>
          <w:rFonts w:asciiTheme="minorHAnsi" w:hAnsiTheme="minorHAnsi"/>
          <w:sz w:val="22"/>
          <w:szCs w:val="22"/>
        </w:rPr>
        <w:t>, veikiančio</w:t>
      </w:r>
      <w:r w:rsidR="00CB1ADD">
        <w:rPr>
          <w:rFonts w:asciiTheme="minorHAnsi" w:hAnsiTheme="minorHAnsi"/>
          <w:sz w:val="22"/>
          <w:szCs w:val="22"/>
          <w:lang w:val="lt-LT"/>
        </w:rPr>
        <w:t>(-s)</w:t>
      </w:r>
      <w:r w:rsidRPr="00F704D8">
        <w:rPr>
          <w:rFonts w:asciiTheme="minorHAnsi" w:hAnsiTheme="minorHAnsi"/>
          <w:sz w:val="22"/>
          <w:szCs w:val="22"/>
        </w:rPr>
        <w:t xml:space="preserve"> </w:t>
      </w:r>
      <w:r w:rsidRPr="00F704D8">
        <w:rPr>
          <w:rFonts w:asciiTheme="minorHAnsi" w:hAnsiTheme="minorHAnsi"/>
          <w:sz w:val="22"/>
          <w:szCs w:val="22"/>
          <w:lang w:val="lt-LT"/>
        </w:rPr>
        <w:t xml:space="preserve">pagal </w:t>
      </w:r>
      <w:r w:rsidR="00CB1ADD" w:rsidRPr="00AA0FB1">
        <w:rPr>
          <w:rFonts w:asciiTheme="minorHAnsi" w:hAnsiTheme="minorHAnsi"/>
          <w:i/>
          <w:sz w:val="22"/>
          <w:szCs w:val="22"/>
          <w:shd w:val="clear" w:color="auto" w:fill="D9D9D9" w:themeFill="background1" w:themeFillShade="D9"/>
          <w:lang w:val="lt-LT"/>
        </w:rPr>
        <w:t>(dokumentas, kurio pagrindu veikia asmuo)</w:t>
      </w:r>
      <w:r w:rsidRPr="00F704D8">
        <w:rPr>
          <w:rFonts w:asciiTheme="minorHAnsi" w:hAnsiTheme="minorHAnsi"/>
          <w:sz w:val="22"/>
          <w:szCs w:val="22"/>
          <w:lang w:val="lt-LT"/>
        </w:rPr>
        <w:t xml:space="preserve"> (toliau – Tiekėjas), </w:t>
      </w:r>
    </w:p>
    <w:p w14:paraId="1D81C3E6" w14:textId="49107D4A" w:rsidR="000A4F25" w:rsidRPr="00F704D8" w:rsidRDefault="000A4F25" w:rsidP="000A4F25">
      <w:pPr>
        <w:pStyle w:val="SSutPunktas"/>
        <w:spacing w:after="0"/>
        <w:rPr>
          <w:rFonts w:asciiTheme="minorHAnsi" w:hAnsiTheme="minorHAnsi"/>
          <w:i/>
          <w:iCs/>
          <w:sz w:val="22"/>
          <w:szCs w:val="22"/>
          <w:shd w:val="clear" w:color="auto" w:fill="FFFFFF"/>
        </w:rPr>
      </w:pPr>
      <w:r w:rsidRPr="00F704D8">
        <w:rPr>
          <w:rFonts w:asciiTheme="minorHAnsi" w:hAnsiTheme="minorHAnsi"/>
          <w:sz w:val="22"/>
          <w:szCs w:val="22"/>
          <w:lang w:val="lt-LT"/>
        </w:rPr>
        <w:t xml:space="preserve">toliau visos kartu vadinamos Šalimis, o kiekviena atskirai </w:t>
      </w:r>
      <w:r w:rsidRPr="00F704D8">
        <w:rPr>
          <w:rFonts w:asciiTheme="minorHAnsi" w:hAnsiTheme="minorHAnsi"/>
          <w:sz w:val="22"/>
          <w:szCs w:val="22"/>
        </w:rPr>
        <w:t>–</w:t>
      </w:r>
      <w:r w:rsidRPr="00F704D8">
        <w:rPr>
          <w:rFonts w:asciiTheme="minorHAnsi" w:hAnsiTheme="minorHAnsi"/>
          <w:sz w:val="22"/>
          <w:szCs w:val="22"/>
          <w:lang w:val="lt-LT"/>
        </w:rPr>
        <w:t xml:space="preserve"> Šalimi</w:t>
      </w:r>
      <w:r w:rsidRPr="00F704D8">
        <w:rPr>
          <w:rFonts w:asciiTheme="minorHAnsi" w:hAnsiTheme="minorHAnsi"/>
          <w:sz w:val="22"/>
          <w:szCs w:val="22"/>
        </w:rPr>
        <w:t xml:space="preserve">, </w:t>
      </w:r>
      <w:r w:rsidRPr="00F704D8">
        <w:rPr>
          <w:rFonts w:asciiTheme="minorHAnsi" w:hAnsiTheme="minorHAnsi"/>
          <w:sz w:val="22"/>
          <w:szCs w:val="22"/>
          <w:lang w:val="lt-LT"/>
        </w:rPr>
        <w:t xml:space="preserve">atsižvelgdamos į </w:t>
      </w:r>
      <w:r w:rsidR="00CF694E" w:rsidRPr="00CF694E">
        <w:rPr>
          <w:rFonts w:asciiTheme="minorHAnsi" w:hAnsiTheme="minorHAnsi"/>
          <w:sz w:val="22"/>
          <w:szCs w:val="22"/>
          <w:lang w:val="lt-LT"/>
        </w:rPr>
        <w:t>E</w:t>
      </w:r>
      <w:r w:rsidR="00CF694E">
        <w:rPr>
          <w:rFonts w:asciiTheme="minorHAnsi" w:hAnsiTheme="minorHAnsi"/>
          <w:sz w:val="22"/>
          <w:szCs w:val="22"/>
          <w:lang w:val="lt-LT"/>
        </w:rPr>
        <w:t>lektros tinklo analizatorių</w:t>
      </w:r>
      <w:r w:rsidR="00CF694E" w:rsidRPr="00CF694E">
        <w:rPr>
          <w:rFonts w:asciiTheme="minorHAnsi" w:hAnsiTheme="minorHAnsi"/>
          <w:sz w:val="22"/>
          <w:szCs w:val="22"/>
          <w:lang w:val="lt-LT"/>
        </w:rPr>
        <w:t>,</w:t>
      </w:r>
      <w:r w:rsidR="00CF694E">
        <w:rPr>
          <w:rFonts w:asciiTheme="minorHAnsi" w:hAnsiTheme="minorHAnsi"/>
          <w:sz w:val="22"/>
          <w:szCs w:val="22"/>
          <w:lang w:val="lt-LT"/>
        </w:rPr>
        <w:t xml:space="preserve"> matavimo priemonių</w:t>
      </w:r>
      <w:r w:rsidR="00CF694E" w:rsidRPr="00CF694E">
        <w:rPr>
          <w:rFonts w:asciiTheme="minorHAnsi" w:hAnsiTheme="minorHAnsi"/>
          <w:sz w:val="22"/>
          <w:szCs w:val="22"/>
          <w:lang w:val="lt-LT"/>
        </w:rPr>
        <w:t xml:space="preserve"> </w:t>
      </w:r>
      <w:r w:rsidR="003E0955" w:rsidRPr="003E0955">
        <w:rPr>
          <w:rFonts w:asciiTheme="minorHAnsi" w:hAnsiTheme="minorHAnsi"/>
          <w:sz w:val="22"/>
          <w:szCs w:val="22"/>
          <w:lang w:val="lt-LT"/>
        </w:rPr>
        <w:t>pirkimo</w:t>
      </w:r>
      <w:r w:rsidRPr="00F704D8">
        <w:rPr>
          <w:rFonts w:asciiTheme="minorHAnsi" w:hAnsiTheme="minorHAnsi"/>
          <w:sz w:val="22"/>
          <w:szCs w:val="22"/>
          <w:lang w:val="lt-LT"/>
        </w:rPr>
        <w:t xml:space="preserve">, vykdyto </w:t>
      </w:r>
      <w:r w:rsidR="007F10F2">
        <w:rPr>
          <w:rFonts w:asciiTheme="minorHAnsi" w:hAnsiTheme="minorHAnsi"/>
          <w:sz w:val="22"/>
          <w:szCs w:val="22"/>
          <w:lang w:val="lt-LT"/>
        </w:rPr>
        <w:t>skelbiamos apklausos</w:t>
      </w:r>
      <w:r w:rsidR="007C1B5A">
        <w:rPr>
          <w:rFonts w:asciiTheme="minorHAnsi" w:hAnsiTheme="minorHAnsi"/>
          <w:sz w:val="22"/>
          <w:szCs w:val="22"/>
          <w:lang w:val="lt-LT"/>
        </w:rPr>
        <w:t xml:space="preserve"> </w:t>
      </w:r>
      <w:r w:rsidRPr="00F704D8">
        <w:rPr>
          <w:rFonts w:asciiTheme="minorHAnsi" w:hAnsiTheme="minorHAnsi"/>
          <w:sz w:val="22"/>
          <w:szCs w:val="22"/>
          <w:lang w:val="lt-LT"/>
        </w:rPr>
        <w:t xml:space="preserve">būdu (toliau – Pirkimas) rezultatus, vadovaudamosi Lietuvos Respublikos viešųjų pirkimų įstatymu (toliau – Įstatymas), sudarė šią preliminariąją </w:t>
      </w:r>
      <w:r w:rsidR="00CF694E" w:rsidRPr="00CF694E">
        <w:rPr>
          <w:rFonts w:asciiTheme="minorHAnsi" w:hAnsiTheme="minorHAnsi"/>
          <w:sz w:val="22"/>
          <w:szCs w:val="22"/>
          <w:lang w:val="lt-LT"/>
        </w:rPr>
        <w:t>E</w:t>
      </w:r>
      <w:r w:rsidR="00CF694E">
        <w:rPr>
          <w:rFonts w:asciiTheme="minorHAnsi" w:hAnsiTheme="minorHAnsi"/>
          <w:sz w:val="22"/>
          <w:szCs w:val="22"/>
          <w:lang w:val="lt-LT"/>
        </w:rPr>
        <w:t>lektros tinklo analizatorių</w:t>
      </w:r>
      <w:r w:rsidR="00CF694E" w:rsidRPr="00CF694E">
        <w:rPr>
          <w:rFonts w:asciiTheme="minorHAnsi" w:hAnsiTheme="minorHAnsi"/>
          <w:sz w:val="22"/>
          <w:szCs w:val="22"/>
          <w:lang w:val="lt-LT"/>
        </w:rPr>
        <w:t>,</w:t>
      </w:r>
      <w:r w:rsidR="00CF694E">
        <w:rPr>
          <w:rFonts w:asciiTheme="minorHAnsi" w:hAnsiTheme="minorHAnsi"/>
          <w:sz w:val="22"/>
          <w:szCs w:val="22"/>
          <w:lang w:val="lt-LT"/>
        </w:rPr>
        <w:t xml:space="preserve"> matavimo priemonių</w:t>
      </w:r>
      <w:r w:rsidR="00CF694E" w:rsidRPr="00CF694E">
        <w:rPr>
          <w:rFonts w:asciiTheme="minorHAnsi" w:hAnsiTheme="minorHAnsi"/>
          <w:sz w:val="22"/>
          <w:szCs w:val="22"/>
          <w:lang w:val="lt-LT"/>
        </w:rPr>
        <w:t xml:space="preserve"> </w:t>
      </w:r>
      <w:r w:rsidR="006E7E91" w:rsidRPr="006E7E91">
        <w:rPr>
          <w:rFonts w:asciiTheme="minorHAnsi" w:hAnsiTheme="minorHAnsi"/>
          <w:bCs/>
          <w:sz w:val="22"/>
          <w:szCs w:val="22"/>
          <w:lang w:val="lt-LT"/>
        </w:rPr>
        <w:t>pirkimo-pardavimo</w:t>
      </w:r>
      <w:r w:rsidR="006E7E91" w:rsidRPr="006E7E91">
        <w:rPr>
          <w:rFonts w:asciiTheme="minorHAnsi" w:hAnsiTheme="minorHAnsi"/>
          <w:sz w:val="22"/>
          <w:szCs w:val="22"/>
          <w:lang w:val="lt-LT"/>
        </w:rPr>
        <w:t xml:space="preserve"> sutartį </w:t>
      </w:r>
      <w:r w:rsidRPr="00F704D8">
        <w:rPr>
          <w:rFonts w:asciiTheme="minorHAnsi" w:hAnsiTheme="minorHAnsi"/>
          <w:sz w:val="22"/>
          <w:szCs w:val="22"/>
          <w:lang w:val="lt-LT"/>
        </w:rPr>
        <w:t>(toliau – Preliminarioji sutartis) ir susitarė dėl toliau išvardytų sąlygų:</w:t>
      </w:r>
    </w:p>
    <w:p w14:paraId="1644FF1C" w14:textId="77777777" w:rsidR="000A4F25" w:rsidRPr="00F704D8" w:rsidRDefault="000A4F25" w:rsidP="000A4F25">
      <w:pPr>
        <w:pStyle w:val="ListParagraph"/>
        <w:tabs>
          <w:tab w:val="left" w:pos="7137"/>
        </w:tabs>
        <w:spacing w:before="60" w:after="60"/>
        <w:ind w:left="0"/>
        <w:contextualSpacing w:val="0"/>
        <w:jc w:val="both"/>
        <w:rPr>
          <w:rFonts w:asciiTheme="minorHAnsi" w:hAnsiTheme="minorHAnsi"/>
          <w:sz w:val="22"/>
          <w:szCs w:val="22"/>
          <w:lang w:eastAsia="zh-CN"/>
        </w:rPr>
      </w:pPr>
    </w:p>
    <w:p w14:paraId="6FFBA39F" w14:textId="77777777" w:rsidR="000A4F25" w:rsidRDefault="000A4F25" w:rsidP="000A4F25">
      <w:pPr>
        <w:numPr>
          <w:ilvl w:val="0"/>
          <w:numId w:val="1"/>
        </w:numPr>
        <w:tabs>
          <w:tab w:val="left" w:pos="426"/>
        </w:tabs>
        <w:spacing w:before="60" w:after="60"/>
        <w:ind w:left="0" w:firstLine="0"/>
        <w:jc w:val="center"/>
        <w:rPr>
          <w:rFonts w:asciiTheme="minorHAnsi" w:hAnsiTheme="minorHAnsi"/>
          <w:b/>
          <w:sz w:val="22"/>
          <w:szCs w:val="22"/>
        </w:rPr>
      </w:pPr>
      <w:r w:rsidRPr="00F704D8">
        <w:rPr>
          <w:rFonts w:asciiTheme="minorHAnsi" w:hAnsiTheme="minorHAnsi"/>
          <w:b/>
          <w:sz w:val="22"/>
          <w:szCs w:val="22"/>
        </w:rPr>
        <w:t>PRELIMINARIOSIOS SUTARTIES SĄVOKOS</w:t>
      </w:r>
    </w:p>
    <w:p w14:paraId="23C0EB6C" w14:textId="77777777" w:rsidR="006E502C" w:rsidRPr="00F704D8" w:rsidRDefault="006E502C" w:rsidP="006E502C">
      <w:pPr>
        <w:tabs>
          <w:tab w:val="left" w:pos="426"/>
        </w:tabs>
        <w:spacing w:before="60" w:after="60"/>
        <w:rPr>
          <w:rFonts w:asciiTheme="minorHAnsi" w:hAnsiTheme="minorHAnsi"/>
          <w:b/>
          <w:sz w:val="22"/>
          <w:szCs w:val="22"/>
        </w:rPr>
      </w:pPr>
    </w:p>
    <w:p w14:paraId="3B144E00" w14:textId="77777777" w:rsidR="008465C7" w:rsidRPr="008465C7" w:rsidRDefault="008465C7" w:rsidP="00F704D8">
      <w:pPr>
        <w:pStyle w:val="ListParagraph"/>
        <w:numPr>
          <w:ilvl w:val="1"/>
          <w:numId w:val="1"/>
        </w:numPr>
        <w:tabs>
          <w:tab w:val="left" w:pos="567"/>
          <w:tab w:val="left" w:pos="709"/>
        </w:tabs>
        <w:ind w:left="0" w:firstLine="0"/>
        <w:jc w:val="both"/>
        <w:rPr>
          <w:rFonts w:asciiTheme="minorHAnsi" w:hAnsiTheme="minorHAnsi"/>
          <w:sz w:val="22"/>
          <w:szCs w:val="22"/>
        </w:rPr>
      </w:pPr>
      <w:r w:rsidRPr="008465C7">
        <w:rPr>
          <w:rFonts w:asciiTheme="minorHAnsi" w:hAnsiTheme="minorHAnsi"/>
          <w:b/>
          <w:bCs/>
          <w:sz w:val="22"/>
          <w:szCs w:val="22"/>
        </w:rPr>
        <w:t xml:space="preserve">Nurodytos prekės </w:t>
      </w:r>
      <w:r w:rsidRPr="007F10F2">
        <w:rPr>
          <w:rFonts w:asciiTheme="minorHAnsi" w:hAnsiTheme="minorHAnsi"/>
          <w:sz w:val="22"/>
          <w:szCs w:val="22"/>
        </w:rPr>
        <w:t xml:space="preserve">– </w:t>
      </w:r>
      <w:r w:rsidR="00A11B28">
        <w:rPr>
          <w:rFonts w:asciiTheme="minorHAnsi" w:hAnsiTheme="minorHAnsi"/>
          <w:bCs/>
          <w:sz w:val="22"/>
          <w:szCs w:val="22"/>
        </w:rPr>
        <w:t>p</w:t>
      </w:r>
      <w:r w:rsidRPr="008465C7">
        <w:rPr>
          <w:rFonts w:asciiTheme="minorHAnsi" w:hAnsiTheme="minorHAnsi"/>
          <w:bCs/>
          <w:sz w:val="22"/>
          <w:szCs w:val="22"/>
        </w:rPr>
        <w:t>rekės, kurių sąrašas ir techniniai parametrai nurodyti Techninėje specifikacijoje</w:t>
      </w:r>
      <w:r>
        <w:rPr>
          <w:rFonts w:asciiTheme="minorHAnsi" w:hAnsiTheme="minorHAnsi"/>
          <w:bCs/>
          <w:sz w:val="22"/>
          <w:szCs w:val="22"/>
        </w:rPr>
        <w:t>.</w:t>
      </w:r>
    </w:p>
    <w:p w14:paraId="15011F95" w14:textId="77777777" w:rsidR="008465C7" w:rsidRPr="008465C7" w:rsidRDefault="008465C7" w:rsidP="00F704D8">
      <w:pPr>
        <w:pStyle w:val="ListParagraph"/>
        <w:numPr>
          <w:ilvl w:val="1"/>
          <w:numId w:val="1"/>
        </w:numPr>
        <w:tabs>
          <w:tab w:val="left" w:pos="567"/>
          <w:tab w:val="left" w:pos="709"/>
        </w:tabs>
        <w:ind w:left="0" w:firstLine="0"/>
        <w:jc w:val="both"/>
        <w:rPr>
          <w:rFonts w:asciiTheme="minorHAnsi" w:hAnsiTheme="minorHAnsi"/>
          <w:sz w:val="22"/>
          <w:szCs w:val="22"/>
        </w:rPr>
      </w:pPr>
      <w:r w:rsidRPr="008465C7">
        <w:rPr>
          <w:rFonts w:asciiTheme="minorHAnsi" w:hAnsiTheme="minorHAnsi"/>
          <w:b/>
          <w:sz w:val="22"/>
          <w:szCs w:val="22"/>
        </w:rPr>
        <w:t>Kitos prekės</w:t>
      </w:r>
      <w:r w:rsidRPr="008465C7">
        <w:rPr>
          <w:rFonts w:asciiTheme="minorHAnsi" w:hAnsiTheme="minorHAnsi"/>
          <w:sz w:val="22"/>
          <w:szCs w:val="22"/>
        </w:rPr>
        <w:t xml:space="preserve"> – </w:t>
      </w:r>
      <w:r>
        <w:rPr>
          <w:rFonts w:asciiTheme="minorHAnsi" w:hAnsiTheme="minorHAnsi"/>
          <w:bCs/>
          <w:sz w:val="22"/>
          <w:szCs w:val="22"/>
        </w:rPr>
        <w:t>T</w:t>
      </w:r>
      <w:r w:rsidRPr="008465C7">
        <w:rPr>
          <w:rFonts w:asciiTheme="minorHAnsi" w:hAnsiTheme="minorHAnsi"/>
          <w:bCs/>
          <w:sz w:val="22"/>
          <w:szCs w:val="22"/>
        </w:rPr>
        <w:t>echninėje spe</w:t>
      </w:r>
      <w:r w:rsidR="00A11B28">
        <w:rPr>
          <w:rFonts w:asciiTheme="minorHAnsi" w:hAnsiTheme="minorHAnsi"/>
          <w:bCs/>
          <w:sz w:val="22"/>
          <w:szCs w:val="22"/>
        </w:rPr>
        <w:t>cifikacijoje nenurodyto</w:t>
      </w:r>
      <w:r w:rsidRPr="008465C7">
        <w:rPr>
          <w:rFonts w:asciiTheme="minorHAnsi" w:hAnsiTheme="minorHAnsi"/>
          <w:bCs/>
          <w:sz w:val="22"/>
          <w:szCs w:val="22"/>
        </w:rPr>
        <w:t xml:space="preserve">s,  tačiau </w:t>
      </w:r>
      <w:r>
        <w:rPr>
          <w:rFonts w:asciiTheme="minorHAnsi" w:hAnsiTheme="minorHAnsi"/>
          <w:bCs/>
          <w:sz w:val="22"/>
          <w:szCs w:val="22"/>
        </w:rPr>
        <w:t>pagal funkcinę paskirtį panašio</w:t>
      </w:r>
      <w:r w:rsidRPr="008465C7">
        <w:rPr>
          <w:rFonts w:asciiTheme="minorHAnsi" w:hAnsiTheme="minorHAnsi"/>
          <w:bCs/>
          <w:sz w:val="22"/>
          <w:szCs w:val="22"/>
        </w:rPr>
        <w:t>s</w:t>
      </w:r>
      <w:r>
        <w:rPr>
          <w:rFonts w:asciiTheme="minorHAnsi" w:hAnsiTheme="minorHAnsi"/>
          <w:bCs/>
          <w:sz w:val="22"/>
          <w:szCs w:val="22"/>
        </w:rPr>
        <w:t xml:space="preserve"> prekės.</w:t>
      </w:r>
      <w:r w:rsidR="00AD0D7E" w:rsidRPr="00AD0D7E">
        <w:rPr>
          <w:rFonts w:ascii="Arial" w:eastAsia="Times New Roman" w:hAnsi="Arial" w:cs="Arial"/>
        </w:rPr>
        <w:t xml:space="preserve"> </w:t>
      </w:r>
      <w:r w:rsidR="00AD0D7E">
        <w:rPr>
          <w:rFonts w:asciiTheme="minorHAnsi" w:hAnsiTheme="minorHAnsi"/>
          <w:bCs/>
          <w:sz w:val="22"/>
          <w:szCs w:val="22"/>
        </w:rPr>
        <w:t>Kitos p</w:t>
      </w:r>
      <w:r w:rsidR="00AD0D7E" w:rsidRPr="00AD0D7E">
        <w:rPr>
          <w:rFonts w:asciiTheme="minorHAnsi" w:hAnsiTheme="minorHAnsi"/>
          <w:bCs/>
          <w:sz w:val="22"/>
          <w:szCs w:val="22"/>
        </w:rPr>
        <w:t>rekės bus perkamos tokiais įkainiais, kurie galios Pirkėjo Užsakymo pateikimo dieną Tiekėjo kainoraštyje, jei tokio nėra, tokiu atveju Tiekėjo prekybos vietoje, kataloge ar interneto svetainėje nur</w:t>
      </w:r>
      <w:r w:rsidR="00AD0D7E">
        <w:rPr>
          <w:rFonts w:asciiTheme="minorHAnsi" w:hAnsiTheme="minorHAnsi"/>
          <w:bCs/>
          <w:sz w:val="22"/>
          <w:szCs w:val="22"/>
        </w:rPr>
        <w:t>odytomis galiojančiomis Kit</w:t>
      </w:r>
      <w:r w:rsidR="00AD0D7E" w:rsidRPr="00AD0D7E">
        <w:rPr>
          <w:rFonts w:asciiTheme="minorHAnsi" w:hAnsiTheme="minorHAnsi"/>
          <w:bCs/>
          <w:sz w:val="22"/>
          <w:szCs w:val="22"/>
        </w:rPr>
        <w:t>ų prekių kainomis arba, jei tokios kainos neskelbiamos, Tiekėjo pasiūlytomis, konkurencingomis ir r</w:t>
      </w:r>
      <w:r w:rsidR="00AD0D7E">
        <w:rPr>
          <w:rFonts w:asciiTheme="minorHAnsi" w:hAnsiTheme="minorHAnsi"/>
          <w:bCs/>
          <w:sz w:val="22"/>
          <w:szCs w:val="22"/>
        </w:rPr>
        <w:t>inką atitinkančiomis kainomis. Preliminariosios s</w:t>
      </w:r>
      <w:r w:rsidR="00AD0D7E" w:rsidRPr="00AD0D7E">
        <w:rPr>
          <w:rFonts w:asciiTheme="minorHAnsi" w:hAnsiTheme="minorHAnsi"/>
          <w:bCs/>
          <w:sz w:val="22"/>
          <w:szCs w:val="22"/>
        </w:rPr>
        <w:t xml:space="preserve">utarties </w:t>
      </w:r>
      <w:r w:rsidR="00AD0D7E">
        <w:rPr>
          <w:rFonts w:asciiTheme="minorHAnsi" w:hAnsiTheme="minorHAnsi"/>
          <w:bCs/>
          <w:sz w:val="22"/>
          <w:szCs w:val="22"/>
        </w:rPr>
        <w:t>galiojimo metu įsigytų Kitų</w:t>
      </w:r>
      <w:r w:rsidR="00AD0D7E" w:rsidRPr="00AD0D7E">
        <w:rPr>
          <w:rFonts w:asciiTheme="minorHAnsi" w:hAnsiTheme="minorHAnsi"/>
          <w:bCs/>
          <w:sz w:val="22"/>
          <w:szCs w:val="22"/>
        </w:rPr>
        <w:t xml:space="preserve"> prekių bendra kaina negali sudaryti dagiau kaip 10% (dešim</w:t>
      </w:r>
      <w:r w:rsidR="00EC241B">
        <w:rPr>
          <w:rFonts w:asciiTheme="minorHAnsi" w:hAnsiTheme="minorHAnsi"/>
          <w:bCs/>
          <w:sz w:val="22"/>
          <w:szCs w:val="22"/>
        </w:rPr>
        <w:t>t procentų) nuo m</w:t>
      </w:r>
      <w:r w:rsidR="00EC241B" w:rsidRPr="00EC241B">
        <w:rPr>
          <w:rFonts w:asciiTheme="minorHAnsi" w:hAnsiTheme="minorHAnsi"/>
          <w:bCs/>
          <w:sz w:val="22"/>
          <w:szCs w:val="22"/>
        </w:rPr>
        <w:t>aksimali</w:t>
      </w:r>
      <w:r w:rsidR="00EC241B">
        <w:rPr>
          <w:rFonts w:asciiTheme="minorHAnsi" w:hAnsiTheme="minorHAnsi"/>
          <w:bCs/>
          <w:sz w:val="22"/>
          <w:szCs w:val="22"/>
        </w:rPr>
        <w:t>os</w:t>
      </w:r>
      <w:r w:rsidR="00EC241B" w:rsidRPr="00EC241B" w:rsidDel="000D124A">
        <w:rPr>
          <w:rFonts w:asciiTheme="minorHAnsi" w:hAnsiTheme="minorHAnsi"/>
          <w:bCs/>
          <w:sz w:val="22"/>
          <w:szCs w:val="22"/>
        </w:rPr>
        <w:t xml:space="preserve"> </w:t>
      </w:r>
      <w:r w:rsidR="00EC241B">
        <w:rPr>
          <w:rFonts w:asciiTheme="minorHAnsi" w:hAnsiTheme="minorHAnsi"/>
          <w:bCs/>
          <w:sz w:val="22"/>
          <w:szCs w:val="22"/>
        </w:rPr>
        <w:t>Preliminarios sutarties kainos</w:t>
      </w:r>
      <w:r w:rsidR="00AD0D7E" w:rsidRPr="00AD0D7E">
        <w:rPr>
          <w:rFonts w:asciiTheme="minorHAnsi" w:hAnsiTheme="minorHAnsi"/>
          <w:bCs/>
          <w:sz w:val="22"/>
          <w:szCs w:val="22"/>
        </w:rPr>
        <w:t>, o</w:t>
      </w:r>
      <w:r w:rsidR="00EC241B">
        <w:rPr>
          <w:rFonts w:asciiTheme="minorHAnsi" w:hAnsiTheme="minorHAnsi"/>
          <w:bCs/>
          <w:sz w:val="22"/>
          <w:szCs w:val="22"/>
        </w:rPr>
        <w:t xml:space="preserve"> bendra įsigyjamų Prekių ir Kitų</w:t>
      </w:r>
      <w:r w:rsidR="00AD0D7E" w:rsidRPr="00AD0D7E">
        <w:rPr>
          <w:rFonts w:asciiTheme="minorHAnsi" w:hAnsiTheme="minorHAnsi"/>
          <w:bCs/>
          <w:sz w:val="22"/>
          <w:szCs w:val="22"/>
        </w:rPr>
        <w:t xml:space="preserve"> prekių suma negali viršyti </w:t>
      </w:r>
      <w:r w:rsidR="00EC241B" w:rsidRPr="00EC241B">
        <w:rPr>
          <w:rFonts w:asciiTheme="minorHAnsi" w:hAnsiTheme="minorHAnsi"/>
          <w:bCs/>
          <w:sz w:val="22"/>
          <w:szCs w:val="22"/>
        </w:rPr>
        <w:t xml:space="preserve">Preliminariosios sutarties </w:t>
      </w:r>
      <w:r w:rsidR="00EC241B" w:rsidRPr="00EC241B">
        <w:rPr>
          <w:rFonts w:asciiTheme="minorHAnsi" w:hAnsiTheme="minorHAnsi"/>
          <w:bCs/>
          <w:sz w:val="22"/>
          <w:szCs w:val="22"/>
          <w:lang w:val="en-US"/>
        </w:rPr>
        <w:t>2.</w:t>
      </w:r>
      <w:r w:rsidR="00EC241B" w:rsidRPr="00EC241B">
        <w:rPr>
          <w:rFonts w:asciiTheme="minorHAnsi" w:hAnsiTheme="minorHAnsi"/>
          <w:bCs/>
          <w:sz w:val="22"/>
          <w:szCs w:val="22"/>
        </w:rPr>
        <w:t>4. punkte</w:t>
      </w:r>
      <w:r w:rsidR="00EC241B">
        <w:rPr>
          <w:rFonts w:asciiTheme="minorHAnsi" w:hAnsiTheme="minorHAnsi"/>
          <w:bCs/>
          <w:sz w:val="22"/>
          <w:szCs w:val="22"/>
        </w:rPr>
        <w:t xml:space="preserve"> nurodytos </w:t>
      </w:r>
      <w:r w:rsidR="00EC241B" w:rsidRPr="00EC241B">
        <w:rPr>
          <w:rFonts w:asciiTheme="minorHAnsi" w:hAnsiTheme="minorHAnsi"/>
          <w:bCs/>
          <w:sz w:val="22"/>
          <w:szCs w:val="22"/>
        </w:rPr>
        <w:t>maksimalios</w:t>
      </w:r>
      <w:r w:rsidR="00EC241B" w:rsidRPr="00EC241B" w:rsidDel="000D124A">
        <w:rPr>
          <w:rFonts w:asciiTheme="minorHAnsi" w:hAnsiTheme="minorHAnsi"/>
          <w:bCs/>
          <w:sz w:val="22"/>
          <w:szCs w:val="22"/>
        </w:rPr>
        <w:t xml:space="preserve"> </w:t>
      </w:r>
      <w:r w:rsidR="00EC241B" w:rsidRPr="00EC241B">
        <w:rPr>
          <w:rFonts w:asciiTheme="minorHAnsi" w:hAnsiTheme="minorHAnsi"/>
          <w:bCs/>
          <w:sz w:val="22"/>
          <w:szCs w:val="22"/>
        </w:rPr>
        <w:t>Preliminarios sutarties kainos</w:t>
      </w:r>
      <w:r w:rsidR="00EC241B">
        <w:rPr>
          <w:rFonts w:asciiTheme="minorHAnsi" w:hAnsiTheme="minorHAnsi"/>
          <w:bCs/>
          <w:sz w:val="22"/>
          <w:szCs w:val="22"/>
        </w:rPr>
        <w:t>.</w:t>
      </w:r>
    </w:p>
    <w:p w14:paraId="672558D7" w14:textId="77777777" w:rsidR="008465C7" w:rsidRPr="008465C7" w:rsidRDefault="008465C7" w:rsidP="00F704D8">
      <w:pPr>
        <w:pStyle w:val="ListParagraph"/>
        <w:numPr>
          <w:ilvl w:val="1"/>
          <w:numId w:val="1"/>
        </w:numPr>
        <w:tabs>
          <w:tab w:val="left" w:pos="567"/>
          <w:tab w:val="left" w:pos="709"/>
        </w:tabs>
        <w:ind w:left="0" w:firstLine="0"/>
        <w:jc w:val="both"/>
        <w:rPr>
          <w:rFonts w:asciiTheme="minorHAnsi" w:hAnsiTheme="minorHAnsi"/>
          <w:sz w:val="22"/>
          <w:szCs w:val="22"/>
        </w:rPr>
      </w:pPr>
      <w:r w:rsidRPr="008465C7">
        <w:rPr>
          <w:rFonts w:asciiTheme="minorHAnsi" w:hAnsiTheme="minorHAnsi"/>
          <w:b/>
          <w:sz w:val="22"/>
          <w:szCs w:val="22"/>
        </w:rPr>
        <w:t xml:space="preserve">Prekės </w:t>
      </w:r>
      <w:r w:rsidRPr="007F10F2">
        <w:rPr>
          <w:rFonts w:asciiTheme="minorHAnsi" w:hAnsiTheme="minorHAnsi"/>
          <w:bCs/>
          <w:sz w:val="22"/>
          <w:szCs w:val="22"/>
        </w:rPr>
        <w:t>–</w:t>
      </w:r>
      <w:r w:rsidRPr="008465C7">
        <w:rPr>
          <w:rFonts w:asciiTheme="minorHAnsi" w:hAnsiTheme="minorHAnsi"/>
          <w:b/>
          <w:sz w:val="22"/>
          <w:szCs w:val="22"/>
        </w:rPr>
        <w:t xml:space="preserve"> </w:t>
      </w:r>
      <w:r w:rsidRPr="008465C7">
        <w:rPr>
          <w:rFonts w:asciiTheme="minorHAnsi" w:hAnsiTheme="minorHAnsi"/>
          <w:sz w:val="22"/>
          <w:szCs w:val="22"/>
        </w:rPr>
        <w:t xml:space="preserve">Nurodytos </w:t>
      </w:r>
      <w:r>
        <w:rPr>
          <w:rFonts w:asciiTheme="minorHAnsi" w:hAnsiTheme="minorHAnsi"/>
          <w:sz w:val="22"/>
          <w:szCs w:val="22"/>
        </w:rPr>
        <w:t xml:space="preserve">prekės </w:t>
      </w:r>
      <w:r w:rsidRPr="008465C7">
        <w:rPr>
          <w:rFonts w:asciiTheme="minorHAnsi" w:hAnsiTheme="minorHAnsi"/>
          <w:sz w:val="22"/>
          <w:szCs w:val="22"/>
        </w:rPr>
        <w:t>ir Kitos prekės, kaip jos apibrėžtos Preliminariojoje sutartyje, kurios pagal atskiras Šalių sudaromas Sutartis tiekiamos Pirkėjui</w:t>
      </w:r>
      <w:r>
        <w:rPr>
          <w:rFonts w:asciiTheme="minorHAnsi" w:hAnsiTheme="minorHAnsi"/>
          <w:sz w:val="22"/>
          <w:szCs w:val="22"/>
        </w:rPr>
        <w:t>.</w:t>
      </w:r>
    </w:p>
    <w:p w14:paraId="1ECE1569" w14:textId="2C7D9004" w:rsidR="000A4F25" w:rsidRPr="00F704D8" w:rsidRDefault="000A4F25" w:rsidP="00F704D8">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hAnsiTheme="minorHAnsi"/>
          <w:b/>
          <w:sz w:val="22"/>
          <w:szCs w:val="22"/>
        </w:rPr>
        <w:t xml:space="preserve">Sutartis </w:t>
      </w:r>
      <w:r w:rsidRPr="00F704D8">
        <w:rPr>
          <w:rFonts w:asciiTheme="minorHAnsi" w:hAnsiTheme="minorHAnsi"/>
          <w:sz w:val="22"/>
          <w:szCs w:val="22"/>
        </w:rPr>
        <w:t xml:space="preserve">– šios Preliminariosios sutarties pagrindu sudaroma pagrindinė </w:t>
      </w:r>
      <w:r w:rsidR="00323CF6" w:rsidRPr="00F704D8">
        <w:rPr>
          <w:rFonts w:asciiTheme="minorHAnsi" w:hAnsiTheme="minorHAnsi"/>
          <w:sz w:val="22"/>
          <w:szCs w:val="22"/>
        </w:rPr>
        <w:t>Prekių</w:t>
      </w:r>
      <w:r w:rsidRPr="00F704D8">
        <w:rPr>
          <w:rFonts w:asciiTheme="minorHAnsi" w:hAnsiTheme="minorHAnsi"/>
          <w:sz w:val="22"/>
          <w:szCs w:val="22"/>
        </w:rPr>
        <w:t xml:space="preserve"> </w:t>
      </w:r>
      <w:r w:rsidR="00323CF6" w:rsidRPr="00F704D8">
        <w:rPr>
          <w:rFonts w:asciiTheme="minorHAnsi" w:hAnsiTheme="minorHAnsi"/>
          <w:sz w:val="22"/>
          <w:szCs w:val="22"/>
        </w:rPr>
        <w:t>tie</w:t>
      </w:r>
      <w:r w:rsidRPr="00F704D8">
        <w:rPr>
          <w:rFonts w:asciiTheme="minorHAnsi" w:hAnsiTheme="minorHAnsi"/>
          <w:sz w:val="22"/>
          <w:szCs w:val="22"/>
        </w:rPr>
        <w:t xml:space="preserve">kimo sutartis </w:t>
      </w:r>
      <w:r w:rsidR="00BE5EAD">
        <w:rPr>
          <w:rFonts w:asciiTheme="minorHAnsi" w:hAnsiTheme="minorHAnsi"/>
          <w:sz w:val="22"/>
          <w:szCs w:val="22"/>
        </w:rPr>
        <w:t xml:space="preserve">(pagal 4 priede pateiktą formą) </w:t>
      </w:r>
      <w:r w:rsidRPr="00F704D8">
        <w:rPr>
          <w:rFonts w:asciiTheme="minorHAnsi" w:hAnsiTheme="minorHAnsi"/>
          <w:sz w:val="22"/>
          <w:szCs w:val="22"/>
        </w:rPr>
        <w:t>pagal kiek</w:t>
      </w:r>
      <w:r w:rsidR="00EC241B">
        <w:rPr>
          <w:rFonts w:asciiTheme="minorHAnsi" w:hAnsiTheme="minorHAnsi"/>
          <w:sz w:val="22"/>
          <w:szCs w:val="22"/>
        </w:rPr>
        <w:t>vieną konkretų Pirkėjo Užsakymą</w:t>
      </w:r>
      <w:r w:rsidRPr="00F704D8">
        <w:rPr>
          <w:rFonts w:asciiTheme="minorHAnsi" w:hAnsiTheme="minorHAnsi"/>
          <w:sz w:val="22"/>
          <w:szCs w:val="22"/>
        </w:rPr>
        <w:t xml:space="preserve">. </w:t>
      </w:r>
    </w:p>
    <w:p w14:paraId="631826CC" w14:textId="77777777" w:rsidR="000A4F25" w:rsidRPr="00F704D8" w:rsidRDefault="000A4F25" w:rsidP="00F704D8">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eastAsiaTheme="minorHAnsi" w:hAnsiTheme="minorHAnsi"/>
          <w:b/>
          <w:color w:val="000000"/>
          <w:sz w:val="22"/>
          <w:szCs w:val="22"/>
        </w:rPr>
        <w:t>Užsakymas</w:t>
      </w:r>
      <w:r w:rsidRPr="00F704D8">
        <w:rPr>
          <w:rFonts w:asciiTheme="minorHAnsi" w:eastAsiaTheme="minorHAnsi" w:hAnsiTheme="minorHAnsi"/>
          <w:color w:val="000000"/>
          <w:sz w:val="22"/>
          <w:szCs w:val="22"/>
        </w:rPr>
        <w:t xml:space="preserve"> – </w:t>
      </w:r>
      <w:r w:rsidRPr="00F704D8">
        <w:rPr>
          <w:rFonts w:asciiTheme="minorHAnsi" w:eastAsiaTheme="minorHAnsi" w:hAnsiTheme="minorHAnsi"/>
          <w:sz w:val="22"/>
          <w:szCs w:val="22"/>
        </w:rPr>
        <w:t xml:space="preserve">Pirkėjo Tiekėjui raštu teikiamas prašymas pateikti raštu Atnaujintą pasiūlymą dėl konkrečios Sutarties sudarymo. </w:t>
      </w:r>
    </w:p>
    <w:p w14:paraId="30954F28" w14:textId="0CCB91D8" w:rsidR="000A4F25" w:rsidRPr="00197C92" w:rsidRDefault="000A4F25" w:rsidP="00197C92">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hAnsiTheme="minorHAnsi"/>
          <w:b/>
          <w:sz w:val="22"/>
          <w:szCs w:val="22"/>
        </w:rPr>
        <w:t xml:space="preserve">Pasiūlymas </w:t>
      </w:r>
      <w:r w:rsidRPr="00F704D8">
        <w:rPr>
          <w:rFonts w:asciiTheme="minorHAnsi" w:hAnsiTheme="minorHAnsi"/>
          <w:sz w:val="22"/>
          <w:szCs w:val="22"/>
        </w:rPr>
        <w:t xml:space="preserve">– </w:t>
      </w:r>
      <w:r w:rsidR="00F37FBF">
        <w:rPr>
          <w:rFonts w:ascii="Calibri" w:eastAsia="Times New Roman" w:hAnsi="Calibri"/>
          <w:sz w:val="22"/>
        </w:rPr>
        <w:t>Tie</w:t>
      </w:r>
      <w:r w:rsidR="00F37FBF" w:rsidRPr="00627171">
        <w:rPr>
          <w:rFonts w:ascii="Calibri" w:eastAsia="Times New Roman" w:hAnsi="Calibri"/>
          <w:sz w:val="22"/>
        </w:rPr>
        <w:t>kėjo Pirkimui pateiktas pasiūlymas</w:t>
      </w:r>
      <w:r w:rsidR="00F37FBF">
        <w:rPr>
          <w:rFonts w:ascii="Calibri" w:eastAsia="Times New Roman" w:hAnsi="Calibri"/>
          <w:sz w:val="22"/>
        </w:rPr>
        <w:t xml:space="preserve"> </w:t>
      </w:r>
      <w:r w:rsidR="00F37FBF">
        <w:rPr>
          <w:rFonts w:asciiTheme="minorHAnsi" w:hAnsiTheme="minorHAnsi"/>
          <w:sz w:val="22"/>
          <w:szCs w:val="22"/>
        </w:rPr>
        <w:t>(Preliminariosios sutarties 2</w:t>
      </w:r>
      <w:r w:rsidR="00F37FBF" w:rsidRPr="008122C8">
        <w:rPr>
          <w:rFonts w:asciiTheme="minorHAnsi" w:hAnsiTheme="minorHAnsi"/>
          <w:sz w:val="22"/>
          <w:szCs w:val="22"/>
        </w:rPr>
        <w:t xml:space="preserve"> priedas). </w:t>
      </w:r>
      <w:r w:rsidR="00F37FBF" w:rsidRPr="00F704D8">
        <w:rPr>
          <w:rFonts w:asciiTheme="minorHAnsi" w:hAnsiTheme="minorHAnsi"/>
          <w:sz w:val="22"/>
          <w:szCs w:val="22"/>
        </w:rPr>
        <w:t xml:space="preserve"> </w:t>
      </w:r>
      <w:r w:rsidR="00F37FBF">
        <w:rPr>
          <w:rFonts w:asciiTheme="minorHAnsi" w:hAnsiTheme="minorHAnsi"/>
          <w:sz w:val="22"/>
          <w:szCs w:val="22"/>
        </w:rPr>
        <w:t xml:space="preserve">Pasiūlymo paaiškinimai </w:t>
      </w:r>
      <w:r w:rsidR="00F37FBF" w:rsidRPr="00F37FBF">
        <w:rPr>
          <w:rFonts w:asciiTheme="minorHAnsi" w:hAnsiTheme="minorHAnsi"/>
          <w:sz w:val="22"/>
          <w:szCs w:val="22"/>
        </w:rPr>
        <w:t>ir Pirkimo sąlygos (įskaitant Pirkimo sąlygų paaiškinimus) laikomi neatskiriamomis</w:t>
      </w:r>
      <w:r w:rsidR="00F37FBF">
        <w:rPr>
          <w:rFonts w:asciiTheme="minorHAnsi" w:hAnsiTheme="minorHAnsi"/>
          <w:sz w:val="22"/>
          <w:szCs w:val="22"/>
        </w:rPr>
        <w:t xml:space="preserve"> </w:t>
      </w:r>
      <w:r w:rsidR="00F37FBF" w:rsidRPr="00F37FBF">
        <w:rPr>
          <w:rFonts w:asciiTheme="minorHAnsi" w:hAnsiTheme="minorHAnsi"/>
          <w:sz w:val="22"/>
          <w:szCs w:val="22"/>
        </w:rPr>
        <w:t xml:space="preserve">Preliminariosios sutarties </w:t>
      </w:r>
      <w:r w:rsidR="00F37FBF">
        <w:rPr>
          <w:rFonts w:asciiTheme="minorHAnsi" w:hAnsiTheme="minorHAnsi"/>
          <w:sz w:val="22"/>
          <w:szCs w:val="22"/>
        </w:rPr>
        <w:t>dalimis. Tie</w:t>
      </w:r>
      <w:r w:rsidR="00F37FBF" w:rsidRPr="00F37FBF">
        <w:rPr>
          <w:rFonts w:asciiTheme="minorHAnsi" w:hAnsiTheme="minorHAnsi"/>
          <w:sz w:val="22"/>
          <w:szCs w:val="22"/>
        </w:rPr>
        <w:t>kėjo Pasiūlymas (įskaitant Pasiūlymo paaiškinimus) ir Pirkimo sąlygos (įskaitant Pirkimo sąlygų paaiškinimus) yra saugomi Centrinėje viešųjų pirkimų informacinėje sistemoje</w:t>
      </w:r>
      <w:r w:rsidR="00197C92">
        <w:rPr>
          <w:rFonts w:asciiTheme="minorHAnsi" w:hAnsiTheme="minorHAnsi"/>
          <w:sz w:val="22"/>
          <w:szCs w:val="22"/>
        </w:rPr>
        <w:t xml:space="preserve"> (toliau – CVP IS)</w:t>
      </w:r>
      <w:hyperlink r:id="rId8" w:history="1"/>
      <w:r w:rsidR="00197C92">
        <w:rPr>
          <w:rFonts w:asciiTheme="minorHAnsi" w:hAnsiTheme="minorHAnsi"/>
          <w:sz w:val="22"/>
          <w:szCs w:val="22"/>
        </w:rPr>
        <w:t xml:space="preserve">, </w:t>
      </w:r>
      <w:r w:rsidR="00F37FBF" w:rsidRPr="00197C92">
        <w:rPr>
          <w:rFonts w:asciiTheme="minorHAnsi" w:hAnsiTheme="minorHAnsi"/>
          <w:sz w:val="22"/>
          <w:szCs w:val="22"/>
        </w:rPr>
        <w:t xml:space="preserve">(pirkimo Nr. </w:t>
      </w:r>
      <w:r w:rsidR="00F37FBF" w:rsidRPr="00197C92">
        <w:rPr>
          <w:rFonts w:asciiTheme="minorHAnsi" w:hAnsiTheme="minorHAnsi"/>
          <w:sz w:val="22"/>
          <w:szCs w:val="22"/>
          <w:shd w:val="clear" w:color="auto" w:fill="D9D9D9" w:themeFill="background1" w:themeFillShade="D9"/>
        </w:rPr>
        <w:t>_______</w:t>
      </w:r>
      <w:r w:rsidR="00F37FBF" w:rsidRPr="00197C92">
        <w:rPr>
          <w:rFonts w:asciiTheme="minorHAnsi" w:hAnsiTheme="minorHAnsi"/>
          <w:sz w:val="22"/>
          <w:szCs w:val="22"/>
        </w:rPr>
        <w:t>)</w:t>
      </w:r>
      <w:r w:rsidRPr="00197C92">
        <w:rPr>
          <w:rFonts w:asciiTheme="minorHAnsi" w:hAnsiTheme="minorHAnsi"/>
          <w:sz w:val="22"/>
          <w:szCs w:val="22"/>
        </w:rPr>
        <w:t>.</w:t>
      </w:r>
    </w:p>
    <w:p w14:paraId="6B0A6C59" w14:textId="77777777" w:rsidR="00FB63AF" w:rsidRDefault="00FB63AF" w:rsidP="00F704D8">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hAnsiTheme="minorHAnsi"/>
          <w:b/>
          <w:sz w:val="22"/>
          <w:szCs w:val="22"/>
        </w:rPr>
        <w:t xml:space="preserve">Atnaujintas pasiūlymas </w:t>
      </w:r>
      <w:r w:rsidRPr="007F10F2">
        <w:rPr>
          <w:rFonts w:asciiTheme="minorHAnsi" w:hAnsiTheme="minorHAnsi"/>
          <w:bCs/>
          <w:sz w:val="22"/>
          <w:szCs w:val="22"/>
        </w:rPr>
        <w:t>–</w:t>
      </w:r>
      <w:r w:rsidRPr="00F704D8">
        <w:rPr>
          <w:rFonts w:asciiTheme="minorHAnsi" w:hAnsiTheme="minorHAnsi"/>
          <w:b/>
          <w:sz w:val="22"/>
          <w:szCs w:val="22"/>
        </w:rPr>
        <w:t xml:space="preserve"> </w:t>
      </w:r>
      <w:r w:rsidRPr="00F704D8">
        <w:rPr>
          <w:rFonts w:asciiTheme="minorHAnsi" w:hAnsiTheme="minorHAnsi"/>
          <w:sz w:val="22"/>
          <w:szCs w:val="22"/>
        </w:rPr>
        <w:t>Pr</w:t>
      </w:r>
      <w:r w:rsidR="00F37FBF">
        <w:rPr>
          <w:rFonts w:asciiTheme="minorHAnsi" w:hAnsiTheme="minorHAnsi"/>
          <w:sz w:val="22"/>
          <w:szCs w:val="22"/>
        </w:rPr>
        <w:t>eliminariosios sutarties galiojimo</w:t>
      </w:r>
      <w:r w:rsidRPr="00F704D8">
        <w:rPr>
          <w:rFonts w:asciiTheme="minorHAnsi" w:hAnsiTheme="minorHAnsi"/>
          <w:sz w:val="22"/>
          <w:szCs w:val="22"/>
        </w:rPr>
        <w:t xml:space="preserve"> metu Tiekėjo Pirkėjui teikiamas papildytas/patikslintas pasiūlymas pagal Pirkėjo Užsakyme nustatytus reikalavimus.</w:t>
      </w:r>
    </w:p>
    <w:p w14:paraId="09EB82BA" w14:textId="77777777" w:rsidR="0000753B" w:rsidRPr="0000753B" w:rsidRDefault="0000753B" w:rsidP="0000753B">
      <w:pPr>
        <w:numPr>
          <w:ilvl w:val="1"/>
          <w:numId w:val="1"/>
        </w:numPr>
        <w:tabs>
          <w:tab w:val="left" w:pos="567"/>
          <w:tab w:val="left" w:pos="709"/>
        </w:tabs>
        <w:ind w:left="0" w:firstLine="0"/>
        <w:jc w:val="both"/>
        <w:rPr>
          <w:rFonts w:asciiTheme="minorHAnsi" w:hAnsiTheme="minorHAnsi"/>
          <w:sz w:val="22"/>
          <w:szCs w:val="22"/>
        </w:rPr>
      </w:pPr>
      <w:r w:rsidRPr="0000753B">
        <w:rPr>
          <w:rFonts w:asciiTheme="minorHAnsi" w:hAnsiTheme="minorHAnsi"/>
          <w:b/>
          <w:sz w:val="22"/>
          <w:szCs w:val="22"/>
        </w:rPr>
        <w:t>Atnaujintas varžymasis</w:t>
      </w:r>
      <w:r>
        <w:rPr>
          <w:rFonts w:asciiTheme="minorHAnsi" w:hAnsiTheme="minorHAnsi"/>
          <w:b/>
          <w:sz w:val="22"/>
          <w:szCs w:val="22"/>
        </w:rPr>
        <w:t xml:space="preserve"> </w:t>
      </w:r>
      <w:r w:rsidRPr="007F10F2">
        <w:rPr>
          <w:rFonts w:asciiTheme="minorHAnsi" w:hAnsiTheme="minorHAnsi"/>
          <w:bCs/>
          <w:sz w:val="22"/>
          <w:szCs w:val="22"/>
        </w:rPr>
        <w:t xml:space="preserve">– </w:t>
      </w:r>
      <w:r>
        <w:rPr>
          <w:rFonts w:asciiTheme="minorHAnsi" w:hAnsiTheme="minorHAnsi"/>
          <w:sz w:val="22"/>
          <w:szCs w:val="22"/>
        </w:rPr>
        <w:t>tai teisės aktuose</w:t>
      </w:r>
      <w:r w:rsidRPr="0000753B">
        <w:rPr>
          <w:rFonts w:asciiTheme="minorHAnsi" w:hAnsiTheme="minorHAnsi"/>
          <w:sz w:val="22"/>
          <w:szCs w:val="22"/>
        </w:rPr>
        <w:t xml:space="preserve"> ir šioje Preliminariojoje sutartyje nustatytomis sąlygomis ir tvarka vykdomas </w:t>
      </w:r>
      <w:r>
        <w:rPr>
          <w:rFonts w:asciiTheme="minorHAnsi" w:hAnsiTheme="minorHAnsi"/>
          <w:sz w:val="22"/>
          <w:szCs w:val="22"/>
        </w:rPr>
        <w:t xml:space="preserve">Pirkėjo </w:t>
      </w:r>
      <w:r w:rsidRPr="0000753B">
        <w:rPr>
          <w:rFonts w:asciiTheme="minorHAnsi" w:hAnsiTheme="minorHAnsi"/>
          <w:sz w:val="22"/>
          <w:szCs w:val="22"/>
        </w:rPr>
        <w:t xml:space="preserve">sprendimu atnaujintas </w:t>
      </w:r>
      <w:r>
        <w:rPr>
          <w:rFonts w:asciiTheme="minorHAnsi" w:hAnsiTheme="minorHAnsi"/>
          <w:sz w:val="22"/>
          <w:szCs w:val="22"/>
        </w:rPr>
        <w:t>Tie</w:t>
      </w:r>
      <w:r w:rsidRPr="0000753B">
        <w:rPr>
          <w:rFonts w:asciiTheme="minorHAnsi" w:hAnsiTheme="minorHAnsi"/>
          <w:sz w:val="22"/>
          <w:szCs w:val="22"/>
        </w:rPr>
        <w:t xml:space="preserve">kėjų </w:t>
      </w:r>
      <w:r>
        <w:rPr>
          <w:rFonts w:asciiTheme="minorHAnsi" w:hAnsiTheme="minorHAnsi"/>
          <w:sz w:val="22"/>
          <w:szCs w:val="22"/>
        </w:rPr>
        <w:t>su kuriais yra sudarytos</w:t>
      </w:r>
      <w:r w:rsidRPr="0000753B">
        <w:rPr>
          <w:rFonts w:asciiTheme="minorHAnsi" w:hAnsiTheme="minorHAnsi"/>
          <w:sz w:val="22"/>
          <w:szCs w:val="22"/>
        </w:rPr>
        <w:t xml:space="preserve"> preliminariosios sutartys varžymasis dėl </w:t>
      </w:r>
      <w:r>
        <w:rPr>
          <w:rFonts w:asciiTheme="minorHAnsi" w:hAnsiTheme="minorHAnsi"/>
          <w:sz w:val="22"/>
          <w:szCs w:val="22"/>
        </w:rPr>
        <w:t>S</w:t>
      </w:r>
      <w:r w:rsidRPr="0000753B">
        <w:rPr>
          <w:rFonts w:asciiTheme="minorHAnsi" w:hAnsiTheme="minorHAnsi"/>
          <w:sz w:val="22"/>
          <w:szCs w:val="22"/>
        </w:rPr>
        <w:t>utarties sudarymo</w:t>
      </w:r>
      <w:r>
        <w:rPr>
          <w:rFonts w:asciiTheme="minorHAnsi" w:hAnsiTheme="minorHAnsi"/>
          <w:sz w:val="22"/>
          <w:szCs w:val="22"/>
        </w:rPr>
        <w:t>.</w:t>
      </w:r>
    </w:p>
    <w:p w14:paraId="2B02DEBB" w14:textId="77777777" w:rsidR="000A4F25" w:rsidRPr="00F704D8" w:rsidRDefault="000A4F25" w:rsidP="00F704D8">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hAnsiTheme="minorHAnsi"/>
          <w:b/>
          <w:sz w:val="22"/>
          <w:szCs w:val="22"/>
        </w:rPr>
        <w:t xml:space="preserve">Sąskaita </w:t>
      </w:r>
      <w:r w:rsidRPr="00F704D8">
        <w:rPr>
          <w:rFonts w:asciiTheme="minorHAnsi" w:hAnsiTheme="minorHAnsi"/>
          <w:sz w:val="22"/>
          <w:szCs w:val="22"/>
        </w:rPr>
        <w:t>– Pirkėjui pateikiama PVM sąskaita faktūra apmokėjimui ar kita sąskaita faktūra ir (ar) mokėjimo dokumentas (jeigu Tiekėjas nėra PVM mokėtojas), už Tiekėjo tinkama</w:t>
      </w:r>
      <w:r w:rsidR="000553A8" w:rsidRPr="00F704D8">
        <w:rPr>
          <w:rFonts w:asciiTheme="minorHAnsi" w:hAnsiTheme="minorHAnsi"/>
          <w:sz w:val="22"/>
          <w:szCs w:val="22"/>
        </w:rPr>
        <w:t>s, kokybiškas</w:t>
      </w:r>
      <w:r w:rsidRPr="00F704D8">
        <w:rPr>
          <w:rFonts w:asciiTheme="minorHAnsi" w:hAnsiTheme="minorHAnsi"/>
          <w:sz w:val="22"/>
          <w:szCs w:val="22"/>
        </w:rPr>
        <w:t xml:space="preserve"> ir laiku </w:t>
      </w:r>
      <w:r w:rsidR="000553A8" w:rsidRPr="00F704D8">
        <w:rPr>
          <w:rFonts w:asciiTheme="minorHAnsi" w:hAnsiTheme="minorHAnsi"/>
          <w:sz w:val="22"/>
          <w:szCs w:val="22"/>
        </w:rPr>
        <w:t>pristatytas Prekes</w:t>
      </w:r>
      <w:r w:rsidRPr="00F704D8">
        <w:rPr>
          <w:rFonts w:asciiTheme="minorHAnsi" w:hAnsiTheme="minorHAnsi"/>
          <w:sz w:val="22"/>
          <w:szCs w:val="22"/>
        </w:rPr>
        <w:t xml:space="preserve">. </w:t>
      </w:r>
    </w:p>
    <w:p w14:paraId="28277883" w14:textId="77777777" w:rsidR="004B6527" w:rsidRDefault="004B6527" w:rsidP="00F704D8">
      <w:pPr>
        <w:numPr>
          <w:ilvl w:val="1"/>
          <w:numId w:val="1"/>
        </w:numPr>
        <w:tabs>
          <w:tab w:val="left" w:pos="567"/>
          <w:tab w:val="left" w:pos="709"/>
        </w:tabs>
        <w:ind w:left="0" w:firstLine="0"/>
        <w:jc w:val="both"/>
        <w:rPr>
          <w:rFonts w:asciiTheme="minorHAnsi" w:hAnsiTheme="minorHAnsi"/>
          <w:sz w:val="22"/>
          <w:szCs w:val="22"/>
        </w:rPr>
      </w:pPr>
      <w:r w:rsidRPr="008122C8">
        <w:rPr>
          <w:rFonts w:asciiTheme="minorHAnsi" w:hAnsiTheme="minorHAnsi"/>
          <w:b/>
          <w:sz w:val="22"/>
          <w:szCs w:val="22"/>
        </w:rPr>
        <w:t>Techninė specifikacija</w:t>
      </w:r>
      <w:r w:rsidRPr="008122C8">
        <w:rPr>
          <w:rFonts w:asciiTheme="minorHAnsi" w:hAnsiTheme="minorHAnsi"/>
          <w:sz w:val="22"/>
          <w:szCs w:val="22"/>
        </w:rPr>
        <w:t xml:space="preserve"> – dokumentas, kuriame nus</w:t>
      </w:r>
      <w:r w:rsidR="00A11B28">
        <w:rPr>
          <w:rFonts w:asciiTheme="minorHAnsi" w:hAnsiTheme="minorHAnsi"/>
          <w:sz w:val="22"/>
          <w:szCs w:val="22"/>
        </w:rPr>
        <w:t>tatyti techniniai reikalavimai Nurodytoms p</w:t>
      </w:r>
      <w:r w:rsidRPr="008122C8">
        <w:rPr>
          <w:rFonts w:asciiTheme="minorHAnsi" w:hAnsiTheme="minorHAnsi"/>
          <w:sz w:val="22"/>
          <w:szCs w:val="22"/>
        </w:rPr>
        <w:t xml:space="preserve">rekėms (Preliminariosios sutarties 1 priedas). </w:t>
      </w:r>
    </w:p>
    <w:p w14:paraId="30A1B3F5" w14:textId="77777777" w:rsidR="007F10F2" w:rsidRDefault="007F10F2" w:rsidP="007F10F2">
      <w:pPr>
        <w:tabs>
          <w:tab w:val="left" w:pos="567"/>
          <w:tab w:val="left" w:pos="709"/>
        </w:tabs>
        <w:jc w:val="both"/>
        <w:rPr>
          <w:rFonts w:asciiTheme="minorHAnsi" w:hAnsiTheme="minorHAnsi"/>
          <w:sz w:val="22"/>
          <w:szCs w:val="22"/>
        </w:rPr>
      </w:pPr>
    </w:p>
    <w:p w14:paraId="0D47057F" w14:textId="77777777" w:rsidR="000A4F25" w:rsidRPr="006E502C" w:rsidRDefault="000A4F25" w:rsidP="000A4F25">
      <w:pPr>
        <w:numPr>
          <w:ilvl w:val="0"/>
          <w:numId w:val="1"/>
        </w:numPr>
        <w:tabs>
          <w:tab w:val="left" w:pos="426"/>
        </w:tabs>
        <w:spacing w:before="60" w:after="60"/>
        <w:ind w:left="0" w:firstLine="0"/>
        <w:jc w:val="center"/>
        <w:rPr>
          <w:rFonts w:asciiTheme="minorHAnsi" w:hAnsiTheme="minorHAnsi"/>
          <w:b/>
          <w:sz w:val="22"/>
          <w:szCs w:val="22"/>
        </w:rPr>
      </w:pPr>
      <w:r w:rsidRPr="00F704D8">
        <w:rPr>
          <w:rFonts w:asciiTheme="minorHAnsi" w:hAnsiTheme="minorHAnsi"/>
          <w:b/>
          <w:sz w:val="22"/>
          <w:szCs w:val="22"/>
        </w:rPr>
        <w:lastRenderedPageBreak/>
        <w:t>PRELIM</w:t>
      </w:r>
      <w:r w:rsidR="00A52143">
        <w:rPr>
          <w:rFonts w:asciiTheme="minorHAnsi" w:hAnsiTheme="minorHAnsi"/>
          <w:b/>
          <w:sz w:val="22"/>
          <w:szCs w:val="22"/>
        </w:rPr>
        <w:t>INARIOSIOS SUTARTIES OBJEKTAS,</w:t>
      </w:r>
      <w:r w:rsidRPr="00F704D8">
        <w:rPr>
          <w:rFonts w:asciiTheme="minorHAnsi" w:hAnsiTheme="minorHAnsi"/>
          <w:b/>
          <w:sz w:val="22"/>
          <w:szCs w:val="22"/>
        </w:rPr>
        <w:t xml:space="preserve"> KAINA</w:t>
      </w:r>
      <w:r w:rsidR="00A52143" w:rsidRPr="00A52143">
        <w:rPr>
          <w:rFonts w:asciiTheme="minorHAnsi" w:hAnsiTheme="minorHAnsi"/>
          <w:b/>
          <w:caps/>
          <w:sz w:val="22"/>
          <w:szCs w:val="22"/>
        </w:rPr>
        <w:t xml:space="preserve"> </w:t>
      </w:r>
      <w:r w:rsidR="00A52143">
        <w:rPr>
          <w:rFonts w:asciiTheme="minorHAnsi" w:hAnsiTheme="minorHAnsi"/>
          <w:b/>
          <w:caps/>
          <w:sz w:val="22"/>
          <w:szCs w:val="22"/>
        </w:rPr>
        <w:t xml:space="preserve">IR </w:t>
      </w:r>
      <w:r w:rsidR="00A52143" w:rsidRPr="008D627C">
        <w:rPr>
          <w:rFonts w:asciiTheme="minorHAnsi" w:hAnsiTheme="minorHAnsi"/>
          <w:b/>
          <w:caps/>
          <w:sz w:val="22"/>
          <w:szCs w:val="22"/>
        </w:rPr>
        <w:t>APMOKĖJIMO SĄLYGOS</w:t>
      </w:r>
    </w:p>
    <w:p w14:paraId="78AA8CAF" w14:textId="77777777" w:rsidR="006E502C" w:rsidRPr="00F704D8" w:rsidRDefault="006E502C" w:rsidP="006E502C">
      <w:pPr>
        <w:tabs>
          <w:tab w:val="left" w:pos="426"/>
        </w:tabs>
        <w:spacing w:before="60" w:after="60"/>
        <w:rPr>
          <w:rFonts w:asciiTheme="minorHAnsi" w:hAnsiTheme="minorHAnsi"/>
          <w:b/>
          <w:sz w:val="22"/>
          <w:szCs w:val="22"/>
        </w:rPr>
      </w:pPr>
    </w:p>
    <w:p w14:paraId="41E41494" w14:textId="77777777" w:rsidR="000A4F25" w:rsidRPr="00F704D8" w:rsidRDefault="000A4F25" w:rsidP="007F7236">
      <w:pPr>
        <w:pStyle w:val="ListParagraph"/>
        <w:numPr>
          <w:ilvl w:val="1"/>
          <w:numId w:val="1"/>
        </w:numPr>
        <w:tabs>
          <w:tab w:val="left" w:pos="426"/>
        </w:tabs>
        <w:ind w:left="0" w:firstLine="0"/>
        <w:contextualSpacing w:val="0"/>
        <w:jc w:val="both"/>
        <w:rPr>
          <w:rFonts w:asciiTheme="minorHAnsi" w:hAnsiTheme="minorHAnsi"/>
          <w:sz w:val="22"/>
          <w:szCs w:val="22"/>
        </w:rPr>
      </w:pPr>
      <w:bookmarkStart w:id="0" w:name="_Ref339277411"/>
      <w:r w:rsidRPr="00F704D8">
        <w:rPr>
          <w:rFonts w:asciiTheme="minorHAnsi" w:hAnsiTheme="minorHAnsi"/>
          <w:sz w:val="22"/>
          <w:szCs w:val="22"/>
        </w:rPr>
        <w:t xml:space="preserve">Šios Preliminariosios sutarties objektas yra </w:t>
      </w:r>
      <w:r w:rsidR="00CB1ADD">
        <w:rPr>
          <w:rFonts w:asciiTheme="minorHAnsi" w:hAnsiTheme="minorHAnsi"/>
          <w:sz w:val="22"/>
          <w:szCs w:val="22"/>
        </w:rPr>
        <w:t>elektros tinklo analizatoriai, matavimo priemonės</w:t>
      </w:r>
      <w:r w:rsidR="00CB1ADD" w:rsidRPr="00CB1ADD">
        <w:rPr>
          <w:rFonts w:asciiTheme="minorHAnsi" w:hAnsiTheme="minorHAnsi"/>
          <w:sz w:val="22"/>
          <w:szCs w:val="22"/>
        </w:rPr>
        <w:t xml:space="preserve"> </w:t>
      </w:r>
      <w:r w:rsidRPr="00F704D8">
        <w:rPr>
          <w:rFonts w:asciiTheme="minorHAnsi" w:hAnsiTheme="minorHAnsi"/>
          <w:sz w:val="22"/>
          <w:szCs w:val="22"/>
        </w:rPr>
        <w:t>(toliau</w:t>
      </w:r>
      <w:r w:rsidR="00AE7229">
        <w:rPr>
          <w:rFonts w:asciiTheme="minorHAnsi" w:hAnsiTheme="minorHAnsi"/>
          <w:sz w:val="22"/>
          <w:szCs w:val="22"/>
        </w:rPr>
        <w:t xml:space="preserve"> </w:t>
      </w:r>
      <w:r w:rsidRPr="00F704D8">
        <w:rPr>
          <w:rFonts w:asciiTheme="minorHAnsi" w:hAnsiTheme="minorHAnsi"/>
          <w:sz w:val="22"/>
          <w:szCs w:val="22"/>
        </w:rPr>
        <w:t xml:space="preserve">– Prekės). Reikalavimai Prekėms nurodyti Techninėje  specifikacijoje. </w:t>
      </w:r>
    </w:p>
    <w:bookmarkEnd w:id="0"/>
    <w:p w14:paraId="65F6471B" w14:textId="77777777" w:rsidR="002749B7" w:rsidRPr="00F704D8" w:rsidRDefault="002749B7" w:rsidP="007F7236">
      <w:pPr>
        <w:numPr>
          <w:ilvl w:val="1"/>
          <w:numId w:val="1"/>
        </w:numPr>
        <w:tabs>
          <w:tab w:val="left" w:pos="426"/>
        </w:tabs>
        <w:ind w:left="0" w:firstLine="0"/>
        <w:jc w:val="both"/>
        <w:rPr>
          <w:rFonts w:asciiTheme="minorHAnsi" w:hAnsiTheme="minorHAnsi"/>
          <w:sz w:val="22"/>
          <w:szCs w:val="22"/>
        </w:rPr>
      </w:pPr>
      <w:r w:rsidRPr="00F704D8">
        <w:rPr>
          <w:rFonts w:asciiTheme="minorHAnsi" w:hAnsiTheme="minorHAnsi"/>
          <w:sz w:val="22"/>
          <w:szCs w:val="22"/>
        </w:rPr>
        <w:t>Tiekėjas įsipareigoja Preliminariojoje sutartyje nustatytomis sąlygomis ir tvarka perduoti Prekes Pirkėjui nuosavybės teise, o Pirkėjas įsipareigoja priimti Prekes ir sumokėti už jas Tiekėjui Preliminariojoje sutartyje nustatytomis sąlygomis ir terminais.</w:t>
      </w:r>
    </w:p>
    <w:p w14:paraId="3412D2BE" w14:textId="77777777" w:rsidR="002749B7" w:rsidRPr="00F704D8" w:rsidRDefault="002749B7" w:rsidP="007F7236">
      <w:pPr>
        <w:numPr>
          <w:ilvl w:val="1"/>
          <w:numId w:val="1"/>
        </w:numPr>
        <w:tabs>
          <w:tab w:val="left" w:pos="426"/>
        </w:tabs>
        <w:ind w:left="0" w:firstLine="0"/>
        <w:jc w:val="both"/>
        <w:rPr>
          <w:rFonts w:asciiTheme="minorHAnsi" w:hAnsiTheme="minorHAnsi"/>
          <w:sz w:val="22"/>
          <w:szCs w:val="22"/>
        </w:rPr>
      </w:pPr>
      <w:r w:rsidRPr="00F704D8">
        <w:rPr>
          <w:rFonts w:asciiTheme="minorHAnsi" w:hAnsiTheme="minorHAnsi"/>
          <w:iCs/>
          <w:sz w:val="22"/>
          <w:szCs w:val="22"/>
        </w:rPr>
        <w:t xml:space="preserve">Ši Preliminarioji sutartis nustato Šalių sutartinius įsipareigojimus, Tiekėjui </w:t>
      </w:r>
      <w:r w:rsidR="000553A8" w:rsidRPr="00F704D8">
        <w:rPr>
          <w:rFonts w:asciiTheme="minorHAnsi" w:hAnsiTheme="minorHAnsi"/>
          <w:iCs/>
          <w:sz w:val="22"/>
          <w:szCs w:val="22"/>
        </w:rPr>
        <w:t>tiekiant Prekes pagal atskiras S</w:t>
      </w:r>
      <w:r w:rsidRPr="00F704D8">
        <w:rPr>
          <w:rFonts w:asciiTheme="minorHAnsi" w:hAnsiTheme="minorHAnsi"/>
          <w:iCs/>
          <w:sz w:val="22"/>
          <w:szCs w:val="22"/>
        </w:rPr>
        <w:t>utartis, kurios bus sudaromos Preliminariosios sutarties galiojimo laikotarpiu.</w:t>
      </w:r>
    </w:p>
    <w:p w14:paraId="512B8722" w14:textId="7BED8A8D" w:rsidR="00361F6C" w:rsidRPr="007F7236" w:rsidRDefault="000A4F25" w:rsidP="007F7236">
      <w:pPr>
        <w:numPr>
          <w:ilvl w:val="1"/>
          <w:numId w:val="1"/>
        </w:numPr>
        <w:tabs>
          <w:tab w:val="left" w:pos="426"/>
        </w:tabs>
        <w:ind w:left="0" w:firstLine="0"/>
        <w:jc w:val="both"/>
        <w:rPr>
          <w:rFonts w:asciiTheme="minorHAnsi" w:hAnsiTheme="minorHAnsi" w:cstheme="minorHAnsi"/>
          <w:b/>
          <w:sz w:val="22"/>
          <w:szCs w:val="22"/>
          <w:u w:val="single"/>
        </w:rPr>
      </w:pPr>
      <w:bookmarkStart w:id="1" w:name="_Ref341352125"/>
      <w:r w:rsidRPr="007F7236">
        <w:rPr>
          <w:rFonts w:asciiTheme="minorHAnsi" w:hAnsiTheme="minorHAnsi" w:cstheme="minorHAnsi"/>
          <w:color w:val="000000"/>
          <w:sz w:val="22"/>
          <w:szCs w:val="22"/>
        </w:rPr>
        <w:t>Maksimali</w:t>
      </w:r>
      <w:r w:rsidRPr="007F7236" w:rsidDel="000D124A">
        <w:rPr>
          <w:rFonts w:asciiTheme="minorHAnsi" w:hAnsiTheme="minorHAnsi" w:cstheme="minorHAnsi"/>
          <w:sz w:val="22"/>
          <w:szCs w:val="22"/>
        </w:rPr>
        <w:t xml:space="preserve"> </w:t>
      </w:r>
      <w:r w:rsidRPr="007F7236">
        <w:rPr>
          <w:rFonts w:asciiTheme="minorHAnsi" w:hAnsiTheme="minorHAnsi" w:cstheme="minorHAnsi"/>
          <w:sz w:val="22"/>
          <w:szCs w:val="22"/>
        </w:rPr>
        <w:t xml:space="preserve">Preliminarios sutarties kaina </w:t>
      </w:r>
      <w:r w:rsidR="00D25BB5" w:rsidRPr="007F7236">
        <w:rPr>
          <w:rFonts w:asciiTheme="minorHAnsi" w:hAnsiTheme="minorHAnsi" w:cstheme="minorHAnsi"/>
          <w:sz w:val="22"/>
          <w:szCs w:val="22"/>
        </w:rPr>
        <w:t xml:space="preserve">yra </w:t>
      </w:r>
      <w:r w:rsidR="007F10F2">
        <w:rPr>
          <w:rFonts w:asciiTheme="minorHAnsi" w:hAnsiTheme="minorHAnsi" w:cstheme="minorHAnsi"/>
          <w:b/>
          <w:sz w:val="22"/>
          <w:szCs w:val="22"/>
        </w:rPr>
        <w:t>5</w:t>
      </w:r>
      <w:r w:rsidR="00CB1ADD" w:rsidRPr="007F7236">
        <w:rPr>
          <w:rFonts w:asciiTheme="minorHAnsi" w:hAnsiTheme="minorHAnsi" w:cstheme="minorHAnsi"/>
          <w:b/>
          <w:sz w:val="22"/>
          <w:szCs w:val="22"/>
        </w:rPr>
        <w:t>0 000,00</w:t>
      </w:r>
      <w:r w:rsidR="00484E82" w:rsidRPr="007F7236">
        <w:rPr>
          <w:rFonts w:asciiTheme="minorHAnsi" w:hAnsiTheme="minorHAnsi" w:cstheme="minorHAnsi"/>
          <w:b/>
          <w:sz w:val="22"/>
          <w:szCs w:val="22"/>
        </w:rPr>
        <w:t xml:space="preserve"> E</w:t>
      </w:r>
      <w:r w:rsidR="00CB1ADD" w:rsidRPr="007F7236">
        <w:rPr>
          <w:rFonts w:asciiTheme="minorHAnsi" w:hAnsiTheme="minorHAnsi" w:cstheme="minorHAnsi"/>
          <w:b/>
          <w:sz w:val="22"/>
          <w:szCs w:val="22"/>
        </w:rPr>
        <w:t>ur</w:t>
      </w:r>
      <w:r w:rsidR="00CB1ADD" w:rsidRPr="007F7236">
        <w:rPr>
          <w:rFonts w:asciiTheme="minorHAnsi" w:hAnsiTheme="minorHAnsi" w:cstheme="minorHAnsi"/>
          <w:sz w:val="22"/>
          <w:szCs w:val="22"/>
        </w:rPr>
        <w:t xml:space="preserve"> (</w:t>
      </w:r>
      <w:r w:rsidR="007F10F2">
        <w:rPr>
          <w:rFonts w:asciiTheme="minorHAnsi" w:hAnsiTheme="minorHAnsi" w:cstheme="minorHAnsi"/>
          <w:sz w:val="22"/>
          <w:szCs w:val="22"/>
        </w:rPr>
        <w:t>penk</w:t>
      </w:r>
      <w:r w:rsidR="00CB1ADD" w:rsidRPr="007F7236">
        <w:rPr>
          <w:rFonts w:asciiTheme="minorHAnsi" w:hAnsiTheme="minorHAnsi" w:cstheme="minorHAnsi"/>
          <w:sz w:val="22"/>
          <w:szCs w:val="22"/>
        </w:rPr>
        <w:t>iasdešimt tūkstančių eurų 00 ct</w:t>
      </w:r>
      <w:r w:rsidRPr="007F7236">
        <w:rPr>
          <w:rFonts w:asciiTheme="minorHAnsi" w:hAnsiTheme="minorHAnsi" w:cstheme="minorHAnsi"/>
          <w:sz w:val="22"/>
          <w:szCs w:val="22"/>
        </w:rPr>
        <w:t>) be PVM.</w:t>
      </w:r>
      <w:r w:rsidR="002749B7" w:rsidRPr="007F7236">
        <w:rPr>
          <w:rFonts w:asciiTheme="minorHAnsi" w:hAnsiTheme="minorHAnsi" w:cstheme="minorHAnsi"/>
          <w:sz w:val="22"/>
          <w:szCs w:val="22"/>
        </w:rPr>
        <w:t xml:space="preserve"> Pirkėjas pirks Prekes</w:t>
      </w:r>
      <w:r w:rsidRPr="007F7236">
        <w:rPr>
          <w:rFonts w:asciiTheme="minorHAnsi" w:hAnsiTheme="minorHAnsi" w:cstheme="minorHAnsi"/>
          <w:sz w:val="22"/>
          <w:szCs w:val="22"/>
        </w:rPr>
        <w:t xml:space="preserve"> pagal poreikį, neviršydamas maksimalios Preliminarios sutarties vertės. Pirkėjas neįs</w:t>
      </w:r>
      <w:r w:rsidR="002749B7" w:rsidRPr="007F7236">
        <w:rPr>
          <w:rFonts w:asciiTheme="minorHAnsi" w:hAnsiTheme="minorHAnsi" w:cstheme="minorHAnsi"/>
          <w:sz w:val="22"/>
          <w:szCs w:val="22"/>
        </w:rPr>
        <w:t>ipareigoja</w:t>
      </w:r>
      <w:r w:rsidR="00D25BB5" w:rsidRPr="007F7236">
        <w:rPr>
          <w:rFonts w:asciiTheme="minorHAnsi" w:eastAsia="Times New Roman" w:hAnsiTheme="minorHAnsi" w:cstheme="minorHAnsi"/>
          <w:sz w:val="22"/>
          <w:szCs w:val="22"/>
        </w:rPr>
        <w:t xml:space="preserve"> </w:t>
      </w:r>
      <w:r w:rsidR="00D25BB5" w:rsidRPr="007F7236">
        <w:rPr>
          <w:rFonts w:asciiTheme="minorHAnsi" w:hAnsiTheme="minorHAnsi" w:cstheme="minorHAnsi"/>
          <w:sz w:val="22"/>
          <w:szCs w:val="22"/>
        </w:rPr>
        <w:t>išpirkti Prekių maksimaliai Preliminariosios sutarties sumai</w:t>
      </w:r>
      <w:r w:rsidRPr="007F7236">
        <w:rPr>
          <w:rFonts w:asciiTheme="minorHAnsi" w:hAnsiTheme="minorHAnsi" w:cstheme="minorHAnsi"/>
          <w:sz w:val="22"/>
          <w:szCs w:val="22"/>
        </w:rPr>
        <w:t>.</w:t>
      </w:r>
      <w:r w:rsidR="00361F6C" w:rsidRPr="007F7236">
        <w:rPr>
          <w:rFonts w:asciiTheme="minorHAnsi" w:eastAsia="Times New Roman" w:hAnsiTheme="minorHAnsi" w:cstheme="minorHAnsi"/>
          <w:sz w:val="22"/>
          <w:szCs w:val="22"/>
        </w:rPr>
        <w:t xml:space="preserve"> </w:t>
      </w:r>
    </w:p>
    <w:p w14:paraId="0DEC0177" w14:textId="77777777" w:rsidR="000A4F25" w:rsidRPr="007F7236" w:rsidRDefault="00C9171D" w:rsidP="007F7236">
      <w:pPr>
        <w:numPr>
          <w:ilvl w:val="1"/>
          <w:numId w:val="1"/>
        </w:numPr>
        <w:tabs>
          <w:tab w:val="left" w:pos="426"/>
        </w:tabs>
        <w:ind w:left="0" w:firstLine="0"/>
        <w:jc w:val="both"/>
        <w:rPr>
          <w:rFonts w:asciiTheme="minorHAnsi" w:hAnsiTheme="minorHAnsi" w:cstheme="minorHAnsi"/>
          <w:b/>
          <w:sz w:val="22"/>
          <w:szCs w:val="22"/>
          <w:u w:val="single"/>
        </w:rPr>
      </w:pPr>
      <w:r w:rsidRPr="007F7236">
        <w:rPr>
          <w:rFonts w:asciiTheme="minorHAnsi" w:hAnsiTheme="minorHAnsi" w:cstheme="minorHAnsi"/>
          <w:sz w:val="22"/>
          <w:szCs w:val="22"/>
        </w:rPr>
        <w:t>Vadovaujantis Viešųjų pirkimų tarnybos direktoriaus patvirtinta Kainodaros taisyklių nustatymo metodika, taikomas kainos apskaičiavimo būdas – fiksuotas įkainis</w:t>
      </w:r>
      <w:r w:rsidR="00012D0D" w:rsidRPr="007F7236">
        <w:rPr>
          <w:rFonts w:asciiTheme="minorHAnsi" w:hAnsiTheme="minorHAnsi" w:cstheme="minorHAnsi"/>
          <w:sz w:val="22"/>
          <w:szCs w:val="22"/>
        </w:rPr>
        <w:t>. P</w:t>
      </w:r>
      <w:r w:rsidR="00361F6C" w:rsidRPr="007F7236">
        <w:rPr>
          <w:rFonts w:asciiTheme="minorHAnsi" w:hAnsiTheme="minorHAnsi" w:cstheme="minorHAnsi"/>
          <w:sz w:val="22"/>
          <w:szCs w:val="22"/>
        </w:rPr>
        <w:t xml:space="preserve">rekių įkainiai </w:t>
      </w:r>
      <w:r w:rsidR="00FC4115" w:rsidRPr="007F7236">
        <w:rPr>
          <w:rFonts w:asciiTheme="minorHAnsi" w:hAnsiTheme="minorHAnsi" w:cstheme="minorHAnsi"/>
          <w:sz w:val="22"/>
          <w:szCs w:val="22"/>
        </w:rPr>
        <w:t xml:space="preserve">nurodyti Pasiūlyme </w:t>
      </w:r>
      <w:r w:rsidR="00361F6C" w:rsidRPr="007F7236">
        <w:rPr>
          <w:rFonts w:asciiTheme="minorHAnsi" w:hAnsiTheme="minorHAnsi" w:cstheme="minorHAnsi"/>
          <w:sz w:val="22"/>
          <w:szCs w:val="22"/>
        </w:rPr>
        <w:t xml:space="preserve">negali būti keičiami visą </w:t>
      </w:r>
      <w:r w:rsidR="00A26E66" w:rsidRPr="007F7236">
        <w:rPr>
          <w:rFonts w:asciiTheme="minorHAnsi" w:hAnsiTheme="minorHAnsi" w:cstheme="minorHAnsi"/>
          <w:sz w:val="22"/>
          <w:szCs w:val="22"/>
        </w:rPr>
        <w:t>Preliminariosios s</w:t>
      </w:r>
      <w:r w:rsidR="00361F6C" w:rsidRPr="007F7236">
        <w:rPr>
          <w:rFonts w:asciiTheme="minorHAnsi" w:hAnsiTheme="minorHAnsi" w:cstheme="minorHAnsi"/>
          <w:sz w:val="22"/>
          <w:szCs w:val="22"/>
        </w:rPr>
        <w:t xml:space="preserve">utarties galiojimo laikotarpį, išskyrus </w:t>
      </w:r>
      <w:r w:rsidR="00FC4115" w:rsidRPr="007F7236">
        <w:rPr>
          <w:rFonts w:asciiTheme="minorHAnsi" w:hAnsiTheme="minorHAnsi" w:cstheme="minorHAnsi"/>
          <w:bCs/>
          <w:sz w:val="22"/>
          <w:szCs w:val="22"/>
        </w:rPr>
        <w:t xml:space="preserve">Preliminariosios sutarties </w:t>
      </w:r>
      <w:r w:rsidR="007F7236" w:rsidRPr="007F7236">
        <w:rPr>
          <w:rFonts w:asciiTheme="minorHAnsi" w:hAnsiTheme="minorHAnsi" w:cstheme="minorHAnsi"/>
          <w:bCs/>
          <w:sz w:val="22"/>
          <w:szCs w:val="22"/>
          <w:lang w:val="en-US"/>
        </w:rPr>
        <w:t>2.</w:t>
      </w:r>
      <w:r w:rsidR="00FC4115" w:rsidRPr="007F7236">
        <w:rPr>
          <w:rFonts w:asciiTheme="minorHAnsi" w:eastAsia="Times New Roman" w:hAnsiTheme="minorHAnsi" w:cstheme="minorHAnsi"/>
          <w:color w:val="000000"/>
          <w:sz w:val="22"/>
          <w:szCs w:val="22"/>
          <w:lang w:eastAsia="lt-LT"/>
        </w:rPr>
        <w:t xml:space="preserve">7 ir </w:t>
      </w:r>
      <w:r w:rsidR="007F7236" w:rsidRPr="007F7236">
        <w:rPr>
          <w:rFonts w:asciiTheme="minorHAnsi" w:eastAsia="Times New Roman" w:hAnsiTheme="minorHAnsi" w:cstheme="minorHAnsi"/>
          <w:color w:val="000000"/>
          <w:sz w:val="22"/>
          <w:szCs w:val="22"/>
          <w:lang w:eastAsia="lt-LT"/>
        </w:rPr>
        <w:t>2.</w:t>
      </w:r>
      <w:r w:rsidR="00FC4115" w:rsidRPr="007F7236">
        <w:rPr>
          <w:rFonts w:asciiTheme="minorHAnsi" w:eastAsia="Times New Roman" w:hAnsiTheme="minorHAnsi" w:cstheme="minorHAnsi"/>
          <w:color w:val="000000"/>
          <w:sz w:val="22"/>
          <w:szCs w:val="22"/>
          <w:lang w:eastAsia="lt-LT"/>
        </w:rPr>
        <w:t>8 punktuose</w:t>
      </w:r>
      <w:r w:rsidR="00AF138D" w:rsidRPr="007F7236">
        <w:rPr>
          <w:rFonts w:asciiTheme="minorHAnsi" w:eastAsia="Times New Roman" w:hAnsiTheme="minorHAnsi" w:cstheme="minorHAnsi"/>
          <w:color w:val="000000"/>
          <w:sz w:val="22"/>
          <w:szCs w:val="22"/>
          <w:lang w:eastAsia="lt-LT"/>
        </w:rPr>
        <w:t xml:space="preserve"> numatytais atvejais</w:t>
      </w:r>
      <w:r w:rsidR="00FC4115" w:rsidRPr="007F7236">
        <w:rPr>
          <w:rFonts w:asciiTheme="minorHAnsi" w:hAnsiTheme="minorHAnsi" w:cstheme="minorHAnsi"/>
          <w:sz w:val="22"/>
          <w:szCs w:val="22"/>
        </w:rPr>
        <w:t xml:space="preserve"> ir</w:t>
      </w:r>
      <w:r w:rsidR="00361F6C" w:rsidRPr="007F7236">
        <w:rPr>
          <w:rFonts w:asciiTheme="minorHAnsi" w:hAnsiTheme="minorHAnsi" w:cstheme="minorHAnsi"/>
          <w:sz w:val="22"/>
          <w:szCs w:val="22"/>
        </w:rPr>
        <w:t xml:space="preserve"> kai </w:t>
      </w:r>
      <w:r w:rsidR="00AF138D" w:rsidRPr="007F7236">
        <w:rPr>
          <w:rFonts w:asciiTheme="minorHAnsi" w:hAnsiTheme="minorHAnsi" w:cstheme="minorHAnsi"/>
          <w:sz w:val="22"/>
          <w:szCs w:val="22"/>
        </w:rPr>
        <w:t>Pasiūlyme nurodyti</w:t>
      </w:r>
      <w:r w:rsidR="00012D0D" w:rsidRPr="007F7236">
        <w:rPr>
          <w:rFonts w:asciiTheme="minorHAnsi" w:hAnsiTheme="minorHAnsi" w:cstheme="minorHAnsi"/>
          <w:sz w:val="22"/>
          <w:szCs w:val="22"/>
        </w:rPr>
        <w:t xml:space="preserve"> P</w:t>
      </w:r>
      <w:r w:rsidR="00361F6C" w:rsidRPr="007F7236">
        <w:rPr>
          <w:rFonts w:asciiTheme="minorHAnsi" w:hAnsiTheme="minorHAnsi" w:cstheme="minorHAnsi"/>
          <w:sz w:val="22"/>
          <w:szCs w:val="22"/>
        </w:rPr>
        <w:t>rekių įkainiai mažinami</w:t>
      </w:r>
      <w:r w:rsidR="00AF138D" w:rsidRPr="007F7236">
        <w:rPr>
          <w:rFonts w:asciiTheme="minorHAnsi" w:hAnsiTheme="minorHAnsi" w:cstheme="minorHAnsi"/>
          <w:sz w:val="22"/>
          <w:szCs w:val="22"/>
        </w:rPr>
        <w:t xml:space="preserve"> Atnaujinto varžymosi metu</w:t>
      </w:r>
      <w:r w:rsidR="00012D0D" w:rsidRPr="007F7236">
        <w:rPr>
          <w:rFonts w:asciiTheme="minorHAnsi" w:hAnsiTheme="minorHAnsi" w:cstheme="minorHAnsi"/>
          <w:sz w:val="22"/>
          <w:szCs w:val="22"/>
        </w:rPr>
        <w:t>.</w:t>
      </w:r>
    </w:p>
    <w:p w14:paraId="3200EB1A" w14:textId="77777777" w:rsidR="00D10DC0" w:rsidRPr="007F7236" w:rsidRDefault="000A4F25" w:rsidP="007F7236">
      <w:pPr>
        <w:numPr>
          <w:ilvl w:val="1"/>
          <w:numId w:val="1"/>
        </w:numPr>
        <w:tabs>
          <w:tab w:val="left" w:pos="426"/>
        </w:tabs>
        <w:ind w:left="0" w:firstLine="0"/>
        <w:jc w:val="both"/>
        <w:rPr>
          <w:rFonts w:asciiTheme="minorHAnsi" w:hAnsiTheme="minorHAnsi" w:cstheme="minorHAnsi"/>
          <w:color w:val="000000"/>
          <w:sz w:val="22"/>
          <w:szCs w:val="22"/>
        </w:rPr>
      </w:pPr>
      <w:r w:rsidRPr="007F7236">
        <w:rPr>
          <w:rFonts w:asciiTheme="minorHAnsi" w:hAnsiTheme="minorHAnsi" w:cstheme="minorHAnsi"/>
          <w:color w:val="000000"/>
          <w:sz w:val="22"/>
          <w:szCs w:val="22"/>
        </w:rPr>
        <w:t>Visos Tiekėjo išla</w:t>
      </w:r>
      <w:r w:rsidR="00012D0D" w:rsidRPr="007F7236">
        <w:rPr>
          <w:rFonts w:asciiTheme="minorHAnsi" w:hAnsiTheme="minorHAnsi" w:cstheme="minorHAnsi"/>
          <w:color w:val="000000"/>
          <w:sz w:val="22"/>
          <w:szCs w:val="22"/>
        </w:rPr>
        <w:t>idos, susijusios su Prekių tie</w:t>
      </w:r>
      <w:r w:rsidRPr="007F7236">
        <w:rPr>
          <w:rFonts w:asciiTheme="minorHAnsi" w:hAnsiTheme="minorHAnsi" w:cstheme="minorHAnsi"/>
          <w:color w:val="000000"/>
          <w:sz w:val="22"/>
          <w:szCs w:val="22"/>
        </w:rPr>
        <w:t xml:space="preserve">kimu, turi būti įskaičiuotos į Prekių įkainius, įskaitant, bet neapsiribojant transportavimo, </w:t>
      </w:r>
      <w:r w:rsidRPr="007F7236">
        <w:rPr>
          <w:rFonts w:asciiTheme="minorHAnsi" w:eastAsiaTheme="minorHAnsi" w:hAnsiTheme="minorHAnsi" w:cstheme="minorHAnsi"/>
          <w:color w:val="000000"/>
          <w:sz w:val="22"/>
          <w:szCs w:val="22"/>
        </w:rPr>
        <w:t>siuntimo ir kt</w:t>
      </w:r>
      <w:r w:rsidRPr="007F7236">
        <w:rPr>
          <w:rFonts w:asciiTheme="minorHAnsi" w:hAnsiTheme="minorHAnsi" w:cstheme="minorHAnsi"/>
          <w:color w:val="000000"/>
          <w:sz w:val="22"/>
          <w:szCs w:val="22"/>
        </w:rPr>
        <w:t>.</w:t>
      </w:r>
      <w:r w:rsidR="00D10DC0" w:rsidRPr="007F7236">
        <w:rPr>
          <w:rFonts w:asciiTheme="minorHAnsi" w:eastAsia="Calibri" w:hAnsiTheme="minorHAnsi" w:cstheme="minorHAnsi"/>
          <w:sz w:val="22"/>
          <w:szCs w:val="22"/>
        </w:rPr>
        <w:t xml:space="preserve"> </w:t>
      </w:r>
    </w:p>
    <w:p w14:paraId="6848191D" w14:textId="77777777" w:rsidR="00B9022D" w:rsidRPr="007F7236" w:rsidRDefault="00D10DC0" w:rsidP="007F7236">
      <w:pPr>
        <w:numPr>
          <w:ilvl w:val="1"/>
          <w:numId w:val="1"/>
        </w:numPr>
        <w:tabs>
          <w:tab w:val="left" w:pos="426"/>
        </w:tabs>
        <w:ind w:left="0" w:firstLine="0"/>
        <w:jc w:val="both"/>
        <w:rPr>
          <w:rFonts w:asciiTheme="minorHAnsi" w:hAnsiTheme="minorHAnsi" w:cstheme="minorHAnsi"/>
          <w:color w:val="000000"/>
          <w:sz w:val="22"/>
          <w:szCs w:val="22"/>
        </w:rPr>
      </w:pPr>
      <w:r w:rsidRPr="007F7236">
        <w:rPr>
          <w:rFonts w:asciiTheme="minorHAnsi" w:hAnsiTheme="minorHAnsi" w:cstheme="minorHAnsi"/>
          <w:color w:val="000000"/>
          <w:sz w:val="22"/>
          <w:szCs w:val="22"/>
        </w:rPr>
        <w:t>Prekių įkainiai Preliminariosios sutarties galiojimo laikotarpiu galės būti perskaičiuojami</w:t>
      </w:r>
      <w:r w:rsidR="00B9022D" w:rsidRPr="007F7236">
        <w:rPr>
          <w:rFonts w:asciiTheme="minorHAnsi" w:hAnsiTheme="minorHAnsi" w:cstheme="minorHAnsi"/>
          <w:color w:val="000000"/>
          <w:sz w:val="22"/>
          <w:szCs w:val="22"/>
        </w:rPr>
        <w:t>,</w:t>
      </w:r>
      <w:r w:rsidRPr="007F7236">
        <w:rPr>
          <w:rFonts w:asciiTheme="minorHAnsi" w:hAnsiTheme="minorHAnsi" w:cstheme="minorHAnsi"/>
          <w:color w:val="000000"/>
          <w:sz w:val="22"/>
          <w:szCs w:val="22"/>
        </w:rPr>
        <w:t xml:space="preserve"> </w:t>
      </w:r>
      <w:r w:rsidR="00B9022D" w:rsidRPr="007F7236">
        <w:rPr>
          <w:rFonts w:asciiTheme="minorHAnsi" w:hAnsiTheme="minorHAnsi" w:cstheme="minorHAnsi"/>
          <w:color w:val="000000"/>
          <w:sz w:val="22"/>
          <w:szCs w:val="22"/>
        </w:rPr>
        <w:t>jeigu pagal Lietuvos Respublikos statistikos departamento duomenis Lietuvos Respublikos metinė infliacija (pagal vartotojų kainų indeksą (</w:t>
      </w:r>
      <w:r w:rsidR="00C03326" w:rsidRPr="007F7236">
        <w:rPr>
          <w:rFonts w:asciiTheme="minorHAnsi" w:hAnsiTheme="minorHAnsi" w:cstheme="minorHAnsi"/>
          <w:color w:val="000000"/>
          <w:sz w:val="22"/>
          <w:szCs w:val="22"/>
        </w:rPr>
        <w:t xml:space="preserve">toliau - </w:t>
      </w:r>
      <w:r w:rsidR="00B9022D" w:rsidRPr="007F7236">
        <w:rPr>
          <w:rFonts w:asciiTheme="minorHAnsi" w:hAnsiTheme="minorHAnsi" w:cstheme="minorHAnsi"/>
          <w:color w:val="000000"/>
          <w:sz w:val="22"/>
          <w:szCs w:val="22"/>
        </w:rPr>
        <w:t xml:space="preserve">VKI)) pasiekia </w:t>
      </w:r>
      <w:r w:rsidR="00B9022D" w:rsidRPr="007F7236">
        <w:rPr>
          <w:rFonts w:asciiTheme="minorHAnsi" w:hAnsiTheme="minorHAnsi" w:cstheme="minorHAnsi"/>
          <w:color w:val="000000"/>
          <w:sz w:val="22"/>
          <w:szCs w:val="22"/>
          <w:lang w:val="en-US"/>
        </w:rPr>
        <w:t>1</w:t>
      </w:r>
      <w:r w:rsidR="00B9022D" w:rsidRPr="007F7236">
        <w:rPr>
          <w:rFonts w:asciiTheme="minorHAnsi" w:hAnsiTheme="minorHAnsi" w:cstheme="minorHAnsi"/>
          <w:color w:val="000000"/>
          <w:sz w:val="22"/>
          <w:szCs w:val="22"/>
        </w:rPr>
        <w:t xml:space="preserve">0 ar daugiau procentų arba metinė defliacija pasiekia -10 ar mažiau procentų ribą (duomenų šaltinis - </w:t>
      </w:r>
      <w:hyperlink r:id="rId9" w:history="1">
        <w:r w:rsidR="00B9022D" w:rsidRPr="007F7236">
          <w:rPr>
            <w:rStyle w:val="Hyperlink"/>
            <w:rFonts w:asciiTheme="minorHAnsi" w:hAnsiTheme="minorHAnsi" w:cstheme="minorHAnsi"/>
            <w:sz w:val="22"/>
            <w:szCs w:val="22"/>
          </w:rPr>
          <w:t>http://www.stat.gov.lt</w:t>
        </w:r>
      </w:hyperlink>
      <w:r w:rsidR="00B9022D" w:rsidRPr="007F7236">
        <w:rPr>
          <w:rFonts w:asciiTheme="minorHAnsi" w:hAnsiTheme="minorHAnsi" w:cstheme="minorHAnsi"/>
          <w:color w:val="000000"/>
          <w:sz w:val="22"/>
          <w:szCs w:val="22"/>
        </w:rPr>
        <w:t>). Prekių įkainiai perskaičiuojami tokiomis sąlygomis:</w:t>
      </w:r>
    </w:p>
    <w:p w14:paraId="30F8511E" w14:textId="77777777" w:rsidR="00C92DDF" w:rsidRPr="007F7236" w:rsidRDefault="00B9022D" w:rsidP="007F7236">
      <w:pPr>
        <w:tabs>
          <w:tab w:val="left" w:pos="426"/>
        </w:tabs>
        <w:jc w:val="both"/>
        <w:rPr>
          <w:rFonts w:asciiTheme="minorHAnsi" w:hAnsiTheme="minorHAnsi" w:cstheme="minorHAnsi"/>
          <w:color w:val="000000"/>
          <w:sz w:val="22"/>
          <w:szCs w:val="22"/>
        </w:rPr>
      </w:pPr>
      <w:r w:rsidRPr="007F7236">
        <w:rPr>
          <w:rFonts w:asciiTheme="minorHAnsi" w:hAnsiTheme="minorHAnsi" w:cstheme="minorHAnsi"/>
          <w:color w:val="000000"/>
          <w:sz w:val="22"/>
          <w:szCs w:val="22"/>
        </w:rPr>
        <w:t xml:space="preserve">2.7.1. </w:t>
      </w:r>
      <w:r w:rsidR="00485FD3" w:rsidRPr="007F7236">
        <w:rPr>
          <w:rFonts w:asciiTheme="minorHAnsi" w:hAnsiTheme="minorHAnsi" w:cstheme="minorHAnsi"/>
          <w:color w:val="000000"/>
          <w:sz w:val="22"/>
          <w:szCs w:val="22"/>
        </w:rPr>
        <w:t>Prekių įkainiai Preliminariosios sutarties galiojimo laikotarpiu galės būti</w:t>
      </w:r>
      <w:r w:rsidR="00431333">
        <w:rPr>
          <w:rFonts w:asciiTheme="minorHAnsi" w:hAnsiTheme="minorHAnsi" w:cstheme="minorHAnsi"/>
          <w:color w:val="000000"/>
          <w:sz w:val="22"/>
          <w:szCs w:val="22"/>
        </w:rPr>
        <w:t xml:space="preserve"> perskaičiuojami ir keičiami</w:t>
      </w:r>
      <w:r w:rsidR="00485FD3" w:rsidRPr="007F7236">
        <w:rPr>
          <w:rFonts w:asciiTheme="minorHAnsi" w:hAnsiTheme="minorHAnsi" w:cstheme="minorHAnsi"/>
          <w:color w:val="000000"/>
          <w:sz w:val="22"/>
          <w:szCs w:val="22"/>
        </w:rPr>
        <w:t xml:space="preserve"> ne dažniau kaip vieną kartą kas </w:t>
      </w:r>
      <w:r w:rsidR="007F7236">
        <w:rPr>
          <w:rFonts w:asciiTheme="minorHAnsi" w:hAnsiTheme="minorHAnsi" w:cstheme="minorHAnsi"/>
          <w:color w:val="000000"/>
          <w:sz w:val="22"/>
          <w:szCs w:val="22"/>
        </w:rPr>
        <w:t xml:space="preserve">12 </w:t>
      </w:r>
      <w:r w:rsidR="00485FD3" w:rsidRPr="007F7236">
        <w:rPr>
          <w:rFonts w:asciiTheme="minorHAnsi" w:hAnsiTheme="minorHAnsi" w:cstheme="minorHAnsi"/>
          <w:color w:val="000000"/>
          <w:sz w:val="22"/>
          <w:szCs w:val="22"/>
        </w:rPr>
        <w:t>mėnesių</w:t>
      </w:r>
      <w:r w:rsidR="00C92DDF" w:rsidRPr="007F7236">
        <w:rPr>
          <w:rFonts w:asciiTheme="minorHAnsi" w:hAnsiTheme="minorHAnsi" w:cstheme="minorHAnsi"/>
          <w:color w:val="000000"/>
          <w:sz w:val="22"/>
          <w:szCs w:val="22"/>
        </w:rPr>
        <w:t>;</w:t>
      </w:r>
    </w:p>
    <w:p w14:paraId="414CAEBC" w14:textId="77777777" w:rsidR="00815DEC" w:rsidRPr="007F7236" w:rsidRDefault="00815DEC" w:rsidP="007F7236">
      <w:pPr>
        <w:tabs>
          <w:tab w:val="left" w:pos="426"/>
        </w:tabs>
        <w:jc w:val="both"/>
        <w:rPr>
          <w:rFonts w:asciiTheme="minorHAnsi" w:eastAsia="Times New Roman" w:hAnsiTheme="minorHAnsi" w:cstheme="minorHAnsi"/>
          <w:sz w:val="22"/>
          <w:szCs w:val="22"/>
        </w:rPr>
      </w:pPr>
      <w:r w:rsidRPr="007F7236">
        <w:rPr>
          <w:rFonts w:asciiTheme="minorHAnsi" w:hAnsiTheme="minorHAnsi" w:cstheme="minorHAnsi"/>
          <w:color w:val="000000"/>
          <w:sz w:val="22"/>
          <w:szCs w:val="22"/>
          <w:lang w:val="en-US"/>
        </w:rPr>
        <w:t xml:space="preserve">2.7.2. </w:t>
      </w:r>
      <w:r w:rsidR="009E4B11">
        <w:rPr>
          <w:rFonts w:asciiTheme="minorHAnsi" w:hAnsiTheme="minorHAnsi" w:cstheme="minorHAnsi"/>
          <w:color w:val="000000"/>
          <w:sz w:val="22"/>
          <w:szCs w:val="22"/>
        </w:rPr>
        <w:t>p</w:t>
      </w:r>
      <w:r w:rsidR="00B9022D" w:rsidRPr="007F7236">
        <w:rPr>
          <w:rFonts w:asciiTheme="minorHAnsi" w:hAnsiTheme="minorHAnsi" w:cstheme="minorHAnsi"/>
          <w:color w:val="000000"/>
          <w:sz w:val="22"/>
          <w:szCs w:val="22"/>
        </w:rPr>
        <w:t xml:space="preserve">irmas perskaičiavimas gali būti vykdomas ne anksčiau kaip po </w:t>
      </w:r>
      <w:r w:rsidR="007F7236">
        <w:rPr>
          <w:rFonts w:asciiTheme="minorHAnsi" w:hAnsiTheme="minorHAnsi" w:cstheme="minorHAnsi"/>
          <w:color w:val="000000"/>
          <w:sz w:val="22"/>
          <w:szCs w:val="22"/>
        </w:rPr>
        <w:t>12</w:t>
      </w:r>
      <w:r w:rsidR="00B9022D" w:rsidRPr="007F7236">
        <w:rPr>
          <w:rFonts w:asciiTheme="minorHAnsi" w:hAnsiTheme="minorHAnsi" w:cstheme="minorHAnsi"/>
          <w:color w:val="000000"/>
          <w:sz w:val="22"/>
          <w:szCs w:val="22"/>
        </w:rPr>
        <w:t xml:space="preserve"> mėnesių nuo Preliminariosios sutarties įsigaliojimo</w:t>
      </w:r>
      <w:r w:rsidRPr="007F7236">
        <w:rPr>
          <w:rFonts w:asciiTheme="minorHAnsi" w:eastAsia="Times New Roman" w:hAnsiTheme="minorHAnsi" w:cstheme="minorHAnsi"/>
          <w:sz w:val="22"/>
          <w:szCs w:val="22"/>
        </w:rPr>
        <w:t xml:space="preserve">; </w:t>
      </w:r>
    </w:p>
    <w:p w14:paraId="35D83D09" w14:textId="77777777" w:rsidR="00815DEC" w:rsidRPr="007F7236" w:rsidRDefault="00815DEC" w:rsidP="007F7236">
      <w:pPr>
        <w:tabs>
          <w:tab w:val="left" w:pos="426"/>
        </w:tabs>
        <w:jc w:val="both"/>
        <w:rPr>
          <w:rFonts w:asciiTheme="minorHAnsi" w:eastAsia="Times New Roman" w:hAnsiTheme="minorHAnsi" w:cstheme="minorHAnsi"/>
          <w:sz w:val="22"/>
          <w:szCs w:val="22"/>
        </w:rPr>
      </w:pPr>
      <w:r w:rsidRPr="007F7236">
        <w:rPr>
          <w:rFonts w:asciiTheme="minorHAnsi" w:eastAsia="Times New Roman" w:hAnsiTheme="minorHAnsi" w:cstheme="minorHAnsi"/>
          <w:sz w:val="22"/>
          <w:szCs w:val="22"/>
          <w:lang w:val="en-US"/>
        </w:rPr>
        <w:t xml:space="preserve">2.7.3. </w:t>
      </w:r>
      <w:r w:rsidR="007F7236">
        <w:rPr>
          <w:rFonts w:asciiTheme="minorHAnsi" w:eastAsia="Times New Roman" w:hAnsiTheme="minorHAnsi" w:cstheme="minorHAnsi"/>
          <w:sz w:val="22"/>
          <w:szCs w:val="22"/>
        </w:rPr>
        <w:t>į</w:t>
      </w:r>
      <w:r w:rsidR="007F7236" w:rsidRPr="007F7236">
        <w:rPr>
          <w:rFonts w:asciiTheme="minorHAnsi" w:eastAsia="Times New Roman" w:hAnsiTheme="minorHAnsi" w:cstheme="minorHAnsi"/>
          <w:sz w:val="22"/>
          <w:szCs w:val="22"/>
        </w:rPr>
        <w:t>kainių</w:t>
      </w:r>
      <w:r w:rsidRPr="007F7236">
        <w:rPr>
          <w:rFonts w:asciiTheme="minorHAnsi" w:eastAsia="Times New Roman" w:hAnsiTheme="minorHAnsi" w:cstheme="minorHAnsi"/>
          <w:sz w:val="22"/>
          <w:szCs w:val="22"/>
        </w:rPr>
        <w:t xml:space="preserve"> perskaičiavimą inicijuojanti Šalis turi informuoti kitą Šalį raštu apie pageidavimą perskaičiuoti įkainius</w:t>
      </w:r>
      <w:r w:rsidR="007F7236">
        <w:rPr>
          <w:rFonts w:asciiTheme="minorHAnsi" w:eastAsia="Times New Roman" w:hAnsiTheme="minorHAnsi" w:cstheme="minorHAnsi"/>
          <w:sz w:val="22"/>
          <w:szCs w:val="22"/>
        </w:rPr>
        <w:t>;</w:t>
      </w:r>
    </w:p>
    <w:p w14:paraId="43AA5AD6" w14:textId="77777777" w:rsidR="00815DEC" w:rsidRPr="007F7236" w:rsidRDefault="00815DEC" w:rsidP="007F7236">
      <w:pPr>
        <w:tabs>
          <w:tab w:val="left" w:pos="426"/>
        </w:tabs>
        <w:jc w:val="both"/>
        <w:rPr>
          <w:rFonts w:asciiTheme="minorHAnsi" w:eastAsia="Times New Roman" w:hAnsiTheme="minorHAnsi" w:cstheme="minorHAnsi"/>
          <w:sz w:val="22"/>
          <w:szCs w:val="22"/>
        </w:rPr>
      </w:pPr>
      <w:r w:rsidRPr="007F7236">
        <w:rPr>
          <w:rFonts w:asciiTheme="minorHAnsi" w:eastAsia="Times New Roman" w:hAnsiTheme="minorHAnsi" w:cstheme="minorHAnsi"/>
          <w:sz w:val="22"/>
          <w:szCs w:val="22"/>
        </w:rPr>
        <w:t>2.7.4. įkainiai perskaičiuojami pagal žemiau pateiktą formulę:</w:t>
      </w:r>
    </w:p>
    <w:p w14:paraId="796B920A" w14:textId="77777777" w:rsidR="00815DEC" w:rsidRPr="007F7236" w:rsidRDefault="00815DEC" w:rsidP="007F7236">
      <w:pPr>
        <w:tabs>
          <w:tab w:val="left" w:pos="993"/>
        </w:tabs>
        <w:spacing w:before="120" w:after="120"/>
        <w:ind w:firstLine="567"/>
        <w:jc w:val="both"/>
        <w:rPr>
          <w:rFonts w:asciiTheme="minorHAnsi" w:eastAsia="Calibri" w:hAnsiTheme="minorHAnsi" w:cstheme="minorHAnsi"/>
          <w:sz w:val="22"/>
          <w:szCs w:val="22"/>
        </w:rPr>
      </w:pPr>
      <w:r w:rsidRPr="007F7236">
        <w:rPr>
          <w:rFonts w:asciiTheme="minorHAnsi" w:eastAsia="Calibri" w:hAnsiTheme="minorHAnsi" w:cstheme="minorHAnsi"/>
          <w:i/>
          <w:sz w:val="22"/>
          <w:szCs w:val="22"/>
        </w:rPr>
        <w:t xml:space="preserve">Cpn = Sn x (1 + </w:t>
      </w:r>
      <w:r w:rsidR="00C03326" w:rsidRPr="007F7236">
        <w:rPr>
          <w:rFonts w:asciiTheme="minorHAnsi" w:eastAsia="Calibri" w:hAnsiTheme="minorHAnsi" w:cstheme="minorHAnsi"/>
          <w:i/>
          <w:sz w:val="22"/>
          <w:szCs w:val="22"/>
        </w:rPr>
        <w:t>(</w:t>
      </w:r>
      <w:r w:rsidRPr="007F7236">
        <w:rPr>
          <w:rFonts w:asciiTheme="minorHAnsi" w:eastAsia="Calibri" w:hAnsiTheme="minorHAnsi" w:cstheme="minorHAnsi"/>
          <w:i/>
          <w:sz w:val="22"/>
          <w:szCs w:val="22"/>
        </w:rPr>
        <w:t xml:space="preserve">I </w:t>
      </w:r>
      <w:r w:rsidR="00C03326" w:rsidRPr="007F7236">
        <w:rPr>
          <w:rFonts w:asciiTheme="minorHAnsi" w:eastAsia="Calibri" w:hAnsiTheme="minorHAnsi" w:cstheme="minorHAnsi"/>
          <w:i/>
          <w:sz w:val="22"/>
          <w:szCs w:val="22"/>
        </w:rPr>
        <w:t xml:space="preserve">– X) </w:t>
      </w:r>
      <w:r w:rsidRPr="007F7236">
        <w:rPr>
          <w:rFonts w:asciiTheme="minorHAnsi" w:eastAsia="Calibri" w:hAnsiTheme="minorHAnsi" w:cstheme="minorHAnsi"/>
          <w:i/>
          <w:sz w:val="22"/>
          <w:szCs w:val="22"/>
        </w:rPr>
        <w:t>/ 100)</w:t>
      </w:r>
      <w:r w:rsidRPr="007F7236">
        <w:rPr>
          <w:rFonts w:asciiTheme="minorHAnsi" w:eastAsia="Calibri" w:hAnsiTheme="minorHAnsi" w:cstheme="minorHAnsi"/>
          <w:sz w:val="22"/>
          <w:szCs w:val="22"/>
        </w:rPr>
        <w:t>, kur</w:t>
      </w:r>
    </w:p>
    <w:p w14:paraId="2ECE82B8" w14:textId="77777777" w:rsidR="00815DEC" w:rsidRPr="007F7236" w:rsidRDefault="00815DEC" w:rsidP="007F7236">
      <w:pPr>
        <w:tabs>
          <w:tab w:val="left" w:pos="993"/>
        </w:tabs>
        <w:spacing w:after="120"/>
        <w:ind w:firstLine="567"/>
        <w:jc w:val="both"/>
        <w:rPr>
          <w:rFonts w:asciiTheme="minorHAnsi" w:eastAsia="Calibri" w:hAnsiTheme="minorHAnsi" w:cstheme="minorHAnsi"/>
          <w:sz w:val="22"/>
          <w:szCs w:val="22"/>
        </w:rPr>
      </w:pPr>
      <w:r w:rsidRPr="007F7236">
        <w:rPr>
          <w:rFonts w:asciiTheme="minorHAnsi" w:eastAsia="Calibri" w:hAnsiTheme="minorHAnsi" w:cstheme="minorHAnsi"/>
          <w:i/>
          <w:sz w:val="22"/>
          <w:szCs w:val="22"/>
        </w:rPr>
        <w:t>Cpn</w:t>
      </w:r>
      <w:r w:rsidRPr="007F7236">
        <w:rPr>
          <w:rFonts w:asciiTheme="minorHAnsi" w:eastAsia="Calibri" w:hAnsiTheme="minorHAnsi" w:cstheme="minorHAnsi"/>
          <w:sz w:val="22"/>
          <w:szCs w:val="22"/>
        </w:rPr>
        <w:t xml:space="preserve"> – perskaičiuotas Prekės įkainis</w:t>
      </w:r>
      <w:r w:rsidR="00912B22" w:rsidRPr="007F7236">
        <w:rPr>
          <w:rFonts w:asciiTheme="minorHAnsi" w:eastAsia="Calibri" w:hAnsiTheme="minorHAnsi" w:cstheme="minorHAnsi"/>
          <w:sz w:val="22"/>
          <w:szCs w:val="22"/>
        </w:rPr>
        <w:t>, EUR be PVM</w:t>
      </w:r>
      <w:r w:rsidRPr="007F7236">
        <w:rPr>
          <w:rFonts w:asciiTheme="minorHAnsi" w:eastAsia="Calibri" w:hAnsiTheme="minorHAnsi" w:cstheme="minorHAnsi"/>
          <w:sz w:val="22"/>
          <w:szCs w:val="22"/>
        </w:rPr>
        <w:t>;</w:t>
      </w:r>
    </w:p>
    <w:p w14:paraId="437994B3" w14:textId="77777777" w:rsidR="00815DEC" w:rsidRPr="007F7236" w:rsidRDefault="00815DEC" w:rsidP="007F7236">
      <w:pPr>
        <w:tabs>
          <w:tab w:val="left" w:pos="993"/>
        </w:tabs>
        <w:spacing w:after="120"/>
        <w:ind w:firstLine="567"/>
        <w:jc w:val="both"/>
        <w:rPr>
          <w:rFonts w:asciiTheme="minorHAnsi" w:eastAsia="Calibri" w:hAnsiTheme="minorHAnsi" w:cstheme="minorHAnsi"/>
          <w:sz w:val="22"/>
          <w:szCs w:val="22"/>
        </w:rPr>
      </w:pPr>
      <w:r w:rsidRPr="007F7236">
        <w:rPr>
          <w:rFonts w:asciiTheme="minorHAnsi" w:eastAsia="Calibri" w:hAnsiTheme="minorHAnsi" w:cstheme="minorHAnsi"/>
          <w:i/>
          <w:sz w:val="22"/>
          <w:szCs w:val="22"/>
        </w:rPr>
        <w:t>Sn</w:t>
      </w:r>
      <w:r w:rsidRPr="007F7236">
        <w:rPr>
          <w:rFonts w:asciiTheme="minorHAnsi" w:eastAsia="Calibri" w:hAnsiTheme="minorHAnsi" w:cstheme="minorHAnsi"/>
          <w:sz w:val="22"/>
          <w:szCs w:val="22"/>
        </w:rPr>
        <w:t xml:space="preserve"> – Preliminarioje sutartyje (Pasiūlyme) nustatytas Prekės įkainis</w:t>
      </w:r>
      <w:r w:rsidR="00912B22" w:rsidRPr="007F7236">
        <w:rPr>
          <w:rFonts w:asciiTheme="minorHAnsi" w:hAnsiTheme="minorHAnsi" w:cstheme="minorHAnsi"/>
          <w:sz w:val="22"/>
          <w:szCs w:val="22"/>
        </w:rPr>
        <w:t xml:space="preserve"> EUR be PVM (</w:t>
      </w:r>
      <w:r w:rsidR="00912B22" w:rsidRPr="007F7236">
        <w:rPr>
          <w:rFonts w:asciiTheme="minorHAnsi" w:eastAsia="Calibri" w:hAnsiTheme="minorHAnsi" w:cstheme="minorHAnsi"/>
          <w:sz w:val="22"/>
          <w:szCs w:val="22"/>
        </w:rPr>
        <w:t xml:space="preserve">jei jis jau buvo perskaičiuotas, tai </w:t>
      </w:r>
      <w:r w:rsidR="007F7236">
        <w:rPr>
          <w:rFonts w:asciiTheme="minorHAnsi" w:eastAsia="Calibri" w:hAnsiTheme="minorHAnsi" w:cstheme="minorHAnsi"/>
          <w:sz w:val="22"/>
          <w:szCs w:val="22"/>
        </w:rPr>
        <w:t xml:space="preserve">įkainis </w:t>
      </w:r>
      <w:r w:rsidR="00912B22" w:rsidRPr="007F7236">
        <w:rPr>
          <w:rFonts w:asciiTheme="minorHAnsi" w:eastAsia="Calibri" w:hAnsiTheme="minorHAnsi" w:cstheme="minorHAnsi"/>
          <w:sz w:val="22"/>
          <w:szCs w:val="22"/>
        </w:rPr>
        <w:t>po paskutinio perskaičiavimo)</w:t>
      </w:r>
      <w:r w:rsidRPr="007F7236">
        <w:rPr>
          <w:rFonts w:asciiTheme="minorHAnsi" w:eastAsia="Calibri" w:hAnsiTheme="minorHAnsi" w:cstheme="minorHAnsi"/>
          <w:sz w:val="22"/>
          <w:szCs w:val="22"/>
        </w:rPr>
        <w:t>;</w:t>
      </w:r>
    </w:p>
    <w:p w14:paraId="2A4A7849" w14:textId="77777777" w:rsidR="00815DEC" w:rsidRPr="007F7236" w:rsidRDefault="00815DEC" w:rsidP="007F7236">
      <w:pPr>
        <w:tabs>
          <w:tab w:val="left" w:pos="993"/>
        </w:tabs>
        <w:spacing w:after="120"/>
        <w:ind w:firstLine="567"/>
        <w:jc w:val="both"/>
        <w:rPr>
          <w:rFonts w:asciiTheme="minorHAnsi" w:eastAsia="Calibri" w:hAnsiTheme="minorHAnsi" w:cstheme="minorHAnsi"/>
          <w:sz w:val="22"/>
          <w:szCs w:val="22"/>
        </w:rPr>
      </w:pPr>
      <w:r w:rsidRPr="007F7236">
        <w:rPr>
          <w:rFonts w:asciiTheme="minorHAnsi" w:eastAsia="Calibri" w:hAnsiTheme="minorHAnsi" w:cstheme="minorHAnsi"/>
          <w:i/>
          <w:sz w:val="22"/>
          <w:szCs w:val="22"/>
        </w:rPr>
        <w:t xml:space="preserve">I </w:t>
      </w:r>
      <w:r w:rsidRPr="007F7236">
        <w:rPr>
          <w:rFonts w:asciiTheme="minorHAnsi" w:eastAsia="Calibri" w:hAnsiTheme="minorHAnsi" w:cstheme="minorHAnsi"/>
          <w:sz w:val="22"/>
          <w:szCs w:val="22"/>
        </w:rPr>
        <w:t>– Lietuvos Respublikos metinė</w:t>
      </w:r>
      <w:r w:rsidR="00C03326" w:rsidRPr="007F7236">
        <w:rPr>
          <w:rFonts w:asciiTheme="minorHAnsi" w:eastAsia="Calibri" w:hAnsiTheme="minorHAnsi" w:cstheme="minorHAnsi"/>
          <w:sz w:val="22"/>
          <w:szCs w:val="22"/>
        </w:rPr>
        <w:t>s infliacijos/defliacijos</w:t>
      </w:r>
      <w:r w:rsidR="00C03326" w:rsidRPr="007F7236">
        <w:rPr>
          <w:rFonts w:asciiTheme="minorHAnsi" w:eastAsia="Times New Roman" w:hAnsiTheme="minorHAnsi" w:cstheme="minorHAnsi"/>
          <w:bCs/>
          <w:sz w:val="22"/>
          <w:szCs w:val="22"/>
        </w:rPr>
        <w:t xml:space="preserve"> </w:t>
      </w:r>
      <w:r w:rsidR="00C03326" w:rsidRPr="007F7236">
        <w:rPr>
          <w:rFonts w:asciiTheme="minorHAnsi" w:eastAsia="Calibri" w:hAnsiTheme="minorHAnsi" w:cstheme="minorHAnsi"/>
          <w:bCs/>
          <w:sz w:val="22"/>
          <w:szCs w:val="22"/>
        </w:rPr>
        <w:t>procentas</w:t>
      </w:r>
      <w:r w:rsidRPr="007F7236">
        <w:rPr>
          <w:rFonts w:asciiTheme="minorHAnsi" w:eastAsia="Calibri" w:hAnsiTheme="minorHAnsi" w:cstheme="minorHAnsi"/>
          <w:sz w:val="22"/>
          <w:szCs w:val="22"/>
        </w:rPr>
        <w:t xml:space="preserve"> </w:t>
      </w:r>
      <w:r w:rsidR="00C03326" w:rsidRPr="007F7236">
        <w:rPr>
          <w:rFonts w:asciiTheme="minorHAnsi" w:eastAsia="Calibri" w:hAnsiTheme="minorHAnsi" w:cstheme="minorHAnsi"/>
          <w:sz w:val="22"/>
          <w:szCs w:val="22"/>
        </w:rPr>
        <w:t>pagal</w:t>
      </w:r>
      <w:r w:rsidRPr="007F7236">
        <w:rPr>
          <w:rFonts w:asciiTheme="minorHAnsi" w:eastAsia="Calibri" w:hAnsiTheme="minorHAnsi" w:cstheme="minorHAnsi"/>
          <w:sz w:val="22"/>
          <w:szCs w:val="22"/>
        </w:rPr>
        <w:t xml:space="preserve"> </w:t>
      </w:r>
      <w:r w:rsidR="00C03326" w:rsidRPr="007F7236">
        <w:rPr>
          <w:rFonts w:asciiTheme="minorHAnsi" w:eastAsia="Calibri" w:hAnsiTheme="minorHAnsi" w:cstheme="minorHAnsi"/>
          <w:sz w:val="22"/>
          <w:szCs w:val="22"/>
        </w:rPr>
        <w:t xml:space="preserve">VKI </w:t>
      </w:r>
      <w:r w:rsidRPr="007F7236">
        <w:rPr>
          <w:rFonts w:asciiTheme="minorHAnsi" w:eastAsia="Calibri" w:hAnsiTheme="minorHAnsi" w:cstheme="minorHAnsi"/>
          <w:sz w:val="22"/>
          <w:szCs w:val="22"/>
        </w:rPr>
        <w:t>(infliacijos atveju teigiamas dydis, defliacijos atveju – neigiamas</w:t>
      </w:r>
      <w:r w:rsidR="00C03326" w:rsidRPr="007F7236">
        <w:rPr>
          <w:rFonts w:asciiTheme="minorHAnsi" w:eastAsia="Times New Roman" w:hAnsiTheme="minorHAnsi" w:cstheme="minorHAnsi"/>
          <w:bCs/>
          <w:sz w:val="22"/>
          <w:szCs w:val="22"/>
        </w:rPr>
        <w:t xml:space="preserve"> (</w:t>
      </w:r>
      <w:r w:rsidR="00C03326" w:rsidRPr="007F7236">
        <w:rPr>
          <w:rFonts w:asciiTheme="minorHAnsi" w:eastAsia="Calibri" w:hAnsiTheme="minorHAnsi" w:cstheme="minorHAnsi"/>
          <w:bCs/>
          <w:sz w:val="22"/>
          <w:szCs w:val="22"/>
        </w:rPr>
        <w:t>procentas įrašomas su minuso ženklu</w:t>
      </w:r>
      <w:r w:rsidRPr="007F7236">
        <w:rPr>
          <w:rFonts w:asciiTheme="minorHAnsi" w:eastAsia="Calibri" w:hAnsiTheme="minorHAnsi" w:cstheme="minorHAnsi"/>
          <w:sz w:val="22"/>
          <w:szCs w:val="22"/>
        </w:rPr>
        <w:t>)</w:t>
      </w:r>
      <w:r w:rsidR="00C03326" w:rsidRPr="007F7236">
        <w:rPr>
          <w:rFonts w:asciiTheme="minorHAnsi" w:eastAsia="Calibri" w:hAnsiTheme="minorHAnsi" w:cstheme="minorHAnsi"/>
          <w:sz w:val="22"/>
          <w:szCs w:val="22"/>
        </w:rPr>
        <w:t>)</w:t>
      </w:r>
      <w:r w:rsidRPr="007F7236">
        <w:rPr>
          <w:rFonts w:asciiTheme="minorHAnsi" w:eastAsia="Calibri" w:hAnsiTheme="minorHAnsi" w:cstheme="minorHAnsi"/>
          <w:sz w:val="22"/>
          <w:szCs w:val="22"/>
        </w:rPr>
        <w:t>.</w:t>
      </w:r>
      <w:r w:rsidR="00C03326" w:rsidRPr="007F7236">
        <w:rPr>
          <w:rFonts w:asciiTheme="minorHAnsi" w:eastAsia="Times New Roman" w:hAnsiTheme="minorHAnsi" w:cstheme="minorHAnsi"/>
          <w:sz w:val="22"/>
          <w:szCs w:val="22"/>
        </w:rPr>
        <w:t xml:space="preserve"> </w:t>
      </w:r>
      <w:r w:rsidR="00C03326" w:rsidRPr="007F7236">
        <w:rPr>
          <w:rFonts w:asciiTheme="minorHAnsi" w:eastAsia="Calibri" w:hAnsiTheme="minorHAnsi" w:cstheme="minorHAnsi"/>
          <w:sz w:val="22"/>
          <w:szCs w:val="22"/>
        </w:rPr>
        <w:t>Perskaičiavimui taikomas paskutinį prieš prašymo perskaičiuoti įkainius pateikimo mėnesį paskelbtas Lietuvos Respublikos metinės infliacijos/defliacijos rodiklis;</w:t>
      </w:r>
    </w:p>
    <w:p w14:paraId="05F55985" w14:textId="77777777" w:rsidR="00C03326" w:rsidRPr="007F7236" w:rsidRDefault="00C03326" w:rsidP="007F7236">
      <w:pPr>
        <w:spacing w:after="120"/>
        <w:ind w:firstLine="567"/>
        <w:rPr>
          <w:rFonts w:asciiTheme="minorHAnsi" w:eastAsia="Times New Roman" w:hAnsiTheme="minorHAnsi" w:cstheme="minorHAnsi"/>
          <w:sz w:val="22"/>
          <w:szCs w:val="22"/>
        </w:rPr>
      </w:pPr>
      <w:r w:rsidRPr="007F7236">
        <w:rPr>
          <w:rFonts w:asciiTheme="minorHAnsi" w:eastAsia="Times New Roman" w:hAnsiTheme="minorHAnsi" w:cstheme="minorHAnsi"/>
          <w:i/>
          <w:noProof/>
          <w:sz w:val="22"/>
          <w:szCs w:val="22"/>
          <w:lang w:eastAsia="lt-LT"/>
        </w:rPr>
        <w:t>X</w:t>
      </w:r>
      <w:r w:rsidRPr="007F7236">
        <w:rPr>
          <w:rFonts w:asciiTheme="minorHAnsi" w:eastAsia="Times New Roman" w:hAnsiTheme="minorHAnsi" w:cstheme="minorHAnsi"/>
          <w:noProof/>
          <w:sz w:val="22"/>
          <w:szCs w:val="22"/>
          <w:lang w:eastAsia="lt-LT"/>
        </w:rPr>
        <w:t xml:space="preserve"> </w:t>
      </w:r>
      <w:r w:rsidRPr="007F7236">
        <w:rPr>
          <w:rFonts w:asciiTheme="minorHAnsi" w:eastAsia="Times New Roman" w:hAnsiTheme="minorHAnsi" w:cstheme="minorHAnsi"/>
          <w:sz w:val="22"/>
          <w:szCs w:val="22"/>
        </w:rPr>
        <w:t>- infliacijos atveju (10)</w:t>
      </w:r>
      <w:r w:rsidR="007F7236">
        <w:rPr>
          <w:rFonts w:asciiTheme="minorHAnsi" w:eastAsia="Times New Roman" w:hAnsiTheme="minorHAnsi" w:cstheme="minorHAnsi"/>
          <w:sz w:val="22"/>
          <w:szCs w:val="22"/>
        </w:rPr>
        <w:t>,</w:t>
      </w:r>
      <w:r w:rsidR="007F7236" w:rsidRPr="007F7236">
        <w:rPr>
          <w:rFonts w:asciiTheme="minorHAnsi" w:eastAsia="Times New Roman" w:hAnsiTheme="minorHAnsi" w:cstheme="minorHAnsi"/>
          <w:sz w:val="22"/>
          <w:szCs w:val="22"/>
        </w:rPr>
        <w:t xml:space="preserve"> defliacijos atveju (-</w:t>
      </w:r>
      <w:r w:rsidR="007F7236" w:rsidRPr="007F7236">
        <w:rPr>
          <w:rFonts w:asciiTheme="minorHAnsi" w:eastAsia="Times New Roman" w:hAnsiTheme="minorHAnsi" w:cstheme="minorHAnsi"/>
          <w:sz w:val="22"/>
          <w:szCs w:val="22"/>
          <w:lang w:val="en-US"/>
        </w:rPr>
        <w:t>1</w:t>
      </w:r>
      <w:r w:rsidR="007F7236">
        <w:rPr>
          <w:rFonts w:asciiTheme="minorHAnsi" w:eastAsia="Times New Roman" w:hAnsiTheme="minorHAnsi" w:cstheme="minorHAnsi"/>
          <w:sz w:val="22"/>
          <w:szCs w:val="22"/>
        </w:rPr>
        <w:t>0)</w:t>
      </w:r>
      <w:r w:rsidRPr="007F7236">
        <w:rPr>
          <w:rFonts w:asciiTheme="minorHAnsi" w:eastAsia="Times New Roman" w:hAnsiTheme="minorHAnsi" w:cstheme="minorHAnsi"/>
          <w:sz w:val="22"/>
          <w:szCs w:val="22"/>
        </w:rPr>
        <w:t>.</w:t>
      </w:r>
    </w:p>
    <w:p w14:paraId="3078045B" w14:textId="77777777" w:rsidR="00C03326" w:rsidRPr="007F7236" w:rsidRDefault="00912B22" w:rsidP="007F7236">
      <w:pPr>
        <w:tabs>
          <w:tab w:val="left" w:pos="993"/>
        </w:tabs>
        <w:jc w:val="both"/>
        <w:rPr>
          <w:rFonts w:asciiTheme="minorHAnsi" w:eastAsia="Calibri" w:hAnsiTheme="minorHAnsi" w:cstheme="minorHAnsi"/>
          <w:sz w:val="22"/>
          <w:szCs w:val="22"/>
        </w:rPr>
      </w:pPr>
      <w:r w:rsidRPr="007F7236">
        <w:rPr>
          <w:rFonts w:asciiTheme="minorHAnsi" w:eastAsia="Calibri" w:hAnsiTheme="minorHAnsi" w:cstheme="minorHAnsi"/>
          <w:sz w:val="22"/>
          <w:szCs w:val="22"/>
          <w:lang w:val="en-US"/>
        </w:rPr>
        <w:t xml:space="preserve">2.7.5. </w:t>
      </w:r>
      <w:r w:rsidRPr="007F7236">
        <w:rPr>
          <w:rFonts w:asciiTheme="minorHAnsi" w:eastAsia="Calibri" w:hAnsiTheme="minorHAnsi" w:cstheme="minorHAnsi"/>
          <w:sz w:val="22"/>
          <w:szCs w:val="22"/>
        </w:rPr>
        <w:t>Perskaičiuoti įkainiai įsigalioja</w:t>
      </w:r>
      <w:r w:rsidRPr="007F7236">
        <w:rPr>
          <w:rFonts w:asciiTheme="minorHAnsi" w:eastAsia="Times New Roman" w:hAnsiTheme="minorHAnsi" w:cstheme="minorHAnsi"/>
          <w:sz w:val="22"/>
          <w:szCs w:val="22"/>
        </w:rPr>
        <w:t xml:space="preserve"> </w:t>
      </w:r>
      <w:r w:rsidRPr="007F7236">
        <w:rPr>
          <w:rFonts w:asciiTheme="minorHAnsi" w:eastAsia="Calibri" w:hAnsiTheme="minorHAnsi" w:cstheme="minorHAnsi"/>
          <w:sz w:val="22"/>
          <w:szCs w:val="22"/>
        </w:rPr>
        <w:t>nuo Šalių susitarimo dėl Preliminariosios sutarties pakeitimo pasirašymo dienos.</w:t>
      </w:r>
    </w:p>
    <w:p w14:paraId="074BE404" w14:textId="77777777" w:rsidR="004B6527" w:rsidRPr="007F7236" w:rsidRDefault="000A4F25" w:rsidP="007F7236">
      <w:pPr>
        <w:numPr>
          <w:ilvl w:val="1"/>
          <w:numId w:val="1"/>
        </w:numPr>
        <w:tabs>
          <w:tab w:val="left" w:pos="426"/>
        </w:tabs>
        <w:ind w:left="0" w:firstLine="0"/>
        <w:jc w:val="both"/>
        <w:rPr>
          <w:rFonts w:asciiTheme="minorHAnsi" w:hAnsiTheme="minorHAnsi" w:cstheme="minorHAnsi"/>
          <w:b/>
          <w:sz w:val="22"/>
          <w:szCs w:val="22"/>
          <w:u w:val="single"/>
        </w:rPr>
      </w:pPr>
      <w:r w:rsidRPr="007F7236">
        <w:rPr>
          <w:rFonts w:asciiTheme="minorHAnsi" w:hAnsiTheme="minorHAnsi" w:cstheme="minorHAnsi"/>
          <w:sz w:val="22"/>
          <w:szCs w:val="22"/>
        </w:rPr>
        <w:t>Pasikeitus PVM tarifui, atitinkamai pasikeičia pagal Preliminariąją sutartį Tiekėjui mokėtinos sumos, kurioms taikomas PVM. Pasikeitęs PVM turės įt</w:t>
      </w:r>
      <w:r w:rsidR="00012D0D" w:rsidRPr="007F7236">
        <w:rPr>
          <w:rFonts w:asciiTheme="minorHAnsi" w:hAnsiTheme="minorHAnsi" w:cstheme="minorHAnsi"/>
          <w:sz w:val="22"/>
          <w:szCs w:val="22"/>
        </w:rPr>
        <w:t>akos tik atsiskaitymams už Prekes</w:t>
      </w:r>
      <w:r w:rsidR="005E4E2B" w:rsidRPr="007F7236">
        <w:rPr>
          <w:rFonts w:asciiTheme="minorHAnsi" w:hAnsiTheme="minorHAnsi" w:cstheme="minorHAnsi"/>
          <w:sz w:val="22"/>
          <w:szCs w:val="22"/>
        </w:rPr>
        <w:t>, už kurias nebuvo išrašyta S</w:t>
      </w:r>
      <w:r w:rsidRPr="007F7236">
        <w:rPr>
          <w:rFonts w:asciiTheme="minorHAnsi" w:hAnsiTheme="minorHAnsi" w:cstheme="minorHAnsi"/>
          <w:sz w:val="22"/>
          <w:szCs w:val="22"/>
        </w:rPr>
        <w:t>ąskaita.</w:t>
      </w:r>
      <w:bookmarkEnd w:id="1"/>
    </w:p>
    <w:p w14:paraId="05770F79" w14:textId="77777777" w:rsidR="00A52143" w:rsidRPr="007F7236" w:rsidRDefault="000A4F25" w:rsidP="007F7236">
      <w:pPr>
        <w:numPr>
          <w:ilvl w:val="1"/>
          <w:numId w:val="1"/>
        </w:numPr>
        <w:tabs>
          <w:tab w:val="left" w:pos="426"/>
        </w:tabs>
        <w:ind w:left="0" w:firstLine="0"/>
        <w:jc w:val="both"/>
        <w:rPr>
          <w:rFonts w:asciiTheme="minorHAnsi" w:hAnsiTheme="minorHAnsi" w:cstheme="minorHAnsi"/>
          <w:b/>
          <w:sz w:val="22"/>
          <w:szCs w:val="22"/>
          <w:u w:val="single"/>
        </w:rPr>
      </w:pPr>
      <w:r w:rsidRPr="007F7236">
        <w:rPr>
          <w:rFonts w:asciiTheme="minorHAnsi" w:hAnsiTheme="minorHAnsi" w:cstheme="minorHAnsi"/>
          <w:color w:val="000000" w:themeColor="text1"/>
          <w:sz w:val="22"/>
          <w:szCs w:val="22"/>
        </w:rPr>
        <w:t xml:space="preserve">Sutarties kaina lygi pagal vieną Užsakymą perkamų </w:t>
      </w:r>
      <w:r w:rsidR="00012D0D" w:rsidRPr="007F7236">
        <w:rPr>
          <w:rFonts w:asciiTheme="minorHAnsi" w:hAnsiTheme="minorHAnsi" w:cstheme="minorHAnsi"/>
          <w:color w:val="000000" w:themeColor="text1"/>
          <w:sz w:val="22"/>
          <w:szCs w:val="22"/>
        </w:rPr>
        <w:t>Preki</w:t>
      </w:r>
      <w:r w:rsidRPr="007F7236">
        <w:rPr>
          <w:rFonts w:asciiTheme="minorHAnsi" w:hAnsiTheme="minorHAnsi" w:cstheme="minorHAnsi"/>
          <w:color w:val="000000" w:themeColor="text1"/>
          <w:sz w:val="22"/>
          <w:szCs w:val="22"/>
        </w:rPr>
        <w:t>ų kainai.</w:t>
      </w:r>
    </w:p>
    <w:p w14:paraId="43995A44" w14:textId="77777777" w:rsidR="00EC7DD3" w:rsidRPr="007F7236" w:rsidRDefault="00A52143" w:rsidP="007F7236">
      <w:pPr>
        <w:numPr>
          <w:ilvl w:val="1"/>
          <w:numId w:val="1"/>
        </w:numPr>
        <w:tabs>
          <w:tab w:val="left" w:pos="567"/>
        </w:tabs>
        <w:ind w:left="0" w:firstLine="0"/>
        <w:jc w:val="both"/>
        <w:rPr>
          <w:rFonts w:asciiTheme="minorHAnsi" w:hAnsiTheme="minorHAnsi" w:cstheme="minorHAnsi"/>
          <w:b/>
          <w:sz w:val="22"/>
          <w:szCs w:val="22"/>
          <w:u w:val="single"/>
        </w:rPr>
      </w:pPr>
      <w:r w:rsidRPr="007F7236">
        <w:rPr>
          <w:rFonts w:asciiTheme="minorHAnsi" w:hAnsiTheme="minorHAnsi" w:cstheme="minorHAnsi"/>
          <w:bCs/>
          <w:sz w:val="22"/>
          <w:szCs w:val="22"/>
        </w:rPr>
        <w:t xml:space="preserve">Pirkėjas sumoka Tiekėjui už pristatytas kokybiškas Prekes, vadovaujantis Šalių pasirašytais Prekių perdavimo  priėmimo aktais, per 30 (trisdešimt) kalendorinių dienų  </w:t>
      </w:r>
      <w:r w:rsidRPr="007F7236">
        <w:rPr>
          <w:rFonts w:asciiTheme="minorHAnsi" w:hAnsiTheme="minorHAnsi" w:cstheme="minorHAnsi"/>
          <w:bCs/>
          <w:iCs/>
          <w:sz w:val="22"/>
          <w:szCs w:val="22"/>
        </w:rPr>
        <w:t>nuo Sąskaitos gavimo dienos</w:t>
      </w:r>
      <w:r w:rsidR="00527D44" w:rsidRPr="007F7236">
        <w:rPr>
          <w:rFonts w:asciiTheme="minorHAnsi" w:hAnsiTheme="minorHAnsi" w:cstheme="minorHAnsi"/>
          <w:bCs/>
          <w:sz w:val="22"/>
          <w:szCs w:val="22"/>
        </w:rPr>
        <w:t>.</w:t>
      </w:r>
    </w:p>
    <w:p w14:paraId="6D28BD37" w14:textId="2E509CC0" w:rsidR="00A52143" w:rsidRPr="007F7236" w:rsidRDefault="00A52143" w:rsidP="007F7236">
      <w:pPr>
        <w:numPr>
          <w:ilvl w:val="1"/>
          <w:numId w:val="1"/>
        </w:numPr>
        <w:tabs>
          <w:tab w:val="left" w:pos="567"/>
        </w:tabs>
        <w:ind w:left="0" w:firstLine="0"/>
        <w:jc w:val="both"/>
        <w:rPr>
          <w:rFonts w:asciiTheme="minorHAnsi" w:hAnsiTheme="minorHAnsi" w:cstheme="minorHAnsi"/>
          <w:b/>
          <w:sz w:val="22"/>
          <w:szCs w:val="22"/>
          <w:u w:val="single"/>
        </w:rPr>
      </w:pPr>
      <w:r w:rsidRPr="007F7236">
        <w:rPr>
          <w:rFonts w:asciiTheme="minorHAnsi" w:hAnsiTheme="minorHAnsi" w:cstheme="minorHAnsi"/>
          <w:bCs/>
          <w:sz w:val="22"/>
          <w:szCs w:val="22"/>
        </w:rPr>
        <w:t xml:space="preserve">Sąskaitos turi būti teikiamos </w:t>
      </w:r>
      <w:r w:rsidRPr="007F7236">
        <w:rPr>
          <w:rFonts w:asciiTheme="minorHAnsi" w:hAnsiTheme="minorHAnsi" w:cstheme="minorHAnsi"/>
          <w:bCs/>
          <w:iCs/>
          <w:sz w:val="22"/>
          <w:szCs w:val="22"/>
        </w:rPr>
        <w:t>ne vėliau kaip per 5 darbo dienas nuo Prekių perdavimo  priėmimo akto pasirašymo dienos</w:t>
      </w:r>
      <w:r w:rsidRPr="007F7236">
        <w:rPr>
          <w:rFonts w:asciiTheme="minorHAnsi" w:hAnsiTheme="minorHAnsi" w:cstheme="minorHAnsi"/>
          <w:bCs/>
          <w:sz w:val="22"/>
          <w:szCs w:val="22"/>
        </w:rPr>
        <w:t xml:space="preserve"> per informacinę sistemą </w:t>
      </w:r>
      <w:r w:rsidR="007F10F2">
        <w:rPr>
          <w:rFonts w:asciiTheme="minorHAnsi" w:hAnsiTheme="minorHAnsi" w:cstheme="minorHAnsi"/>
          <w:bCs/>
          <w:sz w:val="22"/>
          <w:szCs w:val="22"/>
        </w:rPr>
        <w:t>SABIS</w:t>
      </w:r>
      <w:r w:rsidRPr="007F7236">
        <w:rPr>
          <w:rFonts w:asciiTheme="minorHAnsi" w:hAnsiTheme="minorHAnsi" w:cstheme="minorHAnsi"/>
          <w:bCs/>
          <w:sz w:val="22"/>
          <w:szCs w:val="22"/>
        </w:rPr>
        <w:t xml:space="preserve">. Elektroninės paslaugos </w:t>
      </w:r>
      <w:r w:rsidR="007F10F2">
        <w:rPr>
          <w:rFonts w:asciiTheme="minorHAnsi" w:hAnsiTheme="minorHAnsi" w:cstheme="minorHAnsi"/>
          <w:bCs/>
          <w:sz w:val="22"/>
          <w:szCs w:val="22"/>
        </w:rPr>
        <w:t>SABIS</w:t>
      </w:r>
      <w:r w:rsidRPr="007F7236">
        <w:rPr>
          <w:rFonts w:asciiTheme="minorHAnsi" w:hAnsiTheme="minorHAnsi" w:cstheme="minorHAnsi"/>
          <w:bCs/>
          <w:sz w:val="22"/>
          <w:szCs w:val="22"/>
        </w:rPr>
        <w:t xml:space="preserve"> svetainė pasiekiama adresu </w:t>
      </w:r>
      <w:r w:rsidR="007F10F2" w:rsidRPr="007F10F2">
        <w:rPr>
          <w:rFonts w:ascii="Calibri" w:hAnsi="Calibri" w:cs="Calibri"/>
          <w:sz w:val="22"/>
          <w:szCs w:val="22"/>
        </w:rPr>
        <w:t>https://sabis.prisijungti.lt/</w:t>
      </w:r>
      <w:r w:rsidRPr="007F7236">
        <w:rPr>
          <w:rFonts w:asciiTheme="minorHAnsi" w:hAnsiTheme="minorHAnsi" w:cstheme="minorHAnsi"/>
          <w:bCs/>
          <w:sz w:val="22"/>
          <w:szCs w:val="22"/>
        </w:rPr>
        <w:t xml:space="preserve">. </w:t>
      </w:r>
    </w:p>
    <w:p w14:paraId="4EEFD101" w14:textId="77777777" w:rsidR="000A4F25" w:rsidRPr="00F704D8" w:rsidRDefault="000A4F25" w:rsidP="000A4F25">
      <w:pPr>
        <w:pStyle w:val="ListParagraph"/>
        <w:ind w:left="0"/>
        <w:rPr>
          <w:rFonts w:asciiTheme="minorHAnsi" w:hAnsiTheme="minorHAnsi"/>
          <w:color w:val="000000" w:themeColor="text1"/>
          <w:sz w:val="22"/>
          <w:szCs w:val="22"/>
        </w:rPr>
      </w:pPr>
    </w:p>
    <w:p w14:paraId="6131EE1A" w14:textId="77777777" w:rsidR="000A4F25" w:rsidRDefault="00C01A50" w:rsidP="00C01A50">
      <w:pPr>
        <w:pStyle w:val="ListParagraph"/>
        <w:numPr>
          <w:ilvl w:val="0"/>
          <w:numId w:val="1"/>
        </w:numPr>
        <w:tabs>
          <w:tab w:val="left" w:pos="284"/>
        </w:tabs>
        <w:spacing w:after="60"/>
        <w:jc w:val="center"/>
        <w:rPr>
          <w:rFonts w:asciiTheme="minorHAnsi" w:hAnsiTheme="minorHAnsi"/>
          <w:b/>
          <w:sz w:val="22"/>
          <w:szCs w:val="22"/>
        </w:rPr>
      </w:pPr>
      <w:r w:rsidRPr="00C01A50">
        <w:rPr>
          <w:rFonts w:asciiTheme="minorHAnsi" w:hAnsiTheme="minorHAnsi"/>
          <w:b/>
          <w:sz w:val="22"/>
          <w:szCs w:val="22"/>
        </w:rPr>
        <w:lastRenderedPageBreak/>
        <w:t xml:space="preserve">ATNAUJINTO VARŽYMOSI PROCEDŪRA </w:t>
      </w:r>
    </w:p>
    <w:p w14:paraId="53883402" w14:textId="77777777" w:rsidR="006E502C" w:rsidRDefault="006E502C" w:rsidP="006E502C">
      <w:pPr>
        <w:pStyle w:val="ListParagraph"/>
        <w:tabs>
          <w:tab w:val="left" w:pos="284"/>
        </w:tabs>
        <w:spacing w:after="60"/>
        <w:ind w:left="360"/>
        <w:rPr>
          <w:rFonts w:asciiTheme="minorHAnsi" w:hAnsiTheme="minorHAnsi"/>
          <w:b/>
          <w:sz w:val="22"/>
          <w:szCs w:val="22"/>
        </w:rPr>
      </w:pPr>
    </w:p>
    <w:p w14:paraId="2B402564" w14:textId="77777777" w:rsidR="00C01A50" w:rsidRPr="00C01A50" w:rsidRDefault="00C01A50" w:rsidP="00714822">
      <w:pPr>
        <w:pStyle w:val="ListParagraph"/>
        <w:numPr>
          <w:ilvl w:val="1"/>
          <w:numId w:val="1"/>
        </w:numPr>
        <w:tabs>
          <w:tab w:val="left" w:pos="284"/>
          <w:tab w:val="left" w:pos="426"/>
        </w:tabs>
        <w:spacing w:after="60"/>
        <w:ind w:left="0" w:firstLine="0"/>
        <w:jc w:val="both"/>
        <w:rPr>
          <w:rFonts w:asciiTheme="minorHAnsi" w:hAnsiTheme="minorHAnsi"/>
          <w:b/>
          <w:sz w:val="22"/>
          <w:szCs w:val="22"/>
        </w:rPr>
      </w:pPr>
      <w:r w:rsidRPr="00C01A50">
        <w:rPr>
          <w:rFonts w:asciiTheme="minorHAnsi" w:hAnsiTheme="minorHAnsi"/>
          <w:sz w:val="22"/>
          <w:szCs w:val="22"/>
        </w:rPr>
        <w:t xml:space="preserve">Preliminariosios sutarties </w:t>
      </w:r>
      <w:r w:rsidR="0000753B">
        <w:rPr>
          <w:rFonts w:asciiTheme="minorHAnsi" w:hAnsiTheme="minorHAnsi"/>
          <w:sz w:val="22"/>
          <w:szCs w:val="22"/>
        </w:rPr>
        <w:t>galiojimo laikotarpiu, vykdant A</w:t>
      </w:r>
      <w:r w:rsidRPr="00C01A50">
        <w:rPr>
          <w:rFonts w:asciiTheme="minorHAnsi" w:hAnsiTheme="minorHAnsi"/>
          <w:sz w:val="22"/>
          <w:szCs w:val="22"/>
        </w:rPr>
        <w:t xml:space="preserve">tnaujinto varžymosi procedūras, </w:t>
      </w:r>
      <w:r>
        <w:rPr>
          <w:rFonts w:asciiTheme="minorHAnsi" w:hAnsiTheme="minorHAnsi"/>
          <w:sz w:val="22"/>
          <w:szCs w:val="22"/>
        </w:rPr>
        <w:t>Prekių įkainiai</w:t>
      </w:r>
      <w:r w:rsidRPr="00C01A50">
        <w:rPr>
          <w:rFonts w:asciiTheme="minorHAnsi" w:hAnsiTheme="minorHAnsi"/>
          <w:sz w:val="22"/>
          <w:szCs w:val="22"/>
        </w:rPr>
        <w:t xml:space="preserve"> negali</w:t>
      </w:r>
      <w:r>
        <w:rPr>
          <w:rFonts w:asciiTheme="minorHAnsi" w:hAnsiTheme="minorHAnsi"/>
          <w:sz w:val="22"/>
          <w:szCs w:val="22"/>
        </w:rPr>
        <w:t xml:space="preserve"> būti didinami.</w:t>
      </w:r>
      <w:r w:rsidRPr="00C01A50">
        <w:rPr>
          <w:rFonts w:asciiTheme="minorHAnsi" w:hAnsiTheme="minorHAnsi"/>
          <w:sz w:val="22"/>
          <w:szCs w:val="22"/>
        </w:rPr>
        <w:t xml:space="preserve"> </w:t>
      </w:r>
      <w:r w:rsidRPr="00F704D8">
        <w:rPr>
          <w:rFonts w:asciiTheme="minorHAnsi" w:hAnsiTheme="minorHAnsi"/>
          <w:sz w:val="22"/>
          <w:szCs w:val="22"/>
        </w:rPr>
        <w:t>Tiekėjas, teikdamas Atnaujintą pasiūlymą pagal Pirkėjo Užsakymą, gali sumažinti Prekių įkainius. Atnaujinti Prekių įkainiai nurodomi pagal Užsakymą sudaromoje Sutartyje</w:t>
      </w:r>
      <w:r>
        <w:rPr>
          <w:rFonts w:asciiTheme="minorHAnsi" w:hAnsiTheme="minorHAnsi"/>
          <w:sz w:val="22"/>
          <w:szCs w:val="22"/>
        </w:rPr>
        <w:t>.</w:t>
      </w:r>
    </w:p>
    <w:p w14:paraId="56E7400C" w14:textId="77777777" w:rsidR="00C01A50" w:rsidRDefault="00312593"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312593">
        <w:rPr>
          <w:rFonts w:asciiTheme="minorHAnsi" w:hAnsiTheme="minorHAnsi"/>
          <w:sz w:val="22"/>
          <w:szCs w:val="22"/>
        </w:rPr>
        <w:t>Pirkėjas, Preliminariosios sutarties galiojimo laikotarpiu, teikdamas konkretų Užsakymą, atnaujina Tiekėjų varžymąsi dėl Prekių tiekimo</w:t>
      </w:r>
      <w:r w:rsidR="000F41DC">
        <w:rPr>
          <w:rFonts w:asciiTheme="minorHAnsi" w:hAnsiTheme="minorHAnsi"/>
          <w:sz w:val="22"/>
          <w:szCs w:val="22"/>
        </w:rPr>
        <w:t>,</w:t>
      </w:r>
      <w:r w:rsidR="000F41DC" w:rsidRPr="000F41DC">
        <w:rPr>
          <w:rFonts w:asciiTheme="minorHAnsi" w:hAnsiTheme="minorHAnsi" w:cstheme="minorHAnsi"/>
          <w:bCs/>
          <w:sz w:val="22"/>
          <w:szCs w:val="22"/>
        </w:rPr>
        <w:t xml:space="preserve"> </w:t>
      </w:r>
      <w:r w:rsidR="000F41DC" w:rsidRPr="000F41DC">
        <w:rPr>
          <w:rFonts w:asciiTheme="minorHAnsi" w:hAnsiTheme="minorHAnsi"/>
          <w:bCs/>
          <w:sz w:val="22"/>
          <w:szCs w:val="22"/>
        </w:rPr>
        <w:t xml:space="preserve">išskyrus atvejį, kai Preliminarioji sutartis buvo sudaryta su vieninteliu </w:t>
      </w:r>
      <w:r w:rsidR="000F41DC">
        <w:rPr>
          <w:rFonts w:asciiTheme="minorHAnsi" w:hAnsiTheme="minorHAnsi"/>
          <w:bCs/>
          <w:sz w:val="22"/>
          <w:szCs w:val="22"/>
        </w:rPr>
        <w:t>Tiekėju. Tokiu atveju, Pirkėjas</w:t>
      </w:r>
      <w:r w:rsidR="000F41DC" w:rsidRPr="000F41DC">
        <w:rPr>
          <w:rFonts w:asciiTheme="minorHAnsi" w:hAnsiTheme="minorHAnsi"/>
          <w:bCs/>
          <w:sz w:val="22"/>
          <w:szCs w:val="22"/>
        </w:rPr>
        <w:t xml:space="preserve"> </w:t>
      </w:r>
      <w:r w:rsidR="0026432C">
        <w:rPr>
          <w:rFonts w:asciiTheme="minorHAnsi" w:hAnsiTheme="minorHAnsi"/>
          <w:bCs/>
          <w:sz w:val="22"/>
          <w:szCs w:val="22"/>
        </w:rPr>
        <w:t xml:space="preserve">raštu, </w:t>
      </w:r>
      <w:r w:rsidR="000B754F">
        <w:rPr>
          <w:rFonts w:asciiTheme="minorHAnsi" w:hAnsiTheme="minorHAnsi"/>
          <w:bCs/>
          <w:sz w:val="22"/>
          <w:szCs w:val="22"/>
        </w:rPr>
        <w:t>elektroninėmis priemonėmis</w:t>
      </w:r>
      <w:r w:rsidR="000B754F" w:rsidRPr="000B754F">
        <w:rPr>
          <w:rFonts w:asciiTheme="minorHAnsi" w:hAnsiTheme="minorHAnsi"/>
          <w:bCs/>
          <w:sz w:val="22"/>
          <w:szCs w:val="22"/>
        </w:rPr>
        <w:t xml:space="preserve"> </w:t>
      </w:r>
      <w:r w:rsidR="000F41DC" w:rsidRPr="000F41DC">
        <w:rPr>
          <w:rFonts w:asciiTheme="minorHAnsi" w:hAnsiTheme="minorHAnsi"/>
          <w:bCs/>
          <w:sz w:val="22"/>
          <w:szCs w:val="22"/>
        </w:rPr>
        <w:t xml:space="preserve">kreipiasi į </w:t>
      </w:r>
      <w:r w:rsidR="000F41DC">
        <w:rPr>
          <w:rFonts w:asciiTheme="minorHAnsi" w:hAnsiTheme="minorHAnsi"/>
          <w:bCs/>
          <w:sz w:val="22"/>
          <w:szCs w:val="22"/>
        </w:rPr>
        <w:t>Tiekėj</w:t>
      </w:r>
      <w:r w:rsidR="000F41DC" w:rsidRPr="000F41DC">
        <w:rPr>
          <w:rFonts w:asciiTheme="minorHAnsi" w:hAnsiTheme="minorHAnsi"/>
          <w:bCs/>
          <w:sz w:val="22"/>
          <w:szCs w:val="22"/>
        </w:rPr>
        <w:t>ą</w:t>
      </w:r>
      <w:r w:rsidR="000F41DC">
        <w:rPr>
          <w:rFonts w:asciiTheme="minorHAnsi" w:hAnsiTheme="minorHAnsi"/>
          <w:bCs/>
          <w:sz w:val="22"/>
          <w:szCs w:val="22"/>
        </w:rPr>
        <w:t>, prašydamas atnaujinti p</w:t>
      </w:r>
      <w:r w:rsidR="000F41DC" w:rsidRPr="000F41DC">
        <w:rPr>
          <w:rFonts w:asciiTheme="minorHAnsi" w:hAnsiTheme="minorHAnsi"/>
          <w:bCs/>
          <w:sz w:val="22"/>
          <w:szCs w:val="22"/>
        </w:rPr>
        <w:t>asiūlymą pagal konkretų Pirkėjo Užsakymą</w:t>
      </w:r>
      <w:r>
        <w:rPr>
          <w:rFonts w:asciiTheme="minorHAnsi" w:hAnsiTheme="minorHAnsi"/>
          <w:sz w:val="22"/>
          <w:szCs w:val="22"/>
        </w:rPr>
        <w:t>.</w:t>
      </w:r>
    </w:p>
    <w:p w14:paraId="0090FA95" w14:textId="77777777" w:rsidR="006F2EEF" w:rsidRDefault="00312593"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312593">
        <w:rPr>
          <w:rFonts w:asciiTheme="minorHAnsi" w:hAnsiTheme="minorHAnsi"/>
          <w:sz w:val="22"/>
          <w:szCs w:val="22"/>
        </w:rPr>
        <w:t xml:space="preserve">Atnaujinto varžymosi metu Pirkėjas raštu </w:t>
      </w:r>
      <w:r w:rsidR="000F41DC" w:rsidRPr="000F41DC">
        <w:rPr>
          <w:rFonts w:asciiTheme="minorHAnsi" w:hAnsiTheme="minorHAnsi"/>
          <w:bCs/>
          <w:sz w:val="22"/>
          <w:szCs w:val="22"/>
        </w:rPr>
        <w:t xml:space="preserve">(CVP IS) </w:t>
      </w:r>
      <w:r w:rsidRPr="00312593">
        <w:rPr>
          <w:rFonts w:asciiTheme="minorHAnsi" w:hAnsiTheme="minorHAnsi"/>
          <w:sz w:val="22"/>
          <w:szCs w:val="22"/>
        </w:rPr>
        <w:t>kreipiasi į visus Tiekėjus, su kuriais yra sudaryta ši Preliminarioji sutartis, ir pateikia jiems Užsakymą bei prašo iki nurodyto termino pateikti Atnaujintus pasiūlymus</w:t>
      </w:r>
      <w:r w:rsidR="000F41DC">
        <w:rPr>
          <w:rFonts w:asciiTheme="minorHAnsi" w:hAnsiTheme="minorHAnsi"/>
          <w:sz w:val="22"/>
          <w:szCs w:val="22"/>
        </w:rPr>
        <w:t>.</w:t>
      </w:r>
    </w:p>
    <w:p w14:paraId="54E9E106" w14:textId="77777777" w:rsidR="00312593" w:rsidRDefault="006F2EEF"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6F2EEF">
        <w:rPr>
          <w:rFonts w:asciiTheme="minorHAnsi" w:hAnsiTheme="minorHAnsi"/>
          <w:sz w:val="22"/>
          <w:szCs w:val="22"/>
        </w:rPr>
        <w:t>Atnaujinto varžymosi metu Pirkėjas Užsakyme nurodo užsakomas Prekes ir jų kiekius</w:t>
      </w:r>
      <w:r>
        <w:rPr>
          <w:rFonts w:asciiTheme="minorHAnsi" w:hAnsiTheme="minorHAnsi"/>
          <w:sz w:val="22"/>
          <w:szCs w:val="22"/>
        </w:rPr>
        <w:t>.</w:t>
      </w:r>
    </w:p>
    <w:p w14:paraId="2B6A742E" w14:textId="77777777" w:rsidR="00312593" w:rsidRDefault="00312593"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F704D8">
        <w:rPr>
          <w:rFonts w:asciiTheme="minorHAnsi" w:hAnsiTheme="minorHAnsi"/>
          <w:sz w:val="22"/>
          <w:szCs w:val="22"/>
        </w:rPr>
        <w:t>Tiekėjas, pateikdamas Atnaujintą pasiūlymą pagal Pirkėjo pateiktą Užsakymą, patvirtina visų sąlygų, nurodytų Užsakyme, priimtinumą</w:t>
      </w:r>
      <w:r>
        <w:rPr>
          <w:rFonts w:asciiTheme="minorHAnsi" w:hAnsiTheme="minorHAnsi"/>
          <w:sz w:val="22"/>
          <w:szCs w:val="22"/>
        </w:rPr>
        <w:t>.</w:t>
      </w:r>
    </w:p>
    <w:p w14:paraId="2DF7D537" w14:textId="77777777" w:rsidR="00312593" w:rsidRPr="006F2EEF" w:rsidRDefault="00312593" w:rsidP="006F2EEF">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312593">
        <w:rPr>
          <w:rFonts w:asciiTheme="minorHAnsi" w:hAnsiTheme="minorHAnsi"/>
          <w:sz w:val="22"/>
          <w:szCs w:val="22"/>
        </w:rPr>
        <w:t xml:space="preserve">Tiekėjas į Atnaujinto </w:t>
      </w:r>
      <w:r w:rsidR="008B7E9D">
        <w:rPr>
          <w:rFonts w:asciiTheme="minorHAnsi" w:hAnsiTheme="minorHAnsi"/>
          <w:sz w:val="22"/>
          <w:szCs w:val="22"/>
        </w:rPr>
        <w:t>pasiūlymo kainą įskaičiuoja visa</w:t>
      </w:r>
      <w:r w:rsidRPr="00312593">
        <w:rPr>
          <w:rFonts w:asciiTheme="minorHAnsi" w:hAnsiTheme="minorHAnsi"/>
          <w:sz w:val="22"/>
          <w:szCs w:val="22"/>
        </w:rPr>
        <w:t>s išlaidas</w:t>
      </w:r>
      <w:r>
        <w:rPr>
          <w:rFonts w:asciiTheme="minorHAnsi" w:hAnsiTheme="minorHAnsi"/>
          <w:sz w:val="22"/>
          <w:szCs w:val="22"/>
        </w:rPr>
        <w:t>,</w:t>
      </w:r>
      <w:r w:rsidRPr="00312593">
        <w:rPr>
          <w:rFonts w:asciiTheme="minorHAnsi" w:hAnsiTheme="minorHAnsi"/>
          <w:color w:val="000000"/>
          <w:sz w:val="22"/>
          <w:szCs w:val="22"/>
        </w:rPr>
        <w:t xml:space="preserve"> </w:t>
      </w:r>
      <w:r>
        <w:rPr>
          <w:rFonts w:asciiTheme="minorHAnsi" w:hAnsiTheme="minorHAnsi"/>
          <w:sz w:val="22"/>
          <w:szCs w:val="22"/>
        </w:rPr>
        <w:t>susijusia</w:t>
      </w:r>
      <w:r w:rsidRPr="00312593">
        <w:rPr>
          <w:rFonts w:asciiTheme="minorHAnsi" w:hAnsiTheme="minorHAnsi"/>
          <w:sz w:val="22"/>
          <w:szCs w:val="22"/>
        </w:rPr>
        <w:t>s su Prekių tiekimu</w:t>
      </w:r>
      <w:r>
        <w:rPr>
          <w:rFonts w:asciiTheme="minorHAnsi" w:hAnsiTheme="minorHAnsi"/>
          <w:sz w:val="22"/>
          <w:szCs w:val="22"/>
        </w:rPr>
        <w:t>.</w:t>
      </w:r>
    </w:p>
    <w:p w14:paraId="17BB63EB" w14:textId="77777777" w:rsidR="008E699D" w:rsidRDefault="008E699D"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8E699D">
        <w:rPr>
          <w:rFonts w:asciiTheme="minorHAnsi" w:hAnsiTheme="minorHAnsi"/>
          <w:sz w:val="22"/>
          <w:szCs w:val="22"/>
        </w:rPr>
        <w:t>Tiekėjas pateikia Atnaujintą pasiūlymą pagal konkretų Pirkėjo Užsakymą. Galutinė Prekių kaina nustatoma Užsakymo proceso metu ir ji fiksuojama Sutartyje, o jei Sutartis sudaroma žodžiu – nurodoma Sąskaitoje</w:t>
      </w:r>
      <w:r w:rsidR="006F2EEF">
        <w:rPr>
          <w:rFonts w:asciiTheme="minorHAnsi" w:hAnsiTheme="minorHAnsi"/>
          <w:sz w:val="22"/>
          <w:szCs w:val="22"/>
        </w:rPr>
        <w:t>.</w:t>
      </w:r>
    </w:p>
    <w:p w14:paraId="0AF4E60C" w14:textId="77777777" w:rsidR="006E2BFB" w:rsidRDefault="006E2BFB"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F704D8">
        <w:rPr>
          <w:rFonts w:asciiTheme="minorHAnsi" w:hAnsiTheme="minorHAnsi"/>
          <w:sz w:val="22"/>
          <w:szCs w:val="22"/>
        </w:rPr>
        <w:t>Atnaujinto varžymosi metu ekonomiškai naudingiausią Atnaujintą pasiūlymą Pirkėjas išrenka pagal kainą</w:t>
      </w:r>
      <w:r w:rsidR="008E699D">
        <w:rPr>
          <w:rFonts w:asciiTheme="minorHAnsi" w:hAnsiTheme="minorHAnsi"/>
          <w:sz w:val="22"/>
          <w:szCs w:val="22"/>
        </w:rPr>
        <w:t>.</w:t>
      </w:r>
    </w:p>
    <w:p w14:paraId="702A0C42" w14:textId="77777777" w:rsidR="006E2BFB" w:rsidRDefault="006E2BFB"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6E2BFB">
        <w:rPr>
          <w:rFonts w:asciiTheme="minorHAnsi" w:hAnsiTheme="minorHAnsi"/>
          <w:sz w:val="22"/>
          <w:szCs w:val="22"/>
        </w:rPr>
        <w:t>Pirkėjas, priėmęs sprendimą dėl laimėjusio Atnaujinto pasiūlymo, informuoja Tiekėjus, kurie pateikė Atnaujintus pasiūlymus, apie Atnaujintų pasiūlymų ver</w:t>
      </w:r>
      <w:r w:rsidR="0000753B">
        <w:rPr>
          <w:rFonts w:asciiTheme="minorHAnsi" w:hAnsiTheme="minorHAnsi"/>
          <w:sz w:val="22"/>
          <w:szCs w:val="22"/>
        </w:rPr>
        <w:t>tinimo rezultatus, nurodydamas A</w:t>
      </w:r>
      <w:r w:rsidRPr="006E2BFB">
        <w:rPr>
          <w:rFonts w:asciiTheme="minorHAnsi" w:hAnsiTheme="minorHAnsi"/>
          <w:sz w:val="22"/>
          <w:szCs w:val="22"/>
        </w:rPr>
        <w:t>tnaujintą varžymąsi laimėjusio Tiekėjo pavadinimą ir kitų Tiekėjų vietą pasiūlymų vertinimo eilėje, į kurią neįtraukiami Preliminariojoje sutartyje ir/ar Užsakyme nustatytų reikalavimų neatitinkantys Tiekėjų pasiūlymai</w:t>
      </w:r>
      <w:r>
        <w:rPr>
          <w:rFonts w:asciiTheme="minorHAnsi" w:hAnsiTheme="minorHAnsi"/>
          <w:sz w:val="22"/>
          <w:szCs w:val="22"/>
        </w:rPr>
        <w:t>.</w:t>
      </w:r>
    </w:p>
    <w:p w14:paraId="18253F22" w14:textId="77777777" w:rsidR="006E2BFB" w:rsidRDefault="006E2BFB"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6E2BFB">
        <w:rPr>
          <w:rFonts w:asciiTheme="minorHAnsi" w:hAnsiTheme="minorHAnsi"/>
          <w:sz w:val="22"/>
          <w:szCs w:val="22"/>
        </w:rPr>
        <w:t>Pirkėjas turi teisę bet kuriuo metu iki Sutarties sudarymo, neatlygindama</w:t>
      </w:r>
      <w:r>
        <w:rPr>
          <w:rFonts w:asciiTheme="minorHAnsi" w:hAnsiTheme="minorHAnsi"/>
          <w:sz w:val="22"/>
          <w:szCs w:val="22"/>
        </w:rPr>
        <w:t>s Tiekėjams jokių patirtų kaštų/</w:t>
      </w:r>
      <w:r w:rsidR="0000753B">
        <w:rPr>
          <w:rFonts w:asciiTheme="minorHAnsi" w:hAnsiTheme="minorHAnsi"/>
          <w:sz w:val="22"/>
          <w:szCs w:val="22"/>
        </w:rPr>
        <w:t>nuostolių, nutraukti A</w:t>
      </w:r>
      <w:r w:rsidRPr="006E2BFB">
        <w:rPr>
          <w:rFonts w:asciiTheme="minorHAnsi" w:hAnsiTheme="minorHAnsi"/>
          <w:sz w:val="22"/>
          <w:szCs w:val="22"/>
        </w:rPr>
        <w:t>tnaujinto varžymosi procedūrą, apie tai informuodamas visus Tiekėjus</w:t>
      </w:r>
      <w:r>
        <w:rPr>
          <w:rFonts w:asciiTheme="minorHAnsi" w:hAnsiTheme="minorHAnsi"/>
          <w:sz w:val="22"/>
          <w:szCs w:val="22"/>
        </w:rPr>
        <w:t>.</w:t>
      </w:r>
    </w:p>
    <w:p w14:paraId="67F3B844" w14:textId="77777777" w:rsidR="006E2BFB" w:rsidRDefault="00F37FB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Pr>
          <w:rFonts w:asciiTheme="minorHAnsi" w:hAnsiTheme="minorHAnsi"/>
          <w:sz w:val="22"/>
          <w:szCs w:val="22"/>
        </w:rPr>
        <w:t xml:space="preserve">Jei Sutarties vertė neviršija </w:t>
      </w:r>
      <w:r>
        <w:rPr>
          <w:rFonts w:asciiTheme="minorHAnsi" w:hAnsiTheme="minorHAnsi"/>
          <w:sz w:val="22"/>
          <w:szCs w:val="22"/>
          <w:lang w:val="en-US"/>
        </w:rPr>
        <w:t>5</w:t>
      </w:r>
      <w:r w:rsidR="006E2BFB">
        <w:rPr>
          <w:rFonts w:asciiTheme="minorHAnsi" w:hAnsiTheme="minorHAnsi"/>
          <w:sz w:val="22"/>
          <w:szCs w:val="22"/>
        </w:rPr>
        <w:t>000 eurų be PVM,</w:t>
      </w:r>
      <w:r w:rsidR="006E2BFB" w:rsidRPr="00F704D8">
        <w:rPr>
          <w:rFonts w:asciiTheme="minorHAnsi" w:hAnsiTheme="minorHAnsi"/>
          <w:sz w:val="22"/>
          <w:szCs w:val="22"/>
        </w:rPr>
        <w:t xml:space="preserve"> Sutartis</w:t>
      </w:r>
      <w:r w:rsidR="006E2BFB" w:rsidRPr="006E2BFB">
        <w:t xml:space="preserve"> </w:t>
      </w:r>
      <w:r w:rsidR="0000753B">
        <w:rPr>
          <w:rFonts w:asciiTheme="minorHAnsi" w:hAnsiTheme="minorHAnsi"/>
          <w:sz w:val="22"/>
          <w:szCs w:val="22"/>
        </w:rPr>
        <w:t>su A</w:t>
      </w:r>
      <w:r w:rsidR="006E2BFB" w:rsidRPr="006E2BFB">
        <w:rPr>
          <w:rFonts w:asciiTheme="minorHAnsi" w:hAnsiTheme="minorHAnsi"/>
          <w:sz w:val="22"/>
          <w:szCs w:val="22"/>
        </w:rPr>
        <w:t xml:space="preserve">tnaujintą varžymąsi laimėjusiu Tiekėju </w:t>
      </w:r>
      <w:r w:rsidR="006E2BFB" w:rsidRPr="00F704D8">
        <w:rPr>
          <w:rFonts w:asciiTheme="minorHAnsi" w:hAnsiTheme="minorHAnsi"/>
          <w:sz w:val="22"/>
          <w:szCs w:val="22"/>
        </w:rPr>
        <w:t xml:space="preserve">gali būti sudaroma </w:t>
      </w:r>
      <w:r w:rsidR="006E2BFB" w:rsidRPr="006E2BFB">
        <w:rPr>
          <w:rFonts w:asciiTheme="minorHAnsi" w:hAnsiTheme="minorHAnsi"/>
          <w:sz w:val="22"/>
          <w:szCs w:val="22"/>
        </w:rPr>
        <w:t>žodžiu. Jei Sutartis suda</w:t>
      </w:r>
      <w:r w:rsidR="006E2BFB" w:rsidRPr="00F704D8">
        <w:rPr>
          <w:rFonts w:asciiTheme="minorHAnsi" w:hAnsiTheme="minorHAnsi"/>
          <w:sz w:val="22"/>
          <w:szCs w:val="22"/>
        </w:rPr>
        <w:t>roma žodžiu, jai visais atvejais taikomos visos Preliminariosios sutarties ir Sutarties nuostatos</w:t>
      </w:r>
      <w:r w:rsidR="006E2BFB">
        <w:rPr>
          <w:rFonts w:asciiTheme="minorHAnsi" w:hAnsiTheme="minorHAnsi"/>
          <w:sz w:val="22"/>
          <w:szCs w:val="22"/>
        </w:rPr>
        <w:t>.</w:t>
      </w:r>
    </w:p>
    <w:p w14:paraId="0BF0FC65" w14:textId="77777777" w:rsidR="00BD475F" w:rsidRDefault="00BD475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BD475F">
        <w:rPr>
          <w:rFonts w:asciiTheme="minorHAnsi" w:hAnsiTheme="minorHAnsi"/>
          <w:sz w:val="22"/>
          <w:szCs w:val="22"/>
        </w:rPr>
        <w:t xml:space="preserve">Tuo atveju, kai Sutartis sudaroma žodžiu, Pirkėjas raštu </w:t>
      </w:r>
      <w:r>
        <w:rPr>
          <w:rFonts w:asciiTheme="minorHAnsi" w:hAnsiTheme="minorHAnsi"/>
          <w:sz w:val="22"/>
          <w:szCs w:val="22"/>
        </w:rPr>
        <w:t>(el. paštu)</w:t>
      </w:r>
      <w:r w:rsidR="0000753B">
        <w:rPr>
          <w:rFonts w:asciiTheme="minorHAnsi" w:hAnsiTheme="minorHAnsi"/>
          <w:sz w:val="22"/>
          <w:szCs w:val="22"/>
        </w:rPr>
        <w:t xml:space="preserve"> pateikia A</w:t>
      </w:r>
      <w:r w:rsidRPr="00BD475F">
        <w:rPr>
          <w:rFonts w:asciiTheme="minorHAnsi" w:hAnsiTheme="minorHAnsi"/>
          <w:sz w:val="22"/>
          <w:szCs w:val="22"/>
        </w:rPr>
        <w:t>tnaujintą varžymąsi laimėjusiam Tiekėjui Užsakymo patvirtinimą ir praneša, kad Su</w:t>
      </w:r>
      <w:r w:rsidR="00527081">
        <w:rPr>
          <w:rFonts w:asciiTheme="minorHAnsi" w:hAnsiTheme="minorHAnsi"/>
          <w:sz w:val="22"/>
          <w:szCs w:val="22"/>
        </w:rPr>
        <w:t>tartis sudaroma žodžiu. Žodinė S</w:t>
      </w:r>
      <w:r w:rsidRPr="00BD475F">
        <w:rPr>
          <w:rFonts w:asciiTheme="minorHAnsi" w:hAnsiTheme="minorHAnsi"/>
          <w:sz w:val="22"/>
          <w:szCs w:val="22"/>
        </w:rPr>
        <w:t>utartis įsigalioja nuo Pirkėjo Tiekėjui Užsakymo patvirtinimo pateikimo dienos</w:t>
      </w:r>
      <w:r>
        <w:rPr>
          <w:rFonts w:asciiTheme="minorHAnsi" w:hAnsiTheme="minorHAnsi"/>
          <w:sz w:val="22"/>
          <w:szCs w:val="22"/>
        </w:rPr>
        <w:t>.</w:t>
      </w:r>
    </w:p>
    <w:p w14:paraId="370F738D" w14:textId="77777777" w:rsidR="00BD475F" w:rsidRDefault="00BD475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BD475F">
        <w:rPr>
          <w:rFonts w:asciiTheme="minorHAnsi" w:hAnsiTheme="minorHAnsi"/>
          <w:sz w:val="22"/>
          <w:szCs w:val="22"/>
        </w:rPr>
        <w:t>Tuo atveju, kai Sutartis suda</w:t>
      </w:r>
      <w:r w:rsidR="0000753B">
        <w:rPr>
          <w:rFonts w:asciiTheme="minorHAnsi" w:hAnsiTheme="minorHAnsi"/>
          <w:sz w:val="22"/>
          <w:szCs w:val="22"/>
        </w:rPr>
        <w:t>roma raštu, Pirkėjas, pateikia A</w:t>
      </w:r>
      <w:r w:rsidRPr="00BD475F">
        <w:rPr>
          <w:rFonts w:asciiTheme="minorHAnsi" w:hAnsiTheme="minorHAnsi"/>
          <w:sz w:val="22"/>
          <w:szCs w:val="22"/>
        </w:rPr>
        <w:t>tnaujintą varžymąsi laimėjusiam Tiekėjui Užsakymo patvirtinimą ir Sutartį</w:t>
      </w:r>
      <w:r w:rsidR="008B7E9D" w:rsidRPr="008B7E9D">
        <w:rPr>
          <w:rFonts w:asciiTheme="minorHAnsi" w:hAnsiTheme="minorHAnsi"/>
          <w:sz w:val="22"/>
          <w:szCs w:val="22"/>
        </w:rPr>
        <w:t xml:space="preserve"> pasirašyti</w:t>
      </w:r>
      <w:r>
        <w:rPr>
          <w:rFonts w:asciiTheme="minorHAnsi" w:hAnsiTheme="minorHAnsi"/>
          <w:sz w:val="22"/>
          <w:szCs w:val="22"/>
        </w:rPr>
        <w:t>.</w:t>
      </w:r>
    </w:p>
    <w:p w14:paraId="66D0BF4A" w14:textId="77777777" w:rsidR="00BD475F" w:rsidRDefault="00BD475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BD475F">
        <w:rPr>
          <w:rFonts w:asciiTheme="minorHAnsi" w:hAnsiTheme="minorHAnsi"/>
          <w:sz w:val="22"/>
          <w:szCs w:val="22"/>
        </w:rPr>
        <w:t>Atnaujintą varž</w:t>
      </w:r>
      <w:r>
        <w:rPr>
          <w:rFonts w:asciiTheme="minorHAnsi" w:hAnsiTheme="minorHAnsi"/>
          <w:sz w:val="22"/>
          <w:szCs w:val="22"/>
        </w:rPr>
        <w:t xml:space="preserve">ymąsi laimėjęs Tiekėjas, gavęs </w:t>
      </w:r>
      <w:r w:rsidRPr="00BD475F">
        <w:rPr>
          <w:rFonts w:asciiTheme="minorHAnsi" w:hAnsiTheme="minorHAnsi"/>
          <w:sz w:val="22"/>
          <w:szCs w:val="22"/>
        </w:rPr>
        <w:t>Užsakymo patvirtinimą ir pranešimą, kad Sutartis sudaroma žodžiu, pradeda vykdyti Užsakymą</w:t>
      </w:r>
      <w:r>
        <w:rPr>
          <w:rFonts w:asciiTheme="minorHAnsi" w:hAnsiTheme="minorHAnsi"/>
          <w:sz w:val="22"/>
          <w:szCs w:val="22"/>
        </w:rPr>
        <w:t>.</w:t>
      </w:r>
    </w:p>
    <w:p w14:paraId="71475644" w14:textId="77777777" w:rsidR="00BD475F" w:rsidRPr="00BD475F" w:rsidRDefault="00BD475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BD475F">
        <w:rPr>
          <w:rFonts w:asciiTheme="minorHAnsi" w:hAnsiTheme="minorHAnsi"/>
          <w:sz w:val="22"/>
          <w:szCs w:val="22"/>
        </w:rPr>
        <w:t>Atnaujintą varžymąsi laimėjęs Tiekėjas, gavęs</w:t>
      </w:r>
      <w:r w:rsidR="008E699D">
        <w:rPr>
          <w:rFonts w:asciiTheme="minorHAnsi" w:hAnsiTheme="minorHAnsi"/>
          <w:sz w:val="22"/>
          <w:szCs w:val="22"/>
        </w:rPr>
        <w:t xml:space="preserve"> </w:t>
      </w:r>
      <w:r w:rsidR="008E699D" w:rsidRPr="008E699D">
        <w:rPr>
          <w:rFonts w:asciiTheme="minorHAnsi" w:hAnsiTheme="minorHAnsi"/>
          <w:sz w:val="22"/>
          <w:szCs w:val="22"/>
        </w:rPr>
        <w:t>Užsakymo patvirtinimą ir Sutartį pasirašymui, privalo ją pasirašyti ir pasirašytos Sutarties 1 (vieną) egzempliorių grąžinti Pirkėjui ne vėliau kaip per 5 (penkias) darbo dienas nuo Sutarties pateikimo pasirašymui momento</w:t>
      </w:r>
      <w:r w:rsidR="008E699D">
        <w:rPr>
          <w:rFonts w:asciiTheme="minorHAnsi" w:hAnsiTheme="minorHAnsi"/>
          <w:sz w:val="22"/>
          <w:szCs w:val="22"/>
        </w:rPr>
        <w:t xml:space="preserve"> </w:t>
      </w:r>
      <w:r w:rsidR="008E699D" w:rsidRPr="008E699D">
        <w:rPr>
          <w:rFonts w:asciiTheme="minorHAnsi" w:hAnsiTheme="minorHAnsi"/>
          <w:sz w:val="22"/>
          <w:szCs w:val="22"/>
        </w:rPr>
        <w:t>(jei nėra sutarta kitaip)</w:t>
      </w:r>
      <w:r w:rsidR="008E699D">
        <w:rPr>
          <w:rFonts w:asciiTheme="minorHAnsi" w:hAnsiTheme="minorHAnsi"/>
          <w:sz w:val="22"/>
          <w:szCs w:val="22"/>
        </w:rPr>
        <w:t>.</w:t>
      </w:r>
    </w:p>
    <w:p w14:paraId="58C56D7B" w14:textId="77777777" w:rsidR="00BD475F" w:rsidRDefault="0000753B"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Pr>
          <w:rFonts w:asciiTheme="minorHAnsi" w:hAnsiTheme="minorHAnsi"/>
          <w:sz w:val="22"/>
          <w:szCs w:val="22"/>
        </w:rPr>
        <w:t>Jei A</w:t>
      </w:r>
      <w:r w:rsidR="00BD475F" w:rsidRPr="00BD475F">
        <w:rPr>
          <w:rFonts w:asciiTheme="minorHAnsi" w:hAnsiTheme="minorHAnsi"/>
          <w:sz w:val="22"/>
          <w:szCs w:val="22"/>
        </w:rPr>
        <w:t>tnaujintą varžymąsi laimėjęs Tiekėjas raš</w:t>
      </w:r>
      <w:r w:rsidR="00BD475F">
        <w:rPr>
          <w:rFonts w:asciiTheme="minorHAnsi" w:hAnsiTheme="minorHAnsi"/>
          <w:sz w:val="22"/>
          <w:szCs w:val="22"/>
        </w:rPr>
        <w:t xml:space="preserve">tu atsisako sudaryti Sutartį ar </w:t>
      </w:r>
      <w:r w:rsidR="008E699D" w:rsidRPr="008E699D">
        <w:rPr>
          <w:rFonts w:asciiTheme="minorHAnsi" w:hAnsiTheme="minorHAnsi"/>
          <w:sz w:val="22"/>
          <w:szCs w:val="22"/>
        </w:rPr>
        <w:t>nustatytais terminais nepateikia Pirkėjui pasirašytos Sutarties</w:t>
      </w:r>
      <w:r w:rsidR="00BD475F" w:rsidRPr="00BD475F">
        <w:rPr>
          <w:rFonts w:asciiTheme="minorHAnsi" w:hAnsiTheme="minorHAnsi"/>
          <w:sz w:val="22"/>
          <w:szCs w:val="22"/>
        </w:rPr>
        <w:t>, teisė sudaryti Sutartį gali būti perduodama Tiekėjui pasiūlymų eilėje esančiam po atsisakiusio sudaryti Sutartį Tiekėjo</w:t>
      </w:r>
      <w:r w:rsidR="00BD475F">
        <w:rPr>
          <w:rFonts w:asciiTheme="minorHAnsi" w:hAnsiTheme="minorHAnsi"/>
          <w:sz w:val="22"/>
          <w:szCs w:val="22"/>
        </w:rPr>
        <w:t>.</w:t>
      </w:r>
    </w:p>
    <w:p w14:paraId="2905EE69" w14:textId="77777777" w:rsidR="0073327B" w:rsidRDefault="00777AF3" w:rsidP="0073327B">
      <w:pPr>
        <w:pStyle w:val="ListParagraph"/>
        <w:numPr>
          <w:ilvl w:val="1"/>
          <w:numId w:val="1"/>
        </w:numPr>
        <w:tabs>
          <w:tab w:val="left" w:pos="284"/>
          <w:tab w:val="left" w:pos="567"/>
        </w:tabs>
        <w:spacing w:after="60"/>
        <w:ind w:left="0" w:firstLine="0"/>
        <w:jc w:val="both"/>
        <w:rPr>
          <w:rFonts w:asciiTheme="minorHAnsi" w:hAnsiTheme="minorHAnsi" w:cstheme="minorHAnsi"/>
          <w:sz w:val="22"/>
          <w:szCs w:val="22"/>
        </w:rPr>
      </w:pPr>
      <w:r w:rsidRPr="00D51712">
        <w:rPr>
          <w:rFonts w:asciiTheme="minorHAnsi" w:hAnsiTheme="minorHAnsi" w:cstheme="minorHAnsi"/>
          <w:sz w:val="22"/>
          <w:szCs w:val="22"/>
        </w:rPr>
        <w:t xml:space="preserve">Tiekėjas, teikdamas Atnaujintą pasiūlymą, turi pasiūlyti konkurencingus, rinką atitinkančius Kitų prekių įkainius. Kitos prekės negali būti siūlomos didesnėmis nei jų pirkimo metu galiojančio Tiekėjo viešai skelbiamo kainininko </w:t>
      </w:r>
      <w:r w:rsidR="0073327B" w:rsidRPr="00D51712">
        <w:rPr>
          <w:rFonts w:asciiTheme="minorHAnsi" w:hAnsiTheme="minorHAnsi" w:cstheme="minorHAnsi"/>
          <w:sz w:val="22"/>
          <w:szCs w:val="22"/>
        </w:rPr>
        <w:t xml:space="preserve">(jeigu Tiekėjas tokį turi) </w:t>
      </w:r>
      <w:r w:rsidRPr="00D51712">
        <w:rPr>
          <w:rFonts w:asciiTheme="minorHAnsi" w:hAnsiTheme="minorHAnsi" w:cstheme="minorHAnsi"/>
          <w:sz w:val="22"/>
          <w:szCs w:val="22"/>
        </w:rPr>
        <w:t>kainomis.</w:t>
      </w:r>
      <w:r w:rsidR="002B7CAB" w:rsidRPr="00D51712">
        <w:rPr>
          <w:rFonts w:asciiTheme="minorHAnsi" w:hAnsiTheme="minorHAnsi" w:cstheme="minorHAnsi"/>
          <w:sz w:val="22"/>
          <w:szCs w:val="22"/>
        </w:rPr>
        <w:t xml:space="preserve"> Pirkėjui paprašius, Tiekėjas</w:t>
      </w:r>
      <w:r w:rsidRPr="00D51712">
        <w:rPr>
          <w:rFonts w:asciiTheme="minorHAnsi" w:hAnsiTheme="minorHAnsi" w:cstheme="minorHAnsi"/>
          <w:sz w:val="22"/>
          <w:szCs w:val="22"/>
        </w:rPr>
        <w:t xml:space="preserve"> </w:t>
      </w:r>
      <w:r w:rsidR="002B7CAB" w:rsidRPr="00D51712">
        <w:rPr>
          <w:rFonts w:asciiTheme="minorHAnsi" w:hAnsiTheme="minorHAnsi" w:cstheme="minorHAnsi"/>
          <w:sz w:val="22"/>
          <w:szCs w:val="22"/>
        </w:rPr>
        <w:t xml:space="preserve">privalo pateikti Pirkėjui siūlomus Prekių įkainius pagrindžiančius dokumentus ir (ar) kitokią informaciją (pvz. Tiekėjo katalogo kainyną, nuorodą į Tiekėjo interneto prekybos vietą ar pan.). </w:t>
      </w:r>
      <w:r w:rsidR="00DD0781" w:rsidRPr="00D51712">
        <w:rPr>
          <w:rFonts w:asciiTheme="minorHAnsi" w:hAnsiTheme="minorHAnsi" w:cstheme="minorHAnsi"/>
          <w:sz w:val="22"/>
          <w:szCs w:val="22"/>
        </w:rPr>
        <w:t>P</w:t>
      </w:r>
      <w:r w:rsidR="008B7E9D" w:rsidRPr="00D51712">
        <w:rPr>
          <w:rFonts w:asciiTheme="minorHAnsi" w:hAnsiTheme="minorHAnsi" w:cstheme="minorHAnsi"/>
          <w:sz w:val="22"/>
          <w:szCs w:val="22"/>
        </w:rPr>
        <w:t>irkėjas turi teis</w:t>
      </w:r>
      <w:r w:rsidR="008B7E9D" w:rsidRPr="00D51712">
        <w:rPr>
          <w:rFonts w:asciiTheme="minorHAnsi" w:hAnsiTheme="minorHAnsi" w:cstheme="minorHAnsi"/>
          <w:sz w:val="22"/>
          <w:szCs w:val="22"/>
          <w:lang w:val="en-US"/>
        </w:rPr>
        <w:t>ę</w:t>
      </w:r>
      <w:r w:rsidRPr="00D51712">
        <w:rPr>
          <w:rFonts w:asciiTheme="minorHAnsi" w:hAnsiTheme="minorHAnsi" w:cstheme="minorHAnsi"/>
          <w:sz w:val="22"/>
          <w:szCs w:val="22"/>
        </w:rPr>
        <w:t xml:space="preserve"> Tiekėjo siūlomą Kitų prekių kainą palyginti su rinkos kaina</w:t>
      </w:r>
      <w:r w:rsidR="00DD0781" w:rsidRPr="00D51712">
        <w:rPr>
          <w:rFonts w:asciiTheme="minorHAnsi" w:hAnsiTheme="minorHAnsi" w:cstheme="minorHAnsi"/>
          <w:sz w:val="22"/>
          <w:szCs w:val="22"/>
        </w:rPr>
        <w:t xml:space="preserve"> (</w:t>
      </w:r>
      <w:r w:rsidR="0073327B" w:rsidRPr="00D51712">
        <w:rPr>
          <w:rFonts w:asciiTheme="minorHAnsi" w:hAnsiTheme="minorHAnsi" w:cstheme="minorHAnsi"/>
          <w:sz w:val="22"/>
          <w:szCs w:val="22"/>
        </w:rPr>
        <w:t>patikrinęs viešai prieinamą informaciją ar apklausdamas</w:t>
      </w:r>
      <w:r w:rsidR="008D7B86" w:rsidRPr="00D51712">
        <w:rPr>
          <w:rFonts w:asciiTheme="minorHAnsi" w:hAnsiTheme="minorHAnsi" w:cstheme="minorHAnsi"/>
          <w:sz w:val="22"/>
          <w:szCs w:val="22"/>
        </w:rPr>
        <w:t xml:space="preserve"> kitus ri</w:t>
      </w:r>
      <w:r w:rsidR="0073327B" w:rsidRPr="00D51712">
        <w:rPr>
          <w:rFonts w:asciiTheme="minorHAnsi" w:hAnsiTheme="minorHAnsi" w:cstheme="minorHAnsi"/>
          <w:sz w:val="22"/>
          <w:szCs w:val="22"/>
        </w:rPr>
        <w:t>nkos dalyvius</w:t>
      </w:r>
      <w:r w:rsidR="00DD0781" w:rsidRPr="00D51712">
        <w:rPr>
          <w:rFonts w:asciiTheme="minorHAnsi" w:hAnsiTheme="minorHAnsi" w:cstheme="minorHAnsi"/>
          <w:sz w:val="22"/>
          <w:szCs w:val="22"/>
        </w:rPr>
        <w:t>)</w:t>
      </w:r>
      <w:r w:rsidR="009F5126" w:rsidRPr="00D51712">
        <w:rPr>
          <w:rFonts w:asciiTheme="minorHAnsi" w:hAnsiTheme="minorHAnsi" w:cstheme="minorHAnsi"/>
          <w:sz w:val="22"/>
          <w:szCs w:val="22"/>
        </w:rPr>
        <w:t xml:space="preserve"> ir paaiškėjus, </w:t>
      </w:r>
      <w:r w:rsidRPr="00D51712">
        <w:rPr>
          <w:rFonts w:asciiTheme="minorHAnsi" w:hAnsiTheme="minorHAnsi" w:cstheme="minorHAnsi"/>
          <w:sz w:val="22"/>
          <w:szCs w:val="22"/>
        </w:rPr>
        <w:t xml:space="preserve">kad </w:t>
      </w:r>
      <w:r w:rsidR="009F5126" w:rsidRPr="00D51712">
        <w:rPr>
          <w:rFonts w:asciiTheme="minorHAnsi" w:hAnsiTheme="minorHAnsi" w:cstheme="minorHAnsi"/>
          <w:sz w:val="22"/>
          <w:szCs w:val="22"/>
        </w:rPr>
        <w:t>pasiūlyti įkainiai</w:t>
      </w:r>
      <w:r w:rsidR="008D7B86" w:rsidRPr="00D51712">
        <w:rPr>
          <w:rFonts w:asciiTheme="minorHAnsi" w:hAnsiTheme="minorHAnsi" w:cstheme="minorHAnsi"/>
          <w:sz w:val="22"/>
          <w:szCs w:val="22"/>
        </w:rPr>
        <w:t xml:space="preserve"> </w:t>
      </w:r>
      <w:r w:rsidR="00BA3C5A" w:rsidRPr="00D51712">
        <w:rPr>
          <w:rFonts w:asciiTheme="minorHAnsi" w:hAnsiTheme="minorHAnsi" w:cstheme="minorHAnsi"/>
          <w:sz w:val="22"/>
          <w:szCs w:val="22"/>
        </w:rPr>
        <w:t>nek</w:t>
      </w:r>
      <w:r w:rsidR="009F5126" w:rsidRPr="00D51712">
        <w:rPr>
          <w:rFonts w:asciiTheme="minorHAnsi" w:hAnsiTheme="minorHAnsi" w:cstheme="minorHAnsi"/>
          <w:sz w:val="22"/>
          <w:szCs w:val="22"/>
        </w:rPr>
        <w:t xml:space="preserve">onkurencingi/ </w:t>
      </w:r>
      <w:r w:rsidR="00DD0781" w:rsidRPr="00D51712">
        <w:rPr>
          <w:rFonts w:asciiTheme="minorHAnsi" w:hAnsiTheme="minorHAnsi" w:cstheme="minorHAnsi"/>
          <w:sz w:val="22"/>
          <w:szCs w:val="22"/>
        </w:rPr>
        <w:t>neatitinka</w:t>
      </w:r>
      <w:r w:rsidR="00BA3C5A" w:rsidRPr="00D51712">
        <w:rPr>
          <w:rFonts w:asciiTheme="minorHAnsi" w:hAnsiTheme="minorHAnsi" w:cstheme="minorHAnsi"/>
          <w:sz w:val="22"/>
          <w:szCs w:val="22"/>
        </w:rPr>
        <w:t xml:space="preserve"> rinkos kainų</w:t>
      </w:r>
      <w:r w:rsidR="00DD0781" w:rsidRPr="00D51712">
        <w:rPr>
          <w:rFonts w:asciiTheme="minorHAnsi" w:hAnsiTheme="minorHAnsi" w:cstheme="minorHAnsi"/>
          <w:sz w:val="22"/>
          <w:szCs w:val="22"/>
        </w:rPr>
        <w:t>,</w:t>
      </w:r>
      <w:r w:rsidR="00BA3C5A" w:rsidRPr="00D51712">
        <w:rPr>
          <w:rFonts w:asciiTheme="minorHAnsi" w:hAnsiTheme="minorHAnsi" w:cstheme="minorHAnsi"/>
          <w:sz w:val="22"/>
          <w:szCs w:val="22"/>
        </w:rPr>
        <w:t xml:space="preserve"> </w:t>
      </w:r>
      <w:r w:rsidR="0073327B" w:rsidRPr="00D51712">
        <w:rPr>
          <w:rFonts w:asciiTheme="minorHAnsi" w:hAnsiTheme="minorHAnsi" w:cstheme="minorHAnsi"/>
          <w:sz w:val="22"/>
          <w:szCs w:val="22"/>
        </w:rPr>
        <w:t>Sutarti</w:t>
      </w:r>
      <w:r w:rsidR="009F5126" w:rsidRPr="00D51712">
        <w:rPr>
          <w:rFonts w:asciiTheme="minorHAnsi" w:hAnsiTheme="minorHAnsi" w:cstheme="minorHAnsi"/>
          <w:sz w:val="22"/>
          <w:szCs w:val="22"/>
        </w:rPr>
        <w:t>e</w:t>
      </w:r>
      <w:r w:rsidR="0073327B" w:rsidRPr="00D51712">
        <w:rPr>
          <w:rFonts w:asciiTheme="minorHAnsi" w:hAnsiTheme="minorHAnsi" w:cstheme="minorHAnsi"/>
          <w:sz w:val="22"/>
          <w:szCs w:val="22"/>
        </w:rPr>
        <w:t xml:space="preserve">s </w:t>
      </w:r>
      <w:r w:rsidR="009F5126" w:rsidRPr="00D51712">
        <w:rPr>
          <w:rFonts w:asciiTheme="minorHAnsi" w:hAnsiTheme="minorHAnsi" w:cstheme="minorHAnsi"/>
          <w:sz w:val="22"/>
          <w:szCs w:val="22"/>
        </w:rPr>
        <w:t>su Tiekėju nepasirašyti</w:t>
      </w:r>
      <w:r w:rsidR="0073327B" w:rsidRPr="00D51712">
        <w:rPr>
          <w:rFonts w:asciiTheme="minorHAnsi" w:hAnsiTheme="minorHAnsi" w:cstheme="minorHAnsi"/>
          <w:sz w:val="22"/>
          <w:szCs w:val="22"/>
        </w:rPr>
        <w:t>.</w:t>
      </w:r>
    </w:p>
    <w:p w14:paraId="63980D1B" w14:textId="77777777" w:rsidR="006B1ACB" w:rsidRPr="00D51712" w:rsidRDefault="006B1ACB" w:rsidP="0073327B">
      <w:pPr>
        <w:pStyle w:val="ListParagraph"/>
        <w:numPr>
          <w:ilvl w:val="1"/>
          <w:numId w:val="1"/>
        </w:numPr>
        <w:tabs>
          <w:tab w:val="left" w:pos="284"/>
          <w:tab w:val="left" w:pos="567"/>
        </w:tabs>
        <w:spacing w:after="60"/>
        <w:ind w:left="0" w:firstLine="0"/>
        <w:jc w:val="both"/>
        <w:rPr>
          <w:rFonts w:asciiTheme="minorHAnsi" w:hAnsiTheme="minorHAnsi" w:cstheme="minorHAnsi"/>
          <w:sz w:val="22"/>
          <w:szCs w:val="22"/>
        </w:rPr>
      </w:pPr>
      <w:r>
        <w:rPr>
          <w:rFonts w:asciiTheme="minorHAnsi" w:hAnsiTheme="minorHAnsi" w:cstheme="minorHAnsi"/>
          <w:sz w:val="22"/>
          <w:szCs w:val="22"/>
        </w:rPr>
        <w:t xml:space="preserve">Kitoms prekėms ir jų </w:t>
      </w:r>
      <w:r w:rsidRPr="006B1ACB">
        <w:rPr>
          <w:rFonts w:asciiTheme="minorHAnsi" w:hAnsiTheme="minorHAnsi" w:cstheme="minorHAnsi"/>
          <w:sz w:val="22"/>
          <w:szCs w:val="22"/>
        </w:rPr>
        <w:t xml:space="preserve">tiekimui taikomi </w:t>
      </w:r>
      <w:r>
        <w:rPr>
          <w:rFonts w:asciiTheme="minorHAnsi" w:hAnsiTheme="minorHAnsi" w:cstheme="minorHAnsi"/>
          <w:sz w:val="22"/>
          <w:szCs w:val="22"/>
        </w:rPr>
        <w:t>visi Preliminarioje s</w:t>
      </w:r>
      <w:r w:rsidRPr="006B1ACB">
        <w:rPr>
          <w:rFonts w:asciiTheme="minorHAnsi" w:hAnsiTheme="minorHAnsi" w:cstheme="minorHAnsi"/>
          <w:sz w:val="22"/>
          <w:szCs w:val="22"/>
        </w:rPr>
        <w:t xml:space="preserve">utartyje </w:t>
      </w:r>
      <w:r>
        <w:rPr>
          <w:rFonts w:asciiTheme="minorHAnsi" w:hAnsiTheme="minorHAnsi" w:cstheme="minorHAnsi"/>
          <w:sz w:val="22"/>
          <w:szCs w:val="22"/>
        </w:rPr>
        <w:t xml:space="preserve">ir </w:t>
      </w:r>
      <w:r w:rsidRPr="006B1ACB">
        <w:rPr>
          <w:rFonts w:asciiTheme="minorHAnsi" w:hAnsiTheme="minorHAnsi" w:cstheme="minorHAnsi"/>
          <w:sz w:val="22"/>
          <w:szCs w:val="22"/>
        </w:rPr>
        <w:t>Techninėje specifikacijoje nustatyti</w:t>
      </w:r>
      <w:r>
        <w:rPr>
          <w:rFonts w:asciiTheme="minorHAnsi" w:hAnsiTheme="minorHAnsi" w:cstheme="minorHAnsi"/>
          <w:sz w:val="22"/>
          <w:szCs w:val="22"/>
        </w:rPr>
        <w:t xml:space="preserve"> reikalavimai.</w:t>
      </w:r>
      <w:r w:rsidRPr="006B1ACB">
        <w:rPr>
          <w:rFonts w:asciiTheme="minorHAnsi" w:hAnsiTheme="minorHAnsi" w:cstheme="minorHAnsi"/>
          <w:sz w:val="22"/>
          <w:szCs w:val="22"/>
        </w:rPr>
        <w:t xml:space="preserve"> Pirkėjas turi teisę šiuos reikalavimus tikslinti Užsakyme. Jei reikalavimai nepatikslinti Užsakyme</w:t>
      </w:r>
      <w:r>
        <w:rPr>
          <w:rFonts w:asciiTheme="minorHAnsi" w:hAnsiTheme="minorHAnsi" w:cstheme="minorHAnsi"/>
          <w:sz w:val="22"/>
          <w:szCs w:val="22"/>
        </w:rPr>
        <w:t>, preziumuojama, kad Kitoms prekėms taikomi visi Preliminariosios s</w:t>
      </w:r>
      <w:r w:rsidRPr="006B1ACB">
        <w:rPr>
          <w:rFonts w:asciiTheme="minorHAnsi" w:hAnsiTheme="minorHAnsi" w:cstheme="minorHAnsi"/>
          <w:sz w:val="22"/>
          <w:szCs w:val="22"/>
        </w:rPr>
        <w:t>utarties ir Techninės specifikacijos reikalavimai</w:t>
      </w:r>
      <w:r>
        <w:rPr>
          <w:rFonts w:asciiTheme="minorHAnsi" w:hAnsiTheme="minorHAnsi" w:cstheme="minorHAnsi"/>
          <w:sz w:val="22"/>
          <w:szCs w:val="22"/>
        </w:rPr>
        <w:t>.</w:t>
      </w:r>
    </w:p>
    <w:p w14:paraId="5B3BB247" w14:textId="77777777" w:rsidR="00312593" w:rsidRPr="00312593" w:rsidRDefault="00312593" w:rsidP="00312593">
      <w:pPr>
        <w:pStyle w:val="ListParagraph"/>
        <w:tabs>
          <w:tab w:val="left" w:pos="284"/>
        </w:tabs>
        <w:spacing w:after="60"/>
        <w:ind w:left="360"/>
        <w:rPr>
          <w:rFonts w:asciiTheme="minorHAnsi" w:hAnsiTheme="minorHAnsi"/>
          <w:sz w:val="22"/>
          <w:szCs w:val="22"/>
        </w:rPr>
      </w:pPr>
    </w:p>
    <w:p w14:paraId="1C333618" w14:textId="77777777" w:rsidR="00C01A50" w:rsidRDefault="00C01A50" w:rsidP="000A4F25">
      <w:pPr>
        <w:pStyle w:val="ListParagraph"/>
        <w:numPr>
          <w:ilvl w:val="0"/>
          <w:numId w:val="1"/>
        </w:numPr>
        <w:tabs>
          <w:tab w:val="left" w:pos="284"/>
        </w:tabs>
        <w:spacing w:after="60"/>
        <w:jc w:val="center"/>
        <w:rPr>
          <w:rFonts w:asciiTheme="minorHAnsi" w:hAnsiTheme="minorHAnsi"/>
          <w:b/>
          <w:sz w:val="22"/>
          <w:szCs w:val="22"/>
        </w:rPr>
      </w:pPr>
      <w:r w:rsidRPr="00F704D8">
        <w:rPr>
          <w:rFonts w:asciiTheme="minorHAnsi" w:hAnsiTheme="minorHAnsi"/>
          <w:b/>
          <w:sz w:val="22"/>
          <w:szCs w:val="22"/>
        </w:rPr>
        <w:t xml:space="preserve">UŽSAKYMŲ TEIKIMO IR PREKIŲ </w:t>
      </w:r>
      <w:r w:rsidR="005C1AB9">
        <w:rPr>
          <w:rFonts w:asciiTheme="minorHAnsi" w:hAnsiTheme="minorHAnsi"/>
          <w:b/>
          <w:sz w:val="22"/>
          <w:szCs w:val="22"/>
        </w:rPr>
        <w:t>PERDAVIMO</w:t>
      </w:r>
      <w:r w:rsidR="005C1AB9" w:rsidRPr="005C1AB9">
        <w:rPr>
          <w:rFonts w:asciiTheme="minorHAnsi" w:hAnsiTheme="minorHAnsi"/>
          <w:b/>
          <w:sz w:val="22"/>
          <w:szCs w:val="22"/>
        </w:rPr>
        <w:t xml:space="preserve"> PRIĖMIMO TVARKA </w:t>
      </w:r>
    </w:p>
    <w:p w14:paraId="73AF0A90" w14:textId="77777777" w:rsidR="006E502C" w:rsidRPr="00F704D8" w:rsidRDefault="006E502C" w:rsidP="006E502C">
      <w:pPr>
        <w:pStyle w:val="ListParagraph"/>
        <w:tabs>
          <w:tab w:val="left" w:pos="284"/>
        </w:tabs>
        <w:spacing w:after="60"/>
        <w:ind w:left="360"/>
        <w:rPr>
          <w:rFonts w:asciiTheme="minorHAnsi" w:hAnsiTheme="minorHAnsi"/>
          <w:b/>
          <w:sz w:val="22"/>
          <w:szCs w:val="22"/>
        </w:rPr>
      </w:pPr>
    </w:p>
    <w:p w14:paraId="1D3519F8" w14:textId="77777777" w:rsidR="00492B54" w:rsidRDefault="001734CA"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sidRPr="00F704D8">
        <w:rPr>
          <w:rFonts w:asciiTheme="minorHAnsi" w:hAnsiTheme="minorHAnsi" w:cs="Times New Roman"/>
          <w:color w:val="auto"/>
          <w:sz w:val="22"/>
          <w:szCs w:val="22"/>
        </w:rPr>
        <w:t xml:space="preserve">Prekės tiekiamos pagal atskirus rašytinius Pirkėjo Užsakymus, kurių pagrindu kiekvieną kartą sudaromos žodinės arba rašytinės Sutartys. </w:t>
      </w:r>
      <w:r w:rsidR="000A4F25" w:rsidRPr="00F704D8">
        <w:rPr>
          <w:rFonts w:asciiTheme="minorHAnsi" w:hAnsiTheme="minorHAnsi" w:cs="Times New Roman"/>
          <w:color w:val="auto"/>
          <w:sz w:val="22"/>
          <w:szCs w:val="22"/>
        </w:rPr>
        <w:t xml:space="preserve">  </w:t>
      </w:r>
    </w:p>
    <w:p w14:paraId="1932090D" w14:textId="77777777" w:rsidR="00747092" w:rsidRPr="00747092" w:rsidRDefault="004B6527"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sidRPr="00F704D8">
        <w:rPr>
          <w:rFonts w:asciiTheme="minorHAnsi" w:hAnsiTheme="minorHAnsi"/>
          <w:sz w:val="22"/>
          <w:szCs w:val="22"/>
        </w:rPr>
        <w:t>Prek</w:t>
      </w:r>
      <w:r w:rsidR="00FB63AF" w:rsidRPr="00F704D8">
        <w:rPr>
          <w:rFonts w:asciiTheme="minorHAnsi" w:hAnsiTheme="minorHAnsi"/>
          <w:sz w:val="22"/>
          <w:szCs w:val="22"/>
        </w:rPr>
        <w:t>ių pristatymo terminai nurodyti</w:t>
      </w:r>
      <w:r w:rsidRPr="00F704D8">
        <w:rPr>
          <w:rFonts w:asciiTheme="minorHAnsi" w:hAnsiTheme="minorHAnsi"/>
          <w:sz w:val="22"/>
          <w:szCs w:val="22"/>
        </w:rPr>
        <w:t xml:space="preserve"> </w:t>
      </w:r>
      <w:r w:rsidR="00756D29">
        <w:rPr>
          <w:rFonts w:asciiTheme="minorHAnsi" w:hAnsiTheme="minorHAnsi"/>
          <w:sz w:val="22"/>
          <w:szCs w:val="22"/>
        </w:rPr>
        <w:t>Techninėje</w:t>
      </w:r>
      <w:r w:rsidR="008122C8" w:rsidRPr="008122C8">
        <w:rPr>
          <w:rFonts w:asciiTheme="minorHAnsi" w:hAnsiTheme="minorHAnsi"/>
          <w:sz w:val="22"/>
          <w:szCs w:val="22"/>
        </w:rPr>
        <w:t xml:space="preserve"> specifikacijoje</w:t>
      </w:r>
      <w:r w:rsidRPr="00F704D8">
        <w:rPr>
          <w:rFonts w:asciiTheme="minorHAnsi" w:hAnsiTheme="minorHAnsi"/>
          <w:sz w:val="22"/>
          <w:szCs w:val="22"/>
        </w:rPr>
        <w:t>.</w:t>
      </w:r>
      <w:r w:rsidR="0019120D" w:rsidRPr="00F704D8">
        <w:rPr>
          <w:rFonts w:asciiTheme="minorHAnsi" w:hAnsiTheme="minorHAnsi"/>
          <w:sz w:val="22"/>
          <w:szCs w:val="22"/>
        </w:rPr>
        <w:t xml:space="preserve"> </w:t>
      </w:r>
      <w:r w:rsidR="00747092" w:rsidRPr="00747092">
        <w:rPr>
          <w:rFonts w:asciiTheme="minorHAnsi" w:hAnsiTheme="minorHAnsi"/>
          <w:sz w:val="22"/>
          <w:szCs w:val="22"/>
        </w:rPr>
        <w:t xml:space="preserve">Prekių pristatymo terminas pradedamas skaičiuoti nuo Sutarties pasirašymo ar nuo Pirkėjo pranešimo apie Užsakymo patvirtinimą ir </w:t>
      </w:r>
      <w:r w:rsidR="00747092">
        <w:rPr>
          <w:rFonts w:asciiTheme="minorHAnsi" w:hAnsiTheme="minorHAnsi"/>
          <w:sz w:val="22"/>
          <w:szCs w:val="22"/>
        </w:rPr>
        <w:t xml:space="preserve">žodinės </w:t>
      </w:r>
      <w:r w:rsidR="00747092" w:rsidRPr="00747092">
        <w:rPr>
          <w:rFonts w:asciiTheme="minorHAnsi" w:hAnsiTheme="minorHAnsi"/>
          <w:sz w:val="22"/>
          <w:szCs w:val="22"/>
        </w:rPr>
        <w:t xml:space="preserve">Sutarties </w:t>
      </w:r>
      <w:r w:rsidR="00747092">
        <w:rPr>
          <w:rFonts w:asciiTheme="minorHAnsi" w:hAnsiTheme="minorHAnsi"/>
          <w:sz w:val="22"/>
          <w:szCs w:val="22"/>
        </w:rPr>
        <w:t xml:space="preserve">sudarymą </w:t>
      </w:r>
      <w:r w:rsidR="00747092" w:rsidRPr="00747092">
        <w:rPr>
          <w:rFonts w:asciiTheme="minorHAnsi" w:hAnsiTheme="minorHAnsi"/>
          <w:sz w:val="22"/>
          <w:szCs w:val="22"/>
        </w:rPr>
        <w:t>gavi</w:t>
      </w:r>
      <w:r w:rsidR="00527081">
        <w:rPr>
          <w:rFonts w:asciiTheme="minorHAnsi" w:hAnsiTheme="minorHAnsi"/>
          <w:sz w:val="22"/>
          <w:szCs w:val="22"/>
        </w:rPr>
        <w:t>mo dienos (jei sudaroma žodinė S</w:t>
      </w:r>
      <w:r w:rsidR="00747092" w:rsidRPr="00747092">
        <w:rPr>
          <w:rFonts w:asciiTheme="minorHAnsi" w:hAnsiTheme="minorHAnsi"/>
          <w:sz w:val="22"/>
          <w:szCs w:val="22"/>
        </w:rPr>
        <w:t>utartis)</w:t>
      </w:r>
      <w:r w:rsidR="00747092">
        <w:rPr>
          <w:rFonts w:asciiTheme="minorHAnsi" w:hAnsiTheme="minorHAnsi"/>
          <w:sz w:val="22"/>
          <w:szCs w:val="22"/>
        </w:rPr>
        <w:t xml:space="preserve">. </w:t>
      </w:r>
    </w:p>
    <w:p w14:paraId="2F91F5EA" w14:textId="77777777" w:rsidR="00472836" w:rsidRPr="00472836" w:rsidRDefault="00921A68" w:rsidP="00747092">
      <w:pPr>
        <w:pStyle w:val="Default"/>
        <w:numPr>
          <w:ilvl w:val="1"/>
          <w:numId w:val="1"/>
        </w:numPr>
        <w:tabs>
          <w:tab w:val="left" w:pos="567"/>
        </w:tabs>
        <w:ind w:left="0" w:firstLine="0"/>
        <w:jc w:val="both"/>
        <w:rPr>
          <w:rFonts w:asciiTheme="minorHAnsi" w:hAnsiTheme="minorHAnsi" w:cs="Times New Roman"/>
          <w:color w:val="auto"/>
          <w:sz w:val="22"/>
          <w:szCs w:val="22"/>
        </w:rPr>
      </w:pPr>
      <w:r w:rsidRPr="00492B54">
        <w:rPr>
          <w:rFonts w:asciiTheme="minorHAnsi" w:hAnsiTheme="minorHAnsi"/>
          <w:bCs/>
          <w:sz w:val="22"/>
          <w:szCs w:val="22"/>
        </w:rPr>
        <w:t>Prekės laikomos perduotomis Šalims pasirašant Prekių perdavimo priėmimo aktą.</w:t>
      </w:r>
      <w:r w:rsidR="00747092">
        <w:rPr>
          <w:rFonts w:asciiTheme="minorHAnsi" w:hAnsiTheme="minorHAnsi" w:cs="Times New Roman"/>
          <w:color w:val="auto"/>
          <w:sz w:val="22"/>
          <w:szCs w:val="22"/>
        </w:rPr>
        <w:t xml:space="preserve"> </w:t>
      </w:r>
      <w:r w:rsidR="00747092" w:rsidRPr="00747092">
        <w:rPr>
          <w:rFonts w:asciiTheme="minorHAnsi" w:hAnsiTheme="minorHAnsi"/>
          <w:bCs/>
          <w:sz w:val="22"/>
          <w:szCs w:val="22"/>
        </w:rPr>
        <w:t>Tiekėjas Prekių perdavimo priėmimo aktą</w:t>
      </w:r>
      <w:r w:rsidR="00816307" w:rsidRPr="00816307">
        <w:rPr>
          <w:rFonts w:asciiTheme="minorHAnsi" w:eastAsia="Times New Roman" w:hAnsiTheme="minorHAnsi" w:cstheme="minorHAnsi"/>
          <w:bCs/>
          <w:sz w:val="22"/>
          <w:szCs w:val="22"/>
          <w:lang w:eastAsia="lt-LT"/>
        </w:rPr>
        <w:t xml:space="preserve"> </w:t>
      </w:r>
      <w:r w:rsidR="00336610">
        <w:rPr>
          <w:rFonts w:asciiTheme="minorHAnsi" w:hAnsiTheme="minorHAnsi"/>
          <w:bCs/>
          <w:sz w:val="22"/>
          <w:szCs w:val="22"/>
        </w:rPr>
        <w:t>parengia</w:t>
      </w:r>
      <w:r w:rsidR="00046386">
        <w:rPr>
          <w:rFonts w:asciiTheme="minorHAnsi" w:hAnsiTheme="minorHAnsi"/>
          <w:bCs/>
          <w:sz w:val="22"/>
          <w:szCs w:val="22"/>
        </w:rPr>
        <w:t xml:space="preserve"> pagal Sutarties 3</w:t>
      </w:r>
      <w:r w:rsidR="00816307" w:rsidRPr="00816307">
        <w:rPr>
          <w:rFonts w:asciiTheme="minorHAnsi" w:hAnsiTheme="minorHAnsi"/>
          <w:bCs/>
          <w:sz w:val="22"/>
          <w:szCs w:val="22"/>
        </w:rPr>
        <w:t xml:space="preserve"> priedo formą</w:t>
      </w:r>
      <w:r w:rsidR="00336610">
        <w:rPr>
          <w:rFonts w:asciiTheme="minorHAnsi" w:hAnsiTheme="minorHAnsi"/>
          <w:bCs/>
          <w:sz w:val="22"/>
          <w:szCs w:val="22"/>
        </w:rPr>
        <w:t xml:space="preserve"> ir pateikia</w:t>
      </w:r>
      <w:r w:rsidR="00747092" w:rsidRPr="00747092">
        <w:rPr>
          <w:rFonts w:asciiTheme="minorHAnsi" w:hAnsiTheme="minorHAnsi"/>
          <w:bCs/>
          <w:sz w:val="22"/>
          <w:szCs w:val="22"/>
        </w:rPr>
        <w:t xml:space="preserve"> Pirkėjui pristatydamas Prekes</w:t>
      </w:r>
      <w:r w:rsidR="00747092">
        <w:rPr>
          <w:rFonts w:asciiTheme="minorHAnsi" w:hAnsiTheme="minorHAnsi"/>
          <w:bCs/>
          <w:sz w:val="22"/>
          <w:szCs w:val="22"/>
        </w:rPr>
        <w:t>.</w:t>
      </w:r>
      <w:r w:rsidR="00472836" w:rsidRPr="00472836">
        <w:rPr>
          <w:rFonts w:ascii="Calibri" w:eastAsia="Times New Roman" w:hAnsi="Calibri" w:cs="Times New Roman"/>
          <w:bCs/>
          <w:spacing w:val="-2"/>
          <w:sz w:val="22"/>
          <w:szCs w:val="22"/>
        </w:rPr>
        <w:t xml:space="preserve"> </w:t>
      </w:r>
    </w:p>
    <w:p w14:paraId="0D93E2B6" w14:textId="77777777" w:rsidR="00492B54" w:rsidRDefault="0056715F"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sidRPr="00492B54">
        <w:rPr>
          <w:rFonts w:asciiTheme="minorHAnsi" w:hAnsiTheme="minorHAnsi" w:cs="Times New Roman"/>
          <w:color w:val="auto"/>
          <w:sz w:val="22"/>
          <w:szCs w:val="22"/>
        </w:rPr>
        <w:t xml:space="preserve">Jei dėl nuo Tiekėjo nepriklausančių aplinkybių Tiekėjas negali pristatyti Preliminariosios sutarties 2 priede nurodytos Prekės (gamintojas Prekės negamina, Prekė oficialiais tiekimo kanalais Lietuvoje nebėra prieinama) arba, kai </w:t>
      </w:r>
      <w:r w:rsidRPr="00492B54">
        <w:rPr>
          <w:rFonts w:asciiTheme="minorHAnsi" w:hAnsiTheme="minorHAnsi" w:cs="Times New Roman"/>
          <w:bCs/>
          <w:color w:val="auto"/>
          <w:sz w:val="22"/>
          <w:szCs w:val="22"/>
        </w:rPr>
        <w:t>Prekė yra pasenusio modelio ir/ar neatitinka teisės aktų standartų/reikalavimų, dėl ko tikslinga ją pakeisti naujesnio modelio preke,</w:t>
      </w:r>
      <w:r w:rsidRPr="00492B54">
        <w:rPr>
          <w:rFonts w:asciiTheme="minorHAnsi" w:hAnsiTheme="minorHAnsi" w:cs="Times New Roman"/>
          <w:color w:val="auto"/>
          <w:sz w:val="22"/>
          <w:szCs w:val="22"/>
        </w:rPr>
        <w:t xml:space="preserve"> </w:t>
      </w:r>
      <w:r w:rsidR="005D0FA8" w:rsidRPr="00492B54">
        <w:rPr>
          <w:rFonts w:asciiTheme="minorHAnsi" w:hAnsiTheme="minorHAnsi" w:cs="Times New Roman"/>
          <w:color w:val="auto"/>
          <w:sz w:val="22"/>
          <w:szCs w:val="22"/>
        </w:rPr>
        <w:t>Preliminarios sutarties vykdymo metu Tiekėjas</w:t>
      </w:r>
      <w:r w:rsidRPr="00492B54">
        <w:rPr>
          <w:rFonts w:asciiTheme="minorHAnsi" w:hAnsiTheme="minorHAnsi" w:cs="Times New Roman"/>
          <w:color w:val="auto"/>
          <w:sz w:val="22"/>
          <w:szCs w:val="22"/>
        </w:rPr>
        <w:t>,</w:t>
      </w:r>
      <w:r w:rsidR="005D0FA8" w:rsidRPr="00492B54">
        <w:rPr>
          <w:rFonts w:asciiTheme="minorHAnsi" w:hAnsiTheme="minorHAnsi" w:cs="Times New Roman"/>
          <w:color w:val="auto"/>
          <w:sz w:val="22"/>
          <w:szCs w:val="22"/>
        </w:rPr>
        <w:t xml:space="preserve"> </w:t>
      </w:r>
      <w:r w:rsidRPr="00492B54">
        <w:rPr>
          <w:rFonts w:asciiTheme="minorHAnsi" w:hAnsiTheme="minorHAnsi" w:cs="Times New Roman"/>
          <w:color w:val="auto"/>
          <w:sz w:val="22"/>
          <w:szCs w:val="22"/>
        </w:rPr>
        <w:t xml:space="preserve">gavęs rašytinį Pirkėjo sutikimą, </w:t>
      </w:r>
      <w:r w:rsidR="005D0FA8" w:rsidRPr="00492B54">
        <w:rPr>
          <w:rFonts w:asciiTheme="minorHAnsi" w:hAnsiTheme="minorHAnsi" w:cs="Times New Roman"/>
          <w:color w:val="auto"/>
          <w:sz w:val="22"/>
          <w:szCs w:val="22"/>
        </w:rPr>
        <w:t>turi teisę keisti Prekės modelį ir/ar</w:t>
      </w:r>
      <w:r w:rsidRPr="00492B54">
        <w:rPr>
          <w:rFonts w:asciiTheme="minorHAnsi" w:hAnsiTheme="minorHAnsi" w:cs="Times New Roman"/>
          <w:color w:val="auto"/>
          <w:sz w:val="22"/>
          <w:szCs w:val="22"/>
        </w:rPr>
        <w:t xml:space="preserve"> gamintoją</w:t>
      </w:r>
      <w:r w:rsidR="005D0FA8" w:rsidRPr="00492B54">
        <w:rPr>
          <w:rFonts w:asciiTheme="minorHAnsi" w:hAnsiTheme="minorHAnsi" w:cs="Times New Roman"/>
          <w:color w:val="auto"/>
          <w:sz w:val="22"/>
          <w:szCs w:val="22"/>
        </w:rPr>
        <w:t>. Siekdamas keisti Prekę, Tiekėjas privalo pateikti Pirkėjui argumentuotą prašymą su įrodymais, kad keičiama nauja prekė visiškai atitinka Preliminariosios sutarties ir Sutarties reikalavimus, yra ne prastesnių, o lygiaverčių ar geresnių techninių charakteristikų, nebus keičiamas Prekės įkainis (mažinti turi teisę)</w:t>
      </w:r>
      <w:r w:rsidR="003614EC">
        <w:rPr>
          <w:rFonts w:asciiTheme="minorHAnsi" w:hAnsiTheme="minorHAnsi" w:cs="Times New Roman"/>
          <w:color w:val="auto"/>
          <w:sz w:val="22"/>
          <w:szCs w:val="22"/>
        </w:rPr>
        <w:t>, pristatymo terminas ir kitos Preliminariosios s</w:t>
      </w:r>
      <w:r w:rsidR="005D0FA8" w:rsidRPr="00492B54">
        <w:rPr>
          <w:rFonts w:asciiTheme="minorHAnsi" w:hAnsiTheme="minorHAnsi" w:cs="Times New Roman"/>
          <w:color w:val="auto"/>
          <w:sz w:val="22"/>
          <w:szCs w:val="22"/>
        </w:rPr>
        <w:t xml:space="preserve">utarties sąlygos, </w:t>
      </w:r>
      <w:r w:rsidRPr="00492B54">
        <w:rPr>
          <w:rFonts w:asciiTheme="minorHAnsi" w:hAnsiTheme="minorHAnsi" w:cs="Times New Roman"/>
          <w:color w:val="auto"/>
          <w:sz w:val="22"/>
          <w:szCs w:val="22"/>
        </w:rPr>
        <w:t>taip pat</w:t>
      </w:r>
      <w:r w:rsidR="009B6930" w:rsidRPr="00492B54">
        <w:rPr>
          <w:rFonts w:asciiTheme="minorHAnsi" w:hAnsiTheme="minorHAnsi" w:cs="Times New Roman"/>
          <w:color w:val="auto"/>
          <w:sz w:val="22"/>
          <w:szCs w:val="22"/>
        </w:rPr>
        <w:t>,</w:t>
      </w:r>
      <w:r w:rsidRPr="00492B54">
        <w:rPr>
          <w:rFonts w:asciiTheme="minorHAnsi" w:hAnsiTheme="minorHAnsi" w:cs="Times New Roman"/>
          <w:color w:val="auto"/>
          <w:sz w:val="22"/>
          <w:szCs w:val="22"/>
        </w:rPr>
        <w:t xml:space="preserve"> Pirkėjui paprašius, pateikti </w:t>
      </w:r>
      <w:r w:rsidR="005D0FA8" w:rsidRPr="00492B54">
        <w:rPr>
          <w:rFonts w:asciiTheme="minorHAnsi" w:hAnsiTheme="minorHAnsi" w:cs="Times New Roman"/>
          <w:color w:val="auto"/>
          <w:sz w:val="22"/>
          <w:szCs w:val="22"/>
        </w:rPr>
        <w:t>įrodymus, kad</w:t>
      </w:r>
      <w:r w:rsidR="009B6930" w:rsidRPr="00492B54">
        <w:rPr>
          <w:rFonts w:asciiTheme="minorHAnsi" w:hAnsiTheme="minorHAnsi"/>
          <w:sz w:val="22"/>
          <w:szCs w:val="22"/>
        </w:rPr>
        <w:t xml:space="preserve"> </w:t>
      </w:r>
      <w:r w:rsidR="009B6930" w:rsidRPr="00492B54">
        <w:rPr>
          <w:rFonts w:asciiTheme="minorHAnsi" w:hAnsiTheme="minorHAnsi" w:cs="Times New Roman"/>
          <w:color w:val="auto"/>
          <w:sz w:val="22"/>
          <w:szCs w:val="22"/>
        </w:rPr>
        <w:t xml:space="preserve">gamintojas Prekės negamina ir/ar Prekė Lietuvoje nebėra prieinama. </w:t>
      </w:r>
      <w:r w:rsidR="00127200" w:rsidRPr="00492B54">
        <w:rPr>
          <w:rFonts w:asciiTheme="minorHAnsi" w:hAnsiTheme="minorHAnsi" w:cs="Times New Roman"/>
          <w:color w:val="auto"/>
          <w:sz w:val="22"/>
          <w:szCs w:val="22"/>
        </w:rPr>
        <w:t>Šalys susitaria, kad atskiras susitarimas dėl Preliminariosios sutarties keitimo (modelio ar gamintojo keitimo</w:t>
      </w:r>
      <w:r w:rsidR="009B6930" w:rsidRPr="00492B54">
        <w:rPr>
          <w:rFonts w:asciiTheme="minorHAnsi" w:hAnsiTheme="minorHAnsi" w:cs="Times New Roman"/>
          <w:color w:val="auto"/>
          <w:sz w:val="22"/>
          <w:szCs w:val="22"/>
        </w:rPr>
        <w:t xml:space="preserve"> atveju</w:t>
      </w:r>
      <w:r w:rsidR="00127200" w:rsidRPr="00492B54">
        <w:rPr>
          <w:rFonts w:asciiTheme="minorHAnsi" w:hAnsiTheme="minorHAnsi" w:cs="Times New Roman"/>
          <w:color w:val="auto"/>
          <w:sz w:val="22"/>
          <w:szCs w:val="22"/>
        </w:rPr>
        <w:t xml:space="preserve">) pasirašomas nebus. Lygiaverčiu dokumentu bus laikomas Tiekėjo prašymas bei rašytinis Pirkėjo sutikimas. </w:t>
      </w:r>
    </w:p>
    <w:p w14:paraId="7D6D0547" w14:textId="77777777" w:rsidR="00A10F12" w:rsidRPr="00A10F12" w:rsidRDefault="001A645F"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Pr>
          <w:rFonts w:asciiTheme="minorHAnsi" w:hAnsiTheme="minorHAnsi"/>
          <w:bCs/>
          <w:sz w:val="22"/>
          <w:szCs w:val="22"/>
        </w:rPr>
        <w:t>Tiek</w:t>
      </w:r>
      <w:r w:rsidRPr="001A645F">
        <w:rPr>
          <w:rFonts w:asciiTheme="minorHAnsi" w:hAnsiTheme="minorHAnsi"/>
          <w:bCs/>
          <w:sz w:val="22"/>
          <w:szCs w:val="22"/>
        </w:rPr>
        <w:t xml:space="preserve">ėjas Prekėms suteikia </w:t>
      </w:r>
      <w:r>
        <w:rPr>
          <w:rFonts w:asciiTheme="minorHAnsi" w:hAnsiTheme="minorHAnsi"/>
          <w:bCs/>
          <w:sz w:val="22"/>
          <w:szCs w:val="22"/>
        </w:rPr>
        <w:t xml:space="preserve">Techninėje specifikacijoje </w:t>
      </w:r>
      <w:r w:rsidRPr="001A645F">
        <w:rPr>
          <w:rFonts w:asciiTheme="minorHAnsi" w:hAnsiTheme="minorHAnsi"/>
          <w:bCs/>
          <w:sz w:val="22"/>
          <w:szCs w:val="22"/>
        </w:rPr>
        <w:t xml:space="preserve">nurodytą garantijos terminą. </w:t>
      </w:r>
    </w:p>
    <w:p w14:paraId="5A707897" w14:textId="77777777" w:rsidR="005C1AB9" w:rsidRPr="009D5822" w:rsidRDefault="00A10F12"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Pr>
          <w:rFonts w:asciiTheme="minorHAnsi" w:hAnsiTheme="minorHAnsi"/>
          <w:bCs/>
          <w:sz w:val="22"/>
          <w:szCs w:val="22"/>
        </w:rPr>
        <w:t>Tiek</w:t>
      </w:r>
      <w:r w:rsidR="001A645F" w:rsidRPr="001A645F">
        <w:rPr>
          <w:rFonts w:asciiTheme="minorHAnsi" w:hAnsiTheme="minorHAnsi"/>
          <w:bCs/>
          <w:sz w:val="22"/>
          <w:szCs w:val="22"/>
        </w:rPr>
        <w:t xml:space="preserve">ėjas įsipareigoja savo jėgomis ir lėšomis pašalinti per garantijos terminą nustatytus Prekių trūkumus arba pakeisti trūkumų turinčias Prekes (naujomis) kokybiškomis </w:t>
      </w:r>
      <w:r w:rsidRPr="00A10F12">
        <w:rPr>
          <w:rFonts w:asciiTheme="minorHAnsi" w:hAnsiTheme="minorHAnsi"/>
          <w:bCs/>
          <w:sz w:val="22"/>
          <w:szCs w:val="22"/>
        </w:rPr>
        <w:t xml:space="preserve">Techninėje specifikacijoje </w:t>
      </w:r>
      <w:r w:rsidR="001A645F" w:rsidRPr="001A645F">
        <w:rPr>
          <w:rFonts w:asciiTheme="minorHAnsi" w:hAnsiTheme="minorHAnsi"/>
          <w:bCs/>
          <w:sz w:val="22"/>
          <w:szCs w:val="22"/>
        </w:rPr>
        <w:t>nustatytais terminais ir tvarka</w:t>
      </w:r>
      <w:r w:rsidR="005C1AB9" w:rsidRPr="00492B54">
        <w:rPr>
          <w:rFonts w:asciiTheme="minorHAnsi" w:eastAsia="Calibri" w:hAnsiTheme="minorHAnsi"/>
          <w:sz w:val="22"/>
          <w:szCs w:val="22"/>
        </w:rPr>
        <w:t>.</w:t>
      </w:r>
      <w:r w:rsidRPr="00A10F12">
        <w:rPr>
          <w:rFonts w:eastAsia="Arial"/>
          <w:sz w:val="20"/>
          <w:szCs w:val="22"/>
          <w:lang w:eastAsia="lt-LT"/>
        </w:rPr>
        <w:t xml:space="preserve"> </w:t>
      </w:r>
      <w:r w:rsidRPr="00A10F12">
        <w:rPr>
          <w:rFonts w:asciiTheme="minorHAnsi" w:eastAsia="Calibri" w:hAnsiTheme="minorHAnsi"/>
          <w:sz w:val="22"/>
          <w:szCs w:val="22"/>
        </w:rPr>
        <w:t xml:space="preserve">Jei paaiškėja, kad Tiekėjas negali pašalinti Prekės trūkumų, Tiekėjas netinkamos kokybės/sugedusią Prekę savo lėšomis pakeičia į identišką, atitinkančią visus Techninės </w:t>
      </w:r>
      <w:r>
        <w:rPr>
          <w:rFonts w:asciiTheme="minorHAnsi" w:eastAsia="Calibri" w:hAnsiTheme="minorHAnsi"/>
          <w:sz w:val="22"/>
          <w:szCs w:val="22"/>
        </w:rPr>
        <w:t xml:space="preserve">specifikacijos </w:t>
      </w:r>
      <w:r w:rsidRPr="00A10F12">
        <w:rPr>
          <w:rFonts w:asciiTheme="minorHAnsi" w:eastAsia="Calibri" w:hAnsiTheme="minorHAnsi"/>
          <w:sz w:val="22"/>
          <w:szCs w:val="22"/>
        </w:rPr>
        <w:t xml:space="preserve">reikalavimus, naują Prekę. Visais atvejais trūkumų pašalinimas ir (ar) netinkamos/sugedusios Prekės keitimas į naują turi būti įvykdytas Tiekėjo lėšomis ir jėgomis per </w:t>
      </w:r>
      <w:r w:rsidRPr="00A10F12">
        <w:rPr>
          <w:rFonts w:asciiTheme="minorHAnsi" w:eastAsia="Calibri" w:hAnsiTheme="minorHAnsi"/>
          <w:bCs/>
          <w:sz w:val="22"/>
          <w:szCs w:val="22"/>
        </w:rPr>
        <w:t xml:space="preserve">Techninėje specifikacijoje </w:t>
      </w:r>
      <w:r w:rsidRPr="00A10F12">
        <w:rPr>
          <w:rFonts w:asciiTheme="minorHAnsi" w:eastAsia="Calibri" w:hAnsiTheme="minorHAnsi"/>
          <w:sz w:val="22"/>
          <w:szCs w:val="22"/>
        </w:rPr>
        <w:t>nustatytą terminą</w:t>
      </w:r>
      <w:r>
        <w:rPr>
          <w:rFonts w:asciiTheme="minorHAnsi" w:eastAsia="Calibri" w:hAnsiTheme="minorHAnsi"/>
          <w:sz w:val="22"/>
          <w:szCs w:val="22"/>
        </w:rPr>
        <w:t>.</w:t>
      </w:r>
    </w:p>
    <w:p w14:paraId="27CF262D" w14:textId="77777777" w:rsidR="000A4F25" w:rsidRPr="00F704D8" w:rsidRDefault="000A4F25" w:rsidP="000A4F25">
      <w:pPr>
        <w:pStyle w:val="ListParagraph"/>
        <w:ind w:left="0" w:right="-21"/>
        <w:jc w:val="both"/>
        <w:rPr>
          <w:rFonts w:asciiTheme="minorHAnsi" w:eastAsia="Batang" w:hAnsiTheme="minorHAnsi"/>
          <w:iCs/>
          <w:sz w:val="22"/>
          <w:szCs w:val="22"/>
          <w:lang w:eastAsia="ja-JP" w:bidi="lo-LA"/>
        </w:rPr>
      </w:pPr>
    </w:p>
    <w:p w14:paraId="50F866B6" w14:textId="77777777" w:rsidR="000A4F25" w:rsidRPr="006E502C" w:rsidRDefault="006E502C" w:rsidP="00AE7229">
      <w:pPr>
        <w:pStyle w:val="ListParagraph"/>
        <w:numPr>
          <w:ilvl w:val="0"/>
          <w:numId w:val="3"/>
        </w:numPr>
        <w:tabs>
          <w:tab w:val="left" w:pos="284"/>
        </w:tabs>
        <w:spacing w:before="60" w:after="60"/>
        <w:jc w:val="center"/>
        <w:rPr>
          <w:rFonts w:asciiTheme="minorHAnsi" w:hAnsiTheme="minorHAnsi"/>
          <w:b/>
          <w:sz w:val="22"/>
          <w:szCs w:val="22"/>
        </w:rPr>
      </w:pPr>
      <w:r>
        <w:rPr>
          <w:rFonts w:asciiTheme="minorHAnsi" w:hAnsiTheme="minorHAnsi"/>
          <w:b/>
          <w:iCs/>
          <w:sz w:val="22"/>
          <w:szCs w:val="22"/>
        </w:rPr>
        <w:t>ŠALIŲ TEISĖS IR PAREIGOS</w:t>
      </w:r>
    </w:p>
    <w:p w14:paraId="64893034" w14:textId="77777777" w:rsidR="006E502C" w:rsidRPr="00054D0C" w:rsidRDefault="006E502C" w:rsidP="006E502C">
      <w:pPr>
        <w:pStyle w:val="ListParagraph"/>
        <w:tabs>
          <w:tab w:val="left" w:pos="284"/>
        </w:tabs>
        <w:spacing w:before="60" w:after="60"/>
        <w:ind w:left="360"/>
        <w:rPr>
          <w:rFonts w:asciiTheme="minorHAnsi" w:hAnsiTheme="minorHAnsi"/>
          <w:b/>
          <w:sz w:val="22"/>
          <w:szCs w:val="22"/>
        </w:rPr>
      </w:pPr>
    </w:p>
    <w:p w14:paraId="7E0B1DCB" w14:textId="77777777" w:rsidR="000A4F25" w:rsidRPr="007F5BCF" w:rsidRDefault="000A4F25" w:rsidP="00AE7229">
      <w:pPr>
        <w:pStyle w:val="ListParagraph"/>
        <w:numPr>
          <w:ilvl w:val="1"/>
          <w:numId w:val="3"/>
        </w:numPr>
        <w:rPr>
          <w:rFonts w:asciiTheme="minorHAnsi" w:hAnsiTheme="minorHAnsi"/>
          <w:sz w:val="22"/>
          <w:szCs w:val="22"/>
        </w:rPr>
      </w:pPr>
      <w:r w:rsidRPr="007F5BCF">
        <w:rPr>
          <w:rFonts w:asciiTheme="minorHAnsi" w:hAnsiTheme="minorHAnsi"/>
          <w:sz w:val="22"/>
          <w:szCs w:val="22"/>
        </w:rPr>
        <w:t>Pirkėjas  įsipareigoja:</w:t>
      </w:r>
    </w:p>
    <w:p w14:paraId="0B82EBF6" w14:textId="77777777" w:rsidR="000A4F25" w:rsidRDefault="000A4F25" w:rsidP="00BF60B9">
      <w:pPr>
        <w:pStyle w:val="BodyText"/>
        <w:numPr>
          <w:ilvl w:val="2"/>
          <w:numId w:val="3"/>
        </w:numPr>
        <w:tabs>
          <w:tab w:val="left" w:pos="0"/>
          <w:tab w:val="left" w:pos="709"/>
        </w:tabs>
        <w:ind w:left="0" w:firstLine="0"/>
        <w:rPr>
          <w:rFonts w:asciiTheme="minorHAnsi" w:hAnsiTheme="minorHAnsi"/>
          <w:sz w:val="22"/>
          <w:szCs w:val="22"/>
        </w:rPr>
      </w:pPr>
      <w:r w:rsidRPr="00BF2AD8">
        <w:rPr>
          <w:rFonts w:asciiTheme="minorHAnsi" w:hAnsiTheme="minorHAnsi"/>
          <w:sz w:val="22"/>
          <w:szCs w:val="22"/>
        </w:rPr>
        <w:t>Preliminariosios sutarties vykdymo metu bendradarbiauti su Tiekėju, teikiant Preliminariosios sutarties vykdymui pagrįstai reikalingą informaciją, kurios pateikimo būtinybė iškilo Preliminariosios sutarties vykdymo metu;</w:t>
      </w:r>
    </w:p>
    <w:p w14:paraId="38A2EF8B" w14:textId="77777777" w:rsidR="00F704D8" w:rsidRPr="00BF2AD8" w:rsidRDefault="00F704D8" w:rsidP="00BF60B9">
      <w:pPr>
        <w:pStyle w:val="BodyText"/>
        <w:numPr>
          <w:ilvl w:val="2"/>
          <w:numId w:val="3"/>
        </w:numPr>
        <w:tabs>
          <w:tab w:val="left" w:pos="0"/>
          <w:tab w:val="left" w:pos="709"/>
        </w:tabs>
        <w:ind w:left="0" w:firstLine="0"/>
        <w:rPr>
          <w:rFonts w:asciiTheme="minorHAnsi" w:hAnsiTheme="minorHAnsi"/>
          <w:sz w:val="22"/>
          <w:szCs w:val="22"/>
        </w:rPr>
      </w:pPr>
      <w:r w:rsidRPr="00F704D8">
        <w:rPr>
          <w:rFonts w:asciiTheme="minorHAnsi" w:hAnsiTheme="minorHAnsi"/>
          <w:sz w:val="22"/>
          <w:szCs w:val="22"/>
        </w:rPr>
        <w:t xml:space="preserve">priimti pristatytas Prekes, jeigu jos atitinka Preliminarioje sutartyje </w:t>
      </w:r>
      <w:r w:rsidR="0029054A">
        <w:rPr>
          <w:rFonts w:asciiTheme="minorHAnsi" w:hAnsiTheme="minorHAnsi"/>
          <w:sz w:val="22"/>
          <w:szCs w:val="22"/>
        </w:rPr>
        <w:t xml:space="preserve">ir Sutartyje </w:t>
      </w:r>
      <w:r w:rsidRPr="00F704D8">
        <w:rPr>
          <w:rFonts w:asciiTheme="minorHAnsi" w:hAnsiTheme="minorHAnsi"/>
          <w:sz w:val="22"/>
          <w:szCs w:val="22"/>
        </w:rPr>
        <w:t>nustatytus reikalavimus</w:t>
      </w:r>
      <w:r>
        <w:rPr>
          <w:rFonts w:asciiTheme="minorHAnsi" w:hAnsiTheme="minorHAnsi"/>
          <w:sz w:val="22"/>
          <w:szCs w:val="22"/>
        </w:rPr>
        <w:t>;</w:t>
      </w:r>
    </w:p>
    <w:p w14:paraId="5DCC83A8" w14:textId="77777777" w:rsidR="000A4F25" w:rsidRPr="00BF2AD8" w:rsidRDefault="00F704D8" w:rsidP="00BF60B9">
      <w:pPr>
        <w:pStyle w:val="BodyText"/>
        <w:numPr>
          <w:ilvl w:val="2"/>
          <w:numId w:val="3"/>
        </w:numPr>
        <w:tabs>
          <w:tab w:val="left" w:pos="0"/>
          <w:tab w:val="left" w:pos="709"/>
        </w:tabs>
        <w:ind w:left="0" w:firstLine="0"/>
        <w:rPr>
          <w:rFonts w:asciiTheme="minorHAnsi" w:hAnsiTheme="minorHAnsi"/>
          <w:sz w:val="22"/>
          <w:szCs w:val="22"/>
        </w:rPr>
      </w:pPr>
      <w:r w:rsidRPr="00F704D8">
        <w:rPr>
          <w:rFonts w:asciiTheme="minorHAnsi" w:hAnsiTheme="minorHAnsi"/>
          <w:sz w:val="22"/>
          <w:szCs w:val="22"/>
        </w:rPr>
        <w:t>sumokėti Tiekėjui už laiku pristatytas kokybiškas Prekes Preliminariojoje sutartyje nustatyta tvarka</w:t>
      </w:r>
      <w:r>
        <w:rPr>
          <w:rFonts w:asciiTheme="minorHAnsi" w:hAnsiTheme="minorHAnsi"/>
          <w:sz w:val="22"/>
          <w:szCs w:val="22"/>
        </w:rPr>
        <w:t>;</w:t>
      </w:r>
    </w:p>
    <w:p w14:paraId="09E3ADE9" w14:textId="77777777" w:rsidR="000A4F25" w:rsidRPr="00BF2AD8" w:rsidRDefault="000A4F25" w:rsidP="00BF60B9">
      <w:pPr>
        <w:pStyle w:val="BodyText"/>
        <w:numPr>
          <w:ilvl w:val="2"/>
          <w:numId w:val="3"/>
        </w:numPr>
        <w:tabs>
          <w:tab w:val="left" w:pos="0"/>
          <w:tab w:val="left" w:pos="709"/>
        </w:tabs>
        <w:ind w:left="0" w:firstLine="0"/>
        <w:rPr>
          <w:rFonts w:asciiTheme="minorHAnsi" w:hAnsiTheme="minorHAnsi"/>
          <w:sz w:val="22"/>
          <w:szCs w:val="22"/>
        </w:rPr>
      </w:pPr>
      <w:r w:rsidRPr="00BF2AD8">
        <w:rPr>
          <w:rFonts w:asciiTheme="minorHAnsi" w:hAnsiTheme="minorHAnsi"/>
          <w:sz w:val="22"/>
          <w:szCs w:val="22"/>
        </w:rPr>
        <w:t xml:space="preserve">tinkamai vykdyti kitus įsipareigojimus, numatytus Preliminariojoje sutartyje ir galiojančiuose Lietuvos Respublikos teisės aktuose. </w:t>
      </w:r>
    </w:p>
    <w:p w14:paraId="7E936A01" w14:textId="77777777" w:rsidR="000A4F25" w:rsidRPr="007F5BCF" w:rsidRDefault="000A4F25" w:rsidP="00BF60B9">
      <w:pPr>
        <w:pStyle w:val="BodyText"/>
        <w:numPr>
          <w:ilvl w:val="1"/>
          <w:numId w:val="3"/>
        </w:numPr>
        <w:tabs>
          <w:tab w:val="left" w:pos="0"/>
          <w:tab w:val="left" w:pos="709"/>
        </w:tabs>
        <w:ind w:left="0" w:firstLine="0"/>
        <w:rPr>
          <w:rFonts w:asciiTheme="minorHAnsi" w:hAnsiTheme="minorHAnsi"/>
          <w:sz w:val="22"/>
          <w:szCs w:val="22"/>
        </w:rPr>
      </w:pPr>
      <w:r w:rsidRPr="007F5BCF">
        <w:rPr>
          <w:rFonts w:asciiTheme="minorHAnsi" w:hAnsiTheme="minorHAnsi"/>
          <w:sz w:val="22"/>
          <w:szCs w:val="22"/>
        </w:rPr>
        <w:t>Tiekėjas įsipareigoja:</w:t>
      </w:r>
    </w:p>
    <w:p w14:paraId="7856A890" w14:textId="77777777" w:rsidR="000A4F25" w:rsidRPr="00BF2AD8" w:rsidRDefault="000A4F25" w:rsidP="00BF60B9">
      <w:pPr>
        <w:pStyle w:val="BodyText"/>
        <w:numPr>
          <w:ilvl w:val="2"/>
          <w:numId w:val="3"/>
        </w:numPr>
        <w:tabs>
          <w:tab w:val="left" w:pos="0"/>
          <w:tab w:val="left" w:pos="284"/>
          <w:tab w:val="left" w:pos="709"/>
        </w:tabs>
        <w:ind w:left="0" w:firstLine="0"/>
        <w:rPr>
          <w:rFonts w:asciiTheme="minorHAnsi" w:hAnsiTheme="minorHAnsi"/>
          <w:sz w:val="22"/>
          <w:szCs w:val="22"/>
        </w:rPr>
      </w:pPr>
      <w:r w:rsidRPr="00BF2AD8">
        <w:rPr>
          <w:rFonts w:asciiTheme="minorHAnsi" w:hAnsiTheme="minorHAnsi"/>
          <w:sz w:val="22"/>
          <w:szCs w:val="22"/>
        </w:rPr>
        <w:t>teikti pasiūlymus pagal Pirkėjo pateiktus Užsakymus;</w:t>
      </w:r>
    </w:p>
    <w:p w14:paraId="2F8D946D" w14:textId="77777777" w:rsidR="000A4F25" w:rsidRPr="00BF2AD8" w:rsidRDefault="000A4F25" w:rsidP="00BF60B9">
      <w:pPr>
        <w:pStyle w:val="BodyText"/>
        <w:numPr>
          <w:ilvl w:val="2"/>
          <w:numId w:val="3"/>
        </w:numPr>
        <w:tabs>
          <w:tab w:val="left" w:pos="0"/>
          <w:tab w:val="left" w:pos="284"/>
          <w:tab w:val="left" w:pos="709"/>
        </w:tabs>
        <w:ind w:left="0" w:firstLine="0"/>
        <w:rPr>
          <w:rFonts w:asciiTheme="minorHAnsi" w:hAnsiTheme="minorHAnsi"/>
          <w:sz w:val="22"/>
          <w:szCs w:val="22"/>
        </w:rPr>
      </w:pPr>
      <w:r w:rsidRPr="00BF2AD8">
        <w:rPr>
          <w:rFonts w:asciiTheme="minorHAnsi" w:hAnsiTheme="minorHAnsi"/>
          <w:sz w:val="22"/>
          <w:szCs w:val="22"/>
        </w:rPr>
        <w:t>Preliminariojoje sutartyje numatytomis sąlygomis sudaryti Sutartis ir j</w:t>
      </w:r>
      <w:r w:rsidR="00F704D8">
        <w:rPr>
          <w:rFonts w:asciiTheme="minorHAnsi" w:hAnsiTheme="minorHAnsi"/>
          <w:sz w:val="22"/>
          <w:szCs w:val="22"/>
        </w:rPr>
        <w:t xml:space="preserve">ų pagrindu </w:t>
      </w:r>
      <w:r w:rsidR="00F704D8" w:rsidRPr="00F704D8">
        <w:rPr>
          <w:rFonts w:asciiTheme="minorHAnsi" w:hAnsiTheme="minorHAnsi"/>
          <w:sz w:val="22"/>
          <w:szCs w:val="22"/>
        </w:rPr>
        <w:t>savo lėšomis nustatytu terminu pristatyti Prekes, atitinkančias Preliminariojoje sutartyje ir Sutartyje nustatytus reikalavimus</w:t>
      </w:r>
      <w:r w:rsidRPr="00BF2AD8">
        <w:rPr>
          <w:rFonts w:asciiTheme="minorHAnsi" w:hAnsiTheme="minorHAnsi"/>
          <w:sz w:val="22"/>
          <w:szCs w:val="22"/>
        </w:rPr>
        <w:t>;</w:t>
      </w:r>
    </w:p>
    <w:p w14:paraId="6583D3AA" w14:textId="77777777" w:rsidR="000A4F25" w:rsidRPr="00BF2AD8" w:rsidRDefault="009E0568" w:rsidP="00BF60B9">
      <w:pPr>
        <w:pStyle w:val="ListParagraph"/>
        <w:numPr>
          <w:ilvl w:val="2"/>
          <w:numId w:val="3"/>
        </w:numPr>
        <w:tabs>
          <w:tab w:val="left" w:pos="284"/>
          <w:tab w:val="left" w:pos="709"/>
        </w:tabs>
        <w:ind w:left="0" w:firstLine="0"/>
        <w:jc w:val="both"/>
        <w:rPr>
          <w:rFonts w:asciiTheme="minorHAnsi" w:hAnsiTheme="minorHAnsi"/>
          <w:sz w:val="22"/>
          <w:szCs w:val="22"/>
        </w:rPr>
      </w:pPr>
      <w:r w:rsidRPr="009E0568">
        <w:rPr>
          <w:rFonts w:asciiTheme="minorHAnsi" w:hAnsiTheme="minorHAnsi"/>
          <w:sz w:val="22"/>
          <w:szCs w:val="22"/>
        </w:rPr>
        <w:t xml:space="preserve">kartu su Prekėmis pateikti Pirkėjui </w:t>
      </w:r>
      <w:r w:rsidR="000A4F25" w:rsidRPr="00BF2AD8">
        <w:rPr>
          <w:rFonts w:asciiTheme="minorHAnsi" w:hAnsiTheme="minorHAnsi"/>
          <w:sz w:val="22"/>
          <w:szCs w:val="22"/>
        </w:rPr>
        <w:t>Techninėje spec</w:t>
      </w:r>
      <w:r>
        <w:rPr>
          <w:rFonts w:asciiTheme="minorHAnsi" w:hAnsiTheme="minorHAnsi"/>
          <w:sz w:val="22"/>
          <w:szCs w:val="22"/>
        </w:rPr>
        <w:t>ifikacijoje nurodytą dokumentaciją</w:t>
      </w:r>
      <w:r w:rsidR="000A4F25" w:rsidRPr="00BF2AD8">
        <w:rPr>
          <w:rFonts w:asciiTheme="minorHAnsi" w:hAnsiTheme="minorHAnsi"/>
          <w:sz w:val="22"/>
          <w:szCs w:val="22"/>
        </w:rPr>
        <w:t xml:space="preserve">;  </w:t>
      </w:r>
    </w:p>
    <w:p w14:paraId="0D5C1832" w14:textId="77777777" w:rsidR="000A4F25" w:rsidRPr="00BF2AD8" w:rsidRDefault="000A4F25" w:rsidP="00BF60B9">
      <w:pPr>
        <w:pStyle w:val="BodyText"/>
        <w:numPr>
          <w:ilvl w:val="2"/>
          <w:numId w:val="3"/>
        </w:numPr>
        <w:tabs>
          <w:tab w:val="left" w:pos="0"/>
          <w:tab w:val="left" w:pos="284"/>
          <w:tab w:val="left" w:pos="709"/>
        </w:tabs>
        <w:ind w:left="0" w:firstLine="0"/>
        <w:rPr>
          <w:rFonts w:asciiTheme="minorHAnsi" w:hAnsiTheme="minorHAnsi"/>
          <w:sz w:val="22"/>
          <w:szCs w:val="22"/>
        </w:rPr>
      </w:pPr>
      <w:r w:rsidRPr="00BF2AD8">
        <w:rPr>
          <w:rFonts w:asciiTheme="minorHAnsi" w:hAnsiTheme="minorHAnsi"/>
          <w:sz w:val="22"/>
          <w:szCs w:val="22"/>
        </w:rPr>
        <w:t xml:space="preserve">nedelsiant raštu informuoti Pirkėją apie bet kurias aplinkybes, </w:t>
      </w:r>
      <w:r w:rsidR="009E0568" w:rsidRPr="009E0568">
        <w:rPr>
          <w:rFonts w:asciiTheme="minorHAnsi" w:hAnsiTheme="minorHAnsi"/>
          <w:sz w:val="22"/>
          <w:szCs w:val="22"/>
        </w:rPr>
        <w:t>kurios trukdo ar gali sutrukdyti Tiekėjui tinkamai vykdyti sutartinius įsipareigojimus</w:t>
      </w:r>
      <w:r w:rsidR="00BF60B9">
        <w:rPr>
          <w:rFonts w:asciiTheme="minorHAnsi" w:hAnsiTheme="minorHAnsi"/>
          <w:sz w:val="22"/>
          <w:szCs w:val="22"/>
        </w:rPr>
        <w:t>.</w:t>
      </w:r>
    </w:p>
    <w:p w14:paraId="2118FE2C" w14:textId="77777777" w:rsidR="000A4F25" w:rsidRDefault="000A4F25" w:rsidP="000A4F25">
      <w:pPr>
        <w:pStyle w:val="ListParagraph"/>
        <w:tabs>
          <w:tab w:val="left" w:pos="709"/>
        </w:tabs>
        <w:spacing w:before="60" w:after="60"/>
        <w:ind w:left="0"/>
        <w:jc w:val="both"/>
        <w:rPr>
          <w:rFonts w:asciiTheme="minorHAnsi" w:hAnsiTheme="minorHAnsi"/>
          <w:iCs/>
          <w:sz w:val="22"/>
          <w:szCs w:val="22"/>
        </w:rPr>
      </w:pPr>
    </w:p>
    <w:p w14:paraId="4E99E8C7" w14:textId="77777777" w:rsidR="00C141E8" w:rsidRDefault="00C141E8" w:rsidP="000A4F25">
      <w:pPr>
        <w:pStyle w:val="ListParagraph"/>
        <w:tabs>
          <w:tab w:val="left" w:pos="709"/>
        </w:tabs>
        <w:spacing w:before="60" w:after="60"/>
        <w:ind w:left="0"/>
        <w:jc w:val="both"/>
        <w:rPr>
          <w:rFonts w:asciiTheme="minorHAnsi" w:hAnsiTheme="minorHAnsi"/>
          <w:iCs/>
          <w:sz w:val="22"/>
          <w:szCs w:val="22"/>
        </w:rPr>
      </w:pPr>
    </w:p>
    <w:p w14:paraId="3CA44042" w14:textId="77777777" w:rsidR="00C141E8" w:rsidRDefault="00C141E8" w:rsidP="000A4F25">
      <w:pPr>
        <w:pStyle w:val="ListParagraph"/>
        <w:tabs>
          <w:tab w:val="left" w:pos="709"/>
        </w:tabs>
        <w:spacing w:before="60" w:after="60"/>
        <w:ind w:left="0"/>
        <w:jc w:val="both"/>
        <w:rPr>
          <w:rFonts w:asciiTheme="minorHAnsi" w:hAnsiTheme="minorHAnsi"/>
          <w:iCs/>
          <w:sz w:val="22"/>
          <w:szCs w:val="22"/>
        </w:rPr>
      </w:pPr>
    </w:p>
    <w:p w14:paraId="73796F23" w14:textId="77777777" w:rsidR="00C141E8" w:rsidRPr="00BF2AD8" w:rsidRDefault="00C141E8" w:rsidP="000A4F25">
      <w:pPr>
        <w:pStyle w:val="ListParagraph"/>
        <w:tabs>
          <w:tab w:val="left" w:pos="709"/>
        </w:tabs>
        <w:spacing w:before="60" w:after="60"/>
        <w:ind w:left="0"/>
        <w:jc w:val="both"/>
        <w:rPr>
          <w:rFonts w:asciiTheme="minorHAnsi" w:hAnsiTheme="minorHAnsi"/>
          <w:iCs/>
          <w:sz w:val="22"/>
          <w:szCs w:val="22"/>
        </w:rPr>
      </w:pPr>
    </w:p>
    <w:p w14:paraId="56DBA6D0" w14:textId="77777777" w:rsidR="000A4F25" w:rsidRDefault="000A4F25" w:rsidP="00AE7229">
      <w:pPr>
        <w:pStyle w:val="ListParagraph"/>
        <w:numPr>
          <w:ilvl w:val="0"/>
          <w:numId w:val="2"/>
        </w:numPr>
        <w:tabs>
          <w:tab w:val="left" w:pos="-284"/>
        </w:tabs>
        <w:jc w:val="center"/>
        <w:rPr>
          <w:rFonts w:asciiTheme="minorHAnsi" w:eastAsiaTheme="minorHAnsi" w:hAnsiTheme="minorHAnsi"/>
          <w:b/>
          <w:bCs/>
          <w:sz w:val="22"/>
          <w:szCs w:val="22"/>
        </w:rPr>
      </w:pPr>
      <w:r w:rsidRPr="00756E1D">
        <w:rPr>
          <w:rFonts w:asciiTheme="minorHAnsi" w:eastAsiaTheme="minorHAnsi" w:hAnsiTheme="minorHAnsi"/>
          <w:b/>
          <w:bCs/>
          <w:sz w:val="22"/>
          <w:szCs w:val="22"/>
        </w:rPr>
        <w:lastRenderedPageBreak/>
        <w:t>ŠALIŲ ATSAKOMYBĖ</w:t>
      </w:r>
    </w:p>
    <w:p w14:paraId="439B68AE" w14:textId="77777777" w:rsidR="006E502C" w:rsidRPr="00756E1D" w:rsidRDefault="006E502C" w:rsidP="006E502C">
      <w:pPr>
        <w:pStyle w:val="ListParagraph"/>
        <w:tabs>
          <w:tab w:val="left" w:pos="-284"/>
        </w:tabs>
        <w:ind w:left="360"/>
        <w:rPr>
          <w:rFonts w:asciiTheme="minorHAnsi" w:eastAsiaTheme="minorHAnsi" w:hAnsiTheme="minorHAnsi"/>
          <w:b/>
          <w:bCs/>
          <w:sz w:val="22"/>
          <w:szCs w:val="22"/>
        </w:rPr>
      </w:pPr>
    </w:p>
    <w:p w14:paraId="3C0BC35D" w14:textId="77777777" w:rsidR="000A4F25" w:rsidRPr="00B14989" w:rsidRDefault="00AE7229" w:rsidP="00342FFF">
      <w:pPr>
        <w:tabs>
          <w:tab w:val="left" w:pos="567"/>
          <w:tab w:val="left" w:pos="709"/>
        </w:tabs>
        <w:jc w:val="both"/>
        <w:rPr>
          <w:rFonts w:asciiTheme="minorHAnsi" w:hAnsiTheme="minorHAnsi"/>
          <w:sz w:val="22"/>
          <w:szCs w:val="22"/>
        </w:rPr>
      </w:pPr>
      <w:r>
        <w:rPr>
          <w:rFonts w:asciiTheme="minorHAnsi" w:hAnsiTheme="minorHAnsi"/>
          <w:sz w:val="22"/>
          <w:szCs w:val="22"/>
        </w:rPr>
        <w:t>6</w:t>
      </w:r>
      <w:r w:rsidR="000A4F25" w:rsidRPr="00B14989">
        <w:rPr>
          <w:rFonts w:asciiTheme="minorHAnsi" w:hAnsiTheme="minorHAnsi"/>
          <w:sz w:val="22"/>
          <w:szCs w:val="22"/>
        </w:rPr>
        <w:t>.1.</w:t>
      </w:r>
      <w:r w:rsidR="00B14989" w:rsidRPr="00B14989">
        <w:rPr>
          <w:rFonts w:asciiTheme="minorHAnsi" w:hAnsiTheme="minorHAnsi"/>
          <w:sz w:val="22"/>
          <w:szCs w:val="22"/>
        </w:rPr>
        <w:t xml:space="preserve"> </w:t>
      </w:r>
      <w:r w:rsidR="000A4F25" w:rsidRPr="00B14989">
        <w:rPr>
          <w:rFonts w:asciiTheme="minorHAnsi" w:hAnsiTheme="minorHAnsi"/>
          <w:sz w:val="22"/>
          <w:szCs w:val="22"/>
        </w:rPr>
        <w:t xml:space="preserve"> 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000A4F25" w:rsidRPr="00B14989">
        <w:rPr>
          <w:rFonts w:asciiTheme="minorHAnsi" w:eastAsiaTheme="minorHAnsi" w:hAnsiTheme="minorHAnsi"/>
          <w:sz w:val="22"/>
          <w:szCs w:val="22"/>
        </w:rPr>
        <w:t xml:space="preserve"> </w:t>
      </w:r>
    </w:p>
    <w:p w14:paraId="2A528CB2" w14:textId="77777777" w:rsidR="00AE7229" w:rsidRPr="00AE7229" w:rsidRDefault="00AE7229" w:rsidP="00AE7229">
      <w:pPr>
        <w:pStyle w:val="ListParagraph"/>
        <w:numPr>
          <w:ilvl w:val="0"/>
          <w:numId w:val="4"/>
        </w:numPr>
        <w:tabs>
          <w:tab w:val="left" w:pos="567"/>
        </w:tabs>
        <w:jc w:val="both"/>
        <w:rPr>
          <w:rFonts w:asciiTheme="minorHAnsi" w:eastAsiaTheme="minorHAnsi" w:hAnsiTheme="minorHAnsi"/>
          <w:vanish/>
          <w:sz w:val="22"/>
          <w:szCs w:val="22"/>
        </w:rPr>
      </w:pPr>
    </w:p>
    <w:p w14:paraId="3BEC4E33" w14:textId="77777777" w:rsidR="00AE7229" w:rsidRPr="00AE7229" w:rsidRDefault="00AE7229" w:rsidP="00AE7229">
      <w:pPr>
        <w:pStyle w:val="ListParagraph"/>
        <w:numPr>
          <w:ilvl w:val="1"/>
          <w:numId w:val="4"/>
        </w:numPr>
        <w:tabs>
          <w:tab w:val="left" w:pos="567"/>
        </w:tabs>
        <w:jc w:val="both"/>
        <w:rPr>
          <w:rFonts w:asciiTheme="minorHAnsi" w:eastAsiaTheme="minorHAnsi" w:hAnsiTheme="minorHAnsi"/>
          <w:vanish/>
          <w:sz w:val="22"/>
          <w:szCs w:val="22"/>
        </w:rPr>
      </w:pPr>
    </w:p>
    <w:p w14:paraId="7380C394" w14:textId="77777777" w:rsidR="00F74E53" w:rsidRDefault="00F74E53" w:rsidP="00F74E53">
      <w:pPr>
        <w:pStyle w:val="ListParagraph"/>
        <w:tabs>
          <w:tab w:val="left" w:pos="567"/>
        </w:tabs>
        <w:ind w:left="0"/>
        <w:jc w:val="both"/>
        <w:rPr>
          <w:rFonts w:asciiTheme="minorHAnsi" w:hAnsiTheme="minorHAnsi"/>
          <w:sz w:val="22"/>
          <w:szCs w:val="22"/>
        </w:rPr>
      </w:pPr>
      <w:r>
        <w:rPr>
          <w:rFonts w:asciiTheme="minorHAnsi" w:eastAsiaTheme="minorHAnsi" w:hAnsiTheme="minorHAnsi"/>
          <w:sz w:val="22"/>
          <w:szCs w:val="22"/>
        </w:rPr>
        <w:t xml:space="preserve">6.2. </w:t>
      </w:r>
      <w:r w:rsidR="000A4F25" w:rsidRPr="00F74E53">
        <w:rPr>
          <w:rFonts w:asciiTheme="minorHAnsi" w:eastAsiaTheme="minorHAnsi" w:hAnsiTheme="minorHAnsi"/>
          <w:sz w:val="22"/>
          <w:szCs w:val="22"/>
        </w:rPr>
        <w:t xml:space="preserve">Už savo sutartinių įsipareigojimų nevykdymą ar netinkamą vykdymą Šalys atsako šioje Preliminariojoje sutartyje ir teisės aktuose nustatyta tvarka. Nuostolių atlyginimas ir netesybų sumokėjimas neatleidžia Šalies nuo </w:t>
      </w:r>
      <w:r w:rsidR="000A4F25" w:rsidRPr="00F74E53">
        <w:rPr>
          <w:rFonts w:asciiTheme="minorHAnsi" w:hAnsiTheme="minorHAnsi"/>
          <w:sz w:val="22"/>
          <w:szCs w:val="22"/>
        </w:rPr>
        <w:t xml:space="preserve">Preliminariosios sutarties </w:t>
      </w:r>
      <w:r w:rsidR="000A4F25" w:rsidRPr="00F74E53">
        <w:rPr>
          <w:rFonts w:asciiTheme="minorHAnsi" w:eastAsiaTheme="minorHAnsi" w:hAnsiTheme="minorHAnsi"/>
          <w:sz w:val="22"/>
          <w:szCs w:val="22"/>
        </w:rPr>
        <w:t>nuostatų tinkamo vykdymo.</w:t>
      </w:r>
      <w:r w:rsidR="000A4F25" w:rsidRPr="00F74E53">
        <w:rPr>
          <w:rFonts w:asciiTheme="minorHAnsi" w:hAnsiTheme="minorHAnsi"/>
          <w:color w:val="000000"/>
          <w:sz w:val="22"/>
          <w:szCs w:val="22"/>
        </w:rPr>
        <w:t xml:space="preserve"> </w:t>
      </w:r>
    </w:p>
    <w:p w14:paraId="2DDC08CA" w14:textId="77777777" w:rsidR="000A4F25" w:rsidRPr="00B14989"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6.3. </w:t>
      </w:r>
      <w:r w:rsidR="000A4F25" w:rsidRPr="00B14989">
        <w:rPr>
          <w:rFonts w:asciiTheme="minorHAnsi" w:hAnsiTheme="minorHAnsi"/>
          <w:color w:val="000000"/>
          <w:sz w:val="22"/>
          <w:szCs w:val="22"/>
        </w:rPr>
        <w:t xml:space="preserve">Pirkėjui pareiškus </w:t>
      </w:r>
      <w:r w:rsidR="000A4F25" w:rsidRPr="00B14989">
        <w:rPr>
          <w:rFonts w:asciiTheme="minorHAnsi" w:hAnsiTheme="minorHAnsi"/>
          <w:sz w:val="22"/>
          <w:szCs w:val="22"/>
        </w:rPr>
        <w:t xml:space="preserve">reikalavimą atlyginti patirtus nuostolius, netesybos įskaitomos į nuostolių atlyginimą. </w:t>
      </w:r>
    </w:p>
    <w:p w14:paraId="6D4A0951" w14:textId="77777777" w:rsidR="00F74E53"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6.4. </w:t>
      </w:r>
      <w:r w:rsidR="00492B54" w:rsidRPr="00B14989">
        <w:rPr>
          <w:rFonts w:asciiTheme="minorHAnsi" w:hAnsiTheme="minorHAnsi"/>
          <w:sz w:val="22"/>
          <w:szCs w:val="22"/>
        </w:rPr>
        <w:t>Už vėlavimą pristatyti Prekes per Techninėje specifikacijoje nustatytą terminą</w:t>
      </w:r>
      <w:r w:rsidR="007D5B84">
        <w:rPr>
          <w:rFonts w:asciiTheme="minorHAnsi" w:hAnsiTheme="minorHAnsi"/>
          <w:sz w:val="22"/>
          <w:szCs w:val="22"/>
        </w:rPr>
        <w:t>,</w:t>
      </w:r>
      <w:r w:rsidR="00492B54" w:rsidRPr="00B14989">
        <w:rPr>
          <w:rFonts w:asciiTheme="minorHAnsi" w:hAnsiTheme="minorHAnsi"/>
          <w:sz w:val="22"/>
          <w:szCs w:val="22"/>
        </w:rPr>
        <w:t xml:space="preserve"> </w:t>
      </w:r>
      <w:r w:rsidR="007D5B84" w:rsidRPr="008D627C">
        <w:rPr>
          <w:rFonts w:asciiTheme="minorHAnsi" w:hAnsiTheme="minorHAnsi"/>
          <w:sz w:val="22"/>
          <w:szCs w:val="22"/>
        </w:rPr>
        <w:t>Pirkėjas</w:t>
      </w:r>
      <w:r w:rsidR="007D5B84">
        <w:rPr>
          <w:rFonts w:asciiTheme="minorHAnsi" w:hAnsiTheme="minorHAnsi"/>
          <w:sz w:val="22"/>
          <w:szCs w:val="22"/>
        </w:rPr>
        <w:t xml:space="preserve"> turi teisę reikalauti </w:t>
      </w:r>
      <w:r w:rsidR="00806F22">
        <w:rPr>
          <w:rFonts w:asciiTheme="minorHAnsi" w:hAnsiTheme="minorHAnsi"/>
          <w:sz w:val="22"/>
          <w:szCs w:val="22"/>
        </w:rPr>
        <w:t>0,04</w:t>
      </w:r>
      <w:r w:rsidR="00492B54" w:rsidRPr="00B14989">
        <w:rPr>
          <w:rFonts w:asciiTheme="minorHAnsi" w:hAnsiTheme="minorHAnsi"/>
          <w:sz w:val="22"/>
          <w:szCs w:val="22"/>
        </w:rPr>
        <w:t xml:space="preserve"> procentų nuo vėluojamų pristatyti P</w:t>
      </w:r>
      <w:r w:rsidR="007D5B84">
        <w:rPr>
          <w:rFonts w:asciiTheme="minorHAnsi" w:hAnsiTheme="minorHAnsi"/>
          <w:sz w:val="22"/>
          <w:szCs w:val="22"/>
        </w:rPr>
        <w:t>rekių kainos dydžio delspinigi</w:t>
      </w:r>
      <w:r w:rsidR="007D5B84">
        <w:rPr>
          <w:rFonts w:asciiTheme="minorHAnsi" w:hAnsiTheme="minorHAnsi"/>
          <w:sz w:val="22"/>
          <w:szCs w:val="22"/>
          <w:lang w:val="en-US"/>
        </w:rPr>
        <w:t>ų</w:t>
      </w:r>
      <w:r w:rsidR="00492B54" w:rsidRPr="00B14989">
        <w:rPr>
          <w:rFonts w:asciiTheme="minorHAnsi" w:hAnsiTheme="minorHAnsi"/>
          <w:sz w:val="22"/>
          <w:szCs w:val="22"/>
        </w:rPr>
        <w:t xml:space="preserve"> už kiekvieną uždelstą dieną.</w:t>
      </w:r>
      <w:r w:rsidR="00492B54" w:rsidRPr="00B14989">
        <w:rPr>
          <w:rFonts w:ascii="Arial" w:eastAsia="Times New Roman" w:hAnsi="Arial" w:cs="Arial"/>
        </w:rPr>
        <w:t xml:space="preserve"> </w:t>
      </w:r>
    </w:p>
    <w:p w14:paraId="4C5463C2" w14:textId="77777777" w:rsidR="00F74E53"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6.5. </w:t>
      </w:r>
      <w:r w:rsidR="00492B54" w:rsidRPr="00B14989">
        <w:rPr>
          <w:rFonts w:asciiTheme="minorHAnsi" w:hAnsiTheme="minorHAnsi"/>
          <w:sz w:val="22"/>
          <w:szCs w:val="22"/>
        </w:rPr>
        <w:t>Už nustatytų Prekių trūkumų nepašalinimą pe</w:t>
      </w:r>
      <w:r w:rsidR="00A05FCE">
        <w:rPr>
          <w:rFonts w:asciiTheme="minorHAnsi" w:hAnsiTheme="minorHAnsi"/>
          <w:sz w:val="22"/>
          <w:szCs w:val="22"/>
        </w:rPr>
        <w:t>r Preliminariosios sutarties 4.6</w:t>
      </w:r>
      <w:r w:rsidR="00492B54" w:rsidRPr="00B14989">
        <w:rPr>
          <w:rFonts w:asciiTheme="minorHAnsi" w:hAnsiTheme="minorHAnsi"/>
          <w:sz w:val="22"/>
          <w:szCs w:val="22"/>
        </w:rPr>
        <w:t>.</w:t>
      </w:r>
      <w:r w:rsidR="000D6D4F" w:rsidRPr="00B14989">
        <w:rPr>
          <w:rFonts w:asciiTheme="minorHAnsi" w:hAnsiTheme="minorHAnsi"/>
          <w:sz w:val="22"/>
          <w:szCs w:val="22"/>
        </w:rPr>
        <w:t xml:space="preserve"> punkte </w:t>
      </w:r>
      <w:r w:rsidR="00492B54" w:rsidRPr="00B14989">
        <w:rPr>
          <w:rFonts w:asciiTheme="minorHAnsi" w:hAnsiTheme="minorHAnsi"/>
          <w:sz w:val="22"/>
          <w:szCs w:val="22"/>
        </w:rPr>
        <w:t>nustatytą terminą</w:t>
      </w:r>
      <w:r w:rsidR="007D5B84">
        <w:rPr>
          <w:rFonts w:asciiTheme="minorHAnsi" w:hAnsiTheme="minorHAnsi"/>
          <w:sz w:val="22"/>
          <w:szCs w:val="22"/>
        </w:rPr>
        <w:t>,</w:t>
      </w:r>
      <w:r w:rsidR="00492B54" w:rsidRPr="00B14989">
        <w:rPr>
          <w:rFonts w:asciiTheme="minorHAnsi" w:hAnsiTheme="minorHAnsi"/>
          <w:sz w:val="22"/>
          <w:szCs w:val="22"/>
        </w:rPr>
        <w:t xml:space="preserve"> </w:t>
      </w:r>
      <w:r w:rsidR="007D5B84" w:rsidRPr="007D5B84">
        <w:rPr>
          <w:rFonts w:asciiTheme="minorHAnsi" w:hAnsiTheme="minorHAnsi"/>
          <w:sz w:val="22"/>
          <w:szCs w:val="22"/>
        </w:rPr>
        <w:t xml:space="preserve">Pirkėjas turi teisę reikalauti </w:t>
      </w:r>
      <w:r w:rsidR="00806F22">
        <w:rPr>
          <w:rFonts w:asciiTheme="minorHAnsi" w:hAnsiTheme="minorHAnsi"/>
          <w:sz w:val="22"/>
          <w:szCs w:val="22"/>
        </w:rPr>
        <w:t>0,04</w:t>
      </w:r>
      <w:r w:rsidR="00492B54" w:rsidRPr="00B14989">
        <w:rPr>
          <w:rFonts w:asciiTheme="minorHAnsi" w:hAnsiTheme="minorHAnsi"/>
          <w:sz w:val="22"/>
          <w:szCs w:val="22"/>
        </w:rPr>
        <w:t xml:space="preserve"> procentų nuo trūkumų turinčių P</w:t>
      </w:r>
      <w:r w:rsidR="007D5B84">
        <w:rPr>
          <w:rFonts w:asciiTheme="minorHAnsi" w:hAnsiTheme="minorHAnsi"/>
          <w:sz w:val="22"/>
          <w:szCs w:val="22"/>
        </w:rPr>
        <w:t>rekių kainos dydžio delspinigių</w:t>
      </w:r>
      <w:r w:rsidR="00492B54" w:rsidRPr="00B14989">
        <w:rPr>
          <w:rFonts w:asciiTheme="minorHAnsi" w:hAnsiTheme="minorHAnsi"/>
          <w:sz w:val="22"/>
          <w:szCs w:val="22"/>
        </w:rPr>
        <w:t xml:space="preserve"> už kiekvieną uždelstą dieną (tačiau be</w:t>
      </w:r>
      <w:r w:rsidR="00336610">
        <w:rPr>
          <w:rFonts w:asciiTheme="minorHAnsi" w:hAnsiTheme="minorHAnsi"/>
          <w:sz w:val="22"/>
          <w:szCs w:val="22"/>
        </w:rPr>
        <w:t>t kokiu atveju ne mažiau kaip 3</w:t>
      </w:r>
      <w:r w:rsidR="00806F22">
        <w:rPr>
          <w:rFonts w:asciiTheme="minorHAnsi" w:hAnsiTheme="minorHAnsi"/>
          <w:sz w:val="22"/>
          <w:szCs w:val="22"/>
        </w:rPr>
        <w:t>0 (tri</w:t>
      </w:r>
      <w:r w:rsidR="00492B54" w:rsidRPr="00B14989">
        <w:rPr>
          <w:rFonts w:asciiTheme="minorHAnsi" w:hAnsiTheme="minorHAnsi"/>
          <w:sz w:val="22"/>
          <w:szCs w:val="22"/>
        </w:rPr>
        <w:t xml:space="preserve">sdešimt) eurų  už vieną vėlavimo </w:t>
      </w:r>
      <w:r w:rsidR="00B14989" w:rsidRPr="00B14989">
        <w:rPr>
          <w:rFonts w:asciiTheme="minorHAnsi" w:hAnsiTheme="minorHAnsi"/>
          <w:sz w:val="22"/>
          <w:szCs w:val="22"/>
        </w:rPr>
        <w:t>atvejį (</w:t>
      </w:r>
      <w:r w:rsidR="00492B54" w:rsidRPr="00B14989">
        <w:rPr>
          <w:rFonts w:asciiTheme="minorHAnsi" w:hAnsiTheme="minorHAnsi"/>
          <w:sz w:val="22"/>
          <w:szCs w:val="22"/>
        </w:rPr>
        <w:t>laikotarpį)</w:t>
      </w:r>
      <w:r w:rsidR="00B14989" w:rsidRPr="00B14989">
        <w:rPr>
          <w:rFonts w:asciiTheme="minorHAnsi" w:hAnsiTheme="minorHAnsi"/>
          <w:sz w:val="22"/>
          <w:szCs w:val="22"/>
        </w:rPr>
        <w:t>.</w:t>
      </w:r>
    </w:p>
    <w:p w14:paraId="5C83E2B7" w14:textId="77777777" w:rsidR="00F74E53"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6.6. </w:t>
      </w:r>
      <w:r w:rsidR="000A4F25" w:rsidRPr="00AE7229">
        <w:rPr>
          <w:rFonts w:asciiTheme="minorHAnsi" w:hAnsiTheme="minorHAnsi"/>
          <w:sz w:val="22"/>
          <w:szCs w:val="22"/>
        </w:rPr>
        <w:t>Pirkėjui laiku neatlikus mokėjimo pagal Preliminarios sutarties sąlygas, Tiekėjas turi teisę reikalauti 0,</w:t>
      </w:r>
      <w:r w:rsidR="00D12A2F">
        <w:rPr>
          <w:rFonts w:asciiTheme="minorHAnsi" w:hAnsiTheme="minorHAnsi"/>
          <w:sz w:val="22"/>
          <w:szCs w:val="22"/>
        </w:rPr>
        <w:t>0</w:t>
      </w:r>
      <w:r w:rsidR="00527081">
        <w:rPr>
          <w:rFonts w:asciiTheme="minorHAnsi" w:hAnsiTheme="minorHAnsi"/>
          <w:sz w:val="22"/>
          <w:szCs w:val="22"/>
        </w:rPr>
        <w:t>4</w:t>
      </w:r>
      <w:r w:rsidR="000A4F25" w:rsidRPr="00AE7229">
        <w:rPr>
          <w:rFonts w:asciiTheme="minorHAnsi" w:hAnsiTheme="minorHAnsi"/>
          <w:sz w:val="22"/>
          <w:szCs w:val="22"/>
        </w:rPr>
        <w:t xml:space="preserve"> proc. laiku nesumokėtos sumos dydžio delspinigių už kiekvieną uždelstą dieną.</w:t>
      </w:r>
      <w:r w:rsidR="00342FFF" w:rsidRPr="00AE7229">
        <w:rPr>
          <w:rFonts w:asciiTheme="minorHAnsi" w:hAnsiTheme="minorHAnsi"/>
          <w:sz w:val="22"/>
          <w:szCs w:val="22"/>
        </w:rPr>
        <w:t xml:space="preserve"> </w:t>
      </w:r>
    </w:p>
    <w:p w14:paraId="4A9D6D22" w14:textId="77777777" w:rsidR="00342FFF" w:rsidRPr="00F74E53"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6.7. </w:t>
      </w:r>
      <w:r w:rsidR="00342FFF" w:rsidRPr="00AE7229">
        <w:rPr>
          <w:rFonts w:asciiTheme="minorHAnsi" w:hAnsiTheme="minorHAnsi"/>
          <w:sz w:val="22"/>
          <w:szCs w:val="22"/>
        </w:rPr>
        <w:t xml:space="preserve">Vadovaujantis Preliminariosios sutarties nuostatomis, apskaičiuotus delspinigius, baudas ir nuostolius dėl Tiekėjo sutartinių įsipareigojimų nevykdymo </w:t>
      </w:r>
      <w:r w:rsidR="00342FFF" w:rsidRPr="00AE7229">
        <w:rPr>
          <w:rFonts w:asciiTheme="minorHAnsi" w:hAnsiTheme="minorHAnsi"/>
          <w:iCs/>
          <w:sz w:val="22"/>
          <w:szCs w:val="22"/>
        </w:rPr>
        <w:t xml:space="preserve">Pirkėjas </w:t>
      </w:r>
      <w:r w:rsidR="00342FFF" w:rsidRPr="00AE7229">
        <w:rPr>
          <w:rFonts w:asciiTheme="minorHAnsi" w:hAnsiTheme="minorHAnsi"/>
          <w:sz w:val="22"/>
          <w:szCs w:val="22"/>
        </w:rPr>
        <w:t xml:space="preserve">turi teisę išskaičiuoti iš bet kokių </w:t>
      </w:r>
      <w:r w:rsidR="00342FFF" w:rsidRPr="00AE7229">
        <w:rPr>
          <w:rFonts w:asciiTheme="minorHAnsi" w:hAnsiTheme="minorHAnsi"/>
          <w:iCs/>
          <w:sz w:val="22"/>
          <w:szCs w:val="22"/>
        </w:rPr>
        <w:t xml:space="preserve">Tiekėjui </w:t>
      </w:r>
      <w:r w:rsidR="00342FFF" w:rsidRPr="00AE7229">
        <w:rPr>
          <w:rFonts w:asciiTheme="minorHAnsi" w:hAnsiTheme="minorHAnsi"/>
          <w:sz w:val="22"/>
          <w:szCs w:val="22"/>
        </w:rPr>
        <w:t>atliekamų mokėjimų.</w:t>
      </w:r>
    </w:p>
    <w:p w14:paraId="14708559" w14:textId="77777777" w:rsidR="000A4F25" w:rsidRPr="00BF2AD8" w:rsidRDefault="00342FFF" w:rsidP="00721D93">
      <w:pPr>
        <w:pStyle w:val="ListParagraph"/>
        <w:tabs>
          <w:tab w:val="left" w:pos="567"/>
        </w:tabs>
        <w:ind w:left="0"/>
        <w:jc w:val="both"/>
        <w:rPr>
          <w:rFonts w:asciiTheme="minorHAnsi" w:eastAsia="Batang" w:hAnsiTheme="minorHAnsi"/>
          <w:iCs/>
          <w:sz w:val="22"/>
          <w:szCs w:val="22"/>
          <w:lang w:eastAsia="ja-JP" w:bidi="lo-LA"/>
        </w:rPr>
      </w:pPr>
      <w:r>
        <w:rPr>
          <w:rFonts w:asciiTheme="minorHAnsi" w:hAnsiTheme="minorHAnsi"/>
          <w:sz w:val="22"/>
          <w:szCs w:val="22"/>
        </w:rPr>
        <w:t xml:space="preserve"> </w:t>
      </w:r>
    </w:p>
    <w:p w14:paraId="3BB87290" w14:textId="77777777" w:rsidR="000A4F25" w:rsidRPr="006E502C" w:rsidRDefault="000A4F25" w:rsidP="00AE7229">
      <w:pPr>
        <w:pStyle w:val="ListParagraph"/>
        <w:numPr>
          <w:ilvl w:val="0"/>
          <w:numId w:val="7"/>
        </w:numPr>
        <w:tabs>
          <w:tab w:val="left" w:pos="-284"/>
          <w:tab w:val="left" w:pos="426"/>
        </w:tabs>
        <w:ind w:left="0" w:firstLine="0"/>
        <w:jc w:val="center"/>
        <w:rPr>
          <w:rFonts w:asciiTheme="minorHAnsi" w:eastAsiaTheme="minorHAnsi" w:hAnsiTheme="minorHAnsi"/>
          <w:sz w:val="22"/>
          <w:szCs w:val="22"/>
        </w:rPr>
      </w:pPr>
      <w:r w:rsidRPr="00BF2AD8">
        <w:rPr>
          <w:rFonts w:asciiTheme="minorHAnsi" w:eastAsiaTheme="minorHAnsi" w:hAnsiTheme="minorHAnsi"/>
          <w:b/>
          <w:bCs/>
          <w:sz w:val="22"/>
          <w:szCs w:val="22"/>
        </w:rPr>
        <w:t>NENUGALIMOS JĖGOS (</w:t>
      </w:r>
      <w:r w:rsidRPr="00BF2AD8">
        <w:rPr>
          <w:rFonts w:asciiTheme="minorHAnsi" w:eastAsiaTheme="minorHAnsi" w:hAnsiTheme="minorHAnsi"/>
          <w:b/>
          <w:bCs/>
          <w:i/>
          <w:iCs/>
          <w:sz w:val="22"/>
          <w:szCs w:val="22"/>
        </w:rPr>
        <w:t>FORCE MAJEURE</w:t>
      </w:r>
      <w:r w:rsidRPr="00BF2AD8">
        <w:rPr>
          <w:rFonts w:asciiTheme="minorHAnsi" w:eastAsiaTheme="minorHAnsi" w:hAnsiTheme="minorHAnsi"/>
          <w:b/>
          <w:bCs/>
          <w:sz w:val="22"/>
          <w:szCs w:val="22"/>
        </w:rPr>
        <w:t>) APLINKYBĖS</w:t>
      </w:r>
    </w:p>
    <w:p w14:paraId="2E0FBFE0" w14:textId="77777777" w:rsidR="006E502C" w:rsidRPr="00756E1D" w:rsidRDefault="006E502C" w:rsidP="006E502C">
      <w:pPr>
        <w:pStyle w:val="ListParagraph"/>
        <w:tabs>
          <w:tab w:val="left" w:pos="-284"/>
          <w:tab w:val="left" w:pos="426"/>
        </w:tabs>
        <w:ind w:left="0"/>
        <w:rPr>
          <w:rFonts w:asciiTheme="minorHAnsi" w:eastAsiaTheme="minorHAnsi" w:hAnsiTheme="minorHAnsi"/>
          <w:sz w:val="22"/>
          <w:szCs w:val="22"/>
        </w:rPr>
      </w:pPr>
    </w:p>
    <w:p w14:paraId="2D40CBBE" w14:textId="77777777" w:rsidR="00F74E53" w:rsidRPr="00F74E53" w:rsidRDefault="00F74E53" w:rsidP="00F74E53">
      <w:pPr>
        <w:pStyle w:val="ListParagraph"/>
        <w:numPr>
          <w:ilvl w:val="0"/>
          <w:numId w:val="7"/>
        </w:numPr>
        <w:tabs>
          <w:tab w:val="left" w:pos="567"/>
        </w:tabs>
        <w:jc w:val="both"/>
        <w:rPr>
          <w:rFonts w:asciiTheme="minorHAnsi" w:eastAsia="Calibri" w:hAnsiTheme="minorHAnsi"/>
          <w:bCs/>
          <w:vanish/>
          <w:sz w:val="22"/>
          <w:szCs w:val="22"/>
        </w:rPr>
      </w:pPr>
    </w:p>
    <w:p w14:paraId="29D509EC" w14:textId="77777777" w:rsidR="000A4F25" w:rsidRPr="0057593A" w:rsidRDefault="0057593A" w:rsidP="00F74E53">
      <w:pPr>
        <w:pStyle w:val="ListParagraph"/>
        <w:numPr>
          <w:ilvl w:val="1"/>
          <w:numId w:val="7"/>
        </w:numPr>
        <w:tabs>
          <w:tab w:val="left" w:pos="567"/>
        </w:tabs>
        <w:ind w:left="0" w:firstLine="0"/>
        <w:jc w:val="both"/>
        <w:rPr>
          <w:rFonts w:asciiTheme="minorHAnsi" w:eastAsia="Calibri" w:hAnsiTheme="minorHAnsi"/>
          <w:sz w:val="22"/>
          <w:szCs w:val="22"/>
        </w:rPr>
      </w:pPr>
      <w:r w:rsidRPr="0057593A">
        <w:rPr>
          <w:rFonts w:asciiTheme="minorHAnsi" w:eastAsia="Calibri" w:hAnsiTheme="minorHAnsi"/>
          <w:bCs/>
          <w:sz w:val="22"/>
          <w:szCs w:val="22"/>
        </w:rPr>
        <w:t>Šalis gali būti visiškai ar iš dalies atleidžiama nuo atsakomybės dėl ypatingų ir neišvengiamų aplinkybių – nenugalimos jėgos (</w:t>
      </w:r>
      <w:r w:rsidRPr="0057593A">
        <w:rPr>
          <w:rFonts w:asciiTheme="minorHAnsi" w:eastAsia="Calibri" w:hAnsiTheme="minorHAnsi"/>
          <w:bCs/>
          <w:i/>
          <w:sz w:val="22"/>
          <w:szCs w:val="22"/>
        </w:rPr>
        <w:t>force majeure</w:t>
      </w:r>
      <w:r w:rsidRPr="0057593A">
        <w:rPr>
          <w:rFonts w:asciiTheme="minorHAnsi" w:eastAsia="Calibri" w:hAnsiTheme="minorHAnsi"/>
          <w:bCs/>
          <w:sz w:val="22"/>
          <w:szCs w:val="22"/>
        </w:rPr>
        <w:t>) (taip kaip ji suprantama pagal Lietuvos Respublikos civilinį kodeksą), jeigu Šalis, dėl nenugalimos jėgos aplinkybių negalinti tinkamai vykdyti Preliminariosios sutarties ar Pirkimo sutarties, ne vėliau kaip per 3 (tris) darbo dienas pranešė kitai Šaliai apie atsiradusias kliūtis bei jų poveikį sutartinių įsipareigojimų vykdymui</w:t>
      </w:r>
      <w:r>
        <w:rPr>
          <w:rFonts w:asciiTheme="minorHAnsi" w:eastAsia="Calibri" w:hAnsiTheme="minorHAnsi"/>
          <w:bCs/>
          <w:sz w:val="22"/>
          <w:szCs w:val="22"/>
        </w:rPr>
        <w:t>.</w:t>
      </w:r>
    </w:p>
    <w:p w14:paraId="6CEA6AAA" w14:textId="77777777" w:rsidR="0057593A" w:rsidRPr="00BF2AD8" w:rsidRDefault="0057593A" w:rsidP="00AE7229">
      <w:pPr>
        <w:pStyle w:val="ListParagraph"/>
        <w:numPr>
          <w:ilvl w:val="1"/>
          <w:numId w:val="7"/>
        </w:numPr>
        <w:tabs>
          <w:tab w:val="left" w:pos="567"/>
        </w:tabs>
        <w:ind w:left="0" w:firstLine="0"/>
        <w:jc w:val="both"/>
        <w:rPr>
          <w:rFonts w:asciiTheme="minorHAnsi" w:eastAsia="Calibri" w:hAnsiTheme="minorHAnsi"/>
          <w:sz w:val="22"/>
          <w:szCs w:val="22"/>
        </w:rPr>
      </w:pPr>
      <w:r w:rsidRPr="0057593A">
        <w:rPr>
          <w:rFonts w:asciiTheme="minorHAnsi" w:eastAsia="Calibri" w:hAnsiTheme="minorHAnsi"/>
          <w:sz w:val="22"/>
          <w:szCs w:val="22"/>
        </w:rPr>
        <w:t>Šalis nėra atsakinga už Preliminariosios sutarties ar Pirkimo sutarties įsipareigojimų nevykdymą ar netinkamą vykdymą, jeigu ji įrodo, kad tai įvyko dėl aplinkybių, kurių Šalis negalėjo kontroliuoti bei protingai numatyti Preliminariosios sutarties ar Pirkimo sutarties sudarymo metu, ir kad negalėjo jų išvengti ir pašalinti jokiomis priemonėmis. Tokiu atveju Preliminariosios sutarties ar Pirkimo sutarties vykdymo terminai gali būti pratęsti rašytiniu Šalių susitarimu</w:t>
      </w:r>
      <w:r>
        <w:rPr>
          <w:rFonts w:asciiTheme="minorHAnsi" w:eastAsia="Calibri" w:hAnsiTheme="minorHAnsi"/>
          <w:sz w:val="22"/>
          <w:szCs w:val="22"/>
        </w:rPr>
        <w:t>.</w:t>
      </w:r>
    </w:p>
    <w:p w14:paraId="780AE3FB" w14:textId="77777777" w:rsidR="000A4F25" w:rsidRPr="00BF2AD8" w:rsidRDefault="000A4F25" w:rsidP="00AE7229">
      <w:pPr>
        <w:pStyle w:val="ListParagraph"/>
        <w:numPr>
          <w:ilvl w:val="1"/>
          <w:numId w:val="7"/>
        </w:numPr>
        <w:tabs>
          <w:tab w:val="left" w:pos="567"/>
        </w:tabs>
        <w:ind w:left="0" w:firstLine="0"/>
        <w:jc w:val="both"/>
        <w:rPr>
          <w:rFonts w:asciiTheme="minorHAnsi" w:eastAsia="Calibri" w:hAnsiTheme="minorHAnsi"/>
          <w:sz w:val="22"/>
          <w:szCs w:val="22"/>
        </w:rPr>
      </w:pPr>
      <w:r w:rsidRPr="00BF2AD8">
        <w:rPr>
          <w:rFonts w:asciiTheme="minorHAnsi" w:eastAsia="Calibri" w:hAnsiTheme="minorHAnsi"/>
          <w:sz w:val="22"/>
          <w:szCs w:val="22"/>
        </w:rPr>
        <w:t xml:space="preserve">Šalies finansinių lėšų nepakankamumas ar kontrahentų pažeisti įsipareigojimai nėra laikomi nenugalimos jėgos aplinkybe. </w:t>
      </w:r>
    </w:p>
    <w:p w14:paraId="54D9077F" w14:textId="77777777" w:rsidR="00A26E66" w:rsidRPr="00BF2AD8" w:rsidRDefault="00A26E66" w:rsidP="00AE7229">
      <w:pPr>
        <w:pStyle w:val="ListParagraph"/>
        <w:numPr>
          <w:ilvl w:val="1"/>
          <w:numId w:val="7"/>
        </w:numPr>
        <w:tabs>
          <w:tab w:val="left" w:pos="567"/>
        </w:tabs>
        <w:ind w:left="0" w:firstLine="0"/>
        <w:jc w:val="both"/>
        <w:rPr>
          <w:rFonts w:asciiTheme="minorHAnsi" w:eastAsia="Calibri" w:hAnsiTheme="minorHAnsi"/>
          <w:sz w:val="22"/>
          <w:szCs w:val="22"/>
        </w:rPr>
      </w:pPr>
      <w:r w:rsidRPr="00A26E66">
        <w:rPr>
          <w:rFonts w:asciiTheme="minorHAnsi" w:eastAsia="Calibri" w:hAnsiTheme="minorHAnsi"/>
          <w:sz w:val="22"/>
          <w:szCs w:val="22"/>
        </w:rPr>
        <w:t>Esant nenugalimos jėgos aplinkybėms Šalys atleidžiamos nuo savo sutartinių įsipareigojimų vykdymo visam minėtų aplinkybių buvimo lai</w:t>
      </w:r>
      <w:r>
        <w:rPr>
          <w:rFonts w:asciiTheme="minorHAnsi" w:eastAsia="Calibri" w:hAnsiTheme="minorHAnsi"/>
          <w:sz w:val="22"/>
          <w:szCs w:val="22"/>
        </w:rPr>
        <w:t>kotarpiui, bet ne ilgiau, kaip 3</w:t>
      </w:r>
      <w:r w:rsidR="005F4767">
        <w:rPr>
          <w:rFonts w:asciiTheme="minorHAnsi" w:eastAsia="Calibri" w:hAnsiTheme="minorHAnsi"/>
          <w:sz w:val="22"/>
          <w:szCs w:val="22"/>
        </w:rPr>
        <w:t xml:space="preserve"> (trims</w:t>
      </w:r>
      <w:r w:rsidRPr="00A26E66">
        <w:rPr>
          <w:rFonts w:asciiTheme="minorHAnsi" w:eastAsia="Calibri" w:hAnsiTheme="minorHAnsi"/>
          <w:sz w:val="22"/>
          <w:szCs w:val="22"/>
        </w:rPr>
        <w:t>) mėnesiams</w:t>
      </w:r>
      <w:r>
        <w:rPr>
          <w:rFonts w:asciiTheme="minorHAnsi" w:eastAsia="Calibri" w:hAnsiTheme="minorHAnsi"/>
          <w:sz w:val="22"/>
          <w:szCs w:val="22"/>
        </w:rPr>
        <w:t>.</w:t>
      </w:r>
    </w:p>
    <w:p w14:paraId="250181F5" w14:textId="77777777" w:rsidR="000A4F25" w:rsidRPr="00BF2AD8" w:rsidRDefault="0057593A" w:rsidP="00AE7229">
      <w:pPr>
        <w:pStyle w:val="ListParagraph"/>
        <w:numPr>
          <w:ilvl w:val="1"/>
          <w:numId w:val="7"/>
        </w:numPr>
        <w:tabs>
          <w:tab w:val="left" w:pos="567"/>
        </w:tabs>
        <w:ind w:left="0" w:firstLine="0"/>
        <w:jc w:val="both"/>
        <w:rPr>
          <w:rFonts w:asciiTheme="minorHAnsi" w:eastAsia="Calibri" w:hAnsiTheme="minorHAnsi"/>
          <w:sz w:val="22"/>
          <w:szCs w:val="22"/>
        </w:rPr>
      </w:pPr>
      <w:r w:rsidRPr="0057593A">
        <w:rPr>
          <w:rFonts w:asciiTheme="minorHAnsi" w:eastAsia="Calibri" w:hAnsiTheme="minorHAnsi"/>
          <w:sz w:val="22"/>
          <w:szCs w:val="22"/>
        </w:rPr>
        <w:t>Jei nenugalimos jėgos aplinkybės tęsiasi ilgiau nei tris mėnesius, bet kuri Šalis, pranešusi kitai Šaliai, turi teisę nutraukti Preliminariąją sutartį ar Pirkimo sutartį</w:t>
      </w:r>
      <w:r>
        <w:rPr>
          <w:rFonts w:asciiTheme="minorHAnsi" w:eastAsia="Calibri" w:hAnsiTheme="minorHAnsi"/>
          <w:sz w:val="22"/>
          <w:szCs w:val="22"/>
        </w:rPr>
        <w:t xml:space="preserve">. </w:t>
      </w:r>
      <w:r w:rsidR="000A4F25" w:rsidRPr="00BF2AD8">
        <w:rPr>
          <w:rFonts w:asciiTheme="minorHAnsi" w:eastAsia="Calibri" w:hAnsiTheme="minorHAnsi"/>
          <w:sz w:val="22"/>
          <w:szCs w:val="22"/>
        </w:rPr>
        <w:t xml:space="preserve">Tokiu atveju </w:t>
      </w:r>
      <w:r w:rsidR="005F4767" w:rsidRPr="008D627C">
        <w:rPr>
          <w:rFonts w:asciiTheme="minorHAnsi" w:hAnsiTheme="minorHAnsi"/>
          <w:sz w:val="22"/>
          <w:szCs w:val="22"/>
        </w:rPr>
        <w:t xml:space="preserve">Pirkėjas Tiekėjui privalo sumokėti atlygio dalį už Prekes, pristatytas iki </w:t>
      </w:r>
      <w:r w:rsidR="00A26E66">
        <w:rPr>
          <w:rFonts w:asciiTheme="minorHAnsi" w:eastAsia="Calibri" w:hAnsiTheme="minorHAnsi"/>
          <w:sz w:val="22"/>
          <w:szCs w:val="22"/>
        </w:rPr>
        <w:t>Preliminariosios s</w:t>
      </w:r>
      <w:r w:rsidR="000A4F25" w:rsidRPr="00BF2AD8">
        <w:rPr>
          <w:rFonts w:asciiTheme="minorHAnsi" w:eastAsia="Calibri" w:hAnsiTheme="minorHAnsi"/>
          <w:sz w:val="22"/>
          <w:szCs w:val="22"/>
        </w:rPr>
        <w:t>utarties nutraukimo.</w:t>
      </w:r>
    </w:p>
    <w:p w14:paraId="45E36048" w14:textId="77777777" w:rsidR="000A4F25" w:rsidRPr="00BF2AD8" w:rsidRDefault="000A4F25" w:rsidP="000A4F25">
      <w:pPr>
        <w:tabs>
          <w:tab w:val="left" w:pos="-284"/>
        </w:tabs>
        <w:contextualSpacing/>
        <w:rPr>
          <w:rFonts w:asciiTheme="minorHAnsi" w:eastAsiaTheme="minorHAnsi" w:hAnsiTheme="minorHAnsi"/>
          <w:sz w:val="22"/>
          <w:szCs w:val="22"/>
        </w:rPr>
      </w:pPr>
    </w:p>
    <w:p w14:paraId="3EF1808D" w14:textId="77777777" w:rsidR="000A4F25" w:rsidRDefault="000A4F25" w:rsidP="00AE7229">
      <w:pPr>
        <w:pStyle w:val="Heading1"/>
        <w:keepLines/>
        <w:numPr>
          <w:ilvl w:val="0"/>
          <w:numId w:val="7"/>
        </w:numPr>
        <w:tabs>
          <w:tab w:val="left" w:pos="567"/>
        </w:tabs>
        <w:jc w:val="center"/>
        <w:rPr>
          <w:rFonts w:asciiTheme="minorHAnsi" w:hAnsiTheme="minorHAnsi"/>
          <w:b/>
          <w:sz w:val="22"/>
          <w:szCs w:val="22"/>
        </w:rPr>
      </w:pPr>
      <w:r w:rsidRPr="00BF2AD8">
        <w:rPr>
          <w:rFonts w:asciiTheme="minorHAnsi" w:hAnsiTheme="minorHAnsi"/>
          <w:b/>
          <w:sz w:val="22"/>
          <w:szCs w:val="22"/>
        </w:rPr>
        <w:t>PRELIMINARIOSIOS SUTARTIES GALIOJIMAS, STRUKTŪRA IR AIŠKINIMAS</w:t>
      </w:r>
    </w:p>
    <w:p w14:paraId="51DD6542" w14:textId="77777777" w:rsidR="006E502C" w:rsidRPr="006E502C" w:rsidRDefault="006E502C" w:rsidP="006E502C"/>
    <w:p w14:paraId="35826C1E" w14:textId="11147208" w:rsidR="000A4F25" w:rsidRPr="00BF2AD8" w:rsidRDefault="000A4F25" w:rsidP="007B0FCC">
      <w:pPr>
        <w:pStyle w:val="BodyTextIndent"/>
        <w:numPr>
          <w:ilvl w:val="1"/>
          <w:numId w:val="8"/>
        </w:numPr>
        <w:tabs>
          <w:tab w:val="left" w:pos="567"/>
        </w:tabs>
        <w:ind w:left="0" w:firstLine="0"/>
        <w:rPr>
          <w:rFonts w:asciiTheme="minorHAnsi" w:hAnsiTheme="minorHAnsi"/>
          <w:color w:val="000000" w:themeColor="text1"/>
          <w:sz w:val="22"/>
          <w:szCs w:val="22"/>
        </w:rPr>
      </w:pPr>
      <w:r w:rsidRPr="00BF2AD8">
        <w:rPr>
          <w:rFonts w:asciiTheme="minorHAnsi" w:hAnsiTheme="minorHAnsi"/>
          <w:iCs/>
          <w:sz w:val="22"/>
          <w:szCs w:val="22"/>
        </w:rPr>
        <w:t xml:space="preserve">Ši Preliminarioji sutartis įsigalioja </w:t>
      </w:r>
      <w:r w:rsidR="00C141E8" w:rsidRPr="00956E67">
        <w:rPr>
          <w:rFonts w:asciiTheme="minorHAnsi" w:hAnsiTheme="minorHAnsi"/>
          <w:sz w:val="22"/>
          <w:szCs w:val="22"/>
        </w:rPr>
        <w:t>2026 m. sausio 15 d.</w:t>
      </w:r>
      <w:r w:rsidRPr="00956E67">
        <w:rPr>
          <w:rFonts w:asciiTheme="minorHAnsi" w:hAnsiTheme="minorHAnsi"/>
          <w:sz w:val="22"/>
          <w:szCs w:val="22"/>
        </w:rPr>
        <w:t xml:space="preserve"> ir </w:t>
      </w:r>
      <w:r w:rsidRPr="00956E67">
        <w:rPr>
          <w:rFonts w:asciiTheme="minorHAnsi" w:hAnsiTheme="minorHAnsi"/>
          <w:color w:val="000000" w:themeColor="text1"/>
          <w:sz w:val="22"/>
          <w:szCs w:val="22"/>
        </w:rPr>
        <w:t xml:space="preserve">galioja 36 mėnesius. </w:t>
      </w:r>
      <w:r w:rsidR="00C141E8" w:rsidRPr="00956E67">
        <w:rPr>
          <w:rFonts w:asciiTheme="minorHAnsi" w:hAnsiTheme="minorHAnsi"/>
          <w:bCs/>
          <w:iCs/>
          <w:color w:val="000000" w:themeColor="text1"/>
          <w:sz w:val="22"/>
          <w:szCs w:val="22"/>
        </w:rPr>
        <w:t xml:space="preserve">Jeigu sutarties pasirašymo diena yra vėlesnė nei </w:t>
      </w:r>
      <w:r w:rsidR="00C141E8" w:rsidRPr="00956E67">
        <w:rPr>
          <w:rFonts w:asciiTheme="minorHAnsi" w:hAnsiTheme="minorHAnsi"/>
          <w:sz w:val="22"/>
          <w:szCs w:val="22"/>
        </w:rPr>
        <w:t>2026 m. sausio 15 d.</w:t>
      </w:r>
      <w:r w:rsidR="00C141E8" w:rsidRPr="00956E67">
        <w:rPr>
          <w:rFonts w:asciiTheme="minorHAnsi" w:hAnsiTheme="minorHAnsi"/>
          <w:bCs/>
          <w:iCs/>
          <w:color w:val="000000" w:themeColor="text1"/>
          <w:sz w:val="22"/>
          <w:szCs w:val="22"/>
        </w:rPr>
        <w:t>,</w:t>
      </w:r>
      <w:r w:rsidR="00C141E8" w:rsidRPr="00F75E93">
        <w:rPr>
          <w:rFonts w:asciiTheme="minorHAnsi" w:hAnsiTheme="minorHAnsi"/>
          <w:bCs/>
          <w:iCs/>
          <w:color w:val="000000" w:themeColor="text1"/>
          <w:sz w:val="22"/>
          <w:szCs w:val="22"/>
        </w:rPr>
        <w:t xml:space="preserve"> tuo</w:t>
      </w:r>
      <w:r w:rsidR="00C141E8" w:rsidRPr="002E0B1F">
        <w:rPr>
          <w:rFonts w:asciiTheme="minorHAnsi" w:hAnsiTheme="minorHAnsi"/>
          <w:bCs/>
          <w:iCs/>
          <w:color w:val="000000" w:themeColor="text1"/>
          <w:sz w:val="22"/>
          <w:szCs w:val="22"/>
        </w:rPr>
        <w:t>met Sutartis įsigalioja jos pasirašymo dieną</w:t>
      </w:r>
      <w:r w:rsidR="00C141E8">
        <w:rPr>
          <w:rFonts w:asciiTheme="minorHAnsi" w:hAnsiTheme="minorHAnsi"/>
          <w:bCs/>
          <w:iCs/>
          <w:color w:val="000000" w:themeColor="text1"/>
          <w:sz w:val="22"/>
          <w:szCs w:val="22"/>
        </w:rPr>
        <w:t>.</w:t>
      </w:r>
      <w:r w:rsidR="00C141E8" w:rsidRPr="007B0FCC">
        <w:rPr>
          <w:rFonts w:asciiTheme="minorHAnsi" w:hAnsiTheme="minorHAnsi"/>
          <w:color w:val="000000" w:themeColor="text1"/>
          <w:sz w:val="22"/>
          <w:szCs w:val="22"/>
        </w:rPr>
        <w:t xml:space="preserve"> </w:t>
      </w:r>
      <w:r w:rsidR="007B0FCC" w:rsidRPr="007B0FCC">
        <w:rPr>
          <w:rFonts w:asciiTheme="minorHAnsi" w:hAnsiTheme="minorHAnsi"/>
          <w:color w:val="000000" w:themeColor="text1"/>
          <w:sz w:val="22"/>
          <w:szCs w:val="22"/>
        </w:rPr>
        <w:t xml:space="preserve">Preliminarioji sutartis pasibaigia suėjus 36 mėnesių terminui nuo jos </w:t>
      </w:r>
      <w:r w:rsidR="00C141E8">
        <w:rPr>
          <w:rFonts w:asciiTheme="minorHAnsi" w:hAnsiTheme="minorHAnsi"/>
          <w:color w:val="000000" w:themeColor="text1"/>
          <w:sz w:val="22"/>
          <w:szCs w:val="22"/>
        </w:rPr>
        <w:t>įsigalioji</w:t>
      </w:r>
      <w:r w:rsidR="004C7B26" w:rsidRPr="004C7B26">
        <w:rPr>
          <w:rFonts w:asciiTheme="minorHAnsi" w:hAnsiTheme="minorHAnsi"/>
          <w:color w:val="000000" w:themeColor="text1"/>
          <w:sz w:val="22"/>
          <w:szCs w:val="22"/>
        </w:rPr>
        <w:t xml:space="preserve">mo </w:t>
      </w:r>
      <w:r w:rsidR="007B0FCC" w:rsidRPr="007B0FCC">
        <w:rPr>
          <w:rFonts w:asciiTheme="minorHAnsi" w:hAnsiTheme="minorHAnsi"/>
          <w:color w:val="000000" w:themeColor="text1"/>
          <w:sz w:val="22"/>
          <w:szCs w:val="22"/>
        </w:rPr>
        <w:t>dienos arba pasiekus Preliminariosios sutarties kainos limitą</w:t>
      </w:r>
      <w:r w:rsidR="007B0FCC" w:rsidRPr="007B0FCC">
        <w:rPr>
          <w:rFonts w:asciiTheme="minorHAnsi" w:hAnsiTheme="minorHAnsi"/>
          <w:sz w:val="22"/>
          <w:szCs w:val="22"/>
        </w:rPr>
        <w:t xml:space="preserve"> </w:t>
      </w:r>
      <w:r w:rsidR="007B0FCC">
        <w:rPr>
          <w:rFonts w:asciiTheme="minorHAnsi" w:hAnsiTheme="minorHAnsi"/>
          <w:sz w:val="22"/>
          <w:szCs w:val="22"/>
        </w:rPr>
        <w:t xml:space="preserve">nurodytą </w:t>
      </w:r>
      <w:r w:rsidR="007B0FCC">
        <w:rPr>
          <w:rFonts w:asciiTheme="minorHAnsi" w:hAnsiTheme="minorHAnsi"/>
          <w:color w:val="000000" w:themeColor="text1"/>
          <w:sz w:val="22"/>
          <w:szCs w:val="22"/>
        </w:rPr>
        <w:t>Preliminariosios sutarties 2.4</w:t>
      </w:r>
      <w:r w:rsidR="007B0FCC" w:rsidRPr="007B0FCC">
        <w:rPr>
          <w:rFonts w:asciiTheme="minorHAnsi" w:hAnsiTheme="minorHAnsi"/>
          <w:color w:val="000000" w:themeColor="text1"/>
          <w:sz w:val="22"/>
          <w:szCs w:val="22"/>
        </w:rPr>
        <w:t>. punkte, priklausomai nuo to, kuri aplinkybė atsiranda anksčiau</w:t>
      </w:r>
      <w:r w:rsidR="007B0FCC">
        <w:rPr>
          <w:rFonts w:asciiTheme="minorHAnsi" w:hAnsiTheme="minorHAnsi"/>
          <w:color w:val="000000" w:themeColor="text1"/>
          <w:sz w:val="22"/>
          <w:szCs w:val="22"/>
        </w:rPr>
        <w:t>.</w:t>
      </w:r>
    </w:p>
    <w:p w14:paraId="677A9E40" w14:textId="77777777" w:rsidR="000A4F25" w:rsidRPr="00BF2AD8" w:rsidRDefault="000A4F25" w:rsidP="0056651A">
      <w:pPr>
        <w:pStyle w:val="BodyTextIndent"/>
        <w:numPr>
          <w:ilvl w:val="1"/>
          <w:numId w:val="8"/>
        </w:numPr>
        <w:tabs>
          <w:tab w:val="left" w:pos="567"/>
        </w:tabs>
        <w:ind w:left="0" w:firstLine="0"/>
        <w:rPr>
          <w:rFonts w:asciiTheme="minorHAnsi" w:hAnsiTheme="minorHAnsi"/>
          <w:color w:val="000000" w:themeColor="text1"/>
          <w:sz w:val="22"/>
          <w:szCs w:val="22"/>
        </w:rPr>
      </w:pPr>
      <w:r w:rsidRPr="00BF2AD8">
        <w:rPr>
          <w:rFonts w:asciiTheme="minorHAnsi" w:hAnsiTheme="minorHAnsi"/>
          <w:sz w:val="22"/>
          <w:szCs w:val="22"/>
        </w:rPr>
        <w:t xml:space="preserve">Pagal Preliminariąją sutartį sudaryta rašytinė Sutartis įsigalioja Sutarties pasirašymo dieną ir galioja iki visiško Šalių įsipareigojimų pagal Sutartį įvykdymo. </w:t>
      </w:r>
    </w:p>
    <w:p w14:paraId="6615F7E8"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lastRenderedPageBreak/>
        <w:t xml:space="preserve">Pagal Preliminariąją sutartį sudaryta žodinė Sutartis įsigalioja nuo Pirkėjo Tiekėjui pateikto pranešimo gavimo dienos dėl </w:t>
      </w:r>
      <w:r w:rsidR="00144B2F">
        <w:rPr>
          <w:rFonts w:asciiTheme="minorHAnsi" w:hAnsiTheme="minorHAnsi"/>
          <w:sz w:val="22"/>
          <w:szCs w:val="22"/>
        </w:rPr>
        <w:t xml:space="preserve">Užsakymo </w:t>
      </w:r>
      <w:r w:rsidRPr="00BF2AD8">
        <w:rPr>
          <w:rFonts w:asciiTheme="minorHAnsi" w:hAnsiTheme="minorHAnsi"/>
          <w:sz w:val="22"/>
          <w:szCs w:val="22"/>
        </w:rPr>
        <w:t>patvirtinimo su nurodymu, kad sudaroma žodinė Sutartis.</w:t>
      </w:r>
    </w:p>
    <w:p w14:paraId="73D46661"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Sutartys gali būti sudaromos tik Preliminariosios sutarties galiojimo laikotarpiu.</w:t>
      </w:r>
    </w:p>
    <w:p w14:paraId="3668950B" w14:textId="77777777" w:rsidR="000A4F25" w:rsidRPr="00BF2AD8" w:rsidRDefault="000A4F25" w:rsidP="0056651A">
      <w:pPr>
        <w:pStyle w:val="ListParagraph"/>
        <w:numPr>
          <w:ilvl w:val="1"/>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 xml:space="preserve">Pagal Preliminariąją sutartį sudaromų Sutarčių skaičius nėra ribojamas. Sutarties sudarymas neturi įtakos kitų, pagal šią Preliminariąją sutartį sudarytų, Sutarčių galiojimui. </w:t>
      </w:r>
    </w:p>
    <w:p w14:paraId="652A9FEF" w14:textId="77777777" w:rsidR="000A4F25" w:rsidRPr="00BF2AD8" w:rsidRDefault="000A4F25" w:rsidP="0056651A">
      <w:pPr>
        <w:pStyle w:val="ListParagraph"/>
        <w:numPr>
          <w:ilvl w:val="1"/>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 xml:space="preserve">Ši Preliminarioji sutartis yra vientisas dokumentas, kurią sudaro toliau išvardinti dokumentai: </w:t>
      </w:r>
    </w:p>
    <w:p w14:paraId="2F4684F8" w14:textId="77777777" w:rsidR="000A4F25" w:rsidRPr="00BF2AD8" w:rsidRDefault="000A4F25" w:rsidP="0056651A">
      <w:pPr>
        <w:numPr>
          <w:ilvl w:val="2"/>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 xml:space="preserve">Sutartis; </w:t>
      </w:r>
    </w:p>
    <w:p w14:paraId="3F67DC36" w14:textId="77777777" w:rsidR="000A4F25" w:rsidRPr="00BF2AD8" w:rsidRDefault="000A4F25" w:rsidP="0056651A">
      <w:pPr>
        <w:numPr>
          <w:ilvl w:val="2"/>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Užsakymas;</w:t>
      </w:r>
    </w:p>
    <w:p w14:paraId="0E77CD5A" w14:textId="77777777" w:rsidR="000A4F25" w:rsidRPr="00BF2AD8" w:rsidRDefault="000A4F25" w:rsidP="0056651A">
      <w:pPr>
        <w:numPr>
          <w:ilvl w:val="2"/>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Atnaujintas Pasiūlymas;</w:t>
      </w:r>
    </w:p>
    <w:p w14:paraId="250D9EFC" w14:textId="77777777" w:rsidR="000A4F25" w:rsidRPr="00BF2AD8" w:rsidRDefault="000A4F25" w:rsidP="0056651A">
      <w:pPr>
        <w:numPr>
          <w:ilvl w:val="2"/>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Preliminarioji sutartis (su priedais).</w:t>
      </w:r>
    </w:p>
    <w:p w14:paraId="1698E03F" w14:textId="77777777" w:rsidR="000A4F25" w:rsidRPr="00BF2AD8" w:rsidRDefault="000A4F25" w:rsidP="0056651A">
      <w:pPr>
        <w:numPr>
          <w:ilvl w:val="1"/>
          <w:numId w:val="8"/>
        </w:numPr>
        <w:tabs>
          <w:tab w:val="left" w:pos="567"/>
        </w:tabs>
        <w:ind w:left="0" w:firstLine="0"/>
        <w:jc w:val="both"/>
        <w:rPr>
          <w:rFonts w:asciiTheme="minorHAnsi" w:hAnsiTheme="minorHAnsi"/>
          <w:b/>
          <w:sz w:val="22"/>
          <w:szCs w:val="22"/>
        </w:rPr>
      </w:pPr>
      <w:r w:rsidRPr="00BF2AD8">
        <w:rPr>
          <w:rFonts w:asciiTheme="minorHAnsi" w:hAnsiTheme="minorHAnsi"/>
          <w:sz w:val="22"/>
          <w:szCs w:val="22"/>
        </w:rPr>
        <w:t>Preliminarioji sutartis yra sudaryta, vadovaujantis Įstatymu ir kitų teisės aktų nuostatomis. Esant situacijai, kuomet Preliminarioji sutartis ar bet kuri jos dalis ar sąlyga neatitinka Įstatymo išdėstytų reikalavimų,</w:t>
      </w:r>
      <w:r w:rsidR="00144B2F">
        <w:rPr>
          <w:rFonts w:asciiTheme="minorHAnsi" w:hAnsiTheme="minorHAnsi"/>
          <w:sz w:val="22"/>
          <w:szCs w:val="22"/>
        </w:rPr>
        <w:t xml:space="preserve"> taikomos Įstatymo normos</w:t>
      </w:r>
      <w:r w:rsidRPr="00BF2AD8">
        <w:rPr>
          <w:rFonts w:asciiTheme="minorHAnsi" w:hAnsiTheme="minorHAnsi"/>
          <w:sz w:val="22"/>
          <w:szCs w:val="22"/>
        </w:rPr>
        <w:t xml:space="preserve">. </w:t>
      </w:r>
    </w:p>
    <w:p w14:paraId="01DF9B4B" w14:textId="77777777" w:rsidR="000A4F25" w:rsidRPr="00BF2AD8" w:rsidRDefault="000A4F25" w:rsidP="0056651A">
      <w:pPr>
        <w:numPr>
          <w:ilvl w:val="1"/>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Preliminarioji sutartis sudaryta, aiškinama ir taikoma pagal Lietuvos Respublikos teisę.</w:t>
      </w:r>
    </w:p>
    <w:p w14:paraId="7A554DE1"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 xml:space="preserve">Visus Šalių tarpusavio santykius, atsirandančius iš šios Preliminariosios sutarties ir neaptartus jos sąlygose, reglamentuoja Lietuvos Respublikos įstatymai ir kiti teisės aktai. </w:t>
      </w:r>
    </w:p>
    <w:p w14:paraId="3599B571" w14:textId="77777777" w:rsidR="000A4F25" w:rsidRPr="00BF2AD8" w:rsidRDefault="000A4F25" w:rsidP="0056651A">
      <w:pPr>
        <w:pStyle w:val="FootnoteText"/>
        <w:numPr>
          <w:ilvl w:val="1"/>
          <w:numId w:val="8"/>
        </w:numPr>
        <w:tabs>
          <w:tab w:val="left" w:pos="567"/>
        </w:tabs>
        <w:ind w:left="0" w:firstLine="0"/>
        <w:jc w:val="both"/>
        <w:rPr>
          <w:rFonts w:asciiTheme="minorHAnsi" w:hAnsiTheme="minorHAnsi"/>
          <w:sz w:val="22"/>
          <w:szCs w:val="22"/>
          <w:lang w:val="lt-LT"/>
        </w:rPr>
      </w:pPr>
      <w:r w:rsidRPr="00BF2AD8">
        <w:rPr>
          <w:rFonts w:asciiTheme="minorHAnsi" w:hAnsiTheme="minorHAnsi"/>
          <w:sz w:val="22"/>
          <w:szCs w:val="22"/>
          <w:lang w:val="lt-LT"/>
        </w:rPr>
        <w:t xml:space="preserve"> Visus ginčus dėl Preliminariosios sutarties vykdymo Šalys įsipareigoja spręsti derybomis. Jeigu Šalys šių ginčų negali išspręsti derybomis, jie sprendžiami Lietuvos Respublikos teismuose teisės aktų nustatyta tvarka.</w:t>
      </w:r>
      <w:r w:rsidRPr="00BF2AD8">
        <w:rPr>
          <w:rFonts w:asciiTheme="minorHAnsi" w:hAnsiTheme="minorHAnsi"/>
          <w:b/>
          <w:sz w:val="22"/>
          <w:szCs w:val="22"/>
          <w:lang w:val="lt-LT"/>
        </w:rPr>
        <w:t xml:space="preserve"> </w:t>
      </w:r>
    </w:p>
    <w:p w14:paraId="64D26E77" w14:textId="77777777" w:rsidR="000A4F25" w:rsidRPr="00BF2AD8" w:rsidRDefault="000A4F25" w:rsidP="000A4F25">
      <w:pPr>
        <w:pStyle w:val="ListParagraph"/>
        <w:ind w:left="0"/>
        <w:jc w:val="both"/>
        <w:rPr>
          <w:rFonts w:asciiTheme="minorHAnsi" w:hAnsiTheme="minorHAnsi"/>
          <w:b/>
          <w:sz w:val="22"/>
          <w:szCs w:val="22"/>
        </w:rPr>
      </w:pPr>
    </w:p>
    <w:p w14:paraId="77E4B0D5" w14:textId="77777777" w:rsidR="000A4F25" w:rsidRPr="006E502C" w:rsidRDefault="000A4F25" w:rsidP="0056651A">
      <w:pPr>
        <w:numPr>
          <w:ilvl w:val="0"/>
          <w:numId w:val="8"/>
        </w:numPr>
        <w:tabs>
          <w:tab w:val="left" w:pos="-284"/>
        </w:tabs>
        <w:contextualSpacing/>
        <w:jc w:val="center"/>
        <w:rPr>
          <w:rFonts w:asciiTheme="minorHAnsi" w:eastAsiaTheme="minorHAnsi" w:hAnsiTheme="minorHAnsi"/>
          <w:sz w:val="22"/>
          <w:szCs w:val="22"/>
        </w:rPr>
      </w:pPr>
      <w:r w:rsidRPr="00BF2AD8">
        <w:rPr>
          <w:rFonts w:asciiTheme="minorHAnsi" w:eastAsiaTheme="minorHAnsi" w:hAnsiTheme="minorHAnsi"/>
          <w:b/>
          <w:bCs/>
          <w:sz w:val="22"/>
          <w:szCs w:val="22"/>
        </w:rPr>
        <w:t>PRELIMINARIOSIOS SUTARTIES NUTRAUKIMAS IR JOS KEITIMAS</w:t>
      </w:r>
    </w:p>
    <w:p w14:paraId="1B60C0E9" w14:textId="77777777" w:rsidR="006E502C" w:rsidRPr="00054D0C" w:rsidRDefault="006E502C" w:rsidP="006E502C">
      <w:pPr>
        <w:tabs>
          <w:tab w:val="left" w:pos="-284"/>
        </w:tabs>
        <w:ind w:left="360"/>
        <w:contextualSpacing/>
        <w:rPr>
          <w:rFonts w:asciiTheme="minorHAnsi" w:eastAsiaTheme="minorHAnsi" w:hAnsiTheme="minorHAnsi"/>
          <w:sz w:val="22"/>
          <w:szCs w:val="22"/>
        </w:rPr>
      </w:pPr>
    </w:p>
    <w:p w14:paraId="69D562EA" w14:textId="77777777" w:rsidR="000A4F25" w:rsidRPr="00BF2AD8" w:rsidRDefault="000A4F25" w:rsidP="0056651A">
      <w:pPr>
        <w:pStyle w:val="BodyTextIndent"/>
        <w:numPr>
          <w:ilvl w:val="1"/>
          <w:numId w:val="8"/>
        </w:numPr>
        <w:tabs>
          <w:tab w:val="left" w:pos="567"/>
        </w:tabs>
        <w:ind w:left="0" w:firstLine="0"/>
        <w:contextualSpacing/>
        <w:rPr>
          <w:rFonts w:asciiTheme="minorHAnsi" w:hAnsiTheme="minorHAnsi"/>
          <w:sz w:val="22"/>
          <w:szCs w:val="22"/>
        </w:rPr>
      </w:pPr>
      <w:r w:rsidRPr="00BF2AD8">
        <w:rPr>
          <w:rFonts w:asciiTheme="minorHAnsi" w:hAnsiTheme="minorHAnsi"/>
          <w:sz w:val="22"/>
          <w:szCs w:val="22"/>
        </w:rPr>
        <w:t>Preliminarioji sutartis gali būti nutraukta rašytiniu Šalių sutarimu.</w:t>
      </w:r>
    </w:p>
    <w:p w14:paraId="3A4094A8" w14:textId="77777777" w:rsidR="000A4F25" w:rsidRPr="007B0FCC" w:rsidRDefault="000A4F25" w:rsidP="007B0FCC">
      <w:pPr>
        <w:pStyle w:val="BodyTextIndent"/>
        <w:numPr>
          <w:ilvl w:val="1"/>
          <w:numId w:val="8"/>
        </w:numPr>
        <w:tabs>
          <w:tab w:val="left" w:pos="567"/>
        </w:tabs>
        <w:ind w:left="0" w:firstLine="0"/>
        <w:contextualSpacing/>
        <w:rPr>
          <w:rFonts w:asciiTheme="minorHAnsi" w:hAnsiTheme="minorHAnsi"/>
          <w:sz w:val="22"/>
          <w:szCs w:val="22"/>
        </w:rPr>
      </w:pPr>
      <w:r w:rsidRPr="00BF2AD8">
        <w:rPr>
          <w:rFonts w:asciiTheme="minorHAnsi" w:hAnsiTheme="minorHAnsi"/>
          <w:sz w:val="22"/>
          <w:szCs w:val="22"/>
        </w:rPr>
        <w:t xml:space="preserve">Pirkėjas arba Tiekėjas gali nutraukti </w:t>
      </w:r>
      <w:bookmarkStart w:id="2" w:name="_Hlk522537728"/>
      <w:r w:rsidRPr="00BF2AD8">
        <w:rPr>
          <w:rFonts w:asciiTheme="minorHAnsi" w:hAnsiTheme="minorHAnsi"/>
          <w:sz w:val="22"/>
          <w:szCs w:val="22"/>
        </w:rPr>
        <w:t>Preliminarią sutartį</w:t>
      </w:r>
      <w:bookmarkEnd w:id="2"/>
      <w:r w:rsidRPr="00BF2AD8">
        <w:rPr>
          <w:rFonts w:asciiTheme="minorHAnsi" w:hAnsiTheme="minorHAnsi"/>
          <w:sz w:val="22"/>
          <w:szCs w:val="22"/>
        </w:rPr>
        <w:t>, pranešus apie tai kitai Šaliai ne vėliau kaip prieš 30 (trisdešimt) kalendorinių dienų.</w:t>
      </w:r>
    </w:p>
    <w:p w14:paraId="5A93CF37" w14:textId="77777777" w:rsidR="000A4F25" w:rsidRPr="00BF2AD8" w:rsidRDefault="000A4F25" w:rsidP="0056651A">
      <w:pPr>
        <w:pStyle w:val="ListParagraph"/>
        <w:widowControl w:val="0"/>
        <w:numPr>
          <w:ilvl w:val="1"/>
          <w:numId w:val="8"/>
        </w:numPr>
        <w:tabs>
          <w:tab w:val="left" w:pos="567"/>
        </w:tabs>
        <w:overflowPunct w:val="0"/>
        <w:autoSpaceDE w:val="0"/>
        <w:autoSpaceDN w:val="0"/>
        <w:adjustRightInd w:val="0"/>
        <w:ind w:left="0" w:firstLine="0"/>
        <w:jc w:val="both"/>
        <w:rPr>
          <w:rFonts w:asciiTheme="minorHAnsi" w:hAnsiTheme="minorHAnsi"/>
          <w:bCs/>
          <w:sz w:val="22"/>
          <w:szCs w:val="22"/>
        </w:rPr>
      </w:pPr>
      <w:r w:rsidRPr="00BF2AD8">
        <w:rPr>
          <w:rFonts w:asciiTheme="minorHAnsi" w:hAnsiTheme="minorHAnsi"/>
          <w:bCs/>
          <w:sz w:val="22"/>
          <w:szCs w:val="22"/>
        </w:rPr>
        <w:t xml:space="preserve">Pirkėjas turi teisę vienašališkai nutraukti Preliminarią sutartį, raštu įspėjęs Tiekėją prieš 10 </w:t>
      </w:r>
      <w:r w:rsidR="00EC06E3" w:rsidRPr="00EC06E3">
        <w:rPr>
          <w:rFonts w:asciiTheme="minorHAnsi" w:hAnsiTheme="minorHAnsi"/>
          <w:bCs/>
          <w:sz w:val="22"/>
          <w:szCs w:val="22"/>
        </w:rPr>
        <w:t xml:space="preserve">(dešimt) </w:t>
      </w:r>
      <w:r w:rsidRPr="00BF2AD8">
        <w:rPr>
          <w:rFonts w:asciiTheme="minorHAnsi" w:hAnsiTheme="minorHAnsi"/>
          <w:bCs/>
          <w:sz w:val="22"/>
          <w:szCs w:val="22"/>
        </w:rPr>
        <w:t>kalendorinių dienų, jeigu:</w:t>
      </w:r>
    </w:p>
    <w:p w14:paraId="7381572E" w14:textId="77777777" w:rsidR="000A4F25" w:rsidRPr="00BF2AD8" w:rsidRDefault="000A4F25" w:rsidP="0056651A">
      <w:pPr>
        <w:pStyle w:val="ListParagraph"/>
        <w:widowControl w:val="0"/>
        <w:numPr>
          <w:ilvl w:val="2"/>
          <w:numId w:val="8"/>
        </w:numPr>
        <w:tabs>
          <w:tab w:val="left" w:pos="426"/>
          <w:tab w:val="left" w:pos="567"/>
          <w:tab w:val="left" w:pos="851"/>
        </w:tabs>
        <w:overflowPunct w:val="0"/>
        <w:autoSpaceDE w:val="0"/>
        <w:autoSpaceDN w:val="0"/>
        <w:adjustRightInd w:val="0"/>
        <w:ind w:left="0" w:firstLine="0"/>
        <w:jc w:val="both"/>
        <w:rPr>
          <w:rFonts w:asciiTheme="minorHAnsi" w:hAnsiTheme="minorHAnsi"/>
          <w:bCs/>
          <w:sz w:val="22"/>
          <w:szCs w:val="22"/>
        </w:rPr>
      </w:pPr>
      <w:r w:rsidRPr="00BF2AD8">
        <w:rPr>
          <w:rFonts w:asciiTheme="minorHAnsi" w:hAnsiTheme="minorHAnsi"/>
          <w:bCs/>
          <w:sz w:val="22"/>
          <w:szCs w:val="22"/>
        </w:rPr>
        <w:t>Tiekėjas per pagrįstai nustatytą laikotarpį neįvykdo Pirkėjo nurodymo ištaisyti netinkamai vykdomus sutartinius įsipareigojimus;</w:t>
      </w:r>
    </w:p>
    <w:p w14:paraId="43FA769F" w14:textId="77777777" w:rsidR="000A4F25" w:rsidRPr="00BF2AD8" w:rsidRDefault="000A4F25" w:rsidP="0056651A">
      <w:pPr>
        <w:pStyle w:val="ListParagraph"/>
        <w:widowControl w:val="0"/>
        <w:numPr>
          <w:ilvl w:val="2"/>
          <w:numId w:val="8"/>
        </w:numPr>
        <w:tabs>
          <w:tab w:val="left" w:pos="426"/>
          <w:tab w:val="left" w:pos="567"/>
          <w:tab w:val="left" w:pos="851"/>
        </w:tabs>
        <w:overflowPunct w:val="0"/>
        <w:autoSpaceDE w:val="0"/>
        <w:autoSpaceDN w:val="0"/>
        <w:adjustRightInd w:val="0"/>
        <w:ind w:left="0" w:firstLine="0"/>
        <w:jc w:val="both"/>
        <w:rPr>
          <w:rFonts w:asciiTheme="minorHAnsi" w:hAnsiTheme="minorHAnsi"/>
          <w:bCs/>
          <w:sz w:val="22"/>
          <w:szCs w:val="22"/>
        </w:rPr>
      </w:pPr>
      <w:r w:rsidRPr="00BF2AD8">
        <w:rPr>
          <w:rFonts w:asciiTheme="minorHAnsi" w:hAnsiTheme="minorHAnsi"/>
          <w:bCs/>
          <w:sz w:val="22"/>
          <w:szCs w:val="22"/>
        </w:rPr>
        <w:t>Tiekėjui inicijuojama bankroto, restruktūrizavimo arba likvidavimo procedūra, arba jis sustabdo ūkinę veiklą;</w:t>
      </w:r>
    </w:p>
    <w:p w14:paraId="7AA595CA" w14:textId="77777777" w:rsidR="000A4F25" w:rsidRPr="00BF2AD8" w:rsidRDefault="006F30F6" w:rsidP="0073190E">
      <w:pPr>
        <w:pStyle w:val="ListParagraph"/>
        <w:widowControl w:val="0"/>
        <w:numPr>
          <w:ilvl w:val="2"/>
          <w:numId w:val="8"/>
        </w:numPr>
        <w:tabs>
          <w:tab w:val="left" w:pos="426"/>
          <w:tab w:val="left" w:pos="567"/>
        </w:tabs>
        <w:overflowPunct w:val="0"/>
        <w:autoSpaceDE w:val="0"/>
        <w:autoSpaceDN w:val="0"/>
        <w:adjustRightInd w:val="0"/>
        <w:ind w:left="0" w:firstLine="0"/>
        <w:jc w:val="both"/>
        <w:rPr>
          <w:rFonts w:asciiTheme="minorHAnsi" w:hAnsiTheme="minorHAnsi"/>
          <w:bCs/>
          <w:sz w:val="22"/>
          <w:szCs w:val="22"/>
        </w:rPr>
      </w:pPr>
      <w:r>
        <w:rPr>
          <w:rFonts w:asciiTheme="minorHAnsi" w:hAnsiTheme="minorHAnsi"/>
          <w:bCs/>
          <w:sz w:val="22"/>
          <w:szCs w:val="22"/>
        </w:rPr>
        <w:t xml:space="preserve">  </w:t>
      </w:r>
      <w:r w:rsidR="000A4F25" w:rsidRPr="00BF2AD8">
        <w:rPr>
          <w:rFonts w:asciiTheme="minorHAnsi" w:hAnsiTheme="minorHAnsi"/>
          <w:bCs/>
          <w:sz w:val="22"/>
          <w:szCs w:val="22"/>
        </w:rPr>
        <w:t xml:space="preserve">dėl kitų </w:t>
      </w:r>
      <w:r w:rsidR="000A4F25">
        <w:rPr>
          <w:rFonts w:asciiTheme="minorHAnsi" w:hAnsiTheme="minorHAnsi"/>
          <w:bCs/>
          <w:sz w:val="22"/>
          <w:szCs w:val="22"/>
        </w:rPr>
        <w:t>Įstatyme</w:t>
      </w:r>
      <w:r w:rsidR="000A4F25" w:rsidRPr="00BF2AD8">
        <w:rPr>
          <w:rFonts w:asciiTheme="minorHAnsi" w:hAnsiTheme="minorHAnsi"/>
          <w:bCs/>
          <w:sz w:val="22"/>
          <w:szCs w:val="22"/>
        </w:rPr>
        <w:t xml:space="preserve"> </w:t>
      </w:r>
      <w:r w:rsidR="0073190E" w:rsidRPr="0073190E">
        <w:rPr>
          <w:rFonts w:asciiTheme="minorHAnsi" w:hAnsiTheme="minorHAnsi"/>
          <w:bCs/>
          <w:sz w:val="22"/>
          <w:szCs w:val="22"/>
        </w:rPr>
        <w:t>ir (ar) Pirkėjo Antikorupcijos politikos apraše ir Veiklos partnerių etikos kodekse nurodytų priežasčių</w:t>
      </w:r>
      <w:r w:rsidR="000A4F25" w:rsidRPr="00BF2AD8">
        <w:rPr>
          <w:rFonts w:asciiTheme="minorHAnsi" w:hAnsiTheme="minorHAnsi"/>
          <w:bCs/>
          <w:sz w:val="22"/>
          <w:szCs w:val="22"/>
        </w:rPr>
        <w:t>.</w:t>
      </w:r>
    </w:p>
    <w:p w14:paraId="3D705308" w14:textId="77777777" w:rsidR="00EC06E3" w:rsidRPr="00005CF2" w:rsidRDefault="000A4F25" w:rsidP="00005CF2">
      <w:pPr>
        <w:pStyle w:val="ListParagraph"/>
        <w:widowControl w:val="0"/>
        <w:numPr>
          <w:ilvl w:val="1"/>
          <w:numId w:val="8"/>
        </w:numPr>
        <w:tabs>
          <w:tab w:val="left" w:pos="0"/>
          <w:tab w:val="left" w:pos="567"/>
        </w:tabs>
        <w:overflowPunct w:val="0"/>
        <w:autoSpaceDE w:val="0"/>
        <w:autoSpaceDN w:val="0"/>
        <w:adjustRightInd w:val="0"/>
        <w:ind w:left="0" w:firstLine="0"/>
        <w:jc w:val="both"/>
        <w:rPr>
          <w:rFonts w:asciiTheme="minorHAnsi" w:hAnsiTheme="minorHAnsi"/>
          <w:bCs/>
          <w:sz w:val="22"/>
          <w:szCs w:val="22"/>
        </w:rPr>
      </w:pPr>
      <w:r w:rsidRPr="00BF2AD8">
        <w:rPr>
          <w:rFonts w:asciiTheme="minorHAnsi" w:hAnsiTheme="minorHAnsi"/>
          <w:bCs/>
          <w:sz w:val="22"/>
          <w:szCs w:val="22"/>
        </w:rPr>
        <w:t xml:space="preserve">Tiekėjas turi teisę vienašališkai nutraukti Sutartį, raštu įspėjęs Pirkėją ne vėliau kaip prieš 10 </w:t>
      </w:r>
      <w:r w:rsidR="00EC06E3" w:rsidRPr="00EC06E3">
        <w:rPr>
          <w:rFonts w:asciiTheme="minorHAnsi" w:hAnsiTheme="minorHAnsi"/>
          <w:bCs/>
          <w:sz w:val="22"/>
          <w:szCs w:val="22"/>
        </w:rPr>
        <w:t xml:space="preserve">(dešimt) </w:t>
      </w:r>
      <w:r w:rsidRPr="00BF2AD8">
        <w:rPr>
          <w:rFonts w:asciiTheme="minorHAnsi" w:hAnsiTheme="minorHAnsi"/>
          <w:bCs/>
          <w:sz w:val="22"/>
          <w:szCs w:val="22"/>
        </w:rPr>
        <w:t>kalendorinių dienų, jei Pirkėjas vėluoja atlikti mokėjimą ilgiau kaip 30 kalendorinių dienų.</w:t>
      </w:r>
    </w:p>
    <w:p w14:paraId="192E1C12" w14:textId="77777777" w:rsidR="00EC06E3" w:rsidRDefault="00EC06E3" w:rsidP="00EC06E3">
      <w:pPr>
        <w:pStyle w:val="ListParagraph"/>
        <w:widowControl w:val="0"/>
        <w:numPr>
          <w:ilvl w:val="1"/>
          <w:numId w:val="8"/>
        </w:numPr>
        <w:tabs>
          <w:tab w:val="left" w:pos="0"/>
          <w:tab w:val="left" w:pos="567"/>
        </w:tabs>
        <w:overflowPunct w:val="0"/>
        <w:autoSpaceDE w:val="0"/>
        <w:autoSpaceDN w:val="0"/>
        <w:adjustRightInd w:val="0"/>
        <w:jc w:val="both"/>
        <w:rPr>
          <w:rFonts w:asciiTheme="minorHAnsi" w:hAnsiTheme="minorHAnsi"/>
          <w:bCs/>
          <w:sz w:val="22"/>
          <w:szCs w:val="22"/>
        </w:rPr>
      </w:pPr>
      <w:r>
        <w:rPr>
          <w:rFonts w:asciiTheme="minorHAnsi" w:hAnsiTheme="minorHAnsi"/>
          <w:bCs/>
          <w:sz w:val="22"/>
          <w:szCs w:val="22"/>
        </w:rPr>
        <w:t xml:space="preserve">     </w:t>
      </w:r>
      <w:r w:rsidRPr="00EC06E3">
        <w:rPr>
          <w:rFonts w:asciiTheme="minorHAnsi" w:hAnsiTheme="minorHAnsi"/>
          <w:bCs/>
          <w:sz w:val="22"/>
          <w:szCs w:val="22"/>
        </w:rPr>
        <w:t>Nutraukus šią Preliminariąją sutartį bet kuriuo pagrindu, Šalys įsipareigoja</w:t>
      </w:r>
      <w:r>
        <w:rPr>
          <w:rFonts w:asciiTheme="minorHAnsi" w:hAnsiTheme="minorHAnsi"/>
          <w:bCs/>
          <w:sz w:val="22"/>
          <w:szCs w:val="22"/>
        </w:rPr>
        <w:t>:</w:t>
      </w:r>
    </w:p>
    <w:p w14:paraId="18F7A0EE" w14:textId="77777777" w:rsidR="00EC06E3" w:rsidRDefault="00EC06E3" w:rsidP="00005CF2">
      <w:pPr>
        <w:pStyle w:val="ListParagraph"/>
        <w:widowControl w:val="0"/>
        <w:numPr>
          <w:ilvl w:val="2"/>
          <w:numId w:val="8"/>
        </w:numPr>
        <w:tabs>
          <w:tab w:val="left" w:pos="0"/>
          <w:tab w:val="left" w:pos="709"/>
        </w:tabs>
        <w:overflowPunct w:val="0"/>
        <w:autoSpaceDE w:val="0"/>
        <w:autoSpaceDN w:val="0"/>
        <w:adjustRightInd w:val="0"/>
        <w:ind w:left="0" w:firstLine="0"/>
        <w:jc w:val="both"/>
        <w:rPr>
          <w:rFonts w:asciiTheme="minorHAnsi" w:hAnsiTheme="minorHAnsi"/>
          <w:bCs/>
          <w:sz w:val="22"/>
          <w:szCs w:val="22"/>
        </w:rPr>
      </w:pPr>
      <w:r w:rsidRPr="00EC06E3">
        <w:rPr>
          <w:rFonts w:asciiTheme="minorHAnsi" w:hAnsiTheme="minorHAnsi"/>
          <w:bCs/>
          <w:sz w:val="22"/>
          <w:szCs w:val="22"/>
        </w:rPr>
        <w:t>imtis visų priemonių, siekiant sumažinti dėl Preliminariosios sutarties nutraukimo jų patiriamus nuostolius</w:t>
      </w:r>
      <w:r>
        <w:rPr>
          <w:rFonts w:asciiTheme="minorHAnsi" w:hAnsiTheme="minorHAnsi"/>
          <w:bCs/>
          <w:sz w:val="22"/>
          <w:szCs w:val="22"/>
        </w:rPr>
        <w:t>;</w:t>
      </w:r>
    </w:p>
    <w:p w14:paraId="6EE57B63" w14:textId="77777777" w:rsidR="00EC06E3" w:rsidRDefault="00EC06E3" w:rsidP="00005CF2">
      <w:pPr>
        <w:pStyle w:val="ListParagraph"/>
        <w:widowControl w:val="0"/>
        <w:numPr>
          <w:ilvl w:val="2"/>
          <w:numId w:val="8"/>
        </w:numPr>
        <w:tabs>
          <w:tab w:val="left" w:pos="0"/>
          <w:tab w:val="left" w:pos="709"/>
        </w:tabs>
        <w:overflowPunct w:val="0"/>
        <w:autoSpaceDE w:val="0"/>
        <w:autoSpaceDN w:val="0"/>
        <w:adjustRightInd w:val="0"/>
        <w:ind w:left="0" w:firstLine="0"/>
        <w:jc w:val="both"/>
        <w:rPr>
          <w:rFonts w:asciiTheme="minorHAnsi" w:hAnsiTheme="minorHAnsi"/>
          <w:bCs/>
          <w:sz w:val="22"/>
          <w:szCs w:val="22"/>
        </w:rPr>
      </w:pPr>
      <w:r w:rsidRPr="00EC06E3">
        <w:rPr>
          <w:rFonts w:asciiTheme="minorHAnsi" w:hAnsiTheme="minorHAnsi"/>
          <w:bCs/>
          <w:sz w:val="22"/>
          <w:szCs w:val="22"/>
        </w:rPr>
        <w:t>per 10 (dešimt) kalendorinių dienų nuo pranešimo apie Preliminariosios sutarties nutraukimą gavimo dienos pateikti kitai Šaliai visus dokumentus, būtinus visiškam atsiskaitymui pagal Preliminarią sutartį (už patiektas iki nutraukimo dienos Prekes)</w:t>
      </w:r>
      <w:r>
        <w:rPr>
          <w:rFonts w:asciiTheme="minorHAnsi" w:hAnsiTheme="minorHAnsi"/>
          <w:bCs/>
          <w:sz w:val="22"/>
          <w:szCs w:val="22"/>
        </w:rPr>
        <w:t>;</w:t>
      </w:r>
    </w:p>
    <w:p w14:paraId="74BB7641" w14:textId="77777777" w:rsidR="00EC06E3" w:rsidRPr="00EC06E3" w:rsidRDefault="00EC06E3" w:rsidP="00005CF2">
      <w:pPr>
        <w:pStyle w:val="ListParagraph"/>
        <w:widowControl w:val="0"/>
        <w:numPr>
          <w:ilvl w:val="2"/>
          <w:numId w:val="8"/>
        </w:numPr>
        <w:tabs>
          <w:tab w:val="left" w:pos="0"/>
          <w:tab w:val="left" w:pos="709"/>
        </w:tabs>
        <w:overflowPunct w:val="0"/>
        <w:autoSpaceDE w:val="0"/>
        <w:autoSpaceDN w:val="0"/>
        <w:adjustRightInd w:val="0"/>
        <w:ind w:left="0" w:firstLine="0"/>
        <w:jc w:val="both"/>
        <w:rPr>
          <w:rFonts w:asciiTheme="minorHAnsi" w:hAnsiTheme="minorHAnsi"/>
          <w:bCs/>
          <w:sz w:val="22"/>
          <w:szCs w:val="22"/>
        </w:rPr>
      </w:pPr>
      <w:r w:rsidRPr="00EC06E3">
        <w:rPr>
          <w:rFonts w:asciiTheme="minorHAnsi" w:hAnsiTheme="minorHAnsi"/>
          <w:bCs/>
          <w:sz w:val="22"/>
          <w:szCs w:val="22"/>
        </w:rPr>
        <w:t>atsiskaityti už iki Preliminariosios su</w:t>
      </w:r>
      <w:r>
        <w:rPr>
          <w:rFonts w:asciiTheme="minorHAnsi" w:hAnsiTheme="minorHAnsi"/>
          <w:bCs/>
          <w:sz w:val="22"/>
          <w:szCs w:val="22"/>
        </w:rPr>
        <w:t>tarties nutraukimo pristatytas,</w:t>
      </w:r>
      <w:r w:rsidRPr="00EC06E3">
        <w:rPr>
          <w:rFonts w:asciiTheme="minorHAnsi" w:hAnsiTheme="minorHAnsi"/>
          <w:bCs/>
          <w:sz w:val="22"/>
          <w:szCs w:val="22"/>
        </w:rPr>
        <w:t xml:space="preserve"> Preliminariosios sutarties ir Sutarties reikalavimus atitinkančias Prekes</w:t>
      </w:r>
      <w:r>
        <w:rPr>
          <w:rFonts w:asciiTheme="minorHAnsi" w:hAnsiTheme="minorHAnsi"/>
          <w:bCs/>
          <w:sz w:val="22"/>
          <w:szCs w:val="22"/>
        </w:rPr>
        <w:t>.</w:t>
      </w:r>
    </w:p>
    <w:p w14:paraId="56B48E07" w14:textId="77777777" w:rsidR="00005CF2" w:rsidRDefault="00005CF2" w:rsidP="0056651A">
      <w:pPr>
        <w:pStyle w:val="BodyTextIndent"/>
        <w:numPr>
          <w:ilvl w:val="1"/>
          <w:numId w:val="8"/>
        </w:numPr>
        <w:tabs>
          <w:tab w:val="left" w:pos="567"/>
        </w:tabs>
        <w:ind w:left="0" w:firstLine="0"/>
        <w:rPr>
          <w:rFonts w:asciiTheme="minorHAnsi" w:hAnsiTheme="minorHAnsi"/>
          <w:sz w:val="22"/>
          <w:szCs w:val="22"/>
        </w:rPr>
      </w:pPr>
      <w:r w:rsidRPr="00EC06E3">
        <w:rPr>
          <w:rFonts w:asciiTheme="minorHAnsi" w:hAnsiTheme="minorHAnsi"/>
          <w:bCs/>
          <w:sz w:val="22"/>
          <w:szCs w:val="22"/>
        </w:rPr>
        <w:t>Tiekėjas prisiima riziką, kad Preliminariąją sutartį nutraukus Preliminariosios sutarties</w:t>
      </w:r>
      <w:r>
        <w:rPr>
          <w:rFonts w:asciiTheme="minorHAnsi" w:hAnsiTheme="minorHAnsi"/>
          <w:bCs/>
          <w:sz w:val="22"/>
          <w:szCs w:val="22"/>
        </w:rPr>
        <w:t xml:space="preserve"> 9.3.1. </w:t>
      </w:r>
      <w:r w:rsidRPr="00EC06E3">
        <w:rPr>
          <w:rFonts w:asciiTheme="minorHAnsi" w:hAnsiTheme="minorHAnsi"/>
          <w:bCs/>
          <w:sz w:val="22"/>
          <w:szCs w:val="22"/>
        </w:rPr>
        <w:t>punkto pagrindu, jis gali būti įtrauktas į nepatikimų tiekėjų sąrašą Lietuvos Respublikoje galiojančių teisės aktų nustatyta tvarka</w:t>
      </w:r>
      <w:r>
        <w:rPr>
          <w:rFonts w:asciiTheme="minorHAnsi" w:hAnsiTheme="minorHAnsi"/>
          <w:bCs/>
          <w:sz w:val="22"/>
          <w:szCs w:val="22"/>
        </w:rPr>
        <w:t>.</w:t>
      </w:r>
    </w:p>
    <w:p w14:paraId="67B98A77"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 xml:space="preserve">Preliminarioji sutartis gali būti keičiama arba pildoma </w:t>
      </w:r>
      <w:r>
        <w:rPr>
          <w:rFonts w:asciiTheme="minorHAnsi" w:hAnsiTheme="minorHAnsi"/>
          <w:sz w:val="22"/>
          <w:szCs w:val="22"/>
        </w:rPr>
        <w:t>Į</w:t>
      </w:r>
      <w:r w:rsidRPr="00BF2AD8">
        <w:rPr>
          <w:rFonts w:asciiTheme="minorHAnsi" w:hAnsiTheme="minorHAnsi"/>
          <w:sz w:val="22"/>
          <w:szCs w:val="22"/>
        </w:rPr>
        <w:t>statyme ir Preliminariojoje sutartyje numatytais atvejais. Pasirašyti Preliminariosios sutarties pakeitimai ir papildymai tampa neatskiriama Preliminariosios sutarties dalimi.</w:t>
      </w:r>
    </w:p>
    <w:p w14:paraId="5401F4F6" w14:textId="77777777" w:rsidR="000A4F25" w:rsidRPr="00BF2AD8" w:rsidRDefault="000A4F25" w:rsidP="0056651A">
      <w:pPr>
        <w:numPr>
          <w:ilvl w:val="1"/>
          <w:numId w:val="8"/>
        </w:numPr>
        <w:tabs>
          <w:tab w:val="left" w:pos="567"/>
        </w:tabs>
        <w:ind w:left="0" w:firstLine="0"/>
        <w:contextualSpacing/>
        <w:jc w:val="both"/>
        <w:rPr>
          <w:rFonts w:asciiTheme="minorHAnsi" w:hAnsiTheme="minorHAnsi"/>
          <w:sz w:val="22"/>
          <w:szCs w:val="22"/>
        </w:rPr>
      </w:pPr>
      <w:r w:rsidRPr="00BF2AD8">
        <w:rPr>
          <w:rFonts w:asciiTheme="minorHAnsi" w:hAnsiTheme="minorHAnsi"/>
          <w:sz w:val="22"/>
          <w:szCs w:val="22"/>
        </w:rPr>
        <w:t>Preliminariosios sutarties sąlygų keitimu nėra laikomi techninio pobūdžio pirkimo sutarties pakeitimai  (pavyzdžiui, Šalių rekvizitai, klaidos) bei atskirų Preliminariosios sutarties vykdymo sąlygų koregavimas Preliminariojoje sutartyje numatytomis aplinkybėmis.</w:t>
      </w:r>
    </w:p>
    <w:p w14:paraId="6A1F5343" w14:textId="77777777" w:rsidR="000A4F25" w:rsidRPr="00BF2AD8" w:rsidRDefault="000A4F25" w:rsidP="0056651A">
      <w:pPr>
        <w:numPr>
          <w:ilvl w:val="1"/>
          <w:numId w:val="8"/>
        </w:numPr>
        <w:tabs>
          <w:tab w:val="left" w:pos="567"/>
        </w:tabs>
        <w:ind w:left="0" w:firstLine="0"/>
        <w:jc w:val="both"/>
        <w:rPr>
          <w:rFonts w:asciiTheme="minorHAnsi" w:hAnsiTheme="minorHAnsi"/>
          <w:b/>
          <w:sz w:val="22"/>
          <w:szCs w:val="22"/>
        </w:rPr>
      </w:pPr>
      <w:r w:rsidRPr="00BF2AD8">
        <w:rPr>
          <w:rFonts w:asciiTheme="minorHAnsi" w:hAnsiTheme="minorHAnsi"/>
          <w:sz w:val="22"/>
          <w:szCs w:val="22"/>
        </w:rPr>
        <w:t>Sutarties nutraukimui</w:t>
      </w:r>
      <w:r w:rsidRPr="00BF2AD8">
        <w:rPr>
          <w:rFonts w:asciiTheme="minorHAnsi" w:hAnsiTheme="minorHAnsi"/>
          <w:i/>
          <w:sz w:val="22"/>
          <w:szCs w:val="22"/>
        </w:rPr>
        <w:t xml:space="preserve"> mutatis mutandis </w:t>
      </w:r>
      <w:r w:rsidRPr="00BF2AD8">
        <w:rPr>
          <w:rFonts w:asciiTheme="minorHAnsi" w:hAnsiTheme="minorHAnsi"/>
          <w:sz w:val="22"/>
          <w:szCs w:val="22"/>
        </w:rPr>
        <w:t xml:space="preserve">taikomos visos šio skyriaus nuostatos, nustatančios Preliminariosios sutarties nutraukimo tvarką. </w:t>
      </w:r>
    </w:p>
    <w:p w14:paraId="4ECA1FA2" w14:textId="77777777" w:rsidR="000A4F25" w:rsidRPr="00BF2AD8" w:rsidRDefault="000A4F25" w:rsidP="000A4F25">
      <w:pPr>
        <w:ind w:right="1"/>
        <w:rPr>
          <w:rFonts w:asciiTheme="minorHAnsi" w:hAnsiTheme="minorHAnsi"/>
          <w:sz w:val="22"/>
          <w:szCs w:val="22"/>
        </w:rPr>
      </w:pPr>
    </w:p>
    <w:p w14:paraId="3B2C7214" w14:textId="77777777" w:rsidR="000A4F25" w:rsidRDefault="006E502C" w:rsidP="0056651A">
      <w:pPr>
        <w:pStyle w:val="Heading1"/>
        <w:numPr>
          <w:ilvl w:val="0"/>
          <w:numId w:val="8"/>
        </w:numPr>
        <w:tabs>
          <w:tab w:val="left" w:pos="426"/>
        </w:tabs>
        <w:jc w:val="center"/>
        <w:rPr>
          <w:rFonts w:asciiTheme="minorHAnsi" w:hAnsiTheme="minorHAnsi"/>
          <w:b/>
          <w:sz w:val="22"/>
          <w:szCs w:val="22"/>
        </w:rPr>
      </w:pPr>
      <w:r>
        <w:rPr>
          <w:rFonts w:asciiTheme="minorHAnsi" w:hAnsiTheme="minorHAnsi"/>
          <w:b/>
          <w:sz w:val="22"/>
          <w:szCs w:val="22"/>
        </w:rPr>
        <w:lastRenderedPageBreak/>
        <w:t>KONFIDENCIALUMAS</w:t>
      </w:r>
    </w:p>
    <w:p w14:paraId="33213625" w14:textId="77777777" w:rsidR="006E502C" w:rsidRPr="006E502C" w:rsidRDefault="006E502C" w:rsidP="006E502C"/>
    <w:p w14:paraId="1C26EADB" w14:textId="77777777" w:rsidR="000A4F25" w:rsidRPr="00BF2AD8" w:rsidRDefault="00144B2F" w:rsidP="000A4F25">
      <w:pPr>
        <w:jc w:val="both"/>
        <w:rPr>
          <w:rFonts w:asciiTheme="minorHAnsi" w:hAnsiTheme="minorHAnsi"/>
          <w:sz w:val="22"/>
          <w:szCs w:val="22"/>
        </w:rPr>
      </w:pPr>
      <w:r>
        <w:rPr>
          <w:rFonts w:asciiTheme="minorHAnsi" w:hAnsiTheme="minorHAnsi"/>
          <w:sz w:val="22"/>
          <w:szCs w:val="22"/>
        </w:rPr>
        <w:t>10</w:t>
      </w:r>
      <w:r w:rsidR="000A4F25">
        <w:rPr>
          <w:rFonts w:asciiTheme="minorHAnsi" w:hAnsiTheme="minorHAnsi"/>
          <w:sz w:val="22"/>
          <w:szCs w:val="22"/>
        </w:rPr>
        <w:t xml:space="preserve">.1. </w:t>
      </w:r>
      <w:r w:rsidR="000A4F25" w:rsidRPr="00BF2AD8">
        <w:rPr>
          <w:rFonts w:asciiTheme="minorHAnsi" w:hAnsiTheme="minorHAnsi"/>
          <w:sz w:val="22"/>
          <w:szCs w:val="22"/>
        </w:rPr>
        <w:t xml:space="preserve">Preliminariosios sutarties Šalys įsipareigoja neatskleisti, neperduoti ar kitokiu būdu neperleisti tretiesiems asmenims jokios iš kitos Šalies gautos informacijos, ją saugoti, tinkamai ir protingai laikantis taikytinų profesinių standartų, naudoti šią informaciją tikrai vykdant įsipareigojimus pagal </w:t>
      </w:r>
      <w:r w:rsidR="000A4F25">
        <w:rPr>
          <w:rFonts w:asciiTheme="minorHAnsi" w:hAnsiTheme="minorHAnsi"/>
          <w:sz w:val="22"/>
          <w:szCs w:val="22"/>
        </w:rPr>
        <w:t>Preliminariąją s</w:t>
      </w:r>
      <w:r w:rsidR="000A4F25" w:rsidRPr="00BF2AD8">
        <w:rPr>
          <w:rFonts w:asciiTheme="minorHAnsi" w:hAnsiTheme="minorHAnsi"/>
          <w:sz w:val="22"/>
          <w:szCs w:val="22"/>
        </w:rPr>
        <w:t xml:space="preserve">utartį, dauginti šią informaciją tiktai tiek, kiek to reikia vykdyti įsipareigojimus pagal </w:t>
      </w:r>
      <w:r w:rsidR="000A4F25">
        <w:rPr>
          <w:rFonts w:asciiTheme="minorHAnsi" w:hAnsiTheme="minorHAnsi"/>
          <w:sz w:val="22"/>
          <w:szCs w:val="22"/>
        </w:rPr>
        <w:t>Preliminariąją s</w:t>
      </w:r>
      <w:r w:rsidR="000A4F25" w:rsidRPr="00BF2AD8">
        <w:rPr>
          <w:rFonts w:asciiTheme="minorHAnsi" w:hAnsiTheme="minorHAnsi"/>
          <w:sz w:val="22"/>
          <w:szCs w:val="22"/>
        </w:rPr>
        <w:t xml:space="preserve">utartį. Konfidencialumo reikalavimai netaikomi informacijai, kuri yra ar </w:t>
      </w:r>
      <w:r w:rsidR="000A4F25">
        <w:rPr>
          <w:rFonts w:asciiTheme="minorHAnsi" w:hAnsiTheme="minorHAnsi"/>
          <w:sz w:val="22"/>
          <w:szCs w:val="22"/>
        </w:rPr>
        <w:t>Preliminariosios s</w:t>
      </w:r>
      <w:r w:rsidR="000A4F25" w:rsidRPr="00BF2AD8">
        <w:rPr>
          <w:rFonts w:asciiTheme="minorHAnsi" w:hAnsiTheme="minorHAnsi"/>
          <w:sz w:val="22"/>
          <w:szCs w:val="22"/>
        </w:rPr>
        <w:t>utarties galiojimo laikotarpiu tapo viešai žinoma arba teisėtu pagrindu jau yra žinoma Tiekėjui arba be apribojimų atskleista trečiajam asmeniui trečiojo asmens arba turi būti atskleista pagal galiojančių teisės aktų reikalavimus.</w:t>
      </w:r>
    </w:p>
    <w:p w14:paraId="1C0C9CFE" w14:textId="77777777" w:rsidR="000A4F25" w:rsidRPr="00BF2AD8" w:rsidRDefault="000A4F25" w:rsidP="000A4F25">
      <w:pPr>
        <w:rPr>
          <w:rFonts w:asciiTheme="minorHAnsi" w:hAnsiTheme="minorHAnsi"/>
          <w:sz w:val="22"/>
          <w:szCs w:val="22"/>
        </w:rPr>
      </w:pPr>
    </w:p>
    <w:p w14:paraId="2AEF700D" w14:textId="77777777" w:rsidR="000A4F25" w:rsidRDefault="000A4F25" w:rsidP="0056651A">
      <w:pPr>
        <w:pStyle w:val="Heading1"/>
        <w:numPr>
          <w:ilvl w:val="0"/>
          <w:numId w:val="8"/>
        </w:numPr>
        <w:tabs>
          <w:tab w:val="left" w:pos="426"/>
        </w:tabs>
        <w:ind w:left="0" w:firstLine="0"/>
        <w:jc w:val="center"/>
        <w:rPr>
          <w:rFonts w:asciiTheme="minorHAnsi" w:hAnsiTheme="minorHAnsi"/>
          <w:b/>
          <w:sz w:val="22"/>
          <w:szCs w:val="22"/>
        </w:rPr>
      </w:pPr>
      <w:r w:rsidRPr="00BF2AD8">
        <w:rPr>
          <w:rFonts w:asciiTheme="minorHAnsi" w:hAnsiTheme="minorHAnsi"/>
          <w:b/>
          <w:sz w:val="22"/>
          <w:szCs w:val="22"/>
        </w:rPr>
        <w:t>BAIGIAMOSIOS NUOSTATOS</w:t>
      </w:r>
    </w:p>
    <w:p w14:paraId="3EAA69E8" w14:textId="77777777" w:rsidR="006E502C" w:rsidRPr="006E502C" w:rsidRDefault="006E502C" w:rsidP="006E502C"/>
    <w:p w14:paraId="2AADB230" w14:textId="77777777" w:rsidR="000A4F25" w:rsidRDefault="000A4F25" w:rsidP="0056651A">
      <w:pPr>
        <w:pStyle w:val="ListParagraph"/>
        <w:numPr>
          <w:ilvl w:val="1"/>
          <w:numId w:val="8"/>
        </w:numPr>
        <w:tabs>
          <w:tab w:val="left" w:pos="0"/>
          <w:tab w:val="left" w:pos="567"/>
        </w:tabs>
        <w:ind w:left="0" w:firstLine="0"/>
        <w:jc w:val="both"/>
        <w:rPr>
          <w:rFonts w:asciiTheme="minorHAnsi" w:hAnsiTheme="minorHAnsi"/>
          <w:iCs/>
          <w:sz w:val="22"/>
          <w:szCs w:val="22"/>
        </w:rPr>
      </w:pPr>
      <w:r w:rsidRPr="00054D0C">
        <w:rPr>
          <w:rFonts w:asciiTheme="minorHAnsi" w:hAnsiTheme="minorHAnsi"/>
          <w:iCs/>
          <w:sz w:val="22"/>
          <w:szCs w:val="22"/>
        </w:rPr>
        <w:t xml:space="preserve">Pirkėjas turi teisę be kitos Šalies atskiro rašytinio sutikimo </w:t>
      </w:r>
      <w:r w:rsidR="006E502C">
        <w:rPr>
          <w:rFonts w:asciiTheme="minorHAnsi" w:hAnsiTheme="minorHAnsi"/>
          <w:iCs/>
          <w:sz w:val="22"/>
          <w:szCs w:val="22"/>
        </w:rPr>
        <w:t>Preliminariojoje s</w:t>
      </w:r>
      <w:r w:rsidRPr="00054D0C">
        <w:rPr>
          <w:rFonts w:asciiTheme="minorHAnsi" w:hAnsiTheme="minorHAnsi"/>
          <w:iCs/>
          <w:sz w:val="22"/>
          <w:szCs w:val="22"/>
        </w:rPr>
        <w:t xml:space="preserve">utartyje </w:t>
      </w:r>
      <w:r w:rsidR="006E502C">
        <w:rPr>
          <w:rFonts w:asciiTheme="minorHAnsi" w:hAnsiTheme="minorHAnsi"/>
          <w:iCs/>
          <w:sz w:val="22"/>
          <w:szCs w:val="22"/>
        </w:rPr>
        <w:t xml:space="preserve">ar Sutartyje </w:t>
      </w:r>
      <w:r w:rsidRPr="00054D0C">
        <w:rPr>
          <w:rFonts w:asciiTheme="minorHAnsi" w:hAnsiTheme="minorHAnsi"/>
          <w:iCs/>
          <w:sz w:val="22"/>
          <w:szCs w:val="22"/>
        </w:rPr>
        <w:t xml:space="preserve">numatytas Pirkėjo teises ir pareigas perleisti kitai valstybės įmonei, akcinei bendrovei ar bet kokios kitos formos juridiniam asmeniui, kuris teisės aktuose nustatyta tvarka Pirkėjo reorganizavimo ir/ar pertvarkymo atveju perimtų Pirkėjo teises ir pareigas. Pirkėjas įsipareigoja informuoti </w:t>
      </w:r>
      <w:r w:rsidR="006E502C">
        <w:rPr>
          <w:rFonts w:asciiTheme="minorHAnsi" w:hAnsiTheme="minorHAnsi"/>
          <w:iCs/>
          <w:sz w:val="22"/>
          <w:szCs w:val="22"/>
        </w:rPr>
        <w:t xml:space="preserve">Tiekėją </w:t>
      </w:r>
      <w:r w:rsidRPr="00054D0C">
        <w:rPr>
          <w:rFonts w:asciiTheme="minorHAnsi" w:hAnsiTheme="minorHAnsi"/>
          <w:iCs/>
          <w:sz w:val="22"/>
          <w:szCs w:val="22"/>
        </w:rPr>
        <w:t>apie teisių ir pareigų perleidimą kitam juridiniam asmeniui per 5 (penkias) darbo dienas nuo teisių ir pareigų perleidimo.</w:t>
      </w:r>
    </w:p>
    <w:p w14:paraId="6499AB29" w14:textId="77777777" w:rsidR="000A4F25" w:rsidRDefault="000A4F25" w:rsidP="0056651A">
      <w:pPr>
        <w:pStyle w:val="ListParagraph"/>
        <w:numPr>
          <w:ilvl w:val="1"/>
          <w:numId w:val="8"/>
        </w:numPr>
        <w:tabs>
          <w:tab w:val="left" w:pos="0"/>
          <w:tab w:val="left" w:pos="567"/>
        </w:tabs>
        <w:ind w:left="0" w:firstLine="0"/>
        <w:jc w:val="both"/>
        <w:rPr>
          <w:rFonts w:asciiTheme="minorHAnsi" w:hAnsiTheme="minorHAnsi"/>
          <w:iCs/>
          <w:sz w:val="22"/>
          <w:szCs w:val="22"/>
        </w:rPr>
      </w:pPr>
      <w:r w:rsidRPr="00054D0C">
        <w:rPr>
          <w:rFonts w:asciiTheme="minorHAnsi" w:hAnsiTheme="minorHAnsi"/>
          <w:iCs/>
          <w:sz w:val="22"/>
          <w:szCs w:val="22"/>
        </w:rPr>
        <w:t>Apie savo juridinių adresų ir kitų rekvizitų pasikeitimą Šalis privalo iš anksto pranešti kitai Šaliai raštu. Visi pranešimai, kuriuos viena Šalis išsiunčia kitai Šaliai iki gaudama pranešimą apie pastarosios adreso pasikeitimą, laikomi tai Šaliai įteiktais tinkamai.</w:t>
      </w:r>
    </w:p>
    <w:p w14:paraId="764827EC" w14:textId="77777777" w:rsidR="00DD13B0" w:rsidRPr="00054D0C" w:rsidRDefault="00DD13B0" w:rsidP="0056651A">
      <w:pPr>
        <w:pStyle w:val="ListParagraph"/>
        <w:numPr>
          <w:ilvl w:val="1"/>
          <w:numId w:val="8"/>
        </w:numPr>
        <w:tabs>
          <w:tab w:val="left" w:pos="0"/>
          <w:tab w:val="left" w:pos="567"/>
        </w:tabs>
        <w:ind w:left="0" w:firstLine="0"/>
        <w:jc w:val="both"/>
        <w:rPr>
          <w:rFonts w:asciiTheme="minorHAnsi" w:hAnsiTheme="minorHAnsi"/>
          <w:iCs/>
          <w:sz w:val="22"/>
          <w:szCs w:val="22"/>
        </w:rPr>
      </w:pPr>
      <w:r w:rsidRPr="00DD13B0">
        <w:rPr>
          <w:rFonts w:asciiTheme="minorHAnsi" w:hAnsiTheme="minorHAnsi"/>
          <w:iCs/>
          <w:sz w:val="22"/>
          <w:szCs w:val="22"/>
        </w:rPr>
        <w:t xml:space="preserve">Šalių siunčiamuose pranešimuose, prašymuose, reikalavimuose, sąskaitose, aktuose ir kitoje korespondencijoje turi būti nurodomas </w:t>
      </w:r>
      <w:r w:rsidRPr="00BF2AD8">
        <w:rPr>
          <w:rFonts w:asciiTheme="minorHAnsi" w:hAnsiTheme="minorHAnsi"/>
          <w:sz w:val="22"/>
          <w:szCs w:val="22"/>
        </w:rPr>
        <w:t>Preliminariosios</w:t>
      </w:r>
      <w:r w:rsidRPr="00DD13B0">
        <w:rPr>
          <w:rFonts w:asciiTheme="minorHAnsi" w:hAnsiTheme="minorHAnsi"/>
          <w:iCs/>
          <w:sz w:val="22"/>
          <w:szCs w:val="22"/>
        </w:rPr>
        <w:t xml:space="preserve"> </w:t>
      </w:r>
      <w:r>
        <w:rPr>
          <w:rFonts w:asciiTheme="minorHAnsi" w:hAnsiTheme="minorHAnsi"/>
          <w:iCs/>
          <w:sz w:val="22"/>
          <w:szCs w:val="22"/>
        </w:rPr>
        <w:t>s</w:t>
      </w:r>
      <w:r w:rsidRPr="00DD13B0">
        <w:rPr>
          <w:rFonts w:asciiTheme="minorHAnsi" w:hAnsiTheme="minorHAnsi"/>
          <w:iCs/>
          <w:sz w:val="22"/>
          <w:szCs w:val="22"/>
        </w:rPr>
        <w:t>utarties numeris ir data</w:t>
      </w:r>
      <w:r>
        <w:rPr>
          <w:rFonts w:asciiTheme="minorHAnsi" w:hAnsiTheme="minorHAnsi"/>
          <w:iCs/>
          <w:sz w:val="22"/>
          <w:szCs w:val="22"/>
        </w:rPr>
        <w:t>.</w:t>
      </w:r>
    </w:p>
    <w:p w14:paraId="49307561" w14:textId="77777777" w:rsidR="000A4F25"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 xml:space="preserve">Visi pranešimai ir kita informacija tarp Šalių pagal šią Preliminariąją sutartį atliekami raštu ir laikomi tinkamai pateiktais, jei įteikti asmeniškai, siunčiami elektroniniu paštu ar per kurjerį, registruotu paštu ar kitomis priemonėmis žemiau nurodytais adresais. </w:t>
      </w:r>
    </w:p>
    <w:p w14:paraId="6313F2C3" w14:textId="77777777" w:rsidR="00DD13B0" w:rsidRPr="00BF2AD8" w:rsidRDefault="00DD13B0" w:rsidP="0056651A">
      <w:pPr>
        <w:pStyle w:val="BodyTextIndent"/>
        <w:numPr>
          <w:ilvl w:val="1"/>
          <w:numId w:val="8"/>
        </w:numPr>
        <w:tabs>
          <w:tab w:val="left" w:pos="567"/>
        </w:tabs>
        <w:ind w:left="0" w:firstLine="0"/>
        <w:rPr>
          <w:rFonts w:asciiTheme="minorHAnsi" w:hAnsiTheme="minorHAnsi"/>
          <w:sz w:val="22"/>
          <w:szCs w:val="22"/>
        </w:rPr>
      </w:pPr>
      <w:r w:rsidRPr="00DD13B0">
        <w:rPr>
          <w:rFonts w:asciiTheme="minorHAnsi" w:hAnsiTheme="minorHAnsi"/>
          <w:sz w:val="22"/>
          <w:szCs w:val="22"/>
        </w:rPr>
        <w:t>Preliminarioji sutartis sudaryta dviem vienodą teisinę galią turinčiais egzemplioriais, po vieną kiekvienai Šaliai</w:t>
      </w:r>
    </w:p>
    <w:p w14:paraId="0F550B98" w14:textId="77777777" w:rsidR="000A4F25" w:rsidRPr="00BF2AD8" w:rsidRDefault="000A4F25" w:rsidP="0056651A">
      <w:pPr>
        <w:pStyle w:val="ListParagraph"/>
        <w:numPr>
          <w:ilvl w:val="1"/>
          <w:numId w:val="8"/>
        </w:numPr>
        <w:tabs>
          <w:tab w:val="left" w:pos="0"/>
          <w:tab w:val="left" w:pos="426"/>
          <w:tab w:val="left" w:pos="567"/>
        </w:tabs>
        <w:jc w:val="both"/>
        <w:rPr>
          <w:rFonts w:asciiTheme="minorHAnsi" w:eastAsia="Arial Unicode MS" w:hAnsiTheme="minorHAnsi"/>
          <w:color w:val="000000"/>
          <w:sz w:val="22"/>
          <w:szCs w:val="22"/>
        </w:rPr>
      </w:pPr>
      <w:r w:rsidRPr="00BF2AD8">
        <w:rPr>
          <w:rFonts w:asciiTheme="minorHAnsi" w:eastAsia="Arial Unicode MS" w:hAnsiTheme="minorHAnsi"/>
          <w:color w:val="000000"/>
          <w:sz w:val="22"/>
          <w:szCs w:val="22"/>
        </w:rPr>
        <w:t>Už Preliminariosios sutarties vykdymą atsakingi asmenys:</w:t>
      </w:r>
    </w:p>
    <w:p w14:paraId="4CAA7725" w14:textId="77777777" w:rsidR="000A4F25" w:rsidRPr="00DD13B0" w:rsidRDefault="000A4F25" w:rsidP="0056651A">
      <w:pPr>
        <w:pStyle w:val="ListParagraph"/>
        <w:numPr>
          <w:ilvl w:val="2"/>
          <w:numId w:val="8"/>
        </w:numPr>
        <w:tabs>
          <w:tab w:val="left" w:pos="0"/>
          <w:tab w:val="left" w:pos="426"/>
          <w:tab w:val="left" w:pos="567"/>
        </w:tabs>
        <w:jc w:val="both"/>
        <w:rPr>
          <w:rFonts w:asciiTheme="minorHAnsi" w:eastAsia="Arial Unicode MS" w:hAnsiTheme="minorHAnsi"/>
          <w:color w:val="000000"/>
          <w:sz w:val="22"/>
          <w:szCs w:val="22"/>
        </w:rPr>
      </w:pPr>
      <w:r w:rsidRPr="00BF2AD8">
        <w:rPr>
          <w:rFonts w:asciiTheme="minorHAnsi" w:eastAsia="Arial Unicode MS" w:hAnsiTheme="minorHAnsi"/>
          <w:color w:val="000000"/>
          <w:sz w:val="22"/>
          <w:szCs w:val="22"/>
        </w:rPr>
        <w:t xml:space="preserve">Pirkėjo atstovas </w:t>
      </w:r>
      <w:r w:rsidRPr="00DD13B0">
        <w:rPr>
          <w:rFonts w:asciiTheme="minorHAnsi" w:eastAsia="Arial Unicode MS" w:hAnsiTheme="minorHAnsi"/>
          <w:color w:val="000000"/>
          <w:sz w:val="22"/>
          <w:szCs w:val="22"/>
        </w:rPr>
        <w:t xml:space="preserve">– </w:t>
      </w:r>
      <w:r w:rsidR="00DD13B0" w:rsidRPr="0037616D">
        <w:rPr>
          <w:rFonts w:asciiTheme="minorHAnsi" w:eastAsia="Arial Unicode MS" w:hAnsiTheme="minorHAnsi"/>
          <w:color w:val="000000"/>
          <w:sz w:val="22"/>
          <w:szCs w:val="22"/>
          <w:shd w:val="clear" w:color="auto" w:fill="D9D9D9" w:themeFill="background1" w:themeFillShade="D9"/>
        </w:rPr>
        <w:t>___________</w:t>
      </w:r>
      <w:r w:rsidR="00DD13B0" w:rsidRPr="00DD13B0">
        <w:rPr>
          <w:rFonts w:asciiTheme="minorHAnsi" w:eastAsia="Arial Unicode MS" w:hAnsiTheme="minorHAnsi"/>
          <w:color w:val="000000"/>
          <w:sz w:val="22"/>
          <w:szCs w:val="22"/>
        </w:rPr>
        <w:t xml:space="preserve">, tel. </w:t>
      </w:r>
      <w:r w:rsidR="00DD13B0" w:rsidRPr="0037616D">
        <w:rPr>
          <w:rFonts w:asciiTheme="minorHAnsi" w:eastAsia="Arial Unicode MS" w:hAnsiTheme="minorHAnsi"/>
          <w:color w:val="000000"/>
          <w:sz w:val="22"/>
          <w:szCs w:val="22"/>
          <w:shd w:val="clear" w:color="auto" w:fill="D9D9D9" w:themeFill="background1" w:themeFillShade="D9"/>
        </w:rPr>
        <w:t>___________</w:t>
      </w:r>
      <w:r w:rsidR="00DD13B0" w:rsidRPr="00DD13B0">
        <w:rPr>
          <w:rFonts w:asciiTheme="minorHAnsi" w:eastAsia="Arial Unicode MS" w:hAnsiTheme="minorHAnsi"/>
          <w:color w:val="000000"/>
          <w:sz w:val="22"/>
          <w:szCs w:val="22"/>
        </w:rPr>
        <w:t xml:space="preserve">, el. paštas </w:t>
      </w:r>
      <w:r w:rsidR="00DD13B0" w:rsidRPr="0037616D">
        <w:rPr>
          <w:rFonts w:asciiTheme="minorHAnsi" w:eastAsia="Arial Unicode MS" w:hAnsiTheme="minorHAnsi"/>
          <w:color w:val="000000"/>
          <w:sz w:val="22"/>
          <w:szCs w:val="22"/>
          <w:shd w:val="clear" w:color="auto" w:fill="D9D9D9" w:themeFill="background1" w:themeFillShade="D9"/>
        </w:rPr>
        <w:t>___________</w:t>
      </w:r>
      <w:r w:rsidR="00DD13B0" w:rsidRPr="00DD13B0">
        <w:rPr>
          <w:rFonts w:asciiTheme="minorHAnsi" w:eastAsia="Arial Unicode MS" w:hAnsiTheme="minorHAnsi"/>
          <w:color w:val="000000"/>
          <w:sz w:val="22"/>
          <w:szCs w:val="22"/>
        </w:rPr>
        <w:t>.</w:t>
      </w:r>
    </w:p>
    <w:p w14:paraId="42A9B7BC" w14:textId="77777777" w:rsidR="000A4F25" w:rsidRPr="0033118E" w:rsidRDefault="000A4F25" w:rsidP="0056651A">
      <w:pPr>
        <w:pStyle w:val="ListParagraph"/>
        <w:numPr>
          <w:ilvl w:val="2"/>
          <w:numId w:val="8"/>
        </w:numPr>
        <w:tabs>
          <w:tab w:val="left" w:pos="0"/>
          <w:tab w:val="left" w:pos="426"/>
          <w:tab w:val="left" w:pos="567"/>
        </w:tabs>
        <w:jc w:val="both"/>
        <w:rPr>
          <w:rFonts w:asciiTheme="minorHAnsi" w:hAnsiTheme="minorHAnsi"/>
          <w:sz w:val="22"/>
          <w:szCs w:val="22"/>
        </w:rPr>
      </w:pPr>
      <w:r w:rsidRPr="00DD13B0">
        <w:rPr>
          <w:rFonts w:asciiTheme="minorHAnsi" w:eastAsia="Arial Unicode MS" w:hAnsiTheme="minorHAnsi"/>
          <w:color w:val="000000"/>
          <w:sz w:val="22"/>
          <w:szCs w:val="22"/>
        </w:rPr>
        <w:t xml:space="preserve">Tiekėjo atstovas – </w:t>
      </w:r>
      <w:r w:rsidR="00DD13B0" w:rsidRPr="0037616D">
        <w:rPr>
          <w:rFonts w:asciiTheme="minorHAnsi" w:eastAsia="Arial Unicode MS" w:hAnsiTheme="minorHAnsi"/>
          <w:color w:val="000000"/>
          <w:sz w:val="22"/>
          <w:szCs w:val="22"/>
          <w:shd w:val="clear" w:color="auto" w:fill="D9D9D9" w:themeFill="background1" w:themeFillShade="D9"/>
        </w:rPr>
        <w:t>___________</w:t>
      </w:r>
      <w:r w:rsidR="00DD13B0" w:rsidRPr="00DD13B0">
        <w:rPr>
          <w:rFonts w:asciiTheme="minorHAnsi" w:eastAsia="Arial Unicode MS" w:hAnsiTheme="minorHAnsi"/>
          <w:color w:val="000000"/>
          <w:sz w:val="22"/>
          <w:szCs w:val="22"/>
        </w:rPr>
        <w:t xml:space="preserve">, tel. </w:t>
      </w:r>
      <w:r w:rsidR="00DD13B0" w:rsidRPr="0037616D">
        <w:rPr>
          <w:rFonts w:asciiTheme="minorHAnsi" w:eastAsia="Arial Unicode MS" w:hAnsiTheme="minorHAnsi"/>
          <w:color w:val="000000"/>
          <w:sz w:val="22"/>
          <w:szCs w:val="22"/>
          <w:shd w:val="clear" w:color="auto" w:fill="D9D9D9" w:themeFill="background1" w:themeFillShade="D9"/>
        </w:rPr>
        <w:t>___________</w:t>
      </w:r>
      <w:r w:rsidR="00DD13B0" w:rsidRPr="00DD13B0">
        <w:rPr>
          <w:rFonts w:asciiTheme="minorHAnsi" w:eastAsia="Arial Unicode MS" w:hAnsiTheme="minorHAnsi"/>
          <w:color w:val="000000"/>
          <w:sz w:val="22"/>
          <w:szCs w:val="22"/>
        </w:rPr>
        <w:t xml:space="preserve">, el. paštas </w:t>
      </w:r>
      <w:r w:rsidR="00DD13B0" w:rsidRPr="0037616D">
        <w:rPr>
          <w:rFonts w:asciiTheme="minorHAnsi" w:eastAsia="Arial Unicode MS" w:hAnsiTheme="minorHAnsi"/>
          <w:color w:val="000000"/>
          <w:sz w:val="22"/>
          <w:szCs w:val="22"/>
          <w:shd w:val="clear" w:color="auto" w:fill="D9D9D9" w:themeFill="background1" w:themeFillShade="D9"/>
        </w:rPr>
        <w:t>___________</w:t>
      </w:r>
      <w:r w:rsidR="00DD13B0" w:rsidRPr="00DD13B0">
        <w:rPr>
          <w:rFonts w:asciiTheme="minorHAnsi" w:eastAsia="Arial Unicode MS" w:hAnsiTheme="minorHAnsi"/>
          <w:color w:val="000000"/>
          <w:sz w:val="22"/>
          <w:szCs w:val="22"/>
        </w:rPr>
        <w:t>.</w:t>
      </w:r>
    </w:p>
    <w:p w14:paraId="03FA735A" w14:textId="77777777" w:rsidR="0033118E" w:rsidRPr="006E502C" w:rsidRDefault="0033118E" w:rsidP="0033118E">
      <w:pPr>
        <w:pStyle w:val="ListParagraph"/>
        <w:tabs>
          <w:tab w:val="left" w:pos="0"/>
          <w:tab w:val="left" w:pos="426"/>
          <w:tab w:val="left" w:pos="567"/>
        </w:tabs>
        <w:jc w:val="both"/>
        <w:rPr>
          <w:rFonts w:asciiTheme="minorHAnsi" w:hAnsiTheme="minorHAnsi"/>
          <w:sz w:val="22"/>
          <w:szCs w:val="22"/>
        </w:rPr>
      </w:pPr>
    </w:p>
    <w:p w14:paraId="3A28052F" w14:textId="77777777" w:rsidR="006E502C" w:rsidRDefault="006E502C" w:rsidP="006E502C">
      <w:pPr>
        <w:pStyle w:val="ListParagraph"/>
        <w:tabs>
          <w:tab w:val="left" w:pos="0"/>
          <w:tab w:val="left" w:pos="426"/>
          <w:tab w:val="left" w:pos="567"/>
        </w:tabs>
        <w:jc w:val="both"/>
        <w:rPr>
          <w:rFonts w:asciiTheme="minorHAnsi" w:eastAsia="Arial Unicode MS" w:hAnsiTheme="minorHAnsi"/>
          <w:color w:val="000000"/>
          <w:sz w:val="22"/>
          <w:szCs w:val="22"/>
        </w:rPr>
      </w:pPr>
    </w:p>
    <w:p w14:paraId="2C5BAC79" w14:textId="77777777" w:rsidR="000A4F25" w:rsidRDefault="000A4F25" w:rsidP="0056651A">
      <w:pPr>
        <w:pStyle w:val="ListParagraph"/>
        <w:numPr>
          <w:ilvl w:val="0"/>
          <w:numId w:val="8"/>
        </w:numPr>
        <w:tabs>
          <w:tab w:val="left" w:pos="567"/>
        </w:tabs>
        <w:spacing w:after="60"/>
        <w:ind w:left="0" w:firstLine="0"/>
        <w:jc w:val="center"/>
        <w:rPr>
          <w:rFonts w:asciiTheme="minorHAnsi" w:hAnsiTheme="minorHAnsi"/>
          <w:b/>
          <w:sz w:val="22"/>
          <w:szCs w:val="22"/>
        </w:rPr>
      </w:pPr>
      <w:r w:rsidRPr="00BF2AD8">
        <w:rPr>
          <w:rFonts w:asciiTheme="minorHAnsi" w:hAnsiTheme="minorHAnsi"/>
          <w:b/>
          <w:sz w:val="22"/>
          <w:szCs w:val="22"/>
        </w:rPr>
        <w:t>SUTARTIES PRIEDAI</w:t>
      </w:r>
    </w:p>
    <w:p w14:paraId="53F473F9" w14:textId="77777777" w:rsidR="006E502C" w:rsidRDefault="006E502C" w:rsidP="006E502C">
      <w:pPr>
        <w:pStyle w:val="ListParagraph"/>
        <w:tabs>
          <w:tab w:val="left" w:pos="567"/>
        </w:tabs>
        <w:spacing w:after="60"/>
        <w:ind w:left="0"/>
        <w:rPr>
          <w:rFonts w:asciiTheme="minorHAnsi" w:hAnsiTheme="minorHAnsi"/>
          <w:b/>
          <w:sz w:val="22"/>
          <w:szCs w:val="22"/>
        </w:rPr>
      </w:pPr>
    </w:p>
    <w:p w14:paraId="64120560"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Preliminariosios sutarties galiojimo laikotarpi</w:t>
      </w:r>
      <w:r w:rsidR="00A70CF0">
        <w:rPr>
          <w:rFonts w:asciiTheme="minorHAnsi" w:hAnsiTheme="minorHAnsi"/>
          <w:sz w:val="22"/>
          <w:szCs w:val="22"/>
        </w:rPr>
        <w:t>u pasirašyti Šalių susitarimai</w:t>
      </w:r>
      <w:r w:rsidRPr="00BF2AD8">
        <w:rPr>
          <w:rFonts w:asciiTheme="minorHAnsi" w:hAnsiTheme="minorHAnsi"/>
          <w:sz w:val="22"/>
          <w:szCs w:val="22"/>
        </w:rPr>
        <w:t>, Užsakymai ir jų pagrindu sudarytos Sutartys, papildyti Pasiūlymai laikomi neatskiriama Preliminariosios sutarties dalimi.</w:t>
      </w:r>
    </w:p>
    <w:p w14:paraId="22651FA0" w14:textId="77777777" w:rsidR="000A4F25" w:rsidRPr="00BF2AD8" w:rsidRDefault="00A70CF0" w:rsidP="0056651A">
      <w:pPr>
        <w:pStyle w:val="BodyTextIndent"/>
        <w:numPr>
          <w:ilvl w:val="1"/>
          <w:numId w:val="8"/>
        </w:numPr>
        <w:tabs>
          <w:tab w:val="left" w:pos="567"/>
        </w:tabs>
        <w:ind w:left="0" w:firstLine="0"/>
        <w:rPr>
          <w:rFonts w:asciiTheme="minorHAnsi" w:hAnsiTheme="minorHAnsi"/>
          <w:sz w:val="22"/>
          <w:szCs w:val="22"/>
        </w:rPr>
      </w:pPr>
      <w:r>
        <w:rPr>
          <w:rFonts w:asciiTheme="minorHAnsi" w:hAnsiTheme="minorHAnsi"/>
          <w:sz w:val="22"/>
          <w:szCs w:val="22"/>
        </w:rPr>
        <w:t>Prie</w:t>
      </w:r>
      <w:r w:rsidR="000A4F25" w:rsidRPr="00BF2AD8">
        <w:rPr>
          <w:rFonts w:asciiTheme="minorHAnsi" w:hAnsiTheme="minorHAnsi"/>
          <w:sz w:val="22"/>
          <w:szCs w:val="22"/>
        </w:rPr>
        <w:t xml:space="preserve"> </w:t>
      </w:r>
      <w:r w:rsidR="000A4F25">
        <w:rPr>
          <w:rFonts w:asciiTheme="minorHAnsi" w:hAnsiTheme="minorHAnsi"/>
          <w:sz w:val="22"/>
          <w:szCs w:val="22"/>
        </w:rPr>
        <w:t xml:space="preserve">Preliminariosios </w:t>
      </w:r>
      <w:r w:rsidR="000A4F25" w:rsidRPr="00BF2AD8">
        <w:rPr>
          <w:rFonts w:asciiTheme="minorHAnsi" w:hAnsiTheme="minorHAnsi"/>
          <w:sz w:val="22"/>
          <w:szCs w:val="22"/>
        </w:rPr>
        <w:t xml:space="preserve">sutarties </w:t>
      </w:r>
      <w:r w:rsidRPr="00A70CF0">
        <w:rPr>
          <w:rFonts w:asciiTheme="minorHAnsi" w:hAnsiTheme="minorHAnsi"/>
          <w:sz w:val="22"/>
          <w:szCs w:val="22"/>
        </w:rPr>
        <w:t xml:space="preserve">pasirašymo metu </w:t>
      </w:r>
      <w:r>
        <w:rPr>
          <w:rFonts w:asciiTheme="minorHAnsi" w:hAnsiTheme="minorHAnsi"/>
          <w:sz w:val="22"/>
          <w:szCs w:val="22"/>
        </w:rPr>
        <w:t>pridedami priedai</w:t>
      </w:r>
      <w:r w:rsidR="000A4F25" w:rsidRPr="00BF2AD8">
        <w:rPr>
          <w:rFonts w:asciiTheme="minorHAnsi" w:hAnsiTheme="minorHAnsi"/>
          <w:sz w:val="22"/>
          <w:szCs w:val="22"/>
        </w:rPr>
        <w:t>:</w:t>
      </w:r>
    </w:p>
    <w:p w14:paraId="1C7AF83F" w14:textId="77777777" w:rsidR="000A4F25" w:rsidRPr="00BF2AD8" w:rsidRDefault="000A4F25" w:rsidP="0056651A">
      <w:pPr>
        <w:pStyle w:val="BodyTextIndent"/>
        <w:numPr>
          <w:ilvl w:val="2"/>
          <w:numId w:val="8"/>
        </w:numPr>
        <w:tabs>
          <w:tab w:val="left" w:pos="426"/>
          <w:tab w:val="left" w:pos="851"/>
          <w:tab w:val="left" w:pos="993"/>
        </w:tabs>
        <w:ind w:left="284" w:firstLine="0"/>
        <w:rPr>
          <w:rFonts w:asciiTheme="minorHAnsi" w:hAnsiTheme="minorHAnsi"/>
          <w:sz w:val="22"/>
          <w:szCs w:val="22"/>
        </w:rPr>
      </w:pPr>
      <w:r>
        <w:rPr>
          <w:rFonts w:asciiTheme="minorHAnsi" w:hAnsiTheme="minorHAnsi"/>
          <w:sz w:val="22"/>
          <w:szCs w:val="22"/>
        </w:rPr>
        <w:t xml:space="preserve">1 priedas. </w:t>
      </w:r>
      <w:r w:rsidRPr="00BF2AD8">
        <w:rPr>
          <w:rFonts w:asciiTheme="minorHAnsi" w:hAnsiTheme="minorHAnsi"/>
          <w:sz w:val="22"/>
          <w:szCs w:val="22"/>
        </w:rPr>
        <w:t>Techninė specifikacija;</w:t>
      </w:r>
    </w:p>
    <w:p w14:paraId="3492486D" w14:textId="77777777" w:rsidR="000A4F25" w:rsidRDefault="000A4F25" w:rsidP="0056651A">
      <w:pPr>
        <w:pStyle w:val="BodyTextIndent"/>
        <w:numPr>
          <w:ilvl w:val="2"/>
          <w:numId w:val="8"/>
        </w:numPr>
        <w:tabs>
          <w:tab w:val="left" w:pos="426"/>
          <w:tab w:val="left" w:pos="851"/>
          <w:tab w:val="left" w:pos="993"/>
        </w:tabs>
        <w:ind w:left="284" w:firstLine="0"/>
        <w:rPr>
          <w:rFonts w:asciiTheme="minorHAnsi" w:hAnsiTheme="minorHAnsi"/>
          <w:sz w:val="22"/>
          <w:szCs w:val="22"/>
        </w:rPr>
      </w:pPr>
      <w:r>
        <w:rPr>
          <w:rFonts w:asciiTheme="minorHAnsi" w:hAnsiTheme="minorHAnsi"/>
          <w:sz w:val="22"/>
          <w:szCs w:val="22"/>
        </w:rPr>
        <w:t xml:space="preserve">2 priedas. </w:t>
      </w:r>
      <w:r w:rsidR="00364681">
        <w:rPr>
          <w:rFonts w:asciiTheme="minorHAnsi" w:hAnsiTheme="minorHAnsi"/>
          <w:sz w:val="22"/>
          <w:szCs w:val="22"/>
        </w:rPr>
        <w:t>Tiekėjo p</w:t>
      </w:r>
      <w:r w:rsidRPr="00BF2AD8">
        <w:rPr>
          <w:rFonts w:asciiTheme="minorHAnsi" w:hAnsiTheme="minorHAnsi"/>
          <w:sz w:val="22"/>
          <w:szCs w:val="22"/>
        </w:rPr>
        <w:t>asiūlymas.</w:t>
      </w:r>
    </w:p>
    <w:p w14:paraId="6AF158A2" w14:textId="77777777" w:rsidR="00DF7FDE" w:rsidRDefault="00DF7FDE" w:rsidP="0056651A">
      <w:pPr>
        <w:pStyle w:val="BodyTextIndent"/>
        <w:numPr>
          <w:ilvl w:val="2"/>
          <w:numId w:val="8"/>
        </w:numPr>
        <w:tabs>
          <w:tab w:val="left" w:pos="426"/>
          <w:tab w:val="left" w:pos="851"/>
          <w:tab w:val="left" w:pos="993"/>
        </w:tabs>
        <w:ind w:left="284" w:firstLine="0"/>
        <w:rPr>
          <w:rFonts w:asciiTheme="minorHAnsi" w:hAnsiTheme="minorHAnsi"/>
          <w:sz w:val="22"/>
          <w:szCs w:val="22"/>
        </w:rPr>
      </w:pPr>
      <w:r w:rsidRPr="00DF7FDE">
        <w:rPr>
          <w:rFonts w:asciiTheme="minorHAnsi" w:hAnsiTheme="minorHAnsi"/>
          <w:sz w:val="22"/>
          <w:szCs w:val="22"/>
        </w:rPr>
        <w:t>3 priedas. Perdavimo priėmimo akto forma.</w:t>
      </w:r>
    </w:p>
    <w:p w14:paraId="7123D5F7" w14:textId="06671BBC" w:rsidR="00BE5EAD" w:rsidRDefault="00BE5EAD" w:rsidP="0056651A">
      <w:pPr>
        <w:pStyle w:val="BodyTextIndent"/>
        <w:numPr>
          <w:ilvl w:val="2"/>
          <w:numId w:val="8"/>
        </w:numPr>
        <w:tabs>
          <w:tab w:val="left" w:pos="426"/>
          <w:tab w:val="left" w:pos="851"/>
          <w:tab w:val="left" w:pos="993"/>
        </w:tabs>
        <w:ind w:left="284" w:firstLine="0"/>
        <w:rPr>
          <w:rFonts w:asciiTheme="minorHAnsi" w:hAnsiTheme="minorHAnsi"/>
          <w:sz w:val="22"/>
          <w:szCs w:val="22"/>
        </w:rPr>
      </w:pPr>
      <w:r>
        <w:rPr>
          <w:rFonts w:asciiTheme="minorHAnsi" w:hAnsiTheme="minorHAnsi"/>
          <w:sz w:val="22"/>
          <w:szCs w:val="22"/>
        </w:rPr>
        <w:t xml:space="preserve">4 priedas. Pagrindinės sutarties </w:t>
      </w:r>
      <w:r w:rsidRPr="00D96533">
        <w:rPr>
          <w:rFonts w:asciiTheme="minorHAnsi" w:hAnsiTheme="minorHAnsi"/>
          <w:bCs/>
          <w:sz w:val="22"/>
          <w:szCs w:val="22"/>
        </w:rPr>
        <w:t>prie preliminariosios prekių pirkimo – pardavimo sutarties</w:t>
      </w:r>
      <w:r>
        <w:rPr>
          <w:rFonts w:asciiTheme="minorHAnsi" w:hAnsiTheme="minorHAnsi"/>
          <w:bCs/>
          <w:sz w:val="22"/>
          <w:szCs w:val="22"/>
        </w:rPr>
        <w:t xml:space="preserve"> </w:t>
      </w:r>
      <w:r>
        <w:rPr>
          <w:rFonts w:asciiTheme="minorHAnsi" w:hAnsiTheme="minorHAnsi"/>
          <w:sz w:val="22"/>
          <w:szCs w:val="22"/>
        </w:rPr>
        <w:t>forma.</w:t>
      </w:r>
    </w:p>
    <w:p w14:paraId="47E2334A" w14:textId="77777777" w:rsidR="000A4F25" w:rsidRPr="00BF2AD8" w:rsidRDefault="000A4F25" w:rsidP="000A4F25">
      <w:pPr>
        <w:pStyle w:val="BodyTextIndent"/>
        <w:ind w:firstLine="0"/>
        <w:rPr>
          <w:rFonts w:asciiTheme="minorHAnsi" w:hAnsiTheme="minorHAnsi"/>
          <w:sz w:val="22"/>
          <w:szCs w:val="22"/>
        </w:rPr>
      </w:pPr>
    </w:p>
    <w:p w14:paraId="4BD68236" w14:textId="77777777" w:rsidR="000A4F25" w:rsidRPr="00BF2AD8" w:rsidRDefault="000A4F25" w:rsidP="0056651A">
      <w:pPr>
        <w:pStyle w:val="ListParagraph"/>
        <w:numPr>
          <w:ilvl w:val="0"/>
          <w:numId w:val="8"/>
        </w:numPr>
        <w:tabs>
          <w:tab w:val="left" w:pos="426"/>
        </w:tabs>
        <w:spacing w:after="60"/>
        <w:ind w:left="0" w:hanging="142"/>
        <w:jc w:val="center"/>
        <w:rPr>
          <w:rFonts w:asciiTheme="minorHAnsi" w:hAnsiTheme="minorHAnsi"/>
          <w:b/>
          <w:sz w:val="22"/>
          <w:szCs w:val="22"/>
        </w:rPr>
      </w:pPr>
      <w:r w:rsidRPr="00BF2AD8">
        <w:rPr>
          <w:rFonts w:asciiTheme="minorHAnsi" w:hAnsiTheme="minorHAnsi"/>
          <w:b/>
          <w:sz w:val="22"/>
          <w:szCs w:val="22"/>
        </w:rPr>
        <w:t>ŠALIŲ REKVIZITAI</w:t>
      </w:r>
    </w:p>
    <w:p w14:paraId="7F4E33C5" w14:textId="77777777" w:rsidR="000A4F25" w:rsidRPr="00BF2AD8" w:rsidRDefault="000A4F25" w:rsidP="000A4F25">
      <w:pPr>
        <w:spacing w:after="60"/>
        <w:jc w:val="center"/>
        <w:rPr>
          <w:rFonts w:asciiTheme="minorHAnsi" w:hAnsiTheme="minorHAnsi"/>
          <w:b/>
          <w:sz w:val="22"/>
          <w:szCs w:val="22"/>
        </w:rPr>
      </w:pPr>
    </w:p>
    <w:tbl>
      <w:tblPr>
        <w:tblW w:w="5000" w:type="pct"/>
        <w:tblLook w:val="00A0" w:firstRow="1" w:lastRow="0" w:firstColumn="1" w:lastColumn="0" w:noHBand="0" w:noVBand="0"/>
      </w:tblPr>
      <w:tblGrid>
        <w:gridCol w:w="5224"/>
        <w:gridCol w:w="4414"/>
      </w:tblGrid>
      <w:tr w:rsidR="000A4F25" w:rsidRPr="00BF2AD8" w14:paraId="20302357" w14:textId="77777777" w:rsidTr="00506671">
        <w:trPr>
          <w:trHeight w:val="289"/>
        </w:trPr>
        <w:tc>
          <w:tcPr>
            <w:tcW w:w="2710" w:type="pct"/>
          </w:tcPr>
          <w:p w14:paraId="76250AD1" w14:textId="77777777" w:rsidR="000A4F25" w:rsidRPr="001F5DBE" w:rsidRDefault="000A4F25" w:rsidP="001F5DBE">
            <w:pPr>
              <w:rPr>
                <w:rFonts w:asciiTheme="minorHAnsi" w:hAnsiTheme="minorHAnsi"/>
                <w:b/>
                <w:sz w:val="22"/>
                <w:szCs w:val="22"/>
              </w:rPr>
            </w:pPr>
            <w:r w:rsidRPr="001F5DBE">
              <w:rPr>
                <w:rFonts w:asciiTheme="minorHAnsi" w:hAnsiTheme="minorHAnsi"/>
                <w:b/>
                <w:sz w:val="22"/>
                <w:szCs w:val="22"/>
              </w:rPr>
              <w:t>Pirkėjas</w:t>
            </w:r>
          </w:p>
        </w:tc>
        <w:tc>
          <w:tcPr>
            <w:tcW w:w="2290" w:type="pct"/>
          </w:tcPr>
          <w:p w14:paraId="061CF6AE" w14:textId="77777777" w:rsidR="000A4F25" w:rsidRPr="00BF2AD8" w:rsidRDefault="000A4F25" w:rsidP="00C747EE">
            <w:pPr>
              <w:rPr>
                <w:rFonts w:asciiTheme="minorHAnsi" w:hAnsiTheme="minorHAnsi"/>
                <w:b/>
                <w:sz w:val="22"/>
                <w:szCs w:val="22"/>
              </w:rPr>
            </w:pPr>
            <w:r w:rsidRPr="00BF2AD8">
              <w:rPr>
                <w:rFonts w:asciiTheme="minorHAnsi" w:hAnsiTheme="minorHAnsi"/>
                <w:b/>
                <w:sz w:val="22"/>
                <w:szCs w:val="22"/>
              </w:rPr>
              <w:t>Tiekėjas</w:t>
            </w:r>
          </w:p>
        </w:tc>
      </w:tr>
      <w:tr w:rsidR="000A4F25" w:rsidRPr="00BF2AD8" w14:paraId="6528D1E9" w14:textId="77777777" w:rsidTr="00506671">
        <w:trPr>
          <w:trHeight w:val="2184"/>
        </w:trPr>
        <w:tc>
          <w:tcPr>
            <w:tcW w:w="2710" w:type="pct"/>
          </w:tcPr>
          <w:p w14:paraId="71C887EF" w14:textId="6557210D" w:rsidR="000A4F25" w:rsidRPr="00BF2AD8" w:rsidRDefault="00BE5EAD" w:rsidP="00C747EE">
            <w:pPr>
              <w:rPr>
                <w:rFonts w:asciiTheme="minorHAnsi" w:hAnsiTheme="minorHAnsi"/>
                <w:sz w:val="22"/>
                <w:szCs w:val="22"/>
              </w:rPr>
            </w:pPr>
            <w:r>
              <w:rPr>
                <w:rFonts w:asciiTheme="minorHAnsi" w:hAnsiTheme="minorHAnsi"/>
                <w:sz w:val="22"/>
                <w:szCs w:val="22"/>
              </w:rPr>
              <w:t>Akcinė bendrovė</w:t>
            </w:r>
            <w:r w:rsidR="000A4F25" w:rsidRPr="00BF2AD8">
              <w:rPr>
                <w:rFonts w:asciiTheme="minorHAnsi" w:hAnsiTheme="minorHAnsi"/>
                <w:sz w:val="22"/>
                <w:szCs w:val="22"/>
              </w:rPr>
              <w:t xml:space="preserve"> </w:t>
            </w:r>
            <w:r>
              <w:rPr>
                <w:rFonts w:asciiTheme="minorHAnsi" w:hAnsiTheme="minorHAnsi"/>
                <w:sz w:val="22"/>
                <w:szCs w:val="22"/>
              </w:rPr>
              <w:t>„</w:t>
            </w:r>
            <w:r w:rsidR="000A4F25" w:rsidRPr="00BF2AD8">
              <w:rPr>
                <w:rFonts w:asciiTheme="minorHAnsi" w:hAnsiTheme="minorHAnsi"/>
                <w:sz w:val="22"/>
                <w:szCs w:val="22"/>
              </w:rPr>
              <w:t>Oro navigacija</w:t>
            </w:r>
            <w:r>
              <w:rPr>
                <w:rFonts w:asciiTheme="minorHAnsi" w:hAnsiTheme="minorHAnsi"/>
                <w:sz w:val="22"/>
                <w:szCs w:val="22"/>
              </w:rPr>
              <w:t>“</w:t>
            </w:r>
          </w:p>
          <w:p w14:paraId="3513D908" w14:textId="77777777" w:rsidR="000A4F25" w:rsidRPr="00BF2AD8" w:rsidRDefault="001E1135" w:rsidP="00C747EE">
            <w:pPr>
              <w:rPr>
                <w:rFonts w:asciiTheme="minorHAnsi" w:hAnsiTheme="minorHAnsi"/>
                <w:sz w:val="22"/>
                <w:szCs w:val="22"/>
              </w:rPr>
            </w:pPr>
            <w:r>
              <w:rPr>
                <w:rFonts w:asciiTheme="minorHAnsi" w:hAnsiTheme="minorHAnsi"/>
                <w:sz w:val="22"/>
                <w:szCs w:val="22"/>
              </w:rPr>
              <w:t>Balio</w:t>
            </w:r>
            <w:r w:rsidR="00DE0406" w:rsidRPr="00DE0406">
              <w:rPr>
                <w:rFonts w:asciiTheme="minorHAnsi" w:hAnsiTheme="minorHAnsi"/>
                <w:sz w:val="22"/>
                <w:szCs w:val="22"/>
              </w:rPr>
              <w:t xml:space="preserve"> Karvelio </w:t>
            </w:r>
            <w:r w:rsidR="00DE0406">
              <w:rPr>
                <w:rFonts w:asciiTheme="minorHAnsi" w:hAnsiTheme="minorHAnsi"/>
                <w:sz w:val="22"/>
                <w:szCs w:val="22"/>
              </w:rPr>
              <w:t>g. 25, LT-02184 Vilnius</w:t>
            </w:r>
          </w:p>
          <w:p w14:paraId="5579CF76"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Įmonės kodas: 210060460</w:t>
            </w:r>
          </w:p>
          <w:p w14:paraId="3D18CD9D"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PVM mokėtojo kodas: LT100604610</w:t>
            </w:r>
          </w:p>
          <w:p w14:paraId="7B94E183"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 xml:space="preserve">A/s Nr. LT037044060001166081 </w:t>
            </w:r>
          </w:p>
          <w:p w14:paraId="199C6ADC"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AB SEB bankas</w:t>
            </w:r>
          </w:p>
          <w:p w14:paraId="20BC2E99"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Tel.: +370 706 94502</w:t>
            </w:r>
          </w:p>
          <w:p w14:paraId="6E5471A8"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 xml:space="preserve">El. p.: </w:t>
            </w:r>
            <w:hyperlink r:id="rId10" w:history="1">
              <w:r w:rsidRPr="00EF0C67">
                <w:rPr>
                  <w:rStyle w:val="Hyperlink"/>
                  <w:rFonts w:asciiTheme="minorHAnsi" w:hAnsiTheme="minorHAnsi"/>
                  <w:sz w:val="22"/>
                  <w:szCs w:val="22"/>
                </w:rPr>
                <w:t>info</w:t>
              </w:r>
              <w:r w:rsidRPr="00EF0C67">
                <w:rPr>
                  <w:rStyle w:val="Hyperlink"/>
                  <w:rFonts w:asciiTheme="minorHAnsi" w:hAnsiTheme="minorHAnsi"/>
                  <w:sz w:val="22"/>
                  <w:szCs w:val="22"/>
                  <w:lang w:val="en-US"/>
                </w:rPr>
                <w:t>@ans.lt</w:t>
              </w:r>
            </w:hyperlink>
            <w:r w:rsidRPr="00EF0C67">
              <w:rPr>
                <w:rFonts w:asciiTheme="minorHAnsi" w:hAnsiTheme="minorHAnsi"/>
                <w:color w:val="0000FF"/>
                <w:sz w:val="22"/>
                <w:szCs w:val="22"/>
                <w:lang w:val="en-US"/>
              </w:rPr>
              <w:t xml:space="preserve"> </w:t>
            </w:r>
          </w:p>
        </w:tc>
        <w:tc>
          <w:tcPr>
            <w:tcW w:w="2290" w:type="pct"/>
          </w:tcPr>
          <w:p w14:paraId="38991E36" w14:textId="77777777" w:rsidR="000A4F25" w:rsidRPr="00BF2AD8" w:rsidRDefault="000A4F25" w:rsidP="00C747EE">
            <w:pPr>
              <w:widowControl w:val="0"/>
              <w:tabs>
                <w:tab w:val="left" w:pos="4848"/>
              </w:tabs>
              <w:autoSpaceDE w:val="0"/>
              <w:autoSpaceDN w:val="0"/>
              <w:adjustRightInd w:val="0"/>
              <w:contextualSpacing/>
              <w:rPr>
                <w:rFonts w:asciiTheme="minorHAnsi" w:hAnsiTheme="minorHAnsi"/>
                <w:bCs/>
                <w:sz w:val="22"/>
                <w:szCs w:val="22"/>
                <w:lang w:val="en-US"/>
              </w:rPr>
            </w:pPr>
          </w:p>
        </w:tc>
      </w:tr>
      <w:tr w:rsidR="000A4F25" w:rsidRPr="00BF2AD8" w14:paraId="3E75B4E1" w14:textId="77777777" w:rsidTr="00506671">
        <w:trPr>
          <w:trHeight w:val="773"/>
        </w:trPr>
        <w:tc>
          <w:tcPr>
            <w:tcW w:w="2710" w:type="pct"/>
          </w:tcPr>
          <w:p w14:paraId="6A09BEBE" w14:textId="77777777" w:rsidR="000A4F25" w:rsidRPr="00BF2AD8" w:rsidRDefault="000A4F25" w:rsidP="00C747EE">
            <w:pPr>
              <w:rPr>
                <w:rFonts w:asciiTheme="minorHAnsi" w:hAnsiTheme="minorHAnsi"/>
                <w:sz w:val="22"/>
                <w:szCs w:val="22"/>
              </w:rPr>
            </w:pPr>
          </w:p>
          <w:p w14:paraId="12E77CD5" w14:textId="77777777" w:rsidR="000A4F25" w:rsidRDefault="000A4F25" w:rsidP="00C747EE">
            <w:pPr>
              <w:rPr>
                <w:rFonts w:asciiTheme="minorHAnsi" w:hAnsiTheme="minorHAnsi"/>
                <w:sz w:val="22"/>
                <w:szCs w:val="22"/>
              </w:rPr>
            </w:pPr>
            <w:r w:rsidRPr="00BF2AD8">
              <w:rPr>
                <w:rFonts w:asciiTheme="minorHAnsi" w:hAnsiTheme="minorHAnsi"/>
                <w:sz w:val="22"/>
                <w:szCs w:val="22"/>
              </w:rPr>
              <w:t>_____________________________</w:t>
            </w:r>
          </w:p>
          <w:p w14:paraId="55ACA9E1" w14:textId="77777777" w:rsidR="001F5DBE" w:rsidRPr="00BF2AD8" w:rsidRDefault="001F5DBE" w:rsidP="00C747EE">
            <w:pPr>
              <w:rPr>
                <w:rFonts w:asciiTheme="minorHAnsi" w:hAnsiTheme="minorHAnsi"/>
                <w:sz w:val="22"/>
                <w:szCs w:val="22"/>
              </w:rPr>
            </w:pPr>
            <w:r w:rsidRPr="00DC69DD">
              <w:rPr>
                <w:rFonts w:ascii="Calibri" w:hAnsi="Calibri" w:cs="Calibri"/>
                <w:color w:val="000000"/>
              </w:rPr>
              <w:t>(parašas</w:t>
            </w:r>
            <w:r>
              <w:rPr>
                <w:rFonts w:ascii="Calibri" w:hAnsi="Calibri" w:cs="Calibri"/>
                <w:color w:val="000000"/>
              </w:rPr>
              <w:t>)</w:t>
            </w:r>
          </w:p>
          <w:p w14:paraId="5BFE06E9" w14:textId="77777777" w:rsidR="000A4F25" w:rsidRDefault="00056023" w:rsidP="00C747EE">
            <w:pPr>
              <w:ind w:right="1147"/>
              <w:rPr>
                <w:rFonts w:asciiTheme="minorHAnsi" w:hAnsiTheme="minorHAnsi"/>
                <w:bCs/>
                <w:sz w:val="22"/>
                <w:szCs w:val="22"/>
              </w:rPr>
            </w:pPr>
            <w:r w:rsidRPr="008879D8">
              <w:rPr>
                <w:rFonts w:asciiTheme="minorHAnsi" w:hAnsiTheme="minorHAnsi"/>
                <w:bCs/>
                <w:sz w:val="22"/>
                <w:szCs w:val="22"/>
                <w:shd w:val="clear" w:color="auto" w:fill="D9D9D9" w:themeFill="background1" w:themeFillShade="D9"/>
              </w:rPr>
              <w:t>________________</w:t>
            </w:r>
          </w:p>
          <w:p w14:paraId="3B5C013F" w14:textId="77777777" w:rsidR="008879D8" w:rsidRPr="00BF2AD8" w:rsidRDefault="008879D8" w:rsidP="00C747EE">
            <w:pPr>
              <w:ind w:right="1147"/>
              <w:rPr>
                <w:rFonts w:asciiTheme="minorHAnsi" w:hAnsiTheme="minorHAnsi"/>
                <w:sz w:val="22"/>
                <w:szCs w:val="22"/>
              </w:rPr>
            </w:pPr>
            <w:r w:rsidRPr="008879D8">
              <w:rPr>
                <w:rFonts w:asciiTheme="minorHAnsi" w:hAnsiTheme="minorHAnsi"/>
                <w:sz w:val="22"/>
                <w:szCs w:val="22"/>
                <w:shd w:val="clear" w:color="auto" w:fill="D9D9D9" w:themeFill="background1" w:themeFillShade="D9"/>
              </w:rPr>
              <w:t>________________</w:t>
            </w:r>
          </w:p>
          <w:p w14:paraId="53A8973E" w14:textId="77777777" w:rsidR="001F5DBE" w:rsidRDefault="001F5DBE" w:rsidP="001F5DBE">
            <w:r>
              <w:rPr>
                <w:rFonts w:ascii="Calibri" w:hAnsi="Calibri" w:cs="Calibri"/>
                <w:color w:val="000000"/>
              </w:rPr>
              <w:t>(Vardas, pavardė, pareigų pavadinimas)</w:t>
            </w:r>
          </w:p>
          <w:p w14:paraId="05BEF8B3" w14:textId="77777777" w:rsidR="000A4F25" w:rsidRPr="00BF2AD8" w:rsidRDefault="000A4F25" w:rsidP="00C747EE">
            <w:pPr>
              <w:rPr>
                <w:rFonts w:asciiTheme="minorHAnsi" w:hAnsiTheme="minorHAnsi"/>
                <w:sz w:val="22"/>
                <w:szCs w:val="22"/>
              </w:rPr>
            </w:pPr>
          </w:p>
        </w:tc>
        <w:tc>
          <w:tcPr>
            <w:tcW w:w="2290" w:type="pct"/>
          </w:tcPr>
          <w:p w14:paraId="0A578FF8" w14:textId="77777777" w:rsidR="000A4F25" w:rsidRPr="00BF2AD8" w:rsidRDefault="000A4F25" w:rsidP="00C747EE">
            <w:pPr>
              <w:rPr>
                <w:rFonts w:asciiTheme="minorHAnsi" w:hAnsiTheme="minorHAnsi"/>
                <w:sz w:val="22"/>
                <w:szCs w:val="22"/>
              </w:rPr>
            </w:pPr>
          </w:p>
          <w:p w14:paraId="5C3AE59F"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_______________________</w:t>
            </w:r>
          </w:p>
          <w:p w14:paraId="5A87FE5E" w14:textId="77777777" w:rsidR="000A4F25" w:rsidRDefault="001F5DBE" w:rsidP="00C747EE">
            <w:pPr>
              <w:rPr>
                <w:rFonts w:ascii="Calibri" w:hAnsi="Calibri" w:cs="Calibri"/>
                <w:color w:val="000000"/>
              </w:rPr>
            </w:pPr>
            <w:r w:rsidRPr="00DC69DD">
              <w:rPr>
                <w:rFonts w:ascii="Calibri" w:hAnsi="Calibri" w:cs="Calibri"/>
                <w:color w:val="000000"/>
              </w:rPr>
              <w:t>(parašas</w:t>
            </w:r>
            <w:r>
              <w:rPr>
                <w:rFonts w:ascii="Calibri" w:hAnsi="Calibri" w:cs="Calibri"/>
                <w:color w:val="000000"/>
              </w:rPr>
              <w:t>)</w:t>
            </w:r>
          </w:p>
          <w:p w14:paraId="2E3654C9" w14:textId="77777777" w:rsidR="001F5DBE" w:rsidRDefault="001F5DBE" w:rsidP="001F5DBE">
            <w:pPr>
              <w:ind w:right="1147"/>
              <w:rPr>
                <w:rFonts w:asciiTheme="minorHAnsi" w:hAnsiTheme="minorHAnsi"/>
                <w:bCs/>
                <w:sz w:val="22"/>
                <w:szCs w:val="22"/>
              </w:rPr>
            </w:pPr>
            <w:r w:rsidRPr="008879D8">
              <w:rPr>
                <w:rFonts w:asciiTheme="minorHAnsi" w:hAnsiTheme="minorHAnsi"/>
                <w:bCs/>
                <w:sz w:val="22"/>
                <w:szCs w:val="22"/>
                <w:shd w:val="clear" w:color="auto" w:fill="D9D9D9" w:themeFill="background1" w:themeFillShade="D9"/>
              </w:rPr>
              <w:t>________________</w:t>
            </w:r>
          </w:p>
          <w:p w14:paraId="755F676D" w14:textId="77777777" w:rsidR="008879D8" w:rsidRPr="00BF2AD8" w:rsidRDefault="008879D8" w:rsidP="001F5DBE">
            <w:pPr>
              <w:ind w:right="1147"/>
              <w:rPr>
                <w:rFonts w:asciiTheme="minorHAnsi" w:hAnsiTheme="minorHAnsi"/>
                <w:sz w:val="22"/>
                <w:szCs w:val="22"/>
              </w:rPr>
            </w:pPr>
            <w:r w:rsidRPr="008879D8">
              <w:rPr>
                <w:rFonts w:asciiTheme="minorHAnsi" w:hAnsiTheme="minorHAnsi"/>
                <w:sz w:val="22"/>
                <w:szCs w:val="22"/>
                <w:shd w:val="clear" w:color="auto" w:fill="D9D9D9" w:themeFill="background1" w:themeFillShade="D9"/>
              </w:rPr>
              <w:t>________________</w:t>
            </w:r>
          </w:p>
          <w:p w14:paraId="680FBA94" w14:textId="77777777" w:rsidR="001F5DBE" w:rsidRPr="001F5DBE" w:rsidRDefault="001F5DBE" w:rsidP="00C747EE">
            <w:r>
              <w:rPr>
                <w:rFonts w:ascii="Calibri" w:hAnsi="Calibri" w:cs="Calibri"/>
                <w:color w:val="000000"/>
              </w:rPr>
              <w:t>(Vardas, pavardė, pareigų pavadinimas)</w:t>
            </w:r>
          </w:p>
        </w:tc>
      </w:tr>
    </w:tbl>
    <w:p w14:paraId="44A8F1E8" w14:textId="77777777" w:rsidR="00731556" w:rsidRDefault="00731556" w:rsidP="00DF7FDE">
      <w:pPr>
        <w:spacing w:line="276" w:lineRule="auto"/>
        <w:ind w:left="6480" w:firstLine="1296"/>
        <w:jc w:val="center"/>
        <w:rPr>
          <w:rFonts w:ascii="Calibri" w:hAnsi="Calibri" w:cs="Calibri"/>
          <w:sz w:val="22"/>
          <w:szCs w:val="22"/>
        </w:rPr>
      </w:pPr>
    </w:p>
    <w:p w14:paraId="5A9BCBF5" w14:textId="77777777" w:rsidR="00BE5EAD" w:rsidRDefault="00BE5EAD" w:rsidP="00DF7FDE">
      <w:pPr>
        <w:spacing w:line="276" w:lineRule="auto"/>
        <w:ind w:left="6480" w:firstLine="1296"/>
        <w:jc w:val="center"/>
        <w:rPr>
          <w:rFonts w:ascii="Calibri" w:hAnsi="Calibri" w:cs="Calibri"/>
          <w:sz w:val="22"/>
          <w:szCs w:val="22"/>
        </w:rPr>
        <w:sectPr w:rsidR="00BE5EAD" w:rsidSect="00731556">
          <w:headerReference w:type="even" r:id="rId11"/>
          <w:footerReference w:type="default" r:id="rId12"/>
          <w:headerReference w:type="first" r:id="rId13"/>
          <w:pgSz w:w="11906" w:h="16838"/>
          <w:pgMar w:top="1134" w:right="567" w:bottom="993" w:left="1701" w:header="578" w:footer="28" w:gutter="0"/>
          <w:cols w:space="720"/>
          <w:titlePg/>
          <w:docGrid w:linePitch="272"/>
        </w:sectPr>
      </w:pPr>
    </w:p>
    <w:p w14:paraId="7DBD5D6E" w14:textId="77777777" w:rsidR="00DF7FDE" w:rsidRPr="00442FBA" w:rsidRDefault="00DF7FDE" w:rsidP="00DF7FDE">
      <w:pPr>
        <w:spacing w:line="276" w:lineRule="auto"/>
        <w:ind w:left="6480" w:firstLine="1296"/>
        <w:jc w:val="center"/>
        <w:rPr>
          <w:rFonts w:ascii="Calibri" w:hAnsi="Calibri" w:cs="Calibri"/>
          <w:sz w:val="22"/>
          <w:szCs w:val="22"/>
        </w:rPr>
      </w:pPr>
      <w:r w:rsidRPr="00442FBA">
        <w:rPr>
          <w:rFonts w:ascii="Calibri" w:hAnsi="Calibri" w:cs="Calibri"/>
          <w:sz w:val="22"/>
          <w:szCs w:val="22"/>
        </w:rPr>
        <w:lastRenderedPageBreak/>
        <w:t>3 priedas</w:t>
      </w:r>
    </w:p>
    <w:p w14:paraId="64B64D8E" w14:textId="77777777" w:rsidR="00DF7FDE" w:rsidRDefault="00DF7FDE" w:rsidP="00DF7FDE">
      <w:pPr>
        <w:spacing w:line="276" w:lineRule="auto"/>
        <w:jc w:val="center"/>
        <w:rPr>
          <w:rFonts w:ascii="Calibri" w:hAnsi="Calibri" w:cs="Calibri"/>
          <w:b/>
          <w:sz w:val="22"/>
          <w:szCs w:val="22"/>
        </w:rPr>
      </w:pPr>
      <w:r w:rsidRPr="002244FD">
        <w:rPr>
          <w:rFonts w:ascii="Calibri" w:hAnsi="Calibri" w:cs="Calibri"/>
          <w:b/>
          <w:sz w:val="22"/>
          <w:szCs w:val="22"/>
        </w:rPr>
        <w:t>PREKIŲ PERDAVIMO PRIĖMIMO AKTAS</w:t>
      </w:r>
    </w:p>
    <w:p w14:paraId="40CA1F85" w14:textId="77777777" w:rsidR="00DF7FDE" w:rsidRPr="002244FD" w:rsidRDefault="00DF7FDE" w:rsidP="00DF7FDE">
      <w:pPr>
        <w:spacing w:line="276" w:lineRule="auto"/>
        <w:jc w:val="center"/>
        <w:rPr>
          <w:rFonts w:ascii="Calibri" w:hAnsi="Calibri" w:cs="Calibri"/>
          <w:b/>
          <w:sz w:val="22"/>
          <w:szCs w:val="22"/>
        </w:rPr>
      </w:pPr>
    </w:p>
    <w:p w14:paraId="2528107A" w14:textId="77777777" w:rsidR="00DF7FDE" w:rsidRPr="00DD1610" w:rsidRDefault="00DF7FDE" w:rsidP="00DF7FDE">
      <w:pPr>
        <w:spacing w:line="276" w:lineRule="auto"/>
        <w:jc w:val="center"/>
        <w:rPr>
          <w:rFonts w:ascii="Calibri" w:hAnsi="Calibri" w:cs="Calibri"/>
          <w:color w:val="000000"/>
        </w:rPr>
      </w:pPr>
      <w:r>
        <w:rPr>
          <w:rFonts w:ascii="Calibri" w:hAnsi="Calibri" w:cs="Calibri"/>
        </w:rPr>
        <w:t xml:space="preserve">20.....m. </w:t>
      </w:r>
      <w:r w:rsidRPr="00DD1610">
        <w:rPr>
          <w:rFonts w:ascii="Calibri" w:hAnsi="Calibri" w:cs="Calibri"/>
          <w:color w:val="000000"/>
        </w:rPr>
        <w:t>..................... d. Nr. ..............</w:t>
      </w:r>
    </w:p>
    <w:p w14:paraId="0D0CE606" w14:textId="77777777" w:rsidR="00DF7FDE" w:rsidRPr="00DD1610" w:rsidRDefault="00DF7FDE" w:rsidP="00DF7FDE">
      <w:pPr>
        <w:spacing w:line="276" w:lineRule="auto"/>
        <w:jc w:val="center"/>
        <w:rPr>
          <w:rFonts w:ascii="Calibri" w:hAnsi="Calibri" w:cs="Calibri"/>
          <w:color w:val="000000"/>
        </w:rPr>
      </w:pPr>
      <w:r w:rsidRPr="00DD1610">
        <w:rPr>
          <w:rFonts w:ascii="Calibri" w:hAnsi="Calibri" w:cs="Calibri"/>
          <w:color w:val="000000"/>
        </w:rPr>
        <w:t>Vilnius</w:t>
      </w:r>
    </w:p>
    <w:p w14:paraId="42E13584" w14:textId="77777777" w:rsidR="00DF7FDE" w:rsidRDefault="00DF7FDE" w:rsidP="00DF7FDE">
      <w:pPr>
        <w:spacing w:line="276" w:lineRule="auto"/>
        <w:jc w:val="center"/>
        <w:rPr>
          <w:rFonts w:ascii="Calibri" w:hAnsi="Calibri" w:cs="Calibri"/>
          <w:b/>
          <w:color w:val="000000"/>
          <w:sz w:val="22"/>
          <w:szCs w:val="22"/>
        </w:rPr>
      </w:pPr>
    </w:p>
    <w:p w14:paraId="54CEF1C7" w14:textId="77777777" w:rsidR="00DF7FDE" w:rsidRPr="00DD1610" w:rsidRDefault="00DF7FDE" w:rsidP="00DF7FDE">
      <w:pPr>
        <w:spacing w:line="276" w:lineRule="auto"/>
        <w:jc w:val="center"/>
        <w:rPr>
          <w:rFonts w:ascii="Calibri" w:hAnsi="Calibri" w:cs="Calibri"/>
          <w:b/>
          <w:color w:val="000000"/>
          <w:sz w:val="22"/>
          <w:szCs w:val="22"/>
        </w:rPr>
      </w:pPr>
    </w:p>
    <w:p w14:paraId="221E3D8E" w14:textId="77777777" w:rsidR="00DF7FDE" w:rsidRPr="0002548A" w:rsidRDefault="00DF7FDE" w:rsidP="00DF7FDE">
      <w:pPr>
        <w:jc w:val="center"/>
        <w:rPr>
          <w:rFonts w:ascii="Calibri" w:hAnsi="Calibri" w:cs="Calibri"/>
          <w:b/>
          <w:sz w:val="22"/>
          <w:szCs w:val="22"/>
        </w:rPr>
      </w:pPr>
    </w:p>
    <w:p w14:paraId="7D2C3764" w14:textId="77777777" w:rsidR="00DF7FDE" w:rsidRDefault="00DF7FDE" w:rsidP="00DF7FDE">
      <w:pPr>
        <w:jc w:val="both"/>
        <w:rPr>
          <w:rFonts w:ascii="Calibri" w:hAnsi="Calibri" w:cs="Calibri"/>
          <w:sz w:val="22"/>
          <w:szCs w:val="22"/>
        </w:rPr>
      </w:pPr>
      <w:r>
        <w:rPr>
          <w:rFonts w:ascii="Calibri" w:hAnsi="Calibri" w:cs="Calibri"/>
          <w:sz w:val="22"/>
          <w:szCs w:val="22"/>
        </w:rPr>
        <w:t>Pirkėjas:</w:t>
      </w:r>
    </w:p>
    <w:p w14:paraId="2455EA1F" w14:textId="77777777" w:rsidR="00DF7FDE" w:rsidRDefault="00DF7FDE" w:rsidP="00DF7FDE">
      <w:pPr>
        <w:jc w:val="both"/>
        <w:rPr>
          <w:rFonts w:ascii="Calibri" w:hAnsi="Calibri" w:cs="Calibri"/>
          <w:sz w:val="22"/>
          <w:szCs w:val="22"/>
        </w:rPr>
      </w:pPr>
    </w:p>
    <w:p w14:paraId="0F03653B" w14:textId="77777777" w:rsidR="00DF7FDE" w:rsidRDefault="00DF7FDE" w:rsidP="00DF7FDE">
      <w:pPr>
        <w:jc w:val="both"/>
        <w:rPr>
          <w:rFonts w:ascii="Calibri" w:hAnsi="Calibri" w:cs="Calibri"/>
          <w:sz w:val="22"/>
          <w:szCs w:val="22"/>
        </w:rPr>
      </w:pPr>
      <w:r>
        <w:rPr>
          <w:rFonts w:ascii="Calibri" w:hAnsi="Calibri" w:cs="Calibri"/>
          <w:sz w:val="22"/>
          <w:szCs w:val="22"/>
        </w:rPr>
        <w:t>Pardavėjas:</w:t>
      </w:r>
    </w:p>
    <w:p w14:paraId="104F443B" w14:textId="77777777" w:rsidR="00DF7FDE" w:rsidRDefault="00DF7FDE" w:rsidP="00DF7FDE">
      <w:pPr>
        <w:jc w:val="both"/>
        <w:rPr>
          <w:rFonts w:ascii="Calibri" w:hAnsi="Calibri" w:cs="Calibri"/>
          <w:sz w:val="22"/>
          <w:szCs w:val="22"/>
        </w:rPr>
      </w:pPr>
    </w:p>
    <w:p w14:paraId="4BF93CF6" w14:textId="77777777" w:rsidR="00DF7FDE" w:rsidRDefault="00DF7FDE" w:rsidP="00DF7FDE">
      <w:pPr>
        <w:jc w:val="both"/>
        <w:rPr>
          <w:rFonts w:ascii="Calibri" w:hAnsi="Calibri" w:cs="Calibri"/>
          <w:sz w:val="22"/>
          <w:szCs w:val="22"/>
        </w:rPr>
      </w:pPr>
      <w:r>
        <w:rPr>
          <w:rFonts w:ascii="Calibri" w:hAnsi="Calibri" w:cs="Calibri"/>
          <w:sz w:val="22"/>
          <w:szCs w:val="22"/>
        </w:rPr>
        <w:t>Sutarties data, numeris, pavadinimas:</w:t>
      </w:r>
    </w:p>
    <w:p w14:paraId="33A485AE" w14:textId="77777777" w:rsidR="00DF7FDE" w:rsidRPr="0002548A" w:rsidRDefault="00DF7FDE" w:rsidP="00DF7FDE">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3498"/>
        <w:gridCol w:w="1134"/>
        <w:gridCol w:w="954"/>
        <w:gridCol w:w="1569"/>
        <w:gridCol w:w="1553"/>
      </w:tblGrid>
      <w:tr w:rsidR="00DF7FDE" w:rsidRPr="0002548A" w14:paraId="11045050" w14:textId="77777777" w:rsidTr="006F5115">
        <w:tc>
          <w:tcPr>
            <w:tcW w:w="863" w:type="dxa"/>
          </w:tcPr>
          <w:p w14:paraId="49A935A8" w14:textId="77777777" w:rsidR="00DF7FDE" w:rsidRPr="0002548A" w:rsidRDefault="00DF7FDE" w:rsidP="006F5115">
            <w:pPr>
              <w:spacing w:before="240"/>
              <w:jc w:val="center"/>
              <w:rPr>
                <w:rFonts w:ascii="Calibri" w:hAnsi="Calibri" w:cs="Calibri"/>
                <w:sz w:val="22"/>
                <w:szCs w:val="22"/>
              </w:rPr>
            </w:pPr>
            <w:r w:rsidRPr="0002548A">
              <w:rPr>
                <w:rFonts w:ascii="Calibri" w:hAnsi="Calibri" w:cs="Calibri"/>
                <w:sz w:val="22"/>
                <w:szCs w:val="22"/>
              </w:rPr>
              <w:t>Eil.</w:t>
            </w:r>
            <w:r>
              <w:rPr>
                <w:rFonts w:ascii="Calibri" w:hAnsi="Calibri" w:cs="Calibri"/>
                <w:sz w:val="22"/>
                <w:szCs w:val="22"/>
              </w:rPr>
              <w:t xml:space="preserve"> </w:t>
            </w:r>
            <w:r w:rsidRPr="0002548A">
              <w:rPr>
                <w:rFonts w:ascii="Calibri" w:hAnsi="Calibri" w:cs="Calibri"/>
                <w:sz w:val="22"/>
                <w:szCs w:val="22"/>
              </w:rPr>
              <w:t>Nr.</w:t>
            </w:r>
          </w:p>
        </w:tc>
        <w:tc>
          <w:tcPr>
            <w:tcW w:w="3498" w:type="dxa"/>
          </w:tcPr>
          <w:p w14:paraId="7B7C58E0" w14:textId="77777777" w:rsidR="00DF7FDE" w:rsidRPr="0002548A" w:rsidRDefault="00DF7FDE" w:rsidP="006F5115">
            <w:pPr>
              <w:spacing w:before="240"/>
              <w:jc w:val="center"/>
              <w:rPr>
                <w:rFonts w:ascii="Calibri" w:hAnsi="Calibri" w:cs="Calibri"/>
                <w:sz w:val="22"/>
                <w:szCs w:val="22"/>
              </w:rPr>
            </w:pPr>
            <w:r>
              <w:rPr>
                <w:rFonts w:ascii="Calibri" w:hAnsi="Calibri" w:cs="Calibri"/>
                <w:sz w:val="22"/>
                <w:szCs w:val="22"/>
              </w:rPr>
              <w:t>Prekių</w:t>
            </w:r>
            <w:r w:rsidRPr="0002548A">
              <w:rPr>
                <w:rFonts w:ascii="Calibri" w:hAnsi="Calibri" w:cs="Calibri"/>
                <w:sz w:val="22"/>
                <w:szCs w:val="22"/>
              </w:rPr>
              <w:t xml:space="preserve"> pavadinima</w:t>
            </w:r>
            <w:r>
              <w:rPr>
                <w:rFonts w:ascii="Calibri" w:hAnsi="Calibri" w:cs="Calibri"/>
                <w:sz w:val="22"/>
                <w:szCs w:val="22"/>
              </w:rPr>
              <w:t>i</w:t>
            </w:r>
          </w:p>
        </w:tc>
        <w:tc>
          <w:tcPr>
            <w:tcW w:w="1134" w:type="dxa"/>
          </w:tcPr>
          <w:p w14:paraId="6C6A8A53" w14:textId="77777777" w:rsidR="00DF7FDE" w:rsidRPr="0002548A" w:rsidRDefault="00DF7FDE" w:rsidP="006F5115">
            <w:pPr>
              <w:spacing w:before="240"/>
              <w:jc w:val="center"/>
              <w:rPr>
                <w:rFonts w:ascii="Calibri" w:hAnsi="Calibri" w:cs="Calibri"/>
                <w:sz w:val="22"/>
                <w:szCs w:val="22"/>
              </w:rPr>
            </w:pPr>
            <w:r w:rsidRPr="0002548A">
              <w:rPr>
                <w:rFonts w:ascii="Calibri" w:hAnsi="Calibri" w:cs="Calibri"/>
                <w:sz w:val="22"/>
                <w:szCs w:val="22"/>
              </w:rPr>
              <w:t>Mato vnt.</w:t>
            </w:r>
          </w:p>
        </w:tc>
        <w:tc>
          <w:tcPr>
            <w:tcW w:w="954" w:type="dxa"/>
          </w:tcPr>
          <w:p w14:paraId="4E498338" w14:textId="77777777" w:rsidR="00DF7FDE" w:rsidRPr="0002548A" w:rsidRDefault="00DF7FDE" w:rsidP="006F5115">
            <w:pPr>
              <w:spacing w:before="240"/>
              <w:jc w:val="center"/>
              <w:rPr>
                <w:rFonts w:ascii="Calibri" w:hAnsi="Calibri" w:cs="Calibri"/>
                <w:sz w:val="22"/>
                <w:szCs w:val="22"/>
              </w:rPr>
            </w:pPr>
            <w:r w:rsidRPr="0002548A">
              <w:rPr>
                <w:rFonts w:ascii="Calibri" w:hAnsi="Calibri" w:cs="Calibri"/>
                <w:sz w:val="22"/>
                <w:szCs w:val="22"/>
              </w:rPr>
              <w:t>Kiekis</w:t>
            </w:r>
          </w:p>
        </w:tc>
        <w:tc>
          <w:tcPr>
            <w:tcW w:w="1569" w:type="dxa"/>
          </w:tcPr>
          <w:p w14:paraId="753BD8ED" w14:textId="77777777" w:rsidR="00DF7FDE" w:rsidRPr="0002548A" w:rsidRDefault="00DF7FDE" w:rsidP="006F5115">
            <w:pPr>
              <w:spacing w:before="240"/>
              <w:jc w:val="center"/>
              <w:rPr>
                <w:rFonts w:ascii="Calibri" w:hAnsi="Calibri" w:cs="Calibri"/>
                <w:sz w:val="22"/>
                <w:szCs w:val="22"/>
              </w:rPr>
            </w:pPr>
            <w:r w:rsidRPr="0002548A">
              <w:rPr>
                <w:rFonts w:ascii="Calibri" w:hAnsi="Calibri" w:cs="Calibri"/>
                <w:sz w:val="22"/>
                <w:szCs w:val="22"/>
              </w:rPr>
              <w:t xml:space="preserve">Vieneto kaina, </w:t>
            </w:r>
            <w:r>
              <w:rPr>
                <w:rFonts w:ascii="Calibri" w:hAnsi="Calibri" w:cs="Calibri"/>
                <w:sz w:val="22"/>
                <w:szCs w:val="22"/>
              </w:rPr>
              <w:t>Eur</w:t>
            </w:r>
          </w:p>
        </w:tc>
        <w:tc>
          <w:tcPr>
            <w:tcW w:w="1553" w:type="dxa"/>
          </w:tcPr>
          <w:p w14:paraId="13FDF748" w14:textId="77777777" w:rsidR="00DF7FDE" w:rsidRPr="0002548A" w:rsidRDefault="00DF7FDE" w:rsidP="006F5115">
            <w:pPr>
              <w:spacing w:before="240"/>
              <w:jc w:val="center"/>
              <w:rPr>
                <w:rFonts w:ascii="Calibri" w:hAnsi="Calibri" w:cs="Calibri"/>
                <w:sz w:val="22"/>
                <w:szCs w:val="22"/>
              </w:rPr>
            </w:pPr>
            <w:r>
              <w:rPr>
                <w:rFonts w:ascii="Calibri" w:hAnsi="Calibri" w:cs="Calibri"/>
                <w:sz w:val="22"/>
                <w:szCs w:val="22"/>
              </w:rPr>
              <w:t>Viso kaina</w:t>
            </w:r>
            <w:r w:rsidRPr="0002548A">
              <w:rPr>
                <w:rFonts w:ascii="Calibri" w:hAnsi="Calibri" w:cs="Calibri"/>
                <w:sz w:val="22"/>
                <w:szCs w:val="22"/>
              </w:rPr>
              <w:t xml:space="preserve"> be</w:t>
            </w:r>
            <w:r>
              <w:rPr>
                <w:rFonts w:ascii="Calibri" w:hAnsi="Calibri" w:cs="Calibri"/>
                <w:sz w:val="22"/>
                <w:szCs w:val="22"/>
              </w:rPr>
              <w:t xml:space="preserve"> PVM,</w:t>
            </w:r>
            <w:r w:rsidRPr="0002548A">
              <w:rPr>
                <w:rFonts w:ascii="Calibri" w:hAnsi="Calibri" w:cs="Calibri"/>
                <w:sz w:val="22"/>
                <w:szCs w:val="22"/>
              </w:rPr>
              <w:t xml:space="preserve"> </w:t>
            </w:r>
            <w:r>
              <w:rPr>
                <w:rFonts w:ascii="Calibri" w:hAnsi="Calibri" w:cs="Calibri"/>
                <w:sz w:val="22"/>
                <w:szCs w:val="22"/>
              </w:rPr>
              <w:t>Eur</w:t>
            </w:r>
          </w:p>
        </w:tc>
      </w:tr>
      <w:tr w:rsidR="00DF7FDE" w:rsidRPr="0002548A" w14:paraId="7DBFFBA2" w14:textId="77777777" w:rsidTr="006F5115">
        <w:tc>
          <w:tcPr>
            <w:tcW w:w="863" w:type="dxa"/>
          </w:tcPr>
          <w:p w14:paraId="6D89C7A7" w14:textId="77777777" w:rsidR="00DF7FDE" w:rsidRPr="0002548A" w:rsidRDefault="00DF7FDE" w:rsidP="006F5115">
            <w:pPr>
              <w:jc w:val="center"/>
              <w:rPr>
                <w:rFonts w:ascii="Calibri" w:hAnsi="Calibri" w:cs="Calibri"/>
                <w:sz w:val="22"/>
                <w:szCs w:val="22"/>
              </w:rPr>
            </w:pPr>
          </w:p>
        </w:tc>
        <w:tc>
          <w:tcPr>
            <w:tcW w:w="3498" w:type="dxa"/>
          </w:tcPr>
          <w:p w14:paraId="59BD5384" w14:textId="77777777" w:rsidR="00DF7FDE" w:rsidRPr="0002548A" w:rsidRDefault="00DF7FDE" w:rsidP="006F5115">
            <w:pPr>
              <w:jc w:val="center"/>
              <w:rPr>
                <w:rFonts w:ascii="Calibri" w:hAnsi="Calibri" w:cs="Calibri"/>
                <w:sz w:val="22"/>
                <w:szCs w:val="22"/>
              </w:rPr>
            </w:pPr>
          </w:p>
        </w:tc>
        <w:tc>
          <w:tcPr>
            <w:tcW w:w="1134" w:type="dxa"/>
          </w:tcPr>
          <w:p w14:paraId="4F39E6EA" w14:textId="77777777" w:rsidR="00DF7FDE" w:rsidRPr="0002548A" w:rsidRDefault="00DF7FDE" w:rsidP="006F5115">
            <w:pPr>
              <w:jc w:val="center"/>
              <w:rPr>
                <w:rFonts w:ascii="Calibri" w:hAnsi="Calibri" w:cs="Calibri"/>
                <w:sz w:val="22"/>
                <w:szCs w:val="22"/>
              </w:rPr>
            </w:pPr>
          </w:p>
        </w:tc>
        <w:tc>
          <w:tcPr>
            <w:tcW w:w="954" w:type="dxa"/>
          </w:tcPr>
          <w:p w14:paraId="7B5C716D" w14:textId="77777777" w:rsidR="00DF7FDE" w:rsidRPr="0002548A" w:rsidRDefault="00DF7FDE" w:rsidP="006F5115">
            <w:pPr>
              <w:jc w:val="center"/>
              <w:rPr>
                <w:rFonts w:ascii="Calibri" w:hAnsi="Calibri" w:cs="Calibri"/>
                <w:sz w:val="22"/>
                <w:szCs w:val="22"/>
              </w:rPr>
            </w:pPr>
          </w:p>
        </w:tc>
        <w:tc>
          <w:tcPr>
            <w:tcW w:w="1569" w:type="dxa"/>
          </w:tcPr>
          <w:p w14:paraId="24785B4F" w14:textId="77777777" w:rsidR="00DF7FDE" w:rsidRPr="0002548A" w:rsidRDefault="00DF7FDE" w:rsidP="006F5115">
            <w:pPr>
              <w:jc w:val="center"/>
              <w:rPr>
                <w:rFonts w:ascii="Calibri" w:hAnsi="Calibri" w:cs="Calibri"/>
                <w:sz w:val="22"/>
                <w:szCs w:val="22"/>
              </w:rPr>
            </w:pPr>
          </w:p>
        </w:tc>
        <w:tc>
          <w:tcPr>
            <w:tcW w:w="1553" w:type="dxa"/>
          </w:tcPr>
          <w:p w14:paraId="3853B127" w14:textId="77777777" w:rsidR="00DF7FDE" w:rsidRPr="0002548A" w:rsidRDefault="00DF7FDE" w:rsidP="006F5115">
            <w:pPr>
              <w:jc w:val="center"/>
              <w:rPr>
                <w:rFonts w:ascii="Calibri" w:hAnsi="Calibri" w:cs="Calibri"/>
                <w:sz w:val="22"/>
                <w:szCs w:val="22"/>
              </w:rPr>
            </w:pPr>
          </w:p>
        </w:tc>
      </w:tr>
      <w:tr w:rsidR="00DF7FDE" w:rsidRPr="0002548A" w14:paraId="7C658D62" w14:textId="77777777" w:rsidTr="006F5115">
        <w:tc>
          <w:tcPr>
            <w:tcW w:w="8018" w:type="dxa"/>
            <w:gridSpan w:val="5"/>
            <w:tcBorders>
              <w:top w:val="single" w:sz="4" w:space="0" w:color="000000"/>
              <w:left w:val="single" w:sz="4" w:space="0" w:color="000000"/>
              <w:bottom w:val="single" w:sz="4" w:space="0" w:color="000000"/>
              <w:right w:val="single" w:sz="4" w:space="0" w:color="000000"/>
            </w:tcBorders>
          </w:tcPr>
          <w:p w14:paraId="49256738" w14:textId="77777777" w:rsidR="00DF7FDE" w:rsidRPr="003B4BBF" w:rsidRDefault="00DF7FDE" w:rsidP="006F5115">
            <w:pPr>
              <w:spacing w:line="259" w:lineRule="auto"/>
              <w:ind w:right="54"/>
              <w:jc w:val="right"/>
              <w:rPr>
                <w:rFonts w:ascii="Calibri" w:hAnsi="Calibri" w:cs="Calibri"/>
                <w:sz w:val="22"/>
                <w:szCs w:val="22"/>
              </w:rPr>
            </w:pPr>
            <w:r w:rsidRPr="003B4BBF">
              <w:rPr>
                <w:rFonts w:ascii="Calibri" w:hAnsi="Calibri" w:cs="Calibri"/>
                <w:sz w:val="22"/>
                <w:szCs w:val="22"/>
              </w:rPr>
              <w:t xml:space="preserve">Viso be PVM: </w:t>
            </w:r>
          </w:p>
        </w:tc>
        <w:tc>
          <w:tcPr>
            <w:tcW w:w="1553" w:type="dxa"/>
            <w:tcBorders>
              <w:top w:val="single" w:sz="4" w:space="0" w:color="000000"/>
              <w:left w:val="single" w:sz="4" w:space="0" w:color="000000"/>
              <w:bottom w:val="single" w:sz="4" w:space="0" w:color="000000"/>
              <w:right w:val="single" w:sz="4" w:space="0" w:color="000000"/>
            </w:tcBorders>
          </w:tcPr>
          <w:p w14:paraId="3AF5A271" w14:textId="77777777" w:rsidR="00DF7FDE" w:rsidRPr="0002548A" w:rsidRDefault="00DF7FDE" w:rsidP="006F5115">
            <w:pPr>
              <w:spacing w:line="259" w:lineRule="auto"/>
              <w:jc w:val="center"/>
              <w:rPr>
                <w:rFonts w:ascii="Calibri" w:hAnsi="Calibri" w:cs="Calibri"/>
                <w:sz w:val="22"/>
                <w:szCs w:val="22"/>
              </w:rPr>
            </w:pPr>
            <w:r w:rsidRPr="0002548A">
              <w:rPr>
                <w:rFonts w:ascii="Calibri" w:hAnsi="Calibri" w:cs="Calibri"/>
                <w:b/>
                <w:sz w:val="22"/>
                <w:szCs w:val="22"/>
              </w:rPr>
              <w:t xml:space="preserve"> </w:t>
            </w:r>
          </w:p>
        </w:tc>
      </w:tr>
      <w:tr w:rsidR="00DF7FDE" w:rsidRPr="0002548A" w14:paraId="6ACC7FBA" w14:textId="77777777" w:rsidTr="006F5115">
        <w:tc>
          <w:tcPr>
            <w:tcW w:w="8018" w:type="dxa"/>
            <w:gridSpan w:val="5"/>
            <w:tcBorders>
              <w:top w:val="single" w:sz="4" w:space="0" w:color="000000"/>
              <w:left w:val="single" w:sz="4" w:space="0" w:color="000000"/>
              <w:bottom w:val="single" w:sz="4" w:space="0" w:color="000000"/>
              <w:right w:val="single" w:sz="4" w:space="0" w:color="000000"/>
            </w:tcBorders>
          </w:tcPr>
          <w:p w14:paraId="5EEDDB9D" w14:textId="77777777" w:rsidR="00DF7FDE" w:rsidRPr="003B4BBF" w:rsidRDefault="00DF7FDE" w:rsidP="006F5115">
            <w:pPr>
              <w:spacing w:line="259" w:lineRule="auto"/>
              <w:ind w:right="54"/>
              <w:jc w:val="right"/>
              <w:rPr>
                <w:rFonts w:ascii="Calibri" w:hAnsi="Calibri" w:cs="Calibri"/>
                <w:sz w:val="22"/>
                <w:szCs w:val="22"/>
              </w:rPr>
            </w:pPr>
            <w:r w:rsidRPr="003B4BBF">
              <w:rPr>
                <w:rFonts w:ascii="Calibri" w:hAnsi="Calibri" w:cs="Calibri"/>
                <w:sz w:val="22"/>
                <w:szCs w:val="22"/>
              </w:rPr>
              <w:t>PVM</w:t>
            </w:r>
            <w:r>
              <w:rPr>
                <w:rFonts w:ascii="Calibri" w:hAnsi="Calibri" w:cs="Calibri"/>
                <w:sz w:val="22"/>
                <w:szCs w:val="22"/>
              </w:rPr>
              <w:t xml:space="preserve"> 21 %</w:t>
            </w:r>
            <w:r w:rsidRPr="003B4BBF">
              <w:rPr>
                <w:rFonts w:ascii="Calibri" w:hAnsi="Calibri" w:cs="Calibri"/>
                <w:sz w:val="22"/>
                <w:szCs w:val="22"/>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660F0F58" w14:textId="77777777" w:rsidR="00DF7FDE" w:rsidRPr="0002548A" w:rsidRDefault="00DF7FDE" w:rsidP="006F5115">
            <w:pPr>
              <w:spacing w:line="259" w:lineRule="auto"/>
              <w:jc w:val="center"/>
              <w:rPr>
                <w:rFonts w:ascii="Calibri" w:hAnsi="Calibri" w:cs="Calibri"/>
                <w:sz w:val="22"/>
                <w:szCs w:val="22"/>
              </w:rPr>
            </w:pPr>
            <w:r w:rsidRPr="0002548A">
              <w:rPr>
                <w:rFonts w:ascii="Calibri" w:hAnsi="Calibri" w:cs="Calibri"/>
                <w:b/>
                <w:sz w:val="22"/>
                <w:szCs w:val="22"/>
              </w:rPr>
              <w:t xml:space="preserve"> </w:t>
            </w:r>
          </w:p>
        </w:tc>
      </w:tr>
      <w:tr w:rsidR="00DF7FDE" w:rsidRPr="0002548A" w14:paraId="40ED7B6C" w14:textId="77777777" w:rsidTr="006F5115">
        <w:tc>
          <w:tcPr>
            <w:tcW w:w="8018" w:type="dxa"/>
            <w:gridSpan w:val="5"/>
            <w:tcBorders>
              <w:top w:val="single" w:sz="4" w:space="0" w:color="000000"/>
              <w:left w:val="single" w:sz="4" w:space="0" w:color="000000"/>
              <w:bottom w:val="single" w:sz="4" w:space="0" w:color="000000"/>
              <w:right w:val="single" w:sz="4" w:space="0" w:color="000000"/>
            </w:tcBorders>
          </w:tcPr>
          <w:p w14:paraId="424CFDD4" w14:textId="77777777" w:rsidR="00DF7FDE" w:rsidRPr="0002548A" w:rsidRDefault="00DF7FDE" w:rsidP="006F5115">
            <w:pPr>
              <w:spacing w:line="259" w:lineRule="auto"/>
              <w:ind w:right="54"/>
              <w:jc w:val="right"/>
              <w:rPr>
                <w:rFonts w:ascii="Calibri" w:hAnsi="Calibri" w:cs="Calibri"/>
                <w:sz w:val="22"/>
                <w:szCs w:val="22"/>
              </w:rPr>
            </w:pPr>
            <w:r>
              <w:rPr>
                <w:rFonts w:ascii="Calibri" w:hAnsi="Calibri" w:cs="Calibri"/>
                <w:b/>
                <w:sz w:val="22"/>
                <w:szCs w:val="22"/>
              </w:rPr>
              <w:t>Iš viso</w:t>
            </w:r>
            <w:r w:rsidRPr="0002548A">
              <w:rPr>
                <w:rFonts w:ascii="Calibri" w:hAnsi="Calibri" w:cs="Calibri"/>
                <w:b/>
                <w:sz w:val="22"/>
                <w:szCs w:val="22"/>
              </w:rPr>
              <w:t xml:space="preserve"> </w:t>
            </w:r>
            <w:r>
              <w:rPr>
                <w:rFonts w:ascii="Calibri" w:hAnsi="Calibri" w:cs="Calibri"/>
                <w:b/>
                <w:sz w:val="22"/>
                <w:szCs w:val="22"/>
              </w:rPr>
              <w:t xml:space="preserve">suma su </w:t>
            </w:r>
            <w:r w:rsidRPr="0002548A">
              <w:rPr>
                <w:rFonts w:ascii="Calibri" w:hAnsi="Calibri" w:cs="Calibri"/>
                <w:b/>
                <w:sz w:val="22"/>
                <w:szCs w:val="22"/>
              </w:rPr>
              <w:t xml:space="preserve">PVM: </w:t>
            </w:r>
          </w:p>
        </w:tc>
        <w:tc>
          <w:tcPr>
            <w:tcW w:w="1553" w:type="dxa"/>
            <w:tcBorders>
              <w:top w:val="single" w:sz="4" w:space="0" w:color="000000"/>
              <w:left w:val="single" w:sz="4" w:space="0" w:color="000000"/>
              <w:bottom w:val="single" w:sz="4" w:space="0" w:color="000000"/>
              <w:right w:val="single" w:sz="4" w:space="0" w:color="000000"/>
            </w:tcBorders>
          </w:tcPr>
          <w:p w14:paraId="1EB28037" w14:textId="77777777" w:rsidR="00DF7FDE" w:rsidRPr="0002548A" w:rsidRDefault="00DF7FDE" w:rsidP="006F5115">
            <w:pPr>
              <w:spacing w:line="259" w:lineRule="auto"/>
              <w:jc w:val="center"/>
              <w:rPr>
                <w:rFonts w:ascii="Calibri" w:hAnsi="Calibri" w:cs="Calibri"/>
                <w:sz w:val="22"/>
                <w:szCs w:val="22"/>
              </w:rPr>
            </w:pPr>
            <w:r w:rsidRPr="0002548A">
              <w:rPr>
                <w:rFonts w:ascii="Calibri" w:hAnsi="Calibri" w:cs="Calibri"/>
                <w:b/>
                <w:sz w:val="22"/>
                <w:szCs w:val="22"/>
              </w:rPr>
              <w:t xml:space="preserve"> </w:t>
            </w:r>
          </w:p>
        </w:tc>
      </w:tr>
    </w:tbl>
    <w:p w14:paraId="71A4B5F9" w14:textId="77777777" w:rsidR="00DF7FDE" w:rsidRPr="0002548A" w:rsidRDefault="00DF7FDE" w:rsidP="00DF7FDE">
      <w:pPr>
        <w:rPr>
          <w:rFonts w:ascii="Calibri" w:hAnsi="Calibri" w:cs="Calibri"/>
          <w:sz w:val="22"/>
          <w:szCs w:val="22"/>
        </w:rPr>
      </w:pPr>
      <w:r>
        <w:rPr>
          <w:rFonts w:ascii="Calibri" w:hAnsi="Calibri" w:cs="Calibri"/>
          <w:sz w:val="22"/>
          <w:szCs w:val="22"/>
        </w:rPr>
        <w:t>Su</w:t>
      </w:r>
      <w:r w:rsidRPr="0002548A">
        <w:rPr>
          <w:rFonts w:ascii="Calibri" w:hAnsi="Calibri" w:cs="Calibri"/>
          <w:sz w:val="22"/>
          <w:szCs w:val="22"/>
        </w:rPr>
        <w:t xml:space="preserve">ma žodžiais:  </w:t>
      </w:r>
    </w:p>
    <w:p w14:paraId="56E60632" w14:textId="77777777" w:rsidR="00DF7FDE" w:rsidRDefault="00DF7FDE" w:rsidP="00DF7FDE">
      <w:pPr>
        <w:rPr>
          <w:rFonts w:ascii="Calibri" w:hAnsi="Calibri" w:cs="Calibri"/>
          <w:sz w:val="22"/>
          <w:szCs w:val="22"/>
        </w:rPr>
      </w:pPr>
    </w:p>
    <w:p w14:paraId="51888601" w14:textId="77777777" w:rsidR="00EE0694" w:rsidRPr="00EE0694" w:rsidRDefault="00EE0694" w:rsidP="00EE0694">
      <w:pPr>
        <w:rPr>
          <w:rFonts w:ascii="Calibri" w:hAnsi="Calibri" w:cs="Calibri"/>
          <w:sz w:val="22"/>
          <w:szCs w:val="22"/>
        </w:rPr>
      </w:pPr>
      <w:r w:rsidRPr="00EE0694">
        <w:rPr>
          <w:rFonts w:ascii="Calibri" w:hAnsi="Calibri" w:cs="Calibri"/>
          <w:sz w:val="22"/>
          <w:szCs w:val="22"/>
        </w:rPr>
        <w:t>Šalys, pasirašydamos šį aktą, patvirtina, kad perduodamos prekės atitinka Sutarties sąlygas.</w:t>
      </w:r>
    </w:p>
    <w:p w14:paraId="7D89A608" w14:textId="77777777" w:rsidR="00DF7FDE" w:rsidRPr="0002548A" w:rsidRDefault="00DF7FDE" w:rsidP="00DF7FDE">
      <w:pPr>
        <w:rPr>
          <w:rFonts w:ascii="Calibri" w:hAnsi="Calibri" w:cs="Calibri"/>
          <w:sz w:val="22"/>
          <w:szCs w:val="22"/>
        </w:rPr>
      </w:pPr>
    </w:p>
    <w:p w14:paraId="24B380A9" w14:textId="77777777" w:rsidR="00DF7FDE" w:rsidRPr="0002548A" w:rsidRDefault="00DF7FDE" w:rsidP="00DF7FDE">
      <w:pPr>
        <w:rPr>
          <w:rFonts w:ascii="Calibri" w:hAnsi="Calibri" w:cs="Calibri"/>
          <w:sz w:val="22"/>
          <w:szCs w:val="22"/>
        </w:rPr>
      </w:pPr>
    </w:p>
    <w:p w14:paraId="155BA1B3" w14:textId="77777777" w:rsidR="00442FBA" w:rsidRDefault="00442FBA" w:rsidP="00442FBA">
      <w:pPr>
        <w:tabs>
          <w:tab w:val="left" w:pos="5130"/>
        </w:tabs>
        <w:jc w:val="both"/>
        <w:rPr>
          <w:rFonts w:ascii="Calibri" w:hAnsi="Calibri"/>
          <w:b/>
          <w:bCs/>
          <w:sz w:val="22"/>
          <w:szCs w:val="22"/>
        </w:rPr>
      </w:pPr>
      <w:r>
        <w:rPr>
          <w:rFonts w:ascii="Calibri" w:hAnsi="Calibri"/>
          <w:b/>
          <w:bCs/>
          <w:sz w:val="22"/>
          <w:szCs w:val="22"/>
        </w:rPr>
        <w:t xml:space="preserve">                PIRKĖJO ATSTOVAI</w:t>
      </w:r>
      <w:r>
        <w:rPr>
          <w:rFonts w:ascii="Calibri" w:hAnsi="Calibri"/>
          <w:b/>
          <w:bCs/>
          <w:sz w:val="22"/>
          <w:szCs w:val="22"/>
        </w:rPr>
        <w:tab/>
        <w:t xml:space="preserve">            PAARDAVĖJO ATSTOVAS</w:t>
      </w:r>
    </w:p>
    <w:p w14:paraId="7756FC62" w14:textId="77777777" w:rsidR="00442FBA" w:rsidRDefault="00442FBA" w:rsidP="00442FBA">
      <w:pPr>
        <w:tabs>
          <w:tab w:val="left" w:pos="5130"/>
        </w:tabs>
        <w:jc w:val="both"/>
        <w:rPr>
          <w:rFonts w:ascii="Calibri" w:hAnsi="Calibri"/>
          <w:b/>
          <w:bCs/>
          <w:sz w:val="22"/>
          <w:szCs w:val="22"/>
        </w:rPr>
      </w:pPr>
    </w:p>
    <w:p w14:paraId="5F1D29D2" w14:textId="77777777" w:rsidR="00442FBA" w:rsidRPr="00E07F4B" w:rsidRDefault="00442FBA" w:rsidP="00442FBA">
      <w:pPr>
        <w:tabs>
          <w:tab w:val="left" w:pos="5130"/>
        </w:tabs>
        <w:jc w:val="both"/>
        <w:rPr>
          <w:rFonts w:ascii="Calibri" w:hAnsi="Calibri"/>
          <w:bCs/>
          <w:i/>
        </w:rPr>
      </w:pPr>
      <w:r w:rsidRPr="00E07F4B">
        <w:rPr>
          <w:rFonts w:ascii="Calibri" w:hAnsi="Calibri"/>
          <w:bCs/>
          <w:i/>
        </w:rPr>
        <w:t xml:space="preserve">                          (parašas)                                                                                  </w:t>
      </w:r>
      <w:r>
        <w:rPr>
          <w:rFonts w:ascii="Calibri" w:hAnsi="Calibri"/>
          <w:bCs/>
          <w:i/>
        </w:rPr>
        <w:t xml:space="preserve">                   </w:t>
      </w:r>
      <w:r w:rsidRPr="00E07F4B">
        <w:rPr>
          <w:rFonts w:ascii="Calibri" w:hAnsi="Calibri"/>
          <w:bCs/>
          <w:i/>
        </w:rPr>
        <w:t xml:space="preserve">   (parašas)</w:t>
      </w:r>
    </w:p>
    <w:p w14:paraId="7CDA3E9E" w14:textId="77777777" w:rsidR="00442FBA" w:rsidRDefault="00442FBA" w:rsidP="00442FBA">
      <w:pPr>
        <w:tabs>
          <w:tab w:val="left" w:pos="5130"/>
        </w:tabs>
        <w:jc w:val="both"/>
        <w:rPr>
          <w:rFonts w:ascii="Calibri" w:hAnsi="Calibri"/>
          <w:sz w:val="22"/>
          <w:szCs w:val="22"/>
        </w:rPr>
      </w:pPr>
    </w:p>
    <w:p w14:paraId="5BA131BA" w14:textId="77777777" w:rsidR="00442FBA" w:rsidRDefault="00442FBA" w:rsidP="00442FBA">
      <w:pPr>
        <w:tabs>
          <w:tab w:val="left" w:pos="5130"/>
        </w:tabs>
        <w:jc w:val="both"/>
        <w:rPr>
          <w:rFonts w:ascii="Calibri" w:hAnsi="Calibri"/>
          <w:sz w:val="22"/>
          <w:szCs w:val="22"/>
        </w:rPr>
      </w:pPr>
      <w:r>
        <w:rPr>
          <w:rFonts w:ascii="Calibri" w:hAnsi="Calibri"/>
          <w:sz w:val="22"/>
          <w:szCs w:val="22"/>
        </w:rPr>
        <w:t xml:space="preserve">                              </w:t>
      </w:r>
    </w:p>
    <w:p w14:paraId="51FD9000" w14:textId="77777777" w:rsidR="00442FBA" w:rsidRDefault="00442FBA" w:rsidP="00442FBA">
      <w:pPr>
        <w:tabs>
          <w:tab w:val="left" w:pos="5130"/>
        </w:tabs>
        <w:jc w:val="both"/>
        <w:rPr>
          <w:rFonts w:ascii="Calibri" w:hAnsi="Calibri"/>
          <w:sz w:val="22"/>
          <w:szCs w:val="22"/>
        </w:rPr>
      </w:pPr>
      <w:r>
        <w:rPr>
          <w:rFonts w:ascii="Calibri" w:hAnsi="Calibri"/>
          <w:sz w:val="22"/>
          <w:szCs w:val="22"/>
        </w:rPr>
        <w:t>(atstovo pareigų pavadinimas, vardas, pavardė)            (atstovo pareigų pavadinimas, vardas, pavardė)</w:t>
      </w:r>
    </w:p>
    <w:p w14:paraId="078A2B44" w14:textId="77777777" w:rsidR="00442FBA" w:rsidRDefault="00442FBA" w:rsidP="00442FBA">
      <w:pPr>
        <w:jc w:val="both"/>
        <w:rPr>
          <w:rFonts w:ascii="Calibri" w:hAnsi="Calibri" w:cs="Calibri"/>
          <w:color w:val="000000"/>
          <w:sz w:val="22"/>
          <w:szCs w:val="22"/>
        </w:rPr>
      </w:pPr>
    </w:p>
    <w:p w14:paraId="5AAA8C52" w14:textId="77777777" w:rsidR="00442FBA" w:rsidRDefault="00442FBA" w:rsidP="00442FBA">
      <w:pPr>
        <w:jc w:val="both"/>
        <w:rPr>
          <w:rFonts w:ascii="Calibri" w:hAnsi="Calibri" w:cs="Calibri"/>
          <w:color w:val="000000"/>
          <w:sz w:val="22"/>
          <w:szCs w:val="22"/>
        </w:rPr>
      </w:pPr>
    </w:p>
    <w:p w14:paraId="5BD5FD9B" w14:textId="77777777" w:rsidR="00442FBA" w:rsidRDefault="00442FBA" w:rsidP="00442FBA">
      <w:pPr>
        <w:tabs>
          <w:tab w:val="left" w:pos="5130"/>
        </w:tabs>
        <w:jc w:val="both"/>
        <w:rPr>
          <w:rFonts w:ascii="Calibri" w:hAnsi="Calibri"/>
          <w:b/>
          <w:bCs/>
          <w:sz w:val="22"/>
          <w:szCs w:val="22"/>
        </w:rPr>
      </w:pPr>
      <w:r>
        <w:rPr>
          <w:rFonts w:ascii="Calibri" w:hAnsi="Calibri"/>
          <w:b/>
          <w:bCs/>
          <w:sz w:val="22"/>
          <w:szCs w:val="22"/>
        </w:rPr>
        <w:tab/>
        <w:t xml:space="preserve">            </w:t>
      </w:r>
    </w:p>
    <w:p w14:paraId="3B6EF8A7" w14:textId="77777777" w:rsidR="00442FBA" w:rsidRDefault="00442FBA" w:rsidP="00442FBA">
      <w:pPr>
        <w:tabs>
          <w:tab w:val="left" w:pos="5130"/>
        </w:tabs>
        <w:jc w:val="both"/>
        <w:rPr>
          <w:rFonts w:ascii="Calibri" w:hAnsi="Calibri"/>
          <w:b/>
          <w:bCs/>
          <w:sz w:val="22"/>
          <w:szCs w:val="22"/>
        </w:rPr>
      </w:pPr>
    </w:p>
    <w:p w14:paraId="2B45F43D" w14:textId="77777777" w:rsidR="00442FBA" w:rsidRPr="00E07F4B" w:rsidRDefault="00442FBA" w:rsidP="00442FBA">
      <w:pPr>
        <w:tabs>
          <w:tab w:val="left" w:pos="5130"/>
        </w:tabs>
        <w:jc w:val="both"/>
        <w:rPr>
          <w:rFonts w:ascii="Calibri" w:hAnsi="Calibri"/>
          <w:bCs/>
          <w:i/>
        </w:rPr>
      </w:pPr>
      <w:r>
        <w:rPr>
          <w:rFonts w:ascii="Calibri" w:hAnsi="Calibri"/>
          <w:bCs/>
          <w:i/>
          <w:sz w:val="22"/>
          <w:szCs w:val="22"/>
        </w:rPr>
        <w:t xml:space="preserve">                  </w:t>
      </w:r>
      <w:r w:rsidRPr="00E07F4B">
        <w:rPr>
          <w:rFonts w:ascii="Calibri" w:hAnsi="Calibri"/>
          <w:bCs/>
          <w:i/>
        </w:rPr>
        <w:t xml:space="preserve">        (parašas)                                                                                     </w:t>
      </w:r>
    </w:p>
    <w:p w14:paraId="35B78C45" w14:textId="77777777" w:rsidR="00442FBA" w:rsidRDefault="00442FBA" w:rsidP="00442FBA">
      <w:pPr>
        <w:tabs>
          <w:tab w:val="left" w:pos="5130"/>
        </w:tabs>
        <w:jc w:val="both"/>
        <w:rPr>
          <w:rFonts w:ascii="Calibri" w:hAnsi="Calibri"/>
          <w:sz w:val="22"/>
          <w:szCs w:val="22"/>
        </w:rPr>
      </w:pPr>
    </w:p>
    <w:p w14:paraId="5D8D112D" w14:textId="77777777" w:rsidR="00442FBA" w:rsidRDefault="00442FBA" w:rsidP="00442FBA">
      <w:pPr>
        <w:tabs>
          <w:tab w:val="left" w:pos="5130"/>
        </w:tabs>
        <w:jc w:val="both"/>
        <w:rPr>
          <w:rFonts w:ascii="Calibri" w:hAnsi="Calibri"/>
          <w:sz w:val="22"/>
          <w:szCs w:val="22"/>
        </w:rPr>
      </w:pPr>
      <w:r>
        <w:rPr>
          <w:rFonts w:ascii="Calibri" w:hAnsi="Calibri"/>
          <w:sz w:val="22"/>
          <w:szCs w:val="22"/>
        </w:rPr>
        <w:t xml:space="preserve">                              </w:t>
      </w:r>
    </w:p>
    <w:p w14:paraId="07D8CA96" w14:textId="77777777" w:rsidR="00442FBA" w:rsidRDefault="00442FBA" w:rsidP="00442FBA">
      <w:pPr>
        <w:tabs>
          <w:tab w:val="left" w:pos="5130"/>
        </w:tabs>
        <w:jc w:val="both"/>
        <w:rPr>
          <w:rFonts w:ascii="Calibri" w:hAnsi="Calibri"/>
          <w:sz w:val="22"/>
          <w:szCs w:val="22"/>
        </w:rPr>
      </w:pPr>
      <w:r>
        <w:rPr>
          <w:rFonts w:ascii="Calibri" w:hAnsi="Calibri"/>
          <w:sz w:val="22"/>
          <w:szCs w:val="22"/>
        </w:rPr>
        <w:t xml:space="preserve">(atstovo pareigų pavadinimas, vardas, pavardė)            </w:t>
      </w:r>
    </w:p>
    <w:p w14:paraId="22E08ACD" w14:textId="77777777" w:rsidR="00442FBA" w:rsidRDefault="00442FBA" w:rsidP="00442FBA">
      <w:pPr>
        <w:jc w:val="center"/>
      </w:pPr>
    </w:p>
    <w:p w14:paraId="25EC66D9" w14:textId="77777777" w:rsidR="00BE5EAD" w:rsidRDefault="00BE5EAD" w:rsidP="00DF7FDE">
      <w:pPr>
        <w:sectPr w:rsidR="00BE5EAD" w:rsidSect="00731556">
          <w:pgSz w:w="11906" w:h="16838"/>
          <w:pgMar w:top="1134" w:right="567" w:bottom="993" w:left="1701" w:header="578" w:footer="28" w:gutter="0"/>
          <w:cols w:space="720"/>
          <w:titlePg/>
          <w:docGrid w:linePitch="272"/>
        </w:sectPr>
      </w:pPr>
    </w:p>
    <w:p w14:paraId="1B3997B1" w14:textId="6AC7C718" w:rsidR="00DF7FDE" w:rsidRDefault="00BE5EAD" w:rsidP="00BE5EAD">
      <w:pPr>
        <w:jc w:val="right"/>
        <w:rPr>
          <w:rFonts w:asciiTheme="minorHAnsi" w:hAnsiTheme="minorHAnsi" w:cstheme="minorHAnsi"/>
          <w:sz w:val="22"/>
          <w:szCs w:val="22"/>
        </w:rPr>
      </w:pPr>
      <w:r w:rsidRPr="00BE5EAD">
        <w:rPr>
          <w:rFonts w:asciiTheme="minorHAnsi" w:hAnsiTheme="minorHAnsi" w:cstheme="minorHAnsi"/>
          <w:sz w:val="22"/>
          <w:szCs w:val="22"/>
        </w:rPr>
        <w:lastRenderedPageBreak/>
        <w:t>4 priedas</w:t>
      </w:r>
    </w:p>
    <w:p w14:paraId="5C35BF9B" w14:textId="77777777" w:rsidR="00BE5EAD" w:rsidRDefault="00BE5EAD" w:rsidP="00BE5EAD">
      <w:pPr>
        <w:jc w:val="right"/>
        <w:rPr>
          <w:rFonts w:asciiTheme="minorHAnsi" w:hAnsiTheme="minorHAnsi" w:cstheme="minorHAnsi"/>
          <w:sz w:val="22"/>
          <w:szCs w:val="22"/>
        </w:rPr>
      </w:pPr>
    </w:p>
    <w:p w14:paraId="7ED38946" w14:textId="77777777" w:rsidR="00F22722" w:rsidRPr="00F22722" w:rsidRDefault="00F22722" w:rsidP="00F22722">
      <w:pPr>
        <w:keepNext/>
        <w:keepLines/>
        <w:spacing w:after="44" w:line="259" w:lineRule="auto"/>
        <w:ind w:left="88" w:right="281" w:hanging="10"/>
        <w:jc w:val="center"/>
        <w:outlineLvl w:val="0"/>
        <w:rPr>
          <w:rFonts w:asciiTheme="minorHAnsi" w:eastAsia="Arial" w:hAnsiTheme="minorHAnsi" w:cstheme="minorHAnsi"/>
          <w:b/>
          <w:color w:val="000000"/>
          <w:sz w:val="22"/>
          <w:szCs w:val="22"/>
          <w:lang w:eastAsia="lt-LT"/>
        </w:rPr>
      </w:pPr>
      <w:r w:rsidRPr="00F22722">
        <w:rPr>
          <w:rFonts w:asciiTheme="minorHAnsi" w:eastAsia="Arial" w:hAnsiTheme="minorHAnsi" w:cstheme="minorHAnsi"/>
          <w:b/>
          <w:color w:val="000000"/>
          <w:sz w:val="22"/>
          <w:szCs w:val="22"/>
          <w:lang w:eastAsia="lt-LT"/>
        </w:rPr>
        <w:t>SUTARTIS PRIE PRELIMINARIOSIOS PREKIŲ PIRKIMO – PARDAVIMO SUTARTIES Nr.</w:t>
      </w:r>
      <w:r w:rsidRPr="00F22722">
        <w:rPr>
          <w:rFonts w:asciiTheme="minorHAnsi" w:eastAsia="Arial" w:hAnsiTheme="minorHAnsi" w:cstheme="minorHAnsi"/>
          <w:b/>
          <w:color w:val="000000"/>
          <w:sz w:val="22"/>
          <w:szCs w:val="22"/>
          <w:highlight w:val="lightGray"/>
          <w:lang w:eastAsia="lt-LT"/>
        </w:rPr>
        <w:t>___</w:t>
      </w:r>
      <w:r w:rsidRPr="00F22722">
        <w:rPr>
          <w:rFonts w:asciiTheme="minorHAnsi" w:eastAsia="Arial" w:hAnsiTheme="minorHAnsi" w:cstheme="minorHAnsi"/>
          <w:b/>
          <w:color w:val="000000"/>
          <w:sz w:val="22"/>
          <w:szCs w:val="22"/>
          <w:lang w:eastAsia="lt-LT"/>
        </w:rPr>
        <w:t xml:space="preserve"> </w:t>
      </w:r>
    </w:p>
    <w:p w14:paraId="5A498233" w14:textId="77777777" w:rsidR="00F22722" w:rsidRDefault="00F22722" w:rsidP="00F22722">
      <w:pPr>
        <w:ind w:right="281"/>
        <w:jc w:val="center"/>
        <w:rPr>
          <w:rFonts w:asciiTheme="minorHAnsi" w:eastAsia="Times New Roman" w:hAnsiTheme="minorHAnsi" w:cstheme="minorHAnsi"/>
          <w:sz w:val="22"/>
          <w:szCs w:val="22"/>
        </w:rPr>
      </w:pPr>
    </w:p>
    <w:p w14:paraId="14464B67" w14:textId="72985D8B" w:rsidR="00F22722" w:rsidRPr="00F22722" w:rsidRDefault="00F22722" w:rsidP="00F22722">
      <w:pPr>
        <w:ind w:right="281"/>
        <w:jc w:val="center"/>
        <w:rPr>
          <w:rFonts w:asciiTheme="minorHAnsi" w:eastAsia="Times New Roman" w:hAnsiTheme="minorHAnsi" w:cstheme="minorHAnsi"/>
          <w:b/>
          <w:sz w:val="22"/>
          <w:szCs w:val="22"/>
        </w:rPr>
      </w:pPr>
      <w:r w:rsidRPr="00F22722">
        <w:rPr>
          <w:rFonts w:asciiTheme="minorHAnsi" w:eastAsia="Times New Roman" w:hAnsiTheme="minorHAnsi" w:cstheme="minorHAnsi"/>
          <w:sz w:val="22"/>
          <w:szCs w:val="22"/>
        </w:rPr>
        <w:t xml:space="preserve"> 20__ m. _________        d.  Nr.</w:t>
      </w:r>
    </w:p>
    <w:p w14:paraId="67C76364" w14:textId="77777777" w:rsidR="00F22722" w:rsidRPr="00F22722" w:rsidRDefault="00F22722" w:rsidP="00F22722">
      <w:pPr>
        <w:spacing w:after="120"/>
        <w:ind w:right="281"/>
        <w:jc w:val="center"/>
        <w:rPr>
          <w:rFonts w:asciiTheme="minorHAnsi" w:eastAsia="Times New Roman" w:hAnsiTheme="minorHAnsi" w:cstheme="minorHAnsi"/>
          <w:sz w:val="22"/>
          <w:szCs w:val="22"/>
        </w:rPr>
      </w:pPr>
      <w:r w:rsidRPr="00F22722">
        <w:rPr>
          <w:rFonts w:asciiTheme="minorHAnsi" w:eastAsia="Times New Roman" w:hAnsiTheme="minorHAnsi" w:cstheme="minorHAnsi"/>
          <w:sz w:val="22"/>
          <w:szCs w:val="22"/>
        </w:rPr>
        <w:t>Vilnius</w:t>
      </w:r>
    </w:p>
    <w:p w14:paraId="673CDD46" w14:textId="77777777" w:rsidR="00F22722" w:rsidRPr="00F22722" w:rsidRDefault="00F22722" w:rsidP="00F22722">
      <w:pPr>
        <w:spacing w:after="43" w:line="259" w:lineRule="auto"/>
        <w:ind w:right="281"/>
        <w:jc w:val="center"/>
        <w:rPr>
          <w:rFonts w:asciiTheme="minorHAnsi" w:eastAsia="Arial" w:hAnsiTheme="minorHAnsi" w:cstheme="minorHAnsi"/>
          <w:color w:val="000000"/>
          <w:sz w:val="22"/>
          <w:szCs w:val="22"/>
          <w:lang w:eastAsia="lt-LT"/>
        </w:rPr>
      </w:pPr>
    </w:p>
    <w:p w14:paraId="4F425121" w14:textId="47A21211" w:rsidR="00F22722" w:rsidRPr="00F22722" w:rsidRDefault="00F22722" w:rsidP="00F22722">
      <w:pPr>
        <w:spacing w:after="70" w:line="259" w:lineRule="auto"/>
        <w:ind w:right="281"/>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b/>
          <w:color w:val="000000"/>
          <w:sz w:val="22"/>
          <w:szCs w:val="22"/>
          <w:lang w:eastAsia="lt-LT"/>
        </w:rPr>
        <w:t xml:space="preserve"> </w:t>
      </w:r>
      <w:r>
        <w:rPr>
          <w:rFonts w:asciiTheme="minorHAnsi" w:eastAsia="Arial" w:hAnsiTheme="minorHAnsi" w:cstheme="minorHAnsi"/>
          <w:b/>
          <w:color w:val="000000"/>
          <w:sz w:val="22"/>
          <w:szCs w:val="22"/>
          <w:lang w:eastAsia="lt-LT"/>
        </w:rPr>
        <w:t>Akcinė bendrovė</w:t>
      </w:r>
      <w:r w:rsidRPr="00F22722">
        <w:rPr>
          <w:rFonts w:asciiTheme="minorHAnsi" w:eastAsia="Arial" w:hAnsiTheme="minorHAnsi" w:cstheme="minorHAnsi"/>
          <w:b/>
          <w:color w:val="000000"/>
          <w:sz w:val="22"/>
          <w:szCs w:val="22"/>
          <w:lang w:eastAsia="lt-LT"/>
        </w:rPr>
        <w:t xml:space="preserve"> „Oro navigacija“, </w:t>
      </w:r>
      <w:r w:rsidRPr="00F22722">
        <w:rPr>
          <w:rFonts w:asciiTheme="minorHAnsi" w:eastAsia="Arial" w:hAnsiTheme="minorHAnsi" w:cstheme="minorHAnsi"/>
          <w:color w:val="000000"/>
          <w:sz w:val="22"/>
          <w:szCs w:val="22"/>
          <w:lang w:eastAsia="lt-LT"/>
        </w:rPr>
        <w:t>įmonės kodas 210060460</w:t>
      </w:r>
      <w:r w:rsidRPr="00F22722">
        <w:rPr>
          <w:rFonts w:asciiTheme="minorHAnsi" w:eastAsia="Arial" w:hAnsiTheme="minorHAnsi" w:cstheme="minorHAnsi"/>
          <w:bCs/>
          <w:color w:val="000000"/>
          <w:sz w:val="22"/>
          <w:szCs w:val="22"/>
          <w:lang w:eastAsia="lt-LT"/>
        </w:rPr>
        <w:t xml:space="preserve">, atstovaujama _____________________, veikiančio pagal įmonės įstatus (toliau – Pirkėjas), </w:t>
      </w:r>
      <w:r w:rsidRPr="00F22722">
        <w:rPr>
          <w:rFonts w:asciiTheme="minorHAnsi" w:eastAsia="Arial" w:hAnsiTheme="minorHAnsi" w:cstheme="minorHAnsi"/>
          <w:color w:val="000000"/>
          <w:sz w:val="22"/>
          <w:szCs w:val="22"/>
          <w:lang w:eastAsia="lt-LT"/>
        </w:rPr>
        <w:t>ir</w:t>
      </w:r>
      <w:r w:rsidRPr="00F22722">
        <w:rPr>
          <w:rFonts w:asciiTheme="minorHAnsi" w:eastAsia="Arial" w:hAnsiTheme="minorHAnsi" w:cstheme="minorHAnsi"/>
          <w:bCs/>
          <w:color w:val="000000"/>
          <w:sz w:val="22"/>
          <w:szCs w:val="22"/>
          <w:lang w:eastAsia="lt-LT"/>
        </w:rPr>
        <w:t xml:space="preserve"> </w:t>
      </w:r>
      <w:r w:rsidRPr="00F22722">
        <w:rPr>
          <w:rFonts w:asciiTheme="minorHAnsi" w:eastAsia="Arial" w:hAnsiTheme="minorHAnsi" w:cstheme="minorHAnsi"/>
          <w:b/>
          <w:bCs/>
          <w:color w:val="000000"/>
          <w:sz w:val="22"/>
          <w:szCs w:val="22"/>
          <w:highlight w:val="lightGray"/>
          <w:lang w:eastAsia="lt-LT"/>
        </w:rPr>
        <w:t>_____________</w:t>
      </w:r>
      <w:r w:rsidRPr="00F22722">
        <w:rPr>
          <w:rFonts w:asciiTheme="minorHAnsi" w:eastAsia="Arial" w:hAnsiTheme="minorHAnsi" w:cstheme="minorHAnsi"/>
          <w:b/>
          <w:bCs/>
          <w:color w:val="000000"/>
          <w:sz w:val="22"/>
          <w:szCs w:val="22"/>
          <w:lang w:eastAsia="lt-LT"/>
        </w:rPr>
        <w:t xml:space="preserve"> </w:t>
      </w:r>
      <w:r w:rsidRPr="00F22722">
        <w:rPr>
          <w:rFonts w:asciiTheme="minorHAnsi" w:eastAsia="Arial" w:hAnsiTheme="minorHAnsi" w:cstheme="minorHAnsi"/>
          <w:color w:val="000000"/>
          <w:sz w:val="22"/>
          <w:szCs w:val="22"/>
          <w:lang w:eastAsia="lt-LT"/>
        </w:rPr>
        <w:t xml:space="preserve">įmonės kodas </w:t>
      </w:r>
      <w:r w:rsidRPr="00F22722">
        <w:rPr>
          <w:rFonts w:asciiTheme="minorHAnsi" w:eastAsia="Arial" w:hAnsiTheme="minorHAnsi" w:cstheme="minorHAnsi"/>
          <w:color w:val="000000"/>
          <w:sz w:val="22"/>
          <w:szCs w:val="22"/>
          <w:highlight w:val="lightGray"/>
          <w:lang w:eastAsia="lt-LT"/>
        </w:rPr>
        <w:t>_________</w:t>
      </w:r>
      <w:r w:rsidRPr="00F22722">
        <w:rPr>
          <w:rFonts w:asciiTheme="minorHAnsi" w:eastAsia="Arial" w:hAnsiTheme="minorHAnsi" w:cstheme="minorHAnsi"/>
          <w:color w:val="000000"/>
          <w:sz w:val="22"/>
          <w:szCs w:val="22"/>
          <w:lang w:eastAsia="lt-LT"/>
        </w:rPr>
        <w:t xml:space="preserve">, atstovaujama </w:t>
      </w:r>
      <w:r w:rsidRPr="00F22722">
        <w:rPr>
          <w:rFonts w:asciiTheme="minorHAnsi" w:eastAsia="Arial" w:hAnsiTheme="minorHAnsi" w:cstheme="minorHAnsi"/>
          <w:color w:val="000000"/>
          <w:sz w:val="22"/>
          <w:szCs w:val="22"/>
          <w:highlight w:val="lightGray"/>
          <w:lang w:eastAsia="lt-LT"/>
        </w:rPr>
        <w:t>________________________</w:t>
      </w:r>
      <w:r w:rsidRPr="00F22722">
        <w:rPr>
          <w:rFonts w:asciiTheme="minorHAnsi" w:eastAsia="Arial" w:hAnsiTheme="minorHAnsi" w:cstheme="minorHAnsi"/>
          <w:color w:val="000000"/>
          <w:sz w:val="22"/>
          <w:szCs w:val="22"/>
          <w:lang w:eastAsia="lt-LT"/>
        </w:rPr>
        <w:t xml:space="preserve">, </w:t>
      </w:r>
      <w:r w:rsidRPr="00F22722">
        <w:rPr>
          <w:rFonts w:asciiTheme="minorHAnsi" w:eastAsia="Arial" w:hAnsiTheme="minorHAnsi" w:cstheme="minorHAnsi"/>
          <w:bCs/>
          <w:color w:val="000000"/>
          <w:sz w:val="22"/>
          <w:szCs w:val="22"/>
          <w:lang w:eastAsia="lt-LT"/>
        </w:rPr>
        <w:t xml:space="preserve">veikiančio pagal </w:t>
      </w:r>
      <w:r w:rsidRPr="00F22722">
        <w:rPr>
          <w:rFonts w:asciiTheme="minorHAnsi" w:eastAsia="Arial" w:hAnsiTheme="minorHAnsi" w:cstheme="minorHAnsi"/>
          <w:bCs/>
          <w:color w:val="000000"/>
          <w:sz w:val="22"/>
          <w:szCs w:val="22"/>
          <w:highlight w:val="lightGray"/>
          <w:lang w:eastAsia="lt-LT"/>
        </w:rPr>
        <w:t>_____________</w:t>
      </w:r>
      <w:r w:rsidRPr="00F22722">
        <w:rPr>
          <w:rFonts w:asciiTheme="minorHAnsi" w:eastAsia="Arial" w:hAnsiTheme="minorHAnsi" w:cstheme="minorHAnsi"/>
          <w:bCs/>
          <w:color w:val="000000"/>
          <w:sz w:val="22"/>
          <w:szCs w:val="22"/>
          <w:lang w:eastAsia="lt-LT"/>
        </w:rPr>
        <w:t xml:space="preserve"> </w:t>
      </w:r>
      <w:r w:rsidRPr="00F22722">
        <w:rPr>
          <w:rFonts w:asciiTheme="minorHAnsi" w:eastAsia="Arial" w:hAnsiTheme="minorHAnsi" w:cstheme="minorHAnsi"/>
          <w:color w:val="000000"/>
          <w:sz w:val="22"/>
          <w:szCs w:val="22"/>
          <w:lang w:eastAsia="lt-LT"/>
        </w:rPr>
        <w:t xml:space="preserve">(toliau – Tiekėjas), toliau kiekviena atskirai vadinama Šalimi, o bendrai – Šalimis, sudarė šią prekių pirkimo - pardavimo sutartį (toliau – Sutartis). </w:t>
      </w:r>
    </w:p>
    <w:p w14:paraId="3E2F3109" w14:textId="77777777" w:rsidR="00F22722" w:rsidRPr="00F22722" w:rsidRDefault="00F22722" w:rsidP="00F22722">
      <w:pPr>
        <w:spacing w:after="15" w:line="259" w:lineRule="auto"/>
        <w:ind w:right="281" w:firstLine="567"/>
        <w:rPr>
          <w:rFonts w:asciiTheme="minorHAnsi" w:eastAsia="Arial" w:hAnsiTheme="minorHAnsi" w:cstheme="minorHAnsi"/>
          <w:color w:val="000000"/>
          <w:sz w:val="22"/>
          <w:szCs w:val="22"/>
          <w:lang w:eastAsia="lt-LT"/>
        </w:rPr>
      </w:pPr>
      <w:r w:rsidRPr="00F22722">
        <w:rPr>
          <w:rFonts w:asciiTheme="minorHAnsi" w:eastAsia="Arial" w:hAnsiTheme="minorHAnsi" w:cstheme="minorHAnsi"/>
          <w:b/>
          <w:color w:val="000000"/>
          <w:sz w:val="22"/>
          <w:szCs w:val="22"/>
          <w:lang w:eastAsia="lt-LT"/>
        </w:rPr>
        <w:t xml:space="preserve"> </w:t>
      </w:r>
    </w:p>
    <w:p w14:paraId="3378FC23" w14:textId="77777777" w:rsidR="00F22722" w:rsidRPr="00F22722" w:rsidRDefault="00F22722" w:rsidP="00F22722">
      <w:pPr>
        <w:keepNext/>
        <w:keepLines/>
        <w:spacing w:after="77" w:line="259" w:lineRule="auto"/>
        <w:ind w:left="10" w:right="281" w:hanging="10"/>
        <w:jc w:val="center"/>
        <w:outlineLvl w:val="0"/>
        <w:rPr>
          <w:rFonts w:asciiTheme="minorHAnsi" w:eastAsia="Arial" w:hAnsiTheme="minorHAnsi" w:cstheme="minorHAnsi"/>
          <w:b/>
          <w:color w:val="000000"/>
          <w:sz w:val="22"/>
          <w:szCs w:val="22"/>
          <w:lang w:eastAsia="lt-LT"/>
        </w:rPr>
      </w:pPr>
      <w:r w:rsidRPr="00F22722">
        <w:rPr>
          <w:rFonts w:asciiTheme="minorHAnsi" w:eastAsia="Arial" w:hAnsiTheme="minorHAnsi" w:cstheme="minorHAnsi"/>
          <w:b/>
          <w:color w:val="000000"/>
          <w:sz w:val="22"/>
          <w:szCs w:val="22"/>
          <w:lang w:eastAsia="lt-LT"/>
        </w:rPr>
        <w:t>1. SUTARTIES OBJEKTAS</w:t>
      </w:r>
    </w:p>
    <w:p w14:paraId="436DAAB3" w14:textId="77777777" w:rsidR="00F22722" w:rsidRPr="00F22722" w:rsidRDefault="00F22722" w:rsidP="00F22722">
      <w:pPr>
        <w:spacing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1.1. Tiekėjas įsipareigoja perduoti Pirkėjui nuosavybės teise Sutarties 1 priede nurodytas </w:t>
      </w:r>
      <w:r w:rsidRPr="00F22722">
        <w:rPr>
          <w:rFonts w:asciiTheme="minorHAnsi" w:eastAsia="Arial" w:hAnsiTheme="minorHAnsi" w:cstheme="minorHAnsi"/>
          <w:color w:val="000000"/>
          <w:sz w:val="22"/>
          <w:szCs w:val="22"/>
          <w:highlight w:val="lightGray"/>
          <w:lang w:eastAsia="lt-LT"/>
        </w:rPr>
        <w:t>_______________________</w:t>
      </w:r>
      <w:r w:rsidRPr="00F22722">
        <w:rPr>
          <w:rFonts w:asciiTheme="minorHAnsi" w:eastAsia="Arial" w:hAnsiTheme="minorHAnsi" w:cstheme="minorHAnsi"/>
          <w:color w:val="000000"/>
          <w:sz w:val="22"/>
          <w:szCs w:val="22"/>
          <w:lang w:eastAsia="lt-LT"/>
        </w:rPr>
        <w:t xml:space="preserve"> (toliau – Prekės), o Pirkėjas įsipareigoja sumokėti už pateiktas kokybiškas Prekes Sutartyje nustatyta tvarka ir terminais</w:t>
      </w:r>
      <w:r w:rsidRPr="00F22722">
        <w:rPr>
          <w:rFonts w:asciiTheme="minorHAnsi" w:eastAsia="Arial" w:hAnsiTheme="minorHAnsi" w:cstheme="minorHAnsi"/>
          <w:i/>
          <w:color w:val="000000"/>
          <w:sz w:val="22"/>
          <w:szCs w:val="22"/>
          <w:lang w:eastAsia="lt-LT"/>
        </w:rPr>
        <w:t xml:space="preserve">. </w:t>
      </w:r>
    </w:p>
    <w:p w14:paraId="613A62A7" w14:textId="77777777" w:rsidR="00F22722" w:rsidRPr="00F22722" w:rsidRDefault="00F22722" w:rsidP="00F22722">
      <w:pPr>
        <w:spacing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1.2. Pagal šią Sutartį Pirkėjui tiekiamos Prekės, kurių techniniai parametrai, pavadinimai, kiekiai, įkainiai ir kita būtina informacija nurodyti Sutarties 1 priede. </w:t>
      </w:r>
    </w:p>
    <w:p w14:paraId="17E78167" w14:textId="77777777" w:rsidR="00F22722" w:rsidRPr="00F22722" w:rsidRDefault="00F22722" w:rsidP="00F22722">
      <w:pPr>
        <w:spacing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1.3. Sutarčiai taikomos visos sąlygos, o perkamoms Prekėms visi Prekių tiekimo bei kiti reikalavimai numatyti Preliminariojoje sutartyje, išskyrus atvejus, jei Užsakyme atitinkamos sąlygos ir reikalavimai buvo patikslinti.  </w:t>
      </w:r>
    </w:p>
    <w:p w14:paraId="275C1301" w14:textId="77777777" w:rsidR="00F22722" w:rsidRPr="00F22722" w:rsidRDefault="00F22722" w:rsidP="00F22722">
      <w:pPr>
        <w:spacing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1.4. Užsakymas bei Atnaujintas pasiūlymas, kurio pagrindu pasirašyta Sutartis, laikomas neatskiriama Sutarties dalimi (Sutarties 1 priedas). </w:t>
      </w:r>
    </w:p>
    <w:p w14:paraId="1251C4E3" w14:textId="77777777" w:rsidR="00F22722" w:rsidRPr="00F22722" w:rsidRDefault="00F22722" w:rsidP="00F22722">
      <w:pPr>
        <w:spacing w:after="70" w:line="259" w:lineRule="auto"/>
        <w:ind w:right="281" w:firstLine="567"/>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 </w:t>
      </w:r>
    </w:p>
    <w:p w14:paraId="65FB02CB" w14:textId="77777777" w:rsidR="00F22722" w:rsidRPr="00F22722" w:rsidRDefault="00F22722" w:rsidP="00F22722">
      <w:pPr>
        <w:keepNext/>
        <w:keepLines/>
        <w:spacing w:after="50" w:line="259" w:lineRule="auto"/>
        <w:ind w:left="10" w:right="281" w:hanging="10"/>
        <w:jc w:val="center"/>
        <w:outlineLvl w:val="0"/>
        <w:rPr>
          <w:rFonts w:asciiTheme="minorHAnsi" w:eastAsia="Arial" w:hAnsiTheme="minorHAnsi" w:cstheme="minorHAnsi"/>
          <w:b/>
          <w:color w:val="000000"/>
          <w:sz w:val="22"/>
          <w:szCs w:val="22"/>
          <w:lang w:eastAsia="lt-LT"/>
        </w:rPr>
      </w:pPr>
      <w:r w:rsidRPr="00F22722">
        <w:rPr>
          <w:rFonts w:asciiTheme="minorHAnsi" w:eastAsia="Arial" w:hAnsiTheme="minorHAnsi" w:cstheme="minorHAnsi"/>
          <w:b/>
          <w:color w:val="000000"/>
          <w:sz w:val="22"/>
          <w:szCs w:val="22"/>
          <w:lang w:eastAsia="lt-LT"/>
        </w:rPr>
        <w:t>2. PREKIŲ KAINA, APMOKĖJIMO SĄLYGOS</w:t>
      </w:r>
    </w:p>
    <w:p w14:paraId="69A706C7" w14:textId="77777777" w:rsidR="00F22722" w:rsidRPr="00F22722" w:rsidRDefault="00F22722" w:rsidP="00F22722">
      <w:pPr>
        <w:tabs>
          <w:tab w:val="left" w:pos="284"/>
          <w:tab w:val="left" w:pos="851"/>
          <w:tab w:val="left" w:pos="993"/>
        </w:tabs>
        <w:spacing w:after="52"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2.1. </w:t>
      </w:r>
      <w:r w:rsidRPr="00F22722">
        <w:rPr>
          <w:rFonts w:asciiTheme="minorHAnsi" w:eastAsia="Arial" w:hAnsiTheme="minorHAnsi" w:cstheme="minorHAnsi"/>
          <w:color w:val="000000"/>
          <w:sz w:val="22"/>
          <w:szCs w:val="22"/>
          <w:lang w:eastAsia="lt-LT"/>
        </w:rPr>
        <w:tab/>
        <w:t>Sutarties kaina yra:</w:t>
      </w:r>
    </w:p>
    <w:p w14:paraId="47BBE2C0" w14:textId="77777777" w:rsidR="00F22722" w:rsidRPr="00F22722" w:rsidRDefault="00F22722" w:rsidP="00F22722">
      <w:pPr>
        <w:tabs>
          <w:tab w:val="left" w:pos="284"/>
          <w:tab w:val="left" w:pos="851"/>
          <w:tab w:val="left" w:pos="1134"/>
        </w:tabs>
        <w:spacing w:after="52"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2.1.1.</w:t>
      </w:r>
      <w:r w:rsidRPr="00F22722">
        <w:rPr>
          <w:rFonts w:asciiTheme="minorHAnsi" w:eastAsia="Arial" w:hAnsiTheme="minorHAnsi" w:cstheme="minorHAnsi"/>
          <w:color w:val="000000"/>
          <w:sz w:val="22"/>
          <w:szCs w:val="22"/>
          <w:lang w:eastAsia="lt-LT"/>
        </w:rPr>
        <w:tab/>
        <w:t xml:space="preserve">Sutarties kaina be PVM – </w:t>
      </w:r>
      <w:r w:rsidRPr="00F22722">
        <w:rPr>
          <w:rFonts w:asciiTheme="minorHAnsi" w:eastAsia="Arial" w:hAnsiTheme="minorHAnsi" w:cstheme="minorHAnsi"/>
          <w:color w:val="000000"/>
          <w:sz w:val="22"/>
          <w:szCs w:val="22"/>
          <w:highlight w:val="lightGray"/>
          <w:lang w:eastAsia="lt-LT"/>
        </w:rPr>
        <w:t>_____</w:t>
      </w:r>
      <w:r w:rsidRPr="00F22722">
        <w:rPr>
          <w:rFonts w:asciiTheme="minorHAnsi" w:eastAsia="Arial" w:hAnsiTheme="minorHAnsi" w:cstheme="minorHAnsi"/>
          <w:color w:val="000000"/>
          <w:sz w:val="22"/>
          <w:szCs w:val="22"/>
          <w:lang w:eastAsia="lt-LT"/>
        </w:rPr>
        <w:t xml:space="preserve"> eurai (</w:t>
      </w:r>
      <w:r w:rsidRPr="00F22722">
        <w:rPr>
          <w:rFonts w:asciiTheme="minorHAnsi" w:eastAsia="Arial" w:hAnsiTheme="minorHAnsi" w:cstheme="minorHAnsi"/>
          <w:color w:val="000000"/>
          <w:sz w:val="22"/>
          <w:szCs w:val="22"/>
          <w:highlight w:val="lightGray"/>
          <w:lang w:eastAsia="lt-LT"/>
        </w:rPr>
        <w:t>_____________________</w:t>
      </w:r>
      <w:r w:rsidRPr="00F22722">
        <w:rPr>
          <w:rFonts w:asciiTheme="minorHAnsi" w:eastAsia="Arial" w:hAnsiTheme="minorHAnsi" w:cstheme="minorHAnsi"/>
          <w:color w:val="000000"/>
          <w:sz w:val="22"/>
          <w:szCs w:val="22"/>
          <w:lang w:eastAsia="lt-LT"/>
        </w:rPr>
        <w:t>);</w:t>
      </w:r>
    </w:p>
    <w:p w14:paraId="0DF6AD28" w14:textId="77777777" w:rsidR="00F22722" w:rsidRPr="00F22722" w:rsidRDefault="00F22722" w:rsidP="00F22722">
      <w:pPr>
        <w:tabs>
          <w:tab w:val="left" w:pos="284"/>
          <w:tab w:val="left" w:pos="851"/>
          <w:tab w:val="left" w:pos="1134"/>
        </w:tabs>
        <w:spacing w:after="52"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2.1.2.</w:t>
      </w:r>
      <w:r w:rsidRPr="00F22722">
        <w:rPr>
          <w:rFonts w:asciiTheme="minorHAnsi" w:eastAsia="Arial" w:hAnsiTheme="minorHAnsi" w:cstheme="minorHAnsi"/>
          <w:color w:val="000000"/>
          <w:sz w:val="22"/>
          <w:szCs w:val="22"/>
          <w:lang w:eastAsia="lt-LT"/>
        </w:rPr>
        <w:tab/>
        <w:t xml:space="preserve">21 proc. pridėtinės vertės mokestis (PVM) – </w:t>
      </w:r>
      <w:r w:rsidRPr="00F22722">
        <w:rPr>
          <w:rFonts w:asciiTheme="minorHAnsi" w:eastAsia="Arial" w:hAnsiTheme="minorHAnsi" w:cstheme="minorHAnsi"/>
          <w:color w:val="000000"/>
          <w:sz w:val="22"/>
          <w:szCs w:val="22"/>
          <w:highlight w:val="lightGray"/>
          <w:lang w:eastAsia="lt-LT"/>
        </w:rPr>
        <w:t>______</w:t>
      </w:r>
      <w:r w:rsidRPr="00F22722">
        <w:rPr>
          <w:rFonts w:asciiTheme="minorHAnsi" w:eastAsia="Arial" w:hAnsiTheme="minorHAnsi" w:cstheme="minorHAnsi"/>
          <w:color w:val="000000"/>
          <w:sz w:val="22"/>
          <w:szCs w:val="22"/>
          <w:lang w:eastAsia="lt-LT"/>
        </w:rPr>
        <w:t xml:space="preserve"> eurai (</w:t>
      </w:r>
      <w:r w:rsidRPr="00F22722">
        <w:rPr>
          <w:rFonts w:asciiTheme="minorHAnsi" w:eastAsia="Arial" w:hAnsiTheme="minorHAnsi" w:cstheme="minorHAnsi"/>
          <w:color w:val="000000"/>
          <w:sz w:val="22"/>
          <w:szCs w:val="22"/>
          <w:highlight w:val="lightGray"/>
          <w:lang w:eastAsia="lt-LT"/>
        </w:rPr>
        <w:t>_______________________</w:t>
      </w:r>
      <w:r w:rsidRPr="00F22722">
        <w:rPr>
          <w:rFonts w:asciiTheme="minorHAnsi" w:eastAsia="Arial" w:hAnsiTheme="minorHAnsi" w:cstheme="minorHAnsi"/>
          <w:color w:val="000000"/>
          <w:sz w:val="22"/>
          <w:szCs w:val="22"/>
          <w:lang w:eastAsia="lt-LT"/>
        </w:rPr>
        <w:t>);</w:t>
      </w:r>
    </w:p>
    <w:p w14:paraId="4B5D7CFF" w14:textId="77777777" w:rsidR="00F22722" w:rsidRPr="00F22722" w:rsidRDefault="00F22722" w:rsidP="00F22722">
      <w:pPr>
        <w:tabs>
          <w:tab w:val="left" w:pos="284"/>
          <w:tab w:val="left" w:pos="851"/>
          <w:tab w:val="left" w:pos="1134"/>
        </w:tabs>
        <w:spacing w:after="52"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2.1.3.</w:t>
      </w:r>
      <w:r w:rsidRPr="00F22722">
        <w:rPr>
          <w:rFonts w:asciiTheme="minorHAnsi" w:eastAsia="Arial" w:hAnsiTheme="minorHAnsi" w:cstheme="minorHAnsi"/>
          <w:color w:val="000000"/>
          <w:sz w:val="22"/>
          <w:szCs w:val="22"/>
          <w:lang w:eastAsia="lt-LT"/>
        </w:rPr>
        <w:tab/>
        <w:t xml:space="preserve">Sutarties kaina su PVM – </w:t>
      </w:r>
      <w:r w:rsidRPr="00F22722">
        <w:rPr>
          <w:rFonts w:asciiTheme="minorHAnsi" w:eastAsia="Arial" w:hAnsiTheme="minorHAnsi" w:cstheme="minorHAnsi"/>
          <w:color w:val="000000"/>
          <w:sz w:val="22"/>
          <w:szCs w:val="22"/>
          <w:highlight w:val="lightGray"/>
          <w:lang w:eastAsia="lt-LT"/>
        </w:rPr>
        <w:t>______</w:t>
      </w:r>
      <w:r w:rsidRPr="00F22722">
        <w:rPr>
          <w:rFonts w:asciiTheme="minorHAnsi" w:eastAsia="Arial" w:hAnsiTheme="minorHAnsi" w:cstheme="minorHAnsi"/>
          <w:color w:val="000000"/>
          <w:sz w:val="22"/>
          <w:szCs w:val="22"/>
          <w:lang w:eastAsia="lt-LT"/>
        </w:rPr>
        <w:t xml:space="preserve"> eurai (</w:t>
      </w:r>
      <w:r w:rsidRPr="00F22722">
        <w:rPr>
          <w:rFonts w:asciiTheme="minorHAnsi" w:eastAsia="Arial" w:hAnsiTheme="minorHAnsi" w:cstheme="minorHAnsi"/>
          <w:color w:val="000000"/>
          <w:sz w:val="22"/>
          <w:szCs w:val="22"/>
          <w:highlight w:val="lightGray"/>
          <w:lang w:eastAsia="lt-LT"/>
        </w:rPr>
        <w:t>_________________________</w:t>
      </w:r>
      <w:r w:rsidRPr="00F22722">
        <w:rPr>
          <w:rFonts w:asciiTheme="minorHAnsi" w:eastAsia="Arial" w:hAnsiTheme="minorHAnsi" w:cstheme="minorHAnsi"/>
          <w:color w:val="000000"/>
          <w:sz w:val="22"/>
          <w:szCs w:val="22"/>
          <w:lang w:eastAsia="lt-LT"/>
        </w:rPr>
        <w:t>).</w:t>
      </w:r>
    </w:p>
    <w:p w14:paraId="5C911595" w14:textId="77777777" w:rsidR="00F22722" w:rsidRPr="00F22722" w:rsidRDefault="00F22722" w:rsidP="00F22722">
      <w:pPr>
        <w:tabs>
          <w:tab w:val="left" w:pos="284"/>
        </w:tabs>
        <w:spacing w:after="52"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2.2. Sutarties kaina negali viršyti maksimalios Preliminariosios sutarties kainos. </w:t>
      </w:r>
    </w:p>
    <w:p w14:paraId="44F5D1E4" w14:textId="77777777" w:rsidR="00F22722" w:rsidRPr="00F22722" w:rsidRDefault="00F22722" w:rsidP="00F22722">
      <w:pPr>
        <w:spacing w:after="52" w:line="252" w:lineRule="auto"/>
        <w:ind w:right="281" w:firstLine="567"/>
        <w:jc w:val="both"/>
        <w:rPr>
          <w:rFonts w:asciiTheme="minorHAnsi" w:eastAsia="Arial" w:hAnsiTheme="minorHAnsi" w:cstheme="minorHAnsi"/>
          <w:bCs/>
          <w:iCs/>
          <w:color w:val="000000"/>
          <w:sz w:val="22"/>
          <w:szCs w:val="22"/>
          <w:lang w:eastAsia="lt-LT"/>
        </w:rPr>
      </w:pPr>
      <w:r w:rsidRPr="00F22722">
        <w:rPr>
          <w:rFonts w:asciiTheme="minorHAnsi" w:eastAsia="Arial" w:hAnsiTheme="minorHAnsi" w:cstheme="minorHAnsi"/>
          <w:color w:val="000000"/>
          <w:sz w:val="22"/>
          <w:szCs w:val="22"/>
          <w:lang w:eastAsia="lt-LT"/>
        </w:rPr>
        <w:t xml:space="preserve">2.3. </w:t>
      </w:r>
      <w:r w:rsidRPr="00F22722">
        <w:rPr>
          <w:rFonts w:asciiTheme="minorHAnsi" w:eastAsia="Arial" w:hAnsiTheme="minorHAnsi" w:cstheme="minorHAnsi"/>
          <w:bCs/>
          <w:iCs/>
          <w:color w:val="000000"/>
          <w:sz w:val="22"/>
          <w:szCs w:val="22"/>
          <w:lang w:eastAsia="lt-LT"/>
        </w:rPr>
        <w:t>Sutarties kaina yra fiksuota ir nebus keičiama Sutarties galiojimo laikotarpiu, išskyrus 2.4 punkte nurodytą atvejį. Visos tiekėjo išlaidos, susijusios su Sutarties vykdymu, turi būti įskaičiuotos į Sutarties kainą.</w:t>
      </w:r>
    </w:p>
    <w:p w14:paraId="2581ECB9" w14:textId="77777777" w:rsidR="00F22722" w:rsidRPr="00F22722" w:rsidRDefault="00F22722" w:rsidP="00F22722">
      <w:pPr>
        <w:spacing w:after="52"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bCs/>
          <w:iCs/>
          <w:color w:val="000000"/>
          <w:sz w:val="22"/>
          <w:szCs w:val="22"/>
          <w:lang w:eastAsia="lt-LT"/>
        </w:rPr>
        <w:t>2.4. Pasikeitus PVM tarifui, atitinkamai pasikeičia pagal Sutartį Tiekėjui mokėtinos sumos, kurioms taikomas PVM. Pasikeitęs PVM turės įtakos tik atsiskaitymui už Prekes, už kurias nebuvo išrašyta sąskaita faktūra.</w:t>
      </w:r>
    </w:p>
    <w:p w14:paraId="04634755" w14:textId="77777777" w:rsidR="00F22722" w:rsidRPr="00F22722" w:rsidRDefault="00F22722" w:rsidP="00F22722">
      <w:pPr>
        <w:spacing w:after="50"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2.5. </w:t>
      </w:r>
      <w:r w:rsidRPr="00F22722">
        <w:rPr>
          <w:rFonts w:asciiTheme="minorHAnsi" w:eastAsia="Arial" w:hAnsiTheme="minorHAnsi" w:cstheme="minorHAnsi"/>
          <w:b/>
          <w:color w:val="000000"/>
          <w:sz w:val="22"/>
          <w:szCs w:val="22"/>
          <w:lang w:eastAsia="lt-LT"/>
        </w:rPr>
        <w:t xml:space="preserve"> </w:t>
      </w:r>
      <w:r w:rsidRPr="00F22722">
        <w:rPr>
          <w:rFonts w:asciiTheme="minorHAnsi" w:eastAsia="Arial" w:hAnsiTheme="minorHAnsi" w:cstheme="minorHAnsi"/>
          <w:color w:val="000000"/>
          <w:sz w:val="22"/>
          <w:szCs w:val="22"/>
          <w:lang w:eastAsia="lt-LT"/>
        </w:rPr>
        <w:t xml:space="preserve">Pirkėjas sumoka Tiekėjui už faktiškai pristatytas kokybiškas Prekes Preliminarioje sutartyje numatyta tvarka ir terminais. </w:t>
      </w:r>
    </w:p>
    <w:p w14:paraId="6FB43E59" w14:textId="77777777" w:rsidR="00F22722" w:rsidRPr="00F22722" w:rsidRDefault="00F22722" w:rsidP="00F22722">
      <w:pPr>
        <w:spacing w:after="71" w:line="259" w:lineRule="auto"/>
        <w:ind w:right="281" w:firstLine="567"/>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 </w:t>
      </w:r>
    </w:p>
    <w:p w14:paraId="70C8DE8E" w14:textId="77777777" w:rsidR="00F22722" w:rsidRPr="00F22722" w:rsidRDefault="00F22722" w:rsidP="00F22722">
      <w:pPr>
        <w:keepNext/>
        <w:keepLines/>
        <w:spacing w:after="77" w:line="259" w:lineRule="auto"/>
        <w:ind w:left="10" w:right="281" w:hanging="10"/>
        <w:jc w:val="center"/>
        <w:outlineLvl w:val="0"/>
        <w:rPr>
          <w:rFonts w:asciiTheme="minorHAnsi" w:eastAsia="Arial" w:hAnsiTheme="minorHAnsi" w:cstheme="minorHAnsi"/>
          <w:b/>
          <w:color w:val="000000"/>
          <w:sz w:val="22"/>
          <w:szCs w:val="22"/>
          <w:lang w:eastAsia="lt-LT"/>
        </w:rPr>
      </w:pPr>
      <w:r w:rsidRPr="00F22722">
        <w:rPr>
          <w:rFonts w:asciiTheme="minorHAnsi" w:eastAsia="Arial" w:hAnsiTheme="minorHAnsi" w:cstheme="minorHAnsi"/>
          <w:b/>
          <w:color w:val="000000"/>
          <w:sz w:val="22"/>
          <w:szCs w:val="22"/>
          <w:lang w:eastAsia="lt-LT"/>
        </w:rPr>
        <w:t>3. PREKIŲ</w:t>
      </w:r>
      <w:r w:rsidRPr="00F22722">
        <w:rPr>
          <w:rFonts w:asciiTheme="minorHAnsi" w:eastAsia="Times New Roman" w:hAnsiTheme="minorHAnsi" w:cstheme="minorHAnsi"/>
          <w:sz w:val="22"/>
          <w:szCs w:val="22"/>
        </w:rPr>
        <w:t xml:space="preserve"> </w:t>
      </w:r>
      <w:r w:rsidRPr="00F22722">
        <w:rPr>
          <w:rFonts w:asciiTheme="minorHAnsi" w:eastAsia="Arial" w:hAnsiTheme="minorHAnsi" w:cstheme="minorHAnsi"/>
          <w:b/>
          <w:color w:val="000000"/>
          <w:sz w:val="22"/>
          <w:szCs w:val="22"/>
          <w:lang w:eastAsia="lt-LT"/>
        </w:rPr>
        <w:t>PERDAVIMO SĄLYGOS</w:t>
      </w:r>
    </w:p>
    <w:p w14:paraId="650EE219" w14:textId="77777777" w:rsidR="00F22722" w:rsidRPr="00F22722" w:rsidRDefault="00F22722" w:rsidP="00F22722">
      <w:pPr>
        <w:tabs>
          <w:tab w:val="left" w:pos="993"/>
        </w:tabs>
        <w:spacing w:line="253"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3.1. </w:t>
      </w:r>
      <w:r w:rsidRPr="00F22722">
        <w:rPr>
          <w:rFonts w:asciiTheme="minorHAnsi" w:eastAsia="Arial" w:hAnsiTheme="minorHAnsi" w:cstheme="minorHAnsi"/>
          <w:color w:val="000000"/>
          <w:sz w:val="22"/>
          <w:szCs w:val="22"/>
          <w:lang w:eastAsia="lt-LT"/>
        </w:rPr>
        <w:tab/>
        <w:t>Prekių perdavimo sąlygos, Prekėms suteikiamas garantinis terminas bei Prekių trūkumų šalinimo tvarka nustatyti Preliminariojoje sutartyje.</w:t>
      </w:r>
      <w:r w:rsidRPr="00F22722">
        <w:rPr>
          <w:rFonts w:asciiTheme="minorHAnsi" w:eastAsia="Arial" w:hAnsiTheme="minorHAnsi" w:cstheme="minorHAnsi"/>
          <w:color w:val="FF0000"/>
          <w:sz w:val="22"/>
          <w:szCs w:val="22"/>
          <w:lang w:eastAsia="lt-LT"/>
        </w:rPr>
        <w:t xml:space="preserve">  </w:t>
      </w:r>
    </w:p>
    <w:p w14:paraId="0704C44F" w14:textId="77777777" w:rsidR="00F22722" w:rsidRPr="00F22722" w:rsidRDefault="00F22722" w:rsidP="00F22722">
      <w:pPr>
        <w:spacing w:line="253"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3.2. Kitoms prekėms papildomai taikomi reikalavimai, nurodyti Sutarties 1 priede.</w:t>
      </w:r>
      <w:r w:rsidRPr="00F22722">
        <w:rPr>
          <w:rFonts w:asciiTheme="minorHAnsi" w:eastAsia="Arial" w:hAnsiTheme="minorHAnsi" w:cstheme="minorHAnsi"/>
          <w:color w:val="FF0000"/>
          <w:sz w:val="22"/>
          <w:szCs w:val="22"/>
          <w:lang w:eastAsia="lt-LT"/>
        </w:rPr>
        <w:t xml:space="preserve"> </w:t>
      </w:r>
    </w:p>
    <w:p w14:paraId="5CEBBB67" w14:textId="77777777" w:rsidR="00F22722" w:rsidRPr="00F22722" w:rsidRDefault="00F22722" w:rsidP="00F22722">
      <w:pPr>
        <w:spacing w:line="259" w:lineRule="auto"/>
        <w:ind w:right="281" w:firstLine="567"/>
        <w:rPr>
          <w:rFonts w:asciiTheme="minorHAnsi" w:eastAsia="Arial" w:hAnsiTheme="minorHAnsi" w:cstheme="minorHAnsi"/>
          <w:color w:val="000000"/>
          <w:sz w:val="22"/>
          <w:szCs w:val="22"/>
          <w:lang w:eastAsia="lt-LT"/>
        </w:rPr>
      </w:pPr>
      <w:r w:rsidRPr="00F22722">
        <w:rPr>
          <w:rFonts w:asciiTheme="minorHAnsi" w:eastAsia="Arial" w:hAnsiTheme="minorHAnsi" w:cstheme="minorHAnsi"/>
          <w:b/>
          <w:color w:val="000000"/>
          <w:sz w:val="22"/>
          <w:szCs w:val="22"/>
          <w:lang w:eastAsia="lt-LT"/>
        </w:rPr>
        <w:t xml:space="preserve"> </w:t>
      </w:r>
    </w:p>
    <w:p w14:paraId="5A813ACE" w14:textId="77777777" w:rsidR="00F22722" w:rsidRPr="00F22722" w:rsidRDefault="00F22722" w:rsidP="00F22722">
      <w:pPr>
        <w:keepNext/>
        <w:keepLines/>
        <w:spacing w:after="77" w:line="259" w:lineRule="auto"/>
        <w:ind w:left="10" w:right="281" w:hanging="10"/>
        <w:jc w:val="center"/>
        <w:outlineLvl w:val="0"/>
        <w:rPr>
          <w:rFonts w:asciiTheme="minorHAnsi" w:eastAsia="Arial" w:hAnsiTheme="minorHAnsi" w:cstheme="minorHAnsi"/>
          <w:b/>
          <w:color w:val="000000"/>
          <w:sz w:val="22"/>
          <w:szCs w:val="22"/>
          <w:lang w:eastAsia="lt-LT"/>
        </w:rPr>
      </w:pPr>
      <w:r w:rsidRPr="00F22722">
        <w:rPr>
          <w:rFonts w:asciiTheme="minorHAnsi" w:eastAsia="Arial" w:hAnsiTheme="minorHAnsi" w:cstheme="minorHAnsi"/>
          <w:b/>
          <w:color w:val="000000"/>
          <w:sz w:val="22"/>
          <w:szCs w:val="22"/>
          <w:lang w:eastAsia="lt-LT"/>
        </w:rPr>
        <w:t xml:space="preserve">4. ŠALIŲ ATSAKOMYBĖ, </w:t>
      </w:r>
      <w:r w:rsidRPr="00F22722">
        <w:rPr>
          <w:rFonts w:asciiTheme="minorHAnsi" w:eastAsia="Arial" w:hAnsiTheme="minorHAnsi" w:cstheme="minorHAnsi"/>
          <w:b/>
          <w:iCs/>
          <w:color w:val="000000"/>
          <w:sz w:val="22"/>
          <w:szCs w:val="22"/>
          <w:lang w:eastAsia="lt-LT"/>
        </w:rPr>
        <w:t>TEISĖS IR PAREIGOS</w:t>
      </w:r>
    </w:p>
    <w:p w14:paraId="2AB9C941" w14:textId="77777777" w:rsidR="00F22722" w:rsidRPr="00F22722" w:rsidRDefault="00F22722" w:rsidP="00F22722">
      <w:pPr>
        <w:spacing w:after="4" w:line="253"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4.1. Šiai Sutarčiai galioja Preliminariojoje sutartyje nustatyti Šalių įsipareigojimai ir už jų netinkamą vykdymą nustatytos netesybos.</w:t>
      </w:r>
    </w:p>
    <w:p w14:paraId="346A82FA" w14:textId="77777777" w:rsidR="00F22722" w:rsidRPr="00F22722" w:rsidRDefault="00F22722" w:rsidP="00F22722">
      <w:pPr>
        <w:spacing w:after="4" w:line="253"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lastRenderedPageBreak/>
        <w:t>4.2. Šalys įsipareigoja laikytis visų Preliminariosios sutarties nuostatų, jei Sutartyje nenurodyta kitaip.</w:t>
      </w:r>
    </w:p>
    <w:p w14:paraId="3C126521" w14:textId="77777777" w:rsidR="00F22722" w:rsidRPr="00F22722" w:rsidRDefault="00F22722" w:rsidP="00F22722">
      <w:pPr>
        <w:spacing w:after="74" w:line="259" w:lineRule="auto"/>
        <w:ind w:right="281" w:firstLine="567"/>
        <w:rPr>
          <w:rFonts w:asciiTheme="minorHAnsi" w:eastAsia="Arial" w:hAnsiTheme="minorHAnsi" w:cstheme="minorHAnsi"/>
          <w:color w:val="000000"/>
          <w:sz w:val="22"/>
          <w:szCs w:val="22"/>
          <w:lang w:eastAsia="lt-LT"/>
        </w:rPr>
      </w:pPr>
    </w:p>
    <w:p w14:paraId="28BE6500" w14:textId="77777777" w:rsidR="00F22722" w:rsidRPr="00F22722" w:rsidRDefault="00F22722" w:rsidP="00F22722">
      <w:pPr>
        <w:keepNext/>
        <w:keepLines/>
        <w:spacing w:after="77" w:line="259" w:lineRule="auto"/>
        <w:ind w:right="281" w:firstLine="567"/>
        <w:jc w:val="center"/>
        <w:outlineLvl w:val="0"/>
        <w:rPr>
          <w:rFonts w:asciiTheme="minorHAnsi" w:eastAsia="Arial" w:hAnsiTheme="minorHAnsi" w:cstheme="minorHAnsi"/>
          <w:b/>
          <w:color w:val="000000"/>
          <w:sz w:val="22"/>
          <w:szCs w:val="22"/>
          <w:lang w:eastAsia="lt-LT"/>
        </w:rPr>
      </w:pPr>
      <w:r w:rsidRPr="00F22722">
        <w:rPr>
          <w:rFonts w:asciiTheme="minorHAnsi" w:eastAsia="Arial" w:hAnsiTheme="minorHAnsi" w:cstheme="minorHAnsi"/>
          <w:b/>
          <w:color w:val="000000"/>
          <w:sz w:val="22"/>
          <w:szCs w:val="22"/>
          <w:lang w:eastAsia="lt-LT"/>
        </w:rPr>
        <w:t xml:space="preserve">5. SUTARTIES ĮSIGALIOJIMAS,  GALIOJIMO TERMINAS </w:t>
      </w:r>
    </w:p>
    <w:p w14:paraId="2B358BD1" w14:textId="77777777" w:rsidR="00F22722" w:rsidRPr="00F22722" w:rsidRDefault="00F22722" w:rsidP="00F22722">
      <w:pPr>
        <w:spacing w:after="4" w:line="253"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5.1. Sutartis įsigalioja, kai ją pasirašo Pirkėjas ir Tiekėjas ir galioja iki visiško Šalių įsipareigojimų įvykdymo. </w:t>
      </w:r>
    </w:p>
    <w:p w14:paraId="40418A19" w14:textId="77777777" w:rsidR="00F22722" w:rsidRPr="00F22722" w:rsidRDefault="00F22722" w:rsidP="00F22722">
      <w:pPr>
        <w:spacing w:after="41" w:line="259" w:lineRule="auto"/>
        <w:ind w:right="281" w:firstLine="567"/>
        <w:rPr>
          <w:rFonts w:asciiTheme="minorHAnsi" w:eastAsia="Arial" w:hAnsiTheme="minorHAnsi" w:cstheme="minorHAnsi"/>
          <w:color w:val="000000"/>
          <w:sz w:val="22"/>
          <w:szCs w:val="22"/>
          <w:lang w:eastAsia="lt-LT"/>
        </w:rPr>
      </w:pPr>
    </w:p>
    <w:p w14:paraId="2D5BAB43" w14:textId="77777777" w:rsidR="00F22722" w:rsidRPr="00F22722" w:rsidRDefault="00F22722" w:rsidP="00F22722">
      <w:pPr>
        <w:keepNext/>
        <w:keepLines/>
        <w:spacing w:after="77" w:line="259" w:lineRule="auto"/>
        <w:ind w:right="281" w:firstLine="567"/>
        <w:jc w:val="center"/>
        <w:outlineLvl w:val="0"/>
        <w:rPr>
          <w:rFonts w:asciiTheme="minorHAnsi" w:eastAsia="Arial" w:hAnsiTheme="minorHAnsi" w:cstheme="minorHAnsi"/>
          <w:b/>
          <w:color w:val="000000"/>
          <w:sz w:val="22"/>
          <w:szCs w:val="22"/>
          <w:lang w:eastAsia="lt-LT"/>
        </w:rPr>
      </w:pPr>
      <w:r w:rsidRPr="00F22722">
        <w:rPr>
          <w:rFonts w:asciiTheme="minorHAnsi" w:eastAsia="Arial" w:hAnsiTheme="minorHAnsi" w:cstheme="minorHAnsi"/>
          <w:b/>
          <w:color w:val="000000"/>
          <w:sz w:val="22"/>
          <w:szCs w:val="22"/>
          <w:lang w:eastAsia="lt-LT"/>
        </w:rPr>
        <w:t>6. ASMENYS, ATSAKINGI UŽ SUTARTIES VYKDYMĄ</w:t>
      </w:r>
    </w:p>
    <w:p w14:paraId="30C5FC70" w14:textId="77777777" w:rsidR="00F22722" w:rsidRPr="00F22722" w:rsidRDefault="00F22722" w:rsidP="00F22722">
      <w:pPr>
        <w:spacing w:after="4" w:line="253"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6.1. Pirkėjo atstovas –  </w:t>
      </w:r>
      <w:r w:rsidRPr="00F22722">
        <w:rPr>
          <w:rFonts w:asciiTheme="minorHAnsi" w:eastAsia="Arial" w:hAnsiTheme="minorHAnsi" w:cstheme="minorHAnsi"/>
          <w:color w:val="000000"/>
          <w:sz w:val="22"/>
          <w:szCs w:val="22"/>
          <w:highlight w:val="lightGray"/>
          <w:lang w:eastAsia="lt-LT"/>
        </w:rPr>
        <w:t>___________</w:t>
      </w:r>
      <w:r w:rsidRPr="00F22722">
        <w:rPr>
          <w:rFonts w:asciiTheme="minorHAnsi" w:eastAsia="Arial" w:hAnsiTheme="minorHAnsi" w:cstheme="minorHAnsi"/>
          <w:color w:val="000000"/>
          <w:sz w:val="22"/>
          <w:szCs w:val="22"/>
          <w:lang w:eastAsia="lt-LT"/>
        </w:rPr>
        <w:t xml:space="preserve">, tel. </w:t>
      </w:r>
      <w:r w:rsidRPr="00F22722">
        <w:rPr>
          <w:rFonts w:asciiTheme="minorHAnsi" w:eastAsia="Arial" w:hAnsiTheme="minorHAnsi" w:cstheme="minorHAnsi"/>
          <w:color w:val="000000"/>
          <w:sz w:val="22"/>
          <w:szCs w:val="22"/>
          <w:highlight w:val="lightGray"/>
          <w:lang w:eastAsia="lt-LT"/>
        </w:rPr>
        <w:t>___________</w:t>
      </w:r>
      <w:r w:rsidRPr="00F22722">
        <w:rPr>
          <w:rFonts w:asciiTheme="minorHAnsi" w:eastAsia="Arial" w:hAnsiTheme="minorHAnsi" w:cstheme="minorHAnsi"/>
          <w:color w:val="000000"/>
          <w:sz w:val="22"/>
          <w:szCs w:val="22"/>
          <w:lang w:eastAsia="lt-LT"/>
        </w:rPr>
        <w:t xml:space="preserve">, el. paštas </w:t>
      </w:r>
      <w:r w:rsidRPr="00F22722">
        <w:rPr>
          <w:rFonts w:asciiTheme="minorHAnsi" w:eastAsia="Arial" w:hAnsiTheme="minorHAnsi" w:cstheme="minorHAnsi"/>
          <w:color w:val="000000"/>
          <w:sz w:val="22"/>
          <w:szCs w:val="22"/>
          <w:highlight w:val="lightGray"/>
          <w:lang w:eastAsia="lt-LT"/>
        </w:rPr>
        <w:t>___________</w:t>
      </w:r>
      <w:r w:rsidRPr="00F22722">
        <w:rPr>
          <w:rFonts w:asciiTheme="minorHAnsi" w:eastAsia="Arial" w:hAnsiTheme="minorHAnsi" w:cstheme="minorHAnsi"/>
          <w:color w:val="000000"/>
          <w:sz w:val="22"/>
          <w:szCs w:val="22"/>
          <w:lang w:eastAsia="lt-LT"/>
        </w:rPr>
        <w:t>.</w:t>
      </w:r>
    </w:p>
    <w:p w14:paraId="36721906" w14:textId="77777777" w:rsidR="00F22722" w:rsidRPr="00F22722" w:rsidRDefault="00F22722" w:rsidP="00F22722">
      <w:pPr>
        <w:spacing w:after="4" w:line="253"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6.2. Tiekėjo atstovas –  </w:t>
      </w:r>
      <w:r w:rsidRPr="00F22722">
        <w:rPr>
          <w:rFonts w:asciiTheme="minorHAnsi" w:eastAsia="Arial" w:hAnsiTheme="minorHAnsi" w:cstheme="minorHAnsi"/>
          <w:color w:val="000000"/>
          <w:sz w:val="22"/>
          <w:szCs w:val="22"/>
          <w:highlight w:val="lightGray"/>
          <w:lang w:eastAsia="lt-LT"/>
        </w:rPr>
        <w:t>___________</w:t>
      </w:r>
      <w:r w:rsidRPr="00F22722">
        <w:rPr>
          <w:rFonts w:asciiTheme="minorHAnsi" w:eastAsia="Arial" w:hAnsiTheme="minorHAnsi" w:cstheme="minorHAnsi"/>
          <w:color w:val="000000"/>
          <w:sz w:val="22"/>
          <w:szCs w:val="22"/>
          <w:lang w:eastAsia="lt-LT"/>
        </w:rPr>
        <w:t xml:space="preserve">, tel. </w:t>
      </w:r>
      <w:r w:rsidRPr="00F22722">
        <w:rPr>
          <w:rFonts w:asciiTheme="minorHAnsi" w:eastAsia="Arial" w:hAnsiTheme="minorHAnsi" w:cstheme="minorHAnsi"/>
          <w:color w:val="000000"/>
          <w:sz w:val="22"/>
          <w:szCs w:val="22"/>
          <w:highlight w:val="lightGray"/>
          <w:lang w:eastAsia="lt-LT"/>
        </w:rPr>
        <w:t>___________</w:t>
      </w:r>
      <w:r w:rsidRPr="00F22722">
        <w:rPr>
          <w:rFonts w:asciiTheme="minorHAnsi" w:eastAsia="Arial" w:hAnsiTheme="minorHAnsi" w:cstheme="minorHAnsi"/>
          <w:color w:val="000000"/>
          <w:sz w:val="22"/>
          <w:szCs w:val="22"/>
          <w:lang w:eastAsia="lt-LT"/>
        </w:rPr>
        <w:t xml:space="preserve">, el. paštas </w:t>
      </w:r>
      <w:r w:rsidRPr="00F22722">
        <w:rPr>
          <w:rFonts w:asciiTheme="minorHAnsi" w:eastAsia="Arial" w:hAnsiTheme="minorHAnsi" w:cstheme="minorHAnsi"/>
          <w:color w:val="000000"/>
          <w:sz w:val="22"/>
          <w:szCs w:val="22"/>
          <w:highlight w:val="lightGray"/>
          <w:lang w:eastAsia="lt-LT"/>
        </w:rPr>
        <w:t>___________</w:t>
      </w:r>
      <w:r w:rsidRPr="00F22722">
        <w:rPr>
          <w:rFonts w:asciiTheme="minorHAnsi" w:eastAsia="Arial" w:hAnsiTheme="minorHAnsi" w:cstheme="minorHAnsi"/>
          <w:color w:val="000000"/>
          <w:sz w:val="22"/>
          <w:szCs w:val="22"/>
          <w:lang w:eastAsia="lt-LT"/>
        </w:rPr>
        <w:t>.</w:t>
      </w:r>
    </w:p>
    <w:p w14:paraId="5236C7D5" w14:textId="77777777" w:rsidR="00F22722" w:rsidRPr="00F22722" w:rsidRDefault="00F22722" w:rsidP="00F22722">
      <w:pPr>
        <w:spacing w:after="48" w:line="253" w:lineRule="auto"/>
        <w:ind w:right="281" w:firstLine="567"/>
        <w:jc w:val="both"/>
        <w:rPr>
          <w:rFonts w:asciiTheme="minorHAnsi" w:eastAsia="Arial" w:hAnsiTheme="minorHAnsi" w:cstheme="minorHAnsi"/>
          <w:color w:val="000000"/>
          <w:sz w:val="22"/>
          <w:szCs w:val="22"/>
          <w:lang w:eastAsia="lt-LT"/>
        </w:rPr>
      </w:pPr>
    </w:p>
    <w:p w14:paraId="1A9D0941" w14:textId="77777777" w:rsidR="00F22722" w:rsidRPr="00F22722" w:rsidRDefault="00F22722" w:rsidP="00F22722">
      <w:pPr>
        <w:spacing w:after="48" w:line="253" w:lineRule="auto"/>
        <w:ind w:left="10" w:right="281" w:hanging="10"/>
        <w:jc w:val="center"/>
        <w:rPr>
          <w:rFonts w:asciiTheme="minorHAnsi" w:eastAsia="Arial" w:hAnsiTheme="minorHAnsi" w:cstheme="minorHAnsi"/>
          <w:b/>
          <w:color w:val="000000"/>
          <w:sz w:val="22"/>
          <w:szCs w:val="22"/>
          <w:lang w:eastAsia="lt-LT"/>
        </w:rPr>
      </w:pPr>
      <w:r w:rsidRPr="00F22722">
        <w:rPr>
          <w:rFonts w:asciiTheme="minorHAnsi" w:eastAsia="Arial" w:hAnsiTheme="minorHAnsi" w:cstheme="minorHAnsi"/>
          <w:b/>
          <w:color w:val="000000"/>
          <w:sz w:val="22"/>
          <w:szCs w:val="22"/>
          <w:lang w:eastAsia="lt-LT"/>
        </w:rPr>
        <w:t>7. PRIEDAI</w:t>
      </w:r>
    </w:p>
    <w:p w14:paraId="1578B20C" w14:textId="77777777" w:rsidR="00F22722" w:rsidRPr="00F22722" w:rsidRDefault="00F22722" w:rsidP="00F22722">
      <w:pPr>
        <w:spacing w:after="48" w:line="253"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7.1. 1 priedas. Užsakymas ir Atnaujintas pasiūlymas.</w:t>
      </w:r>
    </w:p>
    <w:p w14:paraId="52532903" w14:textId="77777777" w:rsidR="00F22722" w:rsidRPr="00F22722" w:rsidRDefault="00F22722" w:rsidP="00F22722">
      <w:pPr>
        <w:spacing w:after="71" w:line="259" w:lineRule="auto"/>
        <w:ind w:right="281" w:firstLine="567"/>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 </w:t>
      </w:r>
    </w:p>
    <w:p w14:paraId="5B5929D6" w14:textId="77777777" w:rsidR="00F22722" w:rsidRPr="00F22722" w:rsidRDefault="00F22722" w:rsidP="00F22722">
      <w:pPr>
        <w:tabs>
          <w:tab w:val="center" w:pos="3731"/>
          <w:tab w:val="left" w:pos="4111"/>
          <w:tab w:val="center" w:pos="5467"/>
        </w:tabs>
        <w:spacing w:after="77" w:line="259" w:lineRule="auto"/>
        <w:ind w:right="281"/>
        <w:rPr>
          <w:rFonts w:asciiTheme="minorHAnsi" w:eastAsia="Arial" w:hAnsiTheme="minorHAnsi" w:cstheme="minorHAnsi"/>
          <w:color w:val="000000"/>
          <w:sz w:val="22"/>
          <w:szCs w:val="22"/>
          <w:lang w:eastAsia="lt-LT"/>
        </w:rPr>
      </w:pPr>
      <w:r w:rsidRPr="00F22722">
        <w:rPr>
          <w:rFonts w:asciiTheme="minorHAnsi" w:eastAsia="Calibri" w:hAnsiTheme="minorHAnsi" w:cstheme="minorHAnsi"/>
          <w:color w:val="000000"/>
          <w:sz w:val="22"/>
          <w:szCs w:val="22"/>
          <w:lang w:eastAsia="lt-LT"/>
        </w:rPr>
        <w:tab/>
      </w:r>
      <w:r w:rsidRPr="00F22722">
        <w:rPr>
          <w:rFonts w:asciiTheme="minorHAnsi" w:eastAsia="Arial" w:hAnsiTheme="minorHAnsi" w:cstheme="minorHAnsi"/>
          <w:b/>
          <w:color w:val="000000"/>
          <w:sz w:val="22"/>
          <w:szCs w:val="22"/>
          <w:lang w:eastAsia="lt-LT"/>
        </w:rPr>
        <w:t xml:space="preserve">8. </w:t>
      </w:r>
      <w:r w:rsidRPr="00F22722">
        <w:rPr>
          <w:rFonts w:asciiTheme="minorHAnsi" w:eastAsia="Arial" w:hAnsiTheme="minorHAnsi" w:cstheme="minorHAnsi"/>
          <w:b/>
          <w:color w:val="000000"/>
          <w:sz w:val="22"/>
          <w:szCs w:val="22"/>
          <w:lang w:eastAsia="lt-LT"/>
        </w:rPr>
        <w:tab/>
        <w:t>ŠALIŲ REKVIZITAI</w:t>
      </w:r>
      <w:r w:rsidRPr="00F22722">
        <w:rPr>
          <w:rFonts w:asciiTheme="minorHAnsi" w:eastAsia="Arial" w:hAnsiTheme="minorHAnsi" w:cstheme="minorHAnsi"/>
          <w:color w:val="000000"/>
          <w:sz w:val="22"/>
          <w:szCs w:val="22"/>
          <w:lang w:eastAsia="lt-LT"/>
        </w:rPr>
        <w:t xml:space="preserve"> </w:t>
      </w:r>
    </w:p>
    <w:p w14:paraId="4996CA8D" w14:textId="77777777" w:rsidR="00F22722" w:rsidRPr="00F22722" w:rsidRDefault="00F22722" w:rsidP="00F22722">
      <w:pPr>
        <w:spacing w:after="5" w:line="268" w:lineRule="auto"/>
        <w:ind w:left="-5" w:right="281" w:hanging="10"/>
        <w:rPr>
          <w:rFonts w:asciiTheme="minorHAnsi" w:eastAsia="Arial" w:hAnsiTheme="minorHAnsi" w:cstheme="minorHAnsi"/>
          <w:color w:val="000000"/>
          <w:sz w:val="22"/>
          <w:szCs w:val="22"/>
          <w:lang w:eastAsia="lt-LT"/>
        </w:rPr>
      </w:pPr>
    </w:p>
    <w:tbl>
      <w:tblPr>
        <w:tblW w:w="5000" w:type="pct"/>
        <w:tblLook w:val="00A0" w:firstRow="1" w:lastRow="0" w:firstColumn="1" w:lastColumn="0" w:noHBand="0" w:noVBand="0"/>
      </w:tblPr>
      <w:tblGrid>
        <w:gridCol w:w="5224"/>
        <w:gridCol w:w="4414"/>
      </w:tblGrid>
      <w:tr w:rsidR="00F22722" w:rsidRPr="00F22722" w14:paraId="4239BC72" w14:textId="77777777" w:rsidTr="008E141D">
        <w:trPr>
          <w:trHeight w:val="289"/>
        </w:trPr>
        <w:tc>
          <w:tcPr>
            <w:tcW w:w="2710" w:type="pct"/>
          </w:tcPr>
          <w:p w14:paraId="38E54F5A" w14:textId="77777777" w:rsidR="00F22722" w:rsidRPr="00F22722" w:rsidRDefault="00F22722" w:rsidP="00F22722">
            <w:pPr>
              <w:ind w:left="34" w:right="281"/>
              <w:contextualSpacing/>
              <w:rPr>
                <w:rFonts w:asciiTheme="minorHAnsi" w:hAnsiTheme="minorHAnsi" w:cstheme="minorHAnsi"/>
                <w:b/>
                <w:sz w:val="22"/>
                <w:szCs w:val="22"/>
              </w:rPr>
            </w:pPr>
            <w:r w:rsidRPr="00F22722">
              <w:rPr>
                <w:rFonts w:asciiTheme="minorHAnsi" w:hAnsiTheme="minorHAnsi" w:cstheme="minorHAnsi"/>
                <w:b/>
                <w:sz w:val="22"/>
                <w:szCs w:val="22"/>
              </w:rPr>
              <w:t>Pirkėjas</w:t>
            </w:r>
          </w:p>
        </w:tc>
        <w:tc>
          <w:tcPr>
            <w:tcW w:w="2290" w:type="pct"/>
          </w:tcPr>
          <w:p w14:paraId="5021F826" w14:textId="77777777" w:rsidR="00F22722" w:rsidRPr="00F22722" w:rsidRDefault="00F22722" w:rsidP="00F22722">
            <w:pPr>
              <w:ind w:right="281"/>
              <w:rPr>
                <w:rFonts w:asciiTheme="minorHAnsi" w:hAnsiTheme="minorHAnsi" w:cstheme="minorHAnsi"/>
                <w:b/>
                <w:sz w:val="22"/>
                <w:szCs w:val="22"/>
              </w:rPr>
            </w:pPr>
            <w:r w:rsidRPr="00F22722">
              <w:rPr>
                <w:rFonts w:asciiTheme="minorHAnsi" w:hAnsiTheme="minorHAnsi" w:cstheme="minorHAnsi"/>
                <w:b/>
                <w:sz w:val="22"/>
                <w:szCs w:val="22"/>
              </w:rPr>
              <w:t>Tiekėjas</w:t>
            </w:r>
          </w:p>
        </w:tc>
      </w:tr>
      <w:tr w:rsidR="00F22722" w:rsidRPr="00F22722" w14:paraId="08F91D8D" w14:textId="77777777" w:rsidTr="008E141D">
        <w:trPr>
          <w:trHeight w:val="2184"/>
        </w:trPr>
        <w:tc>
          <w:tcPr>
            <w:tcW w:w="2710" w:type="pct"/>
          </w:tcPr>
          <w:p w14:paraId="3BFF37CF" w14:textId="5ACD6696" w:rsidR="00F22722" w:rsidRPr="00F22722" w:rsidRDefault="00F22722" w:rsidP="00F22722">
            <w:pPr>
              <w:ind w:right="281"/>
              <w:rPr>
                <w:rFonts w:asciiTheme="minorHAnsi" w:hAnsiTheme="minorHAnsi" w:cstheme="minorHAnsi"/>
                <w:sz w:val="22"/>
                <w:szCs w:val="22"/>
              </w:rPr>
            </w:pPr>
            <w:r>
              <w:rPr>
                <w:rFonts w:asciiTheme="minorHAnsi" w:hAnsiTheme="minorHAnsi" w:cstheme="minorHAnsi"/>
                <w:sz w:val="22"/>
                <w:szCs w:val="22"/>
              </w:rPr>
              <w:t>Akcinė bendrovė</w:t>
            </w:r>
            <w:r w:rsidRPr="00F22722">
              <w:rPr>
                <w:rFonts w:asciiTheme="minorHAnsi" w:hAnsiTheme="minorHAnsi" w:cstheme="minorHAnsi"/>
                <w:sz w:val="22"/>
                <w:szCs w:val="22"/>
              </w:rPr>
              <w:t xml:space="preserve"> </w:t>
            </w:r>
            <w:r>
              <w:rPr>
                <w:rFonts w:asciiTheme="minorHAnsi" w:hAnsiTheme="minorHAnsi" w:cstheme="minorHAnsi"/>
                <w:sz w:val="22"/>
                <w:szCs w:val="22"/>
              </w:rPr>
              <w:t>„</w:t>
            </w:r>
            <w:r w:rsidRPr="00F22722">
              <w:rPr>
                <w:rFonts w:asciiTheme="minorHAnsi" w:hAnsiTheme="minorHAnsi" w:cstheme="minorHAnsi"/>
                <w:sz w:val="22"/>
                <w:szCs w:val="22"/>
              </w:rPr>
              <w:t>Oro navigacija</w:t>
            </w:r>
            <w:r>
              <w:rPr>
                <w:rFonts w:asciiTheme="minorHAnsi" w:hAnsiTheme="minorHAnsi" w:cstheme="minorHAnsi"/>
                <w:sz w:val="22"/>
                <w:szCs w:val="22"/>
              </w:rPr>
              <w:t>“</w:t>
            </w:r>
          </w:p>
          <w:p w14:paraId="490CC43C" w14:textId="77777777" w:rsidR="00F22722" w:rsidRPr="00F22722" w:rsidRDefault="00F22722" w:rsidP="00F22722">
            <w:pPr>
              <w:ind w:right="281"/>
              <w:rPr>
                <w:rFonts w:asciiTheme="minorHAnsi" w:hAnsiTheme="minorHAnsi" w:cstheme="minorHAnsi"/>
                <w:sz w:val="22"/>
                <w:szCs w:val="22"/>
              </w:rPr>
            </w:pPr>
            <w:r w:rsidRPr="00F22722">
              <w:rPr>
                <w:rFonts w:asciiTheme="minorHAnsi" w:hAnsiTheme="minorHAnsi" w:cstheme="minorHAnsi"/>
                <w:sz w:val="22"/>
                <w:szCs w:val="22"/>
              </w:rPr>
              <w:t>Balio Karvelio g. 25, LT-02184 Vilnius</w:t>
            </w:r>
          </w:p>
          <w:p w14:paraId="09D108F1" w14:textId="77777777" w:rsidR="00F22722" w:rsidRPr="00F22722" w:rsidRDefault="00F22722" w:rsidP="00F22722">
            <w:pPr>
              <w:ind w:right="281"/>
              <w:rPr>
                <w:rFonts w:asciiTheme="minorHAnsi" w:hAnsiTheme="minorHAnsi" w:cstheme="minorHAnsi"/>
                <w:sz w:val="22"/>
                <w:szCs w:val="22"/>
              </w:rPr>
            </w:pPr>
            <w:r w:rsidRPr="00F22722">
              <w:rPr>
                <w:rFonts w:asciiTheme="minorHAnsi" w:hAnsiTheme="minorHAnsi" w:cstheme="minorHAnsi"/>
                <w:sz w:val="22"/>
                <w:szCs w:val="22"/>
              </w:rPr>
              <w:t>Įmonės kodas: 210060460</w:t>
            </w:r>
          </w:p>
          <w:p w14:paraId="3350C28B" w14:textId="77777777" w:rsidR="00F22722" w:rsidRPr="00F22722" w:rsidRDefault="00F22722" w:rsidP="00F22722">
            <w:pPr>
              <w:ind w:right="281"/>
              <w:rPr>
                <w:rFonts w:asciiTheme="minorHAnsi" w:hAnsiTheme="minorHAnsi" w:cstheme="minorHAnsi"/>
                <w:sz w:val="22"/>
                <w:szCs w:val="22"/>
              </w:rPr>
            </w:pPr>
            <w:r w:rsidRPr="00F22722">
              <w:rPr>
                <w:rFonts w:asciiTheme="minorHAnsi" w:hAnsiTheme="minorHAnsi" w:cstheme="minorHAnsi"/>
                <w:sz w:val="22"/>
                <w:szCs w:val="22"/>
              </w:rPr>
              <w:t>PVM mokėtojo kodas: LT100604610</w:t>
            </w:r>
          </w:p>
          <w:p w14:paraId="3C4422CA" w14:textId="77777777" w:rsidR="00F22722" w:rsidRPr="00F22722" w:rsidRDefault="00F22722" w:rsidP="00F22722">
            <w:pPr>
              <w:ind w:right="281"/>
              <w:rPr>
                <w:rFonts w:asciiTheme="minorHAnsi" w:hAnsiTheme="minorHAnsi" w:cstheme="minorHAnsi"/>
                <w:sz w:val="22"/>
                <w:szCs w:val="22"/>
              </w:rPr>
            </w:pPr>
            <w:r w:rsidRPr="00F22722">
              <w:rPr>
                <w:rFonts w:asciiTheme="minorHAnsi" w:hAnsiTheme="minorHAnsi" w:cstheme="minorHAnsi"/>
                <w:sz w:val="22"/>
                <w:szCs w:val="22"/>
              </w:rPr>
              <w:t xml:space="preserve">A/s Nr. LT037044060001166081 </w:t>
            </w:r>
          </w:p>
          <w:p w14:paraId="1CF7867D" w14:textId="77777777" w:rsidR="00F22722" w:rsidRPr="00F22722" w:rsidRDefault="00F22722" w:rsidP="00F22722">
            <w:pPr>
              <w:ind w:right="281"/>
              <w:rPr>
                <w:rFonts w:asciiTheme="minorHAnsi" w:hAnsiTheme="minorHAnsi" w:cstheme="minorHAnsi"/>
                <w:sz w:val="22"/>
                <w:szCs w:val="22"/>
              </w:rPr>
            </w:pPr>
            <w:r w:rsidRPr="00F22722">
              <w:rPr>
                <w:rFonts w:asciiTheme="minorHAnsi" w:hAnsiTheme="minorHAnsi" w:cstheme="minorHAnsi"/>
                <w:sz w:val="22"/>
                <w:szCs w:val="22"/>
              </w:rPr>
              <w:t>AB SEB bankas</w:t>
            </w:r>
          </w:p>
          <w:p w14:paraId="5EEF1A7D" w14:textId="77777777" w:rsidR="00F22722" w:rsidRPr="00F22722" w:rsidRDefault="00F22722" w:rsidP="00F22722">
            <w:pPr>
              <w:ind w:right="281"/>
              <w:rPr>
                <w:rFonts w:asciiTheme="minorHAnsi" w:hAnsiTheme="minorHAnsi" w:cstheme="minorHAnsi"/>
                <w:sz w:val="22"/>
                <w:szCs w:val="22"/>
              </w:rPr>
            </w:pPr>
            <w:r w:rsidRPr="00F22722">
              <w:rPr>
                <w:rFonts w:asciiTheme="minorHAnsi" w:hAnsiTheme="minorHAnsi" w:cstheme="minorHAnsi"/>
                <w:sz w:val="22"/>
                <w:szCs w:val="22"/>
              </w:rPr>
              <w:t>Tel.: +370 706 94502</w:t>
            </w:r>
          </w:p>
          <w:p w14:paraId="15D80647" w14:textId="77777777" w:rsidR="00F22722" w:rsidRPr="00F22722" w:rsidRDefault="00F22722" w:rsidP="00F22722">
            <w:pPr>
              <w:ind w:right="281"/>
              <w:rPr>
                <w:rFonts w:asciiTheme="minorHAnsi" w:hAnsiTheme="minorHAnsi" w:cstheme="minorHAnsi"/>
                <w:sz w:val="22"/>
                <w:szCs w:val="22"/>
              </w:rPr>
            </w:pPr>
            <w:r w:rsidRPr="00F22722">
              <w:rPr>
                <w:rFonts w:asciiTheme="minorHAnsi" w:hAnsiTheme="minorHAnsi" w:cstheme="minorHAnsi"/>
                <w:sz w:val="22"/>
                <w:szCs w:val="22"/>
              </w:rPr>
              <w:t xml:space="preserve">El. p.: </w:t>
            </w:r>
            <w:hyperlink r:id="rId14" w:history="1">
              <w:r w:rsidRPr="00F22722">
                <w:rPr>
                  <w:rFonts w:asciiTheme="minorHAnsi" w:hAnsiTheme="minorHAnsi" w:cstheme="minorHAnsi"/>
                  <w:color w:val="0000FF"/>
                  <w:sz w:val="22"/>
                  <w:szCs w:val="22"/>
                  <w:u w:val="single"/>
                </w:rPr>
                <w:t>info</w:t>
              </w:r>
              <w:r w:rsidRPr="00F22722">
                <w:rPr>
                  <w:rFonts w:asciiTheme="minorHAnsi" w:hAnsiTheme="minorHAnsi" w:cstheme="minorHAnsi"/>
                  <w:color w:val="0000FF"/>
                  <w:sz w:val="22"/>
                  <w:szCs w:val="22"/>
                  <w:u w:val="single"/>
                  <w:lang w:val="en-US"/>
                </w:rPr>
                <w:t>@ans.lt</w:t>
              </w:r>
            </w:hyperlink>
            <w:r w:rsidRPr="00F22722">
              <w:rPr>
                <w:rFonts w:asciiTheme="minorHAnsi" w:hAnsiTheme="minorHAnsi" w:cstheme="minorHAnsi"/>
                <w:color w:val="0000FF"/>
                <w:sz w:val="22"/>
                <w:szCs w:val="22"/>
                <w:lang w:val="en-US"/>
              </w:rPr>
              <w:t xml:space="preserve"> </w:t>
            </w:r>
          </w:p>
        </w:tc>
        <w:tc>
          <w:tcPr>
            <w:tcW w:w="2290" w:type="pct"/>
          </w:tcPr>
          <w:p w14:paraId="1B75959B" w14:textId="77777777" w:rsidR="00F22722" w:rsidRPr="00F22722" w:rsidRDefault="00F22722" w:rsidP="00F22722">
            <w:pPr>
              <w:widowControl w:val="0"/>
              <w:tabs>
                <w:tab w:val="left" w:pos="4848"/>
              </w:tabs>
              <w:autoSpaceDE w:val="0"/>
              <w:autoSpaceDN w:val="0"/>
              <w:adjustRightInd w:val="0"/>
              <w:ind w:right="281"/>
              <w:contextualSpacing/>
              <w:rPr>
                <w:rFonts w:asciiTheme="minorHAnsi" w:hAnsiTheme="minorHAnsi" w:cstheme="minorHAnsi"/>
                <w:bCs/>
                <w:sz w:val="22"/>
                <w:szCs w:val="22"/>
                <w:lang w:val="en-US"/>
              </w:rPr>
            </w:pPr>
          </w:p>
        </w:tc>
      </w:tr>
    </w:tbl>
    <w:p w14:paraId="57EF4D37" w14:textId="77777777" w:rsidR="00F22722" w:rsidRPr="00F22722" w:rsidRDefault="00F22722" w:rsidP="00F22722">
      <w:pPr>
        <w:spacing w:line="259" w:lineRule="auto"/>
        <w:ind w:right="281"/>
        <w:rPr>
          <w:rFonts w:asciiTheme="minorHAnsi" w:eastAsia="Arial" w:hAnsiTheme="minorHAnsi" w:cstheme="minorHAnsi"/>
          <w:color w:val="000000"/>
          <w:sz w:val="22"/>
          <w:szCs w:val="22"/>
          <w:lang w:eastAsia="lt-LT"/>
        </w:rPr>
      </w:pPr>
    </w:p>
    <w:tbl>
      <w:tblPr>
        <w:tblW w:w="5000" w:type="pct"/>
        <w:tblLook w:val="00A0" w:firstRow="1" w:lastRow="0" w:firstColumn="1" w:lastColumn="0" w:noHBand="0" w:noVBand="0"/>
      </w:tblPr>
      <w:tblGrid>
        <w:gridCol w:w="5224"/>
        <w:gridCol w:w="4414"/>
      </w:tblGrid>
      <w:tr w:rsidR="00F22722" w:rsidRPr="00F22722" w14:paraId="7E19B55A" w14:textId="77777777" w:rsidTr="008E141D">
        <w:trPr>
          <w:trHeight w:val="773"/>
        </w:trPr>
        <w:tc>
          <w:tcPr>
            <w:tcW w:w="2710" w:type="pct"/>
          </w:tcPr>
          <w:p w14:paraId="12720A27" w14:textId="77777777" w:rsidR="00F22722" w:rsidRPr="00F22722" w:rsidRDefault="00F22722" w:rsidP="00F22722">
            <w:pPr>
              <w:rPr>
                <w:rFonts w:asciiTheme="minorHAnsi" w:hAnsiTheme="minorHAnsi"/>
                <w:sz w:val="22"/>
                <w:szCs w:val="22"/>
              </w:rPr>
            </w:pPr>
          </w:p>
          <w:p w14:paraId="3BFC4579" w14:textId="77777777" w:rsidR="00F22722" w:rsidRPr="00F22722" w:rsidRDefault="00F22722" w:rsidP="00F22722">
            <w:pPr>
              <w:rPr>
                <w:rFonts w:asciiTheme="minorHAnsi" w:hAnsiTheme="minorHAnsi"/>
                <w:sz w:val="22"/>
                <w:szCs w:val="22"/>
              </w:rPr>
            </w:pPr>
            <w:r w:rsidRPr="00F22722">
              <w:rPr>
                <w:rFonts w:asciiTheme="minorHAnsi" w:hAnsiTheme="minorHAnsi"/>
                <w:sz w:val="22"/>
                <w:szCs w:val="22"/>
              </w:rPr>
              <w:t>_____________________________</w:t>
            </w:r>
          </w:p>
          <w:p w14:paraId="5801FB7D" w14:textId="77777777" w:rsidR="00F22722" w:rsidRPr="00F22722" w:rsidRDefault="00F22722" w:rsidP="00F22722">
            <w:pPr>
              <w:rPr>
                <w:rFonts w:asciiTheme="minorHAnsi" w:hAnsiTheme="minorHAnsi"/>
                <w:sz w:val="22"/>
                <w:szCs w:val="22"/>
              </w:rPr>
            </w:pPr>
            <w:r w:rsidRPr="00F22722">
              <w:rPr>
                <w:rFonts w:ascii="Calibri" w:hAnsi="Calibri" w:cs="Calibri"/>
                <w:color w:val="000000"/>
              </w:rPr>
              <w:t>(parašas)</w:t>
            </w:r>
          </w:p>
          <w:p w14:paraId="5F19BDA7" w14:textId="77777777" w:rsidR="00F22722" w:rsidRPr="00F22722" w:rsidRDefault="00F22722" w:rsidP="00F22722">
            <w:pPr>
              <w:ind w:right="1147"/>
              <w:rPr>
                <w:rFonts w:asciiTheme="minorHAnsi" w:hAnsiTheme="minorHAnsi"/>
                <w:bCs/>
                <w:sz w:val="22"/>
                <w:szCs w:val="22"/>
              </w:rPr>
            </w:pPr>
            <w:r w:rsidRPr="00F22722">
              <w:rPr>
                <w:rFonts w:asciiTheme="minorHAnsi" w:hAnsiTheme="minorHAnsi"/>
                <w:bCs/>
                <w:sz w:val="22"/>
                <w:szCs w:val="22"/>
                <w:shd w:val="clear" w:color="auto" w:fill="D9D9D9" w:themeFill="background1" w:themeFillShade="D9"/>
              </w:rPr>
              <w:t>________________</w:t>
            </w:r>
          </w:p>
          <w:p w14:paraId="798DA84D" w14:textId="77777777" w:rsidR="00F22722" w:rsidRPr="00F22722" w:rsidRDefault="00F22722" w:rsidP="00F22722">
            <w:pPr>
              <w:ind w:right="1147"/>
              <w:rPr>
                <w:rFonts w:asciiTheme="minorHAnsi" w:hAnsiTheme="minorHAnsi"/>
                <w:sz w:val="22"/>
                <w:szCs w:val="22"/>
              </w:rPr>
            </w:pPr>
            <w:r w:rsidRPr="00F22722">
              <w:rPr>
                <w:rFonts w:asciiTheme="minorHAnsi" w:hAnsiTheme="minorHAnsi"/>
                <w:sz w:val="22"/>
                <w:szCs w:val="22"/>
                <w:shd w:val="clear" w:color="auto" w:fill="D9D9D9" w:themeFill="background1" w:themeFillShade="D9"/>
              </w:rPr>
              <w:t>________________</w:t>
            </w:r>
          </w:p>
          <w:p w14:paraId="4A7E7CBF" w14:textId="77777777" w:rsidR="00F22722" w:rsidRPr="00F22722" w:rsidRDefault="00F22722" w:rsidP="00F22722">
            <w:r w:rsidRPr="00F22722">
              <w:rPr>
                <w:rFonts w:ascii="Calibri" w:hAnsi="Calibri" w:cs="Calibri"/>
                <w:color w:val="000000"/>
              </w:rPr>
              <w:t>(Vardas, pavardė, pareigų pavadinimas)</w:t>
            </w:r>
          </w:p>
          <w:p w14:paraId="71847F14" w14:textId="77777777" w:rsidR="00F22722" w:rsidRPr="00F22722" w:rsidRDefault="00F22722" w:rsidP="00F22722">
            <w:pPr>
              <w:rPr>
                <w:rFonts w:asciiTheme="minorHAnsi" w:hAnsiTheme="minorHAnsi"/>
                <w:sz w:val="22"/>
                <w:szCs w:val="22"/>
              </w:rPr>
            </w:pPr>
          </w:p>
        </w:tc>
        <w:tc>
          <w:tcPr>
            <w:tcW w:w="2290" w:type="pct"/>
          </w:tcPr>
          <w:p w14:paraId="030C1E5A" w14:textId="77777777" w:rsidR="00F22722" w:rsidRPr="00F22722" w:rsidRDefault="00F22722" w:rsidP="00F22722">
            <w:pPr>
              <w:rPr>
                <w:rFonts w:asciiTheme="minorHAnsi" w:hAnsiTheme="minorHAnsi"/>
                <w:sz w:val="22"/>
                <w:szCs w:val="22"/>
              </w:rPr>
            </w:pPr>
          </w:p>
          <w:p w14:paraId="02F50E62" w14:textId="77777777" w:rsidR="00F22722" w:rsidRPr="00F22722" w:rsidRDefault="00F22722" w:rsidP="00F22722">
            <w:pPr>
              <w:rPr>
                <w:rFonts w:asciiTheme="minorHAnsi" w:hAnsiTheme="minorHAnsi"/>
                <w:sz w:val="22"/>
                <w:szCs w:val="22"/>
              </w:rPr>
            </w:pPr>
            <w:r w:rsidRPr="00F22722">
              <w:rPr>
                <w:rFonts w:asciiTheme="minorHAnsi" w:hAnsiTheme="minorHAnsi"/>
                <w:sz w:val="22"/>
                <w:szCs w:val="22"/>
              </w:rPr>
              <w:t>_______________________</w:t>
            </w:r>
          </w:p>
          <w:p w14:paraId="0E35751D" w14:textId="77777777" w:rsidR="00F22722" w:rsidRPr="00F22722" w:rsidRDefault="00F22722" w:rsidP="00F22722">
            <w:pPr>
              <w:rPr>
                <w:rFonts w:ascii="Calibri" w:hAnsi="Calibri" w:cs="Calibri"/>
                <w:color w:val="000000"/>
              </w:rPr>
            </w:pPr>
            <w:r w:rsidRPr="00F22722">
              <w:rPr>
                <w:rFonts w:ascii="Calibri" w:hAnsi="Calibri" w:cs="Calibri"/>
                <w:color w:val="000000"/>
              </w:rPr>
              <w:t>(parašas)</w:t>
            </w:r>
          </w:p>
          <w:p w14:paraId="33DA83CB" w14:textId="77777777" w:rsidR="00F22722" w:rsidRPr="00F22722" w:rsidRDefault="00F22722" w:rsidP="00F22722">
            <w:pPr>
              <w:ind w:right="1147"/>
              <w:rPr>
                <w:rFonts w:asciiTheme="minorHAnsi" w:hAnsiTheme="minorHAnsi"/>
                <w:bCs/>
                <w:sz w:val="22"/>
                <w:szCs w:val="22"/>
              </w:rPr>
            </w:pPr>
            <w:r w:rsidRPr="00F22722">
              <w:rPr>
                <w:rFonts w:asciiTheme="minorHAnsi" w:hAnsiTheme="minorHAnsi"/>
                <w:bCs/>
                <w:sz w:val="22"/>
                <w:szCs w:val="22"/>
                <w:shd w:val="clear" w:color="auto" w:fill="D9D9D9" w:themeFill="background1" w:themeFillShade="D9"/>
              </w:rPr>
              <w:t>________________</w:t>
            </w:r>
          </w:p>
          <w:p w14:paraId="60FEBFAE" w14:textId="77777777" w:rsidR="00F22722" w:rsidRPr="00F22722" w:rsidRDefault="00F22722" w:rsidP="00F22722">
            <w:pPr>
              <w:ind w:right="1147"/>
              <w:rPr>
                <w:rFonts w:asciiTheme="minorHAnsi" w:hAnsiTheme="minorHAnsi"/>
                <w:sz w:val="22"/>
                <w:szCs w:val="22"/>
              </w:rPr>
            </w:pPr>
            <w:r w:rsidRPr="00F22722">
              <w:rPr>
                <w:rFonts w:asciiTheme="minorHAnsi" w:hAnsiTheme="minorHAnsi"/>
                <w:sz w:val="22"/>
                <w:szCs w:val="22"/>
                <w:shd w:val="clear" w:color="auto" w:fill="D9D9D9" w:themeFill="background1" w:themeFillShade="D9"/>
              </w:rPr>
              <w:t>________________</w:t>
            </w:r>
          </w:p>
          <w:p w14:paraId="280C6209" w14:textId="77777777" w:rsidR="00F22722" w:rsidRPr="00F22722" w:rsidRDefault="00F22722" w:rsidP="00F22722">
            <w:r w:rsidRPr="00F22722">
              <w:rPr>
                <w:rFonts w:ascii="Calibri" w:hAnsi="Calibri" w:cs="Calibri"/>
                <w:color w:val="000000"/>
              </w:rPr>
              <w:t>(Vardas, pavardė, pareigų pavadinimas)</w:t>
            </w:r>
          </w:p>
        </w:tc>
      </w:tr>
    </w:tbl>
    <w:p w14:paraId="68EE2C5E" w14:textId="77777777" w:rsidR="00BE5EAD" w:rsidRPr="00BE5EAD" w:rsidRDefault="00BE5EAD" w:rsidP="00BE5EAD">
      <w:pPr>
        <w:jc w:val="right"/>
        <w:rPr>
          <w:rFonts w:asciiTheme="minorHAnsi" w:hAnsiTheme="minorHAnsi" w:cstheme="minorHAnsi"/>
          <w:sz w:val="22"/>
          <w:szCs w:val="22"/>
        </w:rPr>
      </w:pPr>
    </w:p>
    <w:sectPr w:rsidR="00BE5EAD" w:rsidRPr="00BE5EAD" w:rsidSect="00731556">
      <w:footerReference w:type="even" r:id="rId15"/>
      <w:footerReference w:type="default" r:id="rId16"/>
      <w:footerReference w:type="first" r:id="rId17"/>
      <w:pgSz w:w="11906" w:h="16838"/>
      <w:pgMar w:top="1134" w:right="567" w:bottom="993" w:left="1701" w:header="578" w:footer="2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543FC" w14:textId="77777777" w:rsidR="001D233B" w:rsidRDefault="001D233B" w:rsidP="000A4F25">
      <w:r>
        <w:separator/>
      </w:r>
    </w:p>
  </w:endnote>
  <w:endnote w:type="continuationSeparator" w:id="0">
    <w:p w14:paraId="189235DB" w14:textId="77777777" w:rsidR="001D233B" w:rsidRDefault="001D233B" w:rsidP="000A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G Mincho Light J">
    <w:altName w:val="Times New Roman"/>
    <w:charset w:val="00"/>
    <w:family w:val="auto"/>
    <w:pitch w:val="variable"/>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54245402"/>
      <w:docPartObj>
        <w:docPartGallery w:val="Page Numbers (Bottom of Page)"/>
        <w:docPartUnique/>
      </w:docPartObj>
    </w:sdtPr>
    <w:sdtEndPr>
      <w:rPr>
        <w:noProof/>
      </w:rPr>
    </w:sdtEndPr>
    <w:sdtContent>
      <w:p w14:paraId="3C52437F" w14:textId="77777777" w:rsidR="00D1412E" w:rsidRPr="006420ED" w:rsidRDefault="00A042E7"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8879D8">
          <w:rPr>
            <w:rFonts w:ascii="Arial" w:hAnsi="Arial" w:cs="Arial"/>
            <w:noProof/>
          </w:rPr>
          <w:t>8</w:t>
        </w:r>
        <w:r w:rsidRPr="006420ED">
          <w:rPr>
            <w:rFonts w:ascii="Arial" w:hAnsi="Arial" w:cs="Arial"/>
            <w:noProof/>
          </w:rPr>
          <w:fldChar w:fldCharType="end"/>
        </w:r>
      </w:p>
    </w:sdtContent>
  </w:sdt>
  <w:p w14:paraId="3AF4268B" w14:textId="77777777" w:rsidR="00D1412E" w:rsidRPr="006420ED" w:rsidRDefault="00D1412E">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45D7" w14:textId="77777777" w:rsidR="00F22722" w:rsidRDefault="00F22722">
    <w:pPr>
      <w:spacing w:line="259" w:lineRule="auto"/>
      <w:ind w:right="282"/>
      <w:jc w:val="center"/>
    </w:pPr>
    <w:r>
      <w:fldChar w:fldCharType="begin"/>
    </w:r>
    <w:r>
      <w:instrText xml:space="preserve"> PAGE   \* MERGEFORMAT </w:instrText>
    </w:r>
    <w:r>
      <w:fldChar w:fldCharType="separate"/>
    </w:r>
    <w:r>
      <w:t>2</w:t>
    </w:r>
    <w:r>
      <w:fldChar w:fldCharType="end"/>
    </w:r>
    <w:r>
      <w:t xml:space="preserve"> </w:t>
    </w:r>
  </w:p>
  <w:p w14:paraId="6B372497" w14:textId="77777777" w:rsidR="00F22722" w:rsidRDefault="00F22722">
    <w:pPr>
      <w:spacing w:line="259" w:lineRule="auto"/>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C079" w14:textId="77777777" w:rsidR="00F22722" w:rsidRDefault="00F22722">
    <w:pPr>
      <w:spacing w:line="259" w:lineRule="auto"/>
      <w:ind w:right="282"/>
      <w:jc w:val="center"/>
    </w:pPr>
    <w:r>
      <w:fldChar w:fldCharType="begin"/>
    </w:r>
    <w:r>
      <w:instrText xml:space="preserve"> PAGE   \* MERGEFORMAT </w:instrText>
    </w:r>
    <w:r>
      <w:fldChar w:fldCharType="separate"/>
    </w:r>
    <w:r>
      <w:rPr>
        <w:noProof/>
      </w:rPr>
      <w:t>2</w:t>
    </w:r>
    <w:r>
      <w:fldChar w:fldCharType="end"/>
    </w:r>
    <w:r>
      <w:t xml:space="preserve"> </w:t>
    </w:r>
  </w:p>
  <w:p w14:paraId="6F92DEC9" w14:textId="77777777" w:rsidR="00F22722" w:rsidRDefault="00F22722">
    <w:pPr>
      <w:spacing w:line="259" w:lineRule="auto"/>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86CE" w14:textId="77777777" w:rsidR="00F22722" w:rsidRDefault="00F22722">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BBBC8" w14:textId="77777777" w:rsidR="001D233B" w:rsidRDefault="001D233B" w:rsidP="000A4F25">
      <w:r>
        <w:separator/>
      </w:r>
    </w:p>
  </w:footnote>
  <w:footnote w:type="continuationSeparator" w:id="0">
    <w:p w14:paraId="5D4A5B55" w14:textId="77777777" w:rsidR="001D233B" w:rsidRDefault="001D233B" w:rsidP="000A4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3315" w14:textId="77777777" w:rsidR="00D1412E" w:rsidRDefault="00A042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889C1F" w14:textId="77777777" w:rsidR="00D1412E" w:rsidRDefault="00D14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1"/>
      <w:gridCol w:w="6167"/>
    </w:tblGrid>
    <w:tr w:rsidR="00E668C2" w:rsidRPr="00043DC0" w14:paraId="32547407" w14:textId="77777777" w:rsidTr="00BB66F9">
      <w:tc>
        <w:tcPr>
          <w:tcW w:w="3510" w:type="dxa"/>
        </w:tcPr>
        <w:p w14:paraId="5A821A0F" w14:textId="77777777" w:rsidR="00D1412E" w:rsidRPr="00043DC0" w:rsidRDefault="00D1412E" w:rsidP="001C41D7">
          <w:pPr>
            <w:pStyle w:val="BodyTextIndent"/>
            <w:tabs>
              <w:tab w:val="left" w:pos="4536"/>
            </w:tabs>
            <w:spacing w:after="60"/>
            <w:ind w:firstLine="0"/>
            <w:rPr>
              <w:rFonts w:ascii="Arial" w:hAnsi="Arial" w:cs="Arial"/>
              <w:i/>
              <w:sz w:val="18"/>
              <w:szCs w:val="18"/>
            </w:rPr>
          </w:pPr>
        </w:p>
      </w:tc>
      <w:tc>
        <w:tcPr>
          <w:tcW w:w="6237" w:type="dxa"/>
        </w:tcPr>
        <w:p w14:paraId="4C2E969A" w14:textId="77777777" w:rsidR="00D1412E" w:rsidRPr="00043DC0" w:rsidRDefault="00D1412E" w:rsidP="006E1DDF">
          <w:pPr>
            <w:pStyle w:val="Header"/>
            <w:jc w:val="right"/>
            <w:rPr>
              <w:rFonts w:ascii="Arial" w:hAnsi="Arial" w:cs="Arial"/>
              <w:i/>
              <w:sz w:val="18"/>
              <w:szCs w:val="18"/>
            </w:rPr>
          </w:pPr>
        </w:p>
      </w:tc>
    </w:tr>
  </w:tbl>
  <w:p w14:paraId="6CF40177" w14:textId="77777777" w:rsidR="00D1412E" w:rsidRPr="00043DC0" w:rsidRDefault="00D1412E" w:rsidP="001C41D7">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82058"/>
    <w:multiLevelType w:val="multilevel"/>
    <w:tmpl w:val="AE9AB4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FD57D47"/>
    <w:multiLevelType w:val="multilevel"/>
    <w:tmpl w:val="EB50E696"/>
    <w:lvl w:ilvl="0">
      <w:start w:val="7"/>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573A0B61"/>
    <w:multiLevelType w:val="multilevel"/>
    <w:tmpl w:val="58229BA8"/>
    <w:lvl w:ilvl="0">
      <w:start w:val="6"/>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65D14B4C"/>
    <w:multiLevelType w:val="multilevel"/>
    <w:tmpl w:val="C05AE10C"/>
    <w:lvl w:ilvl="0">
      <w:start w:val="10"/>
      <w:numFmt w:val="decimal"/>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14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2">
      <w:start w:val="1"/>
      <w:numFmt w:val="decimal"/>
      <w:lvlText w:val="%1.%2.%3."/>
      <w:lvlJc w:val="left"/>
      <w:pPr>
        <w:ind w:left="2275"/>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abstractNum w:abstractNumId="4" w15:restartNumberingAfterBreak="0">
    <w:nsid w:val="70902258"/>
    <w:multiLevelType w:val="multilevel"/>
    <w:tmpl w:val="2DBC04F0"/>
    <w:lvl w:ilvl="0">
      <w:start w:val="1"/>
      <w:numFmt w:val="decimal"/>
      <w:lvlText w:val="%1."/>
      <w:lvlJc w:val="left"/>
      <w:pPr>
        <w:ind w:left="360" w:hanging="360"/>
      </w:pPr>
      <w:rPr>
        <w:rFonts w:hint="default"/>
        <w:b/>
      </w:rPr>
    </w:lvl>
    <w:lvl w:ilvl="1">
      <w:start w:val="1"/>
      <w:numFmt w:val="decimal"/>
      <w:lvlText w:val="%1.%2."/>
      <w:lvlJc w:val="left"/>
      <w:pPr>
        <w:ind w:left="644" w:hanging="360"/>
      </w:pPr>
      <w:rPr>
        <w:rFonts w:ascii="Calibri" w:hAnsi="Calibri" w:cs="Times New Roman" w:hint="default"/>
        <w:b w:val="0"/>
        <w:i w:val="0"/>
        <w:color w:val="auto"/>
        <w:sz w:val="22"/>
        <w:szCs w:val="22"/>
      </w:rPr>
    </w:lvl>
    <w:lvl w:ilvl="2">
      <w:start w:val="1"/>
      <w:numFmt w:val="decimal"/>
      <w:lvlText w:val="%1.%2.%3."/>
      <w:lvlJc w:val="left"/>
      <w:pPr>
        <w:ind w:left="1571" w:hanging="720"/>
      </w:pPr>
      <w:rPr>
        <w:rFonts w:hint="default"/>
        <w:b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752D1849"/>
    <w:multiLevelType w:val="multilevel"/>
    <w:tmpl w:val="1EF87ADE"/>
    <w:lvl w:ilvl="0">
      <w:start w:val="2"/>
      <w:numFmt w:val="decimal"/>
      <w:lvlText w:val="%1."/>
      <w:lvlJc w:val="left"/>
      <w:pPr>
        <w:ind w:left="360" w:hanging="360"/>
      </w:pPr>
      <w:rPr>
        <w:rFonts w:hint="default"/>
        <w:b/>
      </w:rPr>
    </w:lvl>
    <w:lvl w:ilvl="1">
      <w:start w:val="1"/>
      <w:numFmt w:val="decimal"/>
      <w:lvlText w:val="%1.%2."/>
      <w:lvlJc w:val="left"/>
      <w:pPr>
        <w:ind w:left="1004" w:hanging="720"/>
      </w:pPr>
      <w:rPr>
        <w:rFonts w:ascii="Arial" w:hAnsi="Arial" w:cs="Arial" w:hint="default"/>
        <w:b w:val="0"/>
        <w:i w:val="0"/>
        <w:color w:val="auto"/>
        <w:sz w:val="20"/>
        <w:szCs w:val="20"/>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AC64ECA"/>
    <w:multiLevelType w:val="multilevel"/>
    <w:tmpl w:val="8376D2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5F30E7"/>
    <w:multiLevelType w:val="multilevel"/>
    <w:tmpl w:val="6A743DF8"/>
    <w:lvl w:ilvl="0">
      <w:start w:val="8"/>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16cid:durableId="1709379912">
    <w:abstractNumId w:val="4"/>
  </w:num>
  <w:num w:numId="2" w16cid:durableId="902448411">
    <w:abstractNumId w:val="0"/>
  </w:num>
  <w:num w:numId="3" w16cid:durableId="1797790111">
    <w:abstractNumId w:val="6"/>
  </w:num>
  <w:num w:numId="4" w16cid:durableId="767966175">
    <w:abstractNumId w:val="1"/>
  </w:num>
  <w:num w:numId="5" w16cid:durableId="2000228965">
    <w:abstractNumId w:val="5"/>
  </w:num>
  <w:num w:numId="6" w16cid:durableId="1930044011">
    <w:abstractNumId w:val="3"/>
  </w:num>
  <w:num w:numId="7" w16cid:durableId="897324439">
    <w:abstractNumId w:val="2"/>
  </w:num>
  <w:num w:numId="8" w16cid:durableId="2539019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F25"/>
    <w:rsid w:val="00005CF2"/>
    <w:rsid w:val="0000753B"/>
    <w:rsid w:val="000116D9"/>
    <w:rsid w:val="00012D0D"/>
    <w:rsid w:val="00046386"/>
    <w:rsid w:val="000553A8"/>
    <w:rsid w:val="00056023"/>
    <w:rsid w:val="00065499"/>
    <w:rsid w:val="00080715"/>
    <w:rsid w:val="000A4F25"/>
    <w:rsid w:val="000B754F"/>
    <w:rsid w:val="000C556C"/>
    <w:rsid w:val="000D6D4F"/>
    <w:rsid w:val="000E4CC8"/>
    <w:rsid w:val="000F41DC"/>
    <w:rsid w:val="00122953"/>
    <w:rsid w:val="00127200"/>
    <w:rsid w:val="00141799"/>
    <w:rsid w:val="00143237"/>
    <w:rsid w:val="00144B2F"/>
    <w:rsid w:val="001510CD"/>
    <w:rsid w:val="001734CA"/>
    <w:rsid w:val="0019120D"/>
    <w:rsid w:val="00197C92"/>
    <w:rsid w:val="001A645F"/>
    <w:rsid w:val="001D233B"/>
    <w:rsid w:val="001E1135"/>
    <w:rsid w:val="001F5DBE"/>
    <w:rsid w:val="002028BC"/>
    <w:rsid w:val="00242517"/>
    <w:rsid w:val="00243064"/>
    <w:rsid w:val="0026327A"/>
    <w:rsid w:val="0026432C"/>
    <w:rsid w:val="002749B7"/>
    <w:rsid w:val="0028530B"/>
    <w:rsid w:val="002854DB"/>
    <w:rsid w:val="0029054A"/>
    <w:rsid w:val="0029055F"/>
    <w:rsid w:val="00294C32"/>
    <w:rsid w:val="002B2304"/>
    <w:rsid w:val="002B7CAB"/>
    <w:rsid w:val="002C3930"/>
    <w:rsid w:val="00312593"/>
    <w:rsid w:val="00323CF6"/>
    <w:rsid w:val="0033118E"/>
    <w:rsid w:val="00336610"/>
    <w:rsid w:val="00340463"/>
    <w:rsid w:val="00342FFF"/>
    <w:rsid w:val="00347ACE"/>
    <w:rsid w:val="003614EC"/>
    <w:rsid w:val="00361F6C"/>
    <w:rsid w:val="00364681"/>
    <w:rsid w:val="00365B37"/>
    <w:rsid w:val="00374D67"/>
    <w:rsid w:val="0037616D"/>
    <w:rsid w:val="003C25FE"/>
    <w:rsid w:val="003C77CF"/>
    <w:rsid w:val="003E0078"/>
    <w:rsid w:val="003E0955"/>
    <w:rsid w:val="003F08B3"/>
    <w:rsid w:val="00402078"/>
    <w:rsid w:val="00431333"/>
    <w:rsid w:val="00442FBA"/>
    <w:rsid w:val="004633C5"/>
    <w:rsid w:val="00472836"/>
    <w:rsid w:val="00484E82"/>
    <w:rsid w:val="00485FD3"/>
    <w:rsid w:val="00492B54"/>
    <w:rsid w:val="004B4486"/>
    <w:rsid w:val="004B6527"/>
    <w:rsid w:val="004C2652"/>
    <w:rsid w:val="004C7B26"/>
    <w:rsid w:val="00506671"/>
    <w:rsid w:val="00527081"/>
    <w:rsid w:val="00527D44"/>
    <w:rsid w:val="005339C4"/>
    <w:rsid w:val="00551F0F"/>
    <w:rsid w:val="0056651A"/>
    <w:rsid w:val="0056715F"/>
    <w:rsid w:val="00573B0A"/>
    <w:rsid w:val="0057593A"/>
    <w:rsid w:val="005764F0"/>
    <w:rsid w:val="00593A21"/>
    <w:rsid w:val="005945BC"/>
    <w:rsid w:val="005A0ECB"/>
    <w:rsid w:val="005C1AB9"/>
    <w:rsid w:val="005D0FA8"/>
    <w:rsid w:val="005E3A21"/>
    <w:rsid w:val="005E4E2B"/>
    <w:rsid w:val="005F4767"/>
    <w:rsid w:val="006469AE"/>
    <w:rsid w:val="006502CE"/>
    <w:rsid w:val="00676BB8"/>
    <w:rsid w:val="006819EF"/>
    <w:rsid w:val="006B1ACB"/>
    <w:rsid w:val="006B31ED"/>
    <w:rsid w:val="006E2BFB"/>
    <w:rsid w:val="006E502C"/>
    <w:rsid w:val="006E7E91"/>
    <w:rsid w:val="006F2EEF"/>
    <w:rsid w:val="006F30F6"/>
    <w:rsid w:val="006F42AE"/>
    <w:rsid w:val="00714822"/>
    <w:rsid w:val="00721D93"/>
    <w:rsid w:val="00724ECC"/>
    <w:rsid w:val="00731556"/>
    <w:rsid w:val="0073190E"/>
    <w:rsid w:val="0073327B"/>
    <w:rsid w:val="00733827"/>
    <w:rsid w:val="0073787D"/>
    <w:rsid w:val="00747092"/>
    <w:rsid w:val="00756D29"/>
    <w:rsid w:val="00777AF3"/>
    <w:rsid w:val="0078273F"/>
    <w:rsid w:val="00794FAA"/>
    <w:rsid w:val="007B0FCC"/>
    <w:rsid w:val="007B3A48"/>
    <w:rsid w:val="007C1B5A"/>
    <w:rsid w:val="007D497E"/>
    <w:rsid w:val="007D5B84"/>
    <w:rsid w:val="007F10F2"/>
    <w:rsid w:val="007F5BCF"/>
    <w:rsid w:val="007F676C"/>
    <w:rsid w:val="007F7236"/>
    <w:rsid w:val="00806F22"/>
    <w:rsid w:val="008122C8"/>
    <w:rsid w:val="00815DEC"/>
    <w:rsid w:val="00816307"/>
    <w:rsid w:val="0081734D"/>
    <w:rsid w:val="00821E2D"/>
    <w:rsid w:val="00830F1A"/>
    <w:rsid w:val="00841C05"/>
    <w:rsid w:val="008465C7"/>
    <w:rsid w:val="008879D8"/>
    <w:rsid w:val="008B7E9D"/>
    <w:rsid w:val="008D7B86"/>
    <w:rsid w:val="008D7C96"/>
    <w:rsid w:val="008E699D"/>
    <w:rsid w:val="00901FAB"/>
    <w:rsid w:val="0090699D"/>
    <w:rsid w:val="00912B22"/>
    <w:rsid w:val="00921A68"/>
    <w:rsid w:val="00944CA3"/>
    <w:rsid w:val="00956E67"/>
    <w:rsid w:val="00965FD3"/>
    <w:rsid w:val="009B1E6E"/>
    <w:rsid w:val="009B6930"/>
    <w:rsid w:val="009B7D77"/>
    <w:rsid w:val="009D5822"/>
    <w:rsid w:val="009E0568"/>
    <w:rsid w:val="009E4B11"/>
    <w:rsid w:val="009E5E65"/>
    <w:rsid w:val="009F5126"/>
    <w:rsid w:val="00A042E7"/>
    <w:rsid w:val="00A05FCE"/>
    <w:rsid w:val="00A10F12"/>
    <w:rsid w:val="00A11B28"/>
    <w:rsid w:val="00A149B9"/>
    <w:rsid w:val="00A16444"/>
    <w:rsid w:val="00A26E66"/>
    <w:rsid w:val="00A52143"/>
    <w:rsid w:val="00A55C10"/>
    <w:rsid w:val="00A70CF0"/>
    <w:rsid w:val="00A73005"/>
    <w:rsid w:val="00A741CE"/>
    <w:rsid w:val="00AA0FB1"/>
    <w:rsid w:val="00AB097A"/>
    <w:rsid w:val="00AB5C3E"/>
    <w:rsid w:val="00AC4805"/>
    <w:rsid w:val="00AD0D7E"/>
    <w:rsid w:val="00AE2680"/>
    <w:rsid w:val="00AE7229"/>
    <w:rsid w:val="00AF138D"/>
    <w:rsid w:val="00AF330E"/>
    <w:rsid w:val="00AF5EDC"/>
    <w:rsid w:val="00B024E2"/>
    <w:rsid w:val="00B14989"/>
    <w:rsid w:val="00B414D7"/>
    <w:rsid w:val="00B66E05"/>
    <w:rsid w:val="00B9022D"/>
    <w:rsid w:val="00B94FBA"/>
    <w:rsid w:val="00B97E2C"/>
    <w:rsid w:val="00BA3C5A"/>
    <w:rsid w:val="00BD0689"/>
    <w:rsid w:val="00BD16B4"/>
    <w:rsid w:val="00BD4260"/>
    <w:rsid w:val="00BD475F"/>
    <w:rsid w:val="00BE5EAD"/>
    <w:rsid w:val="00BF5FD2"/>
    <w:rsid w:val="00BF60B9"/>
    <w:rsid w:val="00C01A50"/>
    <w:rsid w:val="00C02154"/>
    <w:rsid w:val="00C03326"/>
    <w:rsid w:val="00C037C3"/>
    <w:rsid w:val="00C141E8"/>
    <w:rsid w:val="00C20DC9"/>
    <w:rsid w:val="00C2178C"/>
    <w:rsid w:val="00C277D0"/>
    <w:rsid w:val="00C3628A"/>
    <w:rsid w:val="00C9171D"/>
    <w:rsid w:val="00C92DDF"/>
    <w:rsid w:val="00C94625"/>
    <w:rsid w:val="00CA76D5"/>
    <w:rsid w:val="00CB1ADD"/>
    <w:rsid w:val="00CF1DDC"/>
    <w:rsid w:val="00CF5A91"/>
    <w:rsid w:val="00CF694E"/>
    <w:rsid w:val="00D01489"/>
    <w:rsid w:val="00D10DC0"/>
    <w:rsid w:val="00D12A2F"/>
    <w:rsid w:val="00D1412E"/>
    <w:rsid w:val="00D25BB5"/>
    <w:rsid w:val="00D37436"/>
    <w:rsid w:val="00D42EA6"/>
    <w:rsid w:val="00D51405"/>
    <w:rsid w:val="00D51712"/>
    <w:rsid w:val="00D72706"/>
    <w:rsid w:val="00DD0781"/>
    <w:rsid w:val="00DD13B0"/>
    <w:rsid w:val="00DD5172"/>
    <w:rsid w:val="00DD7FCF"/>
    <w:rsid w:val="00DE0406"/>
    <w:rsid w:val="00DF2AA4"/>
    <w:rsid w:val="00DF7FDE"/>
    <w:rsid w:val="00E251E7"/>
    <w:rsid w:val="00E45414"/>
    <w:rsid w:val="00E56661"/>
    <w:rsid w:val="00E86C92"/>
    <w:rsid w:val="00E96636"/>
    <w:rsid w:val="00EC06E3"/>
    <w:rsid w:val="00EC241B"/>
    <w:rsid w:val="00EC43CB"/>
    <w:rsid w:val="00EC7DD3"/>
    <w:rsid w:val="00EE0694"/>
    <w:rsid w:val="00EF0C67"/>
    <w:rsid w:val="00F21801"/>
    <w:rsid w:val="00F22722"/>
    <w:rsid w:val="00F25541"/>
    <w:rsid w:val="00F37FBF"/>
    <w:rsid w:val="00F704D8"/>
    <w:rsid w:val="00F712F1"/>
    <w:rsid w:val="00F74E53"/>
    <w:rsid w:val="00FB1778"/>
    <w:rsid w:val="00FB63AF"/>
    <w:rsid w:val="00FC4115"/>
    <w:rsid w:val="00FD40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083D6"/>
  <w15:chartTrackingRefBased/>
  <w15:docId w15:val="{90547B23-4FDB-4466-9546-554F9E3B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143"/>
    <w:pPr>
      <w:spacing w:after="0" w:line="240" w:lineRule="auto"/>
    </w:pPr>
    <w:rPr>
      <w:rFonts w:ascii="Times New Roman" w:hAnsi="Times New Roman" w:cs="Times New Roman"/>
      <w:sz w:val="20"/>
      <w:szCs w:val="20"/>
    </w:rPr>
  </w:style>
  <w:style w:type="paragraph" w:styleId="Heading1">
    <w:name w:val="heading 1"/>
    <w:basedOn w:val="Normal"/>
    <w:next w:val="Normal"/>
    <w:link w:val="Heading1Char"/>
    <w:qFormat/>
    <w:rsid w:val="000A4F25"/>
    <w:pPr>
      <w:keepNext/>
      <w:ind w:firstLine="7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4F25"/>
    <w:rPr>
      <w:rFonts w:ascii="Times New Roman" w:eastAsia="SimSun" w:hAnsi="Times New Roman" w:cs="Times New Roman"/>
      <w:sz w:val="24"/>
      <w:szCs w:val="20"/>
    </w:rPr>
  </w:style>
  <w:style w:type="paragraph" w:styleId="FootnoteText">
    <w:name w:val="footnote text"/>
    <w:basedOn w:val="Normal"/>
    <w:link w:val="FootnoteTextChar"/>
    <w:rsid w:val="000A4F25"/>
    <w:rPr>
      <w:lang w:val="en-US"/>
    </w:rPr>
  </w:style>
  <w:style w:type="character" w:customStyle="1" w:styleId="FootnoteTextChar">
    <w:name w:val="Footnote Text Char"/>
    <w:basedOn w:val="DefaultParagraphFont"/>
    <w:link w:val="FootnoteText"/>
    <w:rsid w:val="000A4F25"/>
    <w:rPr>
      <w:rFonts w:ascii="Times New Roman" w:eastAsia="SimSun" w:hAnsi="Times New Roman" w:cs="Times New Roman"/>
      <w:sz w:val="20"/>
      <w:szCs w:val="20"/>
      <w:lang w:val="en-US"/>
    </w:rPr>
  </w:style>
  <w:style w:type="character" w:styleId="FootnoteReference">
    <w:name w:val="footnote reference"/>
    <w:aliases w:val="fr"/>
    <w:basedOn w:val="DefaultParagraphFont"/>
    <w:rsid w:val="000A4F25"/>
    <w:rPr>
      <w:vertAlign w:val="superscript"/>
    </w:rPr>
  </w:style>
  <w:style w:type="paragraph" w:styleId="BodyTextIndent">
    <w:name w:val="Body Text Indent"/>
    <w:basedOn w:val="Normal"/>
    <w:link w:val="BodyTextIndentChar"/>
    <w:rsid w:val="000A4F25"/>
    <w:pPr>
      <w:ind w:firstLine="720"/>
      <w:jc w:val="both"/>
    </w:pPr>
    <w:rPr>
      <w:sz w:val="24"/>
    </w:rPr>
  </w:style>
  <w:style w:type="character" w:customStyle="1" w:styleId="BodyTextIndentChar">
    <w:name w:val="Body Text Indent Char"/>
    <w:basedOn w:val="DefaultParagraphFont"/>
    <w:link w:val="BodyTextIndent"/>
    <w:rsid w:val="000A4F25"/>
    <w:rPr>
      <w:rFonts w:ascii="Times New Roman" w:eastAsia="SimSun" w:hAnsi="Times New Roman" w:cs="Times New Roman"/>
      <w:sz w:val="24"/>
      <w:szCs w:val="20"/>
    </w:rPr>
  </w:style>
  <w:style w:type="paragraph" w:styleId="BodyText">
    <w:name w:val="Body Text"/>
    <w:basedOn w:val="Normal"/>
    <w:link w:val="BodyTextChar"/>
    <w:rsid w:val="000A4F25"/>
    <w:pPr>
      <w:jc w:val="both"/>
    </w:pPr>
    <w:rPr>
      <w:sz w:val="24"/>
    </w:rPr>
  </w:style>
  <w:style w:type="character" w:customStyle="1" w:styleId="BodyTextChar">
    <w:name w:val="Body Text Char"/>
    <w:basedOn w:val="DefaultParagraphFont"/>
    <w:link w:val="BodyText"/>
    <w:rsid w:val="000A4F25"/>
    <w:rPr>
      <w:rFonts w:ascii="Times New Roman" w:eastAsia="SimSun" w:hAnsi="Times New Roman" w:cs="Times New Roman"/>
      <w:sz w:val="24"/>
      <w:szCs w:val="20"/>
    </w:rPr>
  </w:style>
  <w:style w:type="paragraph" w:styleId="Header">
    <w:name w:val="header"/>
    <w:basedOn w:val="Normal"/>
    <w:link w:val="HeaderChar"/>
    <w:uiPriority w:val="99"/>
    <w:rsid w:val="000A4F25"/>
    <w:pPr>
      <w:tabs>
        <w:tab w:val="center" w:pos="4153"/>
        <w:tab w:val="right" w:pos="8306"/>
      </w:tabs>
    </w:pPr>
  </w:style>
  <w:style w:type="character" w:customStyle="1" w:styleId="HeaderChar">
    <w:name w:val="Header Char"/>
    <w:basedOn w:val="DefaultParagraphFont"/>
    <w:link w:val="Header"/>
    <w:uiPriority w:val="99"/>
    <w:rsid w:val="000A4F25"/>
    <w:rPr>
      <w:rFonts w:ascii="Times New Roman" w:eastAsia="SimSun" w:hAnsi="Times New Roman" w:cs="Times New Roman"/>
      <w:sz w:val="20"/>
      <w:szCs w:val="20"/>
    </w:rPr>
  </w:style>
  <w:style w:type="character" w:styleId="PageNumber">
    <w:name w:val="page number"/>
    <w:basedOn w:val="DefaultParagraphFont"/>
    <w:rsid w:val="000A4F25"/>
  </w:style>
  <w:style w:type="table" w:styleId="TableGrid">
    <w:name w:val="Table Grid"/>
    <w:basedOn w:val="TableNormal"/>
    <w:uiPriority w:val="99"/>
    <w:rsid w:val="000A4F25"/>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A4F25"/>
    <w:pPr>
      <w:tabs>
        <w:tab w:val="center" w:pos="4819"/>
        <w:tab w:val="right" w:pos="9638"/>
      </w:tabs>
    </w:pPr>
  </w:style>
  <w:style w:type="character" w:customStyle="1" w:styleId="FooterChar">
    <w:name w:val="Footer Char"/>
    <w:basedOn w:val="DefaultParagraphFont"/>
    <w:link w:val="Footer"/>
    <w:uiPriority w:val="99"/>
    <w:rsid w:val="000A4F25"/>
    <w:rPr>
      <w:rFonts w:ascii="Times New Roman" w:eastAsia="SimSun" w:hAnsi="Times New Roman"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0A4F25"/>
    <w:pPr>
      <w:ind w:left="720"/>
      <w:contextualSpacing/>
    </w:pPr>
  </w:style>
  <w:style w:type="character" w:styleId="Hyperlink">
    <w:name w:val="Hyperlink"/>
    <w:basedOn w:val="DefaultParagraphFont"/>
    <w:uiPriority w:val="99"/>
    <w:unhideWhenUsed/>
    <w:rsid w:val="000A4F25"/>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A4F25"/>
    <w:rPr>
      <w:rFonts w:ascii="Times New Roman" w:eastAsia="SimSun" w:hAnsi="Times New Roman" w:cs="Times New Roman"/>
      <w:sz w:val="20"/>
      <w:szCs w:val="20"/>
    </w:rPr>
  </w:style>
  <w:style w:type="paragraph" w:customStyle="1" w:styleId="SSutPunktas">
    <w:name w:val="SSutPunktas"/>
    <w:basedOn w:val="Normal"/>
    <w:link w:val="SSutPunktasDiagrama"/>
    <w:rsid w:val="000A4F25"/>
    <w:pPr>
      <w:suppressAutoHyphens/>
      <w:spacing w:after="57"/>
      <w:jc w:val="both"/>
      <w:outlineLvl w:val="1"/>
    </w:pPr>
    <w:rPr>
      <w:rFonts w:eastAsia="HG Mincho Light J"/>
      <w:color w:val="000000"/>
      <w:szCs w:val="24"/>
      <w:lang w:val="zh-CN" w:eastAsia="zh-CN"/>
    </w:rPr>
  </w:style>
  <w:style w:type="character" w:customStyle="1" w:styleId="SSutPunktasDiagrama">
    <w:name w:val="SSutPunktas Diagrama"/>
    <w:link w:val="SSutPunktas"/>
    <w:rsid w:val="000A4F25"/>
    <w:rPr>
      <w:rFonts w:ascii="Times New Roman" w:eastAsia="HG Mincho Light J" w:hAnsi="Times New Roman" w:cs="Times New Roman"/>
      <w:color w:val="000000"/>
      <w:sz w:val="20"/>
      <w:szCs w:val="24"/>
      <w:lang w:val="zh-CN" w:eastAsia="zh-CN"/>
    </w:rPr>
  </w:style>
  <w:style w:type="paragraph" w:customStyle="1" w:styleId="Default">
    <w:name w:val="Default"/>
    <w:rsid w:val="000A4F25"/>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rsid w:val="004B6527"/>
    <w:pPr>
      <w:spacing w:before="120" w:after="120"/>
    </w:pPr>
    <w:rPr>
      <w:rFonts w:ascii="Arial" w:eastAsia="Times New Roman" w:hAnsi="Arial"/>
      <w:snapToGrid w:val="0"/>
      <w:lang w:val="sv-SE"/>
    </w:rPr>
  </w:style>
  <w:style w:type="character" w:customStyle="1" w:styleId="CommentTextChar">
    <w:name w:val="Comment Text Char"/>
    <w:basedOn w:val="DefaultParagraphFont"/>
    <w:link w:val="CommentText"/>
    <w:uiPriority w:val="99"/>
    <w:rsid w:val="004B6527"/>
    <w:rPr>
      <w:rFonts w:ascii="Arial" w:eastAsia="Times New Roman" w:hAnsi="Arial" w:cs="Times New Roman"/>
      <w:snapToGrid w:val="0"/>
      <w:sz w:val="20"/>
      <w:szCs w:val="20"/>
      <w:lang w:val="sv-SE"/>
    </w:rPr>
  </w:style>
  <w:style w:type="character" w:styleId="UnresolvedMention">
    <w:name w:val="Unresolved Mention"/>
    <w:basedOn w:val="DefaultParagraphFont"/>
    <w:uiPriority w:val="99"/>
    <w:semiHidden/>
    <w:unhideWhenUsed/>
    <w:rsid w:val="007F10F2"/>
    <w:rPr>
      <w:color w:val="605E5C"/>
      <w:shd w:val="clear" w:color="auto" w:fill="E1DFDD"/>
    </w:rPr>
  </w:style>
  <w:style w:type="paragraph" w:styleId="BodyText2">
    <w:name w:val="Body Text 2"/>
    <w:basedOn w:val="Normal"/>
    <w:link w:val="BodyText2Char"/>
    <w:uiPriority w:val="99"/>
    <w:semiHidden/>
    <w:unhideWhenUsed/>
    <w:rsid w:val="00F22722"/>
    <w:pPr>
      <w:spacing w:after="120" w:line="480" w:lineRule="auto"/>
    </w:pPr>
  </w:style>
  <w:style w:type="character" w:customStyle="1" w:styleId="BodyText2Char">
    <w:name w:val="Body Text 2 Char"/>
    <w:basedOn w:val="DefaultParagraphFont"/>
    <w:link w:val="BodyText2"/>
    <w:uiPriority w:val="99"/>
    <w:semiHidden/>
    <w:rsid w:val="00F22722"/>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an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tat.gov.lt" TargetMode="External"/><Relationship Id="rId14" Type="http://schemas.openxmlformats.org/officeDocument/2006/relationships/hyperlink" Target="mailto:info@an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F986A-2CAE-40C8-B73E-54AA87C60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4542</TotalTime>
  <Pages>11</Pages>
  <Words>20412</Words>
  <Characters>11636</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Aušra Banaitė</cp:lastModifiedBy>
  <cp:revision>64</cp:revision>
  <dcterms:created xsi:type="dcterms:W3CDTF">2019-10-07T12:53:00Z</dcterms:created>
  <dcterms:modified xsi:type="dcterms:W3CDTF">2025-10-31T11:54:00Z</dcterms:modified>
</cp:coreProperties>
</file>