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65CF3" w:rsidRDefault="00484595" w:rsidP="00484595">
      <w:pPr>
        <w:pStyle w:val="Antrat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Pr>
          <w:rFonts w:eastAsia="Calibri" w:cs="Tahoma"/>
          <w:color w:val="0070C0"/>
          <w:sz w:val="22"/>
          <w:szCs w:val="22"/>
        </w:rPr>
        <w:t>2</w:t>
      </w:r>
      <w:r w:rsidRPr="00565CF3">
        <w:rPr>
          <w:rFonts w:eastAsia="Calibri" w:cs="Tahoma"/>
          <w:color w:val="0070C0"/>
          <w:sz w:val="22"/>
          <w:szCs w:val="22"/>
        </w:rPr>
        <w:t xml:space="preserve"> priedas „</w:t>
      </w:r>
      <w:r w:rsidRPr="00484595">
        <w:rPr>
          <w:rFonts w:eastAsia="Calibri" w:cs="Tahoma"/>
          <w:color w:val="0070C0"/>
          <w:sz w:val="22"/>
          <w:szCs w:val="22"/>
        </w:rPr>
        <w:t>Tiekėjų pašalinimo pagrindai</w:t>
      </w:r>
      <w:r w:rsidRPr="00565CF3">
        <w:rPr>
          <w:rFonts w:eastAsia="Calibri" w:cs="Tahoma"/>
          <w:color w:val="0070C0"/>
          <w:sz w:val="22"/>
          <w:szCs w:val="22"/>
        </w:rPr>
        <w:t>“</w:t>
      </w:r>
      <w:bookmarkEnd w:id="0"/>
    </w:p>
    <w:p w14:paraId="71C8FF86" w14:textId="77777777" w:rsidR="00484595" w:rsidRDefault="00484595" w:rsidP="00264987">
      <w:pPr>
        <w:pStyle w:val="Antrat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Paantrat"/>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546C9621" w14:textId="50F0516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64C843AE"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Sraopastraipa"/>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64987">
        <w:rPr>
          <w:rFonts w:asciiTheme="majorBidi" w:eastAsia="Calibri" w:hAnsiTheme="majorBidi" w:cstheme="majorBidi"/>
          <w:sz w:val="24"/>
          <w:szCs w:val="24"/>
        </w:rPr>
        <w:t>Certis</w:t>
      </w:r>
      <w:proofErr w:type="spellEnd"/>
      <w:r w:rsidRPr="00264987">
        <w:rPr>
          <w:rFonts w:asciiTheme="majorBidi" w:eastAsia="Calibri" w:hAnsiTheme="majorBidi" w:cstheme="majorBidi"/>
          <w:sz w:val="24"/>
          <w:szCs w:val="24"/>
        </w:rPr>
        <w:t xml:space="preserve">“, adresu https://ec.europa.eu/tools/ecertis/. </w:t>
      </w:r>
    </w:p>
    <w:p w14:paraId="030E9C31" w14:textId="77777777" w:rsidR="00202418" w:rsidRPr="00264987" w:rsidRDefault="00202418" w:rsidP="00202418">
      <w:pPr>
        <w:pStyle w:val="Betarp"/>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264987" w:rsidRDefault="00202418" w:rsidP="00202418">
      <w:pPr>
        <w:pStyle w:val="Betarp"/>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BC7FE"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nurodyta Pirkimo sąlygų 5 priedo 8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w:t>
      </w:r>
      <w:proofErr w:type="spellStart"/>
      <w:r w:rsidRPr="00264987">
        <w:rPr>
          <w:rFonts w:asciiTheme="majorBidi" w:eastAsia="Calibri" w:hAnsiTheme="majorBidi" w:cstheme="majorBidi"/>
          <w:bCs/>
          <w:iCs/>
          <w:sz w:val="24"/>
          <w:szCs w:val="24"/>
        </w:rPr>
        <w:t>kvazisubtiekėjų</w:t>
      </w:r>
      <w:proofErr w:type="spellEnd"/>
      <w:r w:rsidRPr="00264987">
        <w:rPr>
          <w:rFonts w:asciiTheme="majorBidi" w:eastAsia="Calibri" w:hAnsiTheme="majorBidi" w:cstheme="majorBidi"/>
          <w:bCs/>
          <w:iCs/>
          <w:sz w:val="24"/>
          <w:szCs w:val="24"/>
        </w:rPr>
        <w:t>)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Betarp"/>
              <w:ind w:left="32"/>
              <w:jc w:val="center"/>
              <w:rPr>
                <w:rFonts w:asciiTheme="majorBidi" w:hAnsiTheme="majorBidi" w:cstheme="majorBidi"/>
                <w:b/>
                <w:bCs/>
                <w:sz w:val="24"/>
                <w:szCs w:val="24"/>
              </w:rPr>
            </w:pPr>
            <w:r w:rsidRPr="00264987">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Betarp"/>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Betarp"/>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Betarp"/>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Puslapioinaostekstas"/>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264987" w:rsidRDefault="00202418" w:rsidP="00202418">
            <w:pPr>
              <w:pStyle w:val="Betarp"/>
              <w:numPr>
                <w:ilvl w:val="1"/>
                <w:numId w:val="8"/>
              </w:numPr>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2) kyšininkavimą, prekybą poveikiu, papirkimą;</w:t>
            </w:r>
          </w:p>
          <w:p w14:paraId="0F8AC1B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6) nusikalstamu būdu gauto turto legalizavimą;</w:t>
            </w:r>
          </w:p>
          <w:p w14:paraId="1802108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Betarp"/>
              <w:jc w:val="both"/>
              <w:rPr>
                <w:rFonts w:asciiTheme="majorBidi" w:hAnsiTheme="majorBidi" w:cstheme="majorBidi"/>
                <w:b/>
                <w:bCs/>
                <w:sz w:val="24"/>
                <w:szCs w:val="24"/>
                <w:lang w:eastAsia="en-US"/>
              </w:rPr>
            </w:pPr>
          </w:p>
          <w:p w14:paraId="54EE7F90"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Laikoma, kad tiekėjas arba jo atsakingas asmuo nuteistas už aukščiau nurodytą nusikalstamą veiką, kai dėl:</w:t>
            </w:r>
          </w:p>
          <w:p w14:paraId="5CA09F3D" w14:textId="0D9D2A4C" w:rsidR="00202418" w:rsidRPr="00264987" w:rsidRDefault="00202418" w:rsidP="00987819">
            <w:pPr>
              <w:pStyle w:val="Betarp"/>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Betarp"/>
              <w:jc w:val="both"/>
              <w:rPr>
                <w:rFonts w:asciiTheme="majorBidi" w:hAnsiTheme="majorBidi" w:cstheme="majorBidi"/>
                <w:b/>
                <w:bCs/>
                <w:sz w:val="24"/>
                <w:szCs w:val="24"/>
                <w:lang w:eastAsia="en-US"/>
              </w:rPr>
            </w:pPr>
          </w:p>
          <w:p w14:paraId="25DF12F1" w14:textId="468BBE3B"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tiekėjo, kuris yra juridinis asmuo, kita organizacija ar jos </w:t>
            </w:r>
            <w:r w:rsidR="00403AED" w:rsidRPr="00264987">
              <w:rPr>
                <w:rFonts w:asciiTheme="majorBidi" w:hAnsiTheme="majorBidi" w:cstheme="majorBidi"/>
                <w:sz w:val="24"/>
                <w:szCs w:val="24"/>
                <w:lang w:eastAsia="en-US"/>
              </w:rPr>
              <w:t xml:space="preserve">struktūrinis </w:t>
            </w:r>
            <w:r w:rsidRPr="00264987">
              <w:rPr>
                <w:rFonts w:asciiTheme="majorBidi" w:hAnsiTheme="majorBidi" w:cstheme="majorBidi"/>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264987" w:rsidRDefault="00202418" w:rsidP="00987819">
            <w:pPr>
              <w:pStyle w:val="Betarp"/>
              <w:jc w:val="both"/>
              <w:rPr>
                <w:rFonts w:asciiTheme="majorBidi" w:hAnsiTheme="majorBidi" w:cstheme="majorBidi"/>
                <w:sz w:val="24"/>
                <w:szCs w:val="24"/>
                <w:lang w:eastAsia="en-US"/>
              </w:rPr>
            </w:pPr>
          </w:p>
          <w:p w14:paraId="184FA9E9" w14:textId="3D7E1E96"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Betarp"/>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lastRenderedPageBreak/>
              <w:t>Iš Lietuvoje įsteigtų subjektų reikalaujama:</w:t>
            </w:r>
          </w:p>
          <w:p w14:paraId="694CBAC9"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Betarp"/>
              <w:jc w:val="both"/>
              <w:rPr>
                <w:rFonts w:asciiTheme="majorBidi" w:hAnsiTheme="majorBidi" w:cstheme="majorBidi"/>
                <w:sz w:val="24"/>
                <w:szCs w:val="24"/>
                <w:lang w:eastAsia="en-US"/>
              </w:rPr>
            </w:pPr>
          </w:p>
          <w:p w14:paraId="465B35CA"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Betarp"/>
              <w:jc w:val="both"/>
              <w:rPr>
                <w:rFonts w:asciiTheme="majorBidi" w:hAnsiTheme="majorBidi" w:cstheme="majorBidi"/>
                <w:sz w:val="24"/>
                <w:szCs w:val="24"/>
              </w:rPr>
            </w:pPr>
          </w:p>
          <w:p w14:paraId="3F47F7ED" w14:textId="77777777" w:rsidR="00202418" w:rsidRPr="00264987" w:rsidRDefault="00202418" w:rsidP="00987819">
            <w:pPr>
              <w:pStyle w:val="Betarp"/>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Betarp"/>
              <w:jc w:val="both"/>
              <w:rPr>
                <w:rFonts w:asciiTheme="majorBidi" w:hAnsiTheme="majorBidi" w:cstheme="majorBidi"/>
                <w:b/>
                <w:bCs/>
                <w:sz w:val="24"/>
                <w:szCs w:val="24"/>
              </w:rPr>
            </w:pPr>
          </w:p>
          <w:p w14:paraId="4418F91A" w14:textId="58078F81"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Betarp"/>
              <w:jc w:val="both"/>
              <w:rPr>
                <w:rFonts w:asciiTheme="majorBidi" w:hAnsiTheme="majorBidi" w:cstheme="majorBidi"/>
                <w:b/>
                <w:bCs/>
                <w:sz w:val="24"/>
                <w:szCs w:val="24"/>
              </w:rPr>
            </w:pPr>
          </w:p>
          <w:p w14:paraId="0D1922C1" w14:textId="67DC701B" w:rsidR="00CD5EDB" w:rsidRPr="00264987" w:rsidRDefault="00CD5EDB" w:rsidP="00987819">
            <w:pPr>
              <w:pStyle w:val="Betarp"/>
              <w:jc w:val="both"/>
              <w:rPr>
                <w:rFonts w:asciiTheme="majorBidi" w:hAnsiTheme="majorBidi" w:cstheme="majorBidi"/>
                <w:b/>
                <w:bCs/>
                <w:sz w:val="24"/>
                <w:szCs w:val="24"/>
              </w:rPr>
            </w:pPr>
          </w:p>
        </w:tc>
      </w:tr>
      <w:tr w:rsidR="00430FBA" w:rsidRPr="00264987" w14:paraId="6BCF3E1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C23F1" w14:textId="77777777" w:rsidR="00430FBA" w:rsidRPr="00430FBA" w:rsidRDefault="00430FBA" w:rsidP="00430FBA">
            <w:pPr>
              <w:pStyle w:val="Betarp"/>
              <w:numPr>
                <w:ilvl w:val="1"/>
                <w:numId w:val="8"/>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BBE0D" w14:textId="0D552297" w:rsidR="00430FBA" w:rsidRPr="00430FBA" w:rsidRDefault="00430FBA" w:rsidP="00430FBA">
            <w:pPr>
              <w:pStyle w:val="Betarp"/>
              <w:jc w:val="both"/>
              <w:rPr>
                <w:rFonts w:ascii="Times New Roman" w:hAnsi="Times New Roman" w:cs="Times New Roman"/>
                <w:sz w:val="24"/>
                <w:szCs w:val="24"/>
                <w:lang w:eastAsia="en-US"/>
              </w:rPr>
            </w:pPr>
            <w:r w:rsidRPr="00430FB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B694" w14:textId="77777777" w:rsidR="00430FBA" w:rsidRPr="00430FBA" w:rsidRDefault="00430FBA" w:rsidP="00430FBA">
            <w:pPr>
              <w:pStyle w:val="Betarp"/>
              <w:spacing w:line="256" w:lineRule="auto"/>
              <w:jc w:val="both"/>
              <w:rPr>
                <w:rFonts w:ascii="Times New Roman" w:eastAsia="Yu Mincho" w:hAnsi="Times New Roman" w:cs="Times New Roman"/>
                <w:b/>
                <w:bCs/>
                <w:sz w:val="22"/>
                <w:szCs w:val="22"/>
                <w:lang w:eastAsia="en-US"/>
              </w:rPr>
            </w:pPr>
            <w:r w:rsidRPr="00430FBA">
              <w:rPr>
                <w:rFonts w:ascii="Times New Roman" w:eastAsia="Yu Mincho" w:hAnsi="Times New Roman" w:cs="Times New Roman"/>
                <w:b/>
                <w:bCs/>
                <w:sz w:val="22"/>
                <w:szCs w:val="22"/>
                <w:lang w:eastAsia="en-US"/>
              </w:rPr>
              <w:t>VPĮ 46 straipsnio 2¹ dalis</w:t>
            </w:r>
          </w:p>
          <w:p w14:paraId="6694F653" w14:textId="77777777" w:rsidR="00430FBA" w:rsidRPr="00430FBA" w:rsidRDefault="00430FBA" w:rsidP="00430FBA">
            <w:pPr>
              <w:pStyle w:val="Betarp"/>
              <w:spacing w:line="256" w:lineRule="auto"/>
              <w:jc w:val="both"/>
              <w:rPr>
                <w:rFonts w:ascii="Times New Roman" w:eastAsia="Yu Mincho" w:hAnsi="Times New Roman" w:cs="Times New Roman"/>
                <w:b/>
                <w:bCs/>
                <w:sz w:val="22"/>
                <w:szCs w:val="22"/>
              </w:rPr>
            </w:pPr>
          </w:p>
          <w:p w14:paraId="7176C8F8" w14:textId="7BBAAE95" w:rsidR="00430FBA" w:rsidRPr="00430FBA" w:rsidRDefault="00430FBA" w:rsidP="00430FBA">
            <w:pPr>
              <w:pStyle w:val="Betarp"/>
              <w:jc w:val="both"/>
              <w:rPr>
                <w:rFonts w:ascii="Times New Roman" w:eastAsia="Yu Mincho" w:hAnsi="Times New Roman" w:cs="Times New Roman"/>
                <w:b/>
                <w:bCs/>
                <w:sz w:val="24"/>
                <w:szCs w:val="24"/>
                <w:lang w:eastAsia="en-US"/>
              </w:rPr>
            </w:pPr>
            <w:r w:rsidRPr="00430FBA">
              <w:rPr>
                <w:rFonts w:ascii="Times New Roman" w:eastAsia="Yu Mincho" w:hAnsi="Times New Roman" w:cs="Times New Roman"/>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88191" w14:textId="77777777" w:rsidR="00430FBA" w:rsidRPr="00430FBA" w:rsidRDefault="00430FBA" w:rsidP="00430FBA">
            <w:pPr>
              <w:pStyle w:val="Betarp"/>
              <w:spacing w:line="256" w:lineRule="auto"/>
              <w:jc w:val="both"/>
              <w:rPr>
                <w:rFonts w:ascii="Times New Roman" w:hAnsi="Times New Roman" w:cs="Times New Roman"/>
                <w:sz w:val="22"/>
                <w:szCs w:val="22"/>
                <w:lang w:eastAsia="en-US"/>
              </w:rPr>
            </w:pPr>
            <w:r w:rsidRPr="00430FBA">
              <w:rPr>
                <w:rFonts w:ascii="Times New Roman" w:hAnsi="Times New Roman" w:cs="Times New Roman"/>
                <w:sz w:val="22"/>
                <w:szCs w:val="22"/>
                <w:lang w:eastAsia="en-US"/>
              </w:rPr>
              <w:t>Iš Lietuvoje įsteigtų subjektų įrodančių dokumentų nereikalaujama. Užtenka pateikto EBVPD.</w:t>
            </w:r>
          </w:p>
          <w:p w14:paraId="7508C089" w14:textId="77777777" w:rsidR="00430FBA" w:rsidRPr="00430FBA" w:rsidRDefault="00430FBA" w:rsidP="00430FBA">
            <w:pPr>
              <w:pStyle w:val="Betarp"/>
              <w:jc w:val="both"/>
              <w:rPr>
                <w:rFonts w:ascii="Times New Roman" w:hAnsi="Times New Roman" w:cs="Times New Roman"/>
                <w:sz w:val="24"/>
                <w:szCs w:val="24"/>
                <w:lang w:eastAsia="en-US"/>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33F42E0" w:rsidR="00202418" w:rsidRPr="00264987" w:rsidRDefault="00202418" w:rsidP="00987819">
            <w:pPr>
              <w:pStyle w:val="Betarp"/>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t>14.</w:t>
            </w:r>
            <w:r w:rsidR="00430FBA">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w:t>
            </w:r>
            <w:r w:rsidRPr="00264987">
              <w:rPr>
                <w:rFonts w:asciiTheme="majorBidi" w:hAnsiTheme="majorBidi" w:cstheme="majorBidi"/>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264987" w:rsidRDefault="00202418" w:rsidP="00987819">
            <w:pPr>
              <w:pStyle w:val="Betarp"/>
              <w:jc w:val="both"/>
              <w:rPr>
                <w:rFonts w:asciiTheme="majorBidi" w:hAnsiTheme="majorBidi" w:cstheme="majorBidi"/>
                <w:b/>
                <w:bCs/>
                <w:sz w:val="24"/>
                <w:szCs w:val="24"/>
                <w:lang w:eastAsia="en-US"/>
              </w:rPr>
            </w:pPr>
          </w:p>
          <w:p w14:paraId="653BD07A"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264987" w:rsidRDefault="00202418" w:rsidP="00987819">
            <w:pPr>
              <w:pStyle w:val="Betarp"/>
              <w:jc w:val="both"/>
              <w:rPr>
                <w:rFonts w:asciiTheme="majorBidi" w:hAnsiTheme="majorBidi" w:cstheme="majorBidi"/>
                <w:b/>
                <w:bCs/>
                <w:sz w:val="24"/>
                <w:szCs w:val="24"/>
                <w:lang w:eastAsia="en-US"/>
              </w:rPr>
            </w:pPr>
          </w:p>
          <w:p w14:paraId="7A724D25"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2) įsiskolinimo suma neviršija 50 Eur (penkiasdešimt eurų);</w:t>
            </w:r>
          </w:p>
          <w:p w14:paraId="5AC34A61" w14:textId="77777777" w:rsidR="00202418" w:rsidRPr="00264987" w:rsidRDefault="00202418" w:rsidP="00987819">
            <w:pPr>
              <w:pStyle w:val="Betarp"/>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Betarp"/>
              <w:jc w:val="both"/>
              <w:rPr>
                <w:rFonts w:asciiTheme="majorBidi" w:eastAsia="Arial" w:hAnsiTheme="majorBidi" w:cstheme="majorBidi"/>
                <w:sz w:val="24"/>
                <w:szCs w:val="24"/>
              </w:rPr>
            </w:pPr>
          </w:p>
          <w:p w14:paraId="404C534F"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lastRenderedPageBreak/>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Betarp"/>
              <w:jc w:val="both"/>
              <w:rPr>
                <w:rFonts w:asciiTheme="majorBidi" w:hAnsiTheme="majorBidi" w:cstheme="majorBidi"/>
                <w:b/>
                <w:bCs/>
                <w:sz w:val="24"/>
                <w:szCs w:val="24"/>
              </w:rPr>
            </w:pPr>
          </w:p>
          <w:p w14:paraId="751311C6" w14:textId="77777777" w:rsidR="00202418" w:rsidRPr="00264987" w:rsidRDefault="00202418" w:rsidP="00202418">
            <w:pPr>
              <w:pStyle w:val="Betarp"/>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išrašo iš teismo sprendimo (jei toks yra) arba Valstybinės mokesčių inspekcijos prie Lietuvos Respublikos finansų ministerijos išduoto dokumento,</w:t>
            </w:r>
          </w:p>
          <w:p w14:paraId="779DBD41" w14:textId="77777777" w:rsidR="00202418" w:rsidRPr="00264987" w:rsidRDefault="00202418" w:rsidP="00202418">
            <w:pPr>
              <w:pStyle w:val="Betarp"/>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Betarp"/>
              <w:jc w:val="both"/>
              <w:rPr>
                <w:rFonts w:asciiTheme="majorBidi" w:hAnsiTheme="majorBidi" w:cstheme="majorBidi"/>
                <w:sz w:val="24"/>
                <w:szCs w:val="24"/>
              </w:rPr>
            </w:pPr>
          </w:p>
          <w:p w14:paraId="36212330"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Puslapioinaosnuoroda"/>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Betarp"/>
              <w:jc w:val="both"/>
              <w:rPr>
                <w:rFonts w:asciiTheme="majorBidi" w:eastAsia="Yu Mincho" w:hAnsiTheme="majorBidi" w:cstheme="majorBidi"/>
                <w:sz w:val="24"/>
                <w:szCs w:val="24"/>
              </w:rPr>
            </w:pPr>
          </w:p>
          <w:p w14:paraId="00A949C0" w14:textId="77777777" w:rsidR="00202418" w:rsidRPr="00264987" w:rsidRDefault="00202418" w:rsidP="00987819">
            <w:pPr>
              <w:pStyle w:val="Betarp"/>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264987" w:rsidRDefault="00202418" w:rsidP="00987819">
            <w:pPr>
              <w:pStyle w:val="Betarp"/>
              <w:jc w:val="both"/>
              <w:rPr>
                <w:rFonts w:asciiTheme="majorBidi" w:hAnsiTheme="majorBidi" w:cstheme="majorBidi"/>
                <w:i/>
                <w:iCs/>
                <w:color w:val="7030A0"/>
                <w:sz w:val="24"/>
                <w:szCs w:val="24"/>
              </w:rPr>
            </w:pPr>
          </w:p>
          <w:p w14:paraId="1A3BEE1B"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Betarp"/>
              <w:jc w:val="both"/>
              <w:rPr>
                <w:rFonts w:asciiTheme="majorBidi" w:hAnsiTheme="majorBidi" w:cstheme="majorBidi"/>
                <w:b/>
                <w:bCs/>
                <w:sz w:val="24"/>
                <w:szCs w:val="24"/>
              </w:rPr>
            </w:pPr>
          </w:p>
          <w:p w14:paraId="5736B89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Cs/>
                <w:sz w:val="24"/>
                <w:szCs w:val="24"/>
              </w:rPr>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ipersaitas"/>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Betarp"/>
              <w:jc w:val="both"/>
              <w:rPr>
                <w:rFonts w:asciiTheme="majorBidi" w:hAnsiTheme="majorBidi" w:cstheme="majorBidi"/>
                <w:b/>
                <w:bCs/>
                <w:sz w:val="24"/>
                <w:szCs w:val="24"/>
              </w:rPr>
            </w:pPr>
          </w:p>
          <w:p w14:paraId="0B5F2A8F"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Betarp"/>
              <w:jc w:val="both"/>
              <w:rPr>
                <w:rFonts w:asciiTheme="majorBidi" w:hAnsiTheme="majorBidi" w:cstheme="majorBidi"/>
                <w:b/>
                <w:bCs/>
                <w:sz w:val="24"/>
                <w:szCs w:val="24"/>
              </w:rPr>
            </w:pPr>
          </w:p>
          <w:p w14:paraId="0AD0190B"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Betarp"/>
              <w:jc w:val="both"/>
              <w:rPr>
                <w:rFonts w:asciiTheme="majorBidi" w:hAnsiTheme="majorBidi" w:cstheme="majorBidi"/>
                <w:b/>
                <w:bCs/>
                <w:sz w:val="24"/>
                <w:szCs w:val="24"/>
              </w:rPr>
            </w:pPr>
          </w:p>
          <w:p w14:paraId="58AE7AC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Betarp"/>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atitinkamos užsienio šalies kompetentingos institucijos dokumento</w:t>
            </w:r>
            <w:r w:rsidRPr="00264987">
              <w:rPr>
                <w:rStyle w:val="Puslapioinaosnuoroda"/>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Betarp"/>
              <w:jc w:val="both"/>
              <w:rPr>
                <w:rFonts w:asciiTheme="majorBidi" w:hAnsiTheme="majorBidi" w:cstheme="majorBidi"/>
                <w:b/>
                <w:bCs/>
                <w:sz w:val="24"/>
                <w:szCs w:val="24"/>
              </w:rPr>
            </w:pPr>
          </w:p>
          <w:p w14:paraId="7C3557CE" w14:textId="77777777" w:rsidR="00202418" w:rsidRPr="00264987" w:rsidRDefault="00202418" w:rsidP="00987819">
            <w:pPr>
              <w:pStyle w:val="Betarp"/>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Betarp"/>
              <w:jc w:val="both"/>
              <w:rPr>
                <w:rFonts w:asciiTheme="majorBidi" w:hAnsiTheme="majorBidi" w:cstheme="majorBidi"/>
                <w:b/>
                <w:bCs/>
                <w:sz w:val="24"/>
                <w:szCs w:val="24"/>
              </w:rPr>
            </w:pPr>
          </w:p>
          <w:p w14:paraId="11526305"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264987" w:rsidRDefault="00CD5EDB" w:rsidP="00987819">
            <w:pPr>
              <w:pStyle w:val="Betarp"/>
              <w:jc w:val="both"/>
              <w:rPr>
                <w:rFonts w:asciiTheme="majorBidi" w:hAnsiTheme="majorBidi" w:cstheme="majorBidi"/>
                <w:b/>
                <w:bCs/>
                <w:sz w:val="24"/>
                <w:szCs w:val="24"/>
              </w:rPr>
            </w:pP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1BCBB114"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lastRenderedPageBreak/>
              <w:t>14.</w:t>
            </w:r>
            <w:r w:rsidR="00430FBA">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Betarp"/>
              <w:jc w:val="both"/>
              <w:rPr>
                <w:rFonts w:asciiTheme="majorBidi" w:eastAsia="Yu Mincho" w:hAnsiTheme="majorBidi" w:cstheme="majorBidi"/>
                <w:sz w:val="24"/>
                <w:szCs w:val="24"/>
              </w:rPr>
            </w:pPr>
          </w:p>
          <w:p w14:paraId="2EBE923A"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Betarp"/>
              <w:jc w:val="both"/>
              <w:rPr>
                <w:rFonts w:asciiTheme="majorBidi" w:hAnsiTheme="majorBidi" w:cstheme="majorBidi"/>
                <w:bCs/>
                <w:iCs/>
                <w:sz w:val="24"/>
                <w:szCs w:val="24"/>
                <w:lang w:eastAsia="en-US"/>
              </w:rPr>
            </w:pPr>
          </w:p>
          <w:p w14:paraId="3C7E3A84"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0B8743CC"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2 punktas</w:t>
            </w:r>
          </w:p>
          <w:p w14:paraId="47827C68" w14:textId="77777777" w:rsidR="00202418" w:rsidRPr="00264987" w:rsidRDefault="00202418" w:rsidP="00987819">
            <w:pPr>
              <w:pStyle w:val="Betarp"/>
              <w:jc w:val="both"/>
              <w:rPr>
                <w:rFonts w:asciiTheme="majorBidi" w:eastAsia="Yu Mincho" w:hAnsiTheme="majorBidi" w:cstheme="majorBidi"/>
                <w:sz w:val="24"/>
                <w:szCs w:val="24"/>
              </w:rPr>
            </w:pPr>
          </w:p>
          <w:p w14:paraId="73EB6BE2"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14DB22AD" w14:textId="77777777" w:rsidR="00202418" w:rsidRPr="00264987" w:rsidRDefault="00202418" w:rsidP="00987819">
            <w:pPr>
              <w:pStyle w:val="Betarp"/>
              <w:jc w:val="both"/>
              <w:rPr>
                <w:rFonts w:asciiTheme="majorBidi" w:hAnsiTheme="majorBidi" w:cstheme="majorBidi"/>
                <w:bCs/>
                <w:iCs/>
                <w:sz w:val="24"/>
                <w:szCs w:val="24"/>
                <w:lang w:eastAsia="en-US"/>
              </w:rPr>
            </w:pPr>
          </w:p>
          <w:p w14:paraId="35CE1320"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4DD7EBC0"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Betarp"/>
              <w:jc w:val="both"/>
              <w:rPr>
                <w:rFonts w:asciiTheme="majorBidi" w:eastAsia="Yu Mincho" w:hAnsiTheme="majorBidi" w:cstheme="majorBidi"/>
                <w:sz w:val="24"/>
                <w:szCs w:val="24"/>
              </w:rPr>
            </w:pPr>
          </w:p>
          <w:p w14:paraId="1D475D7B"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1058E00"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Betarp"/>
              <w:jc w:val="both"/>
              <w:rPr>
                <w:rFonts w:asciiTheme="majorBidi" w:hAnsiTheme="majorBidi" w:cstheme="majorBidi"/>
                <w:bCs/>
                <w:sz w:val="24"/>
                <w:szCs w:val="24"/>
              </w:rPr>
            </w:pPr>
            <w:r w:rsidRPr="00264987">
              <w:rPr>
                <w:rFonts w:asciiTheme="majorBidi" w:hAnsiTheme="majorBidi" w:cstheme="majorBid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Betarp"/>
              <w:jc w:val="both"/>
              <w:rPr>
                <w:rFonts w:asciiTheme="majorBidi" w:eastAsia="Yu Mincho" w:hAnsiTheme="majorBidi" w:cstheme="majorBidi"/>
                <w:sz w:val="24"/>
                <w:szCs w:val="24"/>
              </w:rPr>
            </w:pPr>
          </w:p>
          <w:p w14:paraId="1C2FF07C"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Betarp"/>
              <w:jc w:val="both"/>
              <w:rPr>
                <w:rFonts w:asciiTheme="majorBidi" w:hAnsiTheme="majorBidi" w:cstheme="majorBidi"/>
                <w:bCs/>
                <w:iCs/>
                <w:sz w:val="24"/>
                <w:szCs w:val="24"/>
                <w:lang w:eastAsia="en-US"/>
              </w:rPr>
            </w:pPr>
          </w:p>
          <w:p w14:paraId="7B0F6B4D" w14:textId="77777777" w:rsidR="00202418" w:rsidRPr="00264987" w:rsidRDefault="00202418" w:rsidP="00987819">
            <w:pPr>
              <w:pStyle w:val="Betarp"/>
              <w:jc w:val="both"/>
              <w:rPr>
                <w:rFonts w:asciiTheme="majorBidi" w:hAnsiTheme="majorBidi" w:cstheme="majorBidi"/>
                <w:bCs/>
                <w:iCs/>
                <w:sz w:val="24"/>
                <w:szCs w:val="24"/>
                <w:lang w:eastAsia="en-US"/>
              </w:rPr>
            </w:pPr>
          </w:p>
          <w:p w14:paraId="19947431"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Betarp"/>
              <w:jc w:val="both"/>
              <w:rPr>
                <w:rFonts w:asciiTheme="majorBidi" w:hAnsiTheme="majorBidi" w:cstheme="majorBidi"/>
                <w:b/>
                <w:bCs/>
                <w:sz w:val="24"/>
                <w:szCs w:val="24"/>
              </w:rPr>
            </w:pPr>
          </w:p>
          <w:p w14:paraId="2908E7E0" w14:textId="77777777" w:rsidR="00202418" w:rsidRPr="00264987" w:rsidRDefault="00202418" w:rsidP="00987819">
            <w:pPr>
              <w:pStyle w:val="Betarp"/>
              <w:jc w:val="both"/>
              <w:rPr>
                <w:rFonts w:asciiTheme="majorBidi" w:hAnsiTheme="majorBidi" w:cstheme="majorBidi"/>
                <w:sz w:val="24"/>
                <w:szCs w:val="24"/>
                <w:u w:val="single"/>
              </w:rPr>
            </w:pPr>
            <w:hyperlink r:id="rId12">
              <w:r w:rsidRPr="00264987">
                <w:rPr>
                  <w:rStyle w:val="Hipersaitas"/>
                  <w:rFonts w:asciiTheme="majorBidi" w:hAnsiTheme="majorBidi" w:cstheme="majorBidi"/>
                  <w:sz w:val="24"/>
                  <w:szCs w:val="24"/>
                  <w:u w:val="single"/>
                </w:rPr>
                <w:t>https://vpt.lrv.lt/melaginga-informacija-pateikusiu-tiekeju-sarasas-3</w:t>
              </w:r>
            </w:hyperlink>
          </w:p>
          <w:p w14:paraId="55B45337"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9782AE5"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Betarp"/>
              <w:jc w:val="both"/>
              <w:rPr>
                <w:rFonts w:asciiTheme="majorBidi" w:eastAsia="Yu Mincho" w:hAnsiTheme="majorBidi" w:cstheme="majorBidi"/>
                <w:sz w:val="24"/>
                <w:szCs w:val="24"/>
              </w:rPr>
            </w:pPr>
          </w:p>
          <w:p w14:paraId="208883C4"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Betarp"/>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1327F48B" w:rsidR="00202418" w:rsidRPr="00264987" w:rsidRDefault="00202418" w:rsidP="00987819">
            <w:pPr>
              <w:pStyle w:val="Betarp"/>
              <w:rPr>
                <w:rFonts w:asciiTheme="majorBidi" w:hAnsiTheme="majorBidi" w:cstheme="majorBidi"/>
                <w:b/>
                <w:bCs/>
                <w:sz w:val="24"/>
                <w:szCs w:val="24"/>
              </w:rPr>
            </w:pPr>
            <w:r w:rsidRPr="00264987">
              <w:rPr>
                <w:rFonts w:asciiTheme="majorBidi" w:hAnsiTheme="majorBidi" w:cstheme="majorBidi"/>
                <w:b/>
                <w:bCs/>
                <w:sz w:val="24"/>
                <w:szCs w:val="24"/>
              </w:rPr>
              <w:t>14.</w:t>
            </w:r>
            <w:r w:rsidR="00430FBA">
              <w:rPr>
                <w:rFonts w:asciiTheme="majorBidi" w:hAnsiTheme="majorBidi" w:cstheme="majorBidi"/>
                <w:b/>
                <w:bCs/>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64987">
              <w:rPr>
                <w:rFonts w:asciiTheme="majorBidi" w:hAnsiTheme="majorBidi" w:cstheme="majorBidi"/>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Betarp"/>
              <w:jc w:val="both"/>
              <w:rPr>
                <w:rFonts w:asciiTheme="majorBidi" w:eastAsia="Yu Mincho" w:hAnsiTheme="majorBidi" w:cstheme="majorBidi"/>
                <w:sz w:val="24"/>
                <w:szCs w:val="24"/>
              </w:rPr>
            </w:pPr>
          </w:p>
          <w:p w14:paraId="37ABBAEC"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Betarp"/>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Betarp"/>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8D3EE6C" w14:textId="77777777" w:rsidR="00202418" w:rsidRPr="00264987" w:rsidRDefault="00202418" w:rsidP="00987819">
            <w:pPr>
              <w:pStyle w:val="Betarp"/>
              <w:jc w:val="both"/>
              <w:rPr>
                <w:rFonts w:asciiTheme="majorBidi" w:hAnsiTheme="majorBidi" w:cstheme="majorBidi"/>
                <w:bCs/>
                <w:iCs/>
                <w:sz w:val="24"/>
                <w:szCs w:val="24"/>
                <w:lang w:eastAsia="en-US"/>
              </w:rPr>
            </w:pPr>
          </w:p>
          <w:p w14:paraId="356E72C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Betarp"/>
              <w:jc w:val="both"/>
              <w:rPr>
                <w:rFonts w:asciiTheme="majorBidi" w:hAnsiTheme="majorBidi" w:cstheme="majorBidi"/>
                <w:sz w:val="24"/>
                <w:szCs w:val="24"/>
              </w:rPr>
            </w:pPr>
          </w:p>
          <w:p w14:paraId="667883B9" w14:textId="77777777" w:rsidR="00202418" w:rsidRPr="00264987" w:rsidRDefault="00202418" w:rsidP="00987819">
            <w:pPr>
              <w:pStyle w:val="Betarp"/>
              <w:jc w:val="both"/>
              <w:rPr>
                <w:rStyle w:val="Hipersaitas"/>
                <w:rFonts w:asciiTheme="majorBidi" w:hAnsiTheme="majorBidi" w:cstheme="majorBidi"/>
                <w:sz w:val="24"/>
                <w:szCs w:val="24"/>
              </w:rPr>
            </w:pPr>
            <w:hyperlink r:id="rId13" w:history="1">
              <w:r w:rsidRPr="00264987">
                <w:rPr>
                  <w:rStyle w:val="Hipersaitas"/>
                  <w:rFonts w:asciiTheme="majorBidi" w:hAnsiTheme="majorBidi" w:cstheme="majorBidi"/>
                  <w:sz w:val="24"/>
                  <w:szCs w:val="24"/>
                </w:rPr>
                <w:t>https://vpt.lrv.lt/lt/pasalinimo-pagrindai-1/nepatikimi-tiekejai-1</w:t>
              </w:r>
            </w:hyperlink>
          </w:p>
          <w:p w14:paraId="38622DB8" w14:textId="77777777" w:rsidR="00202418" w:rsidRPr="00264987" w:rsidRDefault="00202418" w:rsidP="00987819">
            <w:pPr>
              <w:pStyle w:val="Betarp"/>
              <w:jc w:val="both"/>
              <w:rPr>
                <w:rFonts w:asciiTheme="majorBidi" w:hAnsiTheme="majorBidi" w:cstheme="majorBidi"/>
                <w:sz w:val="24"/>
                <w:szCs w:val="24"/>
              </w:rPr>
            </w:pPr>
          </w:p>
          <w:p w14:paraId="2980B9B2" w14:textId="77777777" w:rsidR="00202418" w:rsidRPr="00264987" w:rsidRDefault="00202418" w:rsidP="00987819">
            <w:pPr>
              <w:pStyle w:val="Betarp"/>
              <w:jc w:val="both"/>
              <w:rPr>
                <w:rFonts w:asciiTheme="majorBidi" w:hAnsiTheme="majorBidi" w:cstheme="majorBidi"/>
                <w:sz w:val="24"/>
                <w:szCs w:val="24"/>
              </w:rPr>
            </w:pPr>
            <w:hyperlink r:id="rId14" w:history="1">
              <w:r w:rsidRPr="00264987">
                <w:rPr>
                  <w:rStyle w:val="Hipersaitas"/>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Betarp"/>
              <w:jc w:val="both"/>
              <w:rPr>
                <w:rFonts w:asciiTheme="majorBidi" w:hAnsiTheme="majorBidi" w:cstheme="majorBidi"/>
                <w:bCs/>
                <w:sz w:val="24"/>
                <w:szCs w:val="24"/>
              </w:rPr>
            </w:pPr>
          </w:p>
          <w:p w14:paraId="7A70C7C4" w14:textId="77777777" w:rsidR="00202418" w:rsidRPr="00264987" w:rsidRDefault="00202418" w:rsidP="00987819">
            <w:pPr>
              <w:pStyle w:val="Betarp"/>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22AA76DB" w:rsidR="00202418" w:rsidRPr="00264987" w:rsidRDefault="00202418" w:rsidP="00987819">
            <w:pPr>
              <w:pStyle w:val="Betarp"/>
              <w:rPr>
                <w:rFonts w:asciiTheme="majorBidi" w:hAnsiTheme="majorBidi" w:cstheme="majorBidi"/>
                <w:b/>
                <w:sz w:val="24"/>
                <w:szCs w:val="24"/>
              </w:rPr>
            </w:pPr>
            <w:r w:rsidRPr="00264987">
              <w:rPr>
                <w:rFonts w:asciiTheme="majorBidi" w:hAnsiTheme="majorBidi" w:cstheme="majorBidi"/>
                <w:b/>
                <w:sz w:val="24"/>
                <w:szCs w:val="24"/>
              </w:rPr>
              <w:t>14.</w:t>
            </w:r>
            <w:r w:rsidR="00430FBA">
              <w:rPr>
                <w:rFonts w:asciiTheme="majorBidi" w:hAnsiTheme="majorBidi" w:cstheme="majorBidi"/>
                <w:b/>
                <w:sz w:val="24"/>
                <w:szCs w:val="24"/>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Betarp"/>
              <w:jc w:val="both"/>
              <w:rPr>
                <w:rFonts w:asciiTheme="majorBidi" w:eastAsia="Yu Mincho" w:hAnsiTheme="majorBidi" w:cstheme="majorBidi"/>
                <w:sz w:val="24"/>
                <w:szCs w:val="24"/>
              </w:rPr>
            </w:pPr>
          </w:p>
          <w:p w14:paraId="36C3F723" w14:textId="77777777" w:rsidR="00202418" w:rsidRPr="00264987" w:rsidRDefault="00202418" w:rsidP="00987819">
            <w:pPr>
              <w:pStyle w:val="Betarp"/>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5" w:history="1">
              <w:r w:rsidRPr="00264987">
                <w:rPr>
                  <w:rStyle w:val="Hipersaitas"/>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049DB678" w14:textId="77777777" w:rsidR="00202418" w:rsidRPr="00264987" w:rsidRDefault="00202418" w:rsidP="00987819">
            <w:pPr>
              <w:pStyle w:val="Betarp"/>
              <w:jc w:val="both"/>
              <w:rPr>
                <w:rFonts w:asciiTheme="majorBidi" w:hAnsiTheme="majorBidi" w:cstheme="majorBidi"/>
                <w:sz w:val="24"/>
                <w:szCs w:val="24"/>
                <w:lang w:eastAsia="en-US"/>
              </w:rPr>
            </w:pPr>
            <w:hyperlink r:id="rId16" w:history="1">
              <w:r w:rsidRPr="00264987">
                <w:rPr>
                  <w:rStyle w:val="Hipersaitas"/>
                  <w:rFonts w:asciiTheme="majorBidi" w:hAnsiTheme="majorBidi" w:cstheme="majorBidi"/>
                  <w:sz w:val="24"/>
                  <w:szCs w:val="24"/>
                </w:rPr>
                <w:t>https://vpt.lrv.lt/lt/naujienos/finansiniu-ataskaitu-nepateikimas-gali-tapti-kliutimi-dalyvauti-viesuosiuose-pirkimuose</w:t>
              </w:r>
            </w:hyperlink>
          </w:p>
          <w:p w14:paraId="316DBC49" w14:textId="77777777" w:rsidR="00202418" w:rsidRPr="00264987" w:rsidRDefault="00202418" w:rsidP="00987819">
            <w:pPr>
              <w:pStyle w:val="Betarp"/>
              <w:jc w:val="both"/>
              <w:rPr>
                <w:rFonts w:asciiTheme="majorBidi" w:hAnsiTheme="majorBidi" w:cstheme="majorBidi"/>
                <w:b/>
                <w:bCs/>
                <w:iCs/>
                <w:sz w:val="24"/>
                <w:szCs w:val="24"/>
              </w:rPr>
            </w:pP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58FC2E69" w:rsidR="00202418" w:rsidRPr="00264987" w:rsidRDefault="00202418" w:rsidP="00987819">
            <w:pPr>
              <w:pStyle w:val="Betarp"/>
              <w:rPr>
                <w:rFonts w:asciiTheme="majorBidi" w:hAnsiTheme="majorBidi" w:cstheme="majorBidi"/>
                <w:b/>
                <w:sz w:val="24"/>
                <w:szCs w:val="24"/>
              </w:rPr>
            </w:pPr>
            <w:r w:rsidRPr="00264987">
              <w:rPr>
                <w:rFonts w:asciiTheme="majorBidi" w:hAnsiTheme="majorBidi" w:cstheme="majorBidi"/>
                <w:b/>
                <w:sz w:val="24"/>
                <w:szCs w:val="24"/>
              </w:rPr>
              <w:lastRenderedPageBreak/>
              <w:t>14.1</w:t>
            </w:r>
            <w:r w:rsidR="00430FBA">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Betarp"/>
              <w:jc w:val="both"/>
              <w:rPr>
                <w:rFonts w:asciiTheme="majorBidi" w:eastAsia="Yu Mincho" w:hAnsiTheme="majorBidi" w:cstheme="majorBidi"/>
                <w:sz w:val="24"/>
                <w:szCs w:val="24"/>
              </w:rPr>
            </w:pPr>
          </w:p>
          <w:p w14:paraId="665C8C67"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Betarp"/>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Betarp"/>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7">
              <w:r w:rsidRPr="00264987">
                <w:rPr>
                  <w:rStyle w:val="Hipersaitas"/>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15128CDC" w:rsidR="00202418" w:rsidRPr="00264987" w:rsidRDefault="00202418" w:rsidP="00987819">
            <w:pPr>
              <w:pStyle w:val="Betarp"/>
              <w:rPr>
                <w:rFonts w:asciiTheme="majorBidi" w:hAnsiTheme="majorBidi" w:cstheme="majorBidi"/>
                <w:b/>
                <w:sz w:val="24"/>
                <w:szCs w:val="24"/>
              </w:rPr>
            </w:pPr>
            <w:r w:rsidRPr="00264987">
              <w:rPr>
                <w:rFonts w:asciiTheme="majorBidi" w:hAnsiTheme="majorBidi" w:cstheme="majorBidi"/>
                <w:b/>
                <w:sz w:val="24"/>
                <w:szCs w:val="24"/>
              </w:rPr>
              <w:t>14.1</w:t>
            </w:r>
            <w:r w:rsidR="00430FBA">
              <w:rPr>
                <w:rFonts w:asciiTheme="majorBidi" w:hAnsiTheme="majorBidi" w:cstheme="majorBidi"/>
                <w:b/>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Betarp"/>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Betarp"/>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Betarp"/>
              <w:jc w:val="both"/>
              <w:rPr>
                <w:rFonts w:asciiTheme="majorBidi" w:eastAsia="Yu Mincho" w:hAnsiTheme="majorBidi" w:cstheme="majorBidi"/>
                <w:sz w:val="24"/>
                <w:szCs w:val="24"/>
              </w:rPr>
            </w:pPr>
          </w:p>
          <w:p w14:paraId="045EFD14" w14:textId="77777777" w:rsidR="00202418" w:rsidRPr="00264987" w:rsidRDefault="00202418" w:rsidP="00987819">
            <w:pPr>
              <w:pStyle w:val="Betarp"/>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Betarp"/>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Betarp"/>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8" w:history="1">
              <w:r w:rsidRPr="00264987">
                <w:rPr>
                  <w:rStyle w:val="Hipersaitas"/>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004E" w14:textId="77777777" w:rsidR="001A657A" w:rsidRDefault="001A657A" w:rsidP="00DD3A79">
      <w:pPr>
        <w:spacing w:line="240" w:lineRule="auto"/>
      </w:pPr>
      <w:r>
        <w:separator/>
      </w:r>
    </w:p>
  </w:endnote>
  <w:endnote w:type="continuationSeparator" w:id="0">
    <w:p w14:paraId="10610716" w14:textId="77777777" w:rsidR="001A657A" w:rsidRDefault="001A657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E327" w14:textId="77777777" w:rsidR="001A657A" w:rsidRDefault="001A657A" w:rsidP="00DD3A79">
      <w:pPr>
        <w:spacing w:line="240" w:lineRule="auto"/>
      </w:pPr>
      <w:r>
        <w:separator/>
      </w:r>
    </w:p>
  </w:footnote>
  <w:footnote w:type="continuationSeparator" w:id="0">
    <w:p w14:paraId="481E12EB" w14:textId="77777777" w:rsidR="001A657A" w:rsidRDefault="001A657A" w:rsidP="00DD3A79">
      <w:pPr>
        <w:spacing w:line="240" w:lineRule="auto"/>
      </w:pPr>
      <w:r>
        <w:continuationSeparator/>
      </w:r>
    </w:p>
  </w:footnote>
  <w:footnote w:id="1">
    <w:p w14:paraId="0D30B359"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Puslapioinaostekstas"/>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Puslapioinaostekstas"/>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Puslapioinaostekstas"/>
        <w:jc w:val="both"/>
        <w:rPr>
          <w:rFonts w:asciiTheme="majorBidi" w:hAnsiTheme="majorBidi" w:cstheme="majorBidi"/>
          <w:i/>
          <w:iCs/>
          <w:sz w:val="22"/>
          <w:szCs w:val="22"/>
        </w:rPr>
      </w:pPr>
      <w:r w:rsidRPr="00264987">
        <w:rPr>
          <w:rStyle w:val="Puslapioinaosnuoroda"/>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Puslapioinaostekstas"/>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70C5C"/>
    <w:rsid w:val="001555CF"/>
    <w:rsid w:val="001A657A"/>
    <w:rsid w:val="001C3CB6"/>
    <w:rsid w:val="001C7FD6"/>
    <w:rsid w:val="001F1633"/>
    <w:rsid w:val="00202418"/>
    <w:rsid w:val="002031F7"/>
    <w:rsid w:val="0022692C"/>
    <w:rsid w:val="00264987"/>
    <w:rsid w:val="002A7375"/>
    <w:rsid w:val="002F4ED5"/>
    <w:rsid w:val="00345627"/>
    <w:rsid w:val="00381F33"/>
    <w:rsid w:val="00395746"/>
    <w:rsid w:val="003E48E6"/>
    <w:rsid w:val="00403AED"/>
    <w:rsid w:val="00430FBA"/>
    <w:rsid w:val="004563AC"/>
    <w:rsid w:val="00484595"/>
    <w:rsid w:val="004D2AF1"/>
    <w:rsid w:val="00500BC0"/>
    <w:rsid w:val="00550397"/>
    <w:rsid w:val="005A7EFD"/>
    <w:rsid w:val="005D43FC"/>
    <w:rsid w:val="00623C61"/>
    <w:rsid w:val="006464B6"/>
    <w:rsid w:val="00661299"/>
    <w:rsid w:val="00672D56"/>
    <w:rsid w:val="006D70BC"/>
    <w:rsid w:val="00772825"/>
    <w:rsid w:val="007957A8"/>
    <w:rsid w:val="007D19E5"/>
    <w:rsid w:val="008435F7"/>
    <w:rsid w:val="008903F7"/>
    <w:rsid w:val="009823E4"/>
    <w:rsid w:val="00A632EB"/>
    <w:rsid w:val="00A902D0"/>
    <w:rsid w:val="00AB25A7"/>
    <w:rsid w:val="00AB57A3"/>
    <w:rsid w:val="00AC7BA1"/>
    <w:rsid w:val="00B12243"/>
    <w:rsid w:val="00B44782"/>
    <w:rsid w:val="00B76466"/>
    <w:rsid w:val="00BB2503"/>
    <w:rsid w:val="00C10F09"/>
    <w:rsid w:val="00CB772E"/>
    <w:rsid w:val="00CD5EDB"/>
    <w:rsid w:val="00D30FED"/>
    <w:rsid w:val="00D55C42"/>
    <w:rsid w:val="00D828BD"/>
    <w:rsid w:val="00D93B03"/>
    <w:rsid w:val="00DD37D9"/>
    <w:rsid w:val="00DD3A79"/>
    <w:rsid w:val="00E67203"/>
    <w:rsid w:val="00E95EF0"/>
    <w:rsid w:val="00F350AC"/>
    <w:rsid w:val="00F446BF"/>
    <w:rsid w:val="00F46992"/>
    <w:rsid w:val="00F941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2.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15352</Words>
  <Characters>8751</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2 PRIEDAS_TIEKĖJŲ PAŠALINIMO PAGRINDAI</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Anželita Pajaujienė</dc:creator>
  <cp:lastModifiedBy>Anželita Pajaujienė</cp:lastModifiedBy>
  <cp:revision>2</cp:revision>
  <dcterms:created xsi:type="dcterms:W3CDTF">2025-04-04T07:42:00Z</dcterms:created>
  <dcterms:modified xsi:type="dcterms:W3CDTF">2025-04-04T07:42:00Z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