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499E3" w14:textId="77777777" w:rsidR="00903F98" w:rsidRPr="000F1247" w:rsidRDefault="00903F98" w:rsidP="00903F98">
      <w:pPr>
        <w:ind w:left="4962" w:right="-178"/>
        <w:rPr>
          <w:rFonts w:eastAsia="Calibri"/>
          <w:sz w:val="22"/>
          <w:szCs w:val="22"/>
          <w:bdr w:val="none" w:sz="0" w:space="0" w:color="auto" w:frame="1"/>
          <w:lang w:val="lt-LT"/>
        </w:rPr>
      </w:pPr>
      <w:r w:rsidRPr="000F1247">
        <w:rPr>
          <w:rFonts w:eastAsia="Calibri"/>
          <w:sz w:val="22"/>
          <w:szCs w:val="22"/>
          <w:bdr w:val="none" w:sz="0" w:space="0" w:color="auto" w:frame="1"/>
          <w:lang w:val="lt-LT"/>
        </w:rPr>
        <w:t>PATVIRTINTA</w:t>
      </w:r>
    </w:p>
    <w:p w14:paraId="36706285" w14:textId="77777777" w:rsidR="00615CE0" w:rsidRPr="000F1247" w:rsidRDefault="00615CE0" w:rsidP="00615CE0">
      <w:pPr>
        <w:ind w:left="4962" w:right="-178"/>
        <w:rPr>
          <w:rFonts w:eastAsia="Calibri"/>
          <w:sz w:val="22"/>
          <w:szCs w:val="22"/>
          <w:bdr w:val="none" w:sz="0" w:space="0" w:color="auto" w:frame="1"/>
          <w:lang w:val="lt-LT"/>
        </w:rPr>
      </w:pPr>
      <w:r w:rsidRPr="000F1247">
        <w:rPr>
          <w:rFonts w:eastAsia="Calibri"/>
          <w:sz w:val="22"/>
          <w:szCs w:val="22"/>
          <w:bdr w:val="none" w:sz="0" w:space="0" w:color="auto" w:frame="1"/>
          <w:lang w:val="lt-LT"/>
        </w:rPr>
        <w:t xml:space="preserve">Viešųjų pirkimų komisijos </w:t>
      </w:r>
    </w:p>
    <w:p w14:paraId="108065FB" w14:textId="2668F2F3" w:rsidR="00615CE0" w:rsidRPr="000F1247" w:rsidRDefault="00615CE0" w:rsidP="00615CE0">
      <w:pPr>
        <w:ind w:left="4962" w:right="-178"/>
        <w:rPr>
          <w:rFonts w:eastAsia="Calibri"/>
          <w:sz w:val="22"/>
          <w:szCs w:val="22"/>
          <w:bdr w:val="none" w:sz="0" w:space="0" w:color="auto" w:frame="1"/>
          <w:lang w:val="lt-LT"/>
        </w:rPr>
      </w:pPr>
      <w:r w:rsidRPr="000F1247">
        <w:rPr>
          <w:rFonts w:eastAsia="Calibri"/>
          <w:sz w:val="22"/>
          <w:szCs w:val="22"/>
          <w:bdr w:val="none" w:sz="0" w:space="0" w:color="auto" w:frame="1"/>
          <w:lang w:val="lt-LT"/>
        </w:rPr>
        <w:t>20</w:t>
      </w:r>
      <w:r w:rsidR="00DA707F" w:rsidRPr="000F1247">
        <w:rPr>
          <w:rFonts w:eastAsia="Calibri"/>
          <w:sz w:val="22"/>
          <w:szCs w:val="22"/>
          <w:bdr w:val="none" w:sz="0" w:space="0" w:color="auto" w:frame="1"/>
          <w:lang w:val="lt-LT"/>
        </w:rPr>
        <w:t>2</w:t>
      </w:r>
      <w:r w:rsidR="00490257" w:rsidRPr="000F1247">
        <w:rPr>
          <w:rFonts w:eastAsia="Calibri"/>
          <w:sz w:val="22"/>
          <w:szCs w:val="22"/>
          <w:bdr w:val="none" w:sz="0" w:space="0" w:color="auto" w:frame="1"/>
          <w:lang w:val="lt-LT"/>
        </w:rPr>
        <w:t>4-</w:t>
      </w:r>
      <w:r w:rsidR="00E47342" w:rsidRPr="000F1247">
        <w:rPr>
          <w:rFonts w:eastAsia="Calibri"/>
          <w:sz w:val="22"/>
          <w:szCs w:val="22"/>
          <w:bdr w:val="none" w:sz="0" w:space="0" w:color="auto" w:frame="1"/>
          <w:lang w:val="lt-LT"/>
        </w:rPr>
        <w:t>12-</w:t>
      </w:r>
      <w:r w:rsidR="004416DB" w:rsidRPr="000F1247">
        <w:rPr>
          <w:rFonts w:eastAsia="Calibri"/>
          <w:sz w:val="22"/>
          <w:szCs w:val="22"/>
          <w:bdr w:val="none" w:sz="0" w:space="0" w:color="auto" w:frame="1"/>
          <w:lang w:val="lt-LT"/>
        </w:rPr>
        <w:t>16</w:t>
      </w:r>
      <w:r w:rsidR="00725A18" w:rsidRPr="000F1247">
        <w:rPr>
          <w:rFonts w:eastAsia="Calibri"/>
          <w:sz w:val="22"/>
          <w:szCs w:val="22"/>
          <w:bdr w:val="none" w:sz="0" w:space="0" w:color="auto" w:frame="1"/>
          <w:lang w:val="lt-LT"/>
        </w:rPr>
        <w:t xml:space="preserve"> </w:t>
      </w:r>
      <w:r w:rsidRPr="000F1247">
        <w:rPr>
          <w:rFonts w:eastAsia="Calibri"/>
          <w:sz w:val="22"/>
          <w:szCs w:val="22"/>
          <w:bdr w:val="none" w:sz="0" w:space="0" w:color="auto" w:frame="1"/>
          <w:lang w:val="lt-LT"/>
        </w:rPr>
        <w:t xml:space="preserve">protokolu Nr. </w:t>
      </w:r>
      <w:r w:rsidR="00DA707F" w:rsidRPr="000F1247">
        <w:rPr>
          <w:rFonts w:eastAsia="Calibri"/>
          <w:sz w:val="22"/>
          <w:szCs w:val="22"/>
          <w:bdr w:val="none" w:sz="0" w:space="0" w:color="auto" w:frame="1"/>
          <w:lang w:val="lt-LT"/>
        </w:rPr>
        <w:t>2</w:t>
      </w:r>
      <w:r w:rsidR="00490257" w:rsidRPr="000F1247">
        <w:rPr>
          <w:rFonts w:eastAsia="Calibri"/>
          <w:sz w:val="22"/>
          <w:szCs w:val="22"/>
          <w:bdr w:val="none" w:sz="0" w:space="0" w:color="auto" w:frame="1"/>
          <w:lang w:val="lt-LT"/>
        </w:rPr>
        <w:t>4</w:t>
      </w:r>
      <w:r w:rsidRPr="000F1247">
        <w:rPr>
          <w:rFonts w:eastAsia="Calibri"/>
          <w:sz w:val="22"/>
          <w:szCs w:val="22"/>
          <w:bdr w:val="none" w:sz="0" w:space="0" w:color="auto" w:frame="1"/>
          <w:lang w:val="lt-LT"/>
        </w:rPr>
        <w:t>VPK-</w:t>
      </w:r>
      <w:r w:rsidR="00F263AD">
        <w:rPr>
          <w:rFonts w:eastAsia="Calibri"/>
          <w:sz w:val="22"/>
          <w:szCs w:val="22"/>
          <w:bdr w:val="none" w:sz="0" w:space="0" w:color="auto" w:frame="1"/>
          <w:lang w:val="lt-LT"/>
        </w:rPr>
        <w:t>4147</w:t>
      </w:r>
      <w:bookmarkStart w:id="0" w:name="_GoBack"/>
      <w:bookmarkEnd w:id="0"/>
    </w:p>
    <w:p w14:paraId="2E1A16C1" w14:textId="77777777" w:rsidR="004F3E3E" w:rsidRPr="000F1247" w:rsidRDefault="004F3E3E" w:rsidP="00615CE0">
      <w:pPr>
        <w:ind w:left="4962" w:right="-178"/>
        <w:rPr>
          <w:rFonts w:eastAsia="Calibri"/>
          <w:sz w:val="22"/>
          <w:szCs w:val="22"/>
          <w:bdr w:val="none" w:sz="0" w:space="0" w:color="auto" w:frame="1"/>
          <w:lang w:val="lt-LT"/>
        </w:rPr>
      </w:pPr>
    </w:p>
    <w:p w14:paraId="0EF83EB5" w14:textId="77777777" w:rsidR="009C5D91" w:rsidRPr="000F1247" w:rsidRDefault="006E6BE5" w:rsidP="003B4A7F">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0F1247">
        <w:rPr>
          <w:rFonts w:ascii="Times New Roman" w:hAnsi="Times New Roman"/>
          <w:b/>
          <w:bCs/>
          <w:color w:val="auto"/>
          <w:spacing w:val="0"/>
          <w:sz w:val="22"/>
          <w:szCs w:val="22"/>
          <w:lang w:val="lt-LT"/>
        </w:rPr>
        <w:t xml:space="preserve">VšĮ </w:t>
      </w:r>
      <w:r w:rsidR="00F63F6A" w:rsidRPr="000F1247">
        <w:rPr>
          <w:rFonts w:ascii="Times New Roman" w:hAnsi="Times New Roman"/>
          <w:b/>
          <w:bCs/>
          <w:color w:val="auto"/>
          <w:spacing w:val="0"/>
          <w:sz w:val="22"/>
          <w:szCs w:val="22"/>
          <w:lang w:val="lt-LT"/>
        </w:rPr>
        <w:t>VILNIAUS UNIVERSITETO LIGONINĖ SANTAROS KLINIKOS</w:t>
      </w:r>
    </w:p>
    <w:p w14:paraId="648A60B8" w14:textId="77777777" w:rsidR="009C5D91" w:rsidRPr="000F1247" w:rsidRDefault="009C5D91" w:rsidP="003B4A7F">
      <w:pPr>
        <w:pStyle w:val="Body"/>
        <w:spacing w:line="240" w:lineRule="auto"/>
        <w:jc w:val="both"/>
        <w:rPr>
          <w:rFonts w:ascii="Times New Roman" w:eastAsia="Times New Roman" w:hAnsi="Times New Roman" w:cs="Times New Roman"/>
          <w:color w:val="auto"/>
          <w:sz w:val="22"/>
          <w:szCs w:val="22"/>
        </w:rPr>
      </w:pPr>
    </w:p>
    <w:p w14:paraId="2BAD712D" w14:textId="36407832" w:rsidR="009C5D91" w:rsidRPr="000F1247" w:rsidRDefault="006D6A2E" w:rsidP="003B4A7F">
      <w:pPr>
        <w:pStyle w:val="Title"/>
        <w:keepNext/>
        <w:spacing w:line="240" w:lineRule="auto"/>
        <w:jc w:val="center"/>
        <w:rPr>
          <w:rFonts w:ascii="Times New Roman" w:hAnsi="Times New Roman" w:cs="Times New Roman"/>
          <w:b/>
          <w:bCs/>
          <w:color w:val="auto"/>
          <w:spacing w:val="0"/>
          <w:sz w:val="22"/>
          <w:szCs w:val="22"/>
          <w:lang w:val="lt-LT"/>
        </w:rPr>
      </w:pPr>
      <w:r w:rsidRPr="000F1247">
        <w:rPr>
          <w:rFonts w:ascii="Times New Roman" w:hAnsi="Times New Roman"/>
          <w:b/>
          <w:bCs/>
          <w:color w:val="auto"/>
          <w:spacing w:val="0"/>
          <w:sz w:val="22"/>
          <w:szCs w:val="22"/>
          <w:lang w:val="lt-LT"/>
        </w:rPr>
        <w:t>SPECIALIOSIOS</w:t>
      </w:r>
      <w:r w:rsidR="00F63F6A" w:rsidRPr="000F1247">
        <w:rPr>
          <w:rFonts w:ascii="Times New Roman" w:hAnsi="Times New Roman"/>
          <w:b/>
          <w:bCs/>
          <w:color w:val="auto"/>
          <w:spacing w:val="0"/>
          <w:sz w:val="22"/>
          <w:szCs w:val="22"/>
          <w:lang w:val="lt-LT"/>
        </w:rPr>
        <w:t xml:space="preserve"> PIRKIM</w:t>
      </w:r>
      <w:r w:rsidRPr="000F1247">
        <w:rPr>
          <w:rFonts w:ascii="Times New Roman" w:hAnsi="Times New Roman"/>
          <w:b/>
          <w:bCs/>
          <w:color w:val="auto"/>
          <w:spacing w:val="0"/>
          <w:sz w:val="22"/>
          <w:szCs w:val="22"/>
          <w:lang w:val="lt-LT"/>
        </w:rPr>
        <w:t>O</w:t>
      </w:r>
      <w:r w:rsidR="00F63F6A" w:rsidRPr="000F1247">
        <w:rPr>
          <w:rFonts w:ascii="Times New Roman" w:hAnsi="Times New Roman"/>
          <w:b/>
          <w:bCs/>
          <w:color w:val="auto"/>
          <w:spacing w:val="0"/>
          <w:sz w:val="22"/>
          <w:szCs w:val="22"/>
          <w:lang w:val="lt-LT"/>
        </w:rPr>
        <w:t xml:space="preserve"> </w:t>
      </w:r>
      <w:r w:rsidR="00F63F6A" w:rsidRPr="000F1247">
        <w:rPr>
          <w:rFonts w:ascii="Times New Roman" w:hAnsi="Times New Roman" w:cs="Times New Roman"/>
          <w:b/>
          <w:bCs/>
          <w:color w:val="auto"/>
          <w:spacing w:val="0"/>
          <w:sz w:val="22"/>
          <w:szCs w:val="22"/>
          <w:lang w:val="lt-LT"/>
        </w:rPr>
        <w:t>SĄLYGOS</w:t>
      </w:r>
    </w:p>
    <w:p w14:paraId="624FE968" w14:textId="77777777" w:rsidR="0079442E" w:rsidRPr="000F1247" w:rsidRDefault="0079442E" w:rsidP="0079442E">
      <w:pPr>
        <w:pStyle w:val="Body2"/>
        <w:rPr>
          <w:color w:val="auto"/>
          <w:lang w:val="lt-LT"/>
        </w:rPr>
      </w:pPr>
    </w:p>
    <w:p w14:paraId="5652BEE7" w14:textId="052892C0" w:rsidR="00341564" w:rsidRPr="000F1247" w:rsidRDefault="004416DB" w:rsidP="007116CE">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0F1247">
        <w:rPr>
          <w:b/>
          <w:sz w:val="22"/>
          <w:szCs w:val="22"/>
          <w:lang w:val="lt-LT"/>
        </w:rPr>
        <w:t>CHIRURGINIAI IR UROLOGINIAI RINKINIAI, TINKLELIAI, INSTRUMENTAI PLĖTIMUI, SISTEMOS, KOAGULIATORIUS, 9263</w:t>
      </w:r>
    </w:p>
    <w:p w14:paraId="34F079EC" w14:textId="77777777" w:rsidR="004416DB" w:rsidRPr="000F1247" w:rsidRDefault="004416DB" w:rsidP="007116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p>
    <w:p w14:paraId="74040758" w14:textId="219CB4B0" w:rsidR="009C5D91" w:rsidRPr="000F1247" w:rsidRDefault="004D35E3" w:rsidP="00A35A93">
      <w:pPr>
        <w:pStyle w:val="Body2"/>
        <w:rPr>
          <w:color w:val="auto"/>
          <w:lang w:val="lt-LT"/>
        </w:rPr>
      </w:pPr>
      <w:r w:rsidRPr="000F1247">
        <w:rPr>
          <w:color w:val="auto"/>
          <w:lang w:val="lt-LT"/>
        </w:rPr>
        <w:tab/>
        <w:t>1.</w:t>
      </w:r>
      <w:r w:rsidR="006D4DF7" w:rsidRPr="000F1247">
        <w:rPr>
          <w:color w:val="auto"/>
          <w:lang w:val="lt-LT"/>
        </w:rPr>
        <w:t xml:space="preserve"> </w:t>
      </w:r>
      <w:r w:rsidR="00F63F6A" w:rsidRPr="000F1247">
        <w:rPr>
          <w:color w:val="auto"/>
          <w:lang w:val="lt-LT"/>
        </w:rPr>
        <w:t xml:space="preserve">VšĮ Vilniaus universiteto ligoninė Santaros klinikos (toliau - </w:t>
      </w:r>
      <w:r w:rsidR="006D4DF7" w:rsidRPr="000F1247">
        <w:rPr>
          <w:color w:val="auto"/>
          <w:lang w:val="lt-LT"/>
        </w:rPr>
        <w:t>PO</w:t>
      </w:r>
      <w:r w:rsidR="00F63F6A" w:rsidRPr="000F1247">
        <w:rPr>
          <w:color w:val="auto"/>
          <w:lang w:val="lt-LT"/>
        </w:rPr>
        <w:t xml:space="preserve">), vykdydama viešąjį pirkimą numato </w:t>
      </w:r>
      <w:r w:rsidR="009E75C5">
        <w:rPr>
          <w:color w:val="auto"/>
          <w:lang w:val="lt-LT"/>
        </w:rPr>
        <w:t xml:space="preserve">įsigyti </w:t>
      </w:r>
      <w:r w:rsidR="004416DB" w:rsidRPr="000F1247">
        <w:rPr>
          <w:color w:val="auto"/>
          <w:lang w:val="lt-LT"/>
        </w:rPr>
        <w:t xml:space="preserve">medicinos </w:t>
      </w:r>
      <w:r w:rsidR="008A2E8B" w:rsidRPr="000F1247">
        <w:rPr>
          <w:color w:val="auto"/>
          <w:lang w:val="lt-LT"/>
        </w:rPr>
        <w:t>priemones</w:t>
      </w:r>
      <w:r w:rsidR="004F3E3E" w:rsidRPr="000F1247">
        <w:rPr>
          <w:color w:val="auto"/>
          <w:lang w:val="lt-LT"/>
        </w:rPr>
        <w:t xml:space="preserve"> </w:t>
      </w:r>
      <w:r w:rsidRPr="000F1247">
        <w:rPr>
          <w:color w:val="auto"/>
          <w:lang w:val="lt-LT"/>
        </w:rPr>
        <w:t xml:space="preserve">(toliau - </w:t>
      </w:r>
      <w:r w:rsidR="00E02A36" w:rsidRPr="000F1247">
        <w:rPr>
          <w:color w:val="auto"/>
          <w:lang w:val="lt-LT"/>
        </w:rPr>
        <w:t>prekės</w:t>
      </w:r>
      <w:r w:rsidRPr="000F1247">
        <w:rPr>
          <w:color w:val="auto"/>
          <w:lang w:val="lt-LT"/>
        </w:rPr>
        <w:t>)</w:t>
      </w:r>
      <w:r w:rsidR="00380CBC" w:rsidRPr="000F1247">
        <w:rPr>
          <w:color w:val="auto"/>
          <w:lang w:val="lt-LT"/>
        </w:rPr>
        <w:t>.</w:t>
      </w:r>
    </w:p>
    <w:p w14:paraId="599A9E53" w14:textId="652ED697" w:rsidR="009C5D91" w:rsidRPr="000F1247" w:rsidRDefault="004D35E3" w:rsidP="00A35A93">
      <w:pPr>
        <w:pStyle w:val="Body2"/>
        <w:rPr>
          <w:color w:val="auto"/>
          <w:lang w:val="lt-LT"/>
        </w:rPr>
      </w:pPr>
      <w:r w:rsidRPr="000F1247">
        <w:rPr>
          <w:color w:val="auto"/>
          <w:lang w:val="lt-LT"/>
        </w:rPr>
        <w:tab/>
        <w:t xml:space="preserve">2. </w:t>
      </w:r>
      <w:r w:rsidR="006D4DF7" w:rsidRPr="000F1247">
        <w:rPr>
          <w:color w:val="auto"/>
          <w:lang w:val="lt-LT"/>
        </w:rPr>
        <w:t xml:space="preserve">PO vykdo </w:t>
      </w:r>
      <w:r w:rsidR="007364B9" w:rsidRPr="000F1247">
        <w:rPr>
          <w:color w:val="auto"/>
          <w:lang w:val="lt-LT"/>
        </w:rPr>
        <w:t>supaprastintą</w:t>
      </w:r>
      <w:r w:rsidR="00F63F6A" w:rsidRPr="000F1247">
        <w:rPr>
          <w:color w:val="auto"/>
          <w:lang w:val="lt-LT"/>
        </w:rPr>
        <w:t xml:space="preserve"> </w:t>
      </w:r>
      <w:r w:rsidRPr="000F1247">
        <w:rPr>
          <w:color w:val="auto"/>
          <w:lang w:val="lt-LT"/>
        </w:rPr>
        <w:t>pirkim</w:t>
      </w:r>
      <w:r w:rsidR="007D4B46" w:rsidRPr="000F1247">
        <w:rPr>
          <w:color w:val="auto"/>
          <w:lang w:val="lt-LT"/>
        </w:rPr>
        <w:t>ą</w:t>
      </w:r>
      <w:r w:rsidRPr="000F1247">
        <w:rPr>
          <w:color w:val="auto"/>
          <w:lang w:val="lt-LT"/>
        </w:rPr>
        <w:t xml:space="preserve"> atviro konkurso būdu.</w:t>
      </w:r>
    </w:p>
    <w:p w14:paraId="1BB8AA99" w14:textId="77777777" w:rsidR="009C5D91" w:rsidRPr="000F1247" w:rsidRDefault="004D35E3" w:rsidP="00075FF1">
      <w:pPr>
        <w:pStyle w:val="Body2"/>
        <w:rPr>
          <w:color w:val="auto"/>
          <w:lang w:val="lt-LT"/>
        </w:rPr>
      </w:pPr>
      <w:r w:rsidRPr="000F1247">
        <w:rPr>
          <w:color w:val="auto"/>
          <w:lang w:val="lt-LT"/>
        </w:rPr>
        <w:tab/>
      </w:r>
      <w:r w:rsidR="007D4B46" w:rsidRPr="000F1247">
        <w:rPr>
          <w:color w:val="auto"/>
          <w:lang w:val="lt-LT"/>
        </w:rPr>
        <w:t>3</w:t>
      </w:r>
      <w:r w:rsidRPr="000F1247">
        <w:rPr>
          <w:color w:val="auto"/>
          <w:lang w:val="lt-LT"/>
        </w:rPr>
        <w:t xml:space="preserve">. </w:t>
      </w:r>
      <w:r w:rsidR="007D4B46" w:rsidRPr="000F1247">
        <w:rPr>
          <w:color w:val="auto"/>
          <w:lang w:val="lt-LT"/>
        </w:rPr>
        <w:t>I</w:t>
      </w:r>
      <w:r w:rsidRPr="000F1247">
        <w:rPr>
          <w:color w:val="auto"/>
          <w:lang w:val="lt-LT"/>
        </w:rPr>
        <w:t>šankstinis skelbimas apie pirkimą</w:t>
      </w:r>
      <w:r w:rsidR="007D4B46" w:rsidRPr="000F1247">
        <w:rPr>
          <w:color w:val="auto"/>
          <w:lang w:val="lt-LT"/>
        </w:rPr>
        <w:t xml:space="preserve"> nebuvo paskelbtas.</w:t>
      </w:r>
    </w:p>
    <w:p w14:paraId="16757E42" w14:textId="77777777" w:rsidR="009C5D91" w:rsidRPr="000F1247" w:rsidRDefault="004D35E3" w:rsidP="001330AE">
      <w:pPr>
        <w:pStyle w:val="Body2"/>
        <w:spacing w:line="276" w:lineRule="auto"/>
        <w:rPr>
          <w:color w:val="auto"/>
          <w:lang w:val="lt-LT"/>
        </w:rPr>
      </w:pPr>
      <w:r w:rsidRPr="000F1247">
        <w:rPr>
          <w:color w:val="auto"/>
          <w:lang w:val="lt-LT"/>
        </w:rPr>
        <w:tab/>
      </w:r>
      <w:r w:rsidR="007D4B46" w:rsidRPr="000F1247">
        <w:rPr>
          <w:color w:val="auto"/>
          <w:lang w:val="lt-LT"/>
        </w:rPr>
        <w:t>4</w:t>
      </w:r>
      <w:r w:rsidRPr="000F1247">
        <w:rPr>
          <w:color w:val="auto"/>
          <w:lang w:val="lt-LT"/>
        </w:rPr>
        <w:t>. Tiesioginį ryšį su tiekėjais įgaliotas palaikyti perkančiosios organizacijos atstovas</w:t>
      </w:r>
      <w:r w:rsidR="007D4B46" w:rsidRPr="000F1247">
        <w:rPr>
          <w:color w:val="auto"/>
          <w:lang w:val="lt-LT"/>
        </w:rPr>
        <w:t xml:space="preserve"> </w:t>
      </w:r>
      <w:r w:rsidR="00C43546" w:rsidRPr="000F1247">
        <w:rPr>
          <w:color w:val="auto"/>
          <w:lang w:val="lt-LT"/>
        </w:rPr>
        <w:t>Rasa Sidaravičienė, tel. +370 52365106, faksas +370 52365111, el. pašto adresas: rasa.sidaraviciene@santa.lt</w:t>
      </w:r>
    </w:p>
    <w:p w14:paraId="6CA467AF" w14:textId="0176C3A4" w:rsidR="00593D6D" w:rsidRPr="000F1247" w:rsidRDefault="004D35E3" w:rsidP="001330AE">
      <w:pPr>
        <w:pStyle w:val="Body2"/>
        <w:spacing w:line="276" w:lineRule="auto"/>
        <w:rPr>
          <w:color w:val="auto"/>
          <w:lang w:val="lt-LT"/>
        </w:rPr>
      </w:pPr>
      <w:r w:rsidRPr="000F1247">
        <w:rPr>
          <w:color w:val="auto"/>
          <w:lang w:val="lt-LT"/>
        </w:rPr>
        <w:tab/>
      </w:r>
      <w:r w:rsidR="007D4B46" w:rsidRPr="000F1247">
        <w:rPr>
          <w:color w:val="auto"/>
          <w:lang w:val="lt-LT"/>
        </w:rPr>
        <w:t>5.</w:t>
      </w:r>
      <w:r w:rsidRPr="000F1247">
        <w:rPr>
          <w:color w:val="auto"/>
          <w:lang w:val="lt-LT"/>
        </w:rPr>
        <w:t> </w:t>
      </w:r>
      <w:r w:rsidR="00E87DAD" w:rsidRPr="000F1247">
        <w:rPr>
          <w:color w:val="auto"/>
          <w:lang w:val="lt-LT"/>
        </w:rPr>
        <w:t>Pirkimo objektas yra</w:t>
      </w:r>
      <w:r w:rsidR="007C1066" w:rsidRPr="000F1247">
        <w:rPr>
          <w:color w:val="auto"/>
          <w:lang w:val="lt-LT"/>
        </w:rPr>
        <w:t xml:space="preserve"> </w:t>
      </w:r>
      <w:bookmarkStart w:id="1" w:name="_Hlk164858380"/>
      <w:r w:rsidR="004416DB" w:rsidRPr="000F1247">
        <w:rPr>
          <w:color w:val="auto"/>
          <w:lang w:val="lt-LT"/>
        </w:rPr>
        <w:t>medicinos</w:t>
      </w:r>
      <w:r w:rsidR="004F3E3E" w:rsidRPr="000F1247">
        <w:rPr>
          <w:rFonts w:cs="Times New Roman"/>
          <w:color w:val="auto"/>
          <w:lang w:val="lt-LT"/>
        </w:rPr>
        <w:t xml:space="preserve"> priemonės</w:t>
      </w:r>
      <w:bookmarkEnd w:id="1"/>
      <w:r w:rsidR="0095559B" w:rsidRPr="000F1247">
        <w:rPr>
          <w:color w:val="auto"/>
          <w:lang w:val="lt-LT"/>
        </w:rPr>
        <w:t>.</w:t>
      </w:r>
    </w:p>
    <w:p w14:paraId="332A8CF7" w14:textId="03F0142E" w:rsidR="009C6CCB" w:rsidRPr="000F1247" w:rsidRDefault="00B00ADE" w:rsidP="001330AE">
      <w:pPr>
        <w:pStyle w:val="Body2"/>
        <w:spacing w:line="276" w:lineRule="auto"/>
        <w:ind w:firstLine="709"/>
        <w:rPr>
          <w:color w:val="auto"/>
          <w:lang w:val="lt-LT"/>
        </w:rPr>
      </w:pPr>
      <w:r w:rsidRPr="000F1247">
        <w:rPr>
          <w:color w:val="auto"/>
          <w:lang w:val="lt-LT"/>
        </w:rPr>
        <w:t>6</w:t>
      </w:r>
      <w:r w:rsidR="00E87DAD" w:rsidRPr="000F1247">
        <w:rPr>
          <w:color w:val="auto"/>
          <w:lang w:val="lt-LT"/>
        </w:rPr>
        <w:t xml:space="preserve">. </w:t>
      </w:r>
      <w:r w:rsidR="009C6CCB" w:rsidRPr="000F1247">
        <w:rPr>
          <w:color w:val="auto"/>
          <w:lang w:val="lt-LT"/>
        </w:rPr>
        <w:t>P</w:t>
      </w:r>
      <w:r w:rsidR="004D35E3" w:rsidRPr="000F1247">
        <w:rPr>
          <w:color w:val="auto"/>
          <w:lang w:val="lt-LT"/>
        </w:rPr>
        <w:t>irkim</w:t>
      </w:r>
      <w:r w:rsidRPr="000F1247">
        <w:rPr>
          <w:color w:val="auto"/>
          <w:lang w:val="lt-LT"/>
        </w:rPr>
        <w:t>as</w:t>
      </w:r>
      <w:r w:rsidR="009C6CCB" w:rsidRPr="000F1247">
        <w:rPr>
          <w:color w:val="auto"/>
          <w:lang w:val="lt-LT"/>
        </w:rPr>
        <w:t xml:space="preserve"> skaid</w:t>
      </w:r>
      <w:r w:rsidRPr="000F1247">
        <w:rPr>
          <w:color w:val="auto"/>
          <w:lang w:val="lt-LT"/>
        </w:rPr>
        <w:t>omas</w:t>
      </w:r>
      <w:r w:rsidR="009E163B" w:rsidRPr="000F1247">
        <w:rPr>
          <w:color w:val="auto"/>
          <w:lang w:val="lt-LT"/>
        </w:rPr>
        <w:t xml:space="preserve"> į</w:t>
      </w:r>
      <w:r w:rsidR="00517315" w:rsidRPr="000F1247">
        <w:rPr>
          <w:color w:val="auto"/>
          <w:lang w:val="lt-LT"/>
        </w:rPr>
        <w:t xml:space="preserve"> </w:t>
      </w:r>
      <w:r w:rsidR="00D042E2">
        <w:rPr>
          <w:color w:val="auto"/>
          <w:lang w:val="lt-LT"/>
        </w:rPr>
        <w:t>25</w:t>
      </w:r>
      <w:r w:rsidR="009E163B" w:rsidRPr="000F1247">
        <w:rPr>
          <w:color w:val="auto"/>
          <w:lang w:val="lt-LT"/>
        </w:rPr>
        <w:t xml:space="preserve"> </w:t>
      </w:r>
      <w:r w:rsidR="00A6345C" w:rsidRPr="000F1247">
        <w:rPr>
          <w:color w:val="auto"/>
          <w:lang w:val="lt-LT"/>
        </w:rPr>
        <w:t>p</w:t>
      </w:r>
      <w:r w:rsidR="009E163B" w:rsidRPr="000F1247">
        <w:rPr>
          <w:color w:val="auto"/>
          <w:lang w:val="lt-LT"/>
        </w:rPr>
        <w:t>irkimo dalis</w:t>
      </w:r>
      <w:r w:rsidR="008F4BF6" w:rsidRPr="000F1247">
        <w:rPr>
          <w:color w:val="auto"/>
          <w:lang w:val="lt-LT"/>
        </w:rPr>
        <w:t>.</w:t>
      </w:r>
    </w:p>
    <w:p w14:paraId="026E9C80" w14:textId="77777777" w:rsidR="009C5D91" w:rsidRPr="000F1247" w:rsidRDefault="004D35E3" w:rsidP="001330AE">
      <w:pPr>
        <w:pStyle w:val="Body2"/>
        <w:spacing w:line="276" w:lineRule="auto"/>
        <w:rPr>
          <w:color w:val="auto"/>
          <w:lang w:val="lt-LT"/>
        </w:rPr>
      </w:pPr>
      <w:r w:rsidRPr="000F1247">
        <w:rPr>
          <w:color w:val="auto"/>
          <w:lang w:val="lt-LT"/>
        </w:rPr>
        <w:tab/>
      </w:r>
      <w:r w:rsidR="00B00ADE" w:rsidRPr="000F1247">
        <w:rPr>
          <w:color w:val="auto"/>
          <w:lang w:val="lt-LT"/>
        </w:rPr>
        <w:t xml:space="preserve">7. </w:t>
      </w:r>
      <w:r w:rsidRPr="000F1247">
        <w:rPr>
          <w:color w:val="auto"/>
          <w:lang w:val="lt-LT"/>
        </w:rPr>
        <w:t xml:space="preserve">Reikalavimai pirkimo objektui nurodyti </w:t>
      </w:r>
      <w:r w:rsidR="00E87DAD" w:rsidRPr="000F1247">
        <w:rPr>
          <w:color w:val="auto"/>
          <w:lang w:val="lt-LT"/>
        </w:rPr>
        <w:t>SPS 1</w:t>
      </w:r>
      <w:r w:rsidRPr="000F1247">
        <w:rPr>
          <w:color w:val="auto"/>
          <w:lang w:val="lt-LT"/>
        </w:rPr>
        <w:t xml:space="preserve"> priede „Techninė specifikacija“ ir</w:t>
      </w:r>
      <w:r w:rsidR="00E87DAD" w:rsidRPr="000F1247">
        <w:rPr>
          <w:color w:val="auto"/>
          <w:lang w:val="lt-LT"/>
        </w:rPr>
        <w:t xml:space="preserve"> SPS 2</w:t>
      </w:r>
      <w:r w:rsidRPr="000F1247">
        <w:rPr>
          <w:color w:val="auto"/>
          <w:lang w:val="lt-LT"/>
        </w:rPr>
        <w:t xml:space="preserve"> priede „Viešojo pirkimo sutarties projektas“</w:t>
      </w:r>
      <w:r w:rsidR="00B00ADE" w:rsidRPr="000F1247">
        <w:rPr>
          <w:color w:val="auto"/>
          <w:lang w:val="lt-LT"/>
        </w:rPr>
        <w:t>.</w:t>
      </w:r>
      <w:r w:rsidRPr="000F1247">
        <w:rPr>
          <w:color w:val="auto"/>
          <w:lang w:val="lt-LT"/>
        </w:rPr>
        <w:tab/>
      </w:r>
      <w:r w:rsidRPr="000F1247">
        <w:rPr>
          <w:color w:val="auto"/>
          <w:lang w:val="lt-LT"/>
        </w:rPr>
        <w:tab/>
      </w:r>
    </w:p>
    <w:p w14:paraId="687699E3" w14:textId="212BC311" w:rsidR="00355F48" w:rsidRPr="000F1247" w:rsidRDefault="004D35E3" w:rsidP="001330AE">
      <w:pPr>
        <w:spacing w:line="276" w:lineRule="auto"/>
        <w:jc w:val="both"/>
        <w:rPr>
          <w:rFonts w:eastAsia="Calibri"/>
          <w:sz w:val="22"/>
          <w:szCs w:val="22"/>
          <w:bdr w:val="none" w:sz="0" w:space="0" w:color="auto"/>
          <w:lang w:val="lt-LT"/>
        </w:rPr>
      </w:pPr>
      <w:r w:rsidRPr="000F1247">
        <w:rPr>
          <w:sz w:val="22"/>
          <w:szCs w:val="22"/>
          <w:lang w:val="lt-LT"/>
        </w:rPr>
        <w:tab/>
      </w:r>
      <w:r w:rsidR="00B00ADE" w:rsidRPr="000F1247">
        <w:rPr>
          <w:sz w:val="22"/>
          <w:szCs w:val="22"/>
          <w:lang w:val="lt-LT"/>
        </w:rPr>
        <w:t xml:space="preserve">8. </w:t>
      </w:r>
      <w:r w:rsidRPr="000F1247">
        <w:rPr>
          <w:sz w:val="22"/>
          <w:szCs w:val="22"/>
          <w:lang w:val="lt-LT"/>
        </w:rPr>
        <w:t>Tiekėjo į</w:t>
      </w:r>
      <w:r w:rsidR="003F6A6F" w:rsidRPr="000F1247">
        <w:rPr>
          <w:sz w:val="22"/>
          <w:szCs w:val="22"/>
          <w:lang w:val="lt-LT"/>
        </w:rPr>
        <w:t>sipareigojimų įvykdymo v</w:t>
      </w:r>
      <w:r w:rsidR="00643CC7" w:rsidRPr="000F1247">
        <w:rPr>
          <w:sz w:val="22"/>
          <w:szCs w:val="22"/>
          <w:lang w:val="lt-LT"/>
        </w:rPr>
        <w:t xml:space="preserve">ieta: </w:t>
      </w:r>
      <w:r w:rsidR="00D57C52" w:rsidRPr="000F1247">
        <w:rPr>
          <w:sz w:val="22"/>
          <w:szCs w:val="22"/>
          <w:lang w:val="lt-LT"/>
        </w:rPr>
        <w:t xml:space="preserve">Santariškių g. </w:t>
      </w:r>
      <w:r w:rsidR="00747476" w:rsidRPr="000F1247">
        <w:rPr>
          <w:sz w:val="22"/>
          <w:szCs w:val="22"/>
          <w:lang w:val="lt-LT"/>
        </w:rPr>
        <w:t>2</w:t>
      </w:r>
      <w:r w:rsidR="00D57C52" w:rsidRPr="000F1247">
        <w:rPr>
          <w:sz w:val="22"/>
          <w:szCs w:val="22"/>
          <w:lang w:val="lt-LT"/>
        </w:rPr>
        <w:t>, Vilnius</w:t>
      </w:r>
      <w:r w:rsidR="00685C89" w:rsidRPr="000F1247">
        <w:rPr>
          <w:sz w:val="22"/>
          <w:szCs w:val="22"/>
          <w:lang w:val="lt-LT"/>
        </w:rPr>
        <w:t>.</w:t>
      </w:r>
    </w:p>
    <w:p w14:paraId="28FA8CEF" w14:textId="77777777" w:rsidR="009C5D91" w:rsidRPr="000F1247" w:rsidRDefault="004D35E3" w:rsidP="001330AE">
      <w:pPr>
        <w:pStyle w:val="Body2"/>
        <w:spacing w:line="276" w:lineRule="auto"/>
        <w:rPr>
          <w:color w:val="auto"/>
          <w:lang w:val="lt-LT"/>
        </w:rPr>
      </w:pPr>
      <w:r w:rsidRPr="000F1247">
        <w:rPr>
          <w:color w:val="auto"/>
          <w:lang w:val="lt-LT"/>
        </w:rPr>
        <w:tab/>
      </w:r>
      <w:r w:rsidR="00B00ADE" w:rsidRPr="000F1247">
        <w:rPr>
          <w:color w:val="auto"/>
          <w:lang w:val="lt-LT"/>
        </w:rPr>
        <w:t>9.</w:t>
      </w:r>
      <w:r w:rsidRPr="000F1247">
        <w:rPr>
          <w:color w:val="auto"/>
          <w:lang w:val="lt-LT"/>
        </w:rPr>
        <w:t xml:space="preserve"> EBVPD pildomas</w:t>
      </w:r>
      <w:r w:rsidR="00FF707A" w:rsidRPr="000F1247">
        <w:rPr>
          <w:color w:val="auto"/>
          <w:lang w:val="lt-LT"/>
        </w:rPr>
        <w:t xml:space="preserve"> </w:t>
      </w:r>
      <w:r w:rsidR="00E87DAD" w:rsidRPr="000F1247">
        <w:rPr>
          <w:color w:val="auto"/>
          <w:lang w:val="lt-LT"/>
        </w:rPr>
        <w:t>pagal SPS</w:t>
      </w:r>
      <w:r w:rsidRPr="000F1247">
        <w:rPr>
          <w:color w:val="auto"/>
          <w:lang w:val="lt-LT"/>
        </w:rPr>
        <w:t xml:space="preserve"> </w:t>
      </w:r>
      <w:r w:rsidR="00A71EB8" w:rsidRPr="000F1247">
        <w:rPr>
          <w:color w:val="auto"/>
          <w:lang w:val="lt-LT"/>
        </w:rPr>
        <w:t>3 priede pateiktą failą/šabloną</w:t>
      </w:r>
      <w:r w:rsidR="00B00ADE" w:rsidRPr="000F1247">
        <w:rPr>
          <w:color w:val="auto"/>
          <w:lang w:val="lt-LT"/>
        </w:rPr>
        <w:t>.</w:t>
      </w:r>
      <w:r w:rsidRPr="000F1247">
        <w:rPr>
          <w:color w:val="auto"/>
          <w:lang w:val="lt-LT"/>
        </w:rPr>
        <w:t xml:space="preserve"> </w:t>
      </w:r>
    </w:p>
    <w:p w14:paraId="2EFD73C8" w14:textId="4935E3F3" w:rsidR="009C5D91" w:rsidRPr="000F1247" w:rsidRDefault="004D35E3" w:rsidP="001330AE">
      <w:pPr>
        <w:pStyle w:val="Body2"/>
        <w:spacing w:line="276" w:lineRule="auto"/>
        <w:rPr>
          <w:color w:val="auto"/>
          <w:lang w:val="lt-LT"/>
        </w:rPr>
      </w:pPr>
      <w:r w:rsidRPr="000F1247">
        <w:rPr>
          <w:color w:val="auto"/>
          <w:lang w:val="lt-LT"/>
        </w:rPr>
        <w:tab/>
      </w:r>
      <w:r w:rsidR="00B00ADE" w:rsidRPr="000F1247">
        <w:rPr>
          <w:color w:val="auto"/>
          <w:lang w:val="lt-LT"/>
        </w:rPr>
        <w:t xml:space="preserve">10. </w:t>
      </w:r>
      <w:r w:rsidRPr="000F1247">
        <w:rPr>
          <w:color w:val="auto"/>
          <w:lang w:val="lt-LT"/>
        </w:rPr>
        <w:t>Tiekėjo pašalinimo pagrindai ir jų nebuvimą patvirtinantys dokumentai</w:t>
      </w:r>
      <w:r w:rsidR="00FF707A" w:rsidRPr="000F1247">
        <w:rPr>
          <w:color w:val="auto"/>
          <w:lang w:val="lt-LT"/>
        </w:rPr>
        <w:t xml:space="preserve"> </w:t>
      </w:r>
      <w:r w:rsidR="00B00ADE" w:rsidRPr="000F1247">
        <w:rPr>
          <w:color w:val="auto"/>
          <w:lang w:val="lt-LT"/>
        </w:rPr>
        <w:t xml:space="preserve">nurodyti </w:t>
      </w:r>
      <w:r w:rsidR="002C4556" w:rsidRPr="000F1247">
        <w:rPr>
          <w:color w:val="auto"/>
          <w:lang w:val="lt-LT"/>
        </w:rPr>
        <w:t>BPS 3</w:t>
      </w:r>
      <w:r w:rsidR="0095559B" w:rsidRPr="000F1247">
        <w:rPr>
          <w:color w:val="auto"/>
          <w:lang w:val="lt-LT"/>
        </w:rPr>
        <w:t xml:space="preserve"> sk</w:t>
      </w:r>
      <w:r w:rsidR="002C4556" w:rsidRPr="000F1247">
        <w:rPr>
          <w:color w:val="auto"/>
          <w:lang w:val="lt-LT"/>
        </w:rPr>
        <w:t>.</w:t>
      </w:r>
    </w:p>
    <w:p w14:paraId="59438376" w14:textId="282AC371" w:rsidR="00965F28" w:rsidRPr="000F1247" w:rsidRDefault="004D35E3" w:rsidP="004C0786">
      <w:pPr>
        <w:pStyle w:val="Body2"/>
        <w:spacing w:line="276" w:lineRule="auto"/>
        <w:rPr>
          <w:color w:val="auto"/>
          <w:lang w:val="lt-LT"/>
        </w:rPr>
      </w:pPr>
      <w:r w:rsidRPr="000F1247">
        <w:rPr>
          <w:color w:val="auto"/>
          <w:lang w:val="lt-LT"/>
        </w:rPr>
        <w:tab/>
      </w:r>
      <w:r w:rsidR="002C4556" w:rsidRPr="000F1247">
        <w:rPr>
          <w:color w:val="auto"/>
          <w:lang w:val="lt-LT"/>
        </w:rPr>
        <w:t xml:space="preserve">11. </w:t>
      </w:r>
      <w:r w:rsidRPr="000F1247">
        <w:rPr>
          <w:color w:val="auto"/>
          <w:lang w:val="lt-LT"/>
        </w:rPr>
        <w:t>Tiekėjas, dalyvaujantis pirkime, turi atitikti kvalifikacinius reikalavimus</w:t>
      </w:r>
      <w:r w:rsidR="002C4556" w:rsidRPr="000F1247">
        <w:rPr>
          <w:color w:val="auto"/>
          <w:lang w:val="lt-LT"/>
        </w:rPr>
        <w:t xml:space="preserve"> </w:t>
      </w:r>
      <w:r w:rsidRPr="000F1247">
        <w:rPr>
          <w:color w:val="auto"/>
          <w:lang w:val="lt-LT"/>
        </w:rPr>
        <w:t>ir, jeigu taikytina, laikytis kokybės vadybos sistemos ir (arba) aplinkos apsaugos vadybos sistemos standartų</w:t>
      </w:r>
      <w:r w:rsidR="002C4556" w:rsidRPr="000F1247">
        <w:rPr>
          <w:color w:val="auto"/>
          <w:lang w:val="lt-LT"/>
        </w:rPr>
        <w:t>:</w:t>
      </w:r>
      <w:r w:rsidR="0027248C" w:rsidRPr="000F1247">
        <w:rPr>
          <w:color w:val="auto"/>
          <w:lang w:val="lt-LT"/>
        </w:rPr>
        <w:t xml:space="preserve"> </w:t>
      </w:r>
      <w:r w:rsidR="00965F28" w:rsidRPr="000F1247">
        <w:rPr>
          <w:color w:val="auto"/>
          <w:lang w:val="lt-LT"/>
        </w:rPr>
        <w:t>netaikoma.</w:t>
      </w:r>
    </w:p>
    <w:p w14:paraId="0B989853" w14:textId="50A0C9A1" w:rsidR="00BA73CA" w:rsidRPr="000F1247" w:rsidRDefault="00F759B8" w:rsidP="004C0786">
      <w:pPr>
        <w:pStyle w:val="Body2"/>
        <w:spacing w:line="276" w:lineRule="auto"/>
        <w:ind w:firstLine="851"/>
        <w:rPr>
          <w:color w:val="auto"/>
          <w:lang w:val="lt-LT"/>
        </w:rPr>
      </w:pPr>
      <w:r w:rsidRPr="000F1247">
        <w:rPr>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75AC6CBE" w14:textId="4710596D" w:rsidR="009C5D91" w:rsidRPr="000F1247" w:rsidRDefault="002C4556" w:rsidP="004C0786">
      <w:pPr>
        <w:pStyle w:val="Body2"/>
        <w:spacing w:line="276" w:lineRule="auto"/>
        <w:rPr>
          <w:color w:val="auto"/>
          <w:lang w:val="lt-LT"/>
        </w:rPr>
      </w:pPr>
      <w:r w:rsidRPr="000F1247">
        <w:rPr>
          <w:color w:val="auto"/>
          <w:lang w:val="lt-LT"/>
        </w:rPr>
        <w:tab/>
        <w:t>12. Kitų atrankos reikalavimų tiekėjams nenustatoma.</w:t>
      </w:r>
    </w:p>
    <w:p w14:paraId="72D4AD0E" w14:textId="77777777" w:rsidR="009C5D91" w:rsidRPr="000F1247" w:rsidRDefault="004D35E3" w:rsidP="004C0786">
      <w:pPr>
        <w:pStyle w:val="Body2"/>
        <w:spacing w:line="276" w:lineRule="auto"/>
        <w:rPr>
          <w:color w:val="auto"/>
          <w:lang w:val="lt-LT"/>
        </w:rPr>
      </w:pPr>
      <w:r w:rsidRPr="000F1247">
        <w:rPr>
          <w:color w:val="auto"/>
          <w:lang w:val="lt-LT"/>
        </w:rPr>
        <w:tab/>
      </w:r>
      <w:r w:rsidR="002C4556" w:rsidRPr="000F1247">
        <w:rPr>
          <w:color w:val="auto"/>
          <w:lang w:val="lt-LT"/>
        </w:rPr>
        <w:t>13. Pasiūlymo galiojimo užtikrinimas nereikalaujamas.</w:t>
      </w:r>
    </w:p>
    <w:p w14:paraId="1FA91723" w14:textId="77777777" w:rsidR="004C0786" w:rsidRPr="000F1247" w:rsidRDefault="002C4556" w:rsidP="004C07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sz w:val="22"/>
          <w:szCs w:val="22"/>
          <w:lang w:val="lt-LT"/>
        </w:rPr>
      </w:pPr>
      <w:r w:rsidRPr="000F1247">
        <w:rPr>
          <w:lang w:val="lt-LT"/>
        </w:rPr>
        <w:tab/>
        <w:t xml:space="preserve">14. </w:t>
      </w:r>
      <w:r w:rsidR="004C0786" w:rsidRPr="000F1247">
        <w:rPr>
          <w:sz w:val="22"/>
          <w:szCs w:val="22"/>
          <w:lang w:val="lt-LT"/>
        </w:rPr>
        <w:t>Pirkime reikalaujama pateikti pirkimo objekto pavyzdžių kaip prekių egzistavimo bei kokybės charakteristikų įrodymo.</w:t>
      </w:r>
    </w:p>
    <w:p w14:paraId="34E95FEC" w14:textId="6DEAD32F" w:rsidR="004C0786" w:rsidRPr="000F1247" w:rsidRDefault="004C0786" w:rsidP="004C0786">
      <w:pPr>
        <w:suppressAutoHyphens/>
        <w:spacing w:line="276" w:lineRule="auto"/>
        <w:ind w:right="-286" w:firstLine="720"/>
        <w:jc w:val="both"/>
        <w:rPr>
          <w:sz w:val="22"/>
          <w:szCs w:val="22"/>
          <w:lang w:val="lt-LT"/>
        </w:rPr>
      </w:pPr>
      <w:r w:rsidRPr="000F1247">
        <w:rPr>
          <w:sz w:val="22"/>
          <w:szCs w:val="22"/>
          <w:lang w:val="lt-LT"/>
        </w:rPr>
        <w:t>Perkančioji organizacija gali prašyti galimo laimėtojo arba ir kitų dalyvių pateikti pirkimo objekto pavyzdžius per 10 darbo dienų nuo pašymo raštu pateikimo dienos.</w:t>
      </w:r>
      <w:r w:rsidR="009A6850" w:rsidRPr="000F1247">
        <w:rPr>
          <w:sz w:val="22"/>
          <w:szCs w:val="22"/>
          <w:lang w:val="lt-LT"/>
        </w:rPr>
        <w:t xml:space="preserve"> Pavyzdžių pateikimo terminas nebus pratęstas.</w:t>
      </w:r>
    </w:p>
    <w:p w14:paraId="7811C223" w14:textId="24737E1F" w:rsidR="004C0786" w:rsidRPr="000F1247" w:rsidRDefault="004C0786" w:rsidP="004C0786">
      <w:pPr>
        <w:suppressAutoHyphens/>
        <w:spacing w:line="276" w:lineRule="auto"/>
        <w:ind w:right="-286" w:firstLine="720"/>
        <w:jc w:val="both"/>
        <w:rPr>
          <w:sz w:val="22"/>
          <w:szCs w:val="22"/>
          <w:lang w:val="lt-LT"/>
        </w:rPr>
      </w:pPr>
      <w:r w:rsidRPr="000F1247">
        <w:rPr>
          <w:sz w:val="22"/>
          <w:szCs w:val="22"/>
          <w:lang w:val="lt-LT"/>
        </w:rPr>
        <w:t xml:space="preserve"> Prekių pavyzdžiai bus vertinami/išbandomi ekspertų, todėl nebus grąžinami ir turi būti nemokami bei pateikti kartu su prekių perdavimą įrodančiu dokumentu, adresu: Santariškių g. 2, LT-08661 Vilnius, B korpusas, 330A kab., Rasai </w:t>
      </w:r>
      <w:proofErr w:type="spellStart"/>
      <w:r w:rsidRPr="000F1247">
        <w:rPr>
          <w:sz w:val="22"/>
          <w:szCs w:val="22"/>
          <w:lang w:val="lt-LT"/>
        </w:rPr>
        <w:t>Sidaravičienei</w:t>
      </w:r>
      <w:proofErr w:type="spellEnd"/>
      <w:r w:rsidRPr="000F1247">
        <w:rPr>
          <w:sz w:val="22"/>
          <w:szCs w:val="22"/>
          <w:lang w:val="lt-LT"/>
        </w:rPr>
        <w:t>, tel. Nr.+370 52365106.</w:t>
      </w:r>
    </w:p>
    <w:p w14:paraId="23D36B69" w14:textId="40507EE5" w:rsidR="009A50FB" w:rsidRPr="000F1247" w:rsidRDefault="004C0786" w:rsidP="004C07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lang w:val="lt-LT"/>
        </w:rPr>
      </w:pPr>
      <w:r w:rsidRPr="000F1247">
        <w:rPr>
          <w:sz w:val="22"/>
          <w:szCs w:val="22"/>
          <w:lang w:val="lt-LT"/>
        </w:rPr>
        <w:t xml:space="preserve">Jei dalyvis nepateiks pirkimo objekto pavyzdžių per nustatytą terminą, jo pasiūlymas bus atmestas kaip neatitinkantis pirkimo dokumentų reikalavimų. </w:t>
      </w:r>
    </w:p>
    <w:p w14:paraId="6CF35325" w14:textId="120C5D00" w:rsidR="009C5D91" w:rsidRPr="000F1247" w:rsidRDefault="004D35E3" w:rsidP="004C0786">
      <w:pPr>
        <w:pStyle w:val="Body2"/>
        <w:spacing w:line="276" w:lineRule="auto"/>
        <w:rPr>
          <w:color w:val="auto"/>
          <w:lang w:val="lt-LT"/>
        </w:rPr>
      </w:pPr>
      <w:r w:rsidRPr="000F1247">
        <w:rPr>
          <w:color w:val="auto"/>
          <w:lang w:val="lt-LT"/>
        </w:rPr>
        <w:tab/>
      </w:r>
      <w:r w:rsidR="001C74BA" w:rsidRPr="000F1247">
        <w:rPr>
          <w:color w:val="auto"/>
          <w:lang w:val="lt-LT"/>
        </w:rPr>
        <w:t xml:space="preserve">15. PO </w:t>
      </w:r>
      <w:r w:rsidRPr="000F1247">
        <w:rPr>
          <w:color w:val="auto"/>
          <w:lang w:val="lt-LT"/>
        </w:rPr>
        <w:t>atsako į</w:t>
      </w:r>
      <w:r w:rsidR="001C74BA" w:rsidRPr="000F1247">
        <w:rPr>
          <w:color w:val="auto"/>
          <w:lang w:val="lt-LT"/>
        </w:rPr>
        <w:t xml:space="preserve"> CVP</w:t>
      </w:r>
      <w:r w:rsidR="00E02A36" w:rsidRPr="000F1247">
        <w:rPr>
          <w:color w:val="auto"/>
          <w:lang w:val="lt-LT"/>
        </w:rPr>
        <w:t xml:space="preserve"> </w:t>
      </w:r>
      <w:r w:rsidR="001C74BA" w:rsidRPr="000F1247">
        <w:rPr>
          <w:color w:val="auto"/>
          <w:lang w:val="lt-LT"/>
        </w:rPr>
        <w:t xml:space="preserve">IS </w:t>
      </w:r>
      <w:r w:rsidRPr="000F1247">
        <w:rPr>
          <w:color w:val="auto"/>
          <w:lang w:val="lt-LT"/>
        </w:rPr>
        <w:t>prašymą dėl pirkimo dokumentų, jei prašymas yra pateiktas likus</w:t>
      </w:r>
      <w:r w:rsidR="00CA406C" w:rsidRPr="000F1247">
        <w:rPr>
          <w:color w:val="auto"/>
          <w:lang w:val="lt-LT"/>
        </w:rPr>
        <w:t xml:space="preserve"> </w:t>
      </w:r>
      <w:r w:rsidR="00640E1E" w:rsidRPr="000F1247">
        <w:rPr>
          <w:color w:val="auto"/>
          <w:lang w:val="lt-LT"/>
        </w:rPr>
        <w:t>6</w:t>
      </w:r>
      <w:r w:rsidR="001C74BA" w:rsidRPr="000F1247">
        <w:rPr>
          <w:color w:val="auto"/>
          <w:lang w:val="lt-LT"/>
        </w:rPr>
        <w:t xml:space="preserve"> </w:t>
      </w:r>
      <w:r w:rsidR="00CA406C" w:rsidRPr="000F1247">
        <w:rPr>
          <w:color w:val="auto"/>
          <w:lang w:val="lt-LT"/>
        </w:rPr>
        <w:t>kalendorin</w:t>
      </w:r>
      <w:r w:rsidR="001C74BA" w:rsidRPr="000F1247">
        <w:rPr>
          <w:color w:val="auto"/>
          <w:lang w:val="lt-LT"/>
        </w:rPr>
        <w:t>ėms</w:t>
      </w:r>
      <w:r w:rsidR="00CA406C" w:rsidRPr="000F1247">
        <w:rPr>
          <w:color w:val="auto"/>
          <w:lang w:val="lt-LT"/>
        </w:rPr>
        <w:t xml:space="preserve"> dien</w:t>
      </w:r>
      <w:r w:rsidR="001C74BA" w:rsidRPr="000F1247">
        <w:rPr>
          <w:color w:val="auto"/>
          <w:lang w:val="lt-LT"/>
        </w:rPr>
        <w:t>oms</w:t>
      </w:r>
      <w:r w:rsidRPr="000F1247">
        <w:rPr>
          <w:color w:val="auto"/>
          <w:lang w:val="lt-LT"/>
        </w:rPr>
        <w:t xml:space="preserve"> iki pasiūlymų pateikimo termino pabaigos.</w:t>
      </w:r>
    </w:p>
    <w:p w14:paraId="4DC9A348" w14:textId="4F2DDA3D" w:rsidR="007546E7" w:rsidRPr="000F1247" w:rsidRDefault="004D35E3" w:rsidP="004C0786">
      <w:pPr>
        <w:pStyle w:val="Body2"/>
        <w:spacing w:line="276" w:lineRule="auto"/>
        <w:rPr>
          <w:color w:val="auto"/>
          <w:lang w:val="lt-LT"/>
        </w:rPr>
      </w:pPr>
      <w:r w:rsidRPr="000F1247">
        <w:rPr>
          <w:color w:val="auto"/>
          <w:lang w:val="lt-LT"/>
        </w:rPr>
        <w:tab/>
      </w:r>
      <w:r w:rsidR="001C74BA" w:rsidRPr="000F1247">
        <w:rPr>
          <w:color w:val="auto"/>
          <w:lang w:val="lt-LT"/>
        </w:rPr>
        <w:t xml:space="preserve">16. </w:t>
      </w:r>
      <w:r w:rsidRPr="000F1247">
        <w:rPr>
          <w:color w:val="auto"/>
          <w:lang w:val="lt-LT"/>
        </w:rPr>
        <w:t>Tiekėjo</w:t>
      </w:r>
      <w:r w:rsidR="001C74BA" w:rsidRPr="000F1247">
        <w:rPr>
          <w:color w:val="auto"/>
          <w:lang w:val="lt-LT"/>
        </w:rPr>
        <w:t xml:space="preserve"> CVPIS </w:t>
      </w:r>
      <w:r w:rsidRPr="000F1247">
        <w:rPr>
          <w:color w:val="auto"/>
          <w:lang w:val="lt-LT"/>
        </w:rPr>
        <w:t>prašymu</w:t>
      </w:r>
      <w:r w:rsidR="001C74BA" w:rsidRPr="000F1247">
        <w:rPr>
          <w:color w:val="auto"/>
          <w:lang w:val="lt-LT"/>
        </w:rPr>
        <w:t xml:space="preserve"> </w:t>
      </w:r>
      <w:r w:rsidRPr="000F1247">
        <w:rPr>
          <w:color w:val="auto"/>
          <w:lang w:val="lt-LT"/>
        </w:rPr>
        <w:t>papildomi pirkimo dokumentai (paaiškinimai ar pataisymai) pateikiami ne vėliau kaip likus</w:t>
      </w:r>
      <w:r w:rsidR="00CA406C" w:rsidRPr="000F1247">
        <w:rPr>
          <w:color w:val="auto"/>
          <w:lang w:val="lt-LT"/>
        </w:rPr>
        <w:t xml:space="preserve"> </w:t>
      </w:r>
      <w:r w:rsidR="00640E1E" w:rsidRPr="000F1247">
        <w:rPr>
          <w:color w:val="auto"/>
          <w:lang w:val="lt-LT"/>
        </w:rPr>
        <w:t>4</w:t>
      </w:r>
      <w:r w:rsidR="001C74BA" w:rsidRPr="000F1247">
        <w:rPr>
          <w:color w:val="auto"/>
          <w:lang w:val="lt-LT"/>
        </w:rPr>
        <w:t xml:space="preserve"> </w:t>
      </w:r>
      <w:r w:rsidR="00CA406C" w:rsidRPr="000F1247">
        <w:rPr>
          <w:color w:val="auto"/>
          <w:lang w:val="lt-LT"/>
        </w:rPr>
        <w:t>kalendorin</w:t>
      </w:r>
      <w:r w:rsidR="001C74BA" w:rsidRPr="000F1247">
        <w:rPr>
          <w:color w:val="auto"/>
          <w:lang w:val="lt-LT"/>
        </w:rPr>
        <w:t>ėms</w:t>
      </w:r>
      <w:r w:rsidR="00CA406C" w:rsidRPr="000F1247">
        <w:rPr>
          <w:color w:val="auto"/>
          <w:lang w:val="lt-LT"/>
        </w:rPr>
        <w:t xml:space="preserve"> dien</w:t>
      </w:r>
      <w:r w:rsidR="001C74BA" w:rsidRPr="000F1247">
        <w:rPr>
          <w:color w:val="auto"/>
          <w:lang w:val="lt-LT"/>
        </w:rPr>
        <w:t>oms</w:t>
      </w:r>
      <w:r w:rsidR="00CA406C" w:rsidRPr="000F1247">
        <w:rPr>
          <w:color w:val="auto"/>
          <w:lang w:val="lt-LT"/>
        </w:rPr>
        <w:t xml:space="preserve"> </w:t>
      </w:r>
      <w:r w:rsidRPr="000F1247">
        <w:rPr>
          <w:color w:val="auto"/>
          <w:lang w:val="lt-LT"/>
        </w:rPr>
        <w:t>iki pasiūlymų pateikimo termino pabaigos, jei jų paprašyta laiku.</w:t>
      </w:r>
    </w:p>
    <w:p w14:paraId="4B89F046" w14:textId="2C82FE2A" w:rsidR="009C5D91" w:rsidRPr="000F1247" w:rsidRDefault="004D35E3" w:rsidP="004C0786">
      <w:pPr>
        <w:spacing w:line="276" w:lineRule="auto"/>
        <w:jc w:val="both"/>
        <w:rPr>
          <w:sz w:val="22"/>
          <w:szCs w:val="22"/>
          <w:lang w:val="lt-LT"/>
        </w:rPr>
      </w:pPr>
      <w:r w:rsidRPr="000F1247">
        <w:rPr>
          <w:sz w:val="22"/>
          <w:szCs w:val="22"/>
          <w:lang w:val="lt-LT"/>
        </w:rPr>
        <w:tab/>
      </w:r>
      <w:bookmarkStart w:id="2" w:name="_Hlk98153807"/>
      <w:r w:rsidR="0045220C" w:rsidRPr="000F1247">
        <w:rPr>
          <w:sz w:val="22"/>
          <w:szCs w:val="22"/>
          <w:lang w:val="lt-LT"/>
        </w:rPr>
        <w:t xml:space="preserve">17. PO </w:t>
      </w:r>
      <w:r w:rsidR="00D57C52" w:rsidRPr="000F1247">
        <w:rPr>
          <w:sz w:val="22"/>
          <w:szCs w:val="22"/>
          <w:lang w:val="lt-LT"/>
        </w:rPr>
        <w:t xml:space="preserve">rengti susitikimų su tiekėjais neketina. </w:t>
      </w:r>
    </w:p>
    <w:bookmarkEnd w:id="2"/>
    <w:p w14:paraId="3A35482D" w14:textId="710DF3A8" w:rsidR="00825BA2" w:rsidRPr="000F1247" w:rsidRDefault="004D35E3" w:rsidP="0012740C">
      <w:pPr>
        <w:pStyle w:val="Body2"/>
        <w:spacing w:line="276" w:lineRule="auto"/>
        <w:rPr>
          <w:color w:val="auto"/>
          <w:lang w:val="lt-LT"/>
        </w:rPr>
      </w:pPr>
      <w:r w:rsidRPr="000F1247">
        <w:rPr>
          <w:color w:val="auto"/>
          <w:lang w:val="lt-LT"/>
        </w:rPr>
        <w:tab/>
      </w:r>
      <w:r w:rsidR="0045220C" w:rsidRPr="000F1247">
        <w:rPr>
          <w:color w:val="auto"/>
          <w:lang w:val="lt-LT"/>
        </w:rPr>
        <w:t xml:space="preserve">18. </w:t>
      </w:r>
      <w:r w:rsidR="0020073A" w:rsidRPr="000F1247">
        <w:rPr>
          <w:color w:val="auto"/>
          <w:lang w:val="lt-LT"/>
        </w:rPr>
        <w:t xml:space="preserve">Perkančioji organizacija ekonomiškai naudingiausią pasiūlymą išrenka pagal mažiausią kainą. </w:t>
      </w:r>
      <w:r w:rsidR="002D0FA2" w:rsidRPr="000F1247">
        <w:rPr>
          <w:color w:val="auto"/>
          <w:lang w:val="lt-LT"/>
        </w:rPr>
        <w:t>Maksimali pasiūlymo</w:t>
      </w:r>
      <w:r w:rsidR="0045220C" w:rsidRPr="000F1247">
        <w:rPr>
          <w:color w:val="auto"/>
          <w:lang w:val="lt-LT"/>
        </w:rPr>
        <w:t xml:space="preserve"> (vertinamoji</w:t>
      </w:r>
      <w:r w:rsidR="0045220C" w:rsidRPr="000F1247">
        <w:rPr>
          <w:rFonts w:cs="Times New Roman"/>
          <w:color w:val="auto"/>
          <w:lang w:val="lt-LT"/>
        </w:rPr>
        <w:t xml:space="preserve">) </w:t>
      </w:r>
      <w:r w:rsidR="002D0FA2" w:rsidRPr="000F1247">
        <w:rPr>
          <w:rFonts w:cs="Times New Roman"/>
          <w:color w:val="auto"/>
          <w:lang w:val="lt-LT"/>
        </w:rPr>
        <w:t>kaina</w:t>
      </w:r>
      <w:r w:rsidR="0045220C" w:rsidRPr="000F1247">
        <w:rPr>
          <w:rFonts w:cs="Times New Roman"/>
          <w:color w:val="auto"/>
          <w:lang w:val="lt-LT"/>
        </w:rPr>
        <w:t>, kurią viršijus pasiūlymas bus atmestas, yra tokia</w:t>
      </w:r>
      <w:r w:rsidR="00015B95" w:rsidRPr="000F1247">
        <w:rPr>
          <w:rFonts w:cs="Times New Roman"/>
          <w:color w:val="auto"/>
          <w:lang w:val="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45"/>
        <w:gridCol w:w="2126"/>
        <w:gridCol w:w="1984"/>
      </w:tblGrid>
      <w:tr w:rsidR="00571F3B" w:rsidRPr="000F1247" w14:paraId="266FA9B8" w14:textId="77777777" w:rsidTr="0012740C">
        <w:trPr>
          <w:trHeight w:val="70"/>
        </w:trPr>
        <w:tc>
          <w:tcPr>
            <w:tcW w:w="851" w:type="dxa"/>
            <w:shd w:val="clear" w:color="auto" w:fill="auto"/>
            <w:noWrap/>
          </w:tcPr>
          <w:p w14:paraId="291EAF1B" w14:textId="77777777" w:rsidR="00825BA2" w:rsidRPr="000F1247"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
                <w:bCs/>
                <w:sz w:val="20"/>
                <w:szCs w:val="20"/>
                <w:bdr w:val="none" w:sz="0" w:space="0" w:color="auto"/>
                <w:lang w:val="lt-LT" w:eastAsia="lt-LT"/>
              </w:rPr>
            </w:pPr>
            <w:r w:rsidRPr="000F1247">
              <w:rPr>
                <w:rFonts w:eastAsia="Times New Roman"/>
                <w:b/>
                <w:bCs/>
                <w:sz w:val="20"/>
                <w:szCs w:val="20"/>
                <w:bdr w:val="none" w:sz="0" w:space="0" w:color="auto"/>
                <w:lang w:val="lt-LT" w:eastAsia="lt-LT"/>
              </w:rPr>
              <w:t>Pirkimo dalies Nr.</w:t>
            </w:r>
          </w:p>
        </w:tc>
        <w:tc>
          <w:tcPr>
            <w:tcW w:w="5245" w:type="dxa"/>
            <w:shd w:val="clear" w:color="auto" w:fill="auto"/>
          </w:tcPr>
          <w:p w14:paraId="19306099" w14:textId="77777777" w:rsidR="00825BA2" w:rsidRPr="000F1247"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
                <w:bCs/>
                <w:sz w:val="20"/>
                <w:szCs w:val="20"/>
                <w:bdr w:val="none" w:sz="0" w:space="0" w:color="auto"/>
                <w:lang w:val="lt-LT" w:eastAsia="lt-LT"/>
              </w:rPr>
            </w:pPr>
            <w:r w:rsidRPr="000F1247">
              <w:rPr>
                <w:rFonts w:eastAsia="Times New Roman"/>
                <w:b/>
                <w:bCs/>
                <w:sz w:val="20"/>
                <w:szCs w:val="20"/>
                <w:bdr w:val="none" w:sz="0" w:space="0" w:color="auto"/>
                <w:lang w:val="lt-LT" w:eastAsia="lt-LT"/>
              </w:rPr>
              <w:t>Pirkimo dalies pavadinimas</w:t>
            </w:r>
          </w:p>
        </w:tc>
        <w:tc>
          <w:tcPr>
            <w:tcW w:w="2126" w:type="dxa"/>
            <w:shd w:val="clear" w:color="auto" w:fill="auto"/>
          </w:tcPr>
          <w:p w14:paraId="6FF6937D" w14:textId="77777777" w:rsidR="00825BA2" w:rsidRPr="000F1247"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
                <w:sz w:val="20"/>
                <w:szCs w:val="20"/>
                <w:bdr w:val="none" w:sz="0" w:space="0" w:color="auto"/>
                <w:lang w:val="lt-LT" w:eastAsia="lt-LT"/>
              </w:rPr>
            </w:pPr>
            <w:r w:rsidRPr="000F1247">
              <w:rPr>
                <w:rFonts w:eastAsia="Times New Roman"/>
                <w:b/>
                <w:sz w:val="20"/>
                <w:szCs w:val="20"/>
                <w:bdr w:val="none" w:sz="0" w:space="0" w:color="auto"/>
                <w:lang w:val="lt-LT" w:eastAsia="lt-LT"/>
              </w:rPr>
              <w:t xml:space="preserve">Maksimali pasiūlymo </w:t>
            </w:r>
          </w:p>
          <w:p w14:paraId="61850E4E" w14:textId="77777777" w:rsidR="00825BA2" w:rsidRPr="000F1247"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
                <w:bCs/>
                <w:sz w:val="20"/>
                <w:szCs w:val="20"/>
                <w:bdr w:val="none" w:sz="0" w:space="0" w:color="auto"/>
                <w:lang w:val="lt-LT" w:eastAsia="lt-LT"/>
              </w:rPr>
            </w:pPr>
            <w:r w:rsidRPr="000F1247">
              <w:rPr>
                <w:rFonts w:eastAsia="Times New Roman"/>
                <w:b/>
                <w:sz w:val="20"/>
                <w:szCs w:val="20"/>
                <w:bdr w:val="none" w:sz="0" w:space="0" w:color="auto"/>
                <w:lang w:val="lt-LT" w:eastAsia="lt-LT"/>
              </w:rPr>
              <w:t>(vertinamoji) kaina Eur be PVM</w:t>
            </w:r>
          </w:p>
        </w:tc>
        <w:tc>
          <w:tcPr>
            <w:tcW w:w="1984" w:type="dxa"/>
            <w:shd w:val="clear" w:color="auto" w:fill="auto"/>
            <w:noWrap/>
          </w:tcPr>
          <w:p w14:paraId="4882B5C1" w14:textId="77777777" w:rsidR="00825BA2" w:rsidRPr="000F1247"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
                <w:sz w:val="20"/>
                <w:szCs w:val="20"/>
                <w:bdr w:val="none" w:sz="0" w:space="0" w:color="auto"/>
                <w:lang w:val="lt-LT" w:eastAsia="lt-LT"/>
              </w:rPr>
            </w:pPr>
            <w:r w:rsidRPr="000F1247">
              <w:rPr>
                <w:rFonts w:eastAsia="Times New Roman"/>
                <w:b/>
                <w:sz w:val="20"/>
                <w:szCs w:val="20"/>
                <w:bdr w:val="none" w:sz="0" w:space="0" w:color="auto"/>
                <w:lang w:val="lt-LT" w:eastAsia="lt-LT"/>
              </w:rPr>
              <w:t xml:space="preserve">Maksimali pasiūlymo </w:t>
            </w:r>
          </w:p>
          <w:p w14:paraId="59838AC6" w14:textId="77777777" w:rsidR="00825BA2" w:rsidRPr="000F1247"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
                <w:sz w:val="20"/>
                <w:szCs w:val="20"/>
                <w:bdr w:val="none" w:sz="0" w:space="0" w:color="auto"/>
                <w:lang w:val="lt-LT" w:eastAsia="lt-LT"/>
              </w:rPr>
            </w:pPr>
            <w:r w:rsidRPr="000F1247">
              <w:rPr>
                <w:rFonts w:eastAsia="Times New Roman"/>
                <w:b/>
                <w:sz w:val="20"/>
                <w:szCs w:val="20"/>
                <w:bdr w:val="none" w:sz="0" w:space="0" w:color="auto"/>
                <w:lang w:val="lt-LT" w:eastAsia="lt-LT"/>
              </w:rPr>
              <w:t>(vertinamoji) kaina Eur su PVM</w:t>
            </w:r>
          </w:p>
        </w:tc>
      </w:tr>
      <w:tr w:rsidR="000F1247" w:rsidRPr="000F1247" w14:paraId="5937BDF3" w14:textId="77777777" w:rsidTr="00EE46F1">
        <w:trPr>
          <w:trHeight w:val="260"/>
        </w:trPr>
        <w:tc>
          <w:tcPr>
            <w:tcW w:w="851" w:type="dxa"/>
            <w:shd w:val="clear" w:color="auto" w:fill="auto"/>
            <w:noWrap/>
            <w:vAlign w:val="center"/>
          </w:tcPr>
          <w:p w14:paraId="24CEBEE1"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D78B5" w14:textId="52BBB55F" w:rsidR="000F1247" w:rsidRPr="000F1247" w:rsidRDefault="000F1247" w:rsidP="000F1247">
            <w:pPr>
              <w:rPr>
                <w:sz w:val="22"/>
                <w:szCs w:val="22"/>
                <w:lang w:val="lt-LT" w:eastAsia="lt-LT"/>
              </w:rPr>
            </w:pPr>
            <w:r w:rsidRPr="000F1247">
              <w:rPr>
                <w:sz w:val="22"/>
                <w:szCs w:val="22"/>
                <w:lang w:val="lt-LT"/>
              </w:rPr>
              <w:t>Rinkinys drenažinio kanalo plėtimui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8C8FB9" w14:textId="46F0160B" w:rsidR="000F1247" w:rsidRPr="000F1247" w:rsidRDefault="000F1247" w:rsidP="000F1247">
            <w:pPr>
              <w:jc w:val="center"/>
              <w:rPr>
                <w:sz w:val="22"/>
                <w:szCs w:val="22"/>
                <w:lang w:val="lt-LT" w:eastAsia="lt-LT"/>
              </w:rPr>
            </w:pPr>
            <w:r w:rsidRPr="000F1247">
              <w:rPr>
                <w:sz w:val="22"/>
                <w:szCs w:val="22"/>
                <w:lang w:val="lt-LT"/>
              </w:rPr>
              <w:t>2400,00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D72691F" w14:textId="038A7DC4" w:rsidR="000F1247" w:rsidRPr="000F1247" w:rsidRDefault="000F1247" w:rsidP="000F1247">
            <w:pPr>
              <w:jc w:val="center"/>
              <w:rPr>
                <w:sz w:val="22"/>
                <w:szCs w:val="22"/>
                <w:lang w:val="lt-LT"/>
              </w:rPr>
            </w:pPr>
            <w:r w:rsidRPr="000F1247">
              <w:rPr>
                <w:sz w:val="22"/>
                <w:szCs w:val="22"/>
                <w:lang w:val="lt-LT"/>
              </w:rPr>
              <w:t>2 520,00</w:t>
            </w:r>
          </w:p>
        </w:tc>
      </w:tr>
      <w:tr w:rsidR="000F1247" w:rsidRPr="000F1247" w14:paraId="07DE23CD" w14:textId="77777777" w:rsidTr="00B746D6">
        <w:trPr>
          <w:trHeight w:val="260"/>
        </w:trPr>
        <w:tc>
          <w:tcPr>
            <w:tcW w:w="851" w:type="dxa"/>
            <w:shd w:val="clear" w:color="auto" w:fill="auto"/>
            <w:noWrap/>
            <w:vAlign w:val="center"/>
          </w:tcPr>
          <w:p w14:paraId="4A7EFE80"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w:t>
            </w:r>
          </w:p>
        </w:tc>
        <w:tc>
          <w:tcPr>
            <w:tcW w:w="5245" w:type="dxa"/>
            <w:tcBorders>
              <w:top w:val="nil"/>
              <w:left w:val="single" w:sz="4" w:space="0" w:color="auto"/>
              <w:bottom w:val="single" w:sz="4" w:space="0" w:color="auto"/>
              <w:right w:val="single" w:sz="4" w:space="0" w:color="auto"/>
            </w:tcBorders>
            <w:shd w:val="clear" w:color="auto" w:fill="auto"/>
          </w:tcPr>
          <w:p w14:paraId="04F64B92" w14:textId="0629D22F" w:rsidR="000F1247" w:rsidRPr="000F1247" w:rsidRDefault="000F1247" w:rsidP="000F1247">
            <w:pPr>
              <w:rPr>
                <w:sz w:val="22"/>
                <w:szCs w:val="22"/>
                <w:lang w:val="lt-LT"/>
              </w:rPr>
            </w:pPr>
            <w:proofErr w:type="spellStart"/>
            <w:r w:rsidRPr="000F1247">
              <w:rPr>
                <w:sz w:val="22"/>
                <w:szCs w:val="22"/>
                <w:lang w:val="lt-LT"/>
              </w:rPr>
              <w:t>Bipolinis</w:t>
            </w:r>
            <w:proofErr w:type="spellEnd"/>
            <w:r w:rsidRPr="000F1247">
              <w:rPr>
                <w:sz w:val="22"/>
                <w:szCs w:val="22"/>
                <w:lang w:val="lt-LT"/>
              </w:rPr>
              <w:t xml:space="preserve"> instrumentas laparoskopinėms operacijoms</w:t>
            </w:r>
          </w:p>
        </w:tc>
        <w:tc>
          <w:tcPr>
            <w:tcW w:w="2126" w:type="dxa"/>
            <w:tcBorders>
              <w:top w:val="nil"/>
              <w:left w:val="single" w:sz="4" w:space="0" w:color="auto"/>
              <w:bottom w:val="single" w:sz="4" w:space="0" w:color="auto"/>
              <w:right w:val="single" w:sz="4" w:space="0" w:color="auto"/>
            </w:tcBorders>
            <w:shd w:val="clear" w:color="auto" w:fill="auto"/>
            <w:vAlign w:val="center"/>
          </w:tcPr>
          <w:p w14:paraId="77BDD60F" w14:textId="73076C8A" w:rsidR="000F1247" w:rsidRPr="000F1247" w:rsidRDefault="000F1247" w:rsidP="000F1247">
            <w:pPr>
              <w:jc w:val="center"/>
              <w:rPr>
                <w:sz w:val="22"/>
                <w:szCs w:val="22"/>
                <w:lang w:val="lt-LT"/>
              </w:rPr>
            </w:pPr>
            <w:r w:rsidRPr="000F1247">
              <w:rPr>
                <w:sz w:val="22"/>
                <w:szCs w:val="22"/>
                <w:lang w:val="lt-LT"/>
              </w:rPr>
              <w:t>2736,00</w:t>
            </w:r>
          </w:p>
        </w:tc>
        <w:tc>
          <w:tcPr>
            <w:tcW w:w="1984" w:type="dxa"/>
            <w:tcBorders>
              <w:top w:val="nil"/>
              <w:left w:val="nil"/>
              <w:bottom w:val="single" w:sz="4" w:space="0" w:color="auto"/>
              <w:right w:val="single" w:sz="4" w:space="0" w:color="auto"/>
            </w:tcBorders>
            <w:shd w:val="clear" w:color="auto" w:fill="auto"/>
            <w:noWrap/>
            <w:vAlign w:val="center"/>
          </w:tcPr>
          <w:p w14:paraId="48C9FC3A" w14:textId="7EDBEE01" w:rsidR="000F1247" w:rsidRPr="000F1247" w:rsidRDefault="000F1247" w:rsidP="000F1247">
            <w:pPr>
              <w:jc w:val="center"/>
              <w:rPr>
                <w:sz w:val="22"/>
                <w:szCs w:val="22"/>
                <w:lang w:val="lt-LT"/>
              </w:rPr>
            </w:pPr>
            <w:r w:rsidRPr="000F1247">
              <w:rPr>
                <w:sz w:val="22"/>
                <w:szCs w:val="22"/>
                <w:lang w:val="lt-LT"/>
              </w:rPr>
              <w:t>2 872,80</w:t>
            </w:r>
          </w:p>
        </w:tc>
      </w:tr>
      <w:tr w:rsidR="000F1247" w:rsidRPr="000F1247" w14:paraId="0D23A483" w14:textId="77777777" w:rsidTr="000F1247">
        <w:trPr>
          <w:trHeight w:val="260"/>
        </w:trPr>
        <w:tc>
          <w:tcPr>
            <w:tcW w:w="851" w:type="dxa"/>
            <w:shd w:val="clear" w:color="auto" w:fill="auto"/>
            <w:noWrap/>
            <w:vAlign w:val="center"/>
          </w:tcPr>
          <w:p w14:paraId="70102412"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lastRenderedPageBreak/>
              <w:t>3</w:t>
            </w:r>
          </w:p>
        </w:tc>
        <w:tc>
          <w:tcPr>
            <w:tcW w:w="5245" w:type="dxa"/>
            <w:tcBorders>
              <w:top w:val="nil"/>
              <w:left w:val="single" w:sz="4" w:space="0" w:color="auto"/>
              <w:bottom w:val="single" w:sz="4" w:space="0" w:color="auto"/>
              <w:right w:val="single" w:sz="4" w:space="0" w:color="auto"/>
            </w:tcBorders>
            <w:shd w:val="clear" w:color="auto" w:fill="auto"/>
          </w:tcPr>
          <w:p w14:paraId="3644B403" w14:textId="0D71124B" w:rsidR="000F1247" w:rsidRPr="000F1247" w:rsidRDefault="000F1247" w:rsidP="000F1247">
            <w:pPr>
              <w:rPr>
                <w:sz w:val="22"/>
                <w:szCs w:val="22"/>
                <w:lang w:val="lt-LT"/>
              </w:rPr>
            </w:pPr>
            <w:r w:rsidRPr="000F1247">
              <w:rPr>
                <w:bCs/>
                <w:sz w:val="22"/>
                <w:szCs w:val="22"/>
                <w:lang w:val="lt-LT"/>
              </w:rPr>
              <w:t xml:space="preserve">Vienkartinis </w:t>
            </w:r>
            <w:proofErr w:type="spellStart"/>
            <w:r w:rsidRPr="000F1247">
              <w:rPr>
                <w:bCs/>
                <w:sz w:val="22"/>
                <w:szCs w:val="22"/>
                <w:lang w:val="lt-LT"/>
              </w:rPr>
              <w:t>tarpvietės</w:t>
            </w:r>
            <w:proofErr w:type="spellEnd"/>
            <w:r w:rsidRPr="000F1247">
              <w:rPr>
                <w:bCs/>
                <w:sz w:val="22"/>
                <w:szCs w:val="22"/>
                <w:lang w:val="lt-LT"/>
              </w:rPr>
              <w:t xml:space="preserve"> žaizdos plėtiklis</w:t>
            </w:r>
          </w:p>
        </w:tc>
        <w:tc>
          <w:tcPr>
            <w:tcW w:w="2126" w:type="dxa"/>
            <w:tcBorders>
              <w:top w:val="nil"/>
              <w:left w:val="single" w:sz="4" w:space="0" w:color="auto"/>
              <w:bottom w:val="single" w:sz="4" w:space="0" w:color="auto"/>
              <w:right w:val="single" w:sz="4" w:space="0" w:color="auto"/>
            </w:tcBorders>
            <w:shd w:val="clear" w:color="auto" w:fill="auto"/>
            <w:vAlign w:val="center"/>
          </w:tcPr>
          <w:p w14:paraId="04BA991B" w14:textId="56469093" w:rsidR="000F1247" w:rsidRPr="000F1247" w:rsidRDefault="000F1247" w:rsidP="000F1247">
            <w:pPr>
              <w:jc w:val="center"/>
              <w:rPr>
                <w:sz w:val="22"/>
                <w:szCs w:val="22"/>
                <w:lang w:val="lt-LT"/>
              </w:rPr>
            </w:pPr>
            <w:r w:rsidRPr="000F1247">
              <w:rPr>
                <w:bCs/>
                <w:color w:val="000000"/>
                <w:sz w:val="22"/>
                <w:szCs w:val="22"/>
                <w:lang w:val="lt-LT"/>
              </w:rPr>
              <w:t>800,00</w:t>
            </w:r>
          </w:p>
        </w:tc>
        <w:tc>
          <w:tcPr>
            <w:tcW w:w="1984" w:type="dxa"/>
            <w:tcBorders>
              <w:top w:val="nil"/>
              <w:left w:val="nil"/>
              <w:bottom w:val="single" w:sz="4" w:space="0" w:color="auto"/>
              <w:right w:val="single" w:sz="4" w:space="0" w:color="auto"/>
            </w:tcBorders>
            <w:shd w:val="clear" w:color="auto" w:fill="auto"/>
            <w:noWrap/>
            <w:vAlign w:val="center"/>
          </w:tcPr>
          <w:p w14:paraId="05905543" w14:textId="6C254D1D" w:rsidR="000F1247" w:rsidRPr="000F1247" w:rsidRDefault="000F1247" w:rsidP="000F1247">
            <w:pPr>
              <w:jc w:val="center"/>
              <w:rPr>
                <w:sz w:val="22"/>
                <w:szCs w:val="22"/>
                <w:lang w:val="lt-LT"/>
              </w:rPr>
            </w:pPr>
            <w:r w:rsidRPr="000F1247">
              <w:rPr>
                <w:bCs/>
                <w:color w:val="000000"/>
                <w:sz w:val="22"/>
                <w:szCs w:val="22"/>
                <w:lang w:val="lt-LT"/>
              </w:rPr>
              <w:t>840,00</w:t>
            </w:r>
          </w:p>
        </w:tc>
      </w:tr>
      <w:tr w:rsidR="000F1247" w:rsidRPr="000F1247" w14:paraId="31615562" w14:textId="77777777" w:rsidTr="00396AB2">
        <w:trPr>
          <w:trHeight w:val="260"/>
        </w:trPr>
        <w:tc>
          <w:tcPr>
            <w:tcW w:w="851" w:type="dxa"/>
            <w:shd w:val="clear" w:color="auto" w:fill="auto"/>
            <w:noWrap/>
            <w:vAlign w:val="center"/>
          </w:tcPr>
          <w:p w14:paraId="2B6AFFC5"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2FBA9" w14:textId="10191544" w:rsidR="000F1247" w:rsidRPr="000F1247" w:rsidRDefault="000F1247" w:rsidP="000F1247">
            <w:pPr>
              <w:rPr>
                <w:sz w:val="22"/>
                <w:szCs w:val="22"/>
                <w:lang w:val="lt-LT"/>
              </w:rPr>
            </w:pPr>
            <w:r w:rsidRPr="000F1247">
              <w:rPr>
                <w:sz w:val="22"/>
                <w:szCs w:val="22"/>
                <w:lang w:val="lt-LT"/>
              </w:rPr>
              <w:t xml:space="preserve">Lanksti injekcinė kaniulė </w:t>
            </w:r>
            <w:proofErr w:type="spellStart"/>
            <w:r w:rsidRPr="000F1247">
              <w:rPr>
                <w:sz w:val="22"/>
                <w:szCs w:val="22"/>
                <w:lang w:val="lt-LT"/>
              </w:rPr>
              <w:t>botokso</w:t>
            </w:r>
            <w:proofErr w:type="spellEnd"/>
            <w:r w:rsidRPr="000F1247">
              <w:rPr>
                <w:sz w:val="22"/>
                <w:szCs w:val="22"/>
                <w:lang w:val="lt-LT"/>
              </w:rPr>
              <w:t xml:space="preserve"> injekcijai į šlapimo pūslės sienelę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DD6D18" w14:textId="03B2C25A" w:rsidR="000F1247" w:rsidRPr="000F1247" w:rsidRDefault="000F1247" w:rsidP="000F1247">
            <w:pPr>
              <w:jc w:val="center"/>
              <w:rPr>
                <w:sz w:val="22"/>
                <w:szCs w:val="22"/>
                <w:lang w:val="lt-LT"/>
              </w:rPr>
            </w:pPr>
            <w:r w:rsidRPr="000F1247">
              <w:rPr>
                <w:sz w:val="22"/>
                <w:szCs w:val="22"/>
                <w:lang w:val="lt-LT"/>
              </w:rPr>
              <w:t>360,00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1AEFE60" w14:textId="7BD69AA8" w:rsidR="000F1247" w:rsidRPr="000F1247" w:rsidRDefault="000F1247" w:rsidP="000F1247">
            <w:pPr>
              <w:jc w:val="center"/>
              <w:rPr>
                <w:sz w:val="22"/>
                <w:szCs w:val="22"/>
                <w:lang w:val="lt-LT"/>
              </w:rPr>
            </w:pPr>
            <w:r w:rsidRPr="000F1247">
              <w:rPr>
                <w:sz w:val="22"/>
                <w:szCs w:val="22"/>
                <w:lang w:val="lt-LT"/>
              </w:rPr>
              <w:t>378,00</w:t>
            </w:r>
          </w:p>
        </w:tc>
      </w:tr>
      <w:tr w:rsidR="000F1247" w:rsidRPr="000F1247" w14:paraId="4920D62A" w14:textId="77777777" w:rsidTr="00396AB2">
        <w:trPr>
          <w:trHeight w:val="260"/>
        </w:trPr>
        <w:tc>
          <w:tcPr>
            <w:tcW w:w="851" w:type="dxa"/>
            <w:shd w:val="clear" w:color="auto" w:fill="auto"/>
            <w:noWrap/>
            <w:vAlign w:val="center"/>
          </w:tcPr>
          <w:p w14:paraId="7E156665"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5</w:t>
            </w:r>
          </w:p>
        </w:tc>
        <w:tc>
          <w:tcPr>
            <w:tcW w:w="5245" w:type="dxa"/>
            <w:tcBorders>
              <w:top w:val="nil"/>
              <w:left w:val="single" w:sz="4" w:space="0" w:color="auto"/>
              <w:bottom w:val="single" w:sz="4" w:space="0" w:color="auto"/>
              <w:right w:val="single" w:sz="4" w:space="0" w:color="auto"/>
            </w:tcBorders>
            <w:shd w:val="clear" w:color="auto" w:fill="auto"/>
          </w:tcPr>
          <w:p w14:paraId="160620B6" w14:textId="2D5183D5" w:rsidR="000F1247" w:rsidRPr="000F1247" w:rsidRDefault="000F1247" w:rsidP="000F1247">
            <w:pPr>
              <w:rPr>
                <w:sz w:val="22"/>
                <w:szCs w:val="22"/>
                <w:lang w:val="lt-LT"/>
              </w:rPr>
            </w:pPr>
            <w:r w:rsidRPr="000F1247">
              <w:rPr>
                <w:sz w:val="22"/>
                <w:szCs w:val="22"/>
                <w:lang w:val="lt-LT"/>
              </w:rPr>
              <w:t>Kabliukas spiralei ištraukti</w:t>
            </w:r>
          </w:p>
        </w:tc>
        <w:tc>
          <w:tcPr>
            <w:tcW w:w="2126" w:type="dxa"/>
            <w:tcBorders>
              <w:top w:val="nil"/>
              <w:left w:val="single" w:sz="4" w:space="0" w:color="auto"/>
              <w:bottom w:val="single" w:sz="4" w:space="0" w:color="auto"/>
              <w:right w:val="single" w:sz="4" w:space="0" w:color="auto"/>
            </w:tcBorders>
            <w:shd w:val="clear" w:color="auto" w:fill="auto"/>
            <w:vAlign w:val="center"/>
          </w:tcPr>
          <w:p w14:paraId="0421AEE0" w14:textId="72F8266D" w:rsidR="000F1247" w:rsidRPr="000F1247" w:rsidRDefault="000F1247" w:rsidP="000F1247">
            <w:pPr>
              <w:jc w:val="center"/>
              <w:rPr>
                <w:sz w:val="22"/>
                <w:szCs w:val="22"/>
                <w:lang w:val="lt-LT"/>
              </w:rPr>
            </w:pPr>
            <w:r w:rsidRPr="000F1247">
              <w:rPr>
                <w:sz w:val="22"/>
                <w:szCs w:val="22"/>
                <w:lang w:val="lt-LT"/>
              </w:rPr>
              <w:t>160,00</w:t>
            </w:r>
          </w:p>
        </w:tc>
        <w:tc>
          <w:tcPr>
            <w:tcW w:w="1984" w:type="dxa"/>
            <w:tcBorders>
              <w:top w:val="nil"/>
              <w:left w:val="nil"/>
              <w:bottom w:val="single" w:sz="4" w:space="0" w:color="auto"/>
              <w:right w:val="single" w:sz="4" w:space="0" w:color="auto"/>
            </w:tcBorders>
            <w:shd w:val="clear" w:color="auto" w:fill="auto"/>
            <w:noWrap/>
            <w:vAlign w:val="center"/>
          </w:tcPr>
          <w:p w14:paraId="1B3E892A" w14:textId="34E70621" w:rsidR="000F1247" w:rsidRPr="000F1247" w:rsidRDefault="000F1247" w:rsidP="000F1247">
            <w:pPr>
              <w:jc w:val="center"/>
              <w:rPr>
                <w:sz w:val="22"/>
                <w:szCs w:val="22"/>
                <w:lang w:val="lt-LT"/>
              </w:rPr>
            </w:pPr>
            <w:r w:rsidRPr="000F1247">
              <w:rPr>
                <w:sz w:val="22"/>
                <w:szCs w:val="22"/>
                <w:lang w:val="lt-LT"/>
              </w:rPr>
              <w:t>168,00</w:t>
            </w:r>
          </w:p>
        </w:tc>
      </w:tr>
      <w:tr w:rsidR="000F1247" w:rsidRPr="000F1247" w14:paraId="787B8508" w14:textId="77777777" w:rsidTr="00396AB2">
        <w:trPr>
          <w:trHeight w:val="260"/>
        </w:trPr>
        <w:tc>
          <w:tcPr>
            <w:tcW w:w="851" w:type="dxa"/>
            <w:shd w:val="clear" w:color="auto" w:fill="auto"/>
            <w:noWrap/>
            <w:vAlign w:val="center"/>
          </w:tcPr>
          <w:p w14:paraId="0BC4F528"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6</w:t>
            </w:r>
          </w:p>
        </w:tc>
        <w:tc>
          <w:tcPr>
            <w:tcW w:w="5245" w:type="dxa"/>
            <w:tcBorders>
              <w:top w:val="nil"/>
              <w:left w:val="single" w:sz="4" w:space="0" w:color="auto"/>
              <w:bottom w:val="single" w:sz="4" w:space="0" w:color="auto"/>
              <w:right w:val="single" w:sz="4" w:space="0" w:color="auto"/>
            </w:tcBorders>
            <w:shd w:val="clear" w:color="auto" w:fill="auto"/>
          </w:tcPr>
          <w:p w14:paraId="1DFDC897" w14:textId="2B3B49B6" w:rsidR="000F1247" w:rsidRPr="000F1247" w:rsidRDefault="000F1247" w:rsidP="000F1247">
            <w:pPr>
              <w:rPr>
                <w:sz w:val="22"/>
                <w:szCs w:val="22"/>
                <w:lang w:val="lt-LT"/>
              </w:rPr>
            </w:pPr>
            <w:r w:rsidRPr="000F1247">
              <w:rPr>
                <w:sz w:val="22"/>
                <w:szCs w:val="22"/>
                <w:lang w:val="lt-LT"/>
              </w:rPr>
              <w:t>Pacientui individualus strypas</w:t>
            </w:r>
          </w:p>
        </w:tc>
        <w:tc>
          <w:tcPr>
            <w:tcW w:w="2126" w:type="dxa"/>
            <w:tcBorders>
              <w:top w:val="nil"/>
              <w:left w:val="single" w:sz="4" w:space="0" w:color="auto"/>
              <w:bottom w:val="single" w:sz="4" w:space="0" w:color="auto"/>
              <w:right w:val="single" w:sz="4" w:space="0" w:color="auto"/>
            </w:tcBorders>
            <w:shd w:val="clear" w:color="auto" w:fill="auto"/>
            <w:vAlign w:val="center"/>
          </w:tcPr>
          <w:p w14:paraId="2C050027" w14:textId="1DE2F46F" w:rsidR="000F1247" w:rsidRPr="000F1247" w:rsidRDefault="000F1247" w:rsidP="000F1247">
            <w:pPr>
              <w:jc w:val="center"/>
              <w:rPr>
                <w:sz w:val="22"/>
                <w:szCs w:val="22"/>
                <w:lang w:val="lt-LT"/>
              </w:rPr>
            </w:pPr>
            <w:r w:rsidRPr="000F1247">
              <w:rPr>
                <w:sz w:val="22"/>
                <w:szCs w:val="22"/>
                <w:lang w:val="lt-LT"/>
              </w:rPr>
              <w:t>3150,00</w:t>
            </w:r>
          </w:p>
        </w:tc>
        <w:tc>
          <w:tcPr>
            <w:tcW w:w="1984" w:type="dxa"/>
            <w:tcBorders>
              <w:top w:val="nil"/>
              <w:left w:val="nil"/>
              <w:bottom w:val="single" w:sz="4" w:space="0" w:color="auto"/>
              <w:right w:val="single" w:sz="4" w:space="0" w:color="auto"/>
            </w:tcBorders>
            <w:shd w:val="clear" w:color="auto" w:fill="auto"/>
            <w:noWrap/>
            <w:vAlign w:val="center"/>
          </w:tcPr>
          <w:p w14:paraId="56E3B3F4" w14:textId="26C81500" w:rsidR="000F1247" w:rsidRPr="000F1247" w:rsidRDefault="000F1247" w:rsidP="000F1247">
            <w:pPr>
              <w:jc w:val="center"/>
              <w:rPr>
                <w:sz w:val="22"/>
                <w:szCs w:val="22"/>
                <w:lang w:val="lt-LT"/>
              </w:rPr>
            </w:pPr>
            <w:r w:rsidRPr="000F1247">
              <w:rPr>
                <w:sz w:val="22"/>
                <w:szCs w:val="22"/>
                <w:lang w:val="lt-LT"/>
              </w:rPr>
              <w:t>3 307,50</w:t>
            </w:r>
          </w:p>
        </w:tc>
      </w:tr>
      <w:tr w:rsidR="000F1247" w:rsidRPr="000F1247" w14:paraId="3F22DEA9" w14:textId="77777777" w:rsidTr="00396AB2">
        <w:trPr>
          <w:trHeight w:val="260"/>
        </w:trPr>
        <w:tc>
          <w:tcPr>
            <w:tcW w:w="851" w:type="dxa"/>
            <w:shd w:val="clear" w:color="auto" w:fill="auto"/>
            <w:noWrap/>
            <w:vAlign w:val="center"/>
          </w:tcPr>
          <w:p w14:paraId="35AB8B9A"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7</w:t>
            </w:r>
          </w:p>
        </w:tc>
        <w:tc>
          <w:tcPr>
            <w:tcW w:w="5245" w:type="dxa"/>
            <w:tcBorders>
              <w:top w:val="nil"/>
              <w:left w:val="single" w:sz="4" w:space="0" w:color="auto"/>
              <w:bottom w:val="single" w:sz="4" w:space="0" w:color="auto"/>
              <w:right w:val="single" w:sz="4" w:space="0" w:color="auto"/>
            </w:tcBorders>
            <w:shd w:val="clear" w:color="auto" w:fill="auto"/>
            <w:vAlign w:val="center"/>
          </w:tcPr>
          <w:p w14:paraId="11176AFD" w14:textId="1C87A1F6" w:rsidR="000F1247" w:rsidRPr="000F1247" w:rsidRDefault="000F1247" w:rsidP="000F1247">
            <w:pPr>
              <w:rPr>
                <w:sz w:val="22"/>
                <w:szCs w:val="22"/>
                <w:lang w:val="lt-LT"/>
              </w:rPr>
            </w:pPr>
            <w:r w:rsidRPr="000F1247">
              <w:rPr>
                <w:sz w:val="22"/>
                <w:szCs w:val="22"/>
                <w:lang w:val="lt-LT"/>
              </w:rPr>
              <w:t>Chirurginė kaukė su skydeliu</w:t>
            </w:r>
          </w:p>
        </w:tc>
        <w:tc>
          <w:tcPr>
            <w:tcW w:w="2126" w:type="dxa"/>
            <w:tcBorders>
              <w:top w:val="nil"/>
              <w:left w:val="single" w:sz="4" w:space="0" w:color="auto"/>
              <w:bottom w:val="single" w:sz="4" w:space="0" w:color="auto"/>
              <w:right w:val="single" w:sz="4" w:space="0" w:color="auto"/>
            </w:tcBorders>
            <w:shd w:val="clear" w:color="auto" w:fill="auto"/>
            <w:vAlign w:val="center"/>
          </w:tcPr>
          <w:p w14:paraId="4A702FCB" w14:textId="64DA7033" w:rsidR="000F1247" w:rsidRPr="000F1247" w:rsidRDefault="000F1247" w:rsidP="000F1247">
            <w:pPr>
              <w:jc w:val="center"/>
              <w:rPr>
                <w:sz w:val="22"/>
                <w:szCs w:val="22"/>
                <w:lang w:val="lt-LT"/>
              </w:rPr>
            </w:pPr>
            <w:r w:rsidRPr="000F1247">
              <w:rPr>
                <w:sz w:val="22"/>
                <w:szCs w:val="22"/>
                <w:lang w:val="lt-LT"/>
              </w:rPr>
              <w:t>4900,00</w:t>
            </w:r>
          </w:p>
        </w:tc>
        <w:tc>
          <w:tcPr>
            <w:tcW w:w="1984" w:type="dxa"/>
            <w:tcBorders>
              <w:top w:val="nil"/>
              <w:left w:val="nil"/>
              <w:bottom w:val="single" w:sz="4" w:space="0" w:color="auto"/>
              <w:right w:val="single" w:sz="4" w:space="0" w:color="auto"/>
            </w:tcBorders>
            <w:shd w:val="clear" w:color="auto" w:fill="auto"/>
            <w:noWrap/>
            <w:vAlign w:val="center"/>
          </w:tcPr>
          <w:p w14:paraId="4CE66E50" w14:textId="2B0F2E25" w:rsidR="000F1247" w:rsidRPr="000F1247" w:rsidRDefault="000F1247" w:rsidP="000F1247">
            <w:pPr>
              <w:jc w:val="center"/>
              <w:rPr>
                <w:sz w:val="22"/>
                <w:szCs w:val="22"/>
                <w:lang w:val="lt-LT"/>
              </w:rPr>
            </w:pPr>
            <w:r w:rsidRPr="000F1247">
              <w:rPr>
                <w:sz w:val="22"/>
                <w:szCs w:val="22"/>
                <w:lang w:val="lt-LT"/>
              </w:rPr>
              <w:t>5 145,00</w:t>
            </w:r>
          </w:p>
        </w:tc>
      </w:tr>
      <w:tr w:rsidR="000F1247" w:rsidRPr="000F1247" w14:paraId="51BB3BB0" w14:textId="77777777" w:rsidTr="00396AB2">
        <w:trPr>
          <w:trHeight w:val="260"/>
        </w:trPr>
        <w:tc>
          <w:tcPr>
            <w:tcW w:w="851" w:type="dxa"/>
            <w:shd w:val="clear" w:color="auto" w:fill="auto"/>
            <w:noWrap/>
            <w:vAlign w:val="center"/>
          </w:tcPr>
          <w:p w14:paraId="37C4CCF1"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8</w:t>
            </w:r>
          </w:p>
        </w:tc>
        <w:tc>
          <w:tcPr>
            <w:tcW w:w="5245" w:type="dxa"/>
            <w:tcBorders>
              <w:top w:val="nil"/>
              <w:left w:val="single" w:sz="4" w:space="0" w:color="auto"/>
              <w:bottom w:val="single" w:sz="4" w:space="0" w:color="auto"/>
              <w:right w:val="single" w:sz="4" w:space="0" w:color="auto"/>
            </w:tcBorders>
            <w:shd w:val="clear" w:color="auto" w:fill="auto"/>
            <w:vAlign w:val="center"/>
          </w:tcPr>
          <w:p w14:paraId="13F70156" w14:textId="1A5D21DA" w:rsidR="000F1247" w:rsidRPr="000F1247" w:rsidRDefault="000F1247" w:rsidP="000F1247">
            <w:pPr>
              <w:rPr>
                <w:sz w:val="22"/>
                <w:szCs w:val="22"/>
                <w:lang w:val="lt-LT"/>
              </w:rPr>
            </w:pPr>
            <w:r w:rsidRPr="000F1247">
              <w:rPr>
                <w:sz w:val="22"/>
                <w:szCs w:val="22"/>
                <w:lang w:val="lt-LT"/>
              </w:rPr>
              <w:t xml:space="preserve">Sustiprintas </w:t>
            </w:r>
            <w:proofErr w:type="spellStart"/>
            <w:r w:rsidRPr="000F1247">
              <w:rPr>
                <w:sz w:val="22"/>
                <w:szCs w:val="22"/>
                <w:lang w:val="lt-LT"/>
              </w:rPr>
              <w:t>instrumentavimo</w:t>
            </w:r>
            <w:proofErr w:type="spellEnd"/>
            <w:r w:rsidRPr="000F1247">
              <w:rPr>
                <w:sz w:val="22"/>
                <w:szCs w:val="22"/>
                <w:lang w:val="lt-LT"/>
              </w:rPr>
              <w:t xml:space="preserve"> staliuko apklotas Nr.2</w:t>
            </w:r>
          </w:p>
        </w:tc>
        <w:tc>
          <w:tcPr>
            <w:tcW w:w="2126" w:type="dxa"/>
            <w:tcBorders>
              <w:top w:val="nil"/>
              <w:left w:val="single" w:sz="4" w:space="0" w:color="auto"/>
              <w:bottom w:val="single" w:sz="4" w:space="0" w:color="auto"/>
              <w:right w:val="single" w:sz="4" w:space="0" w:color="auto"/>
            </w:tcBorders>
            <w:shd w:val="clear" w:color="auto" w:fill="auto"/>
            <w:vAlign w:val="center"/>
          </w:tcPr>
          <w:p w14:paraId="05FAF42C" w14:textId="0069FE36" w:rsidR="000F1247" w:rsidRPr="000F1247" w:rsidRDefault="000F1247" w:rsidP="000F1247">
            <w:pPr>
              <w:jc w:val="center"/>
              <w:rPr>
                <w:sz w:val="22"/>
                <w:szCs w:val="22"/>
                <w:lang w:val="lt-LT"/>
              </w:rPr>
            </w:pPr>
            <w:r w:rsidRPr="000F1247">
              <w:rPr>
                <w:sz w:val="22"/>
                <w:szCs w:val="22"/>
                <w:lang w:val="lt-LT"/>
              </w:rPr>
              <w:t>3780,00</w:t>
            </w:r>
          </w:p>
        </w:tc>
        <w:tc>
          <w:tcPr>
            <w:tcW w:w="1984" w:type="dxa"/>
            <w:tcBorders>
              <w:top w:val="nil"/>
              <w:left w:val="nil"/>
              <w:bottom w:val="single" w:sz="4" w:space="0" w:color="auto"/>
              <w:right w:val="single" w:sz="4" w:space="0" w:color="auto"/>
            </w:tcBorders>
            <w:shd w:val="clear" w:color="auto" w:fill="auto"/>
            <w:noWrap/>
            <w:vAlign w:val="center"/>
          </w:tcPr>
          <w:p w14:paraId="0775EABE" w14:textId="7D4A1D01" w:rsidR="000F1247" w:rsidRPr="000F1247" w:rsidRDefault="000F1247" w:rsidP="000F1247">
            <w:pPr>
              <w:jc w:val="center"/>
              <w:rPr>
                <w:sz w:val="22"/>
                <w:szCs w:val="22"/>
                <w:lang w:val="lt-LT"/>
              </w:rPr>
            </w:pPr>
            <w:r w:rsidRPr="000F1247">
              <w:rPr>
                <w:sz w:val="22"/>
                <w:szCs w:val="22"/>
                <w:lang w:val="lt-LT"/>
              </w:rPr>
              <w:t>3 969,00</w:t>
            </w:r>
          </w:p>
        </w:tc>
      </w:tr>
      <w:tr w:rsidR="000F1247" w:rsidRPr="000F1247" w14:paraId="5F1A0109" w14:textId="77777777" w:rsidTr="00396AB2">
        <w:trPr>
          <w:trHeight w:val="260"/>
        </w:trPr>
        <w:tc>
          <w:tcPr>
            <w:tcW w:w="851" w:type="dxa"/>
            <w:shd w:val="clear" w:color="auto" w:fill="auto"/>
            <w:noWrap/>
            <w:vAlign w:val="center"/>
          </w:tcPr>
          <w:p w14:paraId="16ED9F6A"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9</w:t>
            </w:r>
          </w:p>
        </w:tc>
        <w:tc>
          <w:tcPr>
            <w:tcW w:w="5245" w:type="dxa"/>
            <w:tcBorders>
              <w:top w:val="nil"/>
              <w:left w:val="single" w:sz="4" w:space="0" w:color="auto"/>
              <w:bottom w:val="single" w:sz="4" w:space="0" w:color="auto"/>
              <w:right w:val="single" w:sz="4" w:space="0" w:color="auto"/>
            </w:tcBorders>
            <w:shd w:val="clear" w:color="auto" w:fill="auto"/>
            <w:vAlign w:val="center"/>
          </w:tcPr>
          <w:p w14:paraId="35095C22" w14:textId="01E8669D" w:rsidR="000F1247" w:rsidRPr="000F1247" w:rsidRDefault="000F1247" w:rsidP="000F1247">
            <w:pPr>
              <w:rPr>
                <w:sz w:val="22"/>
                <w:szCs w:val="22"/>
                <w:lang w:val="lt-LT"/>
              </w:rPr>
            </w:pPr>
            <w:r w:rsidRPr="000F1247">
              <w:rPr>
                <w:sz w:val="22"/>
                <w:szCs w:val="22"/>
                <w:lang w:val="lt-LT"/>
              </w:rPr>
              <w:t xml:space="preserve">Apklotas mikroskopui </w:t>
            </w:r>
            <w:proofErr w:type="spellStart"/>
            <w:r w:rsidRPr="000F1247">
              <w:rPr>
                <w:sz w:val="22"/>
                <w:szCs w:val="22"/>
                <w:lang w:val="lt-LT"/>
              </w:rPr>
              <w:t>Carl</w:t>
            </w:r>
            <w:proofErr w:type="spellEnd"/>
            <w:r w:rsidRPr="000F1247">
              <w:rPr>
                <w:sz w:val="22"/>
                <w:szCs w:val="22"/>
                <w:lang w:val="lt-LT"/>
              </w:rPr>
              <w:t xml:space="preserve"> </w:t>
            </w:r>
            <w:proofErr w:type="spellStart"/>
            <w:r w:rsidRPr="000F1247">
              <w:rPr>
                <w:sz w:val="22"/>
                <w:szCs w:val="22"/>
                <w:lang w:val="lt-LT"/>
              </w:rPr>
              <w:t>Zeiss</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432047CA" w14:textId="1F47A2D5" w:rsidR="000F1247" w:rsidRPr="000F1247" w:rsidRDefault="000F1247" w:rsidP="000F1247">
            <w:pPr>
              <w:jc w:val="center"/>
              <w:rPr>
                <w:sz w:val="22"/>
                <w:szCs w:val="22"/>
                <w:lang w:val="lt-LT"/>
              </w:rPr>
            </w:pPr>
            <w:r w:rsidRPr="000F1247">
              <w:rPr>
                <w:sz w:val="22"/>
                <w:szCs w:val="22"/>
                <w:lang w:val="lt-LT"/>
              </w:rPr>
              <w:t>6400,00</w:t>
            </w:r>
          </w:p>
        </w:tc>
        <w:tc>
          <w:tcPr>
            <w:tcW w:w="1984" w:type="dxa"/>
            <w:tcBorders>
              <w:top w:val="nil"/>
              <w:left w:val="nil"/>
              <w:bottom w:val="single" w:sz="4" w:space="0" w:color="auto"/>
              <w:right w:val="single" w:sz="4" w:space="0" w:color="auto"/>
            </w:tcBorders>
            <w:shd w:val="clear" w:color="auto" w:fill="auto"/>
            <w:noWrap/>
            <w:vAlign w:val="center"/>
          </w:tcPr>
          <w:p w14:paraId="486ED624" w14:textId="1A3E83CC" w:rsidR="000F1247" w:rsidRPr="000F1247" w:rsidRDefault="000F1247" w:rsidP="000F1247">
            <w:pPr>
              <w:jc w:val="center"/>
              <w:rPr>
                <w:sz w:val="22"/>
                <w:szCs w:val="22"/>
                <w:lang w:val="lt-LT"/>
              </w:rPr>
            </w:pPr>
            <w:r w:rsidRPr="000F1247">
              <w:rPr>
                <w:sz w:val="22"/>
                <w:szCs w:val="22"/>
                <w:lang w:val="lt-LT"/>
              </w:rPr>
              <w:t>6 720,00</w:t>
            </w:r>
          </w:p>
        </w:tc>
      </w:tr>
      <w:tr w:rsidR="000F1247" w:rsidRPr="000F1247" w14:paraId="1EDA0E6B" w14:textId="77777777" w:rsidTr="00396AB2">
        <w:trPr>
          <w:trHeight w:val="260"/>
        </w:trPr>
        <w:tc>
          <w:tcPr>
            <w:tcW w:w="851" w:type="dxa"/>
            <w:shd w:val="clear" w:color="auto" w:fill="auto"/>
            <w:noWrap/>
            <w:vAlign w:val="center"/>
          </w:tcPr>
          <w:p w14:paraId="03A6ADEF"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10</w:t>
            </w:r>
          </w:p>
        </w:tc>
        <w:tc>
          <w:tcPr>
            <w:tcW w:w="5245" w:type="dxa"/>
            <w:tcBorders>
              <w:top w:val="nil"/>
              <w:left w:val="single" w:sz="4" w:space="0" w:color="auto"/>
              <w:bottom w:val="single" w:sz="4" w:space="0" w:color="auto"/>
              <w:right w:val="single" w:sz="4" w:space="0" w:color="auto"/>
            </w:tcBorders>
            <w:shd w:val="clear" w:color="auto" w:fill="auto"/>
            <w:vAlign w:val="center"/>
          </w:tcPr>
          <w:p w14:paraId="2C6B6060" w14:textId="4BB55446" w:rsidR="000F1247" w:rsidRPr="000F1247" w:rsidRDefault="000F1247" w:rsidP="000F1247">
            <w:pPr>
              <w:rPr>
                <w:sz w:val="22"/>
                <w:szCs w:val="22"/>
                <w:lang w:val="lt-LT"/>
              </w:rPr>
            </w:pPr>
            <w:r w:rsidRPr="000F1247">
              <w:rPr>
                <w:sz w:val="22"/>
                <w:szCs w:val="22"/>
                <w:lang w:val="lt-LT"/>
              </w:rPr>
              <w:t xml:space="preserve">Maišas </w:t>
            </w:r>
            <w:proofErr w:type="spellStart"/>
            <w:r w:rsidRPr="000F1247">
              <w:rPr>
                <w:sz w:val="22"/>
                <w:szCs w:val="22"/>
                <w:lang w:val="lt-LT"/>
              </w:rPr>
              <w:t>kauteriui</w:t>
            </w:r>
            <w:proofErr w:type="spellEnd"/>
            <w:r w:rsidRPr="000F1247">
              <w:rPr>
                <w:sz w:val="22"/>
                <w:szCs w:val="22"/>
                <w:lang w:val="lt-LT"/>
              </w:rPr>
              <w:t xml:space="preserve"> ir</w:t>
            </w:r>
            <w:r w:rsidRPr="000F1247">
              <w:rPr>
                <w:sz w:val="22"/>
                <w:szCs w:val="22"/>
                <w:lang w:val="lt-LT"/>
              </w:rPr>
              <w:br/>
            </w:r>
            <w:proofErr w:type="spellStart"/>
            <w:r w:rsidRPr="000F1247">
              <w:rPr>
                <w:sz w:val="22"/>
                <w:szCs w:val="22"/>
                <w:lang w:val="lt-LT"/>
              </w:rPr>
              <w:t>diatermijai</w:t>
            </w:r>
            <w:proofErr w:type="spellEnd"/>
            <w:r w:rsidRPr="000F1247">
              <w:rPr>
                <w:sz w:val="22"/>
                <w:szCs w:val="22"/>
                <w:lang w:val="lt-LT"/>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E5CFF58" w14:textId="6B52E859" w:rsidR="000F1247" w:rsidRPr="000F1247" w:rsidRDefault="000F1247" w:rsidP="000F1247">
            <w:pPr>
              <w:jc w:val="center"/>
              <w:rPr>
                <w:sz w:val="22"/>
                <w:szCs w:val="22"/>
                <w:lang w:val="lt-LT"/>
              </w:rPr>
            </w:pPr>
            <w:r w:rsidRPr="000F1247">
              <w:rPr>
                <w:sz w:val="22"/>
                <w:szCs w:val="22"/>
                <w:lang w:val="lt-LT"/>
              </w:rPr>
              <w:t>3649,75</w:t>
            </w:r>
          </w:p>
        </w:tc>
        <w:tc>
          <w:tcPr>
            <w:tcW w:w="1984" w:type="dxa"/>
            <w:tcBorders>
              <w:top w:val="nil"/>
              <w:left w:val="nil"/>
              <w:bottom w:val="single" w:sz="4" w:space="0" w:color="auto"/>
              <w:right w:val="single" w:sz="4" w:space="0" w:color="auto"/>
            </w:tcBorders>
            <w:shd w:val="clear" w:color="auto" w:fill="auto"/>
            <w:noWrap/>
            <w:vAlign w:val="center"/>
          </w:tcPr>
          <w:p w14:paraId="40BC9CD9" w14:textId="66A883DC" w:rsidR="000F1247" w:rsidRPr="000F1247" w:rsidRDefault="000F1247" w:rsidP="000F1247">
            <w:pPr>
              <w:jc w:val="center"/>
              <w:rPr>
                <w:sz w:val="22"/>
                <w:szCs w:val="22"/>
                <w:lang w:val="lt-LT"/>
              </w:rPr>
            </w:pPr>
            <w:r w:rsidRPr="000F1247">
              <w:rPr>
                <w:sz w:val="22"/>
                <w:szCs w:val="22"/>
                <w:lang w:val="lt-LT"/>
              </w:rPr>
              <w:t>3 832,24</w:t>
            </w:r>
          </w:p>
        </w:tc>
      </w:tr>
      <w:tr w:rsidR="000F1247" w:rsidRPr="000F1247" w14:paraId="1DEF3790" w14:textId="77777777" w:rsidTr="00396AB2">
        <w:trPr>
          <w:trHeight w:val="260"/>
        </w:trPr>
        <w:tc>
          <w:tcPr>
            <w:tcW w:w="851" w:type="dxa"/>
            <w:shd w:val="clear" w:color="auto" w:fill="auto"/>
            <w:noWrap/>
            <w:vAlign w:val="center"/>
          </w:tcPr>
          <w:p w14:paraId="2E67F3B1"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11</w:t>
            </w:r>
          </w:p>
        </w:tc>
        <w:tc>
          <w:tcPr>
            <w:tcW w:w="5245" w:type="dxa"/>
            <w:tcBorders>
              <w:top w:val="nil"/>
              <w:left w:val="single" w:sz="4" w:space="0" w:color="auto"/>
              <w:bottom w:val="single" w:sz="4" w:space="0" w:color="auto"/>
              <w:right w:val="single" w:sz="4" w:space="0" w:color="auto"/>
            </w:tcBorders>
            <w:shd w:val="clear" w:color="auto" w:fill="auto"/>
            <w:vAlign w:val="center"/>
          </w:tcPr>
          <w:p w14:paraId="64FC9874" w14:textId="066EE6F7" w:rsidR="000F1247" w:rsidRPr="000F1247" w:rsidRDefault="000F1247" w:rsidP="000F1247">
            <w:pPr>
              <w:rPr>
                <w:sz w:val="22"/>
                <w:szCs w:val="22"/>
                <w:lang w:val="lt-LT" w:eastAsia="lt-LT"/>
              </w:rPr>
            </w:pPr>
            <w:r w:rsidRPr="000F1247">
              <w:rPr>
                <w:sz w:val="22"/>
                <w:szCs w:val="22"/>
                <w:lang w:val="lt-LT"/>
              </w:rPr>
              <w:t xml:space="preserve">Endoskopinis </w:t>
            </w:r>
            <w:proofErr w:type="spellStart"/>
            <w:r w:rsidRPr="000F1247">
              <w:rPr>
                <w:sz w:val="22"/>
                <w:szCs w:val="22"/>
                <w:lang w:val="lt-LT"/>
              </w:rPr>
              <w:t>prievarčio</w:t>
            </w:r>
            <w:proofErr w:type="spellEnd"/>
            <w:r w:rsidRPr="000F1247">
              <w:rPr>
                <w:sz w:val="22"/>
                <w:szCs w:val="22"/>
                <w:lang w:val="lt-LT"/>
              </w:rPr>
              <w:t xml:space="preserve">- dvylikapirštės žarnos metalinis išsiplečiantis </w:t>
            </w:r>
            <w:proofErr w:type="spellStart"/>
            <w:r w:rsidRPr="000F1247">
              <w:rPr>
                <w:sz w:val="22"/>
                <w:szCs w:val="22"/>
                <w:lang w:val="lt-LT"/>
              </w:rPr>
              <w:t>stentas</w:t>
            </w:r>
            <w:proofErr w:type="spellEnd"/>
            <w:r w:rsidRPr="000F1247">
              <w:rPr>
                <w:sz w:val="22"/>
                <w:szCs w:val="22"/>
                <w:lang w:val="lt-LT"/>
              </w:rPr>
              <w:t xml:space="preserve"> (nedengtas)</w:t>
            </w:r>
          </w:p>
        </w:tc>
        <w:tc>
          <w:tcPr>
            <w:tcW w:w="2126" w:type="dxa"/>
            <w:tcBorders>
              <w:top w:val="nil"/>
              <w:left w:val="single" w:sz="4" w:space="0" w:color="auto"/>
              <w:bottom w:val="single" w:sz="4" w:space="0" w:color="auto"/>
              <w:right w:val="single" w:sz="4" w:space="0" w:color="auto"/>
            </w:tcBorders>
            <w:shd w:val="clear" w:color="auto" w:fill="auto"/>
            <w:vAlign w:val="center"/>
          </w:tcPr>
          <w:p w14:paraId="49717B19" w14:textId="69D76D8E" w:rsidR="000F1247" w:rsidRPr="000F1247" w:rsidRDefault="000F1247" w:rsidP="000F1247">
            <w:pPr>
              <w:jc w:val="center"/>
              <w:rPr>
                <w:sz w:val="22"/>
                <w:szCs w:val="22"/>
                <w:lang w:val="lt-LT"/>
              </w:rPr>
            </w:pPr>
            <w:r w:rsidRPr="000F1247">
              <w:rPr>
                <w:sz w:val="22"/>
                <w:szCs w:val="22"/>
                <w:lang w:val="lt-LT"/>
              </w:rPr>
              <w:t>630,00</w:t>
            </w:r>
          </w:p>
        </w:tc>
        <w:tc>
          <w:tcPr>
            <w:tcW w:w="1984" w:type="dxa"/>
            <w:tcBorders>
              <w:top w:val="nil"/>
              <w:left w:val="nil"/>
              <w:bottom w:val="single" w:sz="4" w:space="0" w:color="auto"/>
              <w:right w:val="single" w:sz="4" w:space="0" w:color="auto"/>
            </w:tcBorders>
            <w:shd w:val="clear" w:color="auto" w:fill="auto"/>
            <w:noWrap/>
            <w:vAlign w:val="center"/>
          </w:tcPr>
          <w:p w14:paraId="218C4992" w14:textId="0892CA3D" w:rsidR="000F1247" w:rsidRPr="000F1247" w:rsidRDefault="000F1247" w:rsidP="000F1247">
            <w:pPr>
              <w:jc w:val="center"/>
              <w:rPr>
                <w:sz w:val="22"/>
                <w:szCs w:val="22"/>
                <w:lang w:val="lt-LT"/>
              </w:rPr>
            </w:pPr>
            <w:r w:rsidRPr="000F1247">
              <w:rPr>
                <w:sz w:val="22"/>
                <w:szCs w:val="22"/>
                <w:lang w:val="lt-LT"/>
              </w:rPr>
              <w:t>661,50</w:t>
            </w:r>
          </w:p>
        </w:tc>
      </w:tr>
      <w:tr w:rsidR="000F1247" w:rsidRPr="000F1247" w14:paraId="4AE72579" w14:textId="77777777" w:rsidTr="00396AB2">
        <w:trPr>
          <w:trHeight w:val="260"/>
        </w:trPr>
        <w:tc>
          <w:tcPr>
            <w:tcW w:w="851" w:type="dxa"/>
            <w:shd w:val="clear" w:color="auto" w:fill="auto"/>
            <w:noWrap/>
            <w:vAlign w:val="center"/>
          </w:tcPr>
          <w:p w14:paraId="7D335AC3"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12</w:t>
            </w:r>
          </w:p>
        </w:tc>
        <w:tc>
          <w:tcPr>
            <w:tcW w:w="5245" w:type="dxa"/>
            <w:tcBorders>
              <w:top w:val="nil"/>
              <w:left w:val="single" w:sz="4" w:space="0" w:color="auto"/>
              <w:bottom w:val="single" w:sz="4" w:space="0" w:color="auto"/>
              <w:right w:val="single" w:sz="4" w:space="0" w:color="auto"/>
            </w:tcBorders>
            <w:shd w:val="clear" w:color="auto" w:fill="auto"/>
            <w:vAlign w:val="center"/>
          </w:tcPr>
          <w:p w14:paraId="362DE7AC" w14:textId="679F3A90" w:rsidR="000F1247" w:rsidRPr="000F1247" w:rsidRDefault="000F1247" w:rsidP="000F1247">
            <w:pPr>
              <w:rPr>
                <w:sz w:val="22"/>
                <w:szCs w:val="22"/>
                <w:lang w:val="lt-LT"/>
              </w:rPr>
            </w:pPr>
            <w:r w:rsidRPr="000F1247">
              <w:rPr>
                <w:sz w:val="22"/>
                <w:szCs w:val="22"/>
                <w:lang w:val="lt-LT"/>
              </w:rPr>
              <w:t xml:space="preserve">Endoskopinis </w:t>
            </w:r>
            <w:proofErr w:type="spellStart"/>
            <w:r w:rsidRPr="000F1247">
              <w:rPr>
                <w:sz w:val="22"/>
                <w:szCs w:val="22"/>
                <w:lang w:val="lt-LT"/>
              </w:rPr>
              <w:t>prievarčio</w:t>
            </w:r>
            <w:proofErr w:type="spellEnd"/>
            <w:r w:rsidRPr="000F1247">
              <w:rPr>
                <w:sz w:val="22"/>
                <w:szCs w:val="22"/>
                <w:lang w:val="lt-LT"/>
              </w:rPr>
              <w:t xml:space="preserve">- dvylikapirštės žarnos metalinis išsiplečiantis </w:t>
            </w:r>
            <w:proofErr w:type="spellStart"/>
            <w:r w:rsidRPr="000F1247">
              <w:rPr>
                <w:sz w:val="22"/>
                <w:szCs w:val="22"/>
                <w:lang w:val="lt-LT"/>
              </w:rPr>
              <w:t>stentas</w:t>
            </w:r>
            <w:proofErr w:type="spellEnd"/>
            <w:r w:rsidRPr="000F1247">
              <w:rPr>
                <w:sz w:val="22"/>
                <w:szCs w:val="22"/>
                <w:lang w:val="lt-LT"/>
              </w:rPr>
              <w:t xml:space="preserve"> (dalinai dengtas)</w:t>
            </w:r>
          </w:p>
        </w:tc>
        <w:tc>
          <w:tcPr>
            <w:tcW w:w="2126" w:type="dxa"/>
            <w:tcBorders>
              <w:top w:val="nil"/>
              <w:left w:val="single" w:sz="4" w:space="0" w:color="auto"/>
              <w:bottom w:val="single" w:sz="4" w:space="0" w:color="auto"/>
              <w:right w:val="single" w:sz="4" w:space="0" w:color="auto"/>
            </w:tcBorders>
            <w:shd w:val="clear" w:color="auto" w:fill="auto"/>
            <w:vAlign w:val="center"/>
          </w:tcPr>
          <w:p w14:paraId="1A1D7CA4" w14:textId="02653DFC" w:rsidR="000F1247" w:rsidRPr="000F1247" w:rsidRDefault="000F1247" w:rsidP="000F1247">
            <w:pPr>
              <w:jc w:val="center"/>
              <w:rPr>
                <w:sz w:val="22"/>
                <w:szCs w:val="22"/>
                <w:lang w:val="lt-LT"/>
              </w:rPr>
            </w:pPr>
            <w:r w:rsidRPr="000F1247">
              <w:rPr>
                <w:sz w:val="22"/>
                <w:szCs w:val="22"/>
                <w:lang w:val="lt-LT"/>
              </w:rPr>
              <w:t>615,00</w:t>
            </w:r>
          </w:p>
        </w:tc>
        <w:tc>
          <w:tcPr>
            <w:tcW w:w="1984" w:type="dxa"/>
            <w:tcBorders>
              <w:top w:val="nil"/>
              <w:left w:val="nil"/>
              <w:bottom w:val="single" w:sz="4" w:space="0" w:color="auto"/>
              <w:right w:val="single" w:sz="4" w:space="0" w:color="auto"/>
            </w:tcBorders>
            <w:shd w:val="clear" w:color="auto" w:fill="auto"/>
            <w:noWrap/>
            <w:vAlign w:val="center"/>
          </w:tcPr>
          <w:p w14:paraId="78435A2B" w14:textId="0107AC64" w:rsidR="000F1247" w:rsidRPr="000F1247" w:rsidRDefault="000F1247" w:rsidP="000F1247">
            <w:pPr>
              <w:jc w:val="center"/>
              <w:rPr>
                <w:sz w:val="22"/>
                <w:szCs w:val="22"/>
                <w:lang w:val="lt-LT"/>
              </w:rPr>
            </w:pPr>
            <w:r w:rsidRPr="000F1247">
              <w:rPr>
                <w:sz w:val="22"/>
                <w:szCs w:val="22"/>
                <w:lang w:val="lt-LT"/>
              </w:rPr>
              <w:t>645,75</w:t>
            </w:r>
          </w:p>
        </w:tc>
      </w:tr>
      <w:tr w:rsidR="000F1247" w:rsidRPr="000F1247" w14:paraId="1F7BAAA9" w14:textId="77777777" w:rsidTr="00396AB2">
        <w:trPr>
          <w:trHeight w:val="260"/>
        </w:trPr>
        <w:tc>
          <w:tcPr>
            <w:tcW w:w="851" w:type="dxa"/>
            <w:shd w:val="clear" w:color="auto" w:fill="auto"/>
            <w:noWrap/>
            <w:vAlign w:val="center"/>
          </w:tcPr>
          <w:p w14:paraId="2095648E"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13</w:t>
            </w:r>
          </w:p>
        </w:tc>
        <w:tc>
          <w:tcPr>
            <w:tcW w:w="5245" w:type="dxa"/>
            <w:tcBorders>
              <w:top w:val="nil"/>
              <w:left w:val="single" w:sz="4" w:space="0" w:color="auto"/>
              <w:bottom w:val="single" w:sz="4" w:space="0" w:color="auto"/>
              <w:right w:val="single" w:sz="4" w:space="0" w:color="auto"/>
            </w:tcBorders>
            <w:shd w:val="clear" w:color="auto" w:fill="auto"/>
            <w:vAlign w:val="center"/>
          </w:tcPr>
          <w:p w14:paraId="1E3F6E02" w14:textId="6296A64A" w:rsidR="000F1247" w:rsidRPr="000F1247" w:rsidRDefault="000F1247" w:rsidP="000F1247">
            <w:pPr>
              <w:rPr>
                <w:sz w:val="22"/>
                <w:szCs w:val="22"/>
                <w:lang w:val="lt-LT"/>
              </w:rPr>
            </w:pPr>
            <w:r w:rsidRPr="000F1247">
              <w:rPr>
                <w:sz w:val="22"/>
                <w:szCs w:val="22"/>
                <w:lang w:val="lt-LT"/>
              </w:rPr>
              <w:t xml:space="preserve">Standi </w:t>
            </w:r>
            <w:proofErr w:type="spellStart"/>
            <w:r w:rsidRPr="000F1247">
              <w:rPr>
                <w:sz w:val="22"/>
                <w:szCs w:val="22"/>
                <w:lang w:val="lt-LT"/>
              </w:rPr>
              <w:t>Super</w:t>
            </w:r>
            <w:proofErr w:type="spellEnd"/>
            <w:r w:rsidRPr="000F1247">
              <w:rPr>
                <w:sz w:val="22"/>
                <w:szCs w:val="22"/>
                <w:lang w:val="lt-LT"/>
              </w:rPr>
              <w:t xml:space="preserve"> </w:t>
            </w:r>
            <w:proofErr w:type="spellStart"/>
            <w:r w:rsidRPr="000F1247">
              <w:rPr>
                <w:sz w:val="22"/>
                <w:szCs w:val="22"/>
                <w:lang w:val="lt-LT"/>
              </w:rPr>
              <w:t>Stiff</w:t>
            </w:r>
            <w:proofErr w:type="spellEnd"/>
            <w:r w:rsidRPr="000F1247">
              <w:rPr>
                <w:sz w:val="22"/>
                <w:szCs w:val="22"/>
                <w:lang w:val="lt-LT"/>
              </w:rPr>
              <w:t xml:space="preserve"> viela (styga </w:t>
            </w:r>
            <w:proofErr w:type="spellStart"/>
            <w:r w:rsidRPr="000F1247">
              <w:rPr>
                <w:sz w:val="22"/>
                <w:szCs w:val="22"/>
                <w:lang w:val="lt-LT"/>
              </w:rPr>
              <w:t>pravedėjas</w:t>
            </w:r>
            <w:proofErr w:type="spellEnd"/>
            <w:r w:rsidRPr="000F1247">
              <w:rPr>
                <w:sz w:val="22"/>
                <w:szCs w:val="22"/>
                <w:lang w:val="lt-LT"/>
              </w:rPr>
              <w:t>)</w:t>
            </w:r>
          </w:p>
        </w:tc>
        <w:tc>
          <w:tcPr>
            <w:tcW w:w="2126" w:type="dxa"/>
            <w:tcBorders>
              <w:top w:val="nil"/>
              <w:left w:val="single" w:sz="4" w:space="0" w:color="auto"/>
              <w:bottom w:val="single" w:sz="4" w:space="0" w:color="auto"/>
              <w:right w:val="single" w:sz="4" w:space="0" w:color="auto"/>
            </w:tcBorders>
            <w:shd w:val="clear" w:color="auto" w:fill="auto"/>
            <w:vAlign w:val="center"/>
          </w:tcPr>
          <w:p w14:paraId="026C1514" w14:textId="1E6D2284" w:rsidR="000F1247" w:rsidRPr="000F1247" w:rsidRDefault="000F1247" w:rsidP="000F1247">
            <w:pPr>
              <w:jc w:val="center"/>
              <w:rPr>
                <w:sz w:val="22"/>
                <w:szCs w:val="22"/>
                <w:lang w:val="lt-LT"/>
              </w:rPr>
            </w:pPr>
            <w:r w:rsidRPr="000F1247">
              <w:rPr>
                <w:sz w:val="22"/>
                <w:szCs w:val="22"/>
                <w:lang w:val="lt-LT"/>
              </w:rPr>
              <w:t>1200,00</w:t>
            </w:r>
          </w:p>
        </w:tc>
        <w:tc>
          <w:tcPr>
            <w:tcW w:w="1984" w:type="dxa"/>
            <w:tcBorders>
              <w:top w:val="nil"/>
              <w:left w:val="nil"/>
              <w:bottom w:val="single" w:sz="4" w:space="0" w:color="auto"/>
              <w:right w:val="single" w:sz="4" w:space="0" w:color="auto"/>
            </w:tcBorders>
            <w:shd w:val="clear" w:color="auto" w:fill="auto"/>
            <w:noWrap/>
            <w:vAlign w:val="center"/>
          </w:tcPr>
          <w:p w14:paraId="07714549" w14:textId="5BD1F68A" w:rsidR="000F1247" w:rsidRPr="000F1247" w:rsidRDefault="000F1247" w:rsidP="000F1247">
            <w:pPr>
              <w:jc w:val="center"/>
              <w:rPr>
                <w:sz w:val="22"/>
                <w:szCs w:val="22"/>
                <w:lang w:val="lt-LT"/>
              </w:rPr>
            </w:pPr>
            <w:r w:rsidRPr="000F1247">
              <w:rPr>
                <w:sz w:val="22"/>
                <w:szCs w:val="22"/>
                <w:lang w:val="lt-LT"/>
              </w:rPr>
              <w:t>1 260,00</w:t>
            </w:r>
          </w:p>
        </w:tc>
      </w:tr>
      <w:tr w:rsidR="000F1247" w:rsidRPr="000F1247" w14:paraId="329AA253" w14:textId="77777777" w:rsidTr="000F1247">
        <w:trPr>
          <w:trHeight w:val="260"/>
        </w:trPr>
        <w:tc>
          <w:tcPr>
            <w:tcW w:w="851" w:type="dxa"/>
            <w:shd w:val="clear" w:color="auto" w:fill="auto"/>
            <w:noWrap/>
            <w:vAlign w:val="center"/>
          </w:tcPr>
          <w:p w14:paraId="664ED526"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14</w:t>
            </w:r>
          </w:p>
        </w:tc>
        <w:tc>
          <w:tcPr>
            <w:tcW w:w="5245" w:type="dxa"/>
            <w:tcBorders>
              <w:top w:val="nil"/>
              <w:left w:val="single" w:sz="4" w:space="0" w:color="auto"/>
              <w:bottom w:val="single" w:sz="4" w:space="0" w:color="auto"/>
              <w:right w:val="single" w:sz="4" w:space="0" w:color="auto"/>
            </w:tcBorders>
            <w:shd w:val="clear" w:color="auto" w:fill="auto"/>
            <w:vAlign w:val="center"/>
          </w:tcPr>
          <w:p w14:paraId="7953F37F" w14:textId="48764803" w:rsidR="000F1247" w:rsidRPr="000F1247" w:rsidRDefault="000F1247" w:rsidP="000F1247">
            <w:pPr>
              <w:rPr>
                <w:sz w:val="22"/>
                <w:szCs w:val="22"/>
                <w:lang w:val="lt-LT"/>
              </w:rPr>
            </w:pPr>
            <w:r w:rsidRPr="000F1247">
              <w:rPr>
                <w:bCs/>
                <w:sz w:val="22"/>
                <w:szCs w:val="22"/>
                <w:lang w:val="lt-LT"/>
              </w:rPr>
              <w:t>Instrumentai svetimkūniams šalinti</w:t>
            </w:r>
          </w:p>
        </w:tc>
        <w:tc>
          <w:tcPr>
            <w:tcW w:w="2126" w:type="dxa"/>
            <w:tcBorders>
              <w:top w:val="nil"/>
              <w:left w:val="single" w:sz="4" w:space="0" w:color="auto"/>
              <w:bottom w:val="single" w:sz="4" w:space="0" w:color="auto"/>
              <w:right w:val="single" w:sz="4" w:space="0" w:color="auto"/>
            </w:tcBorders>
            <w:shd w:val="clear" w:color="auto" w:fill="auto"/>
            <w:vAlign w:val="center"/>
          </w:tcPr>
          <w:p w14:paraId="24B14BD2" w14:textId="20EBFBF7" w:rsidR="000F1247" w:rsidRPr="000F1247" w:rsidRDefault="000F1247" w:rsidP="000F1247">
            <w:pPr>
              <w:jc w:val="center"/>
              <w:rPr>
                <w:sz w:val="22"/>
                <w:szCs w:val="22"/>
                <w:lang w:val="lt-LT"/>
              </w:rPr>
            </w:pPr>
            <w:r w:rsidRPr="000F1247">
              <w:rPr>
                <w:sz w:val="22"/>
                <w:szCs w:val="22"/>
                <w:lang w:val="lt-LT"/>
              </w:rPr>
              <w:t>2100,00</w:t>
            </w:r>
          </w:p>
        </w:tc>
        <w:tc>
          <w:tcPr>
            <w:tcW w:w="1984" w:type="dxa"/>
            <w:tcBorders>
              <w:top w:val="nil"/>
              <w:left w:val="nil"/>
              <w:bottom w:val="single" w:sz="4" w:space="0" w:color="auto"/>
              <w:right w:val="single" w:sz="4" w:space="0" w:color="auto"/>
            </w:tcBorders>
            <w:shd w:val="clear" w:color="auto" w:fill="auto"/>
            <w:noWrap/>
            <w:vAlign w:val="center"/>
          </w:tcPr>
          <w:p w14:paraId="40B6745B" w14:textId="182DFD36" w:rsidR="000F1247" w:rsidRPr="000F1247" w:rsidRDefault="000F1247" w:rsidP="000F1247">
            <w:pPr>
              <w:jc w:val="center"/>
              <w:rPr>
                <w:sz w:val="22"/>
                <w:szCs w:val="22"/>
                <w:lang w:val="lt-LT"/>
              </w:rPr>
            </w:pPr>
            <w:r w:rsidRPr="000F1247">
              <w:rPr>
                <w:bCs/>
                <w:sz w:val="22"/>
                <w:szCs w:val="22"/>
                <w:lang w:val="lt-LT"/>
              </w:rPr>
              <w:t>2205,00</w:t>
            </w:r>
          </w:p>
        </w:tc>
      </w:tr>
      <w:tr w:rsidR="000F1247" w:rsidRPr="000F1247" w14:paraId="6699A906" w14:textId="77777777" w:rsidTr="00523B0B">
        <w:trPr>
          <w:trHeight w:val="260"/>
        </w:trPr>
        <w:tc>
          <w:tcPr>
            <w:tcW w:w="851" w:type="dxa"/>
            <w:shd w:val="clear" w:color="auto" w:fill="auto"/>
            <w:noWrap/>
            <w:vAlign w:val="center"/>
          </w:tcPr>
          <w:p w14:paraId="715206C4"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DA8B61" w14:textId="1945DA20" w:rsidR="000F1247" w:rsidRPr="000F1247" w:rsidRDefault="000F1247" w:rsidP="000F1247">
            <w:pPr>
              <w:rPr>
                <w:sz w:val="22"/>
                <w:szCs w:val="22"/>
                <w:lang w:val="lt-LT"/>
              </w:rPr>
            </w:pPr>
            <w:proofErr w:type="spellStart"/>
            <w:r w:rsidRPr="000F1247">
              <w:rPr>
                <w:sz w:val="22"/>
                <w:szCs w:val="22"/>
                <w:lang w:val="lt-LT"/>
              </w:rPr>
              <w:t>Biopsinių</w:t>
            </w:r>
            <w:proofErr w:type="spellEnd"/>
            <w:r w:rsidRPr="000F1247">
              <w:rPr>
                <w:sz w:val="22"/>
                <w:szCs w:val="22"/>
                <w:lang w:val="lt-LT"/>
              </w:rPr>
              <w:t xml:space="preserve"> adatų </w:t>
            </w:r>
            <w:proofErr w:type="spellStart"/>
            <w:r w:rsidRPr="000F1247">
              <w:rPr>
                <w:sz w:val="22"/>
                <w:szCs w:val="22"/>
                <w:lang w:val="lt-LT"/>
              </w:rPr>
              <w:t>kreipiklių</w:t>
            </w:r>
            <w:proofErr w:type="spellEnd"/>
            <w:r w:rsidRPr="000F1247">
              <w:rPr>
                <w:sz w:val="22"/>
                <w:szCs w:val="22"/>
                <w:lang w:val="lt-LT"/>
              </w:rPr>
              <w:t xml:space="preserve"> komplektas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2203F2" w14:textId="48D2C8C1" w:rsidR="000F1247" w:rsidRPr="000F1247" w:rsidRDefault="000F1247" w:rsidP="000F1247">
            <w:pPr>
              <w:jc w:val="center"/>
              <w:rPr>
                <w:sz w:val="22"/>
                <w:szCs w:val="22"/>
                <w:lang w:val="lt-LT"/>
              </w:rPr>
            </w:pPr>
            <w:r w:rsidRPr="000F1247">
              <w:rPr>
                <w:sz w:val="22"/>
                <w:szCs w:val="22"/>
                <w:lang w:val="lt-LT"/>
              </w:rPr>
              <w:t>2200,00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4FE308F" w14:textId="596C7F42" w:rsidR="000F1247" w:rsidRPr="000F1247" w:rsidRDefault="000F1247" w:rsidP="000F1247">
            <w:pPr>
              <w:jc w:val="center"/>
              <w:rPr>
                <w:sz w:val="22"/>
                <w:szCs w:val="22"/>
                <w:lang w:val="lt-LT"/>
              </w:rPr>
            </w:pPr>
            <w:r w:rsidRPr="000F1247">
              <w:rPr>
                <w:sz w:val="22"/>
                <w:szCs w:val="22"/>
                <w:lang w:val="lt-LT"/>
              </w:rPr>
              <w:t>2 310,00</w:t>
            </w:r>
          </w:p>
        </w:tc>
      </w:tr>
      <w:tr w:rsidR="000F1247" w:rsidRPr="000F1247" w14:paraId="3B3DF672" w14:textId="77777777" w:rsidTr="000F1247">
        <w:trPr>
          <w:trHeight w:val="260"/>
        </w:trPr>
        <w:tc>
          <w:tcPr>
            <w:tcW w:w="851" w:type="dxa"/>
            <w:shd w:val="clear" w:color="auto" w:fill="auto"/>
            <w:noWrap/>
            <w:vAlign w:val="center"/>
          </w:tcPr>
          <w:p w14:paraId="2FF64B88"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16</w:t>
            </w:r>
          </w:p>
        </w:tc>
        <w:tc>
          <w:tcPr>
            <w:tcW w:w="5245" w:type="dxa"/>
            <w:tcBorders>
              <w:top w:val="nil"/>
              <w:left w:val="single" w:sz="4" w:space="0" w:color="auto"/>
              <w:bottom w:val="single" w:sz="4" w:space="0" w:color="auto"/>
              <w:right w:val="single" w:sz="4" w:space="0" w:color="auto"/>
            </w:tcBorders>
            <w:shd w:val="clear" w:color="auto" w:fill="auto"/>
          </w:tcPr>
          <w:p w14:paraId="16BC8005" w14:textId="27CDCFE6" w:rsidR="000F1247" w:rsidRPr="000F1247" w:rsidRDefault="000F1247" w:rsidP="000F1247">
            <w:pPr>
              <w:rPr>
                <w:sz w:val="22"/>
                <w:szCs w:val="22"/>
                <w:lang w:val="lt-LT"/>
              </w:rPr>
            </w:pPr>
            <w:r w:rsidRPr="000F1247">
              <w:rPr>
                <w:bCs/>
                <w:sz w:val="22"/>
                <w:szCs w:val="22"/>
                <w:lang w:val="lt-LT"/>
              </w:rPr>
              <w:t xml:space="preserve">Šlapimtakio </w:t>
            </w:r>
            <w:proofErr w:type="spellStart"/>
            <w:r w:rsidRPr="000F1247">
              <w:rPr>
                <w:bCs/>
                <w:sz w:val="22"/>
                <w:szCs w:val="22"/>
                <w:lang w:val="lt-LT"/>
              </w:rPr>
              <w:t>stentavimo</w:t>
            </w:r>
            <w:proofErr w:type="spellEnd"/>
            <w:r w:rsidRPr="000F1247">
              <w:rPr>
                <w:bCs/>
                <w:sz w:val="22"/>
                <w:szCs w:val="22"/>
                <w:lang w:val="lt-LT"/>
              </w:rPr>
              <w:t xml:space="preserve"> rinkinys, 12 mėnesiu </w:t>
            </w:r>
            <w:proofErr w:type="spellStart"/>
            <w:r w:rsidRPr="000F1247">
              <w:rPr>
                <w:bCs/>
                <w:sz w:val="22"/>
                <w:szCs w:val="22"/>
                <w:lang w:val="lt-LT"/>
              </w:rPr>
              <w:t>stentavimui</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5887EA99" w14:textId="325AFD70" w:rsidR="000F1247" w:rsidRPr="000F1247" w:rsidRDefault="000F1247" w:rsidP="000F1247">
            <w:pPr>
              <w:jc w:val="center"/>
              <w:rPr>
                <w:sz w:val="22"/>
                <w:szCs w:val="22"/>
                <w:lang w:val="lt-LT"/>
              </w:rPr>
            </w:pPr>
            <w:r w:rsidRPr="000F1247">
              <w:rPr>
                <w:bCs/>
                <w:sz w:val="22"/>
                <w:szCs w:val="22"/>
                <w:lang w:val="lt-LT"/>
              </w:rPr>
              <w:t>4200,00</w:t>
            </w:r>
          </w:p>
        </w:tc>
        <w:tc>
          <w:tcPr>
            <w:tcW w:w="1984" w:type="dxa"/>
            <w:tcBorders>
              <w:top w:val="nil"/>
              <w:left w:val="nil"/>
              <w:bottom w:val="single" w:sz="4" w:space="0" w:color="auto"/>
              <w:right w:val="single" w:sz="4" w:space="0" w:color="auto"/>
            </w:tcBorders>
            <w:shd w:val="clear" w:color="auto" w:fill="auto"/>
            <w:noWrap/>
            <w:vAlign w:val="center"/>
          </w:tcPr>
          <w:p w14:paraId="713FE4EB" w14:textId="67B99231" w:rsidR="000F1247" w:rsidRPr="000F1247" w:rsidRDefault="000F1247" w:rsidP="000F1247">
            <w:pPr>
              <w:jc w:val="center"/>
              <w:rPr>
                <w:sz w:val="22"/>
                <w:szCs w:val="22"/>
                <w:lang w:val="lt-LT"/>
              </w:rPr>
            </w:pPr>
            <w:r w:rsidRPr="000F1247">
              <w:rPr>
                <w:bCs/>
                <w:sz w:val="22"/>
                <w:szCs w:val="22"/>
                <w:lang w:val="lt-LT"/>
              </w:rPr>
              <w:t>4410,00</w:t>
            </w:r>
          </w:p>
        </w:tc>
      </w:tr>
      <w:tr w:rsidR="000F1247" w:rsidRPr="000F1247" w14:paraId="3D31C3D9" w14:textId="77777777" w:rsidTr="00DD4490">
        <w:trPr>
          <w:trHeight w:val="260"/>
        </w:trPr>
        <w:tc>
          <w:tcPr>
            <w:tcW w:w="851" w:type="dxa"/>
            <w:shd w:val="clear" w:color="auto" w:fill="auto"/>
            <w:noWrap/>
            <w:vAlign w:val="center"/>
          </w:tcPr>
          <w:p w14:paraId="53243C9E"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3664FF" w14:textId="52A9D9F0" w:rsidR="000F1247" w:rsidRPr="000F1247" w:rsidRDefault="000F1247" w:rsidP="000F1247">
            <w:pPr>
              <w:rPr>
                <w:sz w:val="22"/>
                <w:szCs w:val="22"/>
                <w:lang w:val="lt-LT"/>
              </w:rPr>
            </w:pPr>
            <w:r w:rsidRPr="000F1247">
              <w:rPr>
                <w:sz w:val="22"/>
                <w:szCs w:val="22"/>
                <w:lang w:val="lt-LT"/>
              </w:rPr>
              <w:t xml:space="preserve">Rinkinys šlapimo pūslės </w:t>
            </w:r>
            <w:proofErr w:type="spellStart"/>
            <w:r w:rsidRPr="000F1247">
              <w:rPr>
                <w:sz w:val="22"/>
                <w:szCs w:val="22"/>
                <w:lang w:val="lt-LT"/>
              </w:rPr>
              <w:t>troakarinei</w:t>
            </w:r>
            <w:proofErr w:type="spellEnd"/>
            <w:r w:rsidRPr="000F1247">
              <w:rPr>
                <w:sz w:val="22"/>
                <w:szCs w:val="22"/>
                <w:lang w:val="lt-LT"/>
              </w:rPr>
              <w:t xml:space="preserve"> punkcijai ir drenažui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CD5E2F" w14:textId="05456044" w:rsidR="000F1247" w:rsidRPr="000F1247" w:rsidRDefault="000F1247" w:rsidP="000F1247">
            <w:pPr>
              <w:jc w:val="center"/>
              <w:rPr>
                <w:sz w:val="22"/>
                <w:szCs w:val="22"/>
                <w:lang w:val="lt-LT"/>
              </w:rPr>
            </w:pPr>
            <w:r w:rsidRPr="000F1247">
              <w:rPr>
                <w:sz w:val="22"/>
                <w:szCs w:val="22"/>
                <w:lang w:val="lt-LT"/>
              </w:rPr>
              <w:t>6450,00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EA2F8DB" w14:textId="518AB318" w:rsidR="000F1247" w:rsidRPr="000F1247" w:rsidRDefault="000F1247" w:rsidP="000F1247">
            <w:pPr>
              <w:jc w:val="center"/>
              <w:rPr>
                <w:sz w:val="22"/>
                <w:szCs w:val="22"/>
                <w:lang w:val="lt-LT"/>
              </w:rPr>
            </w:pPr>
            <w:r w:rsidRPr="000F1247">
              <w:rPr>
                <w:sz w:val="22"/>
                <w:szCs w:val="22"/>
                <w:lang w:val="lt-LT"/>
              </w:rPr>
              <w:t>6 772,50</w:t>
            </w:r>
          </w:p>
        </w:tc>
      </w:tr>
      <w:tr w:rsidR="000F1247" w:rsidRPr="000F1247" w14:paraId="77AC139C" w14:textId="77777777" w:rsidTr="00DD4490">
        <w:trPr>
          <w:trHeight w:val="260"/>
        </w:trPr>
        <w:tc>
          <w:tcPr>
            <w:tcW w:w="851" w:type="dxa"/>
            <w:shd w:val="clear" w:color="auto" w:fill="auto"/>
            <w:noWrap/>
            <w:vAlign w:val="center"/>
          </w:tcPr>
          <w:p w14:paraId="393330F4"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18</w:t>
            </w:r>
          </w:p>
        </w:tc>
        <w:tc>
          <w:tcPr>
            <w:tcW w:w="5245" w:type="dxa"/>
            <w:tcBorders>
              <w:top w:val="nil"/>
              <w:left w:val="single" w:sz="4" w:space="0" w:color="auto"/>
              <w:bottom w:val="single" w:sz="4" w:space="0" w:color="auto"/>
              <w:right w:val="single" w:sz="4" w:space="0" w:color="auto"/>
            </w:tcBorders>
            <w:shd w:val="clear" w:color="auto" w:fill="auto"/>
            <w:vAlign w:val="center"/>
          </w:tcPr>
          <w:p w14:paraId="7BE9C14D" w14:textId="591AA0B5" w:rsidR="000F1247" w:rsidRPr="000F1247" w:rsidRDefault="000F1247" w:rsidP="000F1247">
            <w:pPr>
              <w:rPr>
                <w:sz w:val="22"/>
                <w:szCs w:val="22"/>
                <w:lang w:val="lt-LT"/>
              </w:rPr>
            </w:pPr>
            <w:proofErr w:type="spellStart"/>
            <w:r w:rsidRPr="000F1247">
              <w:rPr>
                <w:sz w:val="22"/>
                <w:szCs w:val="22"/>
                <w:lang w:val="lt-LT"/>
              </w:rPr>
              <w:t>Ureterkateteris</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51A99DCF" w14:textId="510587DE" w:rsidR="000F1247" w:rsidRPr="000F1247" w:rsidRDefault="000F1247" w:rsidP="000F1247">
            <w:pPr>
              <w:jc w:val="center"/>
              <w:rPr>
                <w:sz w:val="22"/>
                <w:szCs w:val="22"/>
                <w:lang w:val="lt-LT"/>
              </w:rPr>
            </w:pPr>
            <w:r w:rsidRPr="000F1247">
              <w:rPr>
                <w:sz w:val="22"/>
                <w:szCs w:val="22"/>
                <w:lang w:val="lt-LT"/>
              </w:rPr>
              <w:t>16000,00</w:t>
            </w:r>
          </w:p>
        </w:tc>
        <w:tc>
          <w:tcPr>
            <w:tcW w:w="1984" w:type="dxa"/>
            <w:tcBorders>
              <w:top w:val="nil"/>
              <w:left w:val="nil"/>
              <w:bottom w:val="single" w:sz="4" w:space="0" w:color="auto"/>
              <w:right w:val="single" w:sz="4" w:space="0" w:color="auto"/>
            </w:tcBorders>
            <w:shd w:val="clear" w:color="auto" w:fill="auto"/>
            <w:noWrap/>
            <w:vAlign w:val="center"/>
          </w:tcPr>
          <w:p w14:paraId="7317EB55" w14:textId="5C3A3BEB" w:rsidR="000F1247" w:rsidRPr="000F1247" w:rsidRDefault="000F1247" w:rsidP="000F1247">
            <w:pPr>
              <w:jc w:val="center"/>
              <w:rPr>
                <w:sz w:val="22"/>
                <w:szCs w:val="22"/>
                <w:lang w:val="lt-LT"/>
              </w:rPr>
            </w:pPr>
            <w:r w:rsidRPr="000F1247">
              <w:rPr>
                <w:sz w:val="22"/>
                <w:szCs w:val="22"/>
                <w:lang w:val="lt-LT"/>
              </w:rPr>
              <w:t>16 800,00</w:t>
            </w:r>
          </w:p>
        </w:tc>
      </w:tr>
      <w:tr w:rsidR="000F1247" w:rsidRPr="000F1247" w14:paraId="1301D6F6" w14:textId="77777777" w:rsidTr="00DD4490">
        <w:trPr>
          <w:trHeight w:val="260"/>
        </w:trPr>
        <w:tc>
          <w:tcPr>
            <w:tcW w:w="851" w:type="dxa"/>
            <w:shd w:val="clear" w:color="auto" w:fill="auto"/>
            <w:noWrap/>
            <w:vAlign w:val="center"/>
          </w:tcPr>
          <w:p w14:paraId="1F795211"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19</w:t>
            </w:r>
          </w:p>
        </w:tc>
        <w:tc>
          <w:tcPr>
            <w:tcW w:w="5245" w:type="dxa"/>
            <w:tcBorders>
              <w:top w:val="nil"/>
              <w:left w:val="single" w:sz="4" w:space="0" w:color="auto"/>
              <w:bottom w:val="single" w:sz="4" w:space="0" w:color="auto"/>
              <w:right w:val="single" w:sz="4" w:space="0" w:color="auto"/>
            </w:tcBorders>
            <w:shd w:val="clear" w:color="auto" w:fill="auto"/>
            <w:vAlign w:val="center"/>
          </w:tcPr>
          <w:p w14:paraId="0C4E1C89" w14:textId="6D941565" w:rsidR="000F1247" w:rsidRPr="000F1247" w:rsidRDefault="000F1247" w:rsidP="000F1247">
            <w:pPr>
              <w:rPr>
                <w:sz w:val="22"/>
                <w:szCs w:val="22"/>
                <w:lang w:val="lt-LT"/>
              </w:rPr>
            </w:pPr>
            <w:r w:rsidRPr="000F1247">
              <w:rPr>
                <w:sz w:val="22"/>
                <w:szCs w:val="22"/>
                <w:lang w:val="lt-LT"/>
              </w:rPr>
              <w:t>Styga šlapimtakiui</w:t>
            </w:r>
          </w:p>
        </w:tc>
        <w:tc>
          <w:tcPr>
            <w:tcW w:w="2126" w:type="dxa"/>
            <w:tcBorders>
              <w:top w:val="nil"/>
              <w:left w:val="single" w:sz="4" w:space="0" w:color="auto"/>
              <w:bottom w:val="single" w:sz="4" w:space="0" w:color="auto"/>
              <w:right w:val="single" w:sz="4" w:space="0" w:color="auto"/>
            </w:tcBorders>
            <w:shd w:val="clear" w:color="auto" w:fill="auto"/>
            <w:vAlign w:val="center"/>
          </w:tcPr>
          <w:p w14:paraId="2BA97CC0" w14:textId="41199245" w:rsidR="000F1247" w:rsidRPr="000F1247" w:rsidRDefault="000F1247" w:rsidP="000F1247">
            <w:pPr>
              <w:jc w:val="center"/>
              <w:rPr>
                <w:sz w:val="22"/>
                <w:szCs w:val="22"/>
                <w:lang w:val="lt-LT"/>
              </w:rPr>
            </w:pPr>
            <w:r w:rsidRPr="000F1247">
              <w:rPr>
                <w:sz w:val="22"/>
                <w:szCs w:val="22"/>
                <w:lang w:val="lt-LT"/>
              </w:rPr>
              <w:t>5400,00</w:t>
            </w:r>
          </w:p>
        </w:tc>
        <w:tc>
          <w:tcPr>
            <w:tcW w:w="1984" w:type="dxa"/>
            <w:tcBorders>
              <w:top w:val="nil"/>
              <w:left w:val="nil"/>
              <w:bottom w:val="single" w:sz="4" w:space="0" w:color="auto"/>
              <w:right w:val="single" w:sz="4" w:space="0" w:color="auto"/>
            </w:tcBorders>
            <w:shd w:val="clear" w:color="auto" w:fill="auto"/>
            <w:noWrap/>
            <w:vAlign w:val="center"/>
          </w:tcPr>
          <w:p w14:paraId="2023A872" w14:textId="0D0D2A20" w:rsidR="000F1247" w:rsidRPr="000F1247" w:rsidRDefault="000F1247" w:rsidP="000F1247">
            <w:pPr>
              <w:jc w:val="center"/>
              <w:rPr>
                <w:sz w:val="22"/>
                <w:szCs w:val="22"/>
                <w:lang w:val="lt-LT"/>
              </w:rPr>
            </w:pPr>
            <w:r w:rsidRPr="000F1247">
              <w:rPr>
                <w:sz w:val="22"/>
                <w:szCs w:val="22"/>
                <w:lang w:val="lt-LT"/>
              </w:rPr>
              <w:t>5 670,00</w:t>
            </w:r>
          </w:p>
        </w:tc>
      </w:tr>
      <w:tr w:rsidR="000F1247" w:rsidRPr="000F1247" w14:paraId="12C4F382" w14:textId="77777777" w:rsidTr="00DD4490">
        <w:trPr>
          <w:trHeight w:val="260"/>
        </w:trPr>
        <w:tc>
          <w:tcPr>
            <w:tcW w:w="851" w:type="dxa"/>
            <w:shd w:val="clear" w:color="auto" w:fill="auto"/>
            <w:noWrap/>
            <w:vAlign w:val="center"/>
          </w:tcPr>
          <w:p w14:paraId="48A06206"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20</w:t>
            </w:r>
          </w:p>
        </w:tc>
        <w:tc>
          <w:tcPr>
            <w:tcW w:w="5245" w:type="dxa"/>
            <w:tcBorders>
              <w:top w:val="nil"/>
              <w:left w:val="single" w:sz="4" w:space="0" w:color="auto"/>
              <w:bottom w:val="single" w:sz="4" w:space="0" w:color="auto"/>
              <w:right w:val="single" w:sz="4" w:space="0" w:color="auto"/>
            </w:tcBorders>
            <w:shd w:val="clear" w:color="auto" w:fill="auto"/>
            <w:vAlign w:val="center"/>
          </w:tcPr>
          <w:p w14:paraId="4BDD6508" w14:textId="6505B522" w:rsidR="000F1247" w:rsidRPr="000F1247" w:rsidRDefault="000F1247" w:rsidP="000F1247">
            <w:pPr>
              <w:rPr>
                <w:sz w:val="22"/>
                <w:szCs w:val="22"/>
                <w:lang w:val="lt-LT"/>
              </w:rPr>
            </w:pPr>
            <w:r w:rsidRPr="000F1247">
              <w:rPr>
                <w:sz w:val="22"/>
                <w:szCs w:val="22"/>
                <w:lang w:val="lt-LT"/>
              </w:rPr>
              <w:t xml:space="preserve">Lankstaus </w:t>
            </w:r>
            <w:proofErr w:type="spellStart"/>
            <w:r w:rsidRPr="000F1247">
              <w:rPr>
                <w:sz w:val="22"/>
                <w:szCs w:val="22"/>
                <w:lang w:val="lt-LT"/>
              </w:rPr>
              <w:t>ureteroskopo</w:t>
            </w:r>
            <w:proofErr w:type="spellEnd"/>
            <w:r w:rsidRPr="000F1247">
              <w:rPr>
                <w:sz w:val="22"/>
                <w:szCs w:val="22"/>
                <w:lang w:val="lt-LT"/>
              </w:rPr>
              <w:t xml:space="preserve"> įvedimo mova</w:t>
            </w:r>
          </w:p>
        </w:tc>
        <w:tc>
          <w:tcPr>
            <w:tcW w:w="2126" w:type="dxa"/>
            <w:tcBorders>
              <w:top w:val="nil"/>
              <w:left w:val="single" w:sz="4" w:space="0" w:color="auto"/>
              <w:bottom w:val="single" w:sz="4" w:space="0" w:color="auto"/>
              <w:right w:val="single" w:sz="4" w:space="0" w:color="auto"/>
            </w:tcBorders>
            <w:shd w:val="clear" w:color="auto" w:fill="auto"/>
            <w:vAlign w:val="center"/>
          </w:tcPr>
          <w:p w14:paraId="0779D07B" w14:textId="4D15C4EC" w:rsidR="000F1247" w:rsidRPr="000F1247" w:rsidRDefault="000F1247" w:rsidP="000F1247">
            <w:pPr>
              <w:jc w:val="center"/>
              <w:rPr>
                <w:sz w:val="22"/>
                <w:szCs w:val="22"/>
                <w:lang w:val="lt-LT"/>
              </w:rPr>
            </w:pPr>
            <w:r w:rsidRPr="000F1247">
              <w:rPr>
                <w:sz w:val="22"/>
                <w:szCs w:val="22"/>
                <w:lang w:val="lt-LT"/>
              </w:rPr>
              <w:t>7500,00</w:t>
            </w:r>
          </w:p>
        </w:tc>
        <w:tc>
          <w:tcPr>
            <w:tcW w:w="1984" w:type="dxa"/>
            <w:tcBorders>
              <w:top w:val="nil"/>
              <w:left w:val="nil"/>
              <w:bottom w:val="single" w:sz="4" w:space="0" w:color="auto"/>
              <w:right w:val="single" w:sz="4" w:space="0" w:color="auto"/>
            </w:tcBorders>
            <w:shd w:val="clear" w:color="auto" w:fill="auto"/>
            <w:noWrap/>
            <w:vAlign w:val="center"/>
          </w:tcPr>
          <w:p w14:paraId="673FB9BA" w14:textId="57306D85" w:rsidR="000F1247" w:rsidRPr="000F1247" w:rsidRDefault="000F1247" w:rsidP="000F1247">
            <w:pPr>
              <w:jc w:val="center"/>
              <w:rPr>
                <w:sz w:val="22"/>
                <w:szCs w:val="22"/>
                <w:lang w:val="lt-LT"/>
              </w:rPr>
            </w:pPr>
            <w:r w:rsidRPr="000F1247">
              <w:rPr>
                <w:sz w:val="22"/>
                <w:szCs w:val="22"/>
                <w:lang w:val="lt-LT"/>
              </w:rPr>
              <w:t>7 875,00</w:t>
            </w:r>
          </w:p>
        </w:tc>
      </w:tr>
      <w:tr w:rsidR="000F1247" w:rsidRPr="000F1247" w14:paraId="4C498DD9" w14:textId="77777777" w:rsidTr="000F1247">
        <w:trPr>
          <w:trHeight w:val="260"/>
        </w:trPr>
        <w:tc>
          <w:tcPr>
            <w:tcW w:w="851" w:type="dxa"/>
            <w:shd w:val="clear" w:color="auto" w:fill="auto"/>
            <w:noWrap/>
            <w:vAlign w:val="center"/>
          </w:tcPr>
          <w:p w14:paraId="28BE7B06"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21</w:t>
            </w:r>
          </w:p>
        </w:tc>
        <w:tc>
          <w:tcPr>
            <w:tcW w:w="5245" w:type="dxa"/>
            <w:tcBorders>
              <w:top w:val="nil"/>
              <w:left w:val="single" w:sz="4" w:space="0" w:color="auto"/>
              <w:bottom w:val="single" w:sz="4" w:space="0" w:color="auto"/>
              <w:right w:val="single" w:sz="4" w:space="0" w:color="auto"/>
            </w:tcBorders>
            <w:shd w:val="clear" w:color="auto" w:fill="auto"/>
            <w:vAlign w:val="center"/>
          </w:tcPr>
          <w:p w14:paraId="2E8262E2" w14:textId="2702B37E" w:rsidR="000F1247" w:rsidRPr="000F1247" w:rsidRDefault="000F1247" w:rsidP="000F1247">
            <w:pPr>
              <w:rPr>
                <w:sz w:val="22"/>
                <w:szCs w:val="22"/>
                <w:lang w:val="lt-LT"/>
              </w:rPr>
            </w:pPr>
            <w:r w:rsidRPr="000F1247">
              <w:rPr>
                <w:bCs/>
                <w:sz w:val="22"/>
                <w:szCs w:val="22"/>
                <w:lang w:val="lt-LT"/>
              </w:rPr>
              <w:t>Šlaplės fiksavimo sistemos</w:t>
            </w:r>
          </w:p>
        </w:tc>
        <w:tc>
          <w:tcPr>
            <w:tcW w:w="2126" w:type="dxa"/>
            <w:tcBorders>
              <w:top w:val="nil"/>
              <w:left w:val="single" w:sz="4" w:space="0" w:color="auto"/>
              <w:bottom w:val="single" w:sz="4" w:space="0" w:color="auto"/>
              <w:right w:val="single" w:sz="4" w:space="0" w:color="auto"/>
            </w:tcBorders>
            <w:shd w:val="clear" w:color="auto" w:fill="auto"/>
            <w:vAlign w:val="center"/>
          </w:tcPr>
          <w:p w14:paraId="5B183970" w14:textId="77E674B5" w:rsidR="000F1247" w:rsidRPr="000F1247" w:rsidRDefault="000F1247" w:rsidP="000F1247">
            <w:pPr>
              <w:jc w:val="center"/>
              <w:rPr>
                <w:sz w:val="22"/>
                <w:szCs w:val="22"/>
                <w:lang w:val="lt-LT"/>
              </w:rPr>
            </w:pPr>
            <w:r w:rsidRPr="000F1247">
              <w:rPr>
                <w:bCs/>
                <w:sz w:val="22"/>
                <w:szCs w:val="22"/>
                <w:lang w:val="lt-LT"/>
              </w:rPr>
              <w:t>39780,00</w:t>
            </w:r>
          </w:p>
        </w:tc>
        <w:tc>
          <w:tcPr>
            <w:tcW w:w="1984" w:type="dxa"/>
            <w:tcBorders>
              <w:top w:val="nil"/>
              <w:left w:val="nil"/>
              <w:bottom w:val="single" w:sz="4" w:space="0" w:color="auto"/>
              <w:right w:val="single" w:sz="4" w:space="0" w:color="auto"/>
            </w:tcBorders>
            <w:shd w:val="clear" w:color="auto" w:fill="auto"/>
            <w:noWrap/>
            <w:vAlign w:val="center"/>
          </w:tcPr>
          <w:p w14:paraId="4B606683" w14:textId="5F184B73" w:rsidR="000F1247" w:rsidRPr="000F1247" w:rsidRDefault="000F1247" w:rsidP="000F1247">
            <w:pPr>
              <w:jc w:val="center"/>
              <w:rPr>
                <w:sz w:val="22"/>
                <w:szCs w:val="22"/>
                <w:lang w:val="lt-LT"/>
              </w:rPr>
            </w:pPr>
            <w:r w:rsidRPr="000F1247">
              <w:rPr>
                <w:bCs/>
                <w:sz w:val="22"/>
                <w:szCs w:val="22"/>
                <w:lang w:val="lt-LT"/>
              </w:rPr>
              <w:t>41769,00</w:t>
            </w:r>
          </w:p>
        </w:tc>
      </w:tr>
      <w:tr w:rsidR="000F1247" w:rsidRPr="000F1247" w14:paraId="04B26379" w14:textId="77777777" w:rsidTr="005E513F">
        <w:trPr>
          <w:trHeight w:val="260"/>
        </w:trPr>
        <w:tc>
          <w:tcPr>
            <w:tcW w:w="851" w:type="dxa"/>
            <w:tcBorders>
              <w:bottom w:val="single" w:sz="4" w:space="0" w:color="auto"/>
            </w:tcBorders>
            <w:shd w:val="clear" w:color="auto" w:fill="auto"/>
            <w:noWrap/>
            <w:vAlign w:val="center"/>
          </w:tcPr>
          <w:p w14:paraId="3CD3AB01" w14:textId="77777777"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411CB" w14:textId="2E8036BA" w:rsidR="000F1247" w:rsidRPr="000F1247" w:rsidRDefault="000F1247" w:rsidP="000F1247">
            <w:pPr>
              <w:rPr>
                <w:sz w:val="22"/>
                <w:szCs w:val="22"/>
                <w:lang w:val="lt-LT"/>
              </w:rPr>
            </w:pPr>
            <w:r w:rsidRPr="000F1247">
              <w:rPr>
                <w:sz w:val="22"/>
                <w:szCs w:val="22"/>
                <w:lang w:val="lt-LT"/>
              </w:rPr>
              <w:t>Chirurginis tinklelis 20x30cm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3B56B5" w14:textId="209F8881" w:rsidR="000F1247" w:rsidRPr="000F1247" w:rsidRDefault="000F1247" w:rsidP="000F1247">
            <w:pPr>
              <w:jc w:val="center"/>
              <w:rPr>
                <w:sz w:val="22"/>
                <w:szCs w:val="22"/>
                <w:lang w:val="lt-LT"/>
              </w:rPr>
            </w:pPr>
            <w:r w:rsidRPr="000F1247">
              <w:rPr>
                <w:sz w:val="22"/>
                <w:szCs w:val="22"/>
                <w:lang w:val="lt-LT"/>
              </w:rPr>
              <w:t>1367,00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A7A6646" w14:textId="23448E63" w:rsidR="000F1247" w:rsidRPr="000F1247" w:rsidRDefault="000F1247" w:rsidP="000F1247">
            <w:pPr>
              <w:jc w:val="center"/>
              <w:rPr>
                <w:sz w:val="22"/>
                <w:szCs w:val="22"/>
                <w:lang w:val="lt-LT"/>
              </w:rPr>
            </w:pPr>
            <w:r w:rsidRPr="000F1247">
              <w:rPr>
                <w:sz w:val="22"/>
                <w:szCs w:val="22"/>
                <w:lang w:val="lt-LT"/>
              </w:rPr>
              <w:t>1 435,35</w:t>
            </w:r>
          </w:p>
        </w:tc>
      </w:tr>
      <w:tr w:rsidR="000F1247" w:rsidRPr="000F1247" w14:paraId="1E48FCA2" w14:textId="77777777" w:rsidTr="005E513F">
        <w:trPr>
          <w:trHeight w:val="260"/>
        </w:trPr>
        <w:tc>
          <w:tcPr>
            <w:tcW w:w="851" w:type="dxa"/>
            <w:tcBorders>
              <w:top w:val="single" w:sz="4" w:space="0" w:color="auto"/>
              <w:bottom w:val="single" w:sz="4" w:space="0" w:color="auto"/>
            </w:tcBorders>
            <w:shd w:val="clear" w:color="auto" w:fill="auto"/>
            <w:noWrap/>
            <w:vAlign w:val="center"/>
          </w:tcPr>
          <w:p w14:paraId="0148BE48" w14:textId="09EC1025"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23</w:t>
            </w:r>
          </w:p>
        </w:tc>
        <w:tc>
          <w:tcPr>
            <w:tcW w:w="5245" w:type="dxa"/>
            <w:tcBorders>
              <w:top w:val="nil"/>
              <w:left w:val="single" w:sz="4" w:space="0" w:color="auto"/>
              <w:bottom w:val="single" w:sz="4" w:space="0" w:color="auto"/>
              <w:right w:val="single" w:sz="4" w:space="0" w:color="auto"/>
            </w:tcBorders>
            <w:shd w:val="clear" w:color="auto" w:fill="auto"/>
            <w:vAlign w:val="center"/>
          </w:tcPr>
          <w:p w14:paraId="5EB88A86" w14:textId="07C04475" w:rsidR="000F1247" w:rsidRPr="000F1247" w:rsidRDefault="000F1247" w:rsidP="000F1247">
            <w:pPr>
              <w:rPr>
                <w:sz w:val="22"/>
                <w:szCs w:val="22"/>
                <w:lang w:val="lt-LT"/>
              </w:rPr>
            </w:pPr>
            <w:r w:rsidRPr="000F1247">
              <w:rPr>
                <w:sz w:val="22"/>
                <w:szCs w:val="22"/>
                <w:lang w:val="lt-LT"/>
              </w:rPr>
              <w:t>Chirurginis tinklelis 30x30cm</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A723A0" w14:textId="1817376C" w:rsidR="000F1247" w:rsidRPr="000F1247" w:rsidRDefault="000F1247" w:rsidP="000F1247">
            <w:pPr>
              <w:jc w:val="center"/>
              <w:rPr>
                <w:sz w:val="22"/>
                <w:szCs w:val="22"/>
                <w:lang w:val="lt-LT"/>
              </w:rPr>
            </w:pPr>
            <w:r w:rsidRPr="000F1247">
              <w:rPr>
                <w:sz w:val="22"/>
                <w:szCs w:val="22"/>
                <w:lang w:val="lt-LT"/>
              </w:rPr>
              <w:t>1650,99</w:t>
            </w:r>
          </w:p>
        </w:tc>
        <w:tc>
          <w:tcPr>
            <w:tcW w:w="1984" w:type="dxa"/>
            <w:tcBorders>
              <w:top w:val="nil"/>
              <w:left w:val="nil"/>
              <w:bottom w:val="single" w:sz="4" w:space="0" w:color="auto"/>
              <w:right w:val="single" w:sz="4" w:space="0" w:color="auto"/>
            </w:tcBorders>
            <w:shd w:val="clear" w:color="auto" w:fill="auto"/>
            <w:noWrap/>
            <w:vAlign w:val="center"/>
          </w:tcPr>
          <w:p w14:paraId="6F0E9A79" w14:textId="4DB5DA56" w:rsidR="000F1247" w:rsidRPr="000F1247" w:rsidRDefault="000F1247" w:rsidP="000F1247">
            <w:pPr>
              <w:jc w:val="center"/>
              <w:rPr>
                <w:sz w:val="22"/>
                <w:szCs w:val="22"/>
                <w:lang w:val="lt-LT"/>
              </w:rPr>
            </w:pPr>
            <w:r w:rsidRPr="000F1247">
              <w:rPr>
                <w:sz w:val="22"/>
                <w:szCs w:val="22"/>
                <w:lang w:val="lt-LT"/>
              </w:rPr>
              <w:t>1 733,54</w:t>
            </w:r>
          </w:p>
        </w:tc>
      </w:tr>
      <w:tr w:rsidR="000F1247" w:rsidRPr="000F1247" w14:paraId="23512BD3" w14:textId="77777777" w:rsidTr="000F1247">
        <w:trPr>
          <w:trHeight w:val="260"/>
        </w:trPr>
        <w:tc>
          <w:tcPr>
            <w:tcW w:w="851" w:type="dxa"/>
            <w:tcBorders>
              <w:top w:val="single" w:sz="4" w:space="0" w:color="auto"/>
              <w:bottom w:val="single" w:sz="4" w:space="0" w:color="auto"/>
            </w:tcBorders>
            <w:shd w:val="clear" w:color="auto" w:fill="auto"/>
            <w:noWrap/>
            <w:vAlign w:val="center"/>
          </w:tcPr>
          <w:p w14:paraId="67E281DB" w14:textId="2877DBAF"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24</w:t>
            </w:r>
          </w:p>
        </w:tc>
        <w:tc>
          <w:tcPr>
            <w:tcW w:w="5245" w:type="dxa"/>
            <w:tcBorders>
              <w:top w:val="nil"/>
              <w:left w:val="single" w:sz="4" w:space="0" w:color="auto"/>
              <w:bottom w:val="single" w:sz="4" w:space="0" w:color="auto"/>
              <w:right w:val="single" w:sz="4" w:space="0" w:color="auto"/>
            </w:tcBorders>
            <w:shd w:val="clear" w:color="auto" w:fill="auto"/>
            <w:vAlign w:val="center"/>
          </w:tcPr>
          <w:p w14:paraId="779CA265" w14:textId="760EE988" w:rsidR="000F1247" w:rsidRPr="000F1247" w:rsidRDefault="000F1247" w:rsidP="000F1247">
            <w:pPr>
              <w:rPr>
                <w:sz w:val="22"/>
                <w:szCs w:val="22"/>
                <w:lang w:val="lt-LT"/>
              </w:rPr>
            </w:pPr>
            <w:r w:rsidRPr="000F1247">
              <w:rPr>
                <w:bCs/>
                <w:sz w:val="22"/>
                <w:szCs w:val="22"/>
                <w:lang w:val="lt-LT"/>
              </w:rPr>
              <w:t>Argono plazmos (APC) koaguliatorius</w:t>
            </w:r>
          </w:p>
        </w:tc>
        <w:tc>
          <w:tcPr>
            <w:tcW w:w="2126" w:type="dxa"/>
            <w:tcBorders>
              <w:top w:val="nil"/>
              <w:left w:val="single" w:sz="4" w:space="0" w:color="auto"/>
              <w:bottom w:val="single" w:sz="4" w:space="0" w:color="auto"/>
              <w:right w:val="single" w:sz="4" w:space="0" w:color="auto"/>
            </w:tcBorders>
            <w:shd w:val="clear" w:color="auto" w:fill="auto"/>
            <w:vAlign w:val="center"/>
          </w:tcPr>
          <w:p w14:paraId="4F0EF5DA" w14:textId="5486069C" w:rsidR="000F1247" w:rsidRPr="000F1247" w:rsidRDefault="000F1247" w:rsidP="000F1247">
            <w:pPr>
              <w:jc w:val="center"/>
              <w:rPr>
                <w:sz w:val="22"/>
                <w:szCs w:val="22"/>
                <w:lang w:val="lt-LT"/>
              </w:rPr>
            </w:pPr>
            <w:r w:rsidRPr="000F1247">
              <w:rPr>
                <w:bCs/>
                <w:sz w:val="22"/>
                <w:szCs w:val="22"/>
                <w:lang w:val="lt-LT"/>
              </w:rPr>
              <w:t>4302,65</w:t>
            </w:r>
          </w:p>
        </w:tc>
        <w:tc>
          <w:tcPr>
            <w:tcW w:w="1984" w:type="dxa"/>
            <w:tcBorders>
              <w:top w:val="nil"/>
              <w:left w:val="nil"/>
              <w:bottom w:val="single" w:sz="4" w:space="0" w:color="auto"/>
              <w:right w:val="single" w:sz="4" w:space="0" w:color="auto"/>
            </w:tcBorders>
            <w:shd w:val="clear" w:color="auto" w:fill="auto"/>
            <w:noWrap/>
            <w:vAlign w:val="center"/>
          </w:tcPr>
          <w:p w14:paraId="0BFA7B19" w14:textId="34B861B2" w:rsidR="000F1247" w:rsidRPr="000F1247" w:rsidRDefault="000F1247" w:rsidP="000F1247">
            <w:pPr>
              <w:jc w:val="center"/>
              <w:rPr>
                <w:sz w:val="22"/>
                <w:szCs w:val="22"/>
                <w:lang w:val="lt-LT"/>
              </w:rPr>
            </w:pPr>
            <w:r w:rsidRPr="000F1247">
              <w:rPr>
                <w:bCs/>
                <w:sz w:val="22"/>
                <w:szCs w:val="22"/>
                <w:lang w:val="lt-LT"/>
              </w:rPr>
              <w:t>4541,89</w:t>
            </w:r>
          </w:p>
        </w:tc>
      </w:tr>
      <w:tr w:rsidR="000F1247" w:rsidRPr="000F1247" w14:paraId="32D78CF1" w14:textId="77777777" w:rsidTr="001F389D">
        <w:trPr>
          <w:trHeight w:val="260"/>
        </w:trPr>
        <w:tc>
          <w:tcPr>
            <w:tcW w:w="851" w:type="dxa"/>
            <w:tcBorders>
              <w:top w:val="single" w:sz="4" w:space="0" w:color="auto"/>
              <w:bottom w:val="single" w:sz="4" w:space="0" w:color="auto"/>
            </w:tcBorders>
            <w:shd w:val="clear" w:color="auto" w:fill="auto"/>
            <w:noWrap/>
            <w:vAlign w:val="center"/>
          </w:tcPr>
          <w:p w14:paraId="5D95AC5B" w14:textId="684A4376" w:rsidR="000F1247" w:rsidRPr="000F1247" w:rsidRDefault="000F1247" w:rsidP="000F1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0F1247">
              <w:rPr>
                <w:rFonts w:eastAsia="Times New Roman"/>
                <w:bCs/>
                <w:sz w:val="22"/>
                <w:szCs w:val="22"/>
                <w:bdr w:val="none" w:sz="0" w:space="0" w:color="auto"/>
                <w:lang w:val="lt-LT" w:eastAsia="lt-LT"/>
              </w:rPr>
              <w:t>25</w:t>
            </w:r>
          </w:p>
        </w:tc>
        <w:tc>
          <w:tcPr>
            <w:tcW w:w="5245" w:type="dxa"/>
            <w:tcBorders>
              <w:top w:val="nil"/>
              <w:left w:val="single" w:sz="4" w:space="0" w:color="auto"/>
              <w:bottom w:val="single" w:sz="4" w:space="0" w:color="auto"/>
              <w:right w:val="single" w:sz="4" w:space="0" w:color="auto"/>
            </w:tcBorders>
            <w:shd w:val="clear" w:color="auto" w:fill="auto"/>
          </w:tcPr>
          <w:p w14:paraId="5201F4C7" w14:textId="6346EF3E" w:rsidR="000F1247" w:rsidRPr="000F1247" w:rsidRDefault="000F1247" w:rsidP="000F1247">
            <w:pPr>
              <w:rPr>
                <w:sz w:val="22"/>
                <w:szCs w:val="22"/>
                <w:lang w:val="lt-LT"/>
              </w:rPr>
            </w:pPr>
            <w:r w:rsidRPr="000F1247">
              <w:rPr>
                <w:sz w:val="22"/>
                <w:szCs w:val="22"/>
                <w:lang w:val="lt-LT"/>
              </w:rPr>
              <w:t>Klijai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184857" w14:textId="13C56770" w:rsidR="000F1247" w:rsidRPr="000F1247" w:rsidRDefault="000F1247" w:rsidP="000F1247">
            <w:pPr>
              <w:jc w:val="center"/>
              <w:rPr>
                <w:sz w:val="22"/>
                <w:szCs w:val="22"/>
                <w:lang w:val="lt-LT"/>
              </w:rPr>
            </w:pPr>
            <w:r w:rsidRPr="000F1247">
              <w:rPr>
                <w:sz w:val="22"/>
                <w:szCs w:val="22"/>
                <w:lang w:val="lt-LT"/>
              </w:rPr>
              <w:t>2200,00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E9C077A" w14:textId="171DDF13" w:rsidR="000F1247" w:rsidRPr="000F1247" w:rsidRDefault="000F1247" w:rsidP="000F1247">
            <w:pPr>
              <w:jc w:val="center"/>
              <w:rPr>
                <w:sz w:val="22"/>
                <w:szCs w:val="22"/>
                <w:lang w:val="lt-LT"/>
              </w:rPr>
            </w:pPr>
            <w:r w:rsidRPr="000F1247">
              <w:rPr>
                <w:sz w:val="22"/>
                <w:szCs w:val="22"/>
                <w:lang w:val="lt-LT"/>
              </w:rPr>
              <w:t>2 310,00</w:t>
            </w:r>
          </w:p>
        </w:tc>
      </w:tr>
    </w:tbl>
    <w:p w14:paraId="4FAA4852" w14:textId="52A543E9" w:rsidR="00825BA2" w:rsidRPr="000F1247" w:rsidRDefault="00825BA2" w:rsidP="00706643">
      <w:pPr>
        <w:pStyle w:val="Body2"/>
        <w:spacing w:line="276" w:lineRule="auto"/>
        <w:rPr>
          <w:color w:val="auto"/>
          <w:lang w:val="lt-LT"/>
        </w:rPr>
      </w:pPr>
    </w:p>
    <w:p w14:paraId="0606F3AE" w14:textId="5CA4F4E8" w:rsidR="00C35947" w:rsidRPr="000F1247" w:rsidRDefault="004A490C" w:rsidP="00712386">
      <w:pPr>
        <w:pStyle w:val="Body2"/>
        <w:spacing w:line="276" w:lineRule="auto"/>
        <w:rPr>
          <w:rFonts w:cs="Times New Roman"/>
          <w:i/>
          <w:color w:val="auto"/>
          <w:lang w:val="lt-LT"/>
        </w:rPr>
      </w:pPr>
      <w:r w:rsidRPr="000F1247">
        <w:rPr>
          <w:rFonts w:cs="Times New Roman"/>
          <w:color w:val="auto"/>
          <w:lang w:val="lt-LT"/>
        </w:rPr>
        <w:tab/>
      </w:r>
      <w:r w:rsidR="00C35947" w:rsidRPr="000F1247">
        <w:rPr>
          <w:rFonts w:cs="Times New Roman"/>
          <w:i/>
          <w:color w:val="auto"/>
          <w:lang w:val="lt-LT"/>
        </w:rPr>
        <w:t xml:space="preserve">Pastaba dėl taikomo PVM tarifo dydžio. </w:t>
      </w:r>
      <w:r w:rsidR="00825BA2" w:rsidRPr="000F1247">
        <w:rPr>
          <w:rFonts w:cs="Times New Roman"/>
          <w:i/>
          <w:color w:val="auto"/>
          <w:lang w:val="lt-LT"/>
        </w:rPr>
        <w:t xml:space="preserve"> PO kainos suplanuotos taikant 5 % </w:t>
      </w:r>
      <w:r w:rsidR="00B31389" w:rsidRPr="000F1247">
        <w:rPr>
          <w:rFonts w:cs="Times New Roman"/>
          <w:i/>
          <w:color w:val="auto"/>
          <w:lang w:val="lt-LT"/>
        </w:rPr>
        <w:t xml:space="preserve">ir 21 % </w:t>
      </w:r>
      <w:r w:rsidR="00825BA2" w:rsidRPr="000F1247">
        <w:rPr>
          <w:rFonts w:cs="Times New Roman"/>
          <w:i/>
          <w:color w:val="auto"/>
          <w:lang w:val="lt-LT"/>
        </w:rPr>
        <w:t>PVM tarifą.</w:t>
      </w:r>
    </w:p>
    <w:p w14:paraId="569DFD30" w14:textId="6568747E" w:rsidR="00C35947" w:rsidRPr="000F1247" w:rsidRDefault="00C35947" w:rsidP="001330AE">
      <w:pPr>
        <w:pStyle w:val="Body2"/>
        <w:spacing w:line="276" w:lineRule="auto"/>
        <w:ind w:firstLine="720"/>
        <w:rPr>
          <w:rFonts w:cs="Times New Roman"/>
          <w:color w:val="auto"/>
          <w:lang w:val="lt-LT"/>
        </w:rPr>
      </w:pPr>
      <w:r w:rsidRPr="000F1247">
        <w:rPr>
          <w:rFonts w:cs="Times New Roman"/>
          <w:i/>
          <w:color w:val="auto"/>
          <w:lang w:val="lt-LT"/>
        </w:rPr>
        <w:t>Tais atvejais, kai tiekėjas teikia pasiūlymą ir taiko kitokį nei PO suplanuotas PVM tarifas, tiekėjas kartu su pasiūlymu pateikia laisvos formos dokumentą, kuriame nurodo priežastis, dėl kurių taikomas jo pasirinktas PVM tarifas.</w:t>
      </w:r>
    </w:p>
    <w:p w14:paraId="64CB9EAD" w14:textId="3534005A" w:rsidR="0045220C" w:rsidRPr="000F1247" w:rsidRDefault="00685C89" w:rsidP="00295AC7">
      <w:pPr>
        <w:pStyle w:val="Body2"/>
        <w:spacing w:after="0" w:line="276" w:lineRule="auto"/>
        <w:rPr>
          <w:rFonts w:cs="Times New Roman"/>
          <w:color w:val="auto"/>
          <w:lang w:val="lt-LT"/>
        </w:rPr>
      </w:pPr>
      <w:r w:rsidRPr="000F1247">
        <w:rPr>
          <w:rFonts w:cs="Times New Roman"/>
          <w:color w:val="auto"/>
          <w:lang w:val="lt-LT"/>
        </w:rPr>
        <w:tab/>
      </w:r>
      <w:r w:rsidR="0045220C" w:rsidRPr="000F1247">
        <w:rPr>
          <w:rFonts w:cs="Times New Roman"/>
          <w:color w:val="auto"/>
          <w:lang w:val="lt-LT"/>
        </w:rPr>
        <w:t>19. Elektroninis aukcionas pirkime nebus rengiamas.</w:t>
      </w:r>
    </w:p>
    <w:p w14:paraId="72933081" w14:textId="3E8B7506" w:rsidR="001F5A47" w:rsidRPr="000F1247" w:rsidRDefault="0045220C" w:rsidP="00295AC7">
      <w:pPr>
        <w:pStyle w:val="NormalWeb"/>
        <w:spacing w:before="0" w:beforeAutospacing="0" w:after="0" w:afterAutospacing="0" w:line="276" w:lineRule="auto"/>
        <w:jc w:val="both"/>
        <w:rPr>
          <w:sz w:val="22"/>
          <w:szCs w:val="22"/>
        </w:rPr>
      </w:pPr>
      <w:r w:rsidRPr="000F1247">
        <w:rPr>
          <w:sz w:val="22"/>
          <w:szCs w:val="22"/>
        </w:rPr>
        <w:tab/>
      </w:r>
      <w:r w:rsidR="001F5A47" w:rsidRPr="000F1247">
        <w:rPr>
          <w:sz w:val="22"/>
          <w:szCs w:val="22"/>
        </w:rPr>
        <w:t>20. Tiekėjo pasiūlymo forma pateikta SPS 4 priede “Pasiūlymo forma”.</w:t>
      </w:r>
    </w:p>
    <w:p w14:paraId="0BB563D6" w14:textId="0443757F" w:rsidR="002878F8" w:rsidRPr="000F1247" w:rsidRDefault="002878F8" w:rsidP="00295AC7">
      <w:pPr>
        <w:pStyle w:val="NormalWeb"/>
        <w:spacing w:before="0" w:beforeAutospacing="0" w:after="0" w:afterAutospacing="0" w:line="276" w:lineRule="auto"/>
        <w:jc w:val="both"/>
        <w:rPr>
          <w:sz w:val="22"/>
          <w:szCs w:val="22"/>
        </w:rPr>
      </w:pPr>
      <w:r w:rsidRPr="000F1247">
        <w:rPr>
          <w:sz w:val="22"/>
          <w:szCs w:val="22"/>
        </w:rPr>
        <w:tab/>
        <w:t xml:space="preserve">21. </w:t>
      </w:r>
      <w:r w:rsidR="008E6B20" w:rsidRPr="000F1247">
        <w:rPr>
          <w:sz w:val="22"/>
          <w:szCs w:val="22"/>
        </w:rPr>
        <w:t>Sutarties įvykdymo užtikrinimas nereikalaujamas</w:t>
      </w:r>
      <w:r w:rsidRPr="000F1247">
        <w:rPr>
          <w:sz w:val="22"/>
          <w:szCs w:val="22"/>
        </w:rPr>
        <w:t xml:space="preserve">. </w:t>
      </w:r>
    </w:p>
    <w:p w14:paraId="167B91A8" w14:textId="09BFF185" w:rsidR="008F4BF6" w:rsidRPr="000F1247" w:rsidRDefault="00C523EA" w:rsidP="00295AC7">
      <w:pPr>
        <w:pStyle w:val="NormalWeb"/>
        <w:spacing w:before="0" w:beforeAutospacing="0" w:after="0" w:afterAutospacing="0" w:line="276" w:lineRule="auto"/>
        <w:jc w:val="both"/>
        <w:rPr>
          <w:sz w:val="22"/>
          <w:szCs w:val="22"/>
        </w:rPr>
      </w:pPr>
      <w:r w:rsidRPr="000F1247">
        <w:rPr>
          <w:sz w:val="22"/>
          <w:szCs w:val="22"/>
        </w:rPr>
        <w:tab/>
      </w:r>
      <w:r w:rsidR="008F4BF6" w:rsidRPr="000F1247">
        <w:rPr>
          <w:sz w:val="22"/>
          <w:szCs w:val="22"/>
        </w:rPr>
        <w:t xml:space="preserve">22. </w:t>
      </w:r>
      <w:r w:rsidR="004024D1" w:rsidRPr="000F1247">
        <w:rPr>
          <w:sz w:val="22"/>
          <w:szCs w:val="22"/>
        </w:rPr>
        <w:t>Įsigyti prekių naudojantis Centrinės perkančiosios organizacijos  (toliau – CPO LT) elektroniniu katalogu galimybės nėra, nes prekių CPO  LT elektroniniame kataloge nesiūloma.</w:t>
      </w:r>
    </w:p>
    <w:p w14:paraId="3EC4419E" w14:textId="2093A123" w:rsidR="00351601" w:rsidRPr="000F1247" w:rsidRDefault="00C35947" w:rsidP="00295AC7">
      <w:pPr>
        <w:pStyle w:val="Body2"/>
        <w:spacing w:after="0" w:line="276" w:lineRule="auto"/>
        <w:ind w:firstLine="709"/>
        <w:rPr>
          <w:color w:val="auto"/>
          <w:lang w:val="lt-LT"/>
        </w:rPr>
      </w:pPr>
      <w:r w:rsidRPr="000F1247">
        <w:rPr>
          <w:color w:val="auto"/>
          <w:lang w:val="lt-LT"/>
        </w:rPr>
        <w:t xml:space="preserve">23. </w:t>
      </w:r>
      <w:r w:rsidR="00351601" w:rsidRPr="000F1247">
        <w:rPr>
          <w:iCs/>
          <w:color w:val="auto"/>
          <w:lang w:val="lt-LT"/>
        </w:rPr>
        <w:t xml:space="preserve">Šiame pirkime taikomi aplinkos apsaugos kriterijai (žaliųjų pirkimų reikalavimai). Aplinkos apsaugos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351601" w:rsidRPr="000F1247">
        <w:rPr>
          <w:color w:val="auto"/>
          <w:lang w:val="lt-LT"/>
        </w:rPr>
        <w:t>4.4.4 p</w:t>
      </w:r>
      <w:r w:rsidR="00F80A5A" w:rsidRPr="000F1247">
        <w:rPr>
          <w:color w:val="auto"/>
          <w:lang w:val="lt-LT"/>
        </w:rPr>
        <w:t>apunktį</w:t>
      </w:r>
      <w:r w:rsidR="00351601" w:rsidRPr="000F1247">
        <w:rPr>
          <w:color w:val="auto"/>
          <w:lang w:val="lt-LT"/>
        </w:rPr>
        <w:t>. Aplinkos apsaugos kriterijai nustatyti pirkimo sąlygų sutarties projekte kaip tiekėjo įsipareigojimas.</w:t>
      </w:r>
    </w:p>
    <w:p w14:paraId="17AD8A1E" w14:textId="7126B21F" w:rsidR="008E6B20" w:rsidRPr="000F1247" w:rsidRDefault="008E6B20" w:rsidP="00295AC7">
      <w:pPr>
        <w:spacing w:line="276" w:lineRule="auto"/>
        <w:ind w:firstLine="709"/>
        <w:jc w:val="both"/>
        <w:rPr>
          <w:sz w:val="22"/>
          <w:szCs w:val="22"/>
          <w:lang w:val="lt-LT"/>
        </w:rPr>
      </w:pPr>
      <w:r w:rsidRPr="000F1247">
        <w:rPr>
          <w:sz w:val="22"/>
          <w:szCs w:val="22"/>
          <w:lang w:val="lt-LT"/>
        </w:rPr>
        <w:t xml:space="preserve">24. Dėl šio pirkimo buvo vykdoma rinkos konsultacija, </w:t>
      </w:r>
      <w:r w:rsidR="00D87AF7" w:rsidRPr="000F1247">
        <w:rPr>
          <w:sz w:val="22"/>
          <w:szCs w:val="22"/>
          <w:lang w:val="lt-LT"/>
        </w:rPr>
        <w:t>pirkimo numeris 7</w:t>
      </w:r>
      <w:r w:rsidR="00D4206F" w:rsidRPr="000F1247">
        <w:rPr>
          <w:sz w:val="22"/>
          <w:szCs w:val="22"/>
          <w:lang w:val="lt-LT"/>
        </w:rPr>
        <w:t>44004</w:t>
      </w:r>
      <w:r w:rsidRPr="000F1247">
        <w:rPr>
          <w:sz w:val="22"/>
          <w:szCs w:val="22"/>
          <w:lang w:val="lt-LT"/>
        </w:rPr>
        <w:t xml:space="preserve"> </w:t>
      </w:r>
      <w:r w:rsidR="00D4206F" w:rsidRPr="000F1247">
        <w:rPr>
          <w:sz w:val="22"/>
          <w:szCs w:val="22"/>
          <w:lang w:val="lt-LT"/>
        </w:rPr>
        <w:t xml:space="preserve">„Chirurginiai ir urologiniai rinkiniai, tinkleliai, instrumentai plėtimui, sistemos, koaguliatorius (Nr.9263)“ </w:t>
      </w:r>
      <w:r w:rsidR="00D87AF7" w:rsidRPr="000F1247">
        <w:rPr>
          <w:sz w:val="22"/>
          <w:szCs w:val="22"/>
          <w:lang w:val="lt-LT"/>
        </w:rPr>
        <w:t xml:space="preserve">. </w:t>
      </w:r>
    </w:p>
    <w:p w14:paraId="3A4D03B5" w14:textId="77777777" w:rsidR="001A047C" w:rsidRPr="000F1247" w:rsidRDefault="001A047C" w:rsidP="00295A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sz w:val="22"/>
          <w:szCs w:val="22"/>
          <w:bdr w:val="none" w:sz="0" w:space="0" w:color="auto"/>
          <w:lang w:val="lt-LT" w:eastAsia="lt-LT"/>
        </w:rPr>
      </w:pPr>
      <w:r w:rsidRPr="000F1247">
        <w:rPr>
          <w:rFonts w:eastAsia="Times New Roman"/>
          <w:sz w:val="22"/>
          <w:szCs w:val="22"/>
          <w:bdr w:val="none" w:sz="0" w:space="0" w:color="auto"/>
          <w:lang w:val="lt-LT" w:eastAsia="lt-LT"/>
        </w:rPr>
        <w:t>Atkreipiame dėmesį, kad tiekėjai, teikę pastabas dėl pirkimo sąlygų bus laikomi padėjusiais pasirengti pirkimui ir privalės tai deklaruoti EBVPD.</w:t>
      </w:r>
    </w:p>
    <w:p w14:paraId="060C512E" w14:textId="77777777" w:rsidR="001330AE" w:rsidRPr="000F1247" w:rsidRDefault="001330AE" w:rsidP="00725A18">
      <w:pPr>
        <w:pStyle w:val="Body2"/>
        <w:ind w:firstLine="709"/>
        <w:rPr>
          <w:color w:val="auto"/>
          <w:lang w:val="lt-LT"/>
        </w:rPr>
      </w:pPr>
    </w:p>
    <w:p w14:paraId="03B93861" w14:textId="7866B27E" w:rsidR="001F5A47" w:rsidRPr="000F1247" w:rsidRDefault="001F5A47" w:rsidP="00725A18">
      <w:pPr>
        <w:pStyle w:val="Body2"/>
        <w:ind w:firstLine="709"/>
        <w:rPr>
          <w:color w:val="auto"/>
          <w:lang w:val="lt-LT"/>
        </w:rPr>
      </w:pPr>
      <w:r w:rsidRPr="000F1247">
        <w:rPr>
          <w:color w:val="auto"/>
          <w:lang w:val="lt-LT"/>
        </w:rPr>
        <w:t>SPS priedai:</w:t>
      </w:r>
    </w:p>
    <w:p w14:paraId="73B484AD" w14:textId="32BAC685" w:rsidR="001F5A47" w:rsidRPr="000F1247" w:rsidRDefault="001F5A47" w:rsidP="009E18D7">
      <w:pPr>
        <w:pStyle w:val="NormalWeb"/>
        <w:spacing w:before="0" w:beforeAutospacing="0" w:after="40" w:afterAutospacing="0"/>
        <w:jc w:val="both"/>
      </w:pPr>
      <w:r w:rsidRPr="000F1247">
        <w:rPr>
          <w:sz w:val="22"/>
          <w:szCs w:val="22"/>
        </w:rPr>
        <w:t>1.</w:t>
      </w:r>
      <w:r w:rsidR="00A35A93" w:rsidRPr="000F1247">
        <w:rPr>
          <w:sz w:val="22"/>
          <w:szCs w:val="22"/>
        </w:rPr>
        <w:t xml:space="preserve"> </w:t>
      </w:r>
      <w:r w:rsidR="005A40D2" w:rsidRPr="000F1247">
        <w:rPr>
          <w:sz w:val="22"/>
          <w:szCs w:val="22"/>
        </w:rPr>
        <w:t>„Techninė specifikacija“</w:t>
      </w:r>
    </w:p>
    <w:p w14:paraId="6F52DDD3" w14:textId="71AA4288" w:rsidR="001F5A47" w:rsidRPr="000F1247" w:rsidRDefault="001F5A47" w:rsidP="009E18D7">
      <w:pPr>
        <w:pStyle w:val="NormalWeb"/>
        <w:spacing w:before="0" w:beforeAutospacing="0" w:after="40" w:afterAutospacing="0"/>
        <w:jc w:val="both"/>
      </w:pPr>
      <w:r w:rsidRPr="000F1247">
        <w:rPr>
          <w:sz w:val="22"/>
          <w:szCs w:val="22"/>
        </w:rPr>
        <w:t>2. „Viešo</w:t>
      </w:r>
      <w:r w:rsidR="001F21F3" w:rsidRPr="000F1247">
        <w:rPr>
          <w:sz w:val="22"/>
          <w:szCs w:val="22"/>
        </w:rPr>
        <w:t>jo pirkimo sutarties projektas“</w:t>
      </w:r>
    </w:p>
    <w:p w14:paraId="5914E6F4" w14:textId="1B16D2D7" w:rsidR="001F5A47" w:rsidRPr="000F1247" w:rsidRDefault="001F5A47" w:rsidP="009E18D7">
      <w:pPr>
        <w:pStyle w:val="NormalWeb"/>
        <w:spacing w:before="0" w:beforeAutospacing="0" w:after="40" w:afterAutospacing="0"/>
        <w:jc w:val="both"/>
      </w:pPr>
      <w:r w:rsidRPr="000F1247">
        <w:rPr>
          <w:sz w:val="22"/>
          <w:szCs w:val="22"/>
        </w:rPr>
        <w:t>3.</w:t>
      </w:r>
      <w:r w:rsidR="00A35A93" w:rsidRPr="000F1247">
        <w:rPr>
          <w:sz w:val="22"/>
          <w:szCs w:val="22"/>
        </w:rPr>
        <w:t xml:space="preserve"> </w:t>
      </w:r>
      <w:r w:rsidR="001F21F3" w:rsidRPr="000F1247">
        <w:rPr>
          <w:sz w:val="22"/>
          <w:szCs w:val="22"/>
        </w:rPr>
        <w:t>“EBVPD failas/šablonas“</w:t>
      </w:r>
    </w:p>
    <w:p w14:paraId="11ED0FDC" w14:textId="61A870FF" w:rsidR="0022150C" w:rsidRPr="000F1247" w:rsidRDefault="0057791C" w:rsidP="009E18D7">
      <w:pPr>
        <w:pStyle w:val="NormalWeb"/>
        <w:spacing w:before="0" w:beforeAutospacing="0" w:after="40" w:afterAutospacing="0"/>
        <w:jc w:val="both"/>
        <w:rPr>
          <w:sz w:val="22"/>
          <w:szCs w:val="22"/>
        </w:rPr>
      </w:pPr>
      <w:r w:rsidRPr="000F1247">
        <w:rPr>
          <w:sz w:val="22"/>
          <w:szCs w:val="22"/>
        </w:rPr>
        <w:t xml:space="preserve">4. “Pasiūlymo forma” </w:t>
      </w:r>
    </w:p>
    <w:sectPr w:rsidR="0022150C" w:rsidRPr="000F1247" w:rsidSect="00C774A0">
      <w:footerReference w:type="default" r:id="rId11"/>
      <w:pgSz w:w="11900" w:h="16840"/>
      <w:pgMar w:top="709" w:right="567" w:bottom="426" w:left="107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5549" w14:textId="77777777" w:rsidR="00D50B25" w:rsidRDefault="00D50B25">
      <w:r>
        <w:separator/>
      </w:r>
    </w:p>
  </w:endnote>
  <w:endnote w:type="continuationSeparator" w:id="0">
    <w:p w14:paraId="250A1DB8" w14:textId="77777777" w:rsidR="00D50B25" w:rsidRDefault="00D5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6BFA" w14:textId="77777777" w:rsidR="009C5D91" w:rsidRDefault="001D36C9">
    <w:pPr>
      <w:pStyle w:val="HeaderFooter"/>
      <w:tabs>
        <w:tab w:val="clear" w:pos="9020"/>
        <w:tab w:val="center" w:pos="4750"/>
        <w:tab w:val="right" w:pos="9500"/>
      </w:tabs>
      <w:rPr>
        <w:rFonts w:hint="eastAsia"/>
      </w:rPr>
    </w:pPr>
    <w:r>
      <w:rPr>
        <w:rFonts w:ascii="Times New Roman" w:eastAsia="Times New Roman" w:hAnsi="Times New Roman" w:cs="Times New Roman"/>
      </w:rPr>
      <w:tab/>
    </w:r>
    <w:r w:rsidR="004D35E3">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BD51E" w14:textId="77777777" w:rsidR="00D50B25" w:rsidRDefault="00D50B25">
      <w:r>
        <w:separator/>
      </w:r>
    </w:p>
  </w:footnote>
  <w:footnote w:type="continuationSeparator" w:id="0">
    <w:p w14:paraId="268CA2E7" w14:textId="77777777" w:rsidR="00D50B25" w:rsidRDefault="00D50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5B95"/>
    <w:rsid w:val="0001730A"/>
    <w:rsid w:val="00025453"/>
    <w:rsid w:val="00031566"/>
    <w:rsid w:val="000339D8"/>
    <w:rsid w:val="00035C04"/>
    <w:rsid w:val="00035CF8"/>
    <w:rsid w:val="000412EE"/>
    <w:rsid w:val="00043DE1"/>
    <w:rsid w:val="000452B0"/>
    <w:rsid w:val="0004559A"/>
    <w:rsid w:val="00060C6F"/>
    <w:rsid w:val="0006315D"/>
    <w:rsid w:val="000711E7"/>
    <w:rsid w:val="00075FF1"/>
    <w:rsid w:val="000A2D9E"/>
    <w:rsid w:val="000A6EB6"/>
    <w:rsid w:val="000B1CBB"/>
    <w:rsid w:val="000C6CC4"/>
    <w:rsid w:val="000D0227"/>
    <w:rsid w:val="000D4432"/>
    <w:rsid w:val="000E4515"/>
    <w:rsid w:val="000E6297"/>
    <w:rsid w:val="000E6501"/>
    <w:rsid w:val="000F1247"/>
    <w:rsid w:val="000F4AB5"/>
    <w:rsid w:val="0010359F"/>
    <w:rsid w:val="001051F0"/>
    <w:rsid w:val="00123DE3"/>
    <w:rsid w:val="0012740C"/>
    <w:rsid w:val="001330AE"/>
    <w:rsid w:val="0013522E"/>
    <w:rsid w:val="00135692"/>
    <w:rsid w:val="00135BA9"/>
    <w:rsid w:val="00140697"/>
    <w:rsid w:val="0014690F"/>
    <w:rsid w:val="00152DD8"/>
    <w:rsid w:val="00167336"/>
    <w:rsid w:val="0017050D"/>
    <w:rsid w:val="00173E21"/>
    <w:rsid w:val="00183564"/>
    <w:rsid w:val="0018526B"/>
    <w:rsid w:val="001878F1"/>
    <w:rsid w:val="001A047C"/>
    <w:rsid w:val="001A0B19"/>
    <w:rsid w:val="001A5A6D"/>
    <w:rsid w:val="001B248B"/>
    <w:rsid w:val="001B713F"/>
    <w:rsid w:val="001C2F12"/>
    <w:rsid w:val="001C74BA"/>
    <w:rsid w:val="001D36C9"/>
    <w:rsid w:val="001D3ACD"/>
    <w:rsid w:val="001E7E09"/>
    <w:rsid w:val="001F21F3"/>
    <w:rsid w:val="001F3A9B"/>
    <w:rsid w:val="001F5A47"/>
    <w:rsid w:val="0020073A"/>
    <w:rsid w:val="002048DE"/>
    <w:rsid w:val="002076EB"/>
    <w:rsid w:val="00220F4F"/>
    <w:rsid w:val="0022150C"/>
    <w:rsid w:val="00222CE5"/>
    <w:rsid w:val="00223A3A"/>
    <w:rsid w:val="00232818"/>
    <w:rsid w:val="002336F9"/>
    <w:rsid w:val="002363BC"/>
    <w:rsid w:val="00236C34"/>
    <w:rsid w:val="00241F88"/>
    <w:rsid w:val="002540A9"/>
    <w:rsid w:val="00265F89"/>
    <w:rsid w:val="00267F88"/>
    <w:rsid w:val="0027056E"/>
    <w:rsid w:val="0027123F"/>
    <w:rsid w:val="0027248C"/>
    <w:rsid w:val="0027509C"/>
    <w:rsid w:val="00275B7B"/>
    <w:rsid w:val="002878F8"/>
    <w:rsid w:val="00292230"/>
    <w:rsid w:val="00295AC7"/>
    <w:rsid w:val="002A2B67"/>
    <w:rsid w:val="002A72A2"/>
    <w:rsid w:val="002C27E1"/>
    <w:rsid w:val="002C4556"/>
    <w:rsid w:val="002C746D"/>
    <w:rsid w:val="002D0FA2"/>
    <w:rsid w:val="002E730C"/>
    <w:rsid w:val="00314035"/>
    <w:rsid w:val="003217F9"/>
    <w:rsid w:val="00325FE3"/>
    <w:rsid w:val="00337779"/>
    <w:rsid w:val="00341564"/>
    <w:rsid w:val="00342201"/>
    <w:rsid w:val="00347847"/>
    <w:rsid w:val="00351601"/>
    <w:rsid w:val="00355F48"/>
    <w:rsid w:val="003569C7"/>
    <w:rsid w:val="00357350"/>
    <w:rsid w:val="0037308F"/>
    <w:rsid w:val="00380CBC"/>
    <w:rsid w:val="00382B06"/>
    <w:rsid w:val="0038457C"/>
    <w:rsid w:val="00390516"/>
    <w:rsid w:val="0039249A"/>
    <w:rsid w:val="0039588E"/>
    <w:rsid w:val="003A7711"/>
    <w:rsid w:val="003B06AA"/>
    <w:rsid w:val="003B32BA"/>
    <w:rsid w:val="003B4A7F"/>
    <w:rsid w:val="003B7719"/>
    <w:rsid w:val="003C7220"/>
    <w:rsid w:val="003C7703"/>
    <w:rsid w:val="003E7EA1"/>
    <w:rsid w:val="003F3880"/>
    <w:rsid w:val="003F6A6F"/>
    <w:rsid w:val="00401465"/>
    <w:rsid w:val="004024D1"/>
    <w:rsid w:val="00402D61"/>
    <w:rsid w:val="004049F8"/>
    <w:rsid w:val="00414367"/>
    <w:rsid w:val="004416DB"/>
    <w:rsid w:val="00445A05"/>
    <w:rsid w:val="0045220C"/>
    <w:rsid w:val="00452CCB"/>
    <w:rsid w:val="004541F2"/>
    <w:rsid w:val="0045475C"/>
    <w:rsid w:val="004651B5"/>
    <w:rsid w:val="0046599A"/>
    <w:rsid w:val="004741AF"/>
    <w:rsid w:val="00483B81"/>
    <w:rsid w:val="0048687E"/>
    <w:rsid w:val="00487EB8"/>
    <w:rsid w:val="00490257"/>
    <w:rsid w:val="0049212F"/>
    <w:rsid w:val="00493442"/>
    <w:rsid w:val="00493479"/>
    <w:rsid w:val="0049412C"/>
    <w:rsid w:val="004A490C"/>
    <w:rsid w:val="004B7C0A"/>
    <w:rsid w:val="004C0786"/>
    <w:rsid w:val="004C2EEE"/>
    <w:rsid w:val="004D35E3"/>
    <w:rsid w:val="004E01CD"/>
    <w:rsid w:val="004E1372"/>
    <w:rsid w:val="004E16BD"/>
    <w:rsid w:val="004F3E3E"/>
    <w:rsid w:val="00506567"/>
    <w:rsid w:val="00506A60"/>
    <w:rsid w:val="005124EE"/>
    <w:rsid w:val="00517315"/>
    <w:rsid w:val="00542B73"/>
    <w:rsid w:val="005441BC"/>
    <w:rsid w:val="00555E26"/>
    <w:rsid w:val="0055647E"/>
    <w:rsid w:val="00557B56"/>
    <w:rsid w:val="00560E00"/>
    <w:rsid w:val="00562690"/>
    <w:rsid w:val="00562DC6"/>
    <w:rsid w:val="0056311C"/>
    <w:rsid w:val="00564D68"/>
    <w:rsid w:val="00566D25"/>
    <w:rsid w:val="0057061B"/>
    <w:rsid w:val="00571F3B"/>
    <w:rsid w:val="00575C1C"/>
    <w:rsid w:val="0057791C"/>
    <w:rsid w:val="00593B10"/>
    <w:rsid w:val="00593D6D"/>
    <w:rsid w:val="005978DB"/>
    <w:rsid w:val="005A2704"/>
    <w:rsid w:val="005A40D2"/>
    <w:rsid w:val="005A6EB0"/>
    <w:rsid w:val="005B0813"/>
    <w:rsid w:val="005B15D3"/>
    <w:rsid w:val="005B2E5A"/>
    <w:rsid w:val="005C2784"/>
    <w:rsid w:val="005C583C"/>
    <w:rsid w:val="005C7667"/>
    <w:rsid w:val="005D15CB"/>
    <w:rsid w:val="005D1D7D"/>
    <w:rsid w:val="005D20A1"/>
    <w:rsid w:val="005D248A"/>
    <w:rsid w:val="005D37DD"/>
    <w:rsid w:val="005D66D6"/>
    <w:rsid w:val="005E26C7"/>
    <w:rsid w:val="005F1F9F"/>
    <w:rsid w:val="00605F0A"/>
    <w:rsid w:val="00611DEC"/>
    <w:rsid w:val="00615CE0"/>
    <w:rsid w:val="00617D3E"/>
    <w:rsid w:val="00632F9A"/>
    <w:rsid w:val="00635162"/>
    <w:rsid w:val="00640E1E"/>
    <w:rsid w:val="00643CC7"/>
    <w:rsid w:val="006672A8"/>
    <w:rsid w:val="006806AD"/>
    <w:rsid w:val="00685C89"/>
    <w:rsid w:val="006866CA"/>
    <w:rsid w:val="00686BBC"/>
    <w:rsid w:val="00697C64"/>
    <w:rsid w:val="006A362B"/>
    <w:rsid w:val="006A5093"/>
    <w:rsid w:val="006B0223"/>
    <w:rsid w:val="006B4210"/>
    <w:rsid w:val="006D4DF7"/>
    <w:rsid w:val="006D567F"/>
    <w:rsid w:val="006D6A2E"/>
    <w:rsid w:val="006D7B76"/>
    <w:rsid w:val="006E558C"/>
    <w:rsid w:val="006E6BE5"/>
    <w:rsid w:val="006F42F9"/>
    <w:rsid w:val="00702113"/>
    <w:rsid w:val="00706643"/>
    <w:rsid w:val="007116CE"/>
    <w:rsid w:val="00712386"/>
    <w:rsid w:val="00717F8E"/>
    <w:rsid w:val="007236BF"/>
    <w:rsid w:val="00725A18"/>
    <w:rsid w:val="00727123"/>
    <w:rsid w:val="0073386B"/>
    <w:rsid w:val="007364B9"/>
    <w:rsid w:val="00742DDB"/>
    <w:rsid w:val="0074316B"/>
    <w:rsid w:val="00744975"/>
    <w:rsid w:val="00747113"/>
    <w:rsid w:val="00747476"/>
    <w:rsid w:val="007546E7"/>
    <w:rsid w:val="00756549"/>
    <w:rsid w:val="00771554"/>
    <w:rsid w:val="00773610"/>
    <w:rsid w:val="0077733E"/>
    <w:rsid w:val="00784566"/>
    <w:rsid w:val="0078669F"/>
    <w:rsid w:val="007906E8"/>
    <w:rsid w:val="007926DD"/>
    <w:rsid w:val="0079442E"/>
    <w:rsid w:val="007A2FD1"/>
    <w:rsid w:val="007A33BD"/>
    <w:rsid w:val="007B7922"/>
    <w:rsid w:val="007C0935"/>
    <w:rsid w:val="007C1066"/>
    <w:rsid w:val="007C20DB"/>
    <w:rsid w:val="007C50F9"/>
    <w:rsid w:val="007D4B46"/>
    <w:rsid w:val="007E05E0"/>
    <w:rsid w:val="007E120F"/>
    <w:rsid w:val="007E23C6"/>
    <w:rsid w:val="007F6B4D"/>
    <w:rsid w:val="008030E9"/>
    <w:rsid w:val="00805176"/>
    <w:rsid w:val="00814EA0"/>
    <w:rsid w:val="00815A49"/>
    <w:rsid w:val="00825BA2"/>
    <w:rsid w:val="00832C5D"/>
    <w:rsid w:val="00832FE7"/>
    <w:rsid w:val="00847C5A"/>
    <w:rsid w:val="008504F0"/>
    <w:rsid w:val="008756F9"/>
    <w:rsid w:val="008966DD"/>
    <w:rsid w:val="008A2E8B"/>
    <w:rsid w:val="008A4E34"/>
    <w:rsid w:val="008B2F68"/>
    <w:rsid w:val="008B3D56"/>
    <w:rsid w:val="008B520A"/>
    <w:rsid w:val="008C04C4"/>
    <w:rsid w:val="008C242B"/>
    <w:rsid w:val="008C669C"/>
    <w:rsid w:val="008D19D2"/>
    <w:rsid w:val="008E2A4D"/>
    <w:rsid w:val="008E6B20"/>
    <w:rsid w:val="008F029E"/>
    <w:rsid w:val="008F4BF6"/>
    <w:rsid w:val="00901A9E"/>
    <w:rsid w:val="009030DB"/>
    <w:rsid w:val="00903F98"/>
    <w:rsid w:val="009058C0"/>
    <w:rsid w:val="00914963"/>
    <w:rsid w:val="00923437"/>
    <w:rsid w:val="009463CA"/>
    <w:rsid w:val="009477FE"/>
    <w:rsid w:val="00950BD2"/>
    <w:rsid w:val="0095337F"/>
    <w:rsid w:val="0095559B"/>
    <w:rsid w:val="00956BF7"/>
    <w:rsid w:val="00965F28"/>
    <w:rsid w:val="00976D1D"/>
    <w:rsid w:val="0098200F"/>
    <w:rsid w:val="009876A3"/>
    <w:rsid w:val="00994A50"/>
    <w:rsid w:val="009A0656"/>
    <w:rsid w:val="009A50FB"/>
    <w:rsid w:val="009A6850"/>
    <w:rsid w:val="009B0863"/>
    <w:rsid w:val="009B4195"/>
    <w:rsid w:val="009C3350"/>
    <w:rsid w:val="009C5D91"/>
    <w:rsid w:val="009C6CCB"/>
    <w:rsid w:val="009D2630"/>
    <w:rsid w:val="009D4A2C"/>
    <w:rsid w:val="009E163B"/>
    <w:rsid w:val="009E18D7"/>
    <w:rsid w:val="009E506C"/>
    <w:rsid w:val="009E75C5"/>
    <w:rsid w:val="009F78E7"/>
    <w:rsid w:val="00A04DD8"/>
    <w:rsid w:val="00A17A7E"/>
    <w:rsid w:val="00A32C53"/>
    <w:rsid w:val="00A3328E"/>
    <w:rsid w:val="00A35A93"/>
    <w:rsid w:val="00A542C1"/>
    <w:rsid w:val="00A5611A"/>
    <w:rsid w:val="00A62B0A"/>
    <w:rsid w:val="00A6345C"/>
    <w:rsid w:val="00A6590E"/>
    <w:rsid w:val="00A71EB8"/>
    <w:rsid w:val="00A7677B"/>
    <w:rsid w:val="00AA3BB3"/>
    <w:rsid w:val="00AB2CED"/>
    <w:rsid w:val="00AB6A49"/>
    <w:rsid w:val="00AB7134"/>
    <w:rsid w:val="00AB7DEB"/>
    <w:rsid w:val="00AC3F0C"/>
    <w:rsid w:val="00AF36A5"/>
    <w:rsid w:val="00B00ADE"/>
    <w:rsid w:val="00B164F5"/>
    <w:rsid w:val="00B26443"/>
    <w:rsid w:val="00B2708D"/>
    <w:rsid w:val="00B27AD2"/>
    <w:rsid w:val="00B31389"/>
    <w:rsid w:val="00B360F3"/>
    <w:rsid w:val="00B40D20"/>
    <w:rsid w:val="00B44DD0"/>
    <w:rsid w:val="00B66AFF"/>
    <w:rsid w:val="00B6760C"/>
    <w:rsid w:val="00B97066"/>
    <w:rsid w:val="00BA115A"/>
    <w:rsid w:val="00BA359D"/>
    <w:rsid w:val="00BA73CA"/>
    <w:rsid w:val="00BA75BF"/>
    <w:rsid w:val="00BB0ABB"/>
    <w:rsid w:val="00BB2B21"/>
    <w:rsid w:val="00BB479A"/>
    <w:rsid w:val="00BB500C"/>
    <w:rsid w:val="00BB6A7E"/>
    <w:rsid w:val="00BC295E"/>
    <w:rsid w:val="00BC39A0"/>
    <w:rsid w:val="00BC3AFF"/>
    <w:rsid w:val="00BD0B3D"/>
    <w:rsid w:val="00BD309F"/>
    <w:rsid w:val="00BF2DD1"/>
    <w:rsid w:val="00C06DD0"/>
    <w:rsid w:val="00C13D8A"/>
    <w:rsid w:val="00C1702B"/>
    <w:rsid w:val="00C21382"/>
    <w:rsid w:val="00C265A9"/>
    <w:rsid w:val="00C27F80"/>
    <w:rsid w:val="00C335EC"/>
    <w:rsid w:val="00C33BA4"/>
    <w:rsid w:val="00C35947"/>
    <w:rsid w:val="00C372F3"/>
    <w:rsid w:val="00C420F3"/>
    <w:rsid w:val="00C43546"/>
    <w:rsid w:val="00C509B3"/>
    <w:rsid w:val="00C50D7E"/>
    <w:rsid w:val="00C523EA"/>
    <w:rsid w:val="00C55ABE"/>
    <w:rsid w:val="00C56F52"/>
    <w:rsid w:val="00C65E42"/>
    <w:rsid w:val="00C71B62"/>
    <w:rsid w:val="00C73EC8"/>
    <w:rsid w:val="00C774A0"/>
    <w:rsid w:val="00C82B68"/>
    <w:rsid w:val="00C82D15"/>
    <w:rsid w:val="00C86231"/>
    <w:rsid w:val="00C86CFA"/>
    <w:rsid w:val="00C94527"/>
    <w:rsid w:val="00CA406C"/>
    <w:rsid w:val="00CB14D4"/>
    <w:rsid w:val="00CB6B0C"/>
    <w:rsid w:val="00CC78D1"/>
    <w:rsid w:val="00CD1652"/>
    <w:rsid w:val="00CD6F2C"/>
    <w:rsid w:val="00CE4E42"/>
    <w:rsid w:val="00CE79DF"/>
    <w:rsid w:val="00CF0A0C"/>
    <w:rsid w:val="00CF205C"/>
    <w:rsid w:val="00D042E2"/>
    <w:rsid w:val="00D0669D"/>
    <w:rsid w:val="00D07FDA"/>
    <w:rsid w:val="00D11FEB"/>
    <w:rsid w:val="00D15AB0"/>
    <w:rsid w:val="00D21443"/>
    <w:rsid w:val="00D23993"/>
    <w:rsid w:val="00D36AD0"/>
    <w:rsid w:val="00D4206F"/>
    <w:rsid w:val="00D50B25"/>
    <w:rsid w:val="00D51EDB"/>
    <w:rsid w:val="00D53241"/>
    <w:rsid w:val="00D56E4A"/>
    <w:rsid w:val="00D57C52"/>
    <w:rsid w:val="00D61383"/>
    <w:rsid w:val="00D8169A"/>
    <w:rsid w:val="00D85443"/>
    <w:rsid w:val="00D87AF7"/>
    <w:rsid w:val="00D90557"/>
    <w:rsid w:val="00DA48F6"/>
    <w:rsid w:val="00DA707F"/>
    <w:rsid w:val="00DB2745"/>
    <w:rsid w:val="00DB4797"/>
    <w:rsid w:val="00DD0096"/>
    <w:rsid w:val="00DD3F7D"/>
    <w:rsid w:val="00DE2E9A"/>
    <w:rsid w:val="00DE3AEB"/>
    <w:rsid w:val="00DF34E4"/>
    <w:rsid w:val="00DF3679"/>
    <w:rsid w:val="00DF7FD0"/>
    <w:rsid w:val="00E02A36"/>
    <w:rsid w:val="00E0311F"/>
    <w:rsid w:val="00E05BB6"/>
    <w:rsid w:val="00E1024D"/>
    <w:rsid w:val="00E138E4"/>
    <w:rsid w:val="00E210EB"/>
    <w:rsid w:val="00E47342"/>
    <w:rsid w:val="00E505C7"/>
    <w:rsid w:val="00E55BB0"/>
    <w:rsid w:val="00E64B4A"/>
    <w:rsid w:val="00E76124"/>
    <w:rsid w:val="00E83F87"/>
    <w:rsid w:val="00E87DAD"/>
    <w:rsid w:val="00E90B55"/>
    <w:rsid w:val="00E93856"/>
    <w:rsid w:val="00E9702B"/>
    <w:rsid w:val="00EA1946"/>
    <w:rsid w:val="00EB1182"/>
    <w:rsid w:val="00EB42FE"/>
    <w:rsid w:val="00EC0B46"/>
    <w:rsid w:val="00ED0420"/>
    <w:rsid w:val="00ED1A22"/>
    <w:rsid w:val="00ED368D"/>
    <w:rsid w:val="00EE637B"/>
    <w:rsid w:val="00F008EF"/>
    <w:rsid w:val="00F014C1"/>
    <w:rsid w:val="00F049E7"/>
    <w:rsid w:val="00F15B3C"/>
    <w:rsid w:val="00F253B3"/>
    <w:rsid w:val="00F257FC"/>
    <w:rsid w:val="00F263AD"/>
    <w:rsid w:val="00F300ED"/>
    <w:rsid w:val="00F31341"/>
    <w:rsid w:val="00F3635A"/>
    <w:rsid w:val="00F372A6"/>
    <w:rsid w:val="00F43F39"/>
    <w:rsid w:val="00F53501"/>
    <w:rsid w:val="00F547D2"/>
    <w:rsid w:val="00F63F6A"/>
    <w:rsid w:val="00F644AE"/>
    <w:rsid w:val="00F75638"/>
    <w:rsid w:val="00F759B8"/>
    <w:rsid w:val="00F75E0D"/>
    <w:rsid w:val="00F80A5A"/>
    <w:rsid w:val="00F816CF"/>
    <w:rsid w:val="00F81B14"/>
    <w:rsid w:val="00F90D15"/>
    <w:rsid w:val="00F91679"/>
    <w:rsid w:val="00F91715"/>
    <w:rsid w:val="00F95108"/>
    <w:rsid w:val="00F95AFD"/>
    <w:rsid w:val="00F9627E"/>
    <w:rsid w:val="00F97380"/>
    <w:rsid w:val="00FA175D"/>
    <w:rsid w:val="00FA5FE5"/>
    <w:rsid w:val="00FB4705"/>
    <w:rsid w:val="00FB6F21"/>
    <w:rsid w:val="00FD1053"/>
    <w:rsid w:val="00FD3E8A"/>
    <w:rsid w:val="00FD72DE"/>
    <w:rsid w:val="00FE0544"/>
    <w:rsid w:val="00FE4E78"/>
    <w:rsid w:val="00FF0223"/>
    <w:rsid w:val="00FF2D39"/>
    <w:rsid w:val="00FF60B4"/>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semiHidden/>
    <w:unhideWhenUsed/>
    <w:rsid w:val="00C1702B"/>
    <w:rPr>
      <w:sz w:val="20"/>
      <w:szCs w:val="20"/>
    </w:rPr>
  </w:style>
  <w:style w:type="character" w:customStyle="1" w:styleId="CommentTextChar">
    <w:name w:val="Comment Text Char"/>
    <w:basedOn w:val="DefaultParagraphFont"/>
    <w:link w:val="CommentText"/>
    <w:uiPriority w:val="99"/>
    <w:semiHidden/>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character" w:customStyle="1" w:styleId="NormalWebChar">
    <w:name w:val="Normal (Web) Char"/>
    <w:link w:val="NormalWeb"/>
    <w:locked/>
    <w:rsid w:val="000E6501"/>
    <w:rPr>
      <w:rFonts w:eastAsia="Times New Roman"/>
      <w:sz w:val="24"/>
      <w:szCs w:val="24"/>
      <w:bdr w:val="none" w:sz="0" w:space="0" w:color="auto"/>
    </w:rPr>
  </w:style>
  <w:style w:type="character" w:styleId="UnresolvedMention">
    <w:name w:val="Unresolved Mention"/>
    <w:basedOn w:val="DefaultParagraphFont"/>
    <w:uiPriority w:val="99"/>
    <w:semiHidden/>
    <w:unhideWhenUsed/>
    <w:rsid w:val="00517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C4E9-7817-4E24-A4AB-A9E2B9C17DE1}">
  <ds:schemaRefs>
    <ds:schemaRef ds:uri="5bae7d12-13eb-4134-a1d8-2ddc8d2534e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AEB18D5-B54A-4707-9C47-B525B7CA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CE3F9-106E-4AA9-8586-B51F41703F86}">
  <ds:schemaRefs>
    <ds:schemaRef ds:uri="http://schemas.microsoft.com/sharepoint/v3/contenttype/forms"/>
  </ds:schemaRefs>
</ds:datastoreItem>
</file>

<file path=customXml/itemProps4.xml><?xml version="1.0" encoding="utf-8"?>
<ds:datastoreItem xmlns:ds="http://schemas.openxmlformats.org/officeDocument/2006/customXml" ds:itemID="{BDB78797-CB3E-4299-8D72-9C12C798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4120</Words>
  <Characters>2349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Sidaravičienė</cp:lastModifiedBy>
  <cp:revision>12</cp:revision>
  <cp:lastPrinted>2017-12-22T07:46:00Z</cp:lastPrinted>
  <dcterms:created xsi:type="dcterms:W3CDTF">2024-12-13T13:05:00Z</dcterms:created>
  <dcterms:modified xsi:type="dcterms:W3CDTF">2024-12-16T12:47:00Z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