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30A6B" w14:textId="77777777" w:rsidR="00707A27" w:rsidRPr="00761917" w:rsidRDefault="00707A2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640CA5A4" w14:textId="77777777" w:rsidR="005D5C5C" w:rsidRPr="00B734D3" w:rsidRDefault="005D5C5C" w:rsidP="005D5C5C">
      <w:pPr>
        <w:widowControl w:val="0"/>
        <w:jc w:val="center"/>
        <w:rPr>
          <w:b/>
          <w:i/>
          <w:sz w:val="22"/>
          <w:lang w:eastAsia="lt-LT"/>
        </w:rPr>
      </w:pPr>
      <w:bookmarkStart w:id="0" w:name="_Hlk184708970"/>
      <w:bookmarkStart w:id="1" w:name="_Hlk129175361"/>
      <w:r>
        <w:rPr>
          <w:b/>
          <w:sz w:val="22"/>
          <w:lang w:eastAsia="lt-LT"/>
        </w:rPr>
        <w:t xml:space="preserve">REAGENTŲ IR DARBO PRIEMONIŲ, SKIRTŲ ONKOGENETINIAMS TYRIMAMS NAUJOS KARTOS </w:t>
      </w:r>
      <w:proofErr w:type="gramStart"/>
      <w:r>
        <w:rPr>
          <w:b/>
          <w:sz w:val="22"/>
          <w:lang w:eastAsia="lt-LT"/>
        </w:rPr>
        <w:t xml:space="preserve">SEKOSKAITA </w:t>
      </w:r>
      <w:r>
        <w:rPr>
          <w:rFonts w:ascii="TimesNewRomanPS-BoldMT" w:eastAsia="TimesNewRomanPS-BoldMT" w:cs="TimesNewRomanPS-BoldMT"/>
          <w:b/>
          <w:bCs/>
          <w:sz w:val="22"/>
        </w:rPr>
        <w:t xml:space="preserve"> </w:t>
      </w:r>
      <w:bookmarkEnd w:id="0"/>
      <w:r>
        <w:rPr>
          <w:b/>
          <w:sz w:val="22"/>
        </w:rPr>
        <w:t>PIRKIMAS</w:t>
      </w:r>
      <w:proofErr w:type="gramEnd"/>
      <w:r w:rsidRPr="004F2B3D">
        <w:rPr>
          <w:b/>
          <w:sz w:val="22"/>
        </w:rPr>
        <w:t xml:space="preserve"> </w:t>
      </w:r>
      <w:bookmarkEnd w:id="1"/>
      <w:r w:rsidRPr="00470286">
        <w:rPr>
          <w:b/>
          <w:bCs/>
          <w:sz w:val="22"/>
        </w:rPr>
        <w:t>(</w:t>
      </w:r>
      <w:r>
        <w:rPr>
          <w:b/>
          <w:bCs/>
          <w:sz w:val="22"/>
        </w:rPr>
        <w:t>9534</w:t>
      </w:r>
      <w:r w:rsidRPr="00470286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</w:t>
      </w:r>
    </w:p>
    <w:p w14:paraId="0BC3FB88" w14:textId="30E037B3" w:rsidR="00707A27" w:rsidRPr="00A177E4" w:rsidRDefault="00707A27" w:rsidP="00707A27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24C597E9" w14:textId="77777777" w:rsidR="005722E7" w:rsidRPr="00D63BC0" w:rsidRDefault="005722E7" w:rsidP="005722E7">
      <w:pPr>
        <w:pStyle w:val="Body2"/>
        <w:rPr>
          <w:rFonts w:cs="Times New Roman"/>
          <w:lang w:val="lt-LT"/>
        </w:rPr>
      </w:pPr>
    </w:p>
    <w:p w14:paraId="10996F71" w14:textId="09736E6C" w:rsidR="00707A27" w:rsidRPr="00D63BC0" w:rsidRDefault="00707A27" w:rsidP="00A1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lt-LT"/>
        </w:rPr>
      </w:pPr>
      <w:r w:rsidRPr="00D63BC0">
        <w:rPr>
          <w:sz w:val="22"/>
          <w:szCs w:val="22"/>
          <w:lang w:val="lt-LT"/>
        </w:rPr>
        <w:tab/>
        <w:t xml:space="preserve">1. VšĮ Vilniaus universiteto ligoninė Santaros klinikos (toliau - PO), vykdydama viešąjį pirkimą numato įsigyti </w:t>
      </w:r>
      <w:r w:rsidR="005A6E28" w:rsidRPr="00D63BC0">
        <w:rPr>
          <w:sz w:val="22"/>
          <w:szCs w:val="22"/>
          <w:lang w:val="lt-LT"/>
        </w:rPr>
        <w:t xml:space="preserve"> </w:t>
      </w:r>
      <w:proofErr w:type="spellStart"/>
      <w:r w:rsidR="003710B3" w:rsidRPr="00D63BC0">
        <w:rPr>
          <w:sz w:val="22"/>
          <w:szCs w:val="22"/>
        </w:rPr>
        <w:t>Reagentus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ir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darbo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3710B3" w:rsidRPr="00D63BC0">
        <w:rPr>
          <w:sz w:val="22"/>
          <w:szCs w:val="22"/>
        </w:rPr>
        <w:t>priemones</w:t>
      </w:r>
      <w:proofErr w:type="spellEnd"/>
      <w:r w:rsidR="00FB4F50">
        <w:rPr>
          <w:sz w:val="22"/>
          <w:szCs w:val="22"/>
        </w:rPr>
        <w:t xml:space="preserve">, </w:t>
      </w:r>
      <w:proofErr w:type="spellStart"/>
      <w:r w:rsidR="00FB4F50">
        <w:rPr>
          <w:sz w:val="22"/>
          <w:szCs w:val="22"/>
        </w:rPr>
        <w:t>skirtas</w:t>
      </w:r>
      <w:proofErr w:type="spellEnd"/>
      <w:r w:rsidR="003710B3" w:rsidRPr="00D63BC0">
        <w:rPr>
          <w:sz w:val="22"/>
          <w:szCs w:val="22"/>
        </w:rPr>
        <w:t xml:space="preserve"> </w:t>
      </w:r>
      <w:proofErr w:type="spellStart"/>
      <w:r w:rsidR="00227081">
        <w:rPr>
          <w:sz w:val="22"/>
          <w:szCs w:val="22"/>
        </w:rPr>
        <w:t>onkogenetiniams</w:t>
      </w:r>
      <w:proofErr w:type="spellEnd"/>
      <w:r w:rsidR="00227081">
        <w:rPr>
          <w:sz w:val="22"/>
          <w:szCs w:val="22"/>
        </w:rPr>
        <w:t xml:space="preserve"> </w:t>
      </w:r>
      <w:proofErr w:type="spellStart"/>
      <w:r w:rsidR="00227081">
        <w:rPr>
          <w:sz w:val="22"/>
          <w:szCs w:val="22"/>
        </w:rPr>
        <w:t>tyrimams</w:t>
      </w:r>
      <w:proofErr w:type="spellEnd"/>
      <w:r w:rsidR="00227081">
        <w:rPr>
          <w:sz w:val="22"/>
          <w:szCs w:val="22"/>
        </w:rPr>
        <w:t xml:space="preserve"> </w:t>
      </w:r>
      <w:proofErr w:type="spellStart"/>
      <w:r w:rsidR="00227081">
        <w:rPr>
          <w:sz w:val="22"/>
          <w:szCs w:val="22"/>
        </w:rPr>
        <w:t>naujos</w:t>
      </w:r>
      <w:proofErr w:type="spellEnd"/>
      <w:r w:rsidR="00227081">
        <w:rPr>
          <w:sz w:val="22"/>
          <w:szCs w:val="22"/>
        </w:rPr>
        <w:t xml:space="preserve"> </w:t>
      </w:r>
      <w:proofErr w:type="spellStart"/>
      <w:r w:rsidR="00227081">
        <w:rPr>
          <w:sz w:val="22"/>
          <w:szCs w:val="22"/>
        </w:rPr>
        <w:t>kartos</w:t>
      </w:r>
      <w:proofErr w:type="spellEnd"/>
      <w:r w:rsidR="00227081">
        <w:rPr>
          <w:sz w:val="22"/>
          <w:szCs w:val="22"/>
        </w:rPr>
        <w:t xml:space="preserve"> </w:t>
      </w:r>
      <w:proofErr w:type="spellStart"/>
      <w:r w:rsidR="00227081">
        <w:rPr>
          <w:sz w:val="22"/>
          <w:szCs w:val="22"/>
        </w:rPr>
        <w:t>sekoskaita</w:t>
      </w:r>
      <w:proofErr w:type="spellEnd"/>
      <w:r w:rsidR="003710B3" w:rsidRPr="00D63BC0">
        <w:rPr>
          <w:sz w:val="22"/>
          <w:szCs w:val="22"/>
        </w:rPr>
        <w:t xml:space="preserve"> </w:t>
      </w:r>
      <w:r w:rsidRPr="00D63BC0">
        <w:rPr>
          <w:sz w:val="22"/>
          <w:szCs w:val="22"/>
          <w:lang w:val="lt-LT"/>
        </w:rPr>
        <w:t xml:space="preserve">(toliau - </w:t>
      </w:r>
      <w:r w:rsidR="00764D7C" w:rsidRPr="00D63BC0">
        <w:rPr>
          <w:sz w:val="22"/>
          <w:szCs w:val="22"/>
          <w:lang w:val="lt-LT"/>
        </w:rPr>
        <w:t>prekės</w:t>
      </w:r>
      <w:r w:rsidRPr="00D63BC0">
        <w:rPr>
          <w:sz w:val="22"/>
          <w:szCs w:val="22"/>
          <w:lang w:val="lt-LT"/>
        </w:rPr>
        <w:t>).</w:t>
      </w:r>
    </w:p>
    <w:p w14:paraId="6954FCB8" w14:textId="36154EFE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2. PO vykdo pirkimą atviro </w:t>
      </w:r>
      <w:r w:rsidR="006D5554" w:rsidRPr="00D63BC0">
        <w:rPr>
          <w:rFonts w:cs="Times New Roman"/>
          <w:color w:val="auto"/>
          <w:lang w:val="lt-LT"/>
        </w:rPr>
        <w:t xml:space="preserve">(tarptautinio) </w:t>
      </w:r>
      <w:r w:rsidRPr="00D63BC0">
        <w:rPr>
          <w:rFonts w:cs="Times New Roman"/>
          <w:color w:val="auto"/>
          <w:lang w:val="lt-LT"/>
        </w:rPr>
        <w:t>konkurso būdu.</w:t>
      </w:r>
    </w:p>
    <w:p w14:paraId="7C70014C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3. Išankstinis skelbimas apie pirkimą nebuvo paskelbtas.</w:t>
      </w:r>
    </w:p>
    <w:p w14:paraId="6C53538D" w14:textId="6DD89D01" w:rsidR="002107B9" w:rsidRPr="00D63BC0" w:rsidRDefault="00707A27" w:rsidP="002107B9">
      <w:pPr>
        <w:pStyle w:val="Body2"/>
        <w:ind w:left="709"/>
        <w:rPr>
          <w:rFonts w:cs="Times New Roman"/>
          <w:color w:val="000000" w:themeColor="text1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4. </w:t>
      </w:r>
      <w:r w:rsidR="002107B9" w:rsidRPr="00D63BC0">
        <w:rPr>
          <w:rFonts w:cs="Times New Roman"/>
          <w:color w:val="000000" w:themeColor="text1"/>
          <w:lang w:val="lt-LT"/>
        </w:rPr>
        <w:t xml:space="preserve">Tiesioginį ryšį su tiekėjais įgaliotas palaikyti perkančiosios organizacijos atstovas: Algimantas Varžgalys, viešųjų   pirkimų specialistas, tel. </w:t>
      </w:r>
      <w:r w:rsidR="00AD3628" w:rsidRPr="00D63BC0">
        <w:rPr>
          <w:rFonts w:cs="Times New Roman"/>
          <w:color w:val="000000" w:themeColor="text1"/>
          <w:lang w:val="lt-LT"/>
        </w:rPr>
        <w:t xml:space="preserve">+370 </w:t>
      </w:r>
      <w:r w:rsidR="00C62C14" w:rsidRPr="00D63BC0">
        <w:rPr>
          <w:rFonts w:cs="Times New Roman"/>
          <w:color w:val="000000" w:themeColor="text1"/>
          <w:lang w:val="lt-LT"/>
        </w:rPr>
        <w:t>69 779 853</w:t>
      </w:r>
      <w:r w:rsidR="002107B9" w:rsidRPr="00D63BC0">
        <w:rPr>
          <w:rFonts w:cs="Times New Roman"/>
          <w:color w:val="000000" w:themeColor="text1"/>
          <w:lang w:val="lt-LT"/>
        </w:rPr>
        <w:t xml:space="preserve">, el. p. </w:t>
      </w:r>
      <w:proofErr w:type="spellStart"/>
      <w:r w:rsidR="002107B9" w:rsidRPr="00D63BC0">
        <w:rPr>
          <w:rFonts w:cs="Times New Roman"/>
          <w:color w:val="000000" w:themeColor="text1"/>
          <w:lang w:val="lt-LT"/>
        </w:rPr>
        <w:t>algimantas.varzgalys@vpc.lt</w:t>
      </w:r>
      <w:proofErr w:type="spellEnd"/>
      <w:r w:rsidR="002107B9" w:rsidRPr="00D63BC0">
        <w:rPr>
          <w:rFonts w:cs="Times New Roman"/>
          <w:color w:val="000000" w:themeColor="text1"/>
          <w:lang w:val="lt-LT"/>
        </w:rPr>
        <w:t>.</w:t>
      </w:r>
    </w:p>
    <w:p w14:paraId="42A5F06F" w14:textId="72F6C32E" w:rsidR="003710B3" w:rsidRPr="00FB4F50" w:rsidRDefault="002107B9" w:rsidP="00227081">
      <w:pPr>
        <w:pStyle w:val="Body2"/>
        <w:spacing w:after="0"/>
      </w:pPr>
      <w:r w:rsidRPr="00D63BC0">
        <w:rPr>
          <w:rFonts w:cs="Times New Roman"/>
          <w:lang w:val="lt-LT"/>
        </w:rPr>
        <w:t xml:space="preserve">             </w:t>
      </w:r>
      <w:r w:rsidR="00707A27" w:rsidRPr="00D63BC0">
        <w:rPr>
          <w:rFonts w:cs="Times New Roman"/>
          <w:lang w:val="lt-LT"/>
        </w:rPr>
        <w:t xml:space="preserve">5. Pirkimo objektas </w:t>
      </w:r>
      <w:r w:rsidRPr="00D63BC0">
        <w:rPr>
          <w:rFonts w:cs="Times New Roman"/>
          <w:lang w:val="lt-LT"/>
        </w:rPr>
        <w:t xml:space="preserve">yra </w:t>
      </w:r>
      <w:r w:rsidR="003710B3" w:rsidRPr="00D63BC0">
        <w:rPr>
          <w:rFonts w:cs="Times New Roman"/>
          <w:lang w:val="lt-LT"/>
        </w:rPr>
        <w:t>Reagentai ir darbo priemonės</w:t>
      </w:r>
      <w:r w:rsidR="00227081">
        <w:rPr>
          <w:rFonts w:cs="Times New Roman"/>
          <w:lang w:val="lt-LT"/>
        </w:rPr>
        <w:t>,</w:t>
      </w:r>
      <w:r w:rsidR="00A177E4" w:rsidRPr="00D63BC0">
        <w:rPr>
          <w:rFonts w:cs="Times New Roman"/>
          <w:lang w:val="lt-LT"/>
        </w:rPr>
        <w:t xml:space="preserve"> </w:t>
      </w:r>
      <w:r w:rsidR="00FB4F50">
        <w:rPr>
          <w:rFonts w:cs="Times New Roman"/>
          <w:lang w:val="lt-LT"/>
        </w:rPr>
        <w:t xml:space="preserve"> </w:t>
      </w:r>
      <w:proofErr w:type="spellStart"/>
      <w:r w:rsidR="00227081">
        <w:t>skirtas</w:t>
      </w:r>
      <w:proofErr w:type="spellEnd"/>
      <w:r w:rsidR="00227081" w:rsidRPr="00D63BC0">
        <w:t xml:space="preserve"> </w:t>
      </w:r>
      <w:proofErr w:type="spellStart"/>
      <w:r w:rsidR="00227081">
        <w:t>onkogenetiniams</w:t>
      </w:r>
      <w:proofErr w:type="spellEnd"/>
      <w:r w:rsidR="00227081">
        <w:t xml:space="preserve"> </w:t>
      </w:r>
      <w:proofErr w:type="spellStart"/>
      <w:r w:rsidR="00227081">
        <w:t>tyrimams</w:t>
      </w:r>
      <w:proofErr w:type="spellEnd"/>
      <w:r w:rsidR="00227081">
        <w:t xml:space="preserve"> </w:t>
      </w:r>
      <w:proofErr w:type="spellStart"/>
      <w:r w:rsidR="00227081">
        <w:t>naujos</w:t>
      </w:r>
      <w:proofErr w:type="spellEnd"/>
      <w:r w:rsidR="00227081">
        <w:t xml:space="preserve"> </w:t>
      </w:r>
      <w:proofErr w:type="spellStart"/>
      <w:r w:rsidR="00227081">
        <w:t>kartos</w:t>
      </w:r>
      <w:proofErr w:type="spellEnd"/>
      <w:r w:rsidR="00227081">
        <w:t xml:space="preserve"> </w:t>
      </w:r>
      <w:proofErr w:type="spellStart"/>
      <w:r w:rsidR="00227081">
        <w:t>sekoskaita</w:t>
      </w:r>
      <w:proofErr w:type="spellEnd"/>
      <w:r w:rsidR="00227081">
        <w:t>.</w:t>
      </w:r>
      <w:r w:rsidR="00227081" w:rsidRPr="00D63BC0">
        <w:t xml:space="preserve"> </w:t>
      </w:r>
      <w:r w:rsidR="00227081">
        <w:t xml:space="preserve">  </w:t>
      </w:r>
      <w:proofErr w:type="spellStart"/>
      <w:r w:rsidR="003710B3" w:rsidRPr="00FB4F50">
        <w:t>Pirkimas</w:t>
      </w:r>
      <w:proofErr w:type="spellEnd"/>
      <w:r w:rsidR="003710B3" w:rsidRPr="00FB4F50">
        <w:t xml:space="preserve"> </w:t>
      </w:r>
      <w:proofErr w:type="spellStart"/>
      <w:r w:rsidR="00227081">
        <w:t>skaidomas</w:t>
      </w:r>
      <w:proofErr w:type="spellEnd"/>
      <w:r w:rsidR="00227081">
        <w:t xml:space="preserve"> į 5 (</w:t>
      </w:r>
      <w:proofErr w:type="spellStart"/>
      <w:r w:rsidR="00227081">
        <w:t>penkias</w:t>
      </w:r>
      <w:proofErr w:type="spellEnd"/>
      <w:r w:rsidR="00227081">
        <w:t xml:space="preserve">) </w:t>
      </w:r>
      <w:proofErr w:type="spellStart"/>
      <w:r w:rsidR="00227081">
        <w:t>pirkimo</w:t>
      </w:r>
      <w:proofErr w:type="spellEnd"/>
      <w:r w:rsidR="00227081">
        <w:t xml:space="preserve"> </w:t>
      </w:r>
      <w:proofErr w:type="spellStart"/>
      <w:r w:rsidR="00227081">
        <w:t>objekto</w:t>
      </w:r>
      <w:proofErr w:type="spellEnd"/>
      <w:r w:rsidR="00227081">
        <w:t xml:space="preserve"> </w:t>
      </w:r>
      <w:proofErr w:type="spellStart"/>
      <w:r w:rsidR="00227081">
        <w:t>dalis</w:t>
      </w:r>
      <w:proofErr w:type="spellEnd"/>
      <w:r w:rsidR="00227081">
        <w:t>.</w:t>
      </w:r>
    </w:p>
    <w:p w14:paraId="28BF6BB8" w14:textId="0CD39D43" w:rsidR="00F06829" w:rsidRPr="00D63BC0" w:rsidRDefault="000A114E" w:rsidP="0012727C">
      <w:pPr>
        <w:pStyle w:val="Body2"/>
        <w:spacing w:after="0"/>
        <w:ind w:firstLine="72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000000" w:themeColor="text1"/>
          <w:lang w:val="lt-LT"/>
        </w:rPr>
        <w:t xml:space="preserve">6. </w:t>
      </w:r>
      <w:r w:rsidR="00F06829" w:rsidRPr="00D63BC0">
        <w:rPr>
          <w:rFonts w:cs="Times New Roman"/>
          <w:color w:val="000000" w:themeColor="text1"/>
          <w:lang w:val="lt-LT"/>
        </w:rPr>
        <w:t>Pirkimas vykdomas ne per CPO, kadangi pirkimo objektas į CPO katalogą nėra įtrauktas.</w:t>
      </w:r>
    </w:p>
    <w:p w14:paraId="02B6C7C5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7. Reikalavimai pirkimo objektui nurodyti SPS 1 priede „Techninė specifikacija“ ir SPS 2 priede „Viešojo</w:t>
      </w:r>
      <w:r w:rsidR="001127C4" w:rsidRPr="00D63BC0">
        <w:rPr>
          <w:rFonts w:cs="Times New Roman"/>
          <w:color w:val="auto"/>
          <w:lang w:val="lt-LT"/>
        </w:rPr>
        <w:t xml:space="preserve"> pirkimo sutarties projektas“.</w:t>
      </w:r>
    </w:p>
    <w:p w14:paraId="540B0724" w14:textId="77777777" w:rsidR="00EC351D" w:rsidRPr="00D63BC0" w:rsidRDefault="00707A27" w:rsidP="00EC351D">
      <w:pPr>
        <w:pStyle w:val="Body2"/>
        <w:spacing w:after="0"/>
        <w:rPr>
          <w:rFonts w:eastAsia="Times New Roman" w:cs="Times New Roman"/>
          <w:color w:val="auto"/>
          <w:bdr w:val="none" w:sz="0" w:space="0" w:color="auto"/>
          <w:lang w:val="lt-LT"/>
        </w:rPr>
      </w:pPr>
      <w:r w:rsidRPr="00D63BC0">
        <w:rPr>
          <w:rFonts w:cs="Times New Roman"/>
          <w:lang w:val="lt-LT"/>
        </w:rPr>
        <w:tab/>
        <w:t>8. Tiekėjo įsipareigojimų įvykdymo vieta yra:</w:t>
      </w:r>
      <w:r w:rsidRPr="00D63BC0">
        <w:rPr>
          <w:rFonts w:eastAsia="Calibri" w:cs="Times New Roman"/>
          <w:bdr w:val="none" w:sz="0" w:space="0" w:color="auto"/>
          <w:lang w:val="lt-LT"/>
        </w:rPr>
        <w:t xml:space="preserve"> </w:t>
      </w:r>
      <w:r w:rsidR="00EC351D" w:rsidRPr="00D63BC0">
        <w:rPr>
          <w:rFonts w:eastAsia="Times New Roman" w:cs="Times New Roman"/>
          <w:color w:val="auto"/>
          <w:bdr w:val="none" w:sz="0" w:space="0" w:color="auto"/>
          <w:lang w:val="lt-LT"/>
        </w:rPr>
        <w:t>Valstybinis  patologijos centras, viešosios įstaigos Vilniaus universiteto ligoninės Santaros klinikų filialas (P. Baublio g. 5, LT-08406 Vilnius).</w:t>
      </w:r>
    </w:p>
    <w:p w14:paraId="47FAFAAC" w14:textId="3E5167E1" w:rsidR="00707A27" w:rsidRPr="00D63BC0" w:rsidRDefault="00707A27" w:rsidP="00EC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D63BC0">
        <w:rPr>
          <w:sz w:val="22"/>
          <w:szCs w:val="22"/>
          <w:lang w:val="lt-LT"/>
        </w:rPr>
        <w:tab/>
        <w:t>9. EBVPD pildomas pagal SPS 3 priede pateiktą failą/šabloną.</w:t>
      </w:r>
    </w:p>
    <w:p w14:paraId="026F7433" w14:textId="319363F4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10. Tiekėjo pašalinimo pagrindai ir jų nebuvimą patvirtinantys dokumentai nurodyti BPS 3.</w:t>
      </w:r>
      <w:r w:rsidR="00537373" w:rsidRPr="00D63BC0">
        <w:rPr>
          <w:rFonts w:cs="Times New Roman"/>
          <w:color w:val="auto"/>
          <w:lang w:val="lt-LT"/>
        </w:rPr>
        <w:t>10</w:t>
      </w:r>
      <w:r w:rsidRPr="00D63BC0">
        <w:rPr>
          <w:rFonts w:cs="Times New Roman"/>
          <w:color w:val="auto"/>
          <w:lang w:val="lt-LT"/>
        </w:rPr>
        <w:t>.p.</w:t>
      </w:r>
    </w:p>
    <w:p w14:paraId="08C98898" w14:textId="78C4D103" w:rsidR="00707A27" w:rsidRPr="00D63BC0" w:rsidRDefault="00707A27" w:rsidP="0012727C">
      <w:pPr>
        <w:pStyle w:val="Body2"/>
        <w:spacing w:after="0"/>
        <w:rPr>
          <w:rFonts w:cs="Times New Roman"/>
          <w:b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1664E1" w:rsidRPr="00D63BC0">
        <w:rPr>
          <w:rFonts w:cs="Times New Roman"/>
          <w:color w:val="auto"/>
          <w:lang w:val="lt-LT"/>
        </w:rPr>
        <w:t xml:space="preserve">: </w:t>
      </w:r>
      <w:r w:rsidR="001664E1" w:rsidRPr="00D63BC0">
        <w:rPr>
          <w:rFonts w:cs="Times New Roman"/>
          <w:b/>
          <w:color w:val="auto"/>
          <w:lang w:val="lt-LT"/>
        </w:rPr>
        <w:t>netaikoma.</w:t>
      </w:r>
    </w:p>
    <w:p w14:paraId="50E374B6" w14:textId="67F94233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12. Kitų atrankos reikalavimų tiekėjams nenustatoma.</w:t>
      </w:r>
    </w:p>
    <w:p w14:paraId="410137F8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13. Pasiūlymo galiojimo užtikrinimas nereikalaujamas.</w:t>
      </w:r>
    </w:p>
    <w:p w14:paraId="0D1D8EA1" w14:textId="77777777" w:rsidR="0073495E" w:rsidRPr="00157316" w:rsidRDefault="00707A27" w:rsidP="007349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color w:val="000000"/>
          <w:sz w:val="22"/>
          <w:szCs w:val="22"/>
          <w:bdr w:val="none" w:sz="0" w:space="0" w:color="auto" w:frame="1"/>
          <w:lang w:val="lt-LT" w:eastAsia="lt-LT"/>
        </w:rPr>
      </w:pPr>
      <w:r w:rsidRPr="00D63BC0">
        <w:rPr>
          <w:sz w:val="22"/>
          <w:szCs w:val="22"/>
          <w:lang w:val="lt-LT"/>
        </w:rPr>
        <w:tab/>
        <w:t>14</w:t>
      </w:r>
      <w:r w:rsidRPr="00D63BC0">
        <w:rPr>
          <w:color w:val="FF0000"/>
          <w:sz w:val="22"/>
          <w:szCs w:val="22"/>
          <w:lang w:val="lt-LT"/>
        </w:rPr>
        <w:t xml:space="preserve">. </w:t>
      </w:r>
      <w:r w:rsidR="00443C75" w:rsidRPr="00D63BC0">
        <w:rPr>
          <w:color w:val="FF0000"/>
          <w:sz w:val="22"/>
          <w:szCs w:val="22"/>
          <w:lang w:val="lt-LT"/>
        </w:rPr>
        <w:t xml:space="preserve"> </w:t>
      </w:r>
      <w:bookmarkStart w:id="2" w:name="_Hlk128379168"/>
      <w:r w:rsidR="0073495E" w:rsidRPr="00807D33">
        <w:rPr>
          <w:color w:val="000000"/>
          <w:sz w:val="22"/>
          <w:szCs w:val="22"/>
          <w:bdr w:val="none" w:sz="0" w:space="0" w:color="auto" w:frame="1"/>
          <w:lang w:val="lt-LT" w:eastAsia="lt-LT"/>
        </w:rPr>
        <w:t xml:space="preserve">Pirkime pateikti pirkimo objekto pavyzdžių </w:t>
      </w:r>
      <w:r w:rsidR="0073495E">
        <w:rPr>
          <w:color w:val="000000"/>
          <w:sz w:val="22"/>
          <w:szCs w:val="22"/>
          <w:bdr w:val="none" w:sz="0" w:space="0" w:color="auto" w:frame="1"/>
          <w:lang w:val="lt-LT" w:eastAsia="lt-LT"/>
        </w:rPr>
        <w:t>– nereikalaujama.</w:t>
      </w:r>
    </w:p>
    <w:bookmarkEnd w:id="2"/>
    <w:p w14:paraId="5FC79ABB" w14:textId="6EEF492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15. PO atsako į CVPIS prašymą dėl pirkimo dokumentų, jei prašymas yra pateiktas likus </w:t>
      </w:r>
      <w:r w:rsidR="007A12CE" w:rsidRPr="00D63BC0">
        <w:rPr>
          <w:rFonts w:cs="Times New Roman"/>
          <w:color w:val="auto"/>
          <w:lang w:val="lt-LT"/>
        </w:rPr>
        <w:t>9</w:t>
      </w:r>
      <w:r w:rsidRPr="00D63BC0">
        <w:rPr>
          <w:rFonts w:cs="Times New Roman"/>
          <w:color w:val="auto"/>
          <w:lang w:val="lt-LT"/>
        </w:rPr>
        <w:t xml:space="preserve"> kalendorinėms dienoms iki pasiūlymų pateikimo termino pabaigos.</w:t>
      </w:r>
    </w:p>
    <w:p w14:paraId="0787D6F2" w14:textId="3A2C8609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 xml:space="preserve">16. </w:t>
      </w:r>
      <w:r w:rsidR="00E21C07" w:rsidRPr="00D63BC0">
        <w:rPr>
          <w:rFonts w:cs="Times New Roman"/>
          <w:color w:val="auto"/>
          <w:lang w:val="lt-LT"/>
        </w:rPr>
        <w:t>Tiekėjo CVPIS prašymu papildomi pirkimo dokumentai (paaiškinimai ar pataisymai) pateikiami ne vėliau kaip likus 6 kalendorinėms dienoms iki pasiūlymų pateikimo termino pabaigos, jei jų paprašyta laiku.</w:t>
      </w:r>
    </w:p>
    <w:p w14:paraId="014DC1AF" w14:textId="77777777" w:rsidR="00707A27" w:rsidRPr="00D63BC0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D63BC0">
        <w:rPr>
          <w:rFonts w:cs="Times New Roman"/>
          <w:color w:val="auto"/>
          <w:lang w:val="lt-LT"/>
        </w:rPr>
        <w:tab/>
        <w:t>17. PO rengti susitikimų su tiekėjais neketina.</w:t>
      </w:r>
    </w:p>
    <w:p w14:paraId="5678D7CA" w14:textId="7E2C8980" w:rsidR="004427B2" w:rsidRDefault="00707A27" w:rsidP="004427B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 w:rsidRPr="00D63BC0">
        <w:rPr>
          <w:sz w:val="22"/>
          <w:szCs w:val="22"/>
          <w:lang w:val="lt-LT"/>
        </w:rPr>
        <w:tab/>
        <w:t xml:space="preserve">18. </w:t>
      </w:r>
      <w:r w:rsidR="004427B2" w:rsidRPr="00D63BC0">
        <w:rPr>
          <w:color w:val="000000"/>
          <w:sz w:val="22"/>
          <w:szCs w:val="22"/>
          <w:lang w:val="lt-LT" w:eastAsia="lt-LT"/>
        </w:rPr>
        <w:t xml:space="preserve">Perkančioji organizacija ekonomiškai naudingiausią pasiūlymą išrenka pagal mažiausią kainą, t. y. </w:t>
      </w:r>
    </w:p>
    <w:p w14:paraId="552803BF" w14:textId="680F1C54" w:rsidR="00BC4350" w:rsidRDefault="00BC4350" w:rsidP="00BC4350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>
        <w:rPr>
          <w:color w:val="000000"/>
          <w:sz w:val="22"/>
          <w:szCs w:val="22"/>
          <w:lang w:val="lt-LT" w:eastAsia="lt-LT"/>
        </w:rPr>
        <w:t>t</w:t>
      </w:r>
      <w:r w:rsidRPr="00BC4350">
        <w:rPr>
          <w:color w:val="000000"/>
          <w:sz w:val="22"/>
          <w:szCs w:val="22"/>
          <w:lang w:val="lt-LT" w:eastAsia="lt-LT"/>
        </w:rPr>
        <w:t>iekėjų pasiūlytos prekių kainos pirkimo dalims bus vertinamos pagal mažiausią pasiūlytą perkamo maksimalaus kiekio sumą Eur su PVM visai pirkimo daliai.</w:t>
      </w:r>
      <w:r>
        <w:rPr>
          <w:color w:val="000000"/>
          <w:sz w:val="22"/>
          <w:szCs w:val="22"/>
          <w:lang w:val="lt-LT" w:eastAsia="lt-LT"/>
        </w:rPr>
        <w:t xml:space="preserve"> </w:t>
      </w:r>
    </w:p>
    <w:p w14:paraId="645A355C" w14:textId="69008CD7" w:rsidR="004427B2" w:rsidRPr="00D63BC0" w:rsidRDefault="004427B2" w:rsidP="00BC4350">
      <w:pPr>
        <w:suppressAutoHyphens/>
        <w:jc w:val="both"/>
        <w:rPr>
          <w:bCs/>
          <w:color w:val="000000" w:themeColor="text1"/>
          <w:sz w:val="22"/>
          <w:szCs w:val="22"/>
          <w:u w:val="single"/>
          <w:lang w:val="lt-LT"/>
        </w:rPr>
      </w:pP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 xml:space="preserve">Pasiūlymo  kaina negali būti didesnė nei perkančiosios organizacijos numatyta maksimali pirkimo vertė (ją </w:t>
      </w:r>
      <w:r w:rsidRPr="00D63BC0">
        <w:rPr>
          <w:bCs/>
          <w:sz w:val="22"/>
          <w:szCs w:val="22"/>
          <w:u w:val="single"/>
          <w:lang w:val="lt-LT"/>
        </w:rPr>
        <w:t xml:space="preserve">viršijus pasiūlymas bus atmestas </w:t>
      </w: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>dėl per didelės kainos (</w:t>
      </w:r>
      <w:r w:rsidRPr="00D63BC0">
        <w:rPr>
          <w:bCs/>
          <w:sz w:val="22"/>
          <w:szCs w:val="22"/>
          <w:u w:val="single"/>
          <w:lang w:val="lt-LT"/>
        </w:rPr>
        <w:t xml:space="preserve">BPS </w:t>
      </w:r>
      <w:r w:rsidRPr="00D63BC0">
        <w:rPr>
          <w:rFonts w:eastAsia="Times New Roman"/>
          <w:bCs/>
          <w:color w:val="000000" w:themeColor="text1"/>
          <w:sz w:val="22"/>
          <w:szCs w:val="22"/>
          <w:u w:val="single"/>
          <w:bdr w:val="none" w:sz="0" w:space="0" w:color="auto" w:frame="1"/>
          <w:lang w:val="lt-LT"/>
        </w:rPr>
        <w:t>13.1.5 p.)</w:t>
      </w:r>
      <w:r w:rsidRPr="00D63BC0">
        <w:rPr>
          <w:bCs/>
          <w:color w:val="000000" w:themeColor="text1"/>
          <w:sz w:val="22"/>
          <w:szCs w:val="22"/>
          <w:u w:val="single"/>
          <w:lang w:val="lt-LT"/>
        </w:rPr>
        <w:t xml:space="preserve">) </w:t>
      </w:r>
    </w:p>
    <w:p w14:paraId="297AA276" w14:textId="222A93E7" w:rsidR="001610EF" w:rsidRPr="00D63BC0" w:rsidRDefault="001610EF" w:rsidP="004427B2">
      <w:pPr>
        <w:pStyle w:val="Body2"/>
        <w:spacing w:after="0"/>
        <w:rPr>
          <w:rFonts w:cs="Times New Roman"/>
          <w:color w:val="auto"/>
          <w:lang w:val="lt-LT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1984"/>
      </w:tblGrid>
      <w:tr w:rsidR="00F47E83" w:rsidRPr="00D63BC0" w14:paraId="704D9F66" w14:textId="06D62CEB" w:rsidTr="00B43506">
        <w:trPr>
          <w:trHeight w:val="712"/>
        </w:trPr>
        <w:tc>
          <w:tcPr>
            <w:tcW w:w="1271" w:type="dxa"/>
            <w:vAlign w:val="center"/>
          </w:tcPr>
          <w:p w14:paraId="60B7534F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Pirkimo dalies Nr.</w:t>
            </w:r>
          </w:p>
        </w:tc>
        <w:tc>
          <w:tcPr>
            <w:tcW w:w="5528" w:type="dxa"/>
            <w:vAlign w:val="center"/>
          </w:tcPr>
          <w:p w14:paraId="7403D600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Pirkimo dalies pavadinimas</w:t>
            </w:r>
          </w:p>
        </w:tc>
        <w:tc>
          <w:tcPr>
            <w:tcW w:w="2127" w:type="dxa"/>
            <w:vAlign w:val="center"/>
          </w:tcPr>
          <w:p w14:paraId="5235AD7E" w14:textId="261B5B6D" w:rsidR="00F47E83" w:rsidRPr="00D63BC0" w:rsidRDefault="00F47E83" w:rsidP="00F47E83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63BC0">
              <w:rPr>
                <w:rFonts w:cs="Times New Roman"/>
                <w:color w:val="auto"/>
                <w:lang w:val="lt-LT"/>
              </w:rPr>
              <w:t>Suma, Eur be PVM</w:t>
            </w:r>
          </w:p>
        </w:tc>
        <w:tc>
          <w:tcPr>
            <w:tcW w:w="1984" w:type="dxa"/>
          </w:tcPr>
          <w:p w14:paraId="6185E2CD" w14:textId="1078DF37" w:rsidR="00F47E83" w:rsidRPr="00D63BC0" w:rsidRDefault="00F47E83" w:rsidP="00F47E83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D63BC0">
              <w:rPr>
                <w:rFonts w:cs="Times New Roman"/>
                <w:color w:val="auto"/>
                <w:lang w:val="lt-LT"/>
              </w:rPr>
              <w:t>Suma, Eur su PVM</w:t>
            </w:r>
          </w:p>
        </w:tc>
      </w:tr>
      <w:tr w:rsidR="00F47E83" w:rsidRPr="00D63BC0" w14:paraId="379EA6A9" w14:textId="685AAB7C" w:rsidTr="00B43506">
        <w:tc>
          <w:tcPr>
            <w:tcW w:w="1271" w:type="dxa"/>
            <w:shd w:val="clear" w:color="auto" w:fill="FEF5D3" w:themeFill="accent3" w:themeFillTint="33"/>
            <w:vAlign w:val="center"/>
          </w:tcPr>
          <w:p w14:paraId="6CE90A15" w14:textId="77777777" w:rsidR="00F47E83" w:rsidRPr="00D63BC0" w:rsidRDefault="00F47E83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 w:rsidRPr="00D63BC0">
              <w:rPr>
                <w:rFonts w:cs="Times New Roman"/>
                <w:b/>
                <w:color w:val="auto"/>
                <w:lang w:val="lt-LT"/>
              </w:rPr>
              <w:t>1.</w:t>
            </w:r>
          </w:p>
        </w:tc>
        <w:tc>
          <w:tcPr>
            <w:tcW w:w="5528" w:type="dxa"/>
            <w:shd w:val="clear" w:color="auto" w:fill="FEF5D3" w:themeFill="accent3" w:themeFillTint="33"/>
          </w:tcPr>
          <w:p w14:paraId="4334B58D" w14:textId="35D2AFEF" w:rsidR="00254C71" w:rsidRPr="00D63BC0" w:rsidRDefault="00B43506" w:rsidP="00B43506">
            <w:pPr>
              <w:autoSpaceDE w:val="0"/>
              <w:autoSpaceDN w:val="0"/>
              <w:adjustRightInd w:val="0"/>
              <w:rPr>
                <w:b/>
                <w:lang w:val="lt-LT"/>
              </w:rPr>
            </w:pPr>
            <w:proofErr w:type="spellStart"/>
            <w:r w:rsidRPr="00B43506">
              <w:rPr>
                <w:sz w:val="22"/>
                <w:szCs w:val="22"/>
                <w:lang w:eastAsia="lt-LT"/>
              </w:rPr>
              <w:t>Reagentai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darbo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priemonės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molekuliniams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2127" w:type="dxa"/>
            <w:vAlign w:val="center"/>
          </w:tcPr>
          <w:p w14:paraId="5825A7AE" w14:textId="2934C1DA" w:rsidR="00F47E83" w:rsidRPr="00B43506" w:rsidRDefault="00B43506" w:rsidP="00F47E8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43506">
              <w:rPr>
                <w:b/>
                <w:sz w:val="22"/>
                <w:szCs w:val="22"/>
                <w:lang w:eastAsia="lt-LT"/>
              </w:rPr>
              <w:t>346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43506">
              <w:rPr>
                <w:b/>
                <w:sz w:val="22"/>
                <w:szCs w:val="22"/>
                <w:lang w:eastAsia="lt-LT"/>
              </w:rPr>
              <w:t>000,00</w:t>
            </w:r>
          </w:p>
        </w:tc>
        <w:tc>
          <w:tcPr>
            <w:tcW w:w="1984" w:type="dxa"/>
          </w:tcPr>
          <w:p w14:paraId="7971AC27" w14:textId="24D5210E" w:rsidR="00F47E83" w:rsidRPr="00E9484D" w:rsidRDefault="007B4031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  <w:r>
              <w:rPr>
                <w:rFonts w:eastAsia="TimesNewRomanPSMT"/>
                <w:b/>
                <w:sz w:val="22"/>
                <w:szCs w:val="22"/>
                <w:lang w:eastAsia="lt-LT"/>
              </w:rPr>
              <w:t>363 300,00</w:t>
            </w:r>
          </w:p>
        </w:tc>
      </w:tr>
      <w:tr w:rsidR="00B43506" w:rsidRPr="00D63BC0" w14:paraId="78DE4D60" w14:textId="77777777" w:rsidTr="00B43506">
        <w:tc>
          <w:tcPr>
            <w:tcW w:w="1271" w:type="dxa"/>
            <w:shd w:val="clear" w:color="auto" w:fill="FEF5D3" w:themeFill="accent3" w:themeFillTint="33"/>
            <w:vAlign w:val="center"/>
          </w:tcPr>
          <w:p w14:paraId="5E2E6BA8" w14:textId="533CABE7" w:rsidR="00B43506" w:rsidRPr="00D63BC0" w:rsidRDefault="00B43506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>
              <w:rPr>
                <w:rFonts w:cs="Times New Roman"/>
                <w:b/>
                <w:color w:val="auto"/>
                <w:lang w:val="lt-LT"/>
              </w:rPr>
              <w:t>2.</w:t>
            </w:r>
          </w:p>
        </w:tc>
        <w:tc>
          <w:tcPr>
            <w:tcW w:w="5528" w:type="dxa"/>
            <w:shd w:val="clear" w:color="auto" w:fill="FEF5D3" w:themeFill="accent3" w:themeFillTint="33"/>
          </w:tcPr>
          <w:p w14:paraId="35E4FC33" w14:textId="7E150605" w:rsidR="00B43506" w:rsidRPr="00B43506" w:rsidRDefault="00B43506" w:rsidP="00B4350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B43506">
              <w:rPr>
                <w:sz w:val="22"/>
                <w:szCs w:val="22"/>
                <w:lang w:eastAsia="lt-LT"/>
              </w:rPr>
              <w:t>Reagentai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darbo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priemonės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proofErr w:type="gramStart"/>
            <w:r w:rsidRPr="00B43506">
              <w:rPr>
                <w:sz w:val="22"/>
                <w:szCs w:val="22"/>
                <w:lang w:eastAsia="lt-LT"/>
              </w:rPr>
              <w:t>molekuliniams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tyrimams</w:t>
            </w:r>
            <w:proofErr w:type="spellEnd"/>
            <w:proofErr w:type="gramEnd"/>
          </w:p>
        </w:tc>
        <w:tc>
          <w:tcPr>
            <w:tcW w:w="2127" w:type="dxa"/>
            <w:vAlign w:val="center"/>
          </w:tcPr>
          <w:p w14:paraId="2CAC0725" w14:textId="67FDA22F" w:rsidR="00B43506" w:rsidRPr="00B43506" w:rsidRDefault="00B43506" w:rsidP="00F47E8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43506">
              <w:rPr>
                <w:b/>
                <w:sz w:val="22"/>
                <w:szCs w:val="22"/>
                <w:lang w:eastAsia="lt-LT"/>
              </w:rPr>
              <w:t>18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43506">
              <w:rPr>
                <w:b/>
                <w:sz w:val="22"/>
                <w:szCs w:val="22"/>
                <w:lang w:eastAsia="lt-LT"/>
              </w:rPr>
              <w:t>050,00</w:t>
            </w:r>
          </w:p>
        </w:tc>
        <w:tc>
          <w:tcPr>
            <w:tcW w:w="1984" w:type="dxa"/>
          </w:tcPr>
          <w:p w14:paraId="5E9AEF61" w14:textId="1621F59A" w:rsidR="00B43506" w:rsidRPr="00E9484D" w:rsidRDefault="007B4031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  <w:r>
              <w:rPr>
                <w:rFonts w:eastAsia="TimesNewRomanPSMT"/>
                <w:b/>
                <w:sz w:val="22"/>
                <w:szCs w:val="22"/>
                <w:lang w:eastAsia="lt-LT"/>
              </w:rPr>
              <w:t>18 952,50</w:t>
            </w:r>
          </w:p>
        </w:tc>
      </w:tr>
      <w:tr w:rsidR="00B43506" w:rsidRPr="00D63BC0" w14:paraId="07554D01" w14:textId="77777777" w:rsidTr="00B43506">
        <w:tc>
          <w:tcPr>
            <w:tcW w:w="1271" w:type="dxa"/>
            <w:shd w:val="clear" w:color="auto" w:fill="FEF5D3" w:themeFill="accent3" w:themeFillTint="33"/>
            <w:vAlign w:val="center"/>
          </w:tcPr>
          <w:p w14:paraId="54B9E74F" w14:textId="3DD77123" w:rsidR="00B43506" w:rsidRDefault="00B43506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>
              <w:rPr>
                <w:rFonts w:cs="Times New Roman"/>
                <w:b/>
                <w:color w:val="auto"/>
                <w:lang w:val="lt-LT"/>
              </w:rPr>
              <w:t>3.</w:t>
            </w:r>
          </w:p>
        </w:tc>
        <w:tc>
          <w:tcPr>
            <w:tcW w:w="5528" w:type="dxa"/>
            <w:shd w:val="clear" w:color="auto" w:fill="FEF5D3" w:themeFill="accent3" w:themeFillTint="33"/>
          </w:tcPr>
          <w:p w14:paraId="7AEBB037" w14:textId="24621DDF" w:rsidR="00B43506" w:rsidRPr="00B43506" w:rsidRDefault="00B43506" w:rsidP="00B4350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B43506">
              <w:rPr>
                <w:sz w:val="22"/>
                <w:szCs w:val="22"/>
                <w:lang w:eastAsia="lt-LT"/>
              </w:rPr>
              <w:t>Reagentai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darbo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priemonės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molekuliniams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2127" w:type="dxa"/>
            <w:vAlign w:val="center"/>
          </w:tcPr>
          <w:p w14:paraId="3ED42B1C" w14:textId="0843C4B0" w:rsidR="00B43506" w:rsidRPr="00B43506" w:rsidRDefault="00B43506" w:rsidP="00F47E83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43506">
              <w:rPr>
                <w:b/>
                <w:sz w:val="22"/>
                <w:szCs w:val="22"/>
                <w:lang w:eastAsia="lt-LT"/>
              </w:rPr>
              <w:t>4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43506">
              <w:rPr>
                <w:b/>
                <w:sz w:val="22"/>
                <w:szCs w:val="22"/>
                <w:lang w:eastAsia="lt-LT"/>
              </w:rPr>
              <w:t>156,00</w:t>
            </w:r>
          </w:p>
        </w:tc>
        <w:tc>
          <w:tcPr>
            <w:tcW w:w="1984" w:type="dxa"/>
          </w:tcPr>
          <w:p w14:paraId="6C86B832" w14:textId="5BD37E08" w:rsidR="00B43506" w:rsidRPr="00E9484D" w:rsidRDefault="007B4031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  <w:r>
              <w:rPr>
                <w:rFonts w:eastAsia="TimesNewRomanPSMT"/>
                <w:b/>
                <w:sz w:val="22"/>
                <w:szCs w:val="22"/>
                <w:lang w:eastAsia="lt-LT"/>
              </w:rPr>
              <w:t>4 363,80</w:t>
            </w:r>
          </w:p>
        </w:tc>
      </w:tr>
      <w:tr w:rsidR="00B43506" w:rsidRPr="00D63BC0" w14:paraId="3EBE6E6D" w14:textId="77777777" w:rsidTr="00B43506">
        <w:tc>
          <w:tcPr>
            <w:tcW w:w="1271" w:type="dxa"/>
            <w:shd w:val="clear" w:color="auto" w:fill="FEF5D3" w:themeFill="accent3" w:themeFillTint="33"/>
            <w:vAlign w:val="center"/>
          </w:tcPr>
          <w:p w14:paraId="6AB8AF71" w14:textId="38437627" w:rsidR="00B43506" w:rsidRDefault="00B43506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>
              <w:rPr>
                <w:rFonts w:cs="Times New Roman"/>
                <w:b/>
                <w:color w:val="auto"/>
                <w:lang w:val="lt-LT"/>
              </w:rPr>
              <w:t>4.</w:t>
            </w:r>
          </w:p>
        </w:tc>
        <w:tc>
          <w:tcPr>
            <w:tcW w:w="5528" w:type="dxa"/>
            <w:shd w:val="clear" w:color="auto" w:fill="FEF5D3" w:themeFill="accent3" w:themeFillTint="33"/>
          </w:tcPr>
          <w:p w14:paraId="4A2F7644" w14:textId="4BC954B8" w:rsidR="00B43506" w:rsidRPr="00B43506" w:rsidRDefault="00B43506" w:rsidP="00B4350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B43506">
              <w:rPr>
                <w:sz w:val="22"/>
                <w:szCs w:val="22"/>
                <w:lang w:eastAsia="lt-LT"/>
              </w:rPr>
              <w:t>Reagentai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darbo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priemonės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molekuliniams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2127" w:type="dxa"/>
            <w:vAlign w:val="center"/>
          </w:tcPr>
          <w:p w14:paraId="19D8DDFB" w14:textId="04BC0E2F" w:rsidR="00B43506" w:rsidRPr="00B43506" w:rsidRDefault="00B43506" w:rsidP="00F47E83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43506">
              <w:rPr>
                <w:b/>
                <w:sz w:val="22"/>
                <w:szCs w:val="22"/>
                <w:lang w:eastAsia="lt-LT"/>
              </w:rPr>
              <w:t>18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43506">
              <w:rPr>
                <w:b/>
                <w:sz w:val="22"/>
                <w:szCs w:val="22"/>
                <w:lang w:eastAsia="lt-LT"/>
              </w:rPr>
              <w:t>944,0</w:t>
            </w:r>
            <w:r>
              <w:rPr>
                <w:b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984" w:type="dxa"/>
          </w:tcPr>
          <w:p w14:paraId="2FC8A067" w14:textId="159B5836" w:rsidR="00B43506" w:rsidRPr="00E9484D" w:rsidRDefault="007B4031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  <w:r>
              <w:rPr>
                <w:rFonts w:eastAsia="TimesNewRomanPSMT"/>
                <w:b/>
                <w:sz w:val="22"/>
                <w:szCs w:val="22"/>
                <w:lang w:eastAsia="lt-LT"/>
              </w:rPr>
              <w:t>19 891,20</w:t>
            </w:r>
          </w:p>
        </w:tc>
      </w:tr>
      <w:tr w:rsidR="00B43506" w:rsidRPr="00D63BC0" w14:paraId="26D9A3A4" w14:textId="77777777" w:rsidTr="00B43506">
        <w:tc>
          <w:tcPr>
            <w:tcW w:w="1271" w:type="dxa"/>
            <w:shd w:val="clear" w:color="auto" w:fill="FEF5D3" w:themeFill="accent3" w:themeFillTint="33"/>
            <w:vAlign w:val="center"/>
          </w:tcPr>
          <w:p w14:paraId="53244AFC" w14:textId="5043D83E" w:rsidR="00B43506" w:rsidRDefault="00B43506" w:rsidP="00254C71">
            <w:pPr>
              <w:pStyle w:val="Body2"/>
              <w:spacing w:after="0"/>
              <w:jc w:val="center"/>
              <w:rPr>
                <w:rFonts w:cs="Times New Roman"/>
                <w:b/>
                <w:color w:val="auto"/>
                <w:lang w:val="lt-LT"/>
              </w:rPr>
            </w:pPr>
            <w:r>
              <w:rPr>
                <w:rFonts w:cs="Times New Roman"/>
                <w:b/>
                <w:color w:val="auto"/>
                <w:lang w:val="lt-LT"/>
              </w:rPr>
              <w:t>5.</w:t>
            </w:r>
          </w:p>
        </w:tc>
        <w:tc>
          <w:tcPr>
            <w:tcW w:w="5528" w:type="dxa"/>
            <w:shd w:val="clear" w:color="auto" w:fill="FEF5D3" w:themeFill="accent3" w:themeFillTint="33"/>
          </w:tcPr>
          <w:p w14:paraId="325D7BF1" w14:textId="4C345904" w:rsidR="00B43506" w:rsidRPr="00B43506" w:rsidRDefault="00B43506" w:rsidP="00B4350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proofErr w:type="spellStart"/>
            <w:r w:rsidRPr="00B43506">
              <w:rPr>
                <w:sz w:val="22"/>
                <w:szCs w:val="22"/>
                <w:lang w:eastAsia="lt-LT"/>
              </w:rPr>
              <w:t>Reagentai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ir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darbopriemonės</w:t>
            </w:r>
            <w:proofErr w:type="spellEnd"/>
            <w:r w:rsidRPr="00B43506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molekuliniams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B43506">
              <w:rPr>
                <w:sz w:val="22"/>
                <w:szCs w:val="22"/>
                <w:lang w:eastAsia="lt-LT"/>
              </w:rPr>
              <w:t>tyrimams</w:t>
            </w:r>
            <w:proofErr w:type="spellEnd"/>
          </w:p>
        </w:tc>
        <w:tc>
          <w:tcPr>
            <w:tcW w:w="2127" w:type="dxa"/>
            <w:vAlign w:val="center"/>
          </w:tcPr>
          <w:p w14:paraId="4768A797" w14:textId="3D78E5C9" w:rsidR="00B43506" w:rsidRPr="00B43506" w:rsidRDefault="00B43506" w:rsidP="00F47E83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43506">
              <w:rPr>
                <w:b/>
                <w:sz w:val="22"/>
                <w:szCs w:val="22"/>
                <w:lang w:eastAsia="lt-LT"/>
              </w:rPr>
              <w:t>10</w:t>
            </w:r>
            <w:r>
              <w:rPr>
                <w:b/>
                <w:sz w:val="22"/>
                <w:szCs w:val="22"/>
                <w:lang w:eastAsia="lt-LT"/>
              </w:rPr>
              <w:t xml:space="preserve"> </w:t>
            </w:r>
            <w:r w:rsidRPr="00B43506">
              <w:rPr>
                <w:b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984" w:type="dxa"/>
          </w:tcPr>
          <w:p w14:paraId="14F219EF" w14:textId="0393C6EB" w:rsidR="00B43506" w:rsidRPr="00E9484D" w:rsidRDefault="007B4031" w:rsidP="00FB4F50">
            <w:pPr>
              <w:jc w:val="center"/>
              <w:rPr>
                <w:rFonts w:eastAsia="TimesNewRomanPSMT"/>
                <w:b/>
                <w:sz w:val="22"/>
                <w:szCs w:val="22"/>
                <w:lang w:eastAsia="lt-LT"/>
              </w:rPr>
            </w:pPr>
            <w:r>
              <w:rPr>
                <w:rFonts w:eastAsia="TimesNewRomanPSMT"/>
                <w:b/>
                <w:sz w:val="22"/>
                <w:szCs w:val="22"/>
                <w:lang w:eastAsia="lt-LT"/>
              </w:rPr>
              <w:t>10 867,5</w:t>
            </w:r>
          </w:p>
        </w:tc>
      </w:tr>
    </w:tbl>
    <w:p w14:paraId="245BF562" w14:textId="75D2BA58" w:rsidR="00821FAE" w:rsidRPr="00D63BC0" w:rsidRDefault="00707A27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ab/>
      </w:r>
    </w:p>
    <w:p w14:paraId="7F7F460E" w14:textId="1B52E585" w:rsidR="00821FAE" w:rsidRPr="00D63BC0" w:rsidRDefault="00821FAE" w:rsidP="00821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972"/>
        </w:tabs>
        <w:ind w:left="398"/>
        <w:contextualSpacing/>
        <w:jc w:val="both"/>
        <w:rPr>
          <w:b/>
          <w:bCs/>
          <w:i/>
          <w:color w:val="000000"/>
          <w:sz w:val="22"/>
          <w:szCs w:val="22"/>
          <w:bdr w:val="none" w:sz="0" w:space="0" w:color="auto" w:frame="1"/>
          <w:lang w:eastAsia="lt-LT"/>
        </w:rPr>
      </w:pP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Perkamo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objekto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kaina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taikant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r w:rsidR="007A70AD"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5</w:t>
      </w:r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gram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%  PVM</w:t>
      </w:r>
      <w:proofErr w:type="gram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.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atvejais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kai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teikia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ir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taiko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kitokį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nei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suplanuotas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tiekėjas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kartu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su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pasiūlymu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pateikia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laisvos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formos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dokumentą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kuriame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nurodo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priežastis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,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dėl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kurių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taikomas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jo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pasirinktas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 xml:space="preserve"> PVM </w:t>
      </w:r>
      <w:proofErr w:type="spellStart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tarifas</w:t>
      </w:r>
      <w:proofErr w:type="spellEnd"/>
      <w:r w:rsidRPr="00D63BC0">
        <w:rPr>
          <w:rFonts w:eastAsia="Times New Roman"/>
          <w:b/>
          <w:i/>
          <w:color w:val="000000"/>
          <w:sz w:val="22"/>
          <w:szCs w:val="22"/>
          <w:bdr w:val="none" w:sz="0" w:space="0" w:color="auto"/>
        </w:rPr>
        <w:t>.</w:t>
      </w:r>
    </w:p>
    <w:p w14:paraId="25F78682" w14:textId="6CDE589C" w:rsidR="006649D5" w:rsidRPr="00D63BC0" w:rsidRDefault="00821FAE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 xml:space="preserve">          </w:t>
      </w:r>
      <w:r w:rsidR="00707A27" w:rsidRPr="00D63BC0">
        <w:rPr>
          <w:sz w:val="22"/>
          <w:szCs w:val="22"/>
        </w:rPr>
        <w:t>19.</w:t>
      </w:r>
      <w:r w:rsidR="0078014F" w:rsidRPr="00D63BC0">
        <w:rPr>
          <w:sz w:val="22"/>
          <w:szCs w:val="22"/>
        </w:rPr>
        <w:t xml:space="preserve"> </w:t>
      </w:r>
      <w:r w:rsidR="00AB3B52" w:rsidRPr="00D63BC0">
        <w:rPr>
          <w:sz w:val="22"/>
          <w:szCs w:val="22"/>
        </w:rPr>
        <w:t>Sutarčiai taikomas fiksuotų įkainių kainodaros metodas.</w:t>
      </w:r>
    </w:p>
    <w:p w14:paraId="6A68D80A" w14:textId="0167F6F4" w:rsidR="00707A27" w:rsidRPr="00D63BC0" w:rsidRDefault="006649D5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D63BC0">
        <w:rPr>
          <w:sz w:val="22"/>
          <w:szCs w:val="22"/>
        </w:rPr>
        <w:t xml:space="preserve">         </w:t>
      </w:r>
      <w:r w:rsidR="00E07868" w:rsidRPr="00D63BC0">
        <w:rPr>
          <w:sz w:val="22"/>
          <w:szCs w:val="22"/>
        </w:rPr>
        <w:t xml:space="preserve"> </w:t>
      </w:r>
      <w:r w:rsidR="0078014F" w:rsidRPr="00D63BC0">
        <w:rPr>
          <w:sz w:val="22"/>
          <w:szCs w:val="22"/>
        </w:rPr>
        <w:t xml:space="preserve">20. </w:t>
      </w:r>
      <w:proofErr w:type="spellStart"/>
      <w:r w:rsidR="00707A27" w:rsidRPr="00D63BC0">
        <w:rPr>
          <w:sz w:val="22"/>
          <w:szCs w:val="22"/>
        </w:rPr>
        <w:t>Elektronininis</w:t>
      </w:r>
      <w:proofErr w:type="spellEnd"/>
      <w:r w:rsidR="00707A27" w:rsidRPr="00D63BC0">
        <w:rPr>
          <w:sz w:val="22"/>
          <w:szCs w:val="22"/>
        </w:rPr>
        <w:t xml:space="preserve"> aukcionas pirkime nebus rengiamas.</w:t>
      </w:r>
    </w:p>
    <w:p w14:paraId="5334E028" w14:textId="6F5FB1B3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sz w:val="22"/>
          <w:szCs w:val="22"/>
        </w:rPr>
        <w:tab/>
        <w:t>2</w:t>
      </w:r>
      <w:r w:rsidR="0078014F" w:rsidRPr="00D63BC0">
        <w:rPr>
          <w:sz w:val="22"/>
          <w:szCs w:val="22"/>
        </w:rPr>
        <w:t>1</w:t>
      </w:r>
      <w:r w:rsidRPr="00D63BC0">
        <w:rPr>
          <w:sz w:val="22"/>
          <w:szCs w:val="22"/>
        </w:rPr>
        <w:t>. Tiekėjo pasiūlymo forma pateikta SPS 4 priede “Pasiūlymo forma”.</w:t>
      </w:r>
    </w:p>
    <w:p w14:paraId="4254BDE1" w14:textId="09CAC6C8" w:rsidR="0011166F" w:rsidRDefault="002B4EEE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  <w:lang w:val="en-US"/>
        </w:rPr>
      </w:pPr>
      <w:r w:rsidRPr="00D63BC0">
        <w:rPr>
          <w:color w:val="000000" w:themeColor="text1"/>
          <w:sz w:val="22"/>
          <w:szCs w:val="22"/>
        </w:rPr>
        <w:t>22. Pirkimas vykdomas vadovaujantis Lietuvos Respublikos aplinkos ministro 2011 m. birželio 28 d. įsakymu Nr. D1-508 „Dėl produktų, kurių viešiesiems pirkimams ir pirkimams taikytini aplinkos apsaugos kriterijai, sąrašo, , kuriuos perkančiosios organizacijos ir perkantieji subjektai turi taikyti pirkdami prekes, paslaugas ar darbus, taikymo tvarkos aprašo patvirtinimo“ (aktualia redakcija).</w:t>
      </w:r>
      <w:r w:rsidRPr="00D63BC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Sutarties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vykdymo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metu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Pardavėjas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4B6F98" w:rsidRPr="00D63BC0">
        <w:rPr>
          <w:sz w:val="22"/>
          <w:szCs w:val="22"/>
          <w:lang w:val="en-US"/>
        </w:rPr>
        <w:t>įsipareigoja</w:t>
      </w:r>
      <w:proofErr w:type="spellEnd"/>
      <w:r w:rsidR="004B6F98" w:rsidRPr="00D63BC0">
        <w:rPr>
          <w:sz w:val="22"/>
          <w:szCs w:val="22"/>
          <w:lang w:val="en-US"/>
        </w:rPr>
        <w:t xml:space="preserve">  </w:t>
      </w:r>
      <w:proofErr w:type="spellStart"/>
      <w:r w:rsidR="004B6F98" w:rsidRPr="00D63BC0">
        <w:rPr>
          <w:sz w:val="22"/>
          <w:szCs w:val="22"/>
          <w:lang w:val="en-US"/>
        </w:rPr>
        <w:t>laikytis</w:t>
      </w:r>
      <w:proofErr w:type="spellEnd"/>
      <w:proofErr w:type="gram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reikalavimų</w:t>
      </w:r>
      <w:proofErr w:type="spellEnd"/>
      <w:r w:rsidR="004B6F98" w:rsidRPr="00D63BC0">
        <w:rPr>
          <w:sz w:val="22"/>
          <w:szCs w:val="22"/>
          <w:lang w:val="en-US"/>
        </w:rPr>
        <w:t xml:space="preserve">: </w:t>
      </w:r>
      <w:proofErr w:type="spellStart"/>
      <w:r w:rsidR="004B6F98" w:rsidRPr="00D63BC0">
        <w:rPr>
          <w:sz w:val="22"/>
          <w:szCs w:val="22"/>
          <w:lang w:val="en-US"/>
        </w:rPr>
        <w:t>mažinti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popieriaus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sunaudojimą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atsisakyti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nebūtino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dokumentų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kopijavimo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spausdinimo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dokumentacija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perdavimo-priėmimo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aktai</w:t>
      </w:r>
      <w:proofErr w:type="spellEnd"/>
      <w:r w:rsidR="004B6F98" w:rsidRPr="00D63BC0">
        <w:rPr>
          <w:sz w:val="22"/>
          <w:szCs w:val="22"/>
          <w:lang w:val="en-US"/>
        </w:rPr>
        <w:t xml:space="preserve"> (</w:t>
      </w:r>
      <w:proofErr w:type="spellStart"/>
      <w:r w:rsidR="004B6F98" w:rsidRPr="00D63BC0">
        <w:rPr>
          <w:sz w:val="22"/>
          <w:szCs w:val="22"/>
          <w:lang w:val="en-US"/>
        </w:rPr>
        <w:t>jei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tokie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yra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būtini</w:t>
      </w:r>
      <w:proofErr w:type="spellEnd"/>
      <w:r w:rsidR="004B6F98" w:rsidRPr="00D63BC0">
        <w:rPr>
          <w:sz w:val="22"/>
          <w:szCs w:val="22"/>
          <w:lang w:val="en-US"/>
        </w:rPr>
        <w:t xml:space="preserve">), </w:t>
      </w:r>
      <w:proofErr w:type="spellStart"/>
      <w:r w:rsidR="004B6F98" w:rsidRPr="00D63BC0">
        <w:rPr>
          <w:sz w:val="22"/>
          <w:szCs w:val="22"/>
          <w:lang w:val="en-US"/>
        </w:rPr>
        <w:t>Pirkėjui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turi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pateikiami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formatu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pasirašomi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būdu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sąskaitas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faktūras</w:t>
      </w:r>
      <w:proofErr w:type="spellEnd"/>
      <w:r w:rsidR="004B6F98" w:rsidRPr="00D63BC0">
        <w:rPr>
          <w:sz w:val="22"/>
          <w:szCs w:val="22"/>
          <w:lang w:val="en-US"/>
        </w:rPr>
        <w:t xml:space="preserve"> / PVM </w:t>
      </w:r>
      <w:proofErr w:type="spellStart"/>
      <w:r w:rsidR="004B6F98" w:rsidRPr="00D63BC0">
        <w:rPr>
          <w:sz w:val="22"/>
          <w:szCs w:val="22"/>
          <w:lang w:val="en-US"/>
        </w:rPr>
        <w:t>sąskaitas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faktūras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už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prekes</w:t>
      </w:r>
      <w:proofErr w:type="spellEnd"/>
      <w:r w:rsidR="004B6F98" w:rsidRPr="00D63BC0">
        <w:rPr>
          <w:sz w:val="22"/>
          <w:szCs w:val="22"/>
          <w:lang w:val="en-US"/>
        </w:rPr>
        <w:t xml:space="preserve">  </w:t>
      </w:r>
      <w:proofErr w:type="spellStart"/>
      <w:r w:rsidR="004B6F98" w:rsidRPr="00D63BC0">
        <w:rPr>
          <w:sz w:val="22"/>
          <w:szCs w:val="22"/>
          <w:lang w:val="en-US"/>
        </w:rPr>
        <w:t>teikti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tik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būdu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Pirkėjo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prašomą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informaciją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teikti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tik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elektroniniu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formatu</w:t>
      </w:r>
      <w:proofErr w:type="spellEnd"/>
      <w:r w:rsidR="004B6F98" w:rsidRPr="00D63BC0">
        <w:rPr>
          <w:sz w:val="22"/>
          <w:szCs w:val="22"/>
          <w:lang w:val="en-US"/>
        </w:rPr>
        <w:t xml:space="preserve">. </w:t>
      </w:r>
      <w:proofErr w:type="spellStart"/>
      <w:r w:rsidR="004B6F98" w:rsidRPr="00D63BC0">
        <w:rPr>
          <w:sz w:val="22"/>
          <w:szCs w:val="22"/>
          <w:lang w:val="en-US"/>
        </w:rPr>
        <w:t>Esant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būtinybei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spausdinti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turi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būti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naudojamas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perdirbtas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popierius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lastRenderedPageBreak/>
        <w:t>kuris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atitinka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minimalius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kriterijus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patvirtintus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Lietuvos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Respublikos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apsaugos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ministro</w:t>
      </w:r>
      <w:proofErr w:type="spellEnd"/>
      <w:r w:rsidR="004B6F98" w:rsidRPr="00D63BC0">
        <w:rPr>
          <w:sz w:val="22"/>
          <w:szCs w:val="22"/>
          <w:lang w:val="en-US"/>
        </w:rPr>
        <w:t xml:space="preserve"> 2022-12-13 </w:t>
      </w:r>
      <w:proofErr w:type="spellStart"/>
      <w:r w:rsidR="004B6F98" w:rsidRPr="00D63BC0">
        <w:rPr>
          <w:sz w:val="22"/>
          <w:szCs w:val="22"/>
          <w:lang w:val="en-US"/>
        </w:rPr>
        <w:t>įsakymo</w:t>
      </w:r>
      <w:proofErr w:type="spellEnd"/>
      <w:r w:rsidR="004B6F98" w:rsidRPr="00D63BC0">
        <w:rPr>
          <w:sz w:val="22"/>
          <w:szCs w:val="22"/>
          <w:lang w:val="en-US"/>
        </w:rPr>
        <w:t xml:space="preserve"> Nr. D1-401 I-</w:t>
      </w:r>
      <w:proofErr w:type="spellStart"/>
      <w:r w:rsidR="004B6F98" w:rsidRPr="00D63BC0">
        <w:rPr>
          <w:sz w:val="22"/>
          <w:szCs w:val="22"/>
          <w:lang w:val="en-US"/>
        </w:rPr>
        <w:t>ame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skyriuje</w:t>
      </w:r>
      <w:proofErr w:type="spellEnd"/>
      <w:r w:rsidR="004B6F98" w:rsidRPr="00D63BC0">
        <w:rPr>
          <w:sz w:val="22"/>
          <w:szCs w:val="22"/>
          <w:lang w:val="en-US"/>
        </w:rPr>
        <w:t xml:space="preserve"> „</w:t>
      </w:r>
      <w:proofErr w:type="spellStart"/>
      <w:r w:rsidR="004B6F98" w:rsidRPr="00D63BC0">
        <w:rPr>
          <w:sz w:val="22"/>
          <w:szCs w:val="22"/>
          <w:lang w:val="en-US"/>
        </w:rPr>
        <w:t>Popierius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ir</w:t>
      </w:r>
      <w:proofErr w:type="spellEnd"/>
      <w:r w:rsidR="004B6F98" w:rsidRPr="00D63BC0">
        <w:rPr>
          <w:sz w:val="22"/>
          <w:szCs w:val="22"/>
          <w:lang w:val="en-US"/>
        </w:rPr>
        <w:t xml:space="preserve"> jo </w:t>
      </w:r>
      <w:proofErr w:type="spellStart"/>
      <w:proofErr w:type="gramStart"/>
      <w:r w:rsidR="004B6F98" w:rsidRPr="00D63BC0">
        <w:rPr>
          <w:sz w:val="22"/>
          <w:szCs w:val="22"/>
          <w:lang w:val="en-US"/>
        </w:rPr>
        <w:t>gaminiai</w:t>
      </w:r>
      <w:proofErr w:type="spellEnd"/>
      <w:r w:rsidR="004B6F98" w:rsidRPr="00D63BC0">
        <w:rPr>
          <w:sz w:val="22"/>
          <w:szCs w:val="22"/>
          <w:lang w:val="en-US"/>
        </w:rPr>
        <w:t>“</w:t>
      </w:r>
      <w:proofErr w:type="gramEnd"/>
      <w:r w:rsidR="004B6F98" w:rsidRPr="00D63BC0">
        <w:rPr>
          <w:sz w:val="22"/>
          <w:szCs w:val="22"/>
          <w:lang w:val="en-US"/>
        </w:rPr>
        <w:t xml:space="preserve">. </w:t>
      </w:r>
      <w:proofErr w:type="spellStart"/>
      <w:r w:rsidR="004B6F98" w:rsidRPr="00D63BC0">
        <w:rPr>
          <w:sz w:val="22"/>
          <w:szCs w:val="22"/>
          <w:lang w:val="en-US"/>
        </w:rPr>
        <w:t>Siekiant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mažinti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poveikį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aplinkai</w:t>
      </w:r>
      <w:proofErr w:type="spellEnd"/>
      <w:r w:rsidR="004B6F98" w:rsidRPr="00D63BC0">
        <w:rPr>
          <w:sz w:val="22"/>
          <w:szCs w:val="22"/>
          <w:lang w:val="en-US"/>
        </w:rPr>
        <w:t xml:space="preserve">, </w:t>
      </w:r>
      <w:proofErr w:type="spellStart"/>
      <w:r w:rsidR="004B6F98" w:rsidRPr="00D63BC0">
        <w:rPr>
          <w:sz w:val="22"/>
          <w:szCs w:val="22"/>
          <w:lang w:val="en-US"/>
        </w:rPr>
        <w:t>sudaryta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elektroninė</w:t>
      </w:r>
      <w:proofErr w:type="spellEnd"/>
      <w:r w:rsidR="004B6F98" w:rsidRPr="00D63BC0">
        <w:rPr>
          <w:sz w:val="22"/>
          <w:szCs w:val="22"/>
          <w:lang w:val="en-US"/>
        </w:rPr>
        <w:t xml:space="preserve"> </w:t>
      </w:r>
      <w:proofErr w:type="spellStart"/>
      <w:r w:rsidR="004B6F98" w:rsidRPr="00D63BC0">
        <w:rPr>
          <w:sz w:val="22"/>
          <w:szCs w:val="22"/>
          <w:lang w:val="en-US"/>
        </w:rPr>
        <w:t>sutartis</w:t>
      </w:r>
      <w:proofErr w:type="spellEnd"/>
      <w:r w:rsidR="0011166F">
        <w:rPr>
          <w:sz w:val="22"/>
          <w:szCs w:val="22"/>
          <w:lang w:val="en-US"/>
        </w:rPr>
        <w:t>.</w:t>
      </w:r>
      <w:r w:rsidR="004B6F98" w:rsidRPr="00D63BC0">
        <w:rPr>
          <w:sz w:val="22"/>
          <w:szCs w:val="22"/>
          <w:lang w:val="en-US"/>
        </w:rPr>
        <w:t xml:space="preserve"> </w:t>
      </w:r>
    </w:p>
    <w:p w14:paraId="3D236C73" w14:textId="21472B4C" w:rsidR="00707A27" w:rsidRPr="00D63BC0" w:rsidRDefault="004B6F98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D63BC0">
        <w:rPr>
          <w:sz w:val="22"/>
          <w:szCs w:val="22"/>
          <w:lang w:val="en-US"/>
        </w:rPr>
        <w:t>Sutartis</w:t>
      </w:r>
      <w:proofErr w:type="spellEnd"/>
      <w:r w:rsidRPr="00D63BC0">
        <w:rPr>
          <w:sz w:val="22"/>
          <w:szCs w:val="22"/>
          <w:lang w:val="en-US"/>
        </w:rPr>
        <w:t xml:space="preserve"> </w:t>
      </w:r>
      <w:proofErr w:type="spellStart"/>
      <w:r w:rsidRPr="00D63BC0">
        <w:rPr>
          <w:sz w:val="22"/>
          <w:szCs w:val="22"/>
          <w:lang w:val="en-US"/>
        </w:rPr>
        <w:t>sudaryta</w:t>
      </w:r>
      <w:proofErr w:type="spellEnd"/>
      <w:r w:rsidRPr="00D63BC0">
        <w:rPr>
          <w:sz w:val="22"/>
          <w:szCs w:val="22"/>
          <w:lang w:val="en-US"/>
        </w:rPr>
        <w:t xml:space="preserve"> </w:t>
      </w:r>
      <w:proofErr w:type="spellStart"/>
      <w:r w:rsidRPr="00D63BC0">
        <w:rPr>
          <w:sz w:val="22"/>
          <w:szCs w:val="22"/>
          <w:lang w:val="en-US"/>
        </w:rPr>
        <w:t>lietuvių</w:t>
      </w:r>
      <w:proofErr w:type="spellEnd"/>
      <w:r w:rsidRPr="00D63BC0">
        <w:rPr>
          <w:sz w:val="22"/>
          <w:szCs w:val="22"/>
          <w:lang w:val="en-US"/>
        </w:rPr>
        <w:t xml:space="preserve"> </w:t>
      </w:r>
      <w:proofErr w:type="spellStart"/>
      <w:r w:rsidRPr="00D63BC0">
        <w:rPr>
          <w:sz w:val="22"/>
          <w:szCs w:val="22"/>
          <w:lang w:val="en-US"/>
        </w:rPr>
        <w:t>kalba</w:t>
      </w:r>
      <w:proofErr w:type="spellEnd"/>
      <w:r w:rsidRPr="00D63BC0">
        <w:rPr>
          <w:sz w:val="22"/>
          <w:szCs w:val="22"/>
          <w:lang w:val="en-US"/>
        </w:rPr>
        <w:t>.</w:t>
      </w:r>
      <w:r w:rsidR="00A0475B" w:rsidRPr="00D63BC0">
        <w:rPr>
          <w:sz w:val="22"/>
          <w:szCs w:val="22"/>
          <w:lang w:val="en-US"/>
        </w:rPr>
        <w:t xml:space="preserve"> </w:t>
      </w:r>
      <w:r w:rsidR="00707A27" w:rsidRPr="00D63BC0">
        <w:rPr>
          <w:color w:val="000000"/>
          <w:sz w:val="22"/>
          <w:szCs w:val="22"/>
        </w:rPr>
        <w:t>SPS priedai:</w:t>
      </w:r>
    </w:p>
    <w:p w14:paraId="130442B5" w14:textId="433A2161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1.</w:t>
      </w:r>
      <w:r w:rsidR="002B22BF" w:rsidRPr="00D63BC0">
        <w:rPr>
          <w:color w:val="000000"/>
          <w:sz w:val="22"/>
          <w:szCs w:val="22"/>
        </w:rPr>
        <w:t xml:space="preserve"> </w:t>
      </w:r>
      <w:r w:rsidR="005B2166" w:rsidRPr="00D63BC0">
        <w:rPr>
          <w:sz w:val="22"/>
          <w:szCs w:val="22"/>
        </w:rPr>
        <w:t>Techninė specifikacija ir įkainių pasiūlymo forma“.</w:t>
      </w:r>
    </w:p>
    <w:p w14:paraId="257FE5CF" w14:textId="77777777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2. „Viešojo pirkimo sutarties projektas“.</w:t>
      </w:r>
    </w:p>
    <w:p w14:paraId="369FF7B0" w14:textId="61BF18C7" w:rsidR="00707A27" w:rsidRPr="00D63BC0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D63BC0">
        <w:rPr>
          <w:color w:val="000000"/>
          <w:sz w:val="22"/>
          <w:szCs w:val="22"/>
        </w:rPr>
        <w:t>3.</w:t>
      </w:r>
      <w:r w:rsidR="002B22BF" w:rsidRPr="00D63BC0">
        <w:rPr>
          <w:color w:val="000000"/>
          <w:sz w:val="22"/>
          <w:szCs w:val="22"/>
        </w:rPr>
        <w:t xml:space="preserve"> ,,</w:t>
      </w:r>
      <w:r w:rsidR="00A70278" w:rsidRPr="00D63BC0">
        <w:rPr>
          <w:color w:val="000000"/>
          <w:sz w:val="22"/>
          <w:szCs w:val="22"/>
        </w:rPr>
        <w:t>E</w:t>
      </w:r>
      <w:r w:rsidRPr="00D63BC0">
        <w:rPr>
          <w:color w:val="000000"/>
          <w:sz w:val="22"/>
          <w:szCs w:val="22"/>
        </w:rPr>
        <w:t>BVPD failas/šablonas“.</w:t>
      </w:r>
    </w:p>
    <w:p w14:paraId="1A5C86C4" w14:textId="15F80670" w:rsidR="00707A27" w:rsidRPr="00D63BC0" w:rsidRDefault="00707A27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3BC0">
        <w:rPr>
          <w:color w:val="000000"/>
          <w:sz w:val="22"/>
          <w:szCs w:val="22"/>
        </w:rPr>
        <w:t xml:space="preserve">4. </w:t>
      </w:r>
      <w:r w:rsidR="002B22BF" w:rsidRPr="00D63BC0">
        <w:rPr>
          <w:color w:val="000000"/>
          <w:sz w:val="22"/>
          <w:szCs w:val="22"/>
        </w:rPr>
        <w:t>,,P</w:t>
      </w:r>
      <w:r w:rsidRPr="00D63BC0">
        <w:rPr>
          <w:color w:val="000000"/>
          <w:sz w:val="22"/>
          <w:szCs w:val="22"/>
        </w:rPr>
        <w:t>asiūlymo forma”.</w:t>
      </w:r>
      <w:bookmarkStart w:id="3" w:name="_GoBack"/>
      <w:bookmarkEnd w:id="3"/>
    </w:p>
    <w:sectPr w:rsidR="00707A27" w:rsidRPr="00D63BC0" w:rsidSect="00FB4F50">
      <w:footerReference w:type="default" r:id="rId8"/>
      <w:pgSz w:w="11900" w:h="16840" w:code="9"/>
      <w:pgMar w:top="567" w:right="567" w:bottom="567" w:left="709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88EBF" w14:textId="77777777" w:rsidR="00007A89" w:rsidRDefault="00007A89">
      <w:r>
        <w:separator/>
      </w:r>
    </w:p>
  </w:endnote>
  <w:endnote w:type="continuationSeparator" w:id="0">
    <w:p w14:paraId="1B0FB57C" w14:textId="77777777" w:rsidR="00007A89" w:rsidRDefault="0000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14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6C474" w14:textId="77777777" w:rsidR="00007A89" w:rsidRDefault="00007A89">
      <w:r>
        <w:separator/>
      </w:r>
    </w:p>
  </w:footnote>
  <w:footnote w:type="continuationSeparator" w:id="0">
    <w:p w14:paraId="056237EB" w14:textId="77777777" w:rsidR="00007A89" w:rsidRDefault="0000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484"/>
    <w:multiLevelType w:val="hybridMultilevel"/>
    <w:tmpl w:val="9A8EBF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63A04"/>
    <w:multiLevelType w:val="hybridMultilevel"/>
    <w:tmpl w:val="A27011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F63C1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62593"/>
    <w:multiLevelType w:val="hybridMultilevel"/>
    <w:tmpl w:val="B920A14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53FD9"/>
    <w:multiLevelType w:val="hybridMultilevel"/>
    <w:tmpl w:val="5DD0488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1"/>
    <w:rsid w:val="000014CC"/>
    <w:rsid w:val="0000159D"/>
    <w:rsid w:val="00001714"/>
    <w:rsid w:val="0000210D"/>
    <w:rsid w:val="0000426B"/>
    <w:rsid w:val="0000438F"/>
    <w:rsid w:val="0000588F"/>
    <w:rsid w:val="00006513"/>
    <w:rsid w:val="000066B3"/>
    <w:rsid w:val="00006B62"/>
    <w:rsid w:val="00006D81"/>
    <w:rsid w:val="00007A77"/>
    <w:rsid w:val="00007A89"/>
    <w:rsid w:val="00007DA7"/>
    <w:rsid w:val="000105A8"/>
    <w:rsid w:val="00010997"/>
    <w:rsid w:val="00010D20"/>
    <w:rsid w:val="0001251B"/>
    <w:rsid w:val="000129F0"/>
    <w:rsid w:val="00012DAC"/>
    <w:rsid w:val="000138C6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27B"/>
    <w:rsid w:val="0003040A"/>
    <w:rsid w:val="00030A0F"/>
    <w:rsid w:val="00030A4E"/>
    <w:rsid w:val="00030FDA"/>
    <w:rsid w:val="000310FA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2B2C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9F7"/>
    <w:rsid w:val="00047F96"/>
    <w:rsid w:val="00050000"/>
    <w:rsid w:val="0005032A"/>
    <w:rsid w:val="00050A4F"/>
    <w:rsid w:val="0005131D"/>
    <w:rsid w:val="000516C7"/>
    <w:rsid w:val="00052403"/>
    <w:rsid w:val="00052D06"/>
    <w:rsid w:val="0005353A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650"/>
    <w:rsid w:val="00066080"/>
    <w:rsid w:val="0006748F"/>
    <w:rsid w:val="000679BA"/>
    <w:rsid w:val="000720EC"/>
    <w:rsid w:val="000721E4"/>
    <w:rsid w:val="00072ACA"/>
    <w:rsid w:val="00073525"/>
    <w:rsid w:val="000737CE"/>
    <w:rsid w:val="0007398F"/>
    <w:rsid w:val="0007408C"/>
    <w:rsid w:val="000741B8"/>
    <w:rsid w:val="000771AF"/>
    <w:rsid w:val="000771B2"/>
    <w:rsid w:val="000801DB"/>
    <w:rsid w:val="000807DF"/>
    <w:rsid w:val="0008132C"/>
    <w:rsid w:val="000815E4"/>
    <w:rsid w:val="0008184C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0F0C"/>
    <w:rsid w:val="000910D3"/>
    <w:rsid w:val="000912F7"/>
    <w:rsid w:val="0009194E"/>
    <w:rsid w:val="00091AA8"/>
    <w:rsid w:val="00092D86"/>
    <w:rsid w:val="00093397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97F13"/>
    <w:rsid w:val="000A0138"/>
    <w:rsid w:val="000A029B"/>
    <w:rsid w:val="000A114E"/>
    <w:rsid w:val="000A1FCF"/>
    <w:rsid w:val="000A2969"/>
    <w:rsid w:val="000A2A52"/>
    <w:rsid w:val="000A3626"/>
    <w:rsid w:val="000A397F"/>
    <w:rsid w:val="000A64CF"/>
    <w:rsid w:val="000A6549"/>
    <w:rsid w:val="000A6D8C"/>
    <w:rsid w:val="000A6DE9"/>
    <w:rsid w:val="000A701D"/>
    <w:rsid w:val="000A7624"/>
    <w:rsid w:val="000A784F"/>
    <w:rsid w:val="000B045E"/>
    <w:rsid w:val="000B09C4"/>
    <w:rsid w:val="000B0D9F"/>
    <w:rsid w:val="000B12E9"/>
    <w:rsid w:val="000B1D34"/>
    <w:rsid w:val="000B1E9A"/>
    <w:rsid w:val="000B3855"/>
    <w:rsid w:val="000B3965"/>
    <w:rsid w:val="000B3FC7"/>
    <w:rsid w:val="000B3FC8"/>
    <w:rsid w:val="000B400E"/>
    <w:rsid w:val="000B432C"/>
    <w:rsid w:val="000B6A75"/>
    <w:rsid w:val="000B70CC"/>
    <w:rsid w:val="000B7C19"/>
    <w:rsid w:val="000C0E85"/>
    <w:rsid w:val="000C195A"/>
    <w:rsid w:val="000C1ECF"/>
    <w:rsid w:val="000C25F4"/>
    <w:rsid w:val="000C281E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FCA"/>
    <w:rsid w:val="000D5C92"/>
    <w:rsid w:val="000D6675"/>
    <w:rsid w:val="000D7017"/>
    <w:rsid w:val="000D7F17"/>
    <w:rsid w:val="000E0260"/>
    <w:rsid w:val="000E0F24"/>
    <w:rsid w:val="000E104D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605A"/>
    <w:rsid w:val="000F6527"/>
    <w:rsid w:val="000F7229"/>
    <w:rsid w:val="000F74F9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B2F"/>
    <w:rsid w:val="00110DAD"/>
    <w:rsid w:val="00110FEE"/>
    <w:rsid w:val="0011166F"/>
    <w:rsid w:val="00111B7B"/>
    <w:rsid w:val="00112026"/>
    <w:rsid w:val="00112182"/>
    <w:rsid w:val="0011275F"/>
    <w:rsid w:val="001127C4"/>
    <w:rsid w:val="00113A56"/>
    <w:rsid w:val="00113EC2"/>
    <w:rsid w:val="00114405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A3B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7C"/>
    <w:rsid w:val="00130052"/>
    <w:rsid w:val="00130189"/>
    <w:rsid w:val="0013180C"/>
    <w:rsid w:val="00131EAF"/>
    <w:rsid w:val="00132A7D"/>
    <w:rsid w:val="00132B91"/>
    <w:rsid w:val="00133535"/>
    <w:rsid w:val="00133925"/>
    <w:rsid w:val="00134091"/>
    <w:rsid w:val="00134794"/>
    <w:rsid w:val="00134E53"/>
    <w:rsid w:val="00135F10"/>
    <w:rsid w:val="00135FF0"/>
    <w:rsid w:val="00137BE0"/>
    <w:rsid w:val="00137BF0"/>
    <w:rsid w:val="001405F3"/>
    <w:rsid w:val="00140BE6"/>
    <w:rsid w:val="00141D2C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015B"/>
    <w:rsid w:val="00152FB8"/>
    <w:rsid w:val="00153166"/>
    <w:rsid w:val="0015468E"/>
    <w:rsid w:val="00154BA0"/>
    <w:rsid w:val="00154C59"/>
    <w:rsid w:val="00154E1B"/>
    <w:rsid w:val="001555A5"/>
    <w:rsid w:val="001556EB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5B1D"/>
    <w:rsid w:val="00165EC1"/>
    <w:rsid w:val="001661D8"/>
    <w:rsid w:val="0016649A"/>
    <w:rsid w:val="001664A7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25C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1BC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5A9"/>
    <w:rsid w:val="001A4F62"/>
    <w:rsid w:val="001A56A9"/>
    <w:rsid w:val="001A590C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B2D"/>
    <w:rsid w:val="001B3148"/>
    <w:rsid w:val="001B3341"/>
    <w:rsid w:val="001B3446"/>
    <w:rsid w:val="001B3AD1"/>
    <w:rsid w:val="001B5389"/>
    <w:rsid w:val="001B6ED4"/>
    <w:rsid w:val="001B7070"/>
    <w:rsid w:val="001B72DF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8E8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3EB"/>
    <w:rsid w:val="001F1B09"/>
    <w:rsid w:val="001F1F7F"/>
    <w:rsid w:val="001F27D2"/>
    <w:rsid w:val="001F2AC1"/>
    <w:rsid w:val="001F2E92"/>
    <w:rsid w:val="001F3BF8"/>
    <w:rsid w:val="001F3C7D"/>
    <w:rsid w:val="001F4323"/>
    <w:rsid w:val="001F45E7"/>
    <w:rsid w:val="001F4D33"/>
    <w:rsid w:val="001F4DBF"/>
    <w:rsid w:val="001F4F8C"/>
    <w:rsid w:val="001F5411"/>
    <w:rsid w:val="001F5957"/>
    <w:rsid w:val="001F599A"/>
    <w:rsid w:val="001F5A47"/>
    <w:rsid w:val="001F61A1"/>
    <w:rsid w:val="001F6A9D"/>
    <w:rsid w:val="001F708E"/>
    <w:rsid w:val="001F7095"/>
    <w:rsid w:val="001F748D"/>
    <w:rsid w:val="001F787D"/>
    <w:rsid w:val="001F7FC7"/>
    <w:rsid w:val="00200372"/>
    <w:rsid w:val="00200711"/>
    <w:rsid w:val="0020073A"/>
    <w:rsid w:val="002014B5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2EE"/>
    <w:rsid w:val="00206300"/>
    <w:rsid w:val="002107B9"/>
    <w:rsid w:val="00210989"/>
    <w:rsid w:val="00210DB8"/>
    <w:rsid w:val="002116A8"/>
    <w:rsid w:val="0021242B"/>
    <w:rsid w:val="00212957"/>
    <w:rsid w:val="0021295F"/>
    <w:rsid w:val="0021347F"/>
    <w:rsid w:val="002137F9"/>
    <w:rsid w:val="0021395D"/>
    <w:rsid w:val="0021398B"/>
    <w:rsid w:val="00213A32"/>
    <w:rsid w:val="00213D97"/>
    <w:rsid w:val="0021479C"/>
    <w:rsid w:val="00214E33"/>
    <w:rsid w:val="00215319"/>
    <w:rsid w:val="00215D8C"/>
    <w:rsid w:val="002160CB"/>
    <w:rsid w:val="002162A7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287B"/>
    <w:rsid w:val="00223B65"/>
    <w:rsid w:val="00223BA7"/>
    <w:rsid w:val="002240E0"/>
    <w:rsid w:val="002243C7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6F91"/>
    <w:rsid w:val="00227081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23E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9F0"/>
    <w:rsid w:val="00240F09"/>
    <w:rsid w:val="002412F2"/>
    <w:rsid w:val="00241CED"/>
    <w:rsid w:val="00242284"/>
    <w:rsid w:val="002422CB"/>
    <w:rsid w:val="00244533"/>
    <w:rsid w:val="00244976"/>
    <w:rsid w:val="00244AD3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99C"/>
    <w:rsid w:val="00247AB9"/>
    <w:rsid w:val="00250AFE"/>
    <w:rsid w:val="00250EEF"/>
    <w:rsid w:val="0025120F"/>
    <w:rsid w:val="00251BE5"/>
    <w:rsid w:val="00253A40"/>
    <w:rsid w:val="00254403"/>
    <w:rsid w:val="002544D3"/>
    <w:rsid w:val="00254C71"/>
    <w:rsid w:val="0025510C"/>
    <w:rsid w:val="002554B7"/>
    <w:rsid w:val="0025648B"/>
    <w:rsid w:val="00256715"/>
    <w:rsid w:val="002569C8"/>
    <w:rsid w:val="00256A9A"/>
    <w:rsid w:val="00257E79"/>
    <w:rsid w:val="002602EB"/>
    <w:rsid w:val="002605F6"/>
    <w:rsid w:val="00260C4D"/>
    <w:rsid w:val="00260F2B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6F84"/>
    <w:rsid w:val="002676BF"/>
    <w:rsid w:val="0026784F"/>
    <w:rsid w:val="00267DFE"/>
    <w:rsid w:val="002700BC"/>
    <w:rsid w:val="0027023B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71D"/>
    <w:rsid w:val="002759E7"/>
    <w:rsid w:val="002765A1"/>
    <w:rsid w:val="00276C6B"/>
    <w:rsid w:val="00277530"/>
    <w:rsid w:val="00277652"/>
    <w:rsid w:val="002810C7"/>
    <w:rsid w:val="002813C5"/>
    <w:rsid w:val="00281871"/>
    <w:rsid w:val="00282CDC"/>
    <w:rsid w:val="00283D98"/>
    <w:rsid w:val="002844A3"/>
    <w:rsid w:val="002856AB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093"/>
    <w:rsid w:val="002A0270"/>
    <w:rsid w:val="002A02ED"/>
    <w:rsid w:val="002A1221"/>
    <w:rsid w:val="002A231C"/>
    <w:rsid w:val="002A2B62"/>
    <w:rsid w:val="002A3D25"/>
    <w:rsid w:val="002A4A04"/>
    <w:rsid w:val="002A4FEA"/>
    <w:rsid w:val="002A5259"/>
    <w:rsid w:val="002A53EA"/>
    <w:rsid w:val="002A5B37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915"/>
    <w:rsid w:val="002B0A8D"/>
    <w:rsid w:val="002B0D7F"/>
    <w:rsid w:val="002B2079"/>
    <w:rsid w:val="002B22BF"/>
    <w:rsid w:val="002B29D3"/>
    <w:rsid w:val="002B2A53"/>
    <w:rsid w:val="002B2C26"/>
    <w:rsid w:val="002B3131"/>
    <w:rsid w:val="002B3377"/>
    <w:rsid w:val="002B38E3"/>
    <w:rsid w:val="002B3B16"/>
    <w:rsid w:val="002B3E1F"/>
    <w:rsid w:val="002B3E34"/>
    <w:rsid w:val="002B475A"/>
    <w:rsid w:val="002B4EEE"/>
    <w:rsid w:val="002B5615"/>
    <w:rsid w:val="002B56D3"/>
    <w:rsid w:val="002B5B29"/>
    <w:rsid w:val="002B6188"/>
    <w:rsid w:val="002B67A1"/>
    <w:rsid w:val="002B6811"/>
    <w:rsid w:val="002B6F18"/>
    <w:rsid w:val="002B790A"/>
    <w:rsid w:val="002C0289"/>
    <w:rsid w:val="002C07C4"/>
    <w:rsid w:val="002C1448"/>
    <w:rsid w:val="002C1895"/>
    <w:rsid w:val="002C203F"/>
    <w:rsid w:val="002C22DE"/>
    <w:rsid w:val="002C23D8"/>
    <w:rsid w:val="002C3780"/>
    <w:rsid w:val="002C3C57"/>
    <w:rsid w:val="002C4556"/>
    <w:rsid w:val="002C49C7"/>
    <w:rsid w:val="002C594D"/>
    <w:rsid w:val="002C5A42"/>
    <w:rsid w:val="002C6534"/>
    <w:rsid w:val="002C6774"/>
    <w:rsid w:val="002C69D3"/>
    <w:rsid w:val="002C6A1A"/>
    <w:rsid w:val="002C6B93"/>
    <w:rsid w:val="002C70F8"/>
    <w:rsid w:val="002C75A9"/>
    <w:rsid w:val="002D078A"/>
    <w:rsid w:val="002D0FA2"/>
    <w:rsid w:val="002D11CD"/>
    <w:rsid w:val="002D161A"/>
    <w:rsid w:val="002D1E53"/>
    <w:rsid w:val="002D21A6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028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9A4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1E5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2D75"/>
    <w:rsid w:val="00303DDF"/>
    <w:rsid w:val="003042D0"/>
    <w:rsid w:val="00304D22"/>
    <w:rsid w:val="00304FF6"/>
    <w:rsid w:val="00305B76"/>
    <w:rsid w:val="003105E2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AED"/>
    <w:rsid w:val="00324B8F"/>
    <w:rsid w:val="00325BD1"/>
    <w:rsid w:val="00325E84"/>
    <w:rsid w:val="00326B2A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317"/>
    <w:rsid w:val="0033432D"/>
    <w:rsid w:val="0033534B"/>
    <w:rsid w:val="0033537B"/>
    <w:rsid w:val="0033585D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4C3"/>
    <w:rsid w:val="00346759"/>
    <w:rsid w:val="00347C00"/>
    <w:rsid w:val="00350539"/>
    <w:rsid w:val="00350748"/>
    <w:rsid w:val="00350949"/>
    <w:rsid w:val="00351789"/>
    <w:rsid w:val="0035214F"/>
    <w:rsid w:val="003533C8"/>
    <w:rsid w:val="00354643"/>
    <w:rsid w:val="00355291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06A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0B3"/>
    <w:rsid w:val="00371B7E"/>
    <w:rsid w:val="003723B7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73D0"/>
    <w:rsid w:val="00387C8E"/>
    <w:rsid w:val="003925E4"/>
    <w:rsid w:val="003928AC"/>
    <w:rsid w:val="00392FD6"/>
    <w:rsid w:val="003931AF"/>
    <w:rsid w:val="003943CD"/>
    <w:rsid w:val="003945FD"/>
    <w:rsid w:val="00394CF8"/>
    <w:rsid w:val="00395E13"/>
    <w:rsid w:val="00396674"/>
    <w:rsid w:val="0039739E"/>
    <w:rsid w:val="003974E7"/>
    <w:rsid w:val="003975C8"/>
    <w:rsid w:val="00397D16"/>
    <w:rsid w:val="003A04E0"/>
    <w:rsid w:val="003A08D9"/>
    <w:rsid w:val="003A16D6"/>
    <w:rsid w:val="003A1C68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2F25"/>
    <w:rsid w:val="003B3080"/>
    <w:rsid w:val="003B3150"/>
    <w:rsid w:val="003B396D"/>
    <w:rsid w:val="003B3C12"/>
    <w:rsid w:val="003B5EBC"/>
    <w:rsid w:val="003B6171"/>
    <w:rsid w:val="003B698D"/>
    <w:rsid w:val="003C07A9"/>
    <w:rsid w:val="003C07AD"/>
    <w:rsid w:val="003C13F8"/>
    <w:rsid w:val="003C14DC"/>
    <w:rsid w:val="003C3D38"/>
    <w:rsid w:val="003C47CF"/>
    <w:rsid w:val="003C4CCB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0A6F"/>
    <w:rsid w:val="003E1BF2"/>
    <w:rsid w:val="003E1CE4"/>
    <w:rsid w:val="003E1FED"/>
    <w:rsid w:val="003E2526"/>
    <w:rsid w:val="003E29C9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E7EB7"/>
    <w:rsid w:val="003F0E96"/>
    <w:rsid w:val="003F1103"/>
    <w:rsid w:val="003F120E"/>
    <w:rsid w:val="003F1962"/>
    <w:rsid w:val="003F1C11"/>
    <w:rsid w:val="003F1CB8"/>
    <w:rsid w:val="003F1D65"/>
    <w:rsid w:val="003F2294"/>
    <w:rsid w:val="003F22D3"/>
    <w:rsid w:val="003F23C9"/>
    <w:rsid w:val="003F2474"/>
    <w:rsid w:val="003F2E2A"/>
    <w:rsid w:val="003F2E74"/>
    <w:rsid w:val="003F2F51"/>
    <w:rsid w:val="003F32F8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3FCC"/>
    <w:rsid w:val="004040D4"/>
    <w:rsid w:val="00404EBD"/>
    <w:rsid w:val="004054EA"/>
    <w:rsid w:val="0040553B"/>
    <w:rsid w:val="00407322"/>
    <w:rsid w:val="004075B1"/>
    <w:rsid w:val="0040787F"/>
    <w:rsid w:val="00410AE8"/>
    <w:rsid w:val="0041285A"/>
    <w:rsid w:val="00412C77"/>
    <w:rsid w:val="00412D4C"/>
    <w:rsid w:val="0041365B"/>
    <w:rsid w:val="004139FC"/>
    <w:rsid w:val="00413FEA"/>
    <w:rsid w:val="00415754"/>
    <w:rsid w:val="004175C7"/>
    <w:rsid w:val="004178BB"/>
    <w:rsid w:val="0041797D"/>
    <w:rsid w:val="00417DC6"/>
    <w:rsid w:val="00420937"/>
    <w:rsid w:val="00420EB1"/>
    <w:rsid w:val="004216DA"/>
    <w:rsid w:val="00422E8F"/>
    <w:rsid w:val="004231F4"/>
    <w:rsid w:val="00424350"/>
    <w:rsid w:val="0042436F"/>
    <w:rsid w:val="00424E37"/>
    <w:rsid w:val="00424E8D"/>
    <w:rsid w:val="0042507F"/>
    <w:rsid w:val="0042547E"/>
    <w:rsid w:val="0042551F"/>
    <w:rsid w:val="00425C31"/>
    <w:rsid w:val="00425F7F"/>
    <w:rsid w:val="00426E05"/>
    <w:rsid w:val="004302F5"/>
    <w:rsid w:val="00430411"/>
    <w:rsid w:val="004324A8"/>
    <w:rsid w:val="004327FB"/>
    <w:rsid w:val="00433193"/>
    <w:rsid w:val="00433910"/>
    <w:rsid w:val="0043456B"/>
    <w:rsid w:val="00434C31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24A5"/>
    <w:rsid w:val="00442649"/>
    <w:rsid w:val="004427B2"/>
    <w:rsid w:val="00442F51"/>
    <w:rsid w:val="00443B56"/>
    <w:rsid w:val="00443C75"/>
    <w:rsid w:val="00443F67"/>
    <w:rsid w:val="004446B9"/>
    <w:rsid w:val="004448DF"/>
    <w:rsid w:val="00444B28"/>
    <w:rsid w:val="00444E87"/>
    <w:rsid w:val="00444EBE"/>
    <w:rsid w:val="00444F2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4B4D"/>
    <w:rsid w:val="0046602C"/>
    <w:rsid w:val="00466973"/>
    <w:rsid w:val="00466DF1"/>
    <w:rsid w:val="00467EA3"/>
    <w:rsid w:val="004704BA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264E"/>
    <w:rsid w:val="004928CF"/>
    <w:rsid w:val="00492BC4"/>
    <w:rsid w:val="00492C27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26E"/>
    <w:rsid w:val="004A24C5"/>
    <w:rsid w:val="004A26E6"/>
    <w:rsid w:val="004A29B7"/>
    <w:rsid w:val="004A32A7"/>
    <w:rsid w:val="004A4B3A"/>
    <w:rsid w:val="004A4E23"/>
    <w:rsid w:val="004A5E2D"/>
    <w:rsid w:val="004A680E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6F98"/>
    <w:rsid w:val="004B752E"/>
    <w:rsid w:val="004B7578"/>
    <w:rsid w:val="004B773B"/>
    <w:rsid w:val="004B78ED"/>
    <w:rsid w:val="004B7C0A"/>
    <w:rsid w:val="004C0A3A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114"/>
    <w:rsid w:val="004C73BC"/>
    <w:rsid w:val="004C7718"/>
    <w:rsid w:val="004D068F"/>
    <w:rsid w:val="004D09D6"/>
    <w:rsid w:val="004D0F91"/>
    <w:rsid w:val="004D125A"/>
    <w:rsid w:val="004D139B"/>
    <w:rsid w:val="004D1A05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F08D0"/>
    <w:rsid w:val="004F0BC3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4D2E"/>
    <w:rsid w:val="004F4EF2"/>
    <w:rsid w:val="004F51AA"/>
    <w:rsid w:val="004F51CC"/>
    <w:rsid w:val="004F5BAD"/>
    <w:rsid w:val="00500359"/>
    <w:rsid w:val="005006DC"/>
    <w:rsid w:val="005006EF"/>
    <w:rsid w:val="00500A77"/>
    <w:rsid w:val="00500C18"/>
    <w:rsid w:val="00500D82"/>
    <w:rsid w:val="005018AD"/>
    <w:rsid w:val="00501C48"/>
    <w:rsid w:val="00502556"/>
    <w:rsid w:val="00502BEE"/>
    <w:rsid w:val="00502C3F"/>
    <w:rsid w:val="00502F1B"/>
    <w:rsid w:val="00503DA1"/>
    <w:rsid w:val="00504508"/>
    <w:rsid w:val="00505476"/>
    <w:rsid w:val="00506728"/>
    <w:rsid w:val="00507247"/>
    <w:rsid w:val="005079AA"/>
    <w:rsid w:val="00507B8E"/>
    <w:rsid w:val="00507BD1"/>
    <w:rsid w:val="00510162"/>
    <w:rsid w:val="0051044F"/>
    <w:rsid w:val="00510CBC"/>
    <w:rsid w:val="00511B66"/>
    <w:rsid w:val="00511B67"/>
    <w:rsid w:val="00511F45"/>
    <w:rsid w:val="00511FE6"/>
    <w:rsid w:val="005132F7"/>
    <w:rsid w:val="00513314"/>
    <w:rsid w:val="005147DF"/>
    <w:rsid w:val="0051496E"/>
    <w:rsid w:val="0051518A"/>
    <w:rsid w:val="00516FC3"/>
    <w:rsid w:val="00517997"/>
    <w:rsid w:val="00517AE9"/>
    <w:rsid w:val="00520162"/>
    <w:rsid w:val="005206E4"/>
    <w:rsid w:val="00520849"/>
    <w:rsid w:val="0052133D"/>
    <w:rsid w:val="005220C7"/>
    <w:rsid w:val="00523340"/>
    <w:rsid w:val="00523845"/>
    <w:rsid w:val="00523E16"/>
    <w:rsid w:val="0052403D"/>
    <w:rsid w:val="00524B87"/>
    <w:rsid w:val="00524E92"/>
    <w:rsid w:val="00524F9A"/>
    <w:rsid w:val="00526AB5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3D0"/>
    <w:rsid w:val="0054566B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24DD"/>
    <w:rsid w:val="00553529"/>
    <w:rsid w:val="005538F5"/>
    <w:rsid w:val="005538FC"/>
    <w:rsid w:val="00555838"/>
    <w:rsid w:val="00556C82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2E7"/>
    <w:rsid w:val="00572EAD"/>
    <w:rsid w:val="0057336B"/>
    <w:rsid w:val="00573852"/>
    <w:rsid w:val="00573FBB"/>
    <w:rsid w:val="00574A27"/>
    <w:rsid w:val="005752FB"/>
    <w:rsid w:val="00575609"/>
    <w:rsid w:val="00575704"/>
    <w:rsid w:val="00575C38"/>
    <w:rsid w:val="00575D9A"/>
    <w:rsid w:val="005763ED"/>
    <w:rsid w:val="00576610"/>
    <w:rsid w:val="00577129"/>
    <w:rsid w:val="00577778"/>
    <w:rsid w:val="00577F15"/>
    <w:rsid w:val="005802CA"/>
    <w:rsid w:val="0058072A"/>
    <w:rsid w:val="00580740"/>
    <w:rsid w:val="00580F3A"/>
    <w:rsid w:val="00580F4F"/>
    <w:rsid w:val="00580F64"/>
    <w:rsid w:val="00582DBA"/>
    <w:rsid w:val="0058329D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904"/>
    <w:rsid w:val="00587081"/>
    <w:rsid w:val="00590170"/>
    <w:rsid w:val="00590D2F"/>
    <w:rsid w:val="00591812"/>
    <w:rsid w:val="005918A5"/>
    <w:rsid w:val="00591B6A"/>
    <w:rsid w:val="00591CD5"/>
    <w:rsid w:val="005922D7"/>
    <w:rsid w:val="00592651"/>
    <w:rsid w:val="00592750"/>
    <w:rsid w:val="00592A39"/>
    <w:rsid w:val="00592B63"/>
    <w:rsid w:val="00592EE3"/>
    <w:rsid w:val="005948AF"/>
    <w:rsid w:val="0059506E"/>
    <w:rsid w:val="00595B7A"/>
    <w:rsid w:val="005960A2"/>
    <w:rsid w:val="00597C2B"/>
    <w:rsid w:val="005A15C8"/>
    <w:rsid w:val="005A17EC"/>
    <w:rsid w:val="005A2938"/>
    <w:rsid w:val="005A2D26"/>
    <w:rsid w:val="005A4E21"/>
    <w:rsid w:val="005A5990"/>
    <w:rsid w:val="005A6459"/>
    <w:rsid w:val="005A6E28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166"/>
    <w:rsid w:val="005B2BC1"/>
    <w:rsid w:val="005B36D8"/>
    <w:rsid w:val="005B3A2A"/>
    <w:rsid w:val="005B4272"/>
    <w:rsid w:val="005B4287"/>
    <w:rsid w:val="005B6793"/>
    <w:rsid w:val="005B68CE"/>
    <w:rsid w:val="005B6ECC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53C3"/>
    <w:rsid w:val="005D5C5C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4B63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94A"/>
    <w:rsid w:val="0060396D"/>
    <w:rsid w:val="006048B1"/>
    <w:rsid w:val="006054C3"/>
    <w:rsid w:val="00605806"/>
    <w:rsid w:val="0060588F"/>
    <w:rsid w:val="006059F6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19"/>
    <w:rsid w:val="00621DD3"/>
    <w:rsid w:val="00621EF0"/>
    <w:rsid w:val="00621F2E"/>
    <w:rsid w:val="00622B6D"/>
    <w:rsid w:val="00622C5F"/>
    <w:rsid w:val="00622C7F"/>
    <w:rsid w:val="00624325"/>
    <w:rsid w:val="006243BC"/>
    <w:rsid w:val="006245DC"/>
    <w:rsid w:val="0062560F"/>
    <w:rsid w:val="0062613F"/>
    <w:rsid w:val="0062628C"/>
    <w:rsid w:val="006262EB"/>
    <w:rsid w:val="00626FA5"/>
    <w:rsid w:val="00627641"/>
    <w:rsid w:val="0062770C"/>
    <w:rsid w:val="00627CC1"/>
    <w:rsid w:val="00627CE8"/>
    <w:rsid w:val="00627F71"/>
    <w:rsid w:val="00627FF8"/>
    <w:rsid w:val="00630981"/>
    <w:rsid w:val="0063154F"/>
    <w:rsid w:val="00631A87"/>
    <w:rsid w:val="00632528"/>
    <w:rsid w:val="00632CC5"/>
    <w:rsid w:val="00632E25"/>
    <w:rsid w:val="00632F9A"/>
    <w:rsid w:val="006336EF"/>
    <w:rsid w:val="00633D27"/>
    <w:rsid w:val="00633ED9"/>
    <w:rsid w:val="00634B96"/>
    <w:rsid w:val="0063502D"/>
    <w:rsid w:val="006352AE"/>
    <w:rsid w:val="00635B9D"/>
    <w:rsid w:val="00635BE5"/>
    <w:rsid w:val="00636888"/>
    <w:rsid w:val="00636B86"/>
    <w:rsid w:val="00636EA6"/>
    <w:rsid w:val="0063722E"/>
    <w:rsid w:val="006379F1"/>
    <w:rsid w:val="00637AD0"/>
    <w:rsid w:val="00640004"/>
    <w:rsid w:val="00640361"/>
    <w:rsid w:val="00640D30"/>
    <w:rsid w:val="00640F55"/>
    <w:rsid w:val="00641198"/>
    <w:rsid w:val="00642292"/>
    <w:rsid w:val="00643971"/>
    <w:rsid w:val="00643DA4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7B0"/>
    <w:rsid w:val="00652839"/>
    <w:rsid w:val="0065286A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42CC"/>
    <w:rsid w:val="006649D5"/>
    <w:rsid w:val="0066531B"/>
    <w:rsid w:val="0066535C"/>
    <w:rsid w:val="00665551"/>
    <w:rsid w:val="006656D8"/>
    <w:rsid w:val="006660C4"/>
    <w:rsid w:val="0066613F"/>
    <w:rsid w:val="00666940"/>
    <w:rsid w:val="00666DB7"/>
    <w:rsid w:val="00670268"/>
    <w:rsid w:val="00671129"/>
    <w:rsid w:val="0067143B"/>
    <w:rsid w:val="00671763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76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249"/>
    <w:rsid w:val="00693370"/>
    <w:rsid w:val="00693551"/>
    <w:rsid w:val="00693C9C"/>
    <w:rsid w:val="00693F9D"/>
    <w:rsid w:val="0069422C"/>
    <w:rsid w:val="00694314"/>
    <w:rsid w:val="006943C7"/>
    <w:rsid w:val="006946A7"/>
    <w:rsid w:val="0069485A"/>
    <w:rsid w:val="00694E01"/>
    <w:rsid w:val="00696011"/>
    <w:rsid w:val="006966B2"/>
    <w:rsid w:val="0069678E"/>
    <w:rsid w:val="00697137"/>
    <w:rsid w:val="006973DA"/>
    <w:rsid w:val="0069778F"/>
    <w:rsid w:val="006A0308"/>
    <w:rsid w:val="006A06D2"/>
    <w:rsid w:val="006A07EF"/>
    <w:rsid w:val="006A1889"/>
    <w:rsid w:val="006A219D"/>
    <w:rsid w:val="006A22CC"/>
    <w:rsid w:val="006A2DEB"/>
    <w:rsid w:val="006A3AF9"/>
    <w:rsid w:val="006A3C9A"/>
    <w:rsid w:val="006A3ECA"/>
    <w:rsid w:val="006A3F93"/>
    <w:rsid w:val="006A5B38"/>
    <w:rsid w:val="006A7279"/>
    <w:rsid w:val="006A786B"/>
    <w:rsid w:val="006A7B2A"/>
    <w:rsid w:val="006B061A"/>
    <w:rsid w:val="006B0F86"/>
    <w:rsid w:val="006B2A42"/>
    <w:rsid w:val="006B4478"/>
    <w:rsid w:val="006B461E"/>
    <w:rsid w:val="006B468A"/>
    <w:rsid w:val="006B5BC4"/>
    <w:rsid w:val="006B6ECD"/>
    <w:rsid w:val="006B7073"/>
    <w:rsid w:val="006B797C"/>
    <w:rsid w:val="006B79E3"/>
    <w:rsid w:val="006B7BED"/>
    <w:rsid w:val="006C03A2"/>
    <w:rsid w:val="006C1167"/>
    <w:rsid w:val="006C13F2"/>
    <w:rsid w:val="006C24A7"/>
    <w:rsid w:val="006C27AC"/>
    <w:rsid w:val="006C52C3"/>
    <w:rsid w:val="006C5730"/>
    <w:rsid w:val="006C6887"/>
    <w:rsid w:val="006C7478"/>
    <w:rsid w:val="006C75EC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5C2D"/>
    <w:rsid w:val="006D6A2E"/>
    <w:rsid w:val="006D7814"/>
    <w:rsid w:val="006D7EF8"/>
    <w:rsid w:val="006E11D7"/>
    <w:rsid w:val="006E146B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288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6F17"/>
    <w:rsid w:val="006F7420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BF3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65EF"/>
    <w:rsid w:val="00727CD2"/>
    <w:rsid w:val="007313C5"/>
    <w:rsid w:val="007314CC"/>
    <w:rsid w:val="00731888"/>
    <w:rsid w:val="00731A09"/>
    <w:rsid w:val="00731CB8"/>
    <w:rsid w:val="0073208E"/>
    <w:rsid w:val="00732741"/>
    <w:rsid w:val="0073285B"/>
    <w:rsid w:val="007337A6"/>
    <w:rsid w:val="00733962"/>
    <w:rsid w:val="00733E63"/>
    <w:rsid w:val="00733EF2"/>
    <w:rsid w:val="0073413E"/>
    <w:rsid w:val="007344AF"/>
    <w:rsid w:val="0073454F"/>
    <w:rsid w:val="0073495E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A72"/>
    <w:rsid w:val="00742D39"/>
    <w:rsid w:val="007430C1"/>
    <w:rsid w:val="007434EB"/>
    <w:rsid w:val="007442FD"/>
    <w:rsid w:val="00745D74"/>
    <w:rsid w:val="007460EB"/>
    <w:rsid w:val="00746466"/>
    <w:rsid w:val="00746A3A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314D"/>
    <w:rsid w:val="00753902"/>
    <w:rsid w:val="00753F9D"/>
    <w:rsid w:val="007545A5"/>
    <w:rsid w:val="00754D9B"/>
    <w:rsid w:val="00754F8B"/>
    <w:rsid w:val="0075519B"/>
    <w:rsid w:val="007569FA"/>
    <w:rsid w:val="00757BD4"/>
    <w:rsid w:val="007606D3"/>
    <w:rsid w:val="007612C7"/>
    <w:rsid w:val="00761917"/>
    <w:rsid w:val="00761A65"/>
    <w:rsid w:val="007624ED"/>
    <w:rsid w:val="00762768"/>
    <w:rsid w:val="00762D65"/>
    <w:rsid w:val="00764A76"/>
    <w:rsid w:val="00764D7C"/>
    <w:rsid w:val="00765731"/>
    <w:rsid w:val="007658DB"/>
    <w:rsid w:val="00765D89"/>
    <w:rsid w:val="007663F1"/>
    <w:rsid w:val="007664AA"/>
    <w:rsid w:val="00766511"/>
    <w:rsid w:val="00766E30"/>
    <w:rsid w:val="00766FDA"/>
    <w:rsid w:val="00767C0B"/>
    <w:rsid w:val="00770005"/>
    <w:rsid w:val="0077099F"/>
    <w:rsid w:val="00770BF4"/>
    <w:rsid w:val="00772934"/>
    <w:rsid w:val="00772B6B"/>
    <w:rsid w:val="00772E02"/>
    <w:rsid w:val="00775C28"/>
    <w:rsid w:val="00775D42"/>
    <w:rsid w:val="00775E3E"/>
    <w:rsid w:val="00775E6C"/>
    <w:rsid w:val="00776417"/>
    <w:rsid w:val="00776A7E"/>
    <w:rsid w:val="0077733A"/>
    <w:rsid w:val="007775A2"/>
    <w:rsid w:val="0078014F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2549"/>
    <w:rsid w:val="007926DD"/>
    <w:rsid w:val="007927F1"/>
    <w:rsid w:val="00792DEC"/>
    <w:rsid w:val="00793C14"/>
    <w:rsid w:val="007941B5"/>
    <w:rsid w:val="00794341"/>
    <w:rsid w:val="0079497A"/>
    <w:rsid w:val="00795434"/>
    <w:rsid w:val="00795F4D"/>
    <w:rsid w:val="007960B3"/>
    <w:rsid w:val="0079696D"/>
    <w:rsid w:val="00796D1A"/>
    <w:rsid w:val="00796E23"/>
    <w:rsid w:val="0079730D"/>
    <w:rsid w:val="007973B4"/>
    <w:rsid w:val="0079779D"/>
    <w:rsid w:val="007A03DC"/>
    <w:rsid w:val="007A0906"/>
    <w:rsid w:val="007A12CE"/>
    <w:rsid w:val="007A14D7"/>
    <w:rsid w:val="007A1C37"/>
    <w:rsid w:val="007A226D"/>
    <w:rsid w:val="007A3107"/>
    <w:rsid w:val="007A3E74"/>
    <w:rsid w:val="007A4503"/>
    <w:rsid w:val="007A4672"/>
    <w:rsid w:val="007A479D"/>
    <w:rsid w:val="007A70AD"/>
    <w:rsid w:val="007B00D1"/>
    <w:rsid w:val="007B051E"/>
    <w:rsid w:val="007B0901"/>
    <w:rsid w:val="007B0C07"/>
    <w:rsid w:val="007B118F"/>
    <w:rsid w:val="007B2179"/>
    <w:rsid w:val="007B2695"/>
    <w:rsid w:val="007B4031"/>
    <w:rsid w:val="007B4734"/>
    <w:rsid w:val="007B4C8C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40A"/>
    <w:rsid w:val="007C35DF"/>
    <w:rsid w:val="007C3C24"/>
    <w:rsid w:val="007C3C83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862"/>
    <w:rsid w:val="007D5F40"/>
    <w:rsid w:val="007D60DB"/>
    <w:rsid w:val="007D61CD"/>
    <w:rsid w:val="007D657B"/>
    <w:rsid w:val="007D6FAE"/>
    <w:rsid w:val="007D7EB3"/>
    <w:rsid w:val="007E028A"/>
    <w:rsid w:val="007E1117"/>
    <w:rsid w:val="007E1D88"/>
    <w:rsid w:val="007E2F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135D"/>
    <w:rsid w:val="007F13A9"/>
    <w:rsid w:val="007F16DB"/>
    <w:rsid w:val="007F21AC"/>
    <w:rsid w:val="007F35C4"/>
    <w:rsid w:val="007F38D8"/>
    <w:rsid w:val="007F3A1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926"/>
    <w:rsid w:val="00802A16"/>
    <w:rsid w:val="00802BDC"/>
    <w:rsid w:val="008036CF"/>
    <w:rsid w:val="00803D44"/>
    <w:rsid w:val="00803DE6"/>
    <w:rsid w:val="00803E7E"/>
    <w:rsid w:val="008042A2"/>
    <w:rsid w:val="008044B3"/>
    <w:rsid w:val="008047C1"/>
    <w:rsid w:val="008065C4"/>
    <w:rsid w:val="00807C7F"/>
    <w:rsid w:val="00807D33"/>
    <w:rsid w:val="008107DF"/>
    <w:rsid w:val="00810979"/>
    <w:rsid w:val="00810BA4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089"/>
    <w:rsid w:val="008206D7"/>
    <w:rsid w:val="00820AE0"/>
    <w:rsid w:val="00820CB4"/>
    <w:rsid w:val="0082100B"/>
    <w:rsid w:val="00821966"/>
    <w:rsid w:val="00821A5C"/>
    <w:rsid w:val="00821A7D"/>
    <w:rsid w:val="00821FAE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0947"/>
    <w:rsid w:val="008416E7"/>
    <w:rsid w:val="00841B84"/>
    <w:rsid w:val="00841E65"/>
    <w:rsid w:val="008422E7"/>
    <w:rsid w:val="008422F8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807"/>
    <w:rsid w:val="00851B3C"/>
    <w:rsid w:val="008538BA"/>
    <w:rsid w:val="00853DC7"/>
    <w:rsid w:val="00853F33"/>
    <w:rsid w:val="008549BE"/>
    <w:rsid w:val="00854C87"/>
    <w:rsid w:val="008560D6"/>
    <w:rsid w:val="00856731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7853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B07"/>
    <w:rsid w:val="008B4EAF"/>
    <w:rsid w:val="008B5347"/>
    <w:rsid w:val="008B62AD"/>
    <w:rsid w:val="008B6377"/>
    <w:rsid w:val="008B72E9"/>
    <w:rsid w:val="008B753D"/>
    <w:rsid w:val="008C0DEF"/>
    <w:rsid w:val="008C10E8"/>
    <w:rsid w:val="008C1299"/>
    <w:rsid w:val="008C1799"/>
    <w:rsid w:val="008C1ADB"/>
    <w:rsid w:val="008C2E0C"/>
    <w:rsid w:val="008C35E3"/>
    <w:rsid w:val="008C38D3"/>
    <w:rsid w:val="008C4014"/>
    <w:rsid w:val="008C4559"/>
    <w:rsid w:val="008C5B90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C99"/>
    <w:rsid w:val="008F0514"/>
    <w:rsid w:val="008F0986"/>
    <w:rsid w:val="008F321B"/>
    <w:rsid w:val="008F3542"/>
    <w:rsid w:val="008F354A"/>
    <w:rsid w:val="008F3713"/>
    <w:rsid w:val="008F386D"/>
    <w:rsid w:val="008F39C4"/>
    <w:rsid w:val="008F4B0B"/>
    <w:rsid w:val="008F4D8C"/>
    <w:rsid w:val="008F4EA3"/>
    <w:rsid w:val="008F5707"/>
    <w:rsid w:val="008F6114"/>
    <w:rsid w:val="008F6C62"/>
    <w:rsid w:val="008F7DD2"/>
    <w:rsid w:val="009007F3"/>
    <w:rsid w:val="00900F18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1EC"/>
    <w:rsid w:val="00912F9E"/>
    <w:rsid w:val="00913FA8"/>
    <w:rsid w:val="00914066"/>
    <w:rsid w:val="0091409C"/>
    <w:rsid w:val="00914E71"/>
    <w:rsid w:val="00915169"/>
    <w:rsid w:val="00915378"/>
    <w:rsid w:val="00916285"/>
    <w:rsid w:val="00916D63"/>
    <w:rsid w:val="00917DDA"/>
    <w:rsid w:val="009209FF"/>
    <w:rsid w:val="00921DDE"/>
    <w:rsid w:val="00922AEA"/>
    <w:rsid w:val="00922D6F"/>
    <w:rsid w:val="00923390"/>
    <w:rsid w:val="0092409E"/>
    <w:rsid w:val="00925037"/>
    <w:rsid w:val="009251D3"/>
    <w:rsid w:val="00925934"/>
    <w:rsid w:val="00925BE3"/>
    <w:rsid w:val="00925F49"/>
    <w:rsid w:val="009263BF"/>
    <w:rsid w:val="00927CCF"/>
    <w:rsid w:val="00927F63"/>
    <w:rsid w:val="009301E1"/>
    <w:rsid w:val="009301E3"/>
    <w:rsid w:val="00930A40"/>
    <w:rsid w:val="009311CF"/>
    <w:rsid w:val="00932EF9"/>
    <w:rsid w:val="00933134"/>
    <w:rsid w:val="009349AC"/>
    <w:rsid w:val="00935B80"/>
    <w:rsid w:val="00935DCF"/>
    <w:rsid w:val="009364BD"/>
    <w:rsid w:val="009375EC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DCF"/>
    <w:rsid w:val="0095301C"/>
    <w:rsid w:val="00954D96"/>
    <w:rsid w:val="00954FC3"/>
    <w:rsid w:val="009554FD"/>
    <w:rsid w:val="00955633"/>
    <w:rsid w:val="009556B1"/>
    <w:rsid w:val="00955E30"/>
    <w:rsid w:val="009572E2"/>
    <w:rsid w:val="009573D2"/>
    <w:rsid w:val="00957F96"/>
    <w:rsid w:val="009613B0"/>
    <w:rsid w:val="00961E67"/>
    <w:rsid w:val="009621AA"/>
    <w:rsid w:val="0096265F"/>
    <w:rsid w:val="00964004"/>
    <w:rsid w:val="00964254"/>
    <w:rsid w:val="00964444"/>
    <w:rsid w:val="00964553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192C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97301"/>
    <w:rsid w:val="009A0AA6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157"/>
    <w:rsid w:val="009C29DB"/>
    <w:rsid w:val="009C3350"/>
    <w:rsid w:val="009C33EC"/>
    <w:rsid w:val="009C354D"/>
    <w:rsid w:val="009C3A7A"/>
    <w:rsid w:val="009C3C3B"/>
    <w:rsid w:val="009C3EEB"/>
    <w:rsid w:val="009C4984"/>
    <w:rsid w:val="009C559D"/>
    <w:rsid w:val="009C5D91"/>
    <w:rsid w:val="009C6673"/>
    <w:rsid w:val="009C6CCB"/>
    <w:rsid w:val="009C6CE1"/>
    <w:rsid w:val="009C6D97"/>
    <w:rsid w:val="009C72BD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70AD"/>
    <w:rsid w:val="009D7147"/>
    <w:rsid w:val="009D7285"/>
    <w:rsid w:val="009D7316"/>
    <w:rsid w:val="009E06FB"/>
    <w:rsid w:val="009E122B"/>
    <w:rsid w:val="009E1849"/>
    <w:rsid w:val="009E2B99"/>
    <w:rsid w:val="009E3B7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108"/>
    <w:rsid w:val="00A00B5A"/>
    <w:rsid w:val="00A00BCE"/>
    <w:rsid w:val="00A01F96"/>
    <w:rsid w:val="00A0294C"/>
    <w:rsid w:val="00A03687"/>
    <w:rsid w:val="00A0391C"/>
    <w:rsid w:val="00A04245"/>
    <w:rsid w:val="00A04359"/>
    <w:rsid w:val="00A0475B"/>
    <w:rsid w:val="00A049E8"/>
    <w:rsid w:val="00A04D76"/>
    <w:rsid w:val="00A050CE"/>
    <w:rsid w:val="00A050E3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342"/>
    <w:rsid w:val="00A15F3E"/>
    <w:rsid w:val="00A16708"/>
    <w:rsid w:val="00A16ACB"/>
    <w:rsid w:val="00A16E95"/>
    <w:rsid w:val="00A17490"/>
    <w:rsid w:val="00A177E4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17E6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87A"/>
    <w:rsid w:val="00A56F54"/>
    <w:rsid w:val="00A574B4"/>
    <w:rsid w:val="00A576BA"/>
    <w:rsid w:val="00A57AFA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216"/>
    <w:rsid w:val="00A65303"/>
    <w:rsid w:val="00A65437"/>
    <w:rsid w:val="00A661AF"/>
    <w:rsid w:val="00A67319"/>
    <w:rsid w:val="00A70088"/>
    <w:rsid w:val="00A70278"/>
    <w:rsid w:val="00A706A2"/>
    <w:rsid w:val="00A70AA4"/>
    <w:rsid w:val="00A71A80"/>
    <w:rsid w:val="00A71EB8"/>
    <w:rsid w:val="00A72365"/>
    <w:rsid w:val="00A7281B"/>
    <w:rsid w:val="00A73359"/>
    <w:rsid w:val="00A73398"/>
    <w:rsid w:val="00A73931"/>
    <w:rsid w:val="00A73F92"/>
    <w:rsid w:val="00A744EC"/>
    <w:rsid w:val="00A74797"/>
    <w:rsid w:val="00A7483E"/>
    <w:rsid w:val="00A75208"/>
    <w:rsid w:val="00A7584A"/>
    <w:rsid w:val="00A761BA"/>
    <w:rsid w:val="00A775AA"/>
    <w:rsid w:val="00A803CE"/>
    <w:rsid w:val="00A81595"/>
    <w:rsid w:val="00A817B6"/>
    <w:rsid w:val="00A82592"/>
    <w:rsid w:val="00A8273F"/>
    <w:rsid w:val="00A82DB4"/>
    <w:rsid w:val="00A83892"/>
    <w:rsid w:val="00A84A6B"/>
    <w:rsid w:val="00A854D4"/>
    <w:rsid w:val="00A85826"/>
    <w:rsid w:val="00A85CD8"/>
    <w:rsid w:val="00A867D5"/>
    <w:rsid w:val="00A87066"/>
    <w:rsid w:val="00A87387"/>
    <w:rsid w:val="00A87A9C"/>
    <w:rsid w:val="00A90076"/>
    <w:rsid w:val="00A90874"/>
    <w:rsid w:val="00A90DF5"/>
    <w:rsid w:val="00A91157"/>
    <w:rsid w:val="00A92263"/>
    <w:rsid w:val="00A9270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202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8F4"/>
    <w:rsid w:val="00AA6D2A"/>
    <w:rsid w:val="00AA6EF9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26E"/>
    <w:rsid w:val="00AB33A0"/>
    <w:rsid w:val="00AB39C9"/>
    <w:rsid w:val="00AB3B52"/>
    <w:rsid w:val="00AB4C42"/>
    <w:rsid w:val="00AB5188"/>
    <w:rsid w:val="00AB5E88"/>
    <w:rsid w:val="00AB6909"/>
    <w:rsid w:val="00AB736C"/>
    <w:rsid w:val="00AB75E8"/>
    <w:rsid w:val="00AB7703"/>
    <w:rsid w:val="00AB7FC7"/>
    <w:rsid w:val="00AC074E"/>
    <w:rsid w:val="00AC08E8"/>
    <w:rsid w:val="00AC0F76"/>
    <w:rsid w:val="00AC11C9"/>
    <w:rsid w:val="00AC1D16"/>
    <w:rsid w:val="00AC24B9"/>
    <w:rsid w:val="00AC2C6A"/>
    <w:rsid w:val="00AC3974"/>
    <w:rsid w:val="00AC3A0C"/>
    <w:rsid w:val="00AC3D26"/>
    <w:rsid w:val="00AC4550"/>
    <w:rsid w:val="00AC4BF5"/>
    <w:rsid w:val="00AC4D1A"/>
    <w:rsid w:val="00AC523C"/>
    <w:rsid w:val="00AC5286"/>
    <w:rsid w:val="00AC5628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28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36C7"/>
    <w:rsid w:val="00AE3B79"/>
    <w:rsid w:val="00AE5ACB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02"/>
    <w:rsid w:val="00B0507B"/>
    <w:rsid w:val="00B06AA9"/>
    <w:rsid w:val="00B10FEE"/>
    <w:rsid w:val="00B11001"/>
    <w:rsid w:val="00B13182"/>
    <w:rsid w:val="00B13E52"/>
    <w:rsid w:val="00B15678"/>
    <w:rsid w:val="00B157C1"/>
    <w:rsid w:val="00B15F1B"/>
    <w:rsid w:val="00B17259"/>
    <w:rsid w:val="00B17D0E"/>
    <w:rsid w:val="00B20547"/>
    <w:rsid w:val="00B20D92"/>
    <w:rsid w:val="00B20F43"/>
    <w:rsid w:val="00B20FD3"/>
    <w:rsid w:val="00B21181"/>
    <w:rsid w:val="00B23164"/>
    <w:rsid w:val="00B231B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F5E"/>
    <w:rsid w:val="00B32FFC"/>
    <w:rsid w:val="00B339A6"/>
    <w:rsid w:val="00B346E9"/>
    <w:rsid w:val="00B34BA5"/>
    <w:rsid w:val="00B34EC3"/>
    <w:rsid w:val="00B3560F"/>
    <w:rsid w:val="00B367AE"/>
    <w:rsid w:val="00B3680D"/>
    <w:rsid w:val="00B369EB"/>
    <w:rsid w:val="00B36B21"/>
    <w:rsid w:val="00B37165"/>
    <w:rsid w:val="00B4064E"/>
    <w:rsid w:val="00B407B0"/>
    <w:rsid w:val="00B40CA5"/>
    <w:rsid w:val="00B41491"/>
    <w:rsid w:val="00B416A6"/>
    <w:rsid w:val="00B41895"/>
    <w:rsid w:val="00B424B7"/>
    <w:rsid w:val="00B42D5B"/>
    <w:rsid w:val="00B43506"/>
    <w:rsid w:val="00B43B9E"/>
    <w:rsid w:val="00B44160"/>
    <w:rsid w:val="00B44409"/>
    <w:rsid w:val="00B4448A"/>
    <w:rsid w:val="00B44A52"/>
    <w:rsid w:val="00B46C2B"/>
    <w:rsid w:val="00B46DFD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3D7A"/>
    <w:rsid w:val="00B540F1"/>
    <w:rsid w:val="00B54BE9"/>
    <w:rsid w:val="00B55591"/>
    <w:rsid w:val="00B55A3B"/>
    <w:rsid w:val="00B55C45"/>
    <w:rsid w:val="00B568D6"/>
    <w:rsid w:val="00B56AC9"/>
    <w:rsid w:val="00B56F60"/>
    <w:rsid w:val="00B573CB"/>
    <w:rsid w:val="00B573E7"/>
    <w:rsid w:val="00B57FE8"/>
    <w:rsid w:val="00B61781"/>
    <w:rsid w:val="00B619EA"/>
    <w:rsid w:val="00B6266C"/>
    <w:rsid w:val="00B63043"/>
    <w:rsid w:val="00B6320A"/>
    <w:rsid w:val="00B633EF"/>
    <w:rsid w:val="00B63745"/>
    <w:rsid w:val="00B63E40"/>
    <w:rsid w:val="00B64083"/>
    <w:rsid w:val="00B650E0"/>
    <w:rsid w:val="00B668D3"/>
    <w:rsid w:val="00B66A30"/>
    <w:rsid w:val="00B6753A"/>
    <w:rsid w:val="00B6787F"/>
    <w:rsid w:val="00B678CD"/>
    <w:rsid w:val="00B70090"/>
    <w:rsid w:val="00B70498"/>
    <w:rsid w:val="00B73ACB"/>
    <w:rsid w:val="00B73D78"/>
    <w:rsid w:val="00B74A2E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5335"/>
    <w:rsid w:val="00B8594A"/>
    <w:rsid w:val="00B85C3B"/>
    <w:rsid w:val="00B85FD0"/>
    <w:rsid w:val="00B86D86"/>
    <w:rsid w:val="00B87735"/>
    <w:rsid w:val="00B90ECA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7C"/>
    <w:rsid w:val="00BA2995"/>
    <w:rsid w:val="00BA3CF7"/>
    <w:rsid w:val="00BA4984"/>
    <w:rsid w:val="00BA4BF2"/>
    <w:rsid w:val="00BA6E8E"/>
    <w:rsid w:val="00BA713D"/>
    <w:rsid w:val="00BA73C1"/>
    <w:rsid w:val="00BA755F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3AFF"/>
    <w:rsid w:val="00BC3F4F"/>
    <w:rsid w:val="00BC4298"/>
    <w:rsid w:val="00BC4350"/>
    <w:rsid w:val="00BC44B9"/>
    <w:rsid w:val="00BC480E"/>
    <w:rsid w:val="00BC487A"/>
    <w:rsid w:val="00BC5800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0BFA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B34"/>
    <w:rsid w:val="00BE0CCC"/>
    <w:rsid w:val="00BE1F8C"/>
    <w:rsid w:val="00BE25AF"/>
    <w:rsid w:val="00BE2BA6"/>
    <w:rsid w:val="00BE2FD9"/>
    <w:rsid w:val="00BE45B1"/>
    <w:rsid w:val="00BE4E74"/>
    <w:rsid w:val="00BE4EB6"/>
    <w:rsid w:val="00BE51F0"/>
    <w:rsid w:val="00BE5E9E"/>
    <w:rsid w:val="00BE64B6"/>
    <w:rsid w:val="00BE68DC"/>
    <w:rsid w:val="00BE69FB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608B"/>
    <w:rsid w:val="00BF6465"/>
    <w:rsid w:val="00BF67A5"/>
    <w:rsid w:val="00BF6ACD"/>
    <w:rsid w:val="00BF6EDF"/>
    <w:rsid w:val="00BF741A"/>
    <w:rsid w:val="00BF7B0B"/>
    <w:rsid w:val="00C007CD"/>
    <w:rsid w:val="00C00886"/>
    <w:rsid w:val="00C00E62"/>
    <w:rsid w:val="00C01E45"/>
    <w:rsid w:val="00C026B6"/>
    <w:rsid w:val="00C03090"/>
    <w:rsid w:val="00C035E7"/>
    <w:rsid w:val="00C03AE2"/>
    <w:rsid w:val="00C03D03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5D79"/>
    <w:rsid w:val="00C25D85"/>
    <w:rsid w:val="00C265FE"/>
    <w:rsid w:val="00C26791"/>
    <w:rsid w:val="00C269D7"/>
    <w:rsid w:val="00C26D1D"/>
    <w:rsid w:val="00C31211"/>
    <w:rsid w:val="00C31227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67F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D20"/>
    <w:rsid w:val="00C44E9F"/>
    <w:rsid w:val="00C45943"/>
    <w:rsid w:val="00C45C26"/>
    <w:rsid w:val="00C467BE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21A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64B"/>
    <w:rsid w:val="00C628E1"/>
    <w:rsid w:val="00C62A57"/>
    <w:rsid w:val="00C62C14"/>
    <w:rsid w:val="00C63418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70996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4E0F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C37"/>
    <w:rsid w:val="00C81D4B"/>
    <w:rsid w:val="00C830B6"/>
    <w:rsid w:val="00C83380"/>
    <w:rsid w:val="00C84339"/>
    <w:rsid w:val="00C84BC0"/>
    <w:rsid w:val="00C84EFA"/>
    <w:rsid w:val="00C850D2"/>
    <w:rsid w:val="00C86B2D"/>
    <w:rsid w:val="00C86CA2"/>
    <w:rsid w:val="00C8708E"/>
    <w:rsid w:val="00C878F5"/>
    <w:rsid w:val="00C87EBD"/>
    <w:rsid w:val="00C902DA"/>
    <w:rsid w:val="00C914B3"/>
    <w:rsid w:val="00C91B3F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A47"/>
    <w:rsid w:val="00CA4B8E"/>
    <w:rsid w:val="00CA5347"/>
    <w:rsid w:val="00CA5596"/>
    <w:rsid w:val="00CA6038"/>
    <w:rsid w:val="00CA63BA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19C"/>
    <w:rsid w:val="00CB6396"/>
    <w:rsid w:val="00CB6535"/>
    <w:rsid w:val="00CB66BC"/>
    <w:rsid w:val="00CB6770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CF3"/>
    <w:rsid w:val="00CC52A5"/>
    <w:rsid w:val="00CC548B"/>
    <w:rsid w:val="00CC54E9"/>
    <w:rsid w:val="00CC5BD3"/>
    <w:rsid w:val="00CD11A8"/>
    <w:rsid w:val="00CD26F5"/>
    <w:rsid w:val="00CD284B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65BC"/>
    <w:rsid w:val="00CF6EBD"/>
    <w:rsid w:val="00CF73D5"/>
    <w:rsid w:val="00CF7526"/>
    <w:rsid w:val="00CF7906"/>
    <w:rsid w:val="00D00098"/>
    <w:rsid w:val="00D0043B"/>
    <w:rsid w:val="00D00DF2"/>
    <w:rsid w:val="00D029F1"/>
    <w:rsid w:val="00D030C6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8FB"/>
    <w:rsid w:val="00D15F39"/>
    <w:rsid w:val="00D167FC"/>
    <w:rsid w:val="00D16820"/>
    <w:rsid w:val="00D16BD8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3E5"/>
    <w:rsid w:val="00D32E7A"/>
    <w:rsid w:val="00D33150"/>
    <w:rsid w:val="00D3341B"/>
    <w:rsid w:val="00D34A3C"/>
    <w:rsid w:val="00D3596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0ED3"/>
    <w:rsid w:val="00D41237"/>
    <w:rsid w:val="00D4173C"/>
    <w:rsid w:val="00D423F6"/>
    <w:rsid w:val="00D42777"/>
    <w:rsid w:val="00D42B50"/>
    <w:rsid w:val="00D43BD5"/>
    <w:rsid w:val="00D43D86"/>
    <w:rsid w:val="00D44422"/>
    <w:rsid w:val="00D44F08"/>
    <w:rsid w:val="00D45317"/>
    <w:rsid w:val="00D461C0"/>
    <w:rsid w:val="00D46963"/>
    <w:rsid w:val="00D4704A"/>
    <w:rsid w:val="00D503A6"/>
    <w:rsid w:val="00D5179A"/>
    <w:rsid w:val="00D51F87"/>
    <w:rsid w:val="00D524B1"/>
    <w:rsid w:val="00D52846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BC0"/>
    <w:rsid w:val="00D63C83"/>
    <w:rsid w:val="00D64D75"/>
    <w:rsid w:val="00D65A5C"/>
    <w:rsid w:val="00D660F3"/>
    <w:rsid w:val="00D66AB5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60BA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18D"/>
    <w:rsid w:val="00D8637B"/>
    <w:rsid w:val="00D864F8"/>
    <w:rsid w:val="00D87068"/>
    <w:rsid w:val="00D874C7"/>
    <w:rsid w:val="00D87797"/>
    <w:rsid w:val="00D878F3"/>
    <w:rsid w:val="00D87C93"/>
    <w:rsid w:val="00D87E2B"/>
    <w:rsid w:val="00D90DB4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FBE"/>
    <w:rsid w:val="00D9785B"/>
    <w:rsid w:val="00D97E9B"/>
    <w:rsid w:val="00DA04BC"/>
    <w:rsid w:val="00DA1897"/>
    <w:rsid w:val="00DA2385"/>
    <w:rsid w:val="00DA2ADD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B6E3B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D07BD"/>
    <w:rsid w:val="00DD0A0B"/>
    <w:rsid w:val="00DD0C56"/>
    <w:rsid w:val="00DD1B87"/>
    <w:rsid w:val="00DD27D1"/>
    <w:rsid w:val="00DD2AD8"/>
    <w:rsid w:val="00DD30BC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F85"/>
    <w:rsid w:val="00DE3000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2FAA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868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4EF0"/>
    <w:rsid w:val="00E164D0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3DE9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17D8"/>
    <w:rsid w:val="00E6217D"/>
    <w:rsid w:val="00E6306D"/>
    <w:rsid w:val="00E63D4D"/>
    <w:rsid w:val="00E63DDD"/>
    <w:rsid w:val="00E64B0B"/>
    <w:rsid w:val="00E64C64"/>
    <w:rsid w:val="00E66B54"/>
    <w:rsid w:val="00E66F41"/>
    <w:rsid w:val="00E67290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84D"/>
    <w:rsid w:val="00E94BC4"/>
    <w:rsid w:val="00E95D35"/>
    <w:rsid w:val="00E95EE5"/>
    <w:rsid w:val="00E9617E"/>
    <w:rsid w:val="00E96CC1"/>
    <w:rsid w:val="00E96EE4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827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FCC"/>
    <w:rsid w:val="00EA7662"/>
    <w:rsid w:val="00EA7969"/>
    <w:rsid w:val="00EA7B20"/>
    <w:rsid w:val="00EA7F69"/>
    <w:rsid w:val="00EA7F8D"/>
    <w:rsid w:val="00EB0151"/>
    <w:rsid w:val="00EB060E"/>
    <w:rsid w:val="00EB06A3"/>
    <w:rsid w:val="00EB06A9"/>
    <w:rsid w:val="00EB07E5"/>
    <w:rsid w:val="00EB0A35"/>
    <w:rsid w:val="00EB0A81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826"/>
    <w:rsid w:val="00EB4903"/>
    <w:rsid w:val="00EB66B4"/>
    <w:rsid w:val="00EB77E9"/>
    <w:rsid w:val="00EC051A"/>
    <w:rsid w:val="00EC134E"/>
    <w:rsid w:val="00EC1B5E"/>
    <w:rsid w:val="00EC1B94"/>
    <w:rsid w:val="00EC24CB"/>
    <w:rsid w:val="00EC258D"/>
    <w:rsid w:val="00EC2786"/>
    <w:rsid w:val="00EC2CA4"/>
    <w:rsid w:val="00EC351D"/>
    <w:rsid w:val="00EC40A6"/>
    <w:rsid w:val="00EC51FC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34AD"/>
    <w:rsid w:val="00ED6366"/>
    <w:rsid w:val="00ED6D0E"/>
    <w:rsid w:val="00ED7515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0A2"/>
    <w:rsid w:val="00EE692E"/>
    <w:rsid w:val="00EE6CE9"/>
    <w:rsid w:val="00EE6E95"/>
    <w:rsid w:val="00EE6FD0"/>
    <w:rsid w:val="00EE75A8"/>
    <w:rsid w:val="00EE791F"/>
    <w:rsid w:val="00EE7A28"/>
    <w:rsid w:val="00EF027B"/>
    <w:rsid w:val="00EF083F"/>
    <w:rsid w:val="00EF0E36"/>
    <w:rsid w:val="00EF2967"/>
    <w:rsid w:val="00EF2BD3"/>
    <w:rsid w:val="00EF2CEB"/>
    <w:rsid w:val="00EF343B"/>
    <w:rsid w:val="00EF4544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0DD4"/>
    <w:rsid w:val="00F02252"/>
    <w:rsid w:val="00F027EB"/>
    <w:rsid w:val="00F03AFD"/>
    <w:rsid w:val="00F05613"/>
    <w:rsid w:val="00F05F5F"/>
    <w:rsid w:val="00F06829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F47"/>
    <w:rsid w:val="00F34923"/>
    <w:rsid w:val="00F3574D"/>
    <w:rsid w:val="00F35B44"/>
    <w:rsid w:val="00F35C06"/>
    <w:rsid w:val="00F35EA8"/>
    <w:rsid w:val="00F36530"/>
    <w:rsid w:val="00F36592"/>
    <w:rsid w:val="00F36A0B"/>
    <w:rsid w:val="00F36A60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CC3"/>
    <w:rsid w:val="00F4756C"/>
    <w:rsid w:val="00F47A96"/>
    <w:rsid w:val="00F47E83"/>
    <w:rsid w:val="00F5034D"/>
    <w:rsid w:val="00F514B2"/>
    <w:rsid w:val="00F519A8"/>
    <w:rsid w:val="00F51A05"/>
    <w:rsid w:val="00F51A86"/>
    <w:rsid w:val="00F531A4"/>
    <w:rsid w:val="00F53C86"/>
    <w:rsid w:val="00F53D67"/>
    <w:rsid w:val="00F5534A"/>
    <w:rsid w:val="00F55D3C"/>
    <w:rsid w:val="00F56394"/>
    <w:rsid w:val="00F56420"/>
    <w:rsid w:val="00F57C98"/>
    <w:rsid w:val="00F6079C"/>
    <w:rsid w:val="00F609A7"/>
    <w:rsid w:val="00F6126F"/>
    <w:rsid w:val="00F613F8"/>
    <w:rsid w:val="00F62129"/>
    <w:rsid w:val="00F62A46"/>
    <w:rsid w:val="00F62BB2"/>
    <w:rsid w:val="00F6340C"/>
    <w:rsid w:val="00F63F6A"/>
    <w:rsid w:val="00F641F4"/>
    <w:rsid w:val="00F6455E"/>
    <w:rsid w:val="00F64933"/>
    <w:rsid w:val="00F64AF7"/>
    <w:rsid w:val="00F64CCB"/>
    <w:rsid w:val="00F65B21"/>
    <w:rsid w:val="00F663A6"/>
    <w:rsid w:val="00F67D3F"/>
    <w:rsid w:val="00F67FB4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4EB"/>
    <w:rsid w:val="00F80BAE"/>
    <w:rsid w:val="00F80C9D"/>
    <w:rsid w:val="00F81871"/>
    <w:rsid w:val="00F81ECB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866"/>
    <w:rsid w:val="00FA099C"/>
    <w:rsid w:val="00FA0A98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DD6"/>
    <w:rsid w:val="00FA4E3A"/>
    <w:rsid w:val="00FA4E81"/>
    <w:rsid w:val="00FA5577"/>
    <w:rsid w:val="00FA6231"/>
    <w:rsid w:val="00FA6347"/>
    <w:rsid w:val="00FA6C95"/>
    <w:rsid w:val="00FA6DFC"/>
    <w:rsid w:val="00FA717F"/>
    <w:rsid w:val="00FA7700"/>
    <w:rsid w:val="00FA78F3"/>
    <w:rsid w:val="00FB0958"/>
    <w:rsid w:val="00FB109B"/>
    <w:rsid w:val="00FB10C5"/>
    <w:rsid w:val="00FB1EBA"/>
    <w:rsid w:val="00FB3D40"/>
    <w:rsid w:val="00FB423E"/>
    <w:rsid w:val="00FB4335"/>
    <w:rsid w:val="00FB4CAA"/>
    <w:rsid w:val="00FB4F50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9EB"/>
    <w:rsid w:val="00FC3D87"/>
    <w:rsid w:val="00FC4316"/>
    <w:rsid w:val="00FC5855"/>
    <w:rsid w:val="00FC5AD5"/>
    <w:rsid w:val="00FC5F02"/>
    <w:rsid w:val="00FC660C"/>
    <w:rsid w:val="00FC67C2"/>
    <w:rsid w:val="00FC6C65"/>
    <w:rsid w:val="00FC75BD"/>
    <w:rsid w:val="00FC7CF2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27AB"/>
    <w:rsid w:val="00FE29CC"/>
    <w:rsid w:val="00FE2E5C"/>
    <w:rsid w:val="00FE36C7"/>
    <w:rsid w:val="00FE4715"/>
    <w:rsid w:val="00FE55A8"/>
    <w:rsid w:val="00FE5846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BodyText2">
    <w:name w:val="Body Text 2"/>
    <w:basedOn w:val="Normal"/>
    <w:link w:val="BodyText2Char"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C5855"/>
    <w:rPr>
      <w:rFonts w:eastAsia="Times New Roman"/>
      <w:sz w:val="24"/>
      <w:bdr w:val="none" w:sz="0" w:space="0" w:color="auto"/>
      <w:lang w:val="en-AU" w:eastAsia="en-US"/>
    </w:rPr>
  </w:style>
  <w:style w:type="paragraph" w:styleId="BodyText">
    <w:name w:val="Body Text"/>
    <w:basedOn w:val="Normal"/>
    <w:link w:val="BodyTextChar"/>
    <w:uiPriority w:val="99"/>
    <w:unhideWhenUsed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C5855"/>
    <w:rPr>
      <w:rFonts w:eastAsia="Times New Roman"/>
      <w:bdr w:val="none" w:sz="0" w:space="0" w:color="auto"/>
      <w:lang w:val="en-AU" w:eastAsia="en-US"/>
    </w:rPr>
  </w:style>
  <w:style w:type="character" w:customStyle="1" w:styleId="xcontentpasted0">
    <w:name w:val="x_contentpasted0"/>
    <w:basedOn w:val="DefaultParagraphFont"/>
    <w:rsid w:val="0039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0234-C79D-4AFB-B79E-AFD578DD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Algimantas Varžgalys</cp:lastModifiedBy>
  <cp:revision>36</cp:revision>
  <cp:lastPrinted>2017-08-03T06:59:00Z</cp:lastPrinted>
  <dcterms:created xsi:type="dcterms:W3CDTF">2024-04-15T08:24:00Z</dcterms:created>
  <dcterms:modified xsi:type="dcterms:W3CDTF">2024-12-10T10:30:00Z</dcterms:modified>
</cp:coreProperties>
</file>