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48CD7D48"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r w:rsidR="00E4472F">
        <w:rPr>
          <w:rFonts w:ascii="Times New Roman" w:hAnsi="Times New Roman" w:cs="Times New Roman"/>
          <w:b/>
          <w:bCs/>
          <w:color w:val="000000" w:themeColor="text1"/>
          <w:spacing w:val="0"/>
          <w:sz w:val="22"/>
          <w:szCs w:val="22"/>
          <w:lang w:val="lt-LT"/>
        </w:rPr>
        <w:t xml:space="preserve"> (BPS)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5EFEB7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w:t>
      </w:r>
      <w:proofErr w:type="spellStart"/>
      <w:r w:rsidR="00DD0748" w:rsidRPr="005711CF">
        <w:rPr>
          <w:rFonts w:cs="Times New Roman"/>
          <w:color w:val="000000" w:themeColor="text1"/>
          <w:lang w:val="lt-LT"/>
        </w:rPr>
        <w:t>neaiškumams</w:t>
      </w:r>
      <w:proofErr w:type="spellEnd"/>
      <w:r w:rsidR="00DD0748" w:rsidRPr="005711CF">
        <w:rPr>
          <w:rFonts w:cs="Times New Roman"/>
          <w:color w:val="000000" w:themeColor="text1"/>
          <w:lang w:val="lt-LT"/>
        </w:rPr>
        <w:t xml:space="preserve">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w:t>
      </w:r>
      <w:proofErr w:type="spellStart"/>
      <w:r w:rsidRPr="005711CF">
        <w:rPr>
          <w:rFonts w:cs="Times New Roman"/>
          <w:color w:val="auto"/>
          <w:lang w:val="lt-LT"/>
        </w:rPr>
        <w:t>pajėgumais</w:t>
      </w:r>
      <w:proofErr w:type="spellEnd"/>
      <w:r w:rsidRPr="005711CF">
        <w:rPr>
          <w:rFonts w:cs="Times New Roman"/>
          <w:color w:val="auto"/>
          <w:lang w:val="lt-LT"/>
        </w:rPr>
        <w:t xml:space="preserve">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107B5E">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BF79437" w14:textId="6C233681"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D639BE">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B65FCE6"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D639BE">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Default="004D2918" w:rsidP="008F0F9E">
            <w:pPr>
              <w:pStyle w:val="NoSpacing"/>
              <w:jc w:val="both"/>
              <w:rPr>
                <w:rFonts w:ascii="Times New Roman" w:hAnsi="Times New Roman" w:cs="Times New Roman"/>
                <w:b/>
                <w:bCs/>
                <w:sz w:val="20"/>
                <w:szCs w:val="20"/>
              </w:rPr>
            </w:pPr>
          </w:p>
          <w:p w14:paraId="0361DBA9" w14:textId="70045F9E" w:rsidR="00C35B26" w:rsidRPr="00A4556C" w:rsidRDefault="00C35B26" w:rsidP="00C35B26">
            <w:pPr>
              <w:rPr>
                <w:rFonts w:eastAsia="Calibri"/>
                <w:b/>
                <w:sz w:val="22"/>
                <w:szCs w:val="22"/>
                <w:lang w:val="lt-LT"/>
              </w:rPr>
            </w:pPr>
            <w:r w:rsidRPr="00A4556C">
              <w:rPr>
                <w:b/>
                <w:i/>
                <w:sz w:val="22"/>
                <w:szCs w:val="22"/>
                <w:lang w:val="lt-LT"/>
              </w:rPr>
              <w:t>Tiekėja</w:t>
            </w:r>
            <w:r w:rsidR="00BF4053" w:rsidRPr="00A4556C">
              <w:rPr>
                <w:b/>
                <w:i/>
                <w:sz w:val="22"/>
                <w:szCs w:val="22"/>
                <w:lang w:val="lt-LT"/>
              </w:rPr>
              <w:t>s</w:t>
            </w:r>
            <w:r w:rsidRPr="00A4556C">
              <w:rPr>
                <w:b/>
                <w:i/>
                <w:sz w:val="22"/>
                <w:szCs w:val="22"/>
                <w:lang w:val="lt-LT"/>
              </w:rPr>
              <w:t xml:space="preserve"> kartu su pasiūlymu </w:t>
            </w:r>
            <w:r w:rsidRPr="00AB1DB3">
              <w:rPr>
                <w:b/>
                <w:i/>
                <w:sz w:val="22"/>
                <w:szCs w:val="22"/>
                <w:lang w:val="lt-LT"/>
              </w:rPr>
              <w:t>pateikia</w:t>
            </w:r>
            <w:r w:rsidRPr="00A4556C">
              <w:rPr>
                <w:b/>
                <w:i/>
                <w:sz w:val="22"/>
                <w:szCs w:val="22"/>
              </w:rPr>
              <w:t xml:space="preserve"> </w:t>
            </w:r>
            <w:r w:rsidRPr="00A4556C">
              <w:rPr>
                <w:rFonts w:eastAsia="Calibri"/>
                <w:b/>
                <w:i/>
                <w:iCs/>
                <w:sz w:val="22"/>
                <w:szCs w:val="22"/>
                <w:lang w:val="lt-LT"/>
              </w:rPr>
              <w:t>deklaraciją dėl tiekėjo atsakingų asmenų (pildoma pagal BPS priedą Nr.1)</w:t>
            </w:r>
          </w:p>
          <w:p w14:paraId="6094FCEC" w14:textId="19112198" w:rsidR="00C35B26" w:rsidRPr="005711CF" w:rsidRDefault="00C35B26" w:rsidP="008F0F9E">
            <w:pPr>
              <w:pStyle w:val="NoSpacing"/>
              <w:jc w:val="both"/>
              <w:rPr>
                <w:rFonts w:ascii="Times New Roman" w:hAnsi="Times New Roman" w:cs="Times New Roman"/>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3378211"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1936E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 xml:space="preserve">padalinys, per pastaruosius 5 metus buvo priimtas ir įsiteisėjęs apkaltinamasis teismo nuosprendis arba </w:t>
            </w:r>
            <w:r w:rsidRPr="005711CF">
              <w:rPr>
                <w:rFonts w:ascii="Times New Roman" w:hAnsi="Times New Roman" w:cs="Times New Roman"/>
                <w:bCs/>
                <w:sz w:val="20"/>
                <w:szCs w:val="20"/>
                <w:lang w:eastAsia="en-US"/>
              </w:rPr>
              <w:lastRenderedPageBreak/>
              <w:t>šio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įsiskolinimo suma neviršija 50 </w:t>
            </w:r>
            <w:proofErr w:type="spellStart"/>
            <w:r w:rsidRPr="005711CF">
              <w:rPr>
                <w:rFonts w:ascii="Times New Roman" w:hAnsi="Times New Roman" w:cs="Times New Roman"/>
                <w:bCs/>
                <w:sz w:val="20"/>
                <w:szCs w:val="20"/>
                <w:lang w:eastAsia="en-US"/>
              </w:rPr>
              <w:t>Eur</w:t>
            </w:r>
            <w:proofErr w:type="spellEnd"/>
            <w:r w:rsidRPr="005711CF">
              <w:rPr>
                <w:rFonts w:ascii="Times New Roman" w:hAnsi="Times New Roman" w:cs="Times New Roman"/>
                <w:bCs/>
                <w:sz w:val="20"/>
                <w:szCs w:val="20"/>
                <w:lang w:eastAsia="en-US"/>
              </w:rPr>
              <w:t xml:space="preserve">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w:t>
            </w:r>
            <w:r w:rsidRPr="005711CF">
              <w:rPr>
                <w:rFonts w:ascii="Times New Roman" w:hAnsi="Times New Roman" w:cs="Times New Roman"/>
                <w:i/>
                <w:iCs/>
                <w:color w:val="000000" w:themeColor="text1"/>
                <w:sz w:val="20"/>
                <w:szCs w:val="20"/>
              </w:rPr>
              <w:lastRenderedPageBreak/>
              <w:t xml:space="preserve">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5711CF">
              <w:rPr>
                <w:rFonts w:ascii="Times New Roman" w:hAnsi="Times New Roman" w:cs="Times New Roman"/>
                <w:bCs/>
                <w:sz w:val="20"/>
                <w:szCs w:val="20"/>
              </w:rPr>
              <w:t>vandentvarkos</w:t>
            </w:r>
            <w:proofErr w:type="spellEnd"/>
            <w:r w:rsidRPr="005711CF">
              <w:rPr>
                <w:rFonts w:ascii="Times New Roman" w:hAnsi="Times New Roman" w:cs="Times New Roman"/>
                <w:bCs/>
                <w:sz w:val="20"/>
                <w:szCs w:val="20"/>
              </w:rPr>
              <w:t xml:space="preserve">, energetikos, transporto ar </w:t>
            </w:r>
            <w:r w:rsidRPr="005711CF">
              <w:rPr>
                <w:rFonts w:ascii="Times New Roman" w:hAnsi="Times New Roman" w:cs="Times New Roman"/>
                <w:bCs/>
                <w:sz w:val="20"/>
                <w:szCs w:val="20"/>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000000" w:rsidP="008F0F9E">
            <w:pPr>
              <w:pStyle w:val="NoSpacing"/>
              <w:jc w:val="both"/>
              <w:rPr>
                <w:rFonts w:ascii="Times New Roman" w:hAnsi="Times New Roman" w:cs="Times New Roman"/>
                <w:sz w:val="20"/>
                <w:szCs w:val="20"/>
                <w:u w:val="single"/>
              </w:rPr>
            </w:pPr>
            <w:hyperlink r:id="rId18">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w:t>
            </w:r>
            <w:proofErr w:type="spellStart"/>
            <w:r w:rsidRPr="005711CF">
              <w:rPr>
                <w:sz w:val="20"/>
                <w:szCs w:val="20"/>
                <w:lang w:val="lt-LT"/>
              </w:rPr>
              <w:t>vandentvarkos</w:t>
            </w:r>
            <w:proofErr w:type="spellEnd"/>
            <w:r w:rsidRPr="005711CF">
              <w:rPr>
                <w:sz w:val="20"/>
                <w:szCs w:val="20"/>
                <w:lang w:val="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5711CF">
              <w:rPr>
                <w:sz w:val="20"/>
                <w:szCs w:val="20"/>
                <w:lang w:val="lt-LT"/>
              </w:rPr>
              <w:lastRenderedPageBreak/>
              <w:t xml:space="preserve">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000000" w:rsidP="008F0F9E">
            <w:pPr>
              <w:pStyle w:val="NoSpacing"/>
              <w:jc w:val="both"/>
              <w:rPr>
                <w:rStyle w:val="Hyperlink"/>
                <w:rFonts w:ascii="Times New Roman" w:hAnsi="Times New Roman" w:cs="Times New Roman"/>
                <w:sz w:val="20"/>
                <w:szCs w:val="20"/>
              </w:rPr>
            </w:pPr>
            <w:hyperlink r:id="rId19"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000000" w:rsidP="008F0F9E">
            <w:pPr>
              <w:pStyle w:val="NoSpacing"/>
              <w:jc w:val="both"/>
              <w:rPr>
                <w:rFonts w:ascii="Times New Roman" w:hAnsi="Times New Roman" w:cs="Times New Roman"/>
                <w:sz w:val="20"/>
                <w:szCs w:val="20"/>
              </w:rPr>
            </w:pPr>
            <w:hyperlink r:id="rId20"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1"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000000" w:rsidP="008F0F9E">
            <w:pPr>
              <w:pStyle w:val="NoSpacing"/>
              <w:jc w:val="both"/>
              <w:rPr>
                <w:rFonts w:ascii="Times New Roman" w:hAnsi="Times New Roman" w:cs="Times New Roman"/>
                <w:sz w:val="20"/>
                <w:szCs w:val="20"/>
                <w:lang w:eastAsia="en-US"/>
              </w:rPr>
            </w:pPr>
            <w:hyperlink r:id="rId22"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3">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000000" w:rsidP="008F0F9E">
            <w:pPr>
              <w:rPr>
                <w:bCs/>
                <w:iCs/>
                <w:sz w:val="20"/>
                <w:szCs w:val="20"/>
                <w:lang w:val="lt-LT"/>
              </w:rPr>
            </w:pPr>
            <w:hyperlink r:id="rId24"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107B5E">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 xml:space="preserve">4.1. Tiekėjas gali remtis kitų ūkio subjektų </w:t>
      </w:r>
      <w:proofErr w:type="spellStart"/>
      <w:r w:rsidRPr="005711CF">
        <w:rPr>
          <w:sz w:val="22"/>
          <w:szCs w:val="22"/>
          <w:lang w:val="lt-LT"/>
        </w:rPr>
        <w:t>pajėgumais</w:t>
      </w:r>
      <w:proofErr w:type="spellEnd"/>
      <w:r w:rsidRPr="005711CF">
        <w:rPr>
          <w:sz w:val="22"/>
          <w:szCs w:val="22"/>
          <w:lang w:val="lt-LT"/>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w:t>
      </w:r>
      <w:proofErr w:type="spellStart"/>
      <w:r w:rsidRPr="005711CF">
        <w:rPr>
          <w:sz w:val="22"/>
          <w:szCs w:val="22"/>
          <w:lang w:val="lt-LT"/>
        </w:rPr>
        <w:t>pajėgumais</w:t>
      </w:r>
      <w:proofErr w:type="spellEnd"/>
      <w:r w:rsidRPr="005711CF">
        <w:rPr>
          <w:sz w:val="22"/>
          <w:szCs w:val="22"/>
          <w:lang w:val="lt-LT"/>
        </w:rPr>
        <w:t xml:space="preserve">, tiekėjas neatsižvelgia į tai, koks teisinis ryšys sieja tiekėją ir tą ūkio subjektą, kurio </w:t>
      </w:r>
      <w:proofErr w:type="spellStart"/>
      <w:r w:rsidRPr="005711CF">
        <w:rPr>
          <w:sz w:val="22"/>
          <w:szCs w:val="22"/>
          <w:lang w:val="lt-LT"/>
        </w:rPr>
        <w:t>pajėgumais</w:t>
      </w:r>
      <w:proofErr w:type="spellEnd"/>
      <w:r w:rsidRPr="005711CF">
        <w:rPr>
          <w:sz w:val="22"/>
          <w:szCs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5711CF">
        <w:rPr>
          <w:sz w:val="22"/>
          <w:szCs w:val="22"/>
          <w:lang w:val="lt-LT"/>
        </w:rPr>
        <w:t>pajėgumais</w:t>
      </w:r>
      <w:proofErr w:type="spellEnd"/>
      <w:r w:rsidRPr="005711CF">
        <w:rPr>
          <w:sz w:val="22"/>
          <w:szCs w:val="22"/>
          <w:lang w:val="lt-LT"/>
        </w:rPr>
        <w:t xml:space="preserve">, naudojimasis asmenų, tiesiogiai nedalyvaujančių pirkimo procedūrose </w:t>
      </w:r>
      <w:proofErr w:type="spellStart"/>
      <w:r w:rsidRPr="005711CF">
        <w:rPr>
          <w:sz w:val="22"/>
          <w:szCs w:val="22"/>
          <w:lang w:val="lt-LT"/>
        </w:rPr>
        <w:t>pajėgumais</w:t>
      </w:r>
      <w:proofErr w:type="spellEnd"/>
      <w:r w:rsidRPr="005711CF">
        <w:rPr>
          <w:sz w:val="22"/>
          <w:szCs w:val="22"/>
          <w:lang w:val="lt-LT"/>
        </w:rPr>
        <w:t xml:space="preserve">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sutarties šalies </w:t>
      </w:r>
      <w:r w:rsidRPr="005711CF">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w:t>
      </w:r>
      <w:proofErr w:type="spellStart"/>
      <w:r w:rsidR="003D2E82" w:rsidRPr="002B15A9">
        <w:rPr>
          <w:sz w:val="22"/>
          <w:szCs w:val="22"/>
          <w:lang w:val="lt-LT"/>
        </w:rPr>
        <w:t>pajėgumais</w:t>
      </w:r>
      <w:proofErr w:type="spellEnd"/>
      <w:r w:rsidR="003D2E82" w:rsidRPr="002B15A9">
        <w:rPr>
          <w:sz w:val="22"/>
          <w:szCs w:val="22"/>
          <w:lang w:val="lt-LT"/>
        </w:rPr>
        <w:t xml:space="preserve"> tik tuo atveju, jeigu tie subjektai patys suteiks paslaugas, atliks darbus, kuriems reikia jų turimų </w:t>
      </w:r>
      <w:proofErr w:type="spellStart"/>
      <w:r w:rsidR="003D2E82" w:rsidRPr="002B15A9">
        <w:rPr>
          <w:sz w:val="22"/>
          <w:szCs w:val="22"/>
          <w:lang w:val="lt-LT"/>
        </w:rPr>
        <w:t>pajėgumų</w:t>
      </w:r>
      <w:proofErr w:type="spellEnd"/>
      <w:r w:rsidR="003D2E82" w:rsidRPr="002B15A9">
        <w:rPr>
          <w:sz w:val="22"/>
          <w:szCs w:val="22"/>
          <w:lang w:val="lt-LT"/>
        </w:rPr>
        <w:t xml:space="preserve">.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w:t>
      </w:r>
      <w:proofErr w:type="spellStart"/>
      <w:r w:rsidRPr="005711CF">
        <w:rPr>
          <w:sz w:val="22"/>
          <w:szCs w:val="22"/>
          <w:lang w:val="lt-LT"/>
        </w:rPr>
        <w:t>pajėgumais</w:t>
      </w:r>
      <w:proofErr w:type="spellEnd"/>
      <w:r w:rsidRPr="005711CF">
        <w:rPr>
          <w:sz w:val="22"/>
          <w:szCs w:val="22"/>
          <w:lang w:val="lt-LT"/>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5711CF">
        <w:rPr>
          <w:sz w:val="22"/>
          <w:szCs w:val="22"/>
          <w:lang w:val="lt-LT"/>
        </w:rPr>
        <w:t>pajėgumais</w:t>
      </w:r>
      <w:proofErr w:type="spellEnd"/>
      <w:r w:rsidRPr="005711CF">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Pr="005711CF">
        <w:rPr>
          <w:sz w:val="22"/>
          <w:szCs w:val="22"/>
          <w:lang w:val="lt-LT"/>
        </w:rPr>
        <w:t>pajėgumais</w:t>
      </w:r>
      <w:proofErr w:type="spellEnd"/>
      <w:r w:rsidRPr="005711CF">
        <w:rPr>
          <w:sz w:val="22"/>
          <w:szCs w:val="22"/>
          <w:lang w:val="lt-LT"/>
        </w:rPr>
        <w:t xml:space="preserve">, tiekėjas taip pat turi pareigą įrodyti, kad atitinkamais </w:t>
      </w:r>
      <w:proofErr w:type="spellStart"/>
      <w:r w:rsidRPr="005711CF">
        <w:rPr>
          <w:sz w:val="22"/>
          <w:szCs w:val="22"/>
          <w:lang w:val="lt-LT"/>
        </w:rPr>
        <w:t>pajėgumais</w:t>
      </w:r>
      <w:proofErr w:type="spellEnd"/>
      <w:r w:rsidRPr="005711CF">
        <w:rPr>
          <w:sz w:val="22"/>
          <w:szCs w:val="22"/>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5711CF">
        <w:rPr>
          <w:sz w:val="22"/>
          <w:szCs w:val="22"/>
          <w:lang w:val="lt-LT"/>
        </w:rPr>
        <w:t>pajėgumais</w:t>
      </w:r>
      <w:proofErr w:type="spellEnd"/>
      <w:r w:rsidRPr="005711CF">
        <w:rPr>
          <w:sz w:val="22"/>
          <w:szCs w:val="22"/>
          <w:lang w:val="lt-LT"/>
        </w:rPr>
        <w:t>.</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w:t>
      </w:r>
      <w:proofErr w:type="spellStart"/>
      <w:r w:rsidRPr="005711CF">
        <w:rPr>
          <w:sz w:val="22"/>
          <w:szCs w:val="22"/>
          <w:lang w:val="lt-LT"/>
        </w:rPr>
        <w:t>pajėgumais</w:t>
      </w:r>
      <w:proofErr w:type="spellEnd"/>
      <w:r w:rsidRPr="005711CF">
        <w:rPr>
          <w:sz w:val="22"/>
          <w:szCs w:val="22"/>
          <w:lang w:val="lt-LT"/>
        </w:rPr>
        <w:t xml:space="preserve">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w:t>
      </w:r>
      <w:r w:rsidRPr="005711CF">
        <w:rPr>
          <w:rFonts w:cs="Times New Roman"/>
          <w:color w:val="000000" w:themeColor="text1"/>
          <w:lang w:val="lt-LT"/>
        </w:rPr>
        <w:lastRenderedPageBreak/>
        <w:t xml:space="preserve">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jpg</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w:t>
      </w:r>
      <w:proofErr w:type="spellStart"/>
      <w:r w:rsidR="00947AA0" w:rsidRPr="005711CF">
        <w:rPr>
          <w:rFonts w:cs="Times New Roman"/>
          <w:color w:val="000000" w:themeColor="text1"/>
          <w:lang w:val="lt-LT"/>
        </w:rPr>
        <w:t>įrodymus</w:t>
      </w:r>
      <w:proofErr w:type="spellEnd"/>
      <w:r w:rsidR="00947AA0" w:rsidRPr="005711CF">
        <w:rPr>
          <w:rFonts w:cs="Times New Roman"/>
          <w:color w:val="000000" w:themeColor="text1"/>
          <w:lang w:val="lt-LT"/>
        </w:rPr>
        <w:t xml:space="preserve">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w:t>
      </w:r>
      <w:r w:rsidR="009336BB" w:rsidRPr="005711CF">
        <w:rPr>
          <w:rFonts w:eastAsia="Times New Roman" w:cs="Times New Roman"/>
          <w:bdr w:val="none" w:sz="0" w:space="0" w:color="auto"/>
          <w:lang w:val="lt-LT"/>
        </w:rPr>
        <w:lastRenderedPageBreak/>
        <w:t xml:space="preserve">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lastRenderedPageBreak/>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w:t>
      </w:r>
      <w:proofErr w:type="spellStart"/>
      <w:r w:rsidR="00CB1232" w:rsidRPr="00844109">
        <w:rPr>
          <w:sz w:val="22"/>
          <w:szCs w:val="22"/>
          <w:lang w:val="lt-LT"/>
        </w:rPr>
        <w:t>patikslinimus</w:t>
      </w:r>
      <w:proofErr w:type="spellEnd"/>
      <w:r w:rsidR="00CB1232" w:rsidRPr="00844109">
        <w:rPr>
          <w:sz w:val="22"/>
          <w:szCs w:val="22"/>
          <w:lang w:val="lt-LT"/>
        </w:rPr>
        <w:t>.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w:t>
      </w:r>
      <w:r w:rsidRPr="005711CF">
        <w:rPr>
          <w:rFonts w:cs="Times New Roman"/>
          <w:color w:val="000000" w:themeColor="text1"/>
          <w:lang w:val="lt-LT"/>
        </w:rPr>
        <w:lastRenderedPageBreak/>
        <w:t>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5711CF">
        <w:rPr>
          <w:rFonts w:cs="Times New Roman"/>
          <w:color w:val="000000" w:themeColor="text1"/>
          <w:lang w:val="lt-LT"/>
        </w:rPr>
        <w:lastRenderedPageBreak/>
        <w:t>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xml:space="preserve">. Elektroninio aukciono metu atsiradus techniniams </w:t>
      </w:r>
      <w:proofErr w:type="spellStart"/>
      <w:r w:rsidRPr="005711CF">
        <w:rPr>
          <w:rFonts w:cs="Times New Roman"/>
          <w:color w:val="000000" w:themeColor="text1"/>
          <w:lang w:val="lt-LT"/>
        </w:rPr>
        <w:t>gedimams</w:t>
      </w:r>
      <w:proofErr w:type="spellEnd"/>
      <w:r w:rsidRPr="005711CF">
        <w:rPr>
          <w:rFonts w:cs="Times New Roman"/>
          <w:color w:val="000000" w:themeColor="text1"/>
          <w:lang w:val="lt-LT"/>
        </w:rPr>
        <w:t xml:space="preserve">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w:t>
      </w:r>
      <w:r w:rsidRPr="005711CF">
        <w:rPr>
          <w:rFonts w:cs="Times New Roman"/>
          <w:color w:val="000000" w:themeColor="text1"/>
          <w:lang w:val="lt-LT"/>
        </w:rPr>
        <w:lastRenderedPageBreak/>
        <w:t>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5711CF">
        <w:rPr>
          <w:rFonts w:cs="Times New Roman"/>
          <w:color w:val="000000" w:themeColor="text1"/>
          <w:lang w:val="lt-LT"/>
        </w:rPr>
        <w:lastRenderedPageBreak/>
        <w:t>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Perkančioji organizacija privalo nagrinėti tik tas tiekėjų pretenzijas, kurios gautos iki pirkimo sutarties ar preliminariosios sutarties sudarymo dienos ir pateiktos laikantis 16.2 punkte nustatytų terminų. </w:t>
      </w:r>
      <w:r w:rsidRPr="005711CF">
        <w:rPr>
          <w:rFonts w:cs="Times New Roman"/>
          <w:color w:val="000000" w:themeColor="text1"/>
          <w:lang w:val="lt-LT"/>
        </w:rPr>
        <w:lastRenderedPageBreak/>
        <w:t>Neprivaloma nagrinėti pretenzijų, teikiamų pakartotinai dėl to paties perkančiosios organizacijos priimto sprendimo arba atlikto veiksmo.</w:t>
      </w:r>
    </w:p>
    <w:p w14:paraId="321BA932" w14:textId="16BBC2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5711CF">
        <w:rPr>
          <w:rFonts w:cs="Times New Roman"/>
          <w:color w:val="000000" w:themeColor="text1"/>
          <w:lang w:val="lt-LT"/>
        </w:rPr>
        <w:t>įrodymais</w:t>
      </w:r>
      <w:proofErr w:type="spellEnd"/>
      <w:r w:rsidRPr="005711CF">
        <w:rPr>
          <w:rFonts w:cs="Times New Roman"/>
          <w:color w:val="000000" w:themeColor="text1"/>
          <w:lang w:val="lt-LT"/>
        </w:rPr>
        <w:t>.</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107B5E">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445D" w14:textId="77777777" w:rsidR="00107B5E" w:rsidRDefault="00107B5E">
      <w:r>
        <w:separator/>
      </w:r>
    </w:p>
  </w:endnote>
  <w:endnote w:type="continuationSeparator" w:id="0">
    <w:p w14:paraId="6ED1EC25" w14:textId="77777777" w:rsidR="00107B5E" w:rsidRDefault="0010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AEFA" w14:textId="182B9B7C"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CF27F2">
      <w:rPr>
        <w:rFonts w:ascii="Times New Roman" w:hAnsi="Times New Roman"/>
        <w:i/>
        <w:iCs/>
        <w:lang w:val="en-US"/>
      </w:rPr>
      <w:t>4-01-01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924D" w14:textId="437DF3A6" w:rsidR="004C189C" w:rsidRPr="00B06C64" w:rsidRDefault="004C189C">
    <w:pPr>
      <w:pStyle w:val="Footer"/>
      <w:rPr>
        <w:i/>
        <w:iCs/>
        <w:sz w:val="20"/>
        <w:szCs w:val="20"/>
        <w:lang w:val="lt-LT"/>
      </w:rPr>
    </w:pPr>
    <w:r w:rsidRPr="00B06C64">
      <w:rPr>
        <w:i/>
        <w:iCs/>
        <w:sz w:val="20"/>
        <w:szCs w:val="20"/>
        <w:lang w:val="lt-LT"/>
      </w:rPr>
      <w:t>Atnaujinta 202</w:t>
    </w:r>
    <w:r w:rsidR="00CF27F2">
      <w:rPr>
        <w:i/>
        <w:iCs/>
        <w:sz w:val="20"/>
        <w:szCs w:val="20"/>
        <w:lang w:val="lt-LT"/>
      </w:rPr>
      <w:t>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4A88" w14:textId="77777777" w:rsidR="00E474CB" w:rsidRPr="00B06C64" w:rsidRDefault="00E474CB" w:rsidP="00EA1A87">
    <w:pPr>
      <w:pStyle w:val="Footer"/>
      <w:rPr>
        <w:i/>
        <w:iCs/>
      </w:rPr>
    </w:pPr>
  </w:p>
  <w:p w14:paraId="15332929" w14:textId="16C585B1" w:rsidR="00E474CB"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BC82" w14:textId="77777777" w:rsidR="00107B5E" w:rsidRDefault="00107B5E">
      <w:r>
        <w:separator/>
      </w:r>
    </w:p>
  </w:footnote>
  <w:footnote w:type="continuationSeparator" w:id="0">
    <w:p w14:paraId="580A1AFE" w14:textId="77777777" w:rsidR="00107B5E" w:rsidRDefault="00107B5E">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pt;height:6.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2"/>
  </w:num>
  <w:num w:numId="2" w16cid:durableId="971984703">
    <w:abstractNumId w:val="3"/>
  </w:num>
  <w:num w:numId="3" w16cid:durableId="1735619727">
    <w:abstractNumId w:val="7"/>
  </w:num>
  <w:num w:numId="4" w16cid:durableId="99834789">
    <w:abstractNumId w:val="11"/>
  </w:num>
  <w:num w:numId="5" w16cid:durableId="1803692322">
    <w:abstractNumId w:val="5"/>
  </w:num>
  <w:num w:numId="6" w16cid:durableId="1984122107">
    <w:abstractNumId w:val="8"/>
  </w:num>
  <w:num w:numId="7" w16cid:durableId="882474427">
    <w:abstractNumId w:val="10"/>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9"/>
  </w:num>
  <w:num w:numId="13" w16cid:durableId="1432898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07078"/>
    <w:rsid w:val="00107B5E"/>
    <w:rsid w:val="00117044"/>
    <w:rsid w:val="00123D1E"/>
    <w:rsid w:val="0013164D"/>
    <w:rsid w:val="001353D4"/>
    <w:rsid w:val="00136A50"/>
    <w:rsid w:val="00137FC6"/>
    <w:rsid w:val="001431C1"/>
    <w:rsid w:val="00151CD1"/>
    <w:rsid w:val="00161D92"/>
    <w:rsid w:val="00167AC7"/>
    <w:rsid w:val="00174615"/>
    <w:rsid w:val="001936E4"/>
    <w:rsid w:val="001A1626"/>
    <w:rsid w:val="001A3A9C"/>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B6BB0"/>
    <w:rsid w:val="002D0FA2"/>
    <w:rsid w:val="002F1CBF"/>
    <w:rsid w:val="002F2ADD"/>
    <w:rsid w:val="002F6FDD"/>
    <w:rsid w:val="00314035"/>
    <w:rsid w:val="00316017"/>
    <w:rsid w:val="00320C2A"/>
    <w:rsid w:val="00322A76"/>
    <w:rsid w:val="00330FDF"/>
    <w:rsid w:val="003315C3"/>
    <w:rsid w:val="0033651A"/>
    <w:rsid w:val="00336EF0"/>
    <w:rsid w:val="003520F0"/>
    <w:rsid w:val="00357350"/>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0A5B"/>
    <w:rsid w:val="005C583C"/>
    <w:rsid w:val="005C75A6"/>
    <w:rsid w:val="005D0E27"/>
    <w:rsid w:val="005D20A0"/>
    <w:rsid w:val="005D6FC5"/>
    <w:rsid w:val="005D7AA1"/>
    <w:rsid w:val="005E495F"/>
    <w:rsid w:val="005F0B1D"/>
    <w:rsid w:val="005F5A20"/>
    <w:rsid w:val="00600ECA"/>
    <w:rsid w:val="00603F35"/>
    <w:rsid w:val="0060516F"/>
    <w:rsid w:val="00622E0A"/>
    <w:rsid w:val="006275E7"/>
    <w:rsid w:val="00632F9A"/>
    <w:rsid w:val="0063406E"/>
    <w:rsid w:val="00673853"/>
    <w:rsid w:val="006752FD"/>
    <w:rsid w:val="006754EB"/>
    <w:rsid w:val="00692152"/>
    <w:rsid w:val="0069323F"/>
    <w:rsid w:val="00695772"/>
    <w:rsid w:val="00695914"/>
    <w:rsid w:val="006A10A1"/>
    <w:rsid w:val="006B3800"/>
    <w:rsid w:val="006C2745"/>
    <w:rsid w:val="006C2D8E"/>
    <w:rsid w:val="006D1544"/>
    <w:rsid w:val="006D1A88"/>
    <w:rsid w:val="006D2590"/>
    <w:rsid w:val="006D5F7C"/>
    <w:rsid w:val="006D68AF"/>
    <w:rsid w:val="006D7945"/>
    <w:rsid w:val="006E308F"/>
    <w:rsid w:val="006E6F2D"/>
    <w:rsid w:val="00710256"/>
    <w:rsid w:val="00720E2D"/>
    <w:rsid w:val="0072322B"/>
    <w:rsid w:val="007236BF"/>
    <w:rsid w:val="00725FE0"/>
    <w:rsid w:val="00735361"/>
    <w:rsid w:val="00742D38"/>
    <w:rsid w:val="007446DC"/>
    <w:rsid w:val="0074486B"/>
    <w:rsid w:val="00744E2A"/>
    <w:rsid w:val="00750A6C"/>
    <w:rsid w:val="0075332B"/>
    <w:rsid w:val="007741F9"/>
    <w:rsid w:val="007771D7"/>
    <w:rsid w:val="0078033A"/>
    <w:rsid w:val="007816DE"/>
    <w:rsid w:val="00785B88"/>
    <w:rsid w:val="00785DBD"/>
    <w:rsid w:val="007A2741"/>
    <w:rsid w:val="007B0D46"/>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47A6"/>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3F25"/>
    <w:rsid w:val="009863B5"/>
    <w:rsid w:val="00991237"/>
    <w:rsid w:val="00997F5D"/>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52140"/>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E4909"/>
    <w:rsid w:val="00BF0689"/>
    <w:rsid w:val="00BF11BB"/>
    <w:rsid w:val="00BF4053"/>
    <w:rsid w:val="00BF4E2C"/>
    <w:rsid w:val="00BF5E57"/>
    <w:rsid w:val="00C048F3"/>
    <w:rsid w:val="00C04AB9"/>
    <w:rsid w:val="00C07439"/>
    <w:rsid w:val="00C07FEF"/>
    <w:rsid w:val="00C12B4C"/>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CF27F2"/>
    <w:rsid w:val="00D031A4"/>
    <w:rsid w:val="00D038A5"/>
    <w:rsid w:val="00D123D8"/>
    <w:rsid w:val="00D21498"/>
    <w:rsid w:val="00D24721"/>
    <w:rsid w:val="00D25FBD"/>
    <w:rsid w:val="00D31CB5"/>
    <w:rsid w:val="00D37C12"/>
    <w:rsid w:val="00D44257"/>
    <w:rsid w:val="00D47CE7"/>
    <w:rsid w:val="00D5189A"/>
    <w:rsid w:val="00D52D52"/>
    <w:rsid w:val="00D639BE"/>
    <w:rsid w:val="00D64908"/>
    <w:rsid w:val="00D6543E"/>
    <w:rsid w:val="00D74855"/>
    <w:rsid w:val="00D85A45"/>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4472F"/>
    <w:rsid w:val="00E474CB"/>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66C"/>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47216</Words>
  <Characters>26914</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Lina Aleknė</cp:lastModifiedBy>
  <cp:revision>2</cp:revision>
  <cp:lastPrinted>2022-05-17T11:05:00Z</cp:lastPrinted>
  <dcterms:created xsi:type="dcterms:W3CDTF">2024-01-23T06:41:00Z</dcterms:created>
  <dcterms:modified xsi:type="dcterms:W3CDTF">2024-01-23T06:41:00Z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