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66" w:type="dxa"/>
        <w:tblLook w:val="04A0" w:firstRow="1" w:lastRow="0" w:firstColumn="1" w:lastColumn="0" w:noHBand="0" w:noVBand="1"/>
      </w:tblPr>
      <w:tblGrid>
        <w:gridCol w:w="2199"/>
        <w:gridCol w:w="172"/>
        <w:gridCol w:w="1239"/>
        <w:gridCol w:w="573"/>
        <w:gridCol w:w="1224"/>
        <w:gridCol w:w="774"/>
        <w:gridCol w:w="1616"/>
        <w:gridCol w:w="2240"/>
        <w:gridCol w:w="534"/>
        <w:gridCol w:w="1190"/>
        <w:gridCol w:w="508"/>
        <w:gridCol w:w="1112"/>
        <w:gridCol w:w="761"/>
        <w:gridCol w:w="1624"/>
      </w:tblGrid>
      <w:tr w:rsidR="00D20A19" w14:paraId="5E91B390" w14:textId="77777777" w:rsidTr="6BFCD6D8">
        <w:tc>
          <w:tcPr>
            <w:tcW w:w="7797" w:type="dxa"/>
            <w:gridSpan w:val="7"/>
            <w:tcMar>
              <w:top w:w="28" w:type="dxa"/>
              <w:bottom w:w="28" w:type="dxa"/>
            </w:tcMar>
          </w:tcPr>
          <w:p w14:paraId="28B7D6D1" w14:textId="77777777" w:rsidR="00D20A19" w:rsidRPr="00F829B4" w:rsidRDefault="00D20A19" w:rsidP="00917A22">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rPr>
            </w:pPr>
            <w:r w:rsidRPr="00FE648F">
              <w:rPr>
                <w:rFonts w:ascii="Arial" w:hAnsi="Arial" w:cs="Arial"/>
                <w:b/>
                <w:bCs/>
                <w:caps/>
                <w:sz w:val="18"/>
                <w:szCs w:val="18"/>
              </w:rPr>
              <w:t>paslaugų pirkimo-pardavimo sutarties Specialiosios sąlygos</w:t>
            </w:r>
          </w:p>
        </w:tc>
        <w:tc>
          <w:tcPr>
            <w:tcW w:w="7969" w:type="dxa"/>
            <w:gridSpan w:val="7"/>
            <w:tcMar>
              <w:top w:w="28" w:type="dxa"/>
              <w:bottom w:w="28" w:type="dxa"/>
            </w:tcMar>
          </w:tcPr>
          <w:p w14:paraId="2FB8C606" w14:textId="77777777" w:rsidR="00D20A19" w:rsidRPr="00F829B4" w:rsidRDefault="00D20A19" w:rsidP="00917A22">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lang w:val="en-GB"/>
              </w:rPr>
            </w:pPr>
            <w:r w:rsidRPr="00FE648F">
              <w:rPr>
                <w:rFonts w:ascii="Arial" w:eastAsia="Arial" w:hAnsi="Arial" w:cs="Arial"/>
                <w:b/>
                <w:sz w:val="18"/>
                <w:szCs w:val="18"/>
                <w:lang w:val="en-GB" w:bidi="en-US"/>
              </w:rPr>
              <w:t>SPECIAL TERMS AND CONDITIONS OF THE PUBLIC SERVICE CONTRACT</w:t>
            </w:r>
          </w:p>
        </w:tc>
      </w:tr>
      <w:tr w:rsidR="00D20A19" w14:paraId="6000D273" w14:textId="77777777" w:rsidTr="6BFCD6D8">
        <w:tc>
          <w:tcPr>
            <w:tcW w:w="2199" w:type="dxa"/>
            <w:tcMar>
              <w:top w:w="28" w:type="dxa"/>
              <w:bottom w:w="28" w:type="dxa"/>
            </w:tcMar>
          </w:tcPr>
          <w:p w14:paraId="16A27DEC" w14:textId="77777777" w:rsidR="00D20A19" w:rsidRPr="00FE648F" w:rsidRDefault="00D20A19" w:rsidP="00917A22">
            <w:pPr>
              <w:jc w:val="both"/>
              <w:rPr>
                <w:rFonts w:ascii="Arial" w:hAnsi="Arial" w:cs="Arial"/>
                <w:sz w:val="18"/>
                <w:szCs w:val="18"/>
              </w:rPr>
            </w:pPr>
            <w:r w:rsidRPr="00FE648F">
              <w:rPr>
                <w:rFonts w:ascii="Arial" w:hAnsi="Arial" w:cs="Arial"/>
                <w:b/>
                <w:sz w:val="18"/>
                <w:szCs w:val="18"/>
              </w:rPr>
              <w:t>Sutarties pavadinimas</w:t>
            </w:r>
          </w:p>
        </w:tc>
        <w:tc>
          <w:tcPr>
            <w:tcW w:w="5598" w:type="dxa"/>
            <w:gridSpan w:val="6"/>
            <w:tcMar>
              <w:top w:w="28" w:type="dxa"/>
              <w:bottom w:w="28" w:type="dxa"/>
            </w:tcMar>
          </w:tcPr>
          <w:p w14:paraId="72C57BB5" w14:textId="40C19DCE" w:rsidR="00D20A19" w:rsidRPr="007663E1" w:rsidRDefault="0034413C" w:rsidP="0034413C">
            <w:pPr>
              <w:jc w:val="both"/>
              <w:rPr>
                <w:rFonts w:ascii="Arial" w:hAnsi="Arial" w:cs="Arial"/>
                <w:bCs/>
                <w:i/>
                <w:iCs/>
                <w:sz w:val="18"/>
                <w:szCs w:val="18"/>
              </w:rPr>
            </w:pPr>
            <w:r w:rsidRPr="007663E1">
              <w:rPr>
                <w:rFonts w:ascii="Arial" w:eastAsia="Calibri" w:hAnsi="Arial" w:cs="Arial"/>
                <w:bCs/>
                <w:i/>
                <w:iCs/>
                <w:sz w:val="18"/>
                <w:szCs w:val="18"/>
              </w:rPr>
              <w:t>32328 Lokomotyvų saugos sistemų (LSS) įdiegimo į kelio mašiną paslaugos</w:t>
            </w:r>
          </w:p>
        </w:tc>
        <w:tc>
          <w:tcPr>
            <w:tcW w:w="2774" w:type="dxa"/>
            <w:gridSpan w:val="2"/>
            <w:tcMar>
              <w:top w:w="28" w:type="dxa"/>
              <w:bottom w:w="28" w:type="dxa"/>
            </w:tcMar>
          </w:tcPr>
          <w:p w14:paraId="1D27B8B4" w14:textId="77777777" w:rsidR="00D20A19" w:rsidRPr="007663E1" w:rsidRDefault="00D20A19" w:rsidP="00917A22">
            <w:pPr>
              <w:jc w:val="both"/>
              <w:rPr>
                <w:rFonts w:ascii="Arial" w:hAnsi="Arial" w:cs="Arial"/>
                <w:sz w:val="18"/>
                <w:szCs w:val="18"/>
              </w:rPr>
            </w:pPr>
            <w:r w:rsidRPr="007663E1">
              <w:rPr>
                <w:rFonts w:ascii="Arial" w:eastAsia="Arial" w:hAnsi="Arial" w:cs="Arial"/>
                <w:b/>
                <w:sz w:val="18"/>
                <w:szCs w:val="18"/>
                <w:lang w:val="en-GB" w:bidi="en-US"/>
              </w:rPr>
              <w:t>Title of the Contract</w:t>
            </w:r>
          </w:p>
        </w:tc>
        <w:tc>
          <w:tcPr>
            <w:tcW w:w="5195" w:type="dxa"/>
            <w:gridSpan w:val="5"/>
            <w:tcMar>
              <w:top w:w="28" w:type="dxa"/>
              <w:bottom w:w="28" w:type="dxa"/>
            </w:tcMar>
          </w:tcPr>
          <w:p w14:paraId="17E5A53D" w14:textId="5C36484C" w:rsidR="00D20A19" w:rsidRPr="007663E1" w:rsidRDefault="00A70405" w:rsidP="00917A22">
            <w:pPr>
              <w:jc w:val="both"/>
              <w:rPr>
                <w:rFonts w:ascii="Arial" w:hAnsi="Arial" w:cs="Arial"/>
                <w:i/>
                <w:iCs/>
                <w:sz w:val="18"/>
                <w:szCs w:val="18"/>
              </w:rPr>
            </w:pPr>
            <w:r w:rsidRPr="007663E1">
              <w:rPr>
                <w:rFonts w:ascii="Arial" w:eastAsia="Calibri" w:hAnsi="Arial" w:cs="Arial"/>
                <w:i/>
                <w:iCs/>
                <w:sz w:val="18"/>
                <w:szCs w:val="18"/>
                <w:lang w:val="en-GB"/>
              </w:rPr>
              <w:t>32328 Services for the installation of locomotive safety systems (LSS) on track vehicles</w:t>
            </w:r>
          </w:p>
        </w:tc>
      </w:tr>
      <w:tr w:rsidR="00D20A19" w14:paraId="435BB68B" w14:textId="77777777" w:rsidTr="6BFCD6D8">
        <w:tc>
          <w:tcPr>
            <w:tcW w:w="2199" w:type="dxa"/>
            <w:tcMar>
              <w:top w:w="28" w:type="dxa"/>
              <w:bottom w:w="28" w:type="dxa"/>
            </w:tcMar>
          </w:tcPr>
          <w:p w14:paraId="1A9675F3" w14:textId="77777777" w:rsidR="00D20A19" w:rsidRPr="00FE648F" w:rsidRDefault="00D20A19" w:rsidP="00917A22">
            <w:pPr>
              <w:jc w:val="both"/>
              <w:rPr>
                <w:rFonts w:ascii="Arial" w:hAnsi="Arial" w:cs="Arial"/>
                <w:sz w:val="18"/>
                <w:szCs w:val="18"/>
              </w:rPr>
            </w:pPr>
            <w:r w:rsidRPr="00FE648F">
              <w:rPr>
                <w:rFonts w:ascii="Arial" w:hAnsi="Arial" w:cs="Arial"/>
                <w:b/>
                <w:sz w:val="18"/>
                <w:szCs w:val="18"/>
              </w:rPr>
              <w:t>Sutarties data</w:t>
            </w:r>
          </w:p>
        </w:tc>
        <w:tc>
          <w:tcPr>
            <w:tcW w:w="1984" w:type="dxa"/>
            <w:gridSpan w:val="3"/>
            <w:tcMar>
              <w:top w:w="28" w:type="dxa"/>
              <w:bottom w:w="28" w:type="dxa"/>
            </w:tcMar>
          </w:tcPr>
          <w:p w14:paraId="19379B89" w14:textId="77777777" w:rsidR="00D20A19" w:rsidRPr="00FE648F" w:rsidRDefault="00D20A19" w:rsidP="00917A22">
            <w:pPr>
              <w:ind w:firstLine="567"/>
              <w:jc w:val="both"/>
              <w:rPr>
                <w:rFonts w:ascii="Arial" w:hAnsi="Arial" w:cs="Arial"/>
                <w:sz w:val="18"/>
                <w:szCs w:val="18"/>
              </w:rPr>
            </w:pPr>
          </w:p>
        </w:tc>
        <w:tc>
          <w:tcPr>
            <w:tcW w:w="1998" w:type="dxa"/>
            <w:gridSpan w:val="2"/>
            <w:tcMar>
              <w:top w:w="28" w:type="dxa"/>
              <w:bottom w:w="28" w:type="dxa"/>
            </w:tcMar>
          </w:tcPr>
          <w:p w14:paraId="0556895A" w14:textId="77777777" w:rsidR="00D20A19" w:rsidRPr="00FE648F" w:rsidRDefault="00D20A19" w:rsidP="00917A22">
            <w:pPr>
              <w:jc w:val="both"/>
              <w:rPr>
                <w:rFonts w:ascii="Arial" w:hAnsi="Arial" w:cs="Arial"/>
                <w:sz w:val="18"/>
                <w:szCs w:val="18"/>
              </w:rPr>
            </w:pPr>
            <w:r w:rsidRPr="00FE648F">
              <w:rPr>
                <w:rFonts w:ascii="Arial" w:hAnsi="Arial" w:cs="Arial"/>
                <w:b/>
                <w:sz w:val="18"/>
                <w:szCs w:val="18"/>
              </w:rPr>
              <w:t>Sutarties numeris</w:t>
            </w:r>
          </w:p>
        </w:tc>
        <w:tc>
          <w:tcPr>
            <w:tcW w:w="1616" w:type="dxa"/>
            <w:tcMar>
              <w:top w:w="28" w:type="dxa"/>
              <w:bottom w:w="28" w:type="dxa"/>
            </w:tcMar>
          </w:tcPr>
          <w:p w14:paraId="63DFE61C" w14:textId="77777777" w:rsidR="00D20A19" w:rsidRPr="00FE648F" w:rsidRDefault="00D20A19" w:rsidP="00917A22">
            <w:pPr>
              <w:ind w:firstLine="567"/>
              <w:jc w:val="both"/>
              <w:rPr>
                <w:rFonts w:ascii="Arial" w:hAnsi="Arial" w:cs="Arial"/>
                <w:sz w:val="18"/>
                <w:szCs w:val="18"/>
              </w:rPr>
            </w:pPr>
          </w:p>
        </w:tc>
        <w:tc>
          <w:tcPr>
            <w:tcW w:w="2774" w:type="dxa"/>
            <w:gridSpan w:val="2"/>
            <w:tcMar>
              <w:top w:w="28" w:type="dxa"/>
              <w:bottom w:w="28" w:type="dxa"/>
            </w:tcMar>
          </w:tcPr>
          <w:p w14:paraId="1F8BA4A7" w14:textId="77777777" w:rsidR="00D20A19" w:rsidRPr="00FE648F" w:rsidRDefault="00D20A19" w:rsidP="00917A22">
            <w:pPr>
              <w:jc w:val="both"/>
              <w:rPr>
                <w:rFonts w:ascii="Arial" w:hAnsi="Arial" w:cs="Arial"/>
                <w:sz w:val="18"/>
                <w:szCs w:val="18"/>
              </w:rPr>
            </w:pPr>
            <w:r w:rsidRPr="00FE648F">
              <w:rPr>
                <w:rFonts w:ascii="Arial" w:eastAsia="Arial" w:hAnsi="Arial" w:cs="Arial"/>
                <w:b/>
                <w:sz w:val="18"/>
                <w:szCs w:val="18"/>
                <w:lang w:val="en-GB" w:bidi="en-US"/>
              </w:rPr>
              <w:t>Date of the Contract</w:t>
            </w:r>
          </w:p>
        </w:tc>
        <w:tc>
          <w:tcPr>
            <w:tcW w:w="1190" w:type="dxa"/>
            <w:tcMar>
              <w:top w:w="28" w:type="dxa"/>
              <w:bottom w:w="28" w:type="dxa"/>
            </w:tcMar>
          </w:tcPr>
          <w:p w14:paraId="4B386466" w14:textId="77777777" w:rsidR="00D20A19" w:rsidRPr="00FE648F" w:rsidRDefault="00D20A19" w:rsidP="00917A22">
            <w:pPr>
              <w:ind w:firstLine="567"/>
              <w:jc w:val="both"/>
              <w:rPr>
                <w:rFonts w:ascii="Arial" w:hAnsi="Arial" w:cs="Arial"/>
                <w:sz w:val="18"/>
                <w:szCs w:val="18"/>
              </w:rPr>
            </w:pPr>
          </w:p>
        </w:tc>
        <w:tc>
          <w:tcPr>
            <w:tcW w:w="2381" w:type="dxa"/>
            <w:gridSpan w:val="3"/>
            <w:tcMar>
              <w:top w:w="28" w:type="dxa"/>
              <w:bottom w:w="28" w:type="dxa"/>
            </w:tcMar>
          </w:tcPr>
          <w:p w14:paraId="4D706CB4" w14:textId="77777777" w:rsidR="00D20A19" w:rsidRPr="00FE648F" w:rsidRDefault="00D20A19" w:rsidP="00917A22">
            <w:pPr>
              <w:jc w:val="both"/>
              <w:rPr>
                <w:rFonts w:ascii="Arial" w:hAnsi="Arial" w:cs="Arial"/>
                <w:sz w:val="18"/>
                <w:szCs w:val="18"/>
              </w:rPr>
            </w:pPr>
            <w:r w:rsidRPr="00FE648F">
              <w:rPr>
                <w:rFonts w:ascii="Arial" w:eastAsia="Arial" w:hAnsi="Arial" w:cs="Arial"/>
                <w:b/>
                <w:sz w:val="18"/>
                <w:szCs w:val="18"/>
                <w:lang w:val="en-GB" w:bidi="en-US"/>
              </w:rPr>
              <w:t>Contract number</w:t>
            </w:r>
          </w:p>
        </w:tc>
        <w:tc>
          <w:tcPr>
            <w:tcW w:w="1624" w:type="dxa"/>
            <w:tcMar>
              <w:top w:w="28" w:type="dxa"/>
              <w:bottom w:w="28" w:type="dxa"/>
            </w:tcMar>
          </w:tcPr>
          <w:p w14:paraId="6D071273" w14:textId="77777777" w:rsidR="00D20A19" w:rsidRPr="00FE648F" w:rsidRDefault="00D20A19" w:rsidP="00917A22">
            <w:pPr>
              <w:ind w:firstLine="567"/>
              <w:jc w:val="both"/>
              <w:rPr>
                <w:rFonts w:ascii="Arial" w:hAnsi="Arial" w:cs="Arial"/>
                <w:sz w:val="18"/>
                <w:szCs w:val="18"/>
              </w:rPr>
            </w:pPr>
          </w:p>
        </w:tc>
      </w:tr>
      <w:tr w:rsidR="00D20A19" w14:paraId="126311A0" w14:textId="77777777" w:rsidTr="6BFCD6D8">
        <w:tc>
          <w:tcPr>
            <w:tcW w:w="7797" w:type="dxa"/>
            <w:gridSpan w:val="7"/>
            <w:tcMar>
              <w:top w:w="28" w:type="dxa"/>
              <w:bottom w:w="28" w:type="dxa"/>
            </w:tcMar>
          </w:tcPr>
          <w:p w14:paraId="3076DA93" w14:textId="77777777" w:rsidR="00D20A19" w:rsidRPr="00FE648F" w:rsidRDefault="00D20A19" w:rsidP="00917A22">
            <w:pPr>
              <w:ind w:firstLine="567"/>
              <w:jc w:val="both"/>
              <w:rPr>
                <w:rFonts w:ascii="Arial" w:hAnsi="Arial" w:cs="Arial"/>
                <w:sz w:val="18"/>
                <w:szCs w:val="18"/>
              </w:rPr>
            </w:pPr>
          </w:p>
        </w:tc>
        <w:tc>
          <w:tcPr>
            <w:tcW w:w="7969" w:type="dxa"/>
            <w:gridSpan w:val="7"/>
            <w:tcMar>
              <w:top w:w="28" w:type="dxa"/>
              <w:bottom w:w="28" w:type="dxa"/>
            </w:tcMar>
          </w:tcPr>
          <w:p w14:paraId="5AABF857" w14:textId="77777777" w:rsidR="00D20A19" w:rsidRPr="00FE648F" w:rsidRDefault="00D20A19" w:rsidP="00917A22">
            <w:pPr>
              <w:ind w:firstLine="567"/>
              <w:jc w:val="both"/>
              <w:rPr>
                <w:rFonts w:ascii="Arial" w:hAnsi="Arial" w:cs="Arial"/>
                <w:sz w:val="18"/>
                <w:szCs w:val="18"/>
              </w:rPr>
            </w:pPr>
          </w:p>
        </w:tc>
      </w:tr>
      <w:tr w:rsidR="00D20A19" w14:paraId="6DBFF0EB" w14:textId="77777777" w:rsidTr="6BFCD6D8">
        <w:tc>
          <w:tcPr>
            <w:tcW w:w="7797" w:type="dxa"/>
            <w:gridSpan w:val="7"/>
            <w:tcMar>
              <w:top w:w="28" w:type="dxa"/>
              <w:bottom w:w="28" w:type="dxa"/>
            </w:tcMar>
          </w:tcPr>
          <w:p w14:paraId="7DA7EFCD" w14:textId="77777777" w:rsidR="00D20A19" w:rsidRPr="00FE648F" w:rsidRDefault="00D20A19" w:rsidP="00917A22">
            <w:pPr>
              <w:ind w:firstLine="567"/>
              <w:jc w:val="both"/>
              <w:rPr>
                <w:rFonts w:ascii="Arial" w:hAnsi="Arial" w:cs="Arial"/>
                <w:sz w:val="18"/>
                <w:szCs w:val="18"/>
              </w:rPr>
            </w:pPr>
            <w:r w:rsidRPr="00FE648F">
              <w:rPr>
                <w:rFonts w:ascii="Arial" w:hAnsi="Arial" w:cs="Arial"/>
                <w:b/>
                <w:sz w:val="18"/>
                <w:szCs w:val="18"/>
              </w:rPr>
              <w:t>1. SUTARTIES ŠALYS</w:t>
            </w:r>
          </w:p>
        </w:tc>
        <w:tc>
          <w:tcPr>
            <w:tcW w:w="7969" w:type="dxa"/>
            <w:gridSpan w:val="7"/>
            <w:tcMar>
              <w:top w:w="28" w:type="dxa"/>
              <w:bottom w:w="28" w:type="dxa"/>
            </w:tcMar>
          </w:tcPr>
          <w:p w14:paraId="2EA79305" w14:textId="77777777" w:rsidR="00D20A19" w:rsidRPr="00FE648F" w:rsidRDefault="00D20A19" w:rsidP="00917A22">
            <w:pPr>
              <w:ind w:firstLine="567"/>
              <w:jc w:val="both"/>
              <w:rPr>
                <w:rFonts w:ascii="Arial" w:hAnsi="Arial" w:cs="Arial"/>
                <w:sz w:val="18"/>
                <w:szCs w:val="18"/>
              </w:rPr>
            </w:pPr>
            <w:r w:rsidRPr="00FE648F">
              <w:rPr>
                <w:rFonts w:ascii="Arial" w:eastAsia="Arial" w:hAnsi="Arial" w:cs="Arial"/>
                <w:b/>
                <w:sz w:val="18"/>
                <w:szCs w:val="18"/>
                <w:lang w:val="en-GB" w:bidi="en-US"/>
              </w:rPr>
              <w:t>1. PARTIES TO THE CONTRACT</w:t>
            </w:r>
          </w:p>
        </w:tc>
      </w:tr>
      <w:tr w:rsidR="00D20A19" w14:paraId="4AA910B4" w14:textId="77777777" w:rsidTr="6BFCD6D8">
        <w:tc>
          <w:tcPr>
            <w:tcW w:w="2371" w:type="dxa"/>
            <w:gridSpan w:val="2"/>
            <w:vMerge w:val="restart"/>
            <w:tcMar>
              <w:top w:w="28" w:type="dxa"/>
              <w:bottom w:w="28" w:type="dxa"/>
            </w:tcMar>
          </w:tcPr>
          <w:p w14:paraId="778A59DC" w14:textId="77777777" w:rsidR="00D20A19" w:rsidRPr="00FE648F" w:rsidRDefault="00D20A19" w:rsidP="00917A22">
            <w:pPr>
              <w:jc w:val="both"/>
              <w:rPr>
                <w:rFonts w:ascii="Arial" w:hAnsi="Arial" w:cs="Arial"/>
                <w:sz w:val="18"/>
                <w:szCs w:val="18"/>
              </w:rPr>
            </w:pPr>
            <w:r w:rsidRPr="00FE648F">
              <w:rPr>
                <w:rFonts w:ascii="Arial" w:hAnsi="Arial" w:cs="Arial"/>
                <w:b/>
                <w:sz w:val="18"/>
                <w:szCs w:val="18"/>
              </w:rPr>
              <w:t>1.1. Pirkėjas</w:t>
            </w:r>
          </w:p>
        </w:tc>
        <w:tc>
          <w:tcPr>
            <w:tcW w:w="3036" w:type="dxa"/>
            <w:gridSpan w:val="3"/>
            <w:tcMar>
              <w:top w:w="28" w:type="dxa"/>
              <w:bottom w:w="28" w:type="dxa"/>
            </w:tcMar>
          </w:tcPr>
          <w:p w14:paraId="11A63BBE" w14:textId="77777777" w:rsidR="00D20A19" w:rsidRPr="00FE648F" w:rsidRDefault="00D20A19" w:rsidP="00917A22">
            <w:pPr>
              <w:rPr>
                <w:rFonts w:ascii="Arial" w:hAnsi="Arial" w:cs="Arial"/>
                <w:sz w:val="18"/>
                <w:szCs w:val="18"/>
              </w:rPr>
            </w:pPr>
            <w:r w:rsidRPr="00FE648F">
              <w:rPr>
                <w:rFonts w:ascii="Arial" w:hAnsi="Arial" w:cs="Arial"/>
                <w:sz w:val="18"/>
                <w:szCs w:val="18"/>
              </w:rPr>
              <w:t>1.1.1. Pavadinimas</w:t>
            </w:r>
          </w:p>
        </w:tc>
        <w:tc>
          <w:tcPr>
            <w:tcW w:w="2390" w:type="dxa"/>
            <w:gridSpan w:val="2"/>
            <w:tcMar>
              <w:top w:w="28" w:type="dxa"/>
              <w:bottom w:w="28" w:type="dxa"/>
            </w:tcMar>
          </w:tcPr>
          <w:p w14:paraId="314EB460" w14:textId="02C9FD52" w:rsidR="00D20A19" w:rsidRPr="007663E1" w:rsidRDefault="00870C3A" w:rsidP="00917A22">
            <w:pPr>
              <w:ind w:firstLine="140"/>
              <w:jc w:val="both"/>
              <w:rPr>
                <w:rFonts w:ascii="Arial" w:hAnsi="Arial" w:cs="Arial"/>
                <w:b/>
                <w:bCs/>
                <w:sz w:val="18"/>
                <w:szCs w:val="18"/>
              </w:rPr>
            </w:pPr>
            <w:sdt>
              <w:sdtPr>
                <w:rPr>
                  <w:rFonts w:ascii="Arial" w:hAnsi="Arial" w:cs="Arial"/>
                  <w:b/>
                  <w:bCs/>
                  <w:sz w:val="18"/>
                  <w:szCs w:val="18"/>
                </w:rPr>
                <w:alias w:val="Pasirinkti įmonę"/>
                <w:tag w:val="Pasirinkti įmonę"/>
                <w:id w:val="1332015851"/>
                <w:placeholder>
                  <w:docPart w:val="3DDA34AC6EFC46EC8611E3781D167014"/>
                </w:placeholder>
                <w:dropDownList>
                  <w:listItem w:displayText="Pasirinkite elementą." w:value=""/>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sdtContent>
                <w:r w:rsidR="007663E1" w:rsidRPr="007663E1">
                  <w:rPr>
                    <w:rFonts w:ascii="Arial" w:hAnsi="Arial" w:cs="Arial"/>
                    <w:b/>
                    <w:bCs/>
                    <w:sz w:val="18"/>
                    <w:szCs w:val="18"/>
                  </w:rPr>
                  <w:t>AB „LTG Infra“</w:t>
                </w:r>
              </w:sdtContent>
            </w:sdt>
          </w:p>
        </w:tc>
        <w:tc>
          <w:tcPr>
            <w:tcW w:w="2774" w:type="dxa"/>
            <w:gridSpan w:val="2"/>
            <w:vMerge w:val="restart"/>
            <w:tcMar>
              <w:top w:w="28" w:type="dxa"/>
              <w:bottom w:w="28" w:type="dxa"/>
            </w:tcMar>
          </w:tcPr>
          <w:p w14:paraId="336AA43D" w14:textId="77777777" w:rsidR="00D20A19" w:rsidRPr="00FE648F" w:rsidRDefault="00D20A19" w:rsidP="00917A22">
            <w:pPr>
              <w:jc w:val="both"/>
              <w:rPr>
                <w:rFonts w:ascii="Arial" w:hAnsi="Arial" w:cs="Arial"/>
                <w:sz w:val="18"/>
                <w:szCs w:val="18"/>
              </w:rPr>
            </w:pPr>
            <w:r w:rsidRPr="00FE648F">
              <w:rPr>
                <w:rFonts w:ascii="Arial" w:eastAsia="Arial" w:hAnsi="Arial" w:cs="Arial"/>
                <w:b/>
                <w:sz w:val="18"/>
                <w:szCs w:val="18"/>
                <w:lang w:val="en-GB" w:bidi="en-US"/>
              </w:rPr>
              <w:t>1.1. Buyer</w:t>
            </w:r>
          </w:p>
        </w:tc>
        <w:tc>
          <w:tcPr>
            <w:tcW w:w="2810" w:type="dxa"/>
            <w:gridSpan w:val="3"/>
            <w:tcMar>
              <w:top w:w="28" w:type="dxa"/>
              <w:bottom w:w="28" w:type="dxa"/>
            </w:tcMar>
          </w:tcPr>
          <w:p w14:paraId="1D2B7814"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1.1.1. Name</w:t>
            </w:r>
          </w:p>
        </w:tc>
        <w:tc>
          <w:tcPr>
            <w:tcW w:w="2385" w:type="dxa"/>
            <w:gridSpan w:val="2"/>
            <w:tcMar>
              <w:top w:w="28" w:type="dxa"/>
              <w:bottom w:w="28" w:type="dxa"/>
            </w:tcMar>
          </w:tcPr>
          <w:p w14:paraId="27AA486C" w14:textId="3E8C342F" w:rsidR="00D20A19" w:rsidRPr="007663E1" w:rsidRDefault="00870C3A" w:rsidP="00917A22">
            <w:pPr>
              <w:ind w:firstLine="168"/>
              <w:jc w:val="both"/>
              <w:rPr>
                <w:rFonts w:ascii="Arial" w:hAnsi="Arial" w:cs="Arial"/>
                <w:b/>
                <w:bCs/>
                <w:sz w:val="18"/>
                <w:szCs w:val="18"/>
              </w:rPr>
            </w:pPr>
            <w:sdt>
              <w:sdtPr>
                <w:rPr>
                  <w:rFonts w:ascii="Arial" w:hAnsi="Arial" w:cs="Arial"/>
                  <w:b/>
                  <w:bCs/>
                  <w:sz w:val="18"/>
                  <w:szCs w:val="18"/>
                  <w:lang w:val="en-GB"/>
                </w:rPr>
                <w:alias w:val="Pasirinkti įmonę"/>
                <w:tag w:val="Pasirinkti įmonę"/>
                <w:id w:val="-536966044"/>
                <w:placeholder>
                  <w:docPart w:val="5D0AE8E307BC46028D61558165A8F933"/>
                </w:placeholder>
                <w:dropDownList>
                  <w:listItem w:displayText="Select an item." w:value=""/>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sdtContent>
                <w:r w:rsidR="007663E1" w:rsidRPr="007663E1">
                  <w:rPr>
                    <w:rFonts w:ascii="Arial" w:hAnsi="Arial" w:cs="Arial"/>
                    <w:b/>
                    <w:bCs/>
                    <w:sz w:val="18"/>
                    <w:szCs w:val="18"/>
                    <w:lang w:val="en-GB"/>
                  </w:rPr>
                  <w:t>AB „LTG Infra“</w:t>
                </w:r>
              </w:sdtContent>
            </w:sdt>
          </w:p>
        </w:tc>
      </w:tr>
      <w:tr w:rsidR="00D20A19" w14:paraId="1A0801EE" w14:textId="77777777" w:rsidTr="6BFCD6D8">
        <w:tc>
          <w:tcPr>
            <w:tcW w:w="2371" w:type="dxa"/>
            <w:gridSpan w:val="2"/>
            <w:vMerge/>
            <w:tcMar>
              <w:top w:w="28" w:type="dxa"/>
              <w:bottom w:w="28" w:type="dxa"/>
            </w:tcMar>
          </w:tcPr>
          <w:p w14:paraId="52F2AF71"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43416B07" w14:textId="77777777" w:rsidR="00D20A19" w:rsidRPr="00FE648F" w:rsidRDefault="00D20A19" w:rsidP="00917A22">
            <w:pPr>
              <w:rPr>
                <w:rFonts w:ascii="Arial" w:hAnsi="Arial" w:cs="Arial"/>
                <w:sz w:val="18"/>
                <w:szCs w:val="18"/>
              </w:rPr>
            </w:pPr>
            <w:r w:rsidRPr="00FE648F">
              <w:rPr>
                <w:rFonts w:ascii="Arial" w:hAnsi="Arial" w:cs="Arial"/>
                <w:sz w:val="18"/>
                <w:szCs w:val="18"/>
              </w:rPr>
              <w:t>1.1.2. Juridinio asmens kodas</w:t>
            </w:r>
          </w:p>
        </w:tc>
        <w:sdt>
          <w:sdtPr>
            <w:rPr>
              <w:rFonts w:ascii="Arial" w:hAnsi="Arial" w:cs="Arial"/>
              <w:sz w:val="18"/>
              <w:szCs w:val="18"/>
            </w:rPr>
            <w:alias w:val="Pasirinkite juridinio asmens kodą"/>
            <w:tag w:val="Pasirinkite juridinio asmens kodą"/>
            <w:id w:val="-2136551720"/>
            <w:placeholder>
              <w:docPart w:val="DD66660335434A12AD8298DB44DC768B"/>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sdtContent>
            <w:tc>
              <w:tcPr>
                <w:tcW w:w="2390" w:type="dxa"/>
                <w:gridSpan w:val="2"/>
                <w:tcMar>
                  <w:top w:w="28" w:type="dxa"/>
                  <w:bottom w:w="28" w:type="dxa"/>
                </w:tcMar>
              </w:tcPr>
              <w:p w14:paraId="3FB3B160" w14:textId="77777777" w:rsidR="00D20A19" w:rsidRPr="00FE648F" w:rsidRDefault="00D20A19" w:rsidP="00917A22">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14:paraId="6BA894CD"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3D617003"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1.1.2. Legal entity code</w:t>
            </w:r>
          </w:p>
        </w:tc>
        <w:sdt>
          <w:sdtPr>
            <w:rPr>
              <w:rFonts w:ascii="Arial" w:hAnsi="Arial" w:cs="Arial"/>
              <w:sz w:val="18"/>
              <w:szCs w:val="18"/>
              <w:lang w:val="en-GB"/>
            </w:rPr>
            <w:alias w:val="Pasirinkite juridinio asmens kodą"/>
            <w:tag w:val="Pasirinkite juridinio asmens kodą"/>
            <w:id w:val="-1931115346"/>
            <w:placeholder>
              <w:docPart w:val="A7DF36F83B8E4366B651931850BBD917"/>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sdtContent>
            <w:tc>
              <w:tcPr>
                <w:tcW w:w="2385" w:type="dxa"/>
                <w:gridSpan w:val="2"/>
                <w:tcMar>
                  <w:top w:w="28" w:type="dxa"/>
                  <w:bottom w:w="28" w:type="dxa"/>
                </w:tcMar>
              </w:tcPr>
              <w:p w14:paraId="5E130086" w14:textId="77777777" w:rsidR="00D20A19" w:rsidRPr="00FE648F" w:rsidRDefault="00D20A19" w:rsidP="00917A22">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tc>
          </w:sdtContent>
        </w:sdt>
      </w:tr>
      <w:tr w:rsidR="00D20A19" w14:paraId="6F8DBC66" w14:textId="77777777" w:rsidTr="6BFCD6D8">
        <w:tc>
          <w:tcPr>
            <w:tcW w:w="2371" w:type="dxa"/>
            <w:gridSpan w:val="2"/>
            <w:vMerge/>
            <w:tcMar>
              <w:top w:w="28" w:type="dxa"/>
              <w:bottom w:w="28" w:type="dxa"/>
            </w:tcMar>
          </w:tcPr>
          <w:p w14:paraId="403EB47E"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409F25FB" w14:textId="77777777" w:rsidR="00D20A19" w:rsidRPr="00FE648F" w:rsidRDefault="00D20A19" w:rsidP="00917A22">
            <w:pPr>
              <w:rPr>
                <w:rFonts w:ascii="Arial" w:hAnsi="Arial" w:cs="Arial"/>
                <w:sz w:val="18"/>
                <w:szCs w:val="18"/>
              </w:rPr>
            </w:pPr>
            <w:r w:rsidRPr="00FE648F">
              <w:rPr>
                <w:rFonts w:ascii="Arial" w:hAnsi="Arial" w:cs="Arial"/>
                <w:sz w:val="18"/>
                <w:szCs w:val="18"/>
              </w:rPr>
              <w:t>1.1.3. Adresas</w:t>
            </w:r>
          </w:p>
        </w:tc>
        <w:sdt>
          <w:sdtPr>
            <w:rPr>
              <w:rFonts w:ascii="Arial" w:hAnsi="Arial" w:cs="Arial"/>
              <w:b/>
              <w:bCs/>
              <w:sz w:val="18"/>
              <w:szCs w:val="18"/>
            </w:rPr>
            <w:alias w:val="Pasirinkite JA Reg. adresą"/>
            <w:tag w:val="Pasirinkite JA Reg. adresą"/>
            <w:id w:val="-1002812002"/>
            <w:placeholder>
              <w:docPart w:val="6E81AB33F0E54B0CAC44C573CDD65D84"/>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sdtContent>
            <w:tc>
              <w:tcPr>
                <w:tcW w:w="2390" w:type="dxa"/>
                <w:gridSpan w:val="2"/>
                <w:tcMar>
                  <w:top w:w="28" w:type="dxa"/>
                  <w:bottom w:w="28" w:type="dxa"/>
                </w:tcMar>
              </w:tcPr>
              <w:p w14:paraId="3480F0B7" w14:textId="77777777" w:rsidR="00D20A19" w:rsidRPr="00FE648F" w:rsidRDefault="00D20A19" w:rsidP="00917A22">
                <w:pPr>
                  <w:ind w:firstLine="140"/>
                  <w:jc w:val="both"/>
                  <w:rPr>
                    <w:rFonts w:ascii="Arial" w:hAnsi="Arial" w:cs="Arial"/>
                    <w:sz w:val="18"/>
                    <w:szCs w:val="18"/>
                  </w:rPr>
                </w:pPr>
                <w:r w:rsidRPr="00FE648F">
                  <w:rPr>
                    <w:rStyle w:val="PlaceholderText"/>
                    <w:rFonts w:ascii="Arial" w:hAnsi="Arial" w:cs="Arial"/>
                    <w:sz w:val="18"/>
                    <w:szCs w:val="18"/>
                  </w:rPr>
                  <w:t>Pasirinkite elementą.</w:t>
                </w:r>
              </w:p>
            </w:tc>
          </w:sdtContent>
        </w:sdt>
        <w:tc>
          <w:tcPr>
            <w:tcW w:w="2774" w:type="dxa"/>
            <w:gridSpan w:val="2"/>
            <w:vMerge/>
            <w:tcMar>
              <w:top w:w="28" w:type="dxa"/>
              <w:bottom w:w="28" w:type="dxa"/>
            </w:tcMar>
          </w:tcPr>
          <w:p w14:paraId="519F70D9"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6CB922E6"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1.1.3. Address</w:t>
            </w:r>
          </w:p>
        </w:tc>
        <w:sdt>
          <w:sdtPr>
            <w:rPr>
              <w:rFonts w:ascii="Arial" w:hAnsi="Arial" w:cs="Arial"/>
              <w:b/>
              <w:bCs/>
              <w:sz w:val="18"/>
              <w:szCs w:val="18"/>
              <w:lang w:val="en-GB"/>
            </w:rPr>
            <w:alias w:val="Pasirinkite JA Reg. adresą"/>
            <w:tag w:val="Pasirinkite JA Reg. adresą"/>
            <w:id w:val="-186443175"/>
            <w:placeholder>
              <w:docPart w:val="B075DEA9545A410A9256563BFC1B7BE5"/>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sdtContent>
            <w:tc>
              <w:tcPr>
                <w:tcW w:w="2385" w:type="dxa"/>
                <w:gridSpan w:val="2"/>
                <w:tcMar>
                  <w:top w:w="28" w:type="dxa"/>
                  <w:bottom w:w="28" w:type="dxa"/>
                </w:tcMar>
              </w:tcPr>
              <w:p w14:paraId="157CCB3E" w14:textId="77777777" w:rsidR="00D20A19" w:rsidRPr="00FE648F" w:rsidRDefault="00D20A19" w:rsidP="00917A22">
                <w:pPr>
                  <w:ind w:firstLine="168"/>
                  <w:jc w:val="both"/>
                  <w:rPr>
                    <w:rFonts w:ascii="Arial" w:hAnsi="Arial" w:cs="Arial"/>
                    <w:sz w:val="18"/>
                    <w:szCs w:val="18"/>
                  </w:rPr>
                </w:pPr>
                <w:r w:rsidRPr="00FE648F">
                  <w:rPr>
                    <w:rStyle w:val="PlaceholderText"/>
                    <w:rFonts w:ascii="Arial" w:eastAsia="Arial" w:hAnsi="Arial" w:cs="Arial"/>
                    <w:sz w:val="18"/>
                    <w:szCs w:val="18"/>
                    <w:lang w:val="en-GB" w:bidi="en-US"/>
                  </w:rPr>
                  <w:t>Select an item.</w:t>
                </w:r>
              </w:p>
            </w:tc>
          </w:sdtContent>
        </w:sdt>
      </w:tr>
      <w:tr w:rsidR="00D20A19" w14:paraId="64794243" w14:textId="77777777" w:rsidTr="6BFCD6D8">
        <w:tc>
          <w:tcPr>
            <w:tcW w:w="2371" w:type="dxa"/>
            <w:gridSpan w:val="2"/>
            <w:vMerge/>
            <w:tcMar>
              <w:top w:w="28" w:type="dxa"/>
              <w:bottom w:w="28" w:type="dxa"/>
            </w:tcMar>
          </w:tcPr>
          <w:p w14:paraId="2B817BB5"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2173A2E7" w14:textId="77777777" w:rsidR="00D20A19" w:rsidRPr="00FE648F" w:rsidRDefault="00D20A19" w:rsidP="00917A22">
            <w:pPr>
              <w:rPr>
                <w:rFonts w:ascii="Arial" w:hAnsi="Arial" w:cs="Arial"/>
                <w:sz w:val="18"/>
                <w:szCs w:val="18"/>
              </w:rPr>
            </w:pPr>
            <w:r w:rsidRPr="00FE648F">
              <w:rPr>
                <w:rFonts w:ascii="Arial" w:hAnsi="Arial" w:cs="Arial"/>
                <w:sz w:val="18"/>
                <w:szCs w:val="18"/>
              </w:rPr>
              <w:t>1.1.4. PVM mokėtojo kodas</w:t>
            </w:r>
          </w:p>
        </w:tc>
        <w:sdt>
          <w:sdtPr>
            <w:rPr>
              <w:rFonts w:ascii="Arial" w:hAnsi="Arial" w:cs="Arial"/>
              <w:sz w:val="18"/>
              <w:szCs w:val="18"/>
            </w:rPr>
            <w:alias w:val="Pasirinkite juridinio asmens kodą"/>
            <w:tag w:val="Pasirinkite juridinio asmens kodą"/>
            <w:id w:val="-750043538"/>
            <w:placeholder>
              <w:docPart w:val="FF7E8B86F5F440F3BD2DE4AF4EDE8AA1"/>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sdtContent>
            <w:tc>
              <w:tcPr>
                <w:tcW w:w="2390" w:type="dxa"/>
                <w:gridSpan w:val="2"/>
                <w:tcMar>
                  <w:top w:w="28" w:type="dxa"/>
                  <w:bottom w:w="28" w:type="dxa"/>
                </w:tcMar>
              </w:tcPr>
              <w:p w14:paraId="6C3D2AB8" w14:textId="77777777" w:rsidR="00D20A19" w:rsidRPr="00FE648F" w:rsidRDefault="00D20A19" w:rsidP="00917A22">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14:paraId="019CB488"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73C6773B"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1.1.4. VAT payer code</w:t>
            </w:r>
          </w:p>
        </w:tc>
        <w:sdt>
          <w:sdtPr>
            <w:rPr>
              <w:rFonts w:ascii="Arial" w:hAnsi="Arial" w:cs="Arial"/>
              <w:sz w:val="18"/>
              <w:szCs w:val="18"/>
              <w:lang w:val="en-GB"/>
            </w:rPr>
            <w:alias w:val="Pasirinkite juridinio asmens kodą"/>
            <w:tag w:val="Pasirinkite juridinio asmens kodą"/>
            <w:id w:val="194591100"/>
            <w:placeholder>
              <w:docPart w:val="AF67C91FC5144D6D861AB1EC487A740A"/>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sdtContent>
            <w:tc>
              <w:tcPr>
                <w:tcW w:w="2385" w:type="dxa"/>
                <w:gridSpan w:val="2"/>
                <w:tcMar>
                  <w:top w:w="28" w:type="dxa"/>
                  <w:bottom w:w="28" w:type="dxa"/>
                </w:tcMar>
              </w:tcPr>
              <w:p w14:paraId="1FD90A9F" w14:textId="77777777" w:rsidR="00D20A19" w:rsidRPr="00FE648F" w:rsidRDefault="00D20A19" w:rsidP="00917A22">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tc>
          </w:sdtContent>
        </w:sdt>
      </w:tr>
      <w:tr w:rsidR="00D20A19" w14:paraId="0BFEFB2A" w14:textId="77777777" w:rsidTr="6BFCD6D8">
        <w:tc>
          <w:tcPr>
            <w:tcW w:w="2371" w:type="dxa"/>
            <w:gridSpan w:val="2"/>
            <w:vMerge/>
            <w:tcMar>
              <w:top w:w="28" w:type="dxa"/>
              <w:bottom w:w="28" w:type="dxa"/>
            </w:tcMar>
          </w:tcPr>
          <w:p w14:paraId="1AEFEFA4"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01C91E41" w14:textId="77777777" w:rsidR="00D20A19" w:rsidRPr="00FE648F" w:rsidRDefault="00D20A19" w:rsidP="00917A22">
            <w:pPr>
              <w:rPr>
                <w:rFonts w:ascii="Arial" w:hAnsi="Arial" w:cs="Arial"/>
                <w:sz w:val="18"/>
                <w:szCs w:val="18"/>
              </w:rPr>
            </w:pPr>
            <w:r w:rsidRPr="00FE648F">
              <w:rPr>
                <w:rFonts w:ascii="Arial" w:hAnsi="Arial" w:cs="Arial"/>
                <w:sz w:val="18"/>
                <w:szCs w:val="18"/>
              </w:rPr>
              <w:t>1.1.5. Atsiskaitomoji sąskaita</w:t>
            </w:r>
          </w:p>
        </w:tc>
        <w:tc>
          <w:tcPr>
            <w:tcW w:w="2390" w:type="dxa"/>
            <w:gridSpan w:val="2"/>
            <w:tcMar>
              <w:top w:w="28" w:type="dxa"/>
              <w:bottom w:w="28" w:type="dxa"/>
            </w:tcMar>
          </w:tcPr>
          <w:sdt>
            <w:sdtPr>
              <w:rPr>
                <w:rFonts w:ascii="Arial" w:hAnsi="Arial" w:cs="Arial"/>
                <w:sz w:val="18"/>
                <w:szCs w:val="18"/>
              </w:rPr>
              <w:alias w:val="Įrašykite A.s."/>
              <w:tag w:val="Įrašykite A.s."/>
              <w:id w:val="-1781787200"/>
              <w:placeholder>
                <w:docPart w:val="37EC20FCDEE147E59DA619A30194DDD1"/>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sdtContent>
              <w:p w14:paraId="1B9A5585" w14:textId="77777777" w:rsidR="00D20A19" w:rsidRPr="00FE648F" w:rsidRDefault="00D20A19" w:rsidP="00917A22">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sdtContent>
          </w:sdt>
        </w:tc>
        <w:tc>
          <w:tcPr>
            <w:tcW w:w="2774" w:type="dxa"/>
            <w:gridSpan w:val="2"/>
            <w:vMerge/>
            <w:tcMar>
              <w:top w:w="28" w:type="dxa"/>
              <w:bottom w:w="28" w:type="dxa"/>
            </w:tcMar>
          </w:tcPr>
          <w:p w14:paraId="0ACF81C0"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55B1503B"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1.1.5. Account No</w:t>
            </w:r>
          </w:p>
        </w:tc>
        <w:tc>
          <w:tcPr>
            <w:tcW w:w="2385" w:type="dxa"/>
            <w:gridSpan w:val="2"/>
            <w:tcMar>
              <w:top w:w="28" w:type="dxa"/>
              <w:bottom w:w="28" w:type="dxa"/>
            </w:tcMar>
          </w:tcPr>
          <w:sdt>
            <w:sdtPr>
              <w:rPr>
                <w:rFonts w:ascii="Arial" w:hAnsi="Arial" w:cs="Arial"/>
                <w:sz w:val="18"/>
                <w:szCs w:val="18"/>
                <w:lang w:val="en-GB"/>
              </w:rPr>
              <w:alias w:val="Įrašykite A.s."/>
              <w:tag w:val="Įrašykite A.s."/>
              <w:id w:val="-1180268430"/>
              <w:placeholder>
                <w:docPart w:val="E5E9E1BDFECB4EB196D89DF3416B7D42"/>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sdtContent>
              <w:p w14:paraId="0E5FCB17" w14:textId="77777777" w:rsidR="00D20A19" w:rsidRPr="00FE648F" w:rsidRDefault="00D20A19" w:rsidP="00917A22">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sdtContent>
          </w:sdt>
        </w:tc>
      </w:tr>
      <w:tr w:rsidR="00D20A19" w14:paraId="6635F8F6" w14:textId="77777777" w:rsidTr="6BFCD6D8">
        <w:tc>
          <w:tcPr>
            <w:tcW w:w="2371" w:type="dxa"/>
            <w:gridSpan w:val="2"/>
            <w:vMerge/>
            <w:tcMar>
              <w:top w:w="28" w:type="dxa"/>
              <w:bottom w:w="28" w:type="dxa"/>
            </w:tcMar>
          </w:tcPr>
          <w:p w14:paraId="4FF62A83"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31C9BC88" w14:textId="77777777" w:rsidR="00D20A19" w:rsidRPr="00FE648F" w:rsidRDefault="00D20A19" w:rsidP="00917A22">
            <w:pPr>
              <w:rPr>
                <w:rFonts w:ascii="Arial" w:hAnsi="Arial" w:cs="Arial"/>
                <w:sz w:val="18"/>
                <w:szCs w:val="18"/>
              </w:rPr>
            </w:pPr>
            <w:r w:rsidRPr="00FE648F">
              <w:rPr>
                <w:rFonts w:ascii="Arial" w:hAnsi="Arial" w:cs="Arial"/>
                <w:sz w:val="18"/>
                <w:szCs w:val="18"/>
              </w:rPr>
              <w:t>1.1.6. Bankas, banko kodas</w:t>
            </w:r>
          </w:p>
        </w:tc>
        <w:sdt>
          <w:sdtPr>
            <w:rPr>
              <w:rFonts w:ascii="Arial" w:hAnsi="Arial" w:cs="Arial"/>
              <w:sz w:val="18"/>
              <w:szCs w:val="18"/>
            </w:rPr>
            <w:alias w:val="Pasirinkite juridinio asmens kodą"/>
            <w:tag w:val="Pasirinkite juridinio asmens kodą"/>
            <w:id w:val="-531110376"/>
            <w:placeholder>
              <w:docPart w:val="0EDD40E1C67142848A3AB1AD438D7980"/>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2390" w:type="dxa"/>
                <w:gridSpan w:val="2"/>
                <w:tcMar>
                  <w:top w:w="28" w:type="dxa"/>
                  <w:bottom w:w="28" w:type="dxa"/>
                </w:tcMar>
              </w:tcPr>
              <w:p w14:paraId="23527830" w14:textId="77777777" w:rsidR="00D20A19" w:rsidRPr="00FE648F" w:rsidRDefault="00D20A19" w:rsidP="00917A22">
                <w:pPr>
                  <w:ind w:firstLine="140"/>
                  <w:jc w:val="both"/>
                  <w:rPr>
                    <w:rFonts w:ascii="Arial" w:hAnsi="Arial" w:cs="Arial"/>
                    <w:sz w:val="18"/>
                    <w:szCs w:val="18"/>
                  </w:rPr>
                </w:pPr>
                <w:r w:rsidRPr="00A40450">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14:paraId="2DD9878E"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0D321C52"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1.1.6. Bank, bank code</w:t>
            </w:r>
          </w:p>
        </w:tc>
        <w:sdt>
          <w:sdtPr>
            <w:rPr>
              <w:rFonts w:ascii="Arial" w:hAnsi="Arial" w:cs="Arial"/>
              <w:sz w:val="18"/>
              <w:szCs w:val="18"/>
              <w:lang w:val="en-GB"/>
            </w:rPr>
            <w:alias w:val="Pasirinkite juridinio asmens kodą"/>
            <w:tag w:val="Pasirinkite juridinio asmens kodą"/>
            <w:id w:val="348463124"/>
            <w:placeholder>
              <w:docPart w:val="B19B2D4504424DE4978BDA353DEB9729"/>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2385" w:type="dxa"/>
                <w:gridSpan w:val="2"/>
                <w:tcMar>
                  <w:top w:w="28" w:type="dxa"/>
                  <w:bottom w:w="28" w:type="dxa"/>
                </w:tcMar>
              </w:tcPr>
              <w:p w14:paraId="56751F13" w14:textId="77777777" w:rsidR="00D20A19" w:rsidRPr="00FE648F" w:rsidRDefault="00D20A19" w:rsidP="00917A22">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tc>
          </w:sdtContent>
        </w:sdt>
      </w:tr>
      <w:tr w:rsidR="00D20A19" w14:paraId="2230B6D9" w14:textId="77777777" w:rsidTr="6BFCD6D8">
        <w:tc>
          <w:tcPr>
            <w:tcW w:w="2371" w:type="dxa"/>
            <w:gridSpan w:val="2"/>
            <w:vMerge/>
            <w:tcMar>
              <w:top w:w="28" w:type="dxa"/>
              <w:bottom w:w="28" w:type="dxa"/>
            </w:tcMar>
          </w:tcPr>
          <w:p w14:paraId="3F9CE622"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01358E5B" w14:textId="77777777" w:rsidR="00D20A19" w:rsidRPr="00FE648F" w:rsidRDefault="00D20A19" w:rsidP="00917A22">
            <w:pPr>
              <w:rPr>
                <w:rFonts w:ascii="Arial" w:hAnsi="Arial" w:cs="Arial"/>
                <w:sz w:val="18"/>
                <w:szCs w:val="18"/>
              </w:rPr>
            </w:pPr>
            <w:r w:rsidRPr="00FE648F">
              <w:rPr>
                <w:rFonts w:ascii="Arial" w:hAnsi="Arial" w:cs="Arial"/>
                <w:sz w:val="18"/>
                <w:szCs w:val="18"/>
              </w:rPr>
              <w:t>1.1.7. Telefonas</w:t>
            </w:r>
          </w:p>
        </w:tc>
        <w:sdt>
          <w:sdtPr>
            <w:rPr>
              <w:rFonts w:ascii="Arial" w:hAnsi="Arial" w:cs="Arial"/>
              <w:sz w:val="18"/>
              <w:szCs w:val="18"/>
            </w:rPr>
            <w:alias w:val="Pasirinkite elementą"/>
            <w:tag w:val="Pasirinkite elementą"/>
            <w:id w:val="1094432769"/>
            <w:placeholder>
              <w:docPart w:val="F4D4DB4AA9D54B09B5B179EB94B36B00"/>
            </w:placeholder>
            <w:showingPlcHdr/>
            <w:dropDownList>
              <w:listItem w:displayText="Pasirinkite elementą." w:value=""/>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sdtContent>
            <w:tc>
              <w:tcPr>
                <w:tcW w:w="2390" w:type="dxa"/>
                <w:gridSpan w:val="2"/>
                <w:tcMar>
                  <w:top w:w="28" w:type="dxa"/>
                  <w:bottom w:w="28" w:type="dxa"/>
                </w:tcMar>
              </w:tcPr>
              <w:p w14:paraId="7EA2F107" w14:textId="77777777" w:rsidR="00D20A19" w:rsidRPr="00FE648F" w:rsidRDefault="00D20A19" w:rsidP="00917A22">
                <w:pPr>
                  <w:ind w:firstLine="140"/>
                  <w:jc w:val="both"/>
                  <w:rPr>
                    <w:rFonts w:ascii="Arial" w:hAnsi="Arial" w:cs="Arial"/>
                    <w:sz w:val="18"/>
                    <w:szCs w:val="18"/>
                  </w:rPr>
                </w:pPr>
                <w:r w:rsidRPr="00B50552">
                  <w:rPr>
                    <w:rStyle w:val="PlaceholderText"/>
                    <w:rFonts w:ascii="Arial" w:hAnsi="Arial" w:cs="Arial"/>
                    <w:sz w:val="18"/>
                    <w:szCs w:val="18"/>
                  </w:rPr>
                  <w:t>Pasirinkite elementą.</w:t>
                </w:r>
              </w:p>
            </w:tc>
          </w:sdtContent>
        </w:sdt>
        <w:tc>
          <w:tcPr>
            <w:tcW w:w="2774" w:type="dxa"/>
            <w:gridSpan w:val="2"/>
            <w:vMerge/>
            <w:tcMar>
              <w:top w:w="28" w:type="dxa"/>
              <w:bottom w:w="28" w:type="dxa"/>
            </w:tcMar>
          </w:tcPr>
          <w:p w14:paraId="4C058DAF"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0C19466C"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1.1.7. Phone</w:t>
            </w:r>
          </w:p>
        </w:tc>
        <w:sdt>
          <w:sdtPr>
            <w:rPr>
              <w:rFonts w:ascii="Arial" w:hAnsi="Arial" w:cs="Arial"/>
              <w:sz w:val="18"/>
              <w:szCs w:val="18"/>
              <w:lang w:val="en-GB"/>
            </w:rPr>
            <w:alias w:val="Pasirinkite elementą"/>
            <w:tag w:val="Pasirinkite elementą"/>
            <w:id w:val="1988744116"/>
            <w:placeholder>
              <w:docPart w:val="F6701731418D4B4FB41C540656F05ED4"/>
            </w:placeholder>
            <w:dropDownList>
              <w:listItem w:displayText="Pasirinkite elementą" w:value="Pasirinkite elementą"/>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sdtContent>
            <w:tc>
              <w:tcPr>
                <w:tcW w:w="2385" w:type="dxa"/>
                <w:gridSpan w:val="2"/>
                <w:tcMar>
                  <w:top w:w="28" w:type="dxa"/>
                  <w:bottom w:w="28" w:type="dxa"/>
                </w:tcMar>
              </w:tcPr>
              <w:p w14:paraId="40AF5A87" w14:textId="77777777" w:rsidR="00D20A19" w:rsidRPr="00FE648F" w:rsidRDefault="00D20A19" w:rsidP="00917A22">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tc>
          </w:sdtContent>
        </w:sdt>
      </w:tr>
      <w:tr w:rsidR="00D20A19" w14:paraId="1935AE67" w14:textId="77777777" w:rsidTr="6BFCD6D8">
        <w:tc>
          <w:tcPr>
            <w:tcW w:w="2371" w:type="dxa"/>
            <w:gridSpan w:val="2"/>
            <w:vMerge/>
            <w:tcMar>
              <w:top w:w="28" w:type="dxa"/>
              <w:bottom w:w="28" w:type="dxa"/>
            </w:tcMar>
          </w:tcPr>
          <w:p w14:paraId="41E37973"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4EB709B7" w14:textId="77777777" w:rsidR="00D20A19" w:rsidRPr="00FE648F" w:rsidRDefault="00D20A19" w:rsidP="00917A22">
            <w:pPr>
              <w:rPr>
                <w:rFonts w:ascii="Arial" w:hAnsi="Arial" w:cs="Arial"/>
                <w:sz w:val="18"/>
                <w:szCs w:val="18"/>
              </w:rPr>
            </w:pPr>
            <w:r w:rsidRPr="00FE648F">
              <w:rPr>
                <w:rFonts w:ascii="Arial" w:hAnsi="Arial" w:cs="Arial"/>
                <w:sz w:val="18"/>
                <w:szCs w:val="18"/>
              </w:rPr>
              <w:t>1.1.8. El. paštas</w:t>
            </w:r>
          </w:p>
        </w:tc>
        <w:sdt>
          <w:sdtPr>
            <w:rPr>
              <w:rFonts w:ascii="Arial" w:hAnsi="Arial" w:cs="Arial"/>
              <w:sz w:val="18"/>
              <w:szCs w:val="18"/>
            </w:rPr>
            <w:alias w:val="Įrašykite JA el. p. "/>
            <w:tag w:val="Įrašykite JA el. p. "/>
            <w:id w:val="391475453"/>
            <w:placeholder>
              <w:docPart w:val="C73AFD255F704C7E9CE194C9104F9477"/>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sdtContent>
            <w:tc>
              <w:tcPr>
                <w:tcW w:w="2390" w:type="dxa"/>
                <w:gridSpan w:val="2"/>
                <w:tcMar>
                  <w:top w:w="28" w:type="dxa"/>
                  <w:bottom w:w="28" w:type="dxa"/>
                </w:tcMar>
              </w:tcPr>
              <w:p w14:paraId="5EFCA29F" w14:textId="77777777" w:rsidR="00D20A19" w:rsidRPr="00FE648F" w:rsidRDefault="00D20A19" w:rsidP="00917A22">
                <w:pPr>
                  <w:ind w:firstLine="140"/>
                  <w:jc w:val="both"/>
                  <w:rPr>
                    <w:rFonts w:ascii="Arial" w:hAnsi="Arial" w:cs="Arial"/>
                    <w:sz w:val="18"/>
                    <w:szCs w:val="18"/>
                  </w:rPr>
                </w:pPr>
                <w:r w:rsidRPr="00FE648F">
                  <w:rPr>
                    <w:rStyle w:val="PlaceholderText"/>
                    <w:rFonts w:ascii="Arial" w:hAnsi="Arial" w:cs="Arial"/>
                    <w:sz w:val="18"/>
                    <w:szCs w:val="18"/>
                  </w:rPr>
                  <w:t>Pasirinkite elementą.</w:t>
                </w:r>
              </w:p>
            </w:tc>
          </w:sdtContent>
        </w:sdt>
        <w:tc>
          <w:tcPr>
            <w:tcW w:w="2774" w:type="dxa"/>
            <w:gridSpan w:val="2"/>
            <w:vMerge/>
            <w:tcMar>
              <w:top w:w="28" w:type="dxa"/>
              <w:bottom w:w="28" w:type="dxa"/>
            </w:tcMar>
          </w:tcPr>
          <w:p w14:paraId="1CF7923E"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60B21E40"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1.1.8. Email</w:t>
            </w:r>
          </w:p>
        </w:tc>
        <w:sdt>
          <w:sdtPr>
            <w:rPr>
              <w:rFonts w:ascii="Arial" w:hAnsi="Arial" w:cs="Arial"/>
              <w:sz w:val="18"/>
              <w:szCs w:val="18"/>
              <w:lang w:val="en-GB"/>
            </w:rPr>
            <w:alias w:val="Įrašykite JA el. p. "/>
            <w:tag w:val="Įrašykite JA el. p. "/>
            <w:id w:val="1073854645"/>
            <w:placeholder>
              <w:docPart w:val="809402C37804493E89709C0629FA005E"/>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sdtContent>
            <w:tc>
              <w:tcPr>
                <w:tcW w:w="2385" w:type="dxa"/>
                <w:gridSpan w:val="2"/>
                <w:tcMar>
                  <w:top w:w="28" w:type="dxa"/>
                  <w:bottom w:w="28" w:type="dxa"/>
                </w:tcMar>
              </w:tcPr>
              <w:p w14:paraId="2C3F7343" w14:textId="77777777" w:rsidR="00D20A19" w:rsidRPr="00FE648F" w:rsidRDefault="00D20A19" w:rsidP="00917A22">
                <w:pPr>
                  <w:ind w:firstLine="168"/>
                  <w:jc w:val="both"/>
                  <w:rPr>
                    <w:rFonts w:ascii="Arial" w:hAnsi="Arial" w:cs="Arial"/>
                    <w:sz w:val="18"/>
                    <w:szCs w:val="18"/>
                  </w:rPr>
                </w:pPr>
                <w:r w:rsidRPr="00FE648F">
                  <w:rPr>
                    <w:rStyle w:val="PlaceholderText"/>
                    <w:rFonts w:ascii="Arial" w:eastAsia="Arial" w:hAnsi="Arial" w:cs="Arial"/>
                    <w:sz w:val="18"/>
                    <w:szCs w:val="18"/>
                    <w:lang w:val="en-GB" w:bidi="en-US"/>
                  </w:rPr>
                  <w:t>Select an item.</w:t>
                </w:r>
              </w:p>
            </w:tc>
          </w:sdtContent>
        </w:sdt>
      </w:tr>
      <w:tr w:rsidR="00D20A19" w14:paraId="0BCC75E0" w14:textId="77777777" w:rsidTr="6BFCD6D8">
        <w:tc>
          <w:tcPr>
            <w:tcW w:w="2371" w:type="dxa"/>
            <w:gridSpan w:val="2"/>
            <w:vMerge/>
            <w:tcMar>
              <w:top w:w="28" w:type="dxa"/>
              <w:bottom w:w="28" w:type="dxa"/>
            </w:tcMar>
          </w:tcPr>
          <w:p w14:paraId="3B706FD3"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637EB34A" w14:textId="77777777" w:rsidR="00D20A19" w:rsidRPr="00FE648F" w:rsidRDefault="00D20A19" w:rsidP="00917A22">
            <w:pPr>
              <w:rPr>
                <w:rFonts w:ascii="Arial" w:hAnsi="Arial" w:cs="Arial"/>
                <w:sz w:val="18"/>
                <w:szCs w:val="18"/>
              </w:rPr>
            </w:pPr>
            <w:r w:rsidRPr="00FE648F">
              <w:rPr>
                <w:rFonts w:ascii="Arial" w:hAnsi="Arial" w:cs="Arial"/>
                <w:sz w:val="18"/>
                <w:szCs w:val="18"/>
              </w:rPr>
              <w:t>1.1.9. Šalies atstovas</w:t>
            </w:r>
          </w:p>
        </w:tc>
        <w:tc>
          <w:tcPr>
            <w:tcW w:w="2390" w:type="dxa"/>
            <w:gridSpan w:val="2"/>
            <w:tcMar>
              <w:top w:w="28" w:type="dxa"/>
              <w:bottom w:w="28" w:type="dxa"/>
            </w:tcMar>
          </w:tcPr>
          <w:p w14:paraId="0EB0FC39"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36C8BE1F"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4E327391" w14:textId="77777777" w:rsidR="00D20A19" w:rsidRPr="00FE648F" w:rsidRDefault="00D20A19" w:rsidP="00917A22">
            <w:pPr>
              <w:rPr>
                <w:rFonts w:ascii="Arial" w:hAnsi="Arial" w:cs="Arial"/>
                <w:sz w:val="18"/>
                <w:szCs w:val="18"/>
              </w:rPr>
            </w:pPr>
            <w:r w:rsidRPr="00FE648F">
              <w:rPr>
                <w:rFonts w:ascii="Arial" w:eastAsia="Arial" w:hAnsi="Arial" w:cs="Arial"/>
                <w:sz w:val="18"/>
                <w:szCs w:val="18"/>
                <w:lang w:val="en-GB" w:bidi="en-US"/>
              </w:rPr>
              <w:t>1.1.9. Country representative</w:t>
            </w:r>
          </w:p>
        </w:tc>
        <w:tc>
          <w:tcPr>
            <w:tcW w:w="2385" w:type="dxa"/>
            <w:gridSpan w:val="2"/>
            <w:tcMar>
              <w:top w:w="28" w:type="dxa"/>
              <w:bottom w:w="28" w:type="dxa"/>
            </w:tcMar>
          </w:tcPr>
          <w:p w14:paraId="00886662" w14:textId="77777777" w:rsidR="00D20A19" w:rsidRPr="00FE648F" w:rsidRDefault="00D20A19" w:rsidP="00917A22">
            <w:pPr>
              <w:ind w:firstLine="567"/>
              <w:jc w:val="both"/>
              <w:rPr>
                <w:rFonts w:ascii="Arial" w:hAnsi="Arial" w:cs="Arial"/>
                <w:sz w:val="18"/>
                <w:szCs w:val="18"/>
              </w:rPr>
            </w:pPr>
          </w:p>
        </w:tc>
      </w:tr>
      <w:tr w:rsidR="00D20A19" w14:paraId="572764F2" w14:textId="77777777" w:rsidTr="6BFCD6D8">
        <w:tc>
          <w:tcPr>
            <w:tcW w:w="2371" w:type="dxa"/>
            <w:gridSpan w:val="2"/>
            <w:vMerge/>
            <w:tcMar>
              <w:top w:w="28" w:type="dxa"/>
              <w:bottom w:w="28" w:type="dxa"/>
            </w:tcMar>
          </w:tcPr>
          <w:p w14:paraId="3DD2D5AA"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5C5B9E14" w14:textId="77777777" w:rsidR="00D20A19" w:rsidRPr="00FE648F" w:rsidRDefault="00D20A19" w:rsidP="00917A22">
            <w:pPr>
              <w:rPr>
                <w:rFonts w:ascii="Arial" w:hAnsi="Arial" w:cs="Arial"/>
                <w:sz w:val="18"/>
                <w:szCs w:val="18"/>
              </w:rPr>
            </w:pPr>
            <w:r w:rsidRPr="00FE648F">
              <w:rPr>
                <w:rFonts w:ascii="Arial" w:hAnsi="Arial" w:cs="Arial"/>
                <w:sz w:val="18"/>
                <w:szCs w:val="18"/>
              </w:rPr>
              <w:t>1.1.10. Atstovavimo pagrindas</w:t>
            </w:r>
          </w:p>
        </w:tc>
        <w:tc>
          <w:tcPr>
            <w:tcW w:w="2390" w:type="dxa"/>
            <w:gridSpan w:val="2"/>
            <w:tcMar>
              <w:top w:w="28" w:type="dxa"/>
              <w:bottom w:w="28" w:type="dxa"/>
            </w:tcMar>
          </w:tcPr>
          <w:p w14:paraId="41CC5A27"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57AB71CB"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67395A9A" w14:textId="77777777" w:rsidR="00D20A19" w:rsidRPr="00FE648F" w:rsidRDefault="00D20A19" w:rsidP="00917A22">
            <w:pPr>
              <w:rPr>
                <w:rFonts w:ascii="Arial" w:hAnsi="Arial" w:cs="Arial"/>
                <w:sz w:val="18"/>
                <w:szCs w:val="18"/>
              </w:rPr>
            </w:pPr>
            <w:r w:rsidRPr="00FE648F">
              <w:rPr>
                <w:rFonts w:ascii="Arial" w:eastAsia="Arial" w:hAnsi="Arial" w:cs="Arial"/>
                <w:sz w:val="18"/>
                <w:szCs w:val="18"/>
                <w:lang w:val="en-GB" w:bidi="en-US"/>
              </w:rPr>
              <w:t>1.1.10. Basis for representation</w:t>
            </w:r>
          </w:p>
        </w:tc>
        <w:tc>
          <w:tcPr>
            <w:tcW w:w="2385" w:type="dxa"/>
            <w:gridSpan w:val="2"/>
            <w:tcMar>
              <w:top w:w="28" w:type="dxa"/>
              <w:bottom w:w="28" w:type="dxa"/>
            </w:tcMar>
          </w:tcPr>
          <w:p w14:paraId="1E55A854" w14:textId="77777777" w:rsidR="00D20A19" w:rsidRPr="00FE648F" w:rsidRDefault="00D20A19" w:rsidP="00917A22">
            <w:pPr>
              <w:ind w:firstLine="567"/>
              <w:jc w:val="both"/>
              <w:rPr>
                <w:rFonts w:ascii="Arial" w:hAnsi="Arial" w:cs="Arial"/>
                <w:sz w:val="18"/>
                <w:szCs w:val="18"/>
              </w:rPr>
            </w:pPr>
          </w:p>
        </w:tc>
      </w:tr>
      <w:tr w:rsidR="00D20A19" w14:paraId="13385E5B" w14:textId="77777777" w:rsidTr="6BFCD6D8">
        <w:tc>
          <w:tcPr>
            <w:tcW w:w="2371" w:type="dxa"/>
            <w:gridSpan w:val="2"/>
            <w:vMerge w:val="restart"/>
            <w:tcMar>
              <w:top w:w="28" w:type="dxa"/>
              <w:bottom w:w="28" w:type="dxa"/>
            </w:tcMar>
          </w:tcPr>
          <w:p w14:paraId="1D588E3A" w14:textId="77777777" w:rsidR="00D20A19" w:rsidRPr="00FE648F" w:rsidRDefault="00D20A19" w:rsidP="00917A22">
            <w:pPr>
              <w:jc w:val="both"/>
              <w:rPr>
                <w:rFonts w:ascii="Arial" w:hAnsi="Arial" w:cs="Arial"/>
                <w:b/>
                <w:sz w:val="18"/>
                <w:szCs w:val="18"/>
              </w:rPr>
            </w:pPr>
            <w:r w:rsidRPr="00FE648F">
              <w:rPr>
                <w:rFonts w:ascii="Arial" w:hAnsi="Arial" w:cs="Arial"/>
                <w:b/>
                <w:sz w:val="18"/>
                <w:szCs w:val="18"/>
              </w:rPr>
              <w:t>1.2. Tiekėjas</w:t>
            </w:r>
          </w:p>
          <w:p w14:paraId="695519A4" w14:textId="77777777" w:rsidR="00D20A19" w:rsidRPr="00FE648F" w:rsidRDefault="00D20A19" w:rsidP="00917A22">
            <w:pPr>
              <w:jc w:val="both"/>
              <w:rPr>
                <w:rFonts w:ascii="Arial" w:hAnsi="Arial" w:cs="Arial"/>
                <w:color w:val="4472C4"/>
                <w:sz w:val="18"/>
                <w:szCs w:val="18"/>
              </w:rPr>
            </w:pPr>
            <w:r w:rsidRPr="00FE648F">
              <w:rPr>
                <w:rFonts w:ascii="Arial" w:hAnsi="Arial" w:cs="Arial"/>
                <w:color w:val="4472C4"/>
                <w:sz w:val="18"/>
                <w:szCs w:val="18"/>
              </w:rPr>
              <w:t>(jei Tiekėjas yra fizinis asmuo, skiltys atitinkamai pakoreguojamos.</w:t>
            </w:r>
          </w:p>
          <w:p w14:paraId="00C588DD" w14:textId="77777777" w:rsidR="00D20A19" w:rsidRPr="00FE648F" w:rsidRDefault="00D20A19" w:rsidP="00917A22">
            <w:pPr>
              <w:jc w:val="both"/>
              <w:rPr>
                <w:rFonts w:ascii="Arial" w:hAnsi="Arial" w:cs="Arial"/>
                <w:color w:val="4472C4"/>
                <w:sz w:val="18"/>
                <w:szCs w:val="18"/>
              </w:rPr>
            </w:pPr>
            <w:r w:rsidRPr="00FE648F">
              <w:rPr>
                <w:rFonts w:ascii="Arial" w:hAnsi="Arial" w:cs="Arial"/>
                <w:color w:val="4472C4"/>
                <w:sz w:val="18"/>
                <w:szCs w:val="18"/>
              </w:rPr>
              <w:t>Jei Tiekėjas yra tiekėjų grupė, skiltys pildomos įterpiant kiekvieno grupės nario informaciją)</w:t>
            </w:r>
          </w:p>
          <w:p w14:paraId="3520496C"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32AD847C" w14:textId="77777777" w:rsidR="00D20A19" w:rsidRPr="00FE648F" w:rsidRDefault="00D20A19" w:rsidP="00917A22">
            <w:pPr>
              <w:rPr>
                <w:rFonts w:ascii="Arial" w:hAnsi="Arial" w:cs="Arial"/>
                <w:sz w:val="18"/>
                <w:szCs w:val="18"/>
              </w:rPr>
            </w:pPr>
            <w:r w:rsidRPr="00FE648F">
              <w:rPr>
                <w:rFonts w:ascii="Arial" w:hAnsi="Arial" w:cs="Arial"/>
                <w:sz w:val="18"/>
                <w:szCs w:val="18"/>
              </w:rPr>
              <w:t>1.2.1. Pavadinimas</w:t>
            </w:r>
          </w:p>
        </w:tc>
        <w:tc>
          <w:tcPr>
            <w:tcW w:w="2390" w:type="dxa"/>
            <w:gridSpan w:val="2"/>
            <w:tcMar>
              <w:top w:w="28" w:type="dxa"/>
              <w:bottom w:w="28" w:type="dxa"/>
            </w:tcMar>
          </w:tcPr>
          <w:p w14:paraId="45C05CA1" w14:textId="77777777" w:rsidR="00D20A19" w:rsidRPr="00FE648F" w:rsidRDefault="00D20A19" w:rsidP="00917A22">
            <w:pPr>
              <w:ind w:firstLine="567"/>
              <w:jc w:val="both"/>
              <w:rPr>
                <w:rFonts w:ascii="Arial" w:hAnsi="Arial" w:cs="Arial"/>
                <w:sz w:val="18"/>
                <w:szCs w:val="18"/>
              </w:rPr>
            </w:pPr>
          </w:p>
        </w:tc>
        <w:tc>
          <w:tcPr>
            <w:tcW w:w="2774" w:type="dxa"/>
            <w:gridSpan w:val="2"/>
            <w:vMerge w:val="restart"/>
            <w:tcMar>
              <w:top w:w="28" w:type="dxa"/>
              <w:bottom w:w="28" w:type="dxa"/>
            </w:tcMar>
          </w:tcPr>
          <w:p w14:paraId="7FAE6AEF" w14:textId="77777777" w:rsidR="00D20A19" w:rsidRPr="00FE648F" w:rsidRDefault="00D20A19" w:rsidP="00917A22">
            <w:pPr>
              <w:jc w:val="both"/>
              <w:rPr>
                <w:rFonts w:ascii="Arial" w:hAnsi="Arial" w:cs="Arial"/>
                <w:b/>
                <w:sz w:val="18"/>
                <w:szCs w:val="18"/>
                <w:lang w:val="en-GB"/>
              </w:rPr>
            </w:pPr>
            <w:r w:rsidRPr="00FE648F">
              <w:rPr>
                <w:rFonts w:ascii="Arial" w:eastAsia="Arial" w:hAnsi="Arial" w:cs="Arial"/>
                <w:b/>
                <w:sz w:val="18"/>
                <w:szCs w:val="18"/>
                <w:lang w:val="en-GB" w:bidi="en-US"/>
              </w:rPr>
              <w:t>1.2. Supplier</w:t>
            </w:r>
          </w:p>
          <w:p w14:paraId="61493E45" w14:textId="77777777" w:rsidR="00D20A19" w:rsidRPr="00FE648F" w:rsidRDefault="00D20A19" w:rsidP="00917A22">
            <w:pPr>
              <w:jc w:val="both"/>
              <w:rPr>
                <w:rFonts w:ascii="Arial" w:hAnsi="Arial" w:cs="Arial"/>
                <w:sz w:val="18"/>
                <w:szCs w:val="18"/>
              </w:rPr>
            </w:pPr>
          </w:p>
        </w:tc>
        <w:tc>
          <w:tcPr>
            <w:tcW w:w="2810" w:type="dxa"/>
            <w:gridSpan w:val="3"/>
            <w:tcMar>
              <w:top w:w="28" w:type="dxa"/>
              <w:bottom w:w="28" w:type="dxa"/>
            </w:tcMar>
          </w:tcPr>
          <w:p w14:paraId="51E6C930"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1.2.1. Name</w:t>
            </w:r>
          </w:p>
        </w:tc>
        <w:tc>
          <w:tcPr>
            <w:tcW w:w="2385" w:type="dxa"/>
            <w:gridSpan w:val="2"/>
            <w:tcMar>
              <w:top w:w="28" w:type="dxa"/>
              <w:bottom w:w="28" w:type="dxa"/>
            </w:tcMar>
          </w:tcPr>
          <w:p w14:paraId="1DC11466" w14:textId="77777777" w:rsidR="00D20A19" w:rsidRPr="00FE648F" w:rsidRDefault="00D20A19" w:rsidP="00917A22">
            <w:pPr>
              <w:ind w:firstLine="567"/>
              <w:jc w:val="both"/>
              <w:rPr>
                <w:rFonts w:ascii="Arial" w:hAnsi="Arial" w:cs="Arial"/>
                <w:sz w:val="18"/>
                <w:szCs w:val="18"/>
              </w:rPr>
            </w:pPr>
          </w:p>
        </w:tc>
      </w:tr>
      <w:tr w:rsidR="00D20A19" w14:paraId="0E771F54" w14:textId="77777777" w:rsidTr="6BFCD6D8">
        <w:tc>
          <w:tcPr>
            <w:tcW w:w="2371" w:type="dxa"/>
            <w:gridSpan w:val="2"/>
            <w:vMerge/>
            <w:tcMar>
              <w:top w:w="28" w:type="dxa"/>
              <w:bottom w:w="28" w:type="dxa"/>
            </w:tcMar>
          </w:tcPr>
          <w:p w14:paraId="74887F9A"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33944024" w14:textId="77777777" w:rsidR="00D20A19" w:rsidRPr="00FE648F" w:rsidRDefault="00D20A19" w:rsidP="00917A22">
            <w:pPr>
              <w:rPr>
                <w:rFonts w:ascii="Arial" w:hAnsi="Arial" w:cs="Arial"/>
                <w:sz w:val="18"/>
                <w:szCs w:val="18"/>
              </w:rPr>
            </w:pPr>
            <w:r w:rsidRPr="00FE648F">
              <w:rPr>
                <w:rFonts w:ascii="Arial" w:hAnsi="Arial" w:cs="Arial"/>
                <w:sz w:val="18"/>
                <w:szCs w:val="18"/>
              </w:rPr>
              <w:t>1.2.2. Juridinio asmens kodas</w:t>
            </w:r>
          </w:p>
        </w:tc>
        <w:tc>
          <w:tcPr>
            <w:tcW w:w="2390" w:type="dxa"/>
            <w:gridSpan w:val="2"/>
            <w:tcMar>
              <w:top w:w="28" w:type="dxa"/>
              <w:bottom w:w="28" w:type="dxa"/>
            </w:tcMar>
          </w:tcPr>
          <w:p w14:paraId="596D6F08"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56496A75"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59860190"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1.2.2. Legal entity code</w:t>
            </w:r>
          </w:p>
        </w:tc>
        <w:tc>
          <w:tcPr>
            <w:tcW w:w="2385" w:type="dxa"/>
            <w:gridSpan w:val="2"/>
            <w:tcMar>
              <w:top w:w="28" w:type="dxa"/>
              <w:bottom w:w="28" w:type="dxa"/>
            </w:tcMar>
          </w:tcPr>
          <w:p w14:paraId="04F6E335" w14:textId="77777777" w:rsidR="00D20A19" w:rsidRPr="00FE648F" w:rsidRDefault="00D20A19" w:rsidP="00917A22">
            <w:pPr>
              <w:ind w:firstLine="567"/>
              <w:jc w:val="both"/>
              <w:rPr>
                <w:rFonts w:ascii="Arial" w:hAnsi="Arial" w:cs="Arial"/>
                <w:sz w:val="18"/>
                <w:szCs w:val="18"/>
              </w:rPr>
            </w:pPr>
          </w:p>
        </w:tc>
      </w:tr>
      <w:tr w:rsidR="00D20A19" w14:paraId="2EBA54CC" w14:textId="77777777" w:rsidTr="6BFCD6D8">
        <w:tc>
          <w:tcPr>
            <w:tcW w:w="2371" w:type="dxa"/>
            <w:gridSpan w:val="2"/>
            <w:vMerge/>
            <w:tcMar>
              <w:top w:w="28" w:type="dxa"/>
              <w:bottom w:w="28" w:type="dxa"/>
            </w:tcMar>
          </w:tcPr>
          <w:p w14:paraId="0AF9A067"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258B3C74" w14:textId="77777777" w:rsidR="00D20A19" w:rsidRPr="00FE648F" w:rsidRDefault="00D20A19" w:rsidP="00917A22">
            <w:pPr>
              <w:rPr>
                <w:rFonts w:ascii="Arial" w:hAnsi="Arial" w:cs="Arial"/>
                <w:sz w:val="18"/>
                <w:szCs w:val="18"/>
              </w:rPr>
            </w:pPr>
            <w:r w:rsidRPr="00FE648F">
              <w:rPr>
                <w:rFonts w:ascii="Arial" w:hAnsi="Arial" w:cs="Arial"/>
                <w:sz w:val="18"/>
                <w:szCs w:val="18"/>
              </w:rPr>
              <w:t>1.2.3. Adresas</w:t>
            </w:r>
          </w:p>
        </w:tc>
        <w:tc>
          <w:tcPr>
            <w:tcW w:w="2390" w:type="dxa"/>
            <w:gridSpan w:val="2"/>
            <w:tcMar>
              <w:top w:w="28" w:type="dxa"/>
              <w:bottom w:w="28" w:type="dxa"/>
            </w:tcMar>
          </w:tcPr>
          <w:p w14:paraId="699AE7FC"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76C29113"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214480A3"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1.2.3. Address</w:t>
            </w:r>
          </w:p>
        </w:tc>
        <w:tc>
          <w:tcPr>
            <w:tcW w:w="2385" w:type="dxa"/>
            <w:gridSpan w:val="2"/>
            <w:tcMar>
              <w:top w:w="28" w:type="dxa"/>
              <w:bottom w:w="28" w:type="dxa"/>
            </w:tcMar>
          </w:tcPr>
          <w:p w14:paraId="5C07B512" w14:textId="77777777" w:rsidR="00D20A19" w:rsidRPr="00FE648F" w:rsidRDefault="00D20A19" w:rsidP="00917A22">
            <w:pPr>
              <w:ind w:firstLine="567"/>
              <w:jc w:val="both"/>
              <w:rPr>
                <w:rFonts w:ascii="Arial" w:hAnsi="Arial" w:cs="Arial"/>
                <w:sz w:val="18"/>
                <w:szCs w:val="18"/>
              </w:rPr>
            </w:pPr>
          </w:p>
        </w:tc>
      </w:tr>
      <w:tr w:rsidR="00D20A19" w14:paraId="6DA954BF" w14:textId="77777777" w:rsidTr="6BFCD6D8">
        <w:tc>
          <w:tcPr>
            <w:tcW w:w="2371" w:type="dxa"/>
            <w:gridSpan w:val="2"/>
            <w:vMerge/>
            <w:tcMar>
              <w:top w:w="28" w:type="dxa"/>
              <w:bottom w:w="28" w:type="dxa"/>
            </w:tcMar>
          </w:tcPr>
          <w:p w14:paraId="3D53E71B"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56D5DE35" w14:textId="77777777" w:rsidR="00D20A19" w:rsidRPr="00FE648F" w:rsidRDefault="00D20A19" w:rsidP="00917A22">
            <w:pPr>
              <w:rPr>
                <w:rFonts w:ascii="Arial" w:hAnsi="Arial" w:cs="Arial"/>
                <w:sz w:val="18"/>
                <w:szCs w:val="18"/>
              </w:rPr>
            </w:pPr>
            <w:r w:rsidRPr="00FE648F">
              <w:rPr>
                <w:rFonts w:ascii="Arial" w:hAnsi="Arial" w:cs="Arial"/>
                <w:sz w:val="18"/>
                <w:szCs w:val="18"/>
              </w:rPr>
              <w:t>1.2.4. PVM mokėtojo kodas</w:t>
            </w:r>
          </w:p>
        </w:tc>
        <w:tc>
          <w:tcPr>
            <w:tcW w:w="2390" w:type="dxa"/>
            <w:gridSpan w:val="2"/>
            <w:tcMar>
              <w:top w:w="28" w:type="dxa"/>
              <w:bottom w:w="28" w:type="dxa"/>
            </w:tcMar>
          </w:tcPr>
          <w:p w14:paraId="65BA8A91"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4062CB6C"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2922B38B"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1.2.4. VAT number</w:t>
            </w:r>
          </w:p>
        </w:tc>
        <w:tc>
          <w:tcPr>
            <w:tcW w:w="2385" w:type="dxa"/>
            <w:gridSpan w:val="2"/>
            <w:tcMar>
              <w:top w:w="28" w:type="dxa"/>
              <w:bottom w:w="28" w:type="dxa"/>
            </w:tcMar>
          </w:tcPr>
          <w:p w14:paraId="334EB603" w14:textId="77777777" w:rsidR="00D20A19" w:rsidRPr="00FE648F" w:rsidRDefault="00D20A19" w:rsidP="00917A22">
            <w:pPr>
              <w:ind w:firstLine="567"/>
              <w:jc w:val="both"/>
              <w:rPr>
                <w:rFonts w:ascii="Arial" w:hAnsi="Arial" w:cs="Arial"/>
                <w:sz w:val="18"/>
                <w:szCs w:val="18"/>
              </w:rPr>
            </w:pPr>
          </w:p>
        </w:tc>
      </w:tr>
      <w:tr w:rsidR="00D20A19" w14:paraId="031A99EA" w14:textId="77777777" w:rsidTr="6BFCD6D8">
        <w:tc>
          <w:tcPr>
            <w:tcW w:w="2371" w:type="dxa"/>
            <w:gridSpan w:val="2"/>
            <w:vMerge/>
            <w:tcMar>
              <w:top w:w="28" w:type="dxa"/>
              <w:bottom w:w="28" w:type="dxa"/>
            </w:tcMar>
          </w:tcPr>
          <w:p w14:paraId="1425246B"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6FF2C841" w14:textId="77777777" w:rsidR="00D20A19" w:rsidRPr="00FE648F" w:rsidRDefault="00D20A19" w:rsidP="00917A22">
            <w:pPr>
              <w:rPr>
                <w:rFonts w:ascii="Arial" w:hAnsi="Arial" w:cs="Arial"/>
                <w:sz w:val="18"/>
                <w:szCs w:val="18"/>
              </w:rPr>
            </w:pPr>
            <w:r w:rsidRPr="00FE648F">
              <w:rPr>
                <w:rFonts w:ascii="Arial" w:hAnsi="Arial" w:cs="Arial"/>
                <w:sz w:val="18"/>
                <w:szCs w:val="18"/>
              </w:rPr>
              <w:t>1.2.5. Atsiskaitomoji sąskaita</w:t>
            </w:r>
          </w:p>
        </w:tc>
        <w:tc>
          <w:tcPr>
            <w:tcW w:w="2390" w:type="dxa"/>
            <w:gridSpan w:val="2"/>
            <w:tcMar>
              <w:top w:w="28" w:type="dxa"/>
              <w:bottom w:w="28" w:type="dxa"/>
            </w:tcMar>
          </w:tcPr>
          <w:p w14:paraId="4FF945F8"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28FE2BB6"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39DFBF2F"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1.2.5. Account No</w:t>
            </w:r>
          </w:p>
        </w:tc>
        <w:tc>
          <w:tcPr>
            <w:tcW w:w="2385" w:type="dxa"/>
            <w:gridSpan w:val="2"/>
            <w:tcMar>
              <w:top w:w="28" w:type="dxa"/>
              <w:bottom w:w="28" w:type="dxa"/>
            </w:tcMar>
          </w:tcPr>
          <w:p w14:paraId="57B62E49" w14:textId="77777777" w:rsidR="00D20A19" w:rsidRPr="00FE648F" w:rsidRDefault="00D20A19" w:rsidP="00917A22">
            <w:pPr>
              <w:ind w:firstLine="567"/>
              <w:jc w:val="both"/>
              <w:rPr>
                <w:rFonts w:ascii="Arial" w:hAnsi="Arial" w:cs="Arial"/>
                <w:sz w:val="18"/>
                <w:szCs w:val="18"/>
              </w:rPr>
            </w:pPr>
          </w:p>
        </w:tc>
      </w:tr>
      <w:tr w:rsidR="00D20A19" w14:paraId="217CB617" w14:textId="77777777" w:rsidTr="6BFCD6D8">
        <w:tc>
          <w:tcPr>
            <w:tcW w:w="2371" w:type="dxa"/>
            <w:gridSpan w:val="2"/>
            <w:vMerge/>
            <w:tcMar>
              <w:top w:w="28" w:type="dxa"/>
              <w:bottom w:w="28" w:type="dxa"/>
            </w:tcMar>
          </w:tcPr>
          <w:p w14:paraId="2E8F4EFF"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4AD64DD4" w14:textId="77777777" w:rsidR="00D20A19" w:rsidRPr="00FE648F" w:rsidRDefault="00D20A19" w:rsidP="00917A22">
            <w:pPr>
              <w:rPr>
                <w:rFonts w:ascii="Arial" w:hAnsi="Arial" w:cs="Arial"/>
                <w:sz w:val="18"/>
                <w:szCs w:val="18"/>
              </w:rPr>
            </w:pPr>
            <w:r w:rsidRPr="00FE648F">
              <w:rPr>
                <w:rFonts w:ascii="Arial" w:hAnsi="Arial" w:cs="Arial"/>
                <w:sz w:val="18"/>
                <w:szCs w:val="18"/>
              </w:rPr>
              <w:t>1.2.6. Bankas, banko kodas</w:t>
            </w:r>
          </w:p>
        </w:tc>
        <w:tc>
          <w:tcPr>
            <w:tcW w:w="2390" w:type="dxa"/>
            <w:gridSpan w:val="2"/>
            <w:tcMar>
              <w:top w:w="28" w:type="dxa"/>
              <w:bottom w:w="28" w:type="dxa"/>
            </w:tcMar>
          </w:tcPr>
          <w:p w14:paraId="1A74898C"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03CD76F0"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7C5875B4"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1.2.6. Bank, bank code</w:t>
            </w:r>
          </w:p>
        </w:tc>
        <w:tc>
          <w:tcPr>
            <w:tcW w:w="2385" w:type="dxa"/>
            <w:gridSpan w:val="2"/>
            <w:tcMar>
              <w:top w:w="28" w:type="dxa"/>
              <w:bottom w:w="28" w:type="dxa"/>
            </w:tcMar>
          </w:tcPr>
          <w:p w14:paraId="68A87426" w14:textId="77777777" w:rsidR="00D20A19" w:rsidRPr="00FE648F" w:rsidRDefault="00D20A19" w:rsidP="00917A22">
            <w:pPr>
              <w:ind w:firstLine="567"/>
              <w:jc w:val="both"/>
              <w:rPr>
                <w:rFonts w:ascii="Arial" w:hAnsi="Arial" w:cs="Arial"/>
                <w:sz w:val="18"/>
                <w:szCs w:val="18"/>
              </w:rPr>
            </w:pPr>
          </w:p>
        </w:tc>
      </w:tr>
      <w:tr w:rsidR="00D20A19" w14:paraId="10BB38BD" w14:textId="77777777" w:rsidTr="6BFCD6D8">
        <w:tc>
          <w:tcPr>
            <w:tcW w:w="2371" w:type="dxa"/>
            <w:gridSpan w:val="2"/>
            <w:vMerge/>
            <w:tcMar>
              <w:top w:w="28" w:type="dxa"/>
              <w:bottom w:w="28" w:type="dxa"/>
            </w:tcMar>
          </w:tcPr>
          <w:p w14:paraId="4862537E"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7F29D905" w14:textId="77777777" w:rsidR="00D20A19" w:rsidRPr="00FE648F" w:rsidRDefault="00D20A19" w:rsidP="00917A22">
            <w:pPr>
              <w:rPr>
                <w:rFonts w:ascii="Arial" w:hAnsi="Arial" w:cs="Arial"/>
                <w:sz w:val="18"/>
                <w:szCs w:val="18"/>
              </w:rPr>
            </w:pPr>
            <w:r w:rsidRPr="00FE648F">
              <w:rPr>
                <w:rFonts w:ascii="Arial" w:hAnsi="Arial" w:cs="Arial"/>
                <w:sz w:val="18"/>
                <w:szCs w:val="18"/>
              </w:rPr>
              <w:t>1.2.7. Telefonas</w:t>
            </w:r>
          </w:p>
        </w:tc>
        <w:tc>
          <w:tcPr>
            <w:tcW w:w="2390" w:type="dxa"/>
            <w:gridSpan w:val="2"/>
            <w:tcMar>
              <w:top w:w="28" w:type="dxa"/>
              <w:bottom w:w="28" w:type="dxa"/>
            </w:tcMar>
          </w:tcPr>
          <w:p w14:paraId="03778344"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1AF3714A"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084DF675"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1.2.7. Phone</w:t>
            </w:r>
          </w:p>
        </w:tc>
        <w:tc>
          <w:tcPr>
            <w:tcW w:w="2385" w:type="dxa"/>
            <w:gridSpan w:val="2"/>
            <w:tcMar>
              <w:top w:w="28" w:type="dxa"/>
              <w:bottom w:w="28" w:type="dxa"/>
            </w:tcMar>
          </w:tcPr>
          <w:p w14:paraId="31F4A06D" w14:textId="77777777" w:rsidR="00D20A19" w:rsidRPr="00FE648F" w:rsidRDefault="00D20A19" w:rsidP="00917A22">
            <w:pPr>
              <w:ind w:firstLine="567"/>
              <w:jc w:val="both"/>
              <w:rPr>
                <w:rFonts w:ascii="Arial" w:hAnsi="Arial" w:cs="Arial"/>
                <w:sz w:val="18"/>
                <w:szCs w:val="18"/>
              </w:rPr>
            </w:pPr>
          </w:p>
        </w:tc>
      </w:tr>
      <w:tr w:rsidR="00D20A19" w14:paraId="64882481" w14:textId="77777777" w:rsidTr="6BFCD6D8">
        <w:tc>
          <w:tcPr>
            <w:tcW w:w="2371" w:type="dxa"/>
            <w:gridSpan w:val="2"/>
            <w:vMerge/>
            <w:tcMar>
              <w:top w:w="28" w:type="dxa"/>
              <w:bottom w:w="28" w:type="dxa"/>
            </w:tcMar>
          </w:tcPr>
          <w:p w14:paraId="797C548B"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31C446F1" w14:textId="77777777" w:rsidR="00D20A19" w:rsidRPr="00FE648F" w:rsidRDefault="00D20A19" w:rsidP="00917A22">
            <w:pPr>
              <w:rPr>
                <w:rFonts w:ascii="Arial" w:hAnsi="Arial" w:cs="Arial"/>
                <w:sz w:val="18"/>
                <w:szCs w:val="18"/>
              </w:rPr>
            </w:pPr>
            <w:r w:rsidRPr="00FE648F">
              <w:rPr>
                <w:rFonts w:ascii="Arial" w:hAnsi="Arial" w:cs="Arial"/>
                <w:sz w:val="18"/>
                <w:szCs w:val="18"/>
              </w:rPr>
              <w:t>1.2.8. El. paštas</w:t>
            </w:r>
          </w:p>
        </w:tc>
        <w:tc>
          <w:tcPr>
            <w:tcW w:w="2390" w:type="dxa"/>
            <w:gridSpan w:val="2"/>
            <w:tcMar>
              <w:top w:w="28" w:type="dxa"/>
              <w:bottom w:w="28" w:type="dxa"/>
            </w:tcMar>
          </w:tcPr>
          <w:p w14:paraId="51E25B80"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73DD1011"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02BE62D3"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1.2.8. Email</w:t>
            </w:r>
          </w:p>
        </w:tc>
        <w:tc>
          <w:tcPr>
            <w:tcW w:w="2385" w:type="dxa"/>
            <w:gridSpan w:val="2"/>
            <w:tcMar>
              <w:top w:w="28" w:type="dxa"/>
              <w:bottom w:w="28" w:type="dxa"/>
            </w:tcMar>
          </w:tcPr>
          <w:p w14:paraId="5CE1FBDD" w14:textId="77777777" w:rsidR="00D20A19" w:rsidRPr="00FE648F" w:rsidRDefault="00D20A19" w:rsidP="00917A22">
            <w:pPr>
              <w:ind w:firstLine="567"/>
              <w:jc w:val="both"/>
              <w:rPr>
                <w:rFonts w:ascii="Arial" w:hAnsi="Arial" w:cs="Arial"/>
                <w:sz w:val="18"/>
                <w:szCs w:val="18"/>
              </w:rPr>
            </w:pPr>
          </w:p>
        </w:tc>
      </w:tr>
      <w:tr w:rsidR="00D20A19" w14:paraId="23F1CDE2" w14:textId="77777777" w:rsidTr="6BFCD6D8">
        <w:tc>
          <w:tcPr>
            <w:tcW w:w="2371" w:type="dxa"/>
            <w:gridSpan w:val="2"/>
            <w:vMerge/>
            <w:tcMar>
              <w:top w:w="28" w:type="dxa"/>
              <w:bottom w:w="28" w:type="dxa"/>
            </w:tcMar>
          </w:tcPr>
          <w:p w14:paraId="55ED43D3"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0A4FE320" w14:textId="77777777" w:rsidR="00D20A19" w:rsidRPr="00FE648F" w:rsidRDefault="00D20A19" w:rsidP="00917A22">
            <w:pPr>
              <w:rPr>
                <w:rFonts w:ascii="Arial" w:hAnsi="Arial" w:cs="Arial"/>
                <w:sz w:val="18"/>
                <w:szCs w:val="18"/>
              </w:rPr>
            </w:pPr>
            <w:r w:rsidRPr="00FE648F">
              <w:rPr>
                <w:rFonts w:ascii="Arial" w:hAnsi="Arial" w:cs="Arial"/>
                <w:sz w:val="18"/>
                <w:szCs w:val="18"/>
              </w:rPr>
              <w:t>1.2.9. Šalies atstovas</w:t>
            </w:r>
          </w:p>
        </w:tc>
        <w:tc>
          <w:tcPr>
            <w:tcW w:w="2390" w:type="dxa"/>
            <w:gridSpan w:val="2"/>
            <w:tcMar>
              <w:top w:w="28" w:type="dxa"/>
              <w:bottom w:w="28" w:type="dxa"/>
            </w:tcMar>
          </w:tcPr>
          <w:p w14:paraId="35C90490"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7BC0DC27"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30CACE30"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1.2.9. Party’s representative</w:t>
            </w:r>
          </w:p>
        </w:tc>
        <w:tc>
          <w:tcPr>
            <w:tcW w:w="2385" w:type="dxa"/>
            <w:gridSpan w:val="2"/>
            <w:tcMar>
              <w:top w:w="28" w:type="dxa"/>
              <w:bottom w:w="28" w:type="dxa"/>
            </w:tcMar>
          </w:tcPr>
          <w:p w14:paraId="6F54D164" w14:textId="77777777" w:rsidR="00D20A19" w:rsidRPr="00FE648F" w:rsidRDefault="00D20A19" w:rsidP="00917A22">
            <w:pPr>
              <w:ind w:firstLine="567"/>
              <w:jc w:val="both"/>
              <w:rPr>
                <w:rFonts w:ascii="Arial" w:hAnsi="Arial" w:cs="Arial"/>
                <w:sz w:val="18"/>
                <w:szCs w:val="18"/>
              </w:rPr>
            </w:pPr>
          </w:p>
        </w:tc>
      </w:tr>
      <w:tr w:rsidR="00D20A19" w14:paraId="446D6D1E" w14:textId="77777777" w:rsidTr="6BFCD6D8">
        <w:tc>
          <w:tcPr>
            <w:tcW w:w="2371" w:type="dxa"/>
            <w:gridSpan w:val="2"/>
            <w:vMerge/>
            <w:tcMar>
              <w:top w:w="28" w:type="dxa"/>
              <w:bottom w:w="28" w:type="dxa"/>
            </w:tcMar>
          </w:tcPr>
          <w:p w14:paraId="0E7427F4" w14:textId="77777777" w:rsidR="00D20A19" w:rsidRPr="00FE648F" w:rsidRDefault="00D20A19" w:rsidP="00917A22">
            <w:pPr>
              <w:ind w:firstLine="567"/>
              <w:jc w:val="both"/>
              <w:rPr>
                <w:rFonts w:ascii="Arial" w:hAnsi="Arial" w:cs="Arial"/>
                <w:sz w:val="18"/>
                <w:szCs w:val="18"/>
              </w:rPr>
            </w:pPr>
          </w:p>
        </w:tc>
        <w:tc>
          <w:tcPr>
            <w:tcW w:w="3036" w:type="dxa"/>
            <w:gridSpan w:val="3"/>
            <w:tcMar>
              <w:top w:w="28" w:type="dxa"/>
              <w:bottom w:w="28" w:type="dxa"/>
            </w:tcMar>
          </w:tcPr>
          <w:p w14:paraId="192D6EBF" w14:textId="77777777" w:rsidR="00D20A19" w:rsidRPr="00FE648F" w:rsidRDefault="00D20A19" w:rsidP="00917A22">
            <w:pPr>
              <w:rPr>
                <w:rFonts w:ascii="Arial" w:hAnsi="Arial" w:cs="Arial"/>
                <w:sz w:val="18"/>
                <w:szCs w:val="18"/>
              </w:rPr>
            </w:pPr>
            <w:r w:rsidRPr="00FE648F">
              <w:rPr>
                <w:rFonts w:ascii="Arial" w:hAnsi="Arial" w:cs="Arial"/>
                <w:sz w:val="18"/>
                <w:szCs w:val="18"/>
              </w:rPr>
              <w:t>1.2.10. Atstovavimo pagrindas</w:t>
            </w:r>
          </w:p>
        </w:tc>
        <w:tc>
          <w:tcPr>
            <w:tcW w:w="2390" w:type="dxa"/>
            <w:gridSpan w:val="2"/>
            <w:tcMar>
              <w:top w:w="28" w:type="dxa"/>
              <w:bottom w:w="28" w:type="dxa"/>
            </w:tcMar>
          </w:tcPr>
          <w:p w14:paraId="7EFE4437" w14:textId="77777777" w:rsidR="00D20A19" w:rsidRPr="00FE648F" w:rsidRDefault="00D20A19" w:rsidP="00917A22">
            <w:pPr>
              <w:ind w:firstLine="567"/>
              <w:jc w:val="both"/>
              <w:rPr>
                <w:rFonts w:ascii="Arial" w:hAnsi="Arial" w:cs="Arial"/>
                <w:sz w:val="18"/>
                <w:szCs w:val="18"/>
              </w:rPr>
            </w:pPr>
          </w:p>
        </w:tc>
        <w:tc>
          <w:tcPr>
            <w:tcW w:w="2774" w:type="dxa"/>
            <w:gridSpan w:val="2"/>
            <w:vMerge/>
            <w:tcMar>
              <w:top w:w="28" w:type="dxa"/>
              <w:bottom w:w="28" w:type="dxa"/>
            </w:tcMar>
          </w:tcPr>
          <w:p w14:paraId="7B8BDFF9" w14:textId="77777777" w:rsidR="00D20A19" w:rsidRPr="00FE648F" w:rsidRDefault="00D20A19" w:rsidP="00917A22">
            <w:pPr>
              <w:ind w:firstLine="567"/>
              <w:jc w:val="both"/>
              <w:rPr>
                <w:rFonts w:ascii="Arial" w:hAnsi="Arial" w:cs="Arial"/>
                <w:sz w:val="18"/>
                <w:szCs w:val="18"/>
              </w:rPr>
            </w:pPr>
          </w:p>
        </w:tc>
        <w:tc>
          <w:tcPr>
            <w:tcW w:w="2810" w:type="dxa"/>
            <w:gridSpan w:val="3"/>
            <w:tcMar>
              <w:top w:w="28" w:type="dxa"/>
              <w:bottom w:w="28" w:type="dxa"/>
            </w:tcMar>
          </w:tcPr>
          <w:p w14:paraId="401C462C" w14:textId="77777777" w:rsidR="00D20A19" w:rsidRPr="00FE648F" w:rsidRDefault="00D20A19" w:rsidP="00917A22">
            <w:pPr>
              <w:rPr>
                <w:rFonts w:ascii="Arial" w:hAnsi="Arial" w:cs="Arial"/>
                <w:sz w:val="18"/>
                <w:szCs w:val="18"/>
              </w:rPr>
            </w:pPr>
            <w:r w:rsidRPr="00FE648F">
              <w:rPr>
                <w:rFonts w:ascii="Arial" w:eastAsia="Arial" w:hAnsi="Arial" w:cs="Arial"/>
                <w:sz w:val="18"/>
                <w:szCs w:val="18"/>
                <w:lang w:val="en-GB" w:bidi="en-US"/>
              </w:rPr>
              <w:t>1.2.10. Basis for representation</w:t>
            </w:r>
          </w:p>
        </w:tc>
        <w:tc>
          <w:tcPr>
            <w:tcW w:w="2385" w:type="dxa"/>
            <w:gridSpan w:val="2"/>
            <w:tcMar>
              <w:top w:w="28" w:type="dxa"/>
              <w:bottom w:w="28" w:type="dxa"/>
            </w:tcMar>
          </w:tcPr>
          <w:p w14:paraId="17BCE36C" w14:textId="77777777" w:rsidR="00D20A19" w:rsidRPr="00FE648F" w:rsidRDefault="00D20A19" w:rsidP="00917A22">
            <w:pPr>
              <w:ind w:firstLine="567"/>
              <w:jc w:val="both"/>
              <w:rPr>
                <w:rFonts w:ascii="Arial" w:hAnsi="Arial" w:cs="Arial"/>
                <w:sz w:val="18"/>
                <w:szCs w:val="18"/>
              </w:rPr>
            </w:pPr>
          </w:p>
        </w:tc>
      </w:tr>
      <w:tr w:rsidR="00D20A19" w14:paraId="699D50AB" w14:textId="77777777" w:rsidTr="6BFCD6D8">
        <w:tc>
          <w:tcPr>
            <w:tcW w:w="7797" w:type="dxa"/>
            <w:gridSpan w:val="7"/>
            <w:tcMar>
              <w:top w:w="28" w:type="dxa"/>
              <w:bottom w:w="28" w:type="dxa"/>
            </w:tcMar>
          </w:tcPr>
          <w:p w14:paraId="34FFEB4B"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2. ATSAKINGI ASMENYS</w:t>
            </w:r>
          </w:p>
        </w:tc>
        <w:tc>
          <w:tcPr>
            <w:tcW w:w="7969" w:type="dxa"/>
            <w:gridSpan w:val="7"/>
            <w:tcMar>
              <w:top w:w="28" w:type="dxa"/>
              <w:bottom w:w="28" w:type="dxa"/>
            </w:tcMar>
          </w:tcPr>
          <w:p w14:paraId="58F27C74"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2. RESPONSIBLE PERSONS</w:t>
            </w:r>
          </w:p>
        </w:tc>
      </w:tr>
      <w:tr w:rsidR="00D20A19" w14:paraId="40A7E513" w14:textId="77777777" w:rsidTr="6BFCD6D8">
        <w:tc>
          <w:tcPr>
            <w:tcW w:w="2371" w:type="dxa"/>
            <w:gridSpan w:val="2"/>
            <w:tcMar>
              <w:top w:w="28" w:type="dxa"/>
              <w:bottom w:w="28" w:type="dxa"/>
            </w:tcMar>
          </w:tcPr>
          <w:p w14:paraId="532CAADA" w14:textId="77777777" w:rsidR="00D20A19" w:rsidRDefault="00D20A19" w:rsidP="00917A22">
            <w:pPr>
              <w:rPr>
                <w:rFonts w:ascii="Arial" w:hAnsi="Arial" w:cs="Arial"/>
                <w:b/>
                <w:sz w:val="18"/>
                <w:szCs w:val="18"/>
              </w:rPr>
            </w:pPr>
            <w:r w:rsidRPr="00FE648F">
              <w:rPr>
                <w:rFonts w:ascii="Arial" w:hAnsi="Arial" w:cs="Arial"/>
                <w:b/>
                <w:sz w:val="18"/>
                <w:szCs w:val="18"/>
              </w:rPr>
              <w:t>2.1. Pirkėjo kontaktiniai asmenys, atsakingi už Sutarties vykdymą, Paslaugų priėmimą, Sąskaitų per informacinę sistemą SABIS priėmimą</w:t>
            </w:r>
          </w:p>
          <w:p w14:paraId="73A35B43" w14:textId="77777777" w:rsidR="00D20A19" w:rsidRPr="00AA2931" w:rsidRDefault="00D20A19" w:rsidP="00917A22">
            <w:pPr>
              <w:rPr>
                <w:rFonts w:ascii="Arial" w:hAnsi="Arial" w:cs="Arial"/>
                <w:sz w:val="18"/>
                <w:szCs w:val="18"/>
              </w:rPr>
            </w:pPr>
          </w:p>
          <w:p w14:paraId="5CF11306" w14:textId="77777777" w:rsidR="00D20A19" w:rsidRPr="00AA2931" w:rsidRDefault="00D20A19" w:rsidP="00917A22">
            <w:pPr>
              <w:rPr>
                <w:rFonts w:ascii="Arial" w:hAnsi="Arial" w:cs="Arial"/>
                <w:sz w:val="18"/>
                <w:szCs w:val="18"/>
              </w:rPr>
            </w:pPr>
          </w:p>
        </w:tc>
        <w:tc>
          <w:tcPr>
            <w:tcW w:w="5426" w:type="dxa"/>
            <w:gridSpan w:val="5"/>
            <w:tcMar>
              <w:top w:w="28" w:type="dxa"/>
              <w:bottom w:w="28" w:type="dxa"/>
            </w:tcMar>
          </w:tcPr>
          <w:p w14:paraId="2773A66C" w14:textId="77777777" w:rsidR="00D20A19" w:rsidRPr="00FE648F" w:rsidRDefault="00D20A19" w:rsidP="00917A22">
            <w:pPr>
              <w:jc w:val="both"/>
              <w:rPr>
                <w:rFonts w:ascii="Arial" w:hAnsi="Arial" w:cs="Arial"/>
                <w:sz w:val="18"/>
                <w:szCs w:val="18"/>
              </w:rPr>
            </w:pPr>
            <w:r w:rsidRPr="00FE648F">
              <w:rPr>
                <w:rFonts w:ascii="Arial" w:hAnsi="Arial" w:cs="Arial"/>
                <w:color w:val="4472C4"/>
                <w:sz w:val="18"/>
                <w:szCs w:val="18"/>
              </w:rPr>
              <w:t>(nurodyti padalinį / skyrių, pareigas, vardą, pavardę, tel., el. paštą)</w:t>
            </w:r>
          </w:p>
        </w:tc>
        <w:tc>
          <w:tcPr>
            <w:tcW w:w="2240" w:type="dxa"/>
            <w:tcMar>
              <w:top w:w="28" w:type="dxa"/>
              <w:bottom w:w="28" w:type="dxa"/>
            </w:tcMar>
          </w:tcPr>
          <w:p w14:paraId="1AC43D87" w14:textId="77777777" w:rsidR="00D20A19" w:rsidRPr="00FE648F" w:rsidRDefault="00D20A19" w:rsidP="00917A22">
            <w:pPr>
              <w:ind w:firstLine="74"/>
              <w:rPr>
                <w:rFonts w:ascii="Arial" w:hAnsi="Arial" w:cs="Arial"/>
                <w:sz w:val="18"/>
                <w:szCs w:val="18"/>
              </w:rPr>
            </w:pPr>
            <w:r w:rsidRPr="00FE648F">
              <w:rPr>
                <w:rFonts w:ascii="Arial" w:eastAsia="Arial" w:hAnsi="Arial" w:cs="Arial"/>
                <w:b/>
                <w:sz w:val="18"/>
                <w:szCs w:val="18"/>
                <w:lang w:val="en-GB" w:bidi="en-US"/>
              </w:rPr>
              <w:t xml:space="preserve">2.1. Buyer's contact persons responsible for the performance of the Contract, the acceptance of the Services, the acceptance of Invoices </w:t>
            </w:r>
            <w:r w:rsidRPr="00FE648F">
              <w:rPr>
                <w:rFonts w:ascii="Arial" w:eastAsia="Arial" w:hAnsi="Arial" w:cs="Arial"/>
                <w:b/>
                <w:sz w:val="18"/>
                <w:szCs w:val="18"/>
                <w:lang w:val="en-GB" w:bidi="en-US"/>
              </w:rPr>
              <w:lastRenderedPageBreak/>
              <w:t>via the SABIS information system</w:t>
            </w:r>
          </w:p>
        </w:tc>
        <w:tc>
          <w:tcPr>
            <w:tcW w:w="5729" w:type="dxa"/>
            <w:gridSpan w:val="6"/>
            <w:tcMar>
              <w:top w:w="28" w:type="dxa"/>
              <w:bottom w:w="28" w:type="dxa"/>
            </w:tcMar>
          </w:tcPr>
          <w:p w14:paraId="757911AC" w14:textId="77777777" w:rsidR="00D20A19" w:rsidRPr="00FE648F" w:rsidRDefault="00D20A19" w:rsidP="00917A22">
            <w:pPr>
              <w:jc w:val="both"/>
              <w:rPr>
                <w:rFonts w:ascii="Arial" w:hAnsi="Arial" w:cs="Arial"/>
                <w:sz w:val="18"/>
                <w:szCs w:val="18"/>
              </w:rPr>
            </w:pPr>
            <w:r w:rsidRPr="00FE648F">
              <w:rPr>
                <w:rFonts w:ascii="Arial" w:eastAsia="Arial" w:hAnsi="Arial" w:cs="Arial"/>
                <w:color w:val="4472C4"/>
                <w:sz w:val="18"/>
                <w:szCs w:val="18"/>
                <w:lang w:val="en-GB" w:bidi="en-US"/>
              </w:rPr>
              <w:lastRenderedPageBreak/>
              <w:t>(specify unit/department, title, name, phone, email)</w:t>
            </w:r>
          </w:p>
        </w:tc>
      </w:tr>
      <w:tr w:rsidR="00D20A19" w14:paraId="3B88D830" w14:textId="77777777" w:rsidTr="6BFCD6D8">
        <w:tc>
          <w:tcPr>
            <w:tcW w:w="2371" w:type="dxa"/>
            <w:gridSpan w:val="2"/>
            <w:tcMar>
              <w:top w:w="28" w:type="dxa"/>
              <w:bottom w:w="28" w:type="dxa"/>
            </w:tcMar>
          </w:tcPr>
          <w:p w14:paraId="040BF1D5" w14:textId="77777777" w:rsidR="00D20A19" w:rsidRPr="00FE648F" w:rsidRDefault="00D20A19" w:rsidP="00917A22">
            <w:pPr>
              <w:rPr>
                <w:rFonts w:ascii="Arial" w:hAnsi="Arial" w:cs="Arial"/>
                <w:sz w:val="18"/>
                <w:szCs w:val="18"/>
              </w:rPr>
            </w:pPr>
            <w:r w:rsidRPr="00FE648F">
              <w:rPr>
                <w:rFonts w:ascii="Arial" w:hAnsi="Arial" w:cs="Arial"/>
                <w:b/>
                <w:sz w:val="18"/>
                <w:szCs w:val="18"/>
              </w:rPr>
              <w:t>2.2. Tiekėjo kontaktiniai asmenys, atsakingi už Sutarties vykdymą</w:t>
            </w:r>
          </w:p>
        </w:tc>
        <w:tc>
          <w:tcPr>
            <w:tcW w:w="5426" w:type="dxa"/>
            <w:gridSpan w:val="5"/>
            <w:tcMar>
              <w:top w:w="28" w:type="dxa"/>
              <w:bottom w:w="28" w:type="dxa"/>
            </w:tcMar>
          </w:tcPr>
          <w:p w14:paraId="59492961" w14:textId="77777777" w:rsidR="00D20A19" w:rsidRPr="00FE648F" w:rsidRDefault="00D20A19" w:rsidP="00917A22">
            <w:pPr>
              <w:jc w:val="both"/>
              <w:rPr>
                <w:rFonts w:ascii="Arial" w:hAnsi="Arial" w:cs="Arial"/>
                <w:sz w:val="18"/>
                <w:szCs w:val="18"/>
              </w:rPr>
            </w:pPr>
            <w:r w:rsidRPr="00FE648F">
              <w:rPr>
                <w:rFonts w:ascii="Arial" w:hAnsi="Arial" w:cs="Arial"/>
                <w:color w:val="4472C4"/>
                <w:sz w:val="18"/>
                <w:szCs w:val="18"/>
              </w:rPr>
              <w:t>(nurodyti padalinį / skyrių, pareigas, vardą, pavardę, tel., el. paštą)</w:t>
            </w:r>
          </w:p>
        </w:tc>
        <w:tc>
          <w:tcPr>
            <w:tcW w:w="2240" w:type="dxa"/>
            <w:tcMar>
              <w:top w:w="28" w:type="dxa"/>
              <w:bottom w:w="28" w:type="dxa"/>
            </w:tcMar>
          </w:tcPr>
          <w:p w14:paraId="66C5667F" w14:textId="77777777" w:rsidR="00D20A19" w:rsidRPr="00FE648F" w:rsidRDefault="00D20A19" w:rsidP="00917A22">
            <w:pPr>
              <w:ind w:firstLine="74"/>
              <w:rPr>
                <w:rFonts w:ascii="Arial" w:hAnsi="Arial" w:cs="Arial"/>
                <w:sz w:val="18"/>
                <w:szCs w:val="18"/>
              </w:rPr>
            </w:pPr>
            <w:r w:rsidRPr="00FE648F">
              <w:rPr>
                <w:rFonts w:ascii="Arial" w:eastAsia="Arial" w:hAnsi="Arial" w:cs="Arial"/>
                <w:b/>
                <w:sz w:val="18"/>
                <w:szCs w:val="18"/>
                <w:lang w:val="en-GB" w:bidi="en-US"/>
              </w:rPr>
              <w:t>2.2. Supplier's contact persons in charge of the performance of the Contract</w:t>
            </w:r>
          </w:p>
        </w:tc>
        <w:tc>
          <w:tcPr>
            <w:tcW w:w="5729" w:type="dxa"/>
            <w:gridSpan w:val="6"/>
            <w:tcMar>
              <w:top w:w="28" w:type="dxa"/>
              <w:bottom w:w="28" w:type="dxa"/>
            </w:tcMar>
          </w:tcPr>
          <w:p w14:paraId="3DFA046E" w14:textId="77777777" w:rsidR="00D20A19" w:rsidRPr="00FE648F" w:rsidRDefault="00D20A19" w:rsidP="00917A22">
            <w:pPr>
              <w:jc w:val="both"/>
              <w:rPr>
                <w:rFonts w:ascii="Arial" w:hAnsi="Arial" w:cs="Arial"/>
                <w:sz w:val="18"/>
                <w:szCs w:val="18"/>
              </w:rPr>
            </w:pPr>
            <w:r w:rsidRPr="00FE648F">
              <w:rPr>
                <w:rFonts w:ascii="Arial" w:eastAsia="Arial" w:hAnsi="Arial" w:cs="Arial"/>
                <w:color w:val="4472C4"/>
                <w:sz w:val="18"/>
                <w:szCs w:val="18"/>
                <w:lang w:val="en-GB" w:bidi="en-US"/>
              </w:rPr>
              <w:t>(specify unit/department, title, name, phone, email)</w:t>
            </w:r>
          </w:p>
        </w:tc>
      </w:tr>
      <w:tr w:rsidR="00D20A19" w14:paraId="46B47B89" w14:textId="77777777" w:rsidTr="6BFCD6D8">
        <w:tc>
          <w:tcPr>
            <w:tcW w:w="7797" w:type="dxa"/>
            <w:gridSpan w:val="7"/>
            <w:tcMar>
              <w:top w:w="28" w:type="dxa"/>
              <w:bottom w:w="28" w:type="dxa"/>
            </w:tcMar>
          </w:tcPr>
          <w:p w14:paraId="0BDA7651"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3. SUTARTIES DALYKAS</w:t>
            </w:r>
          </w:p>
        </w:tc>
        <w:tc>
          <w:tcPr>
            <w:tcW w:w="7969" w:type="dxa"/>
            <w:gridSpan w:val="7"/>
            <w:tcMar>
              <w:top w:w="28" w:type="dxa"/>
              <w:bottom w:w="28" w:type="dxa"/>
            </w:tcMar>
          </w:tcPr>
          <w:p w14:paraId="56F9C2D6"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3. SUBJECT MATTER</w:t>
            </w:r>
          </w:p>
        </w:tc>
      </w:tr>
      <w:tr w:rsidR="00D20A19" w14:paraId="65D2B84C" w14:textId="77777777" w:rsidTr="6BFCD6D8">
        <w:tc>
          <w:tcPr>
            <w:tcW w:w="2371" w:type="dxa"/>
            <w:gridSpan w:val="2"/>
            <w:tcMar>
              <w:top w:w="28" w:type="dxa"/>
              <w:bottom w:w="28" w:type="dxa"/>
            </w:tcMar>
          </w:tcPr>
          <w:p w14:paraId="14F410E9" w14:textId="77777777" w:rsidR="00D20A19" w:rsidRPr="00FE648F" w:rsidRDefault="00D20A19" w:rsidP="00917A22">
            <w:pPr>
              <w:jc w:val="both"/>
              <w:rPr>
                <w:rFonts w:ascii="Arial" w:hAnsi="Arial" w:cs="Arial"/>
                <w:sz w:val="18"/>
                <w:szCs w:val="18"/>
              </w:rPr>
            </w:pPr>
            <w:r w:rsidRPr="00FE648F">
              <w:rPr>
                <w:rFonts w:ascii="Arial" w:hAnsi="Arial" w:cs="Arial"/>
                <w:b/>
                <w:sz w:val="18"/>
                <w:szCs w:val="18"/>
              </w:rPr>
              <w:t>3.1. Sutarties dalykas</w:t>
            </w:r>
          </w:p>
        </w:tc>
        <w:tc>
          <w:tcPr>
            <w:tcW w:w="5426" w:type="dxa"/>
            <w:gridSpan w:val="5"/>
            <w:tcMar>
              <w:top w:w="28" w:type="dxa"/>
              <w:bottom w:w="28" w:type="dxa"/>
            </w:tcMar>
          </w:tcPr>
          <w:p w14:paraId="723981D3" w14:textId="5F177485" w:rsidR="00D20A19" w:rsidRPr="007663E1" w:rsidRDefault="00D20A19" w:rsidP="00917A22">
            <w:pPr>
              <w:jc w:val="both"/>
              <w:rPr>
                <w:rFonts w:ascii="Arial" w:hAnsi="Arial" w:cs="Arial"/>
                <w:sz w:val="18"/>
                <w:szCs w:val="18"/>
              </w:rPr>
            </w:pPr>
            <w:r w:rsidRPr="00FE648F">
              <w:rPr>
                <w:rFonts w:ascii="Arial" w:hAnsi="Arial" w:cs="Arial"/>
                <w:sz w:val="18"/>
                <w:szCs w:val="18"/>
              </w:rPr>
              <w:t xml:space="preserve">Tiekėjas įsipareigoja Sutartyje </w:t>
            </w:r>
            <w:r w:rsidRPr="007663E1">
              <w:rPr>
                <w:rFonts w:ascii="Arial" w:hAnsi="Arial" w:cs="Arial"/>
                <w:sz w:val="18"/>
                <w:szCs w:val="18"/>
              </w:rPr>
              <w:t xml:space="preserve">numatytomis sąlygomis suteikti Pirkėjui Paslaugas </w:t>
            </w:r>
            <w:r w:rsidR="007663E1" w:rsidRPr="007663E1">
              <w:rPr>
                <w:rFonts w:ascii="Arial" w:hAnsi="Arial" w:cs="Arial"/>
                <w:sz w:val="18"/>
                <w:szCs w:val="18"/>
              </w:rPr>
              <w:t xml:space="preserve">Lokomotyvų saugos sistemų (LSS) įdiegimo į kelio mašiną paslaugos </w:t>
            </w:r>
            <w:r w:rsidRPr="007663E1">
              <w:rPr>
                <w:rFonts w:ascii="Arial" w:hAnsi="Arial" w:cs="Arial"/>
                <w:sz w:val="18"/>
                <w:szCs w:val="18"/>
              </w:rPr>
              <w:t>(toliau – Paslaugos).</w:t>
            </w:r>
          </w:p>
          <w:p w14:paraId="23366AEC" w14:textId="77777777" w:rsidR="00D20A19" w:rsidRPr="00FE648F" w:rsidRDefault="00D20A19" w:rsidP="00917A22">
            <w:pPr>
              <w:ind w:firstLine="567"/>
              <w:jc w:val="both"/>
              <w:rPr>
                <w:rFonts w:ascii="Arial" w:hAnsi="Arial" w:cs="Arial"/>
                <w:sz w:val="18"/>
                <w:szCs w:val="18"/>
              </w:rPr>
            </w:pPr>
            <w:r w:rsidRPr="007663E1">
              <w:rPr>
                <w:rFonts w:ascii="Arial" w:hAnsi="Arial" w:cs="Arial"/>
                <w:sz w:val="18"/>
                <w:szCs w:val="18"/>
              </w:rPr>
              <w:t>Išsamus Paslaugų aprašymas ir kiti reikalavimai teikiamoms Paslaugoms nustatyti Sutarties priede Nr. 2 „Techninė specifikacija“ (toliau – Techninė specifikacija) ir Sutarties priede Nr. 1 „Pasiūlymas“.</w:t>
            </w:r>
          </w:p>
        </w:tc>
        <w:tc>
          <w:tcPr>
            <w:tcW w:w="2240" w:type="dxa"/>
            <w:tcMar>
              <w:top w:w="28" w:type="dxa"/>
              <w:bottom w:w="28" w:type="dxa"/>
            </w:tcMar>
          </w:tcPr>
          <w:p w14:paraId="79B0AF88"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3.1. Subject matter of the Contract</w:t>
            </w:r>
          </w:p>
        </w:tc>
        <w:tc>
          <w:tcPr>
            <w:tcW w:w="5729" w:type="dxa"/>
            <w:gridSpan w:val="6"/>
            <w:tcMar>
              <w:top w:w="28" w:type="dxa"/>
              <w:bottom w:w="28" w:type="dxa"/>
            </w:tcMar>
          </w:tcPr>
          <w:p w14:paraId="0A4ADF68" w14:textId="23C5C33F" w:rsidR="00D20A19" w:rsidRPr="007663E1"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 xml:space="preserve">The Supplier </w:t>
            </w:r>
            <w:r w:rsidRPr="007663E1">
              <w:rPr>
                <w:rFonts w:ascii="Arial" w:eastAsia="Arial" w:hAnsi="Arial" w:cs="Arial"/>
                <w:sz w:val="18"/>
                <w:szCs w:val="18"/>
                <w:lang w:val="en-GB" w:bidi="en-US"/>
              </w:rPr>
              <w:t xml:space="preserve">undertakes to provide the Buyer with the Services on the terms and conditions set out in the Contract </w:t>
            </w:r>
            <w:r w:rsidR="007663E1" w:rsidRPr="007663E1">
              <w:rPr>
                <w:rFonts w:ascii="Arial" w:eastAsia="Arial" w:hAnsi="Arial" w:cs="Arial"/>
                <w:sz w:val="18"/>
                <w:szCs w:val="18"/>
                <w:lang w:val="en-GB" w:bidi="en-US"/>
              </w:rPr>
              <w:t xml:space="preserve">Services for the installation of locomotive safety systems (LSS) on track vehicles </w:t>
            </w:r>
            <w:r w:rsidRPr="007663E1">
              <w:rPr>
                <w:rFonts w:ascii="Arial" w:eastAsia="Arial" w:hAnsi="Arial" w:cs="Arial"/>
                <w:sz w:val="18"/>
                <w:szCs w:val="18"/>
                <w:lang w:val="en-GB" w:bidi="en-US"/>
              </w:rPr>
              <w:t>(hereinafter referred to as the “Services”).</w:t>
            </w:r>
          </w:p>
          <w:p w14:paraId="75695AF1" w14:textId="77777777" w:rsidR="00D20A19" w:rsidRPr="00FE648F" w:rsidRDefault="00D20A19" w:rsidP="00917A22">
            <w:pPr>
              <w:ind w:firstLine="567"/>
              <w:jc w:val="both"/>
              <w:rPr>
                <w:rFonts w:ascii="Arial" w:hAnsi="Arial" w:cs="Arial"/>
                <w:sz w:val="18"/>
                <w:szCs w:val="18"/>
              </w:rPr>
            </w:pPr>
            <w:r w:rsidRPr="007663E1">
              <w:rPr>
                <w:rFonts w:ascii="Arial" w:eastAsia="Arial" w:hAnsi="Arial" w:cs="Arial"/>
                <w:sz w:val="18"/>
                <w:szCs w:val="18"/>
                <w:lang w:val="en-GB" w:bidi="en-US"/>
              </w:rPr>
              <w:t>A detailed description of the Services and other requirements for the Services are set out in Annex 2 "Technical Specification" (hereinafter referred to as the "Technical Specification") and Annex 1 "Tender" to the Contract</w:t>
            </w:r>
            <w:r w:rsidRPr="00FE648F">
              <w:rPr>
                <w:rFonts w:ascii="Arial" w:eastAsia="Arial" w:hAnsi="Arial" w:cs="Arial"/>
                <w:color w:val="000000"/>
                <w:sz w:val="18"/>
                <w:szCs w:val="18"/>
                <w:lang w:val="en-GB" w:bidi="en-US"/>
              </w:rPr>
              <w:t>.</w:t>
            </w:r>
          </w:p>
        </w:tc>
      </w:tr>
      <w:tr w:rsidR="00D20A19" w14:paraId="307FE7B4" w14:textId="77777777" w:rsidTr="6BFCD6D8">
        <w:tc>
          <w:tcPr>
            <w:tcW w:w="2371" w:type="dxa"/>
            <w:gridSpan w:val="2"/>
            <w:tcMar>
              <w:top w:w="28" w:type="dxa"/>
              <w:bottom w:w="28" w:type="dxa"/>
            </w:tcMar>
          </w:tcPr>
          <w:p w14:paraId="5FF5396A" w14:textId="77777777" w:rsidR="00D20A19" w:rsidRPr="00FE648F" w:rsidRDefault="00D20A19" w:rsidP="00917A22">
            <w:pPr>
              <w:rPr>
                <w:rFonts w:ascii="Arial" w:hAnsi="Arial" w:cs="Arial"/>
                <w:sz w:val="18"/>
                <w:szCs w:val="18"/>
              </w:rPr>
            </w:pPr>
            <w:r w:rsidRPr="00FE648F">
              <w:rPr>
                <w:rFonts w:ascii="Arial" w:hAnsi="Arial" w:cs="Arial"/>
                <w:b/>
                <w:sz w:val="18"/>
                <w:szCs w:val="18"/>
              </w:rPr>
              <w:t>3.2. Pirkimo pavadinimas ir numeris</w:t>
            </w:r>
          </w:p>
        </w:tc>
        <w:tc>
          <w:tcPr>
            <w:tcW w:w="5426" w:type="dxa"/>
            <w:gridSpan w:val="5"/>
            <w:tcMar>
              <w:top w:w="28" w:type="dxa"/>
              <w:bottom w:w="28" w:type="dxa"/>
            </w:tcMar>
          </w:tcPr>
          <w:p w14:paraId="041E08C3" w14:textId="2AD5724D" w:rsidR="007663E1" w:rsidRPr="007663E1" w:rsidRDefault="007663E1" w:rsidP="007663E1">
            <w:pPr>
              <w:jc w:val="both"/>
              <w:rPr>
                <w:rFonts w:ascii="Arial" w:eastAsia="Calibri" w:hAnsi="Arial" w:cs="Arial"/>
                <w:bCs/>
                <w:sz w:val="18"/>
                <w:szCs w:val="18"/>
              </w:rPr>
            </w:pPr>
            <w:r w:rsidRPr="007663E1">
              <w:rPr>
                <w:rFonts w:ascii="Arial" w:eastAsia="Calibri" w:hAnsi="Arial" w:cs="Arial"/>
                <w:bCs/>
                <w:sz w:val="18"/>
                <w:szCs w:val="18"/>
              </w:rPr>
              <w:t>32328 Lokomotyvų saugos sistemų (LSS) įdiegimo į kelio mašiną paslaugos</w:t>
            </w:r>
          </w:p>
          <w:p w14:paraId="5DA8705F" w14:textId="0AF4AB3C" w:rsidR="007663E1" w:rsidRPr="00FE648F" w:rsidRDefault="007663E1" w:rsidP="007663E1">
            <w:pPr>
              <w:jc w:val="both"/>
              <w:rPr>
                <w:rFonts w:ascii="Arial" w:hAnsi="Arial" w:cs="Arial"/>
                <w:sz w:val="18"/>
                <w:szCs w:val="18"/>
              </w:rPr>
            </w:pPr>
            <w:r w:rsidRPr="007663E1">
              <w:rPr>
                <w:rFonts w:ascii="Arial" w:eastAsia="Calibri" w:hAnsi="Arial" w:cs="Arial"/>
                <w:sz w:val="18"/>
                <w:szCs w:val="18"/>
              </w:rPr>
              <w:t>Nr. ____</w:t>
            </w:r>
          </w:p>
        </w:tc>
        <w:tc>
          <w:tcPr>
            <w:tcW w:w="2240" w:type="dxa"/>
            <w:tcMar>
              <w:top w:w="28" w:type="dxa"/>
              <w:bottom w:w="28" w:type="dxa"/>
            </w:tcMar>
          </w:tcPr>
          <w:p w14:paraId="21EBD6B0" w14:textId="77777777" w:rsidR="00D20A19" w:rsidRPr="00FE648F" w:rsidRDefault="00D20A19" w:rsidP="00917A22">
            <w:pPr>
              <w:ind w:firstLine="4"/>
              <w:rPr>
                <w:rFonts w:ascii="Arial" w:hAnsi="Arial" w:cs="Arial"/>
                <w:sz w:val="18"/>
                <w:szCs w:val="18"/>
              </w:rPr>
            </w:pPr>
            <w:r w:rsidRPr="00FE648F">
              <w:rPr>
                <w:rFonts w:ascii="Arial" w:eastAsia="Arial" w:hAnsi="Arial" w:cs="Arial"/>
                <w:b/>
                <w:sz w:val="18"/>
                <w:szCs w:val="18"/>
                <w:lang w:val="en-GB" w:bidi="en-US"/>
              </w:rPr>
              <w:t>3.2. Title and number of the Contract</w:t>
            </w:r>
          </w:p>
        </w:tc>
        <w:tc>
          <w:tcPr>
            <w:tcW w:w="5729" w:type="dxa"/>
            <w:gridSpan w:val="6"/>
            <w:tcMar>
              <w:top w:w="28" w:type="dxa"/>
              <w:bottom w:w="28" w:type="dxa"/>
            </w:tcMar>
          </w:tcPr>
          <w:p w14:paraId="5048284A" w14:textId="17A0FD1D" w:rsidR="007663E1" w:rsidRPr="007663E1" w:rsidRDefault="007663E1" w:rsidP="007663E1">
            <w:pPr>
              <w:jc w:val="both"/>
              <w:rPr>
                <w:rFonts w:ascii="Arial" w:eastAsia="Calibri" w:hAnsi="Arial" w:cs="Arial"/>
                <w:sz w:val="18"/>
                <w:szCs w:val="18"/>
                <w:lang w:val="en-GB"/>
              </w:rPr>
            </w:pPr>
            <w:r w:rsidRPr="007663E1">
              <w:rPr>
                <w:rFonts w:ascii="Arial" w:eastAsia="Calibri" w:hAnsi="Arial" w:cs="Arial"/>
                <w:sz w:val="18"/>
                <w:szCs w:val="18"/>
                <w:lang w:val="en-GB"/>
              </w:rPr>
              <w:t>32328 Services for the installation of locomotive safety systems (LSS) on track vehicles</w:t>
            </w:r>
          </w:p>
          <w:p w14:paraId="544BB7B4" w14:textId="77777777" w:rsidR="007663E1" w:rsidRPr="007663E1" w:rsidRDefault="007663E1" w:rsidP="007663E1">
            <w:pPr>
              <w:jc w:val="both"/>
              <w:rPr>
                <w:rFonts w:ascii="Arial" w:hAnsi="Arial" w:cs="Arial"/>
                <w:sz w:val="18"/>
                <w:szCs w:val="18"/>
              </w:rPr>
            </w:pPr>
            <w:r w:rsidRPr="007663E1">
              <w:rPr>
                <w:rFonts w:ascii="Arial" w:hAnsi="Arial" w:cs="Arial"/>
                <w:sz w:val="18"/>
                <w:szCs w:val="18"/>
              </w:rPr>
              <w:t>Nr. _____</w:t>
            </w:r>
          </w:p>
          <w:p w14:paraId="6F97E02C" w14:textId="54C7FD2D" w:rsidR="007663E1" w:rsidRPr="00FE648F" w:rsidRDefault="007663E1" w:rsidP="00917A22">
            <w:pPr>
              <w:ind w:firstLine="567"/>
              <w:jc w:val="both"/>
              <w:rPr>
                <w:rFonts w:ascii="Arial" w:hAnsi="Arial" w:cs="Arial"/>
                <w:sz w:val="18"/>
                <w:szCs w:val="18"/>
              </w:rPr>
            </w:pPr>
          </w:p>
        </w:tc>
      </w:tr>
      <w:tr w:rsidR="00D20A19" w14:paraId="391C8BA9" w14:textId="77777777" w:rsidTr="6BFCD6D8">
        <w:tc>
          <w:tcPr>
            <w:tcW w:w="2371" w:type="dxa"/>
            <w:gridSpan w:val="2"/>
            <w:tcMar>
              <w:top w:w="28" w:type="dxa"/>
              <w:bottom w:w="28" w:type="dxa"/>
            </w:tcMar>
          </w:tcPr>
          <w:p w14:paraId="35E8B7A3" w14:textId="77777777" w:rsidR="00D20A19" w:rsidRPr="00FE648F" w:rsidRDefault="00D20A19" w:rsidP="00917A22">
            <w:pPr>
              <w:rPr>
                <w:rFonts w:ascii="Arial" w:hAnsi="Arial" w:cs="Arial"/>
                <w:sz w:val="18"/>
                <w:szCs w:val="18"/>
              </w:rPr>
            </w:pPr>
            <w:r w:rsidRPr="00FE648F">
              <w:rPr>
                <w:rFonts w:ascii="Arial" w:hAnsi="Arial" w:cs="Arial"/>
                <w:b/>
                <w:sz w:val="18"/>
                <w:szCs w:val="18"/>
              </w:rPr>
              <w:t>3.3. Informacija apie Europos Sąjungos lėšomis finansuojamą projektą arba kitą projektą</w:t>
            </w:r>
          </w:p>
        </w:tc>
        <w:tc>
          <w:tcPr>
            <w:tcW w:w="5426" w:type="dxa"/>
            <w:gridSpan w:val="5"/>
            <w:tcMar>
              <w:top w:w="28" w:type="dxa"/>
              <w:bottom w:w="28" w:type="dxa"/>
            </w:tcMar>
          </w:tcPr>
          <w:p w14:paraId="7390B69C" w14:textId="77777777" w:rsidR="0000332A" w:rsidRPr="0000332A" w:rsidRDefault="0000332A" w:rsidP="0000332A">
            <w:pPr>
              <w:jc w:val="both"/>
              <w:rPr>
                <w:rFonts w:ascii="Arial" w:hAnsi="Arial" w:cs="Arial"/>
                <w:sz w:val="18"/>
                <w:szCs w:val="18"/>
              </w:rPr>
            </w:pPr>
            <w:r w:rsidRPr="0000332A">
              <w:rPr>
                <w:rFonts w:ascii="Arial" w:hAnsi="Arial" w:cs="Arial"/>
                <w:sz w:val="18"/>
                <w:szCs w:val="18"/>
              </w:rPr>
              <w:t>Projektas IF-X269 / paaiškinimas LSS -</w:t>
            </w:r>
          </w:p>
          <w:p w14:paraId="11BA7CA1" w14:textId="77777777" w:rsidR="0000332A" w:rsidRPr="0000332A" w:rsidRDefault="0000332A" w:rsidP="0000332A">
            <w:pPr>
              <w:jc w:val="both"/>
              <w:rPr>
                <w:rFonts w:ascii="Arial" w:hAnsi="Arial" w:cs="Arial"/>
                <w:sz w:val="18"/>
                <w:szCs w:val="18"/>
              </w:rPr>
            </w:pPr>
            <w:r w:rsidRPr="0000332A">
              <w:rPr>
                <w:rFonts w:ascii="Arial" w:hAnsi="Arial" w:cs="Arial"/>
                <w:sz w:val="18"/>
                <w:szCs w:val="18"/>
              </w:rPr>
              <w:t>Lokomotyvo saugos sistema / WBS5 IFX269X01-</w:t>
            </w:r>
          </w:p>
          <w:p w14:paraId="6089960D" w14:textId="3A4BED01" w:rsidR="00D20A19" w:rsidRPr="00FE648F" w:rsidRDefault="0000332A" w:rsidP="0000332A">
            <w:pPr>
              <w:jc w:val="both"/>
              <w:rPr>
                <w:rFonts w:ascii="Arial" w:hAnsi="Arial" w:cs="Arial"/>
                <w:sz w:val="18"/>
                <w:szCs w:val="18"/>
              </w:rPr>
            </w:pPr>
            <w:r w:rsidRPr="0000332A">
              <w:rPr>
                <w:rFonts w:ascii="Arial" w:hAnsi="Arial" w:cs="Arial"/>
                <w:sz w:val="18"/>
                <w:szCs w:val="18"/>
              </w:rPr>
              <w:t>001-LC0-0001</w:t>
            </w:r>
          </w:p>
        </w:tc>
        <w:tc>
          <w:tcPr>
            <w:tcW w:w="2240" w:type="dxa"/>
            <w:tcMar>
              <w:top w:w="28" w:type="dxa"/>
              <w:bottom w:w="28" w:type="dxa"/>
            </w:tcMar>
          </w:tcPr>
          <w:p w14:paraId="194E683C" w14:textId="77777777" w:rsidR="00D20A19" w:rsidRPr="00FE648F" w:rsidRDefault="00D20A19" w:rsidP="00917A22">
            <w:pPr>
              <w:ind w:firstLine="4"/>
              <w:rPr>
                <w:rFonts w:ascii="Arial" w:hAnsi="Arial" w:cs="Arial"/>
                <w:sz w:val="18"/>
                <w:szCs w:val="18"/>
              </w:rPr>
            </w:pPr>
            <w:r w:rsidRPr="00FE648F">
              <w:rPr>
                <w:rFonts w:ascii="Arial" w:eastAsia="Arial" w:hAnsi="Arial" w:cs="Arial"/>
                <w:b/>
                <w:sz w:val="18"/>
                <w:szCs w:val="18"/>
                <w:lang w:val="en-GB" w:bidi="en-US"/>
              </w:rPr>
              <w:t>3.3. Information on a project funded by the European Union or another project</w:t>
            </w:r>
          </w:p>
        </w:tc>
        <w:tc>
          <w:tcPr>
            <w:tcW w:w="5729" w:type="dxa"/>
            <w:gridSpan w:val="6"/>
            <w:tcMar>
              <w:top w:w="28" w:type="dxa"/>
              <w:bottom w:w="28" w:type="dxa"/>
            </w:tcMar>
          </w:tcPr>
          <w:p w14:paraId="10FB0797" w14:textId="77777777" w:rsidR="008A5661" w:rsidRPr="008A5661" w:rsidRDefault="008A5661" w:rsidP="008A5661">
            <w:pPr>
              <w:jc w:val="both"/>
              <w:rPr>
                <w:rFonts w:ascii="Arial" w:eastAsia="Arial" w:hAnsi="Arial" w:cs="Arial"/>
                <w:sz w:val="18"/>
                <w:szCs w:val="18"/>
                <w:lang w:val="en-US" w:bidi="en-US"/>
              </w:rPr>
            </w:pPr>
            <w:r w:rsidRPr="008A5661">
              <w:rPr>
                <w:rFonts w:ascii="Arial" w:eastAsia="Arial" w:hAnsi="Arial" w:cs="Arial"/>
                <w:sz w:val="18"/>
                <w:szCs w:val="18"/>
                <w:lang w:val="en-US" w:bidi="en-US"/>
              </w:rPr>
              <w:t>Project IF-X269 / Explanation LSS -</w:t>
            </w:r>
          </w:p>
          <w:p w14:paraId="095EF2AB" w14:textId="77777777" w:rsidR="008A5661" w:rsidRPr="008A5661" w:rsidRDefault="008A5661" w:rsidP="008A5661">
            <w:pPr>
              <w:jc w:val="both"/>
              <w:rPr>
                <w:rFonts w:ascii="Arial" w:eastAsia="Arial" w:hAnsi="Arial" w:cs="Arial"/>
                <w:sz w:val="18"/>
                <w:szCs w:val="18"/>
                <w:lang w:val="en-US" w:bidi="en-US"/>
              </w:rPr>
            </w:pPr>
            <w:r w:rsidRPr="008A5661">
              <w:rPr>
                <w:rFonts w:ascii="Arial" w:eastAsia="Arial" w:hAnsi="Arial" w:cs="Arial"/>
                <w:sz w:val="18"/>
                <w:szCs w:val="18"/>
                <w:lang w:val="en-US" w:bidi="en-US"/>
              </w:rPr>
              <w:t>Locomotive Safety System / WBS5 IFX269X01-</w:t>
            </w:r>
          </w:p>
          <w:p w14:paraId="05701D31" w14:textId="1A903030" w:rsidR="00D20A19" w:rsidRPr="00FE648F" w:rsidRDefault="008A5661" w:rsidP="008A5661">
            <w:pPr>
              <w:jc w:val="both"/>
              <w:rPr>
                <w:rFonts w:ascii="Arial" w:hAnsi="Arial" w:cs="Arial"/>
                <w:sz w:val="18"/>
                <w:szCs w:val="18"/>
              </w:rPr>
            </w:pPr>
            <w:r w:rsidRPr="008A5661">
              <w:rPr>
                <w:rFonts w:ascii="Arial" w:eastAsia="Arial" w:hAnsi="Arial" w:cs="Arial"/>
                <w:sz w:val="18"/>
                <w:szCs w:val="18"/>
                <w:lang w:val="fi-FI" w:bidi="en-US"/>
              </w:rPr>
              <w:t>001-LC0-0001</w:t>
            </w:r>
          </w:p>
        </w:tc>
      </w:tr>
      <w:tr w:rsidR="00D20A19" w14:paraId="56D091AB" w14:textId="77777777" w:rsidTr="6BFCD6D8">
        <w:tc>
          <w:tcPr>
            <w:tcW w:w="7797" w:type="dxa"/>
            <w:gridSpan w:val="7"/>
            <w:tcMar>
              <w:top w:w="28" w:type="dxa"/>
              <w:bottom w:w="28" w:type="dxa"/>
            </w:tcMar>
          </w:tcPr>
          <w:p w14:paraId="1726A857"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 xml:space="preserve">4. PASLAUGŲ SUTEIKIMO TERMINAI IR PASLAUGŲ PERDAVIMO </w:t>
            </w:r>
            <w:r w:rsidRPr="00FE648F">
              <w:rPr>
                <w:rFonts w:ascii="Arial" w:hAnsi="Arial" w:cs="Arial"/>
                <w:color w:val="000000"/>
                <w:sz w:val="18"/>
                <w:szCs w:val="18"/>
              </w:rPr>
              <w:t>–</w:t>
            </w:r>
            <w:r w:rsidRPr="00FE648F">
              <w:rPr>
                <w:rFonts w:ascii="Arial" w:hAnsi="Arial" w:cs="Arial"/>
                <w:b/>
                <w:sz w:val="18"/>
                <w:szCs w:val="18"/>
              </w:rPr>
              <w:t xml:space="preserve"> PRIĖMIMO TVARKA</w:t>
            </w:r>
          </w:p>
        </w:tc>
        <w:tc>
          <w:tcPr>
            <w:tcW w:w="7969" w:type="dxa"/>
            <w:gridSpan w:val="7"/>
            <w:tcMar>
              <w:top w:w="28" w:type="dxa"/>
              <w:bottom w:w="28" w:type="dxa"/>
            </w:tcMar>
          </w:tcPr>
          <w:p w14:paraId="4114D232"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4. TIME LIMITS FOR THE PROVISION OF SERVICES AND  PROCEDURE FOR THE HANDOVER AND ACCEPTANCE OF SERVICES</w:t>
            </w:r>
          </w:p>
        </w:tc>
      </w:tr>
      <w:tr w:rsidR="00D20A19" w14:paraId="7416C612" w14:textId="77777777" w:rsidTr="6BFCD6D8">
        <w:tc>
          <w:tcPr>
            <w:tcW w:w="2371" w:type="dxa"/>
            <w:gridSpan w:val="2"/>
            <w:tcMar>
              <w:top w:w="28" w:type="dxa"/>
              <w:bottom w:w="28" w:type="dxa"/>
            </w:tcMar>
          </w:tcPr>
          <w:p w14:paraId="1A712E3B" w14:textId="77777777" w:rsidR="00D20A19" w:rsidRPr="00FE648F" w:rsidRDefault="00D20A19" w:rsidP="00917A22">
            <w:pPr>
              <w:rPr>
                <w:rFonts w:ascii="Arial" w:hAnsi="Arial" w:cs="Arial"/>
                <w:b/>
                <w:sz w:val="18"/>
                <w:szCs w:val="18"/>
              </w:rPr>
            </w:pPr>
            <w:r w:rsidRPr="00FE648F">
              <w:rPr>
                <w:rFonts w:ascii="Arial" w:hAnsi="Arial" w:cs="Arial"/>
                <w:b/>
                <w:sz w:val="18"/>
                <w:szCs w:val="18"/>
              </w:rPr>
              <w:t>4.1. Paslaugų suteikimo terminas, kai Paslaugos yra vienkartinio pobūdžio, teikiamos periodiškai arba pagal Pirkėjo Užsakymą</w:t>
            </w:r>
          </w:p>
          <w:p w14:paraId="03075080" w14:textId="77777777" w:rsidR="00D20A19" w:rsidRPr="00FE648F" w:rsidRDefault="00D20A19" w:rsidP="00917A22">
            <w:pPr>
              <w:jc w:val="both"/>
              <w:rPr>
                <w:rFonts w:ascii="Arial" w:hAnsi="Arial" w:cs="Arial"/>
                <w:b/>
                <w:sz w:val="18"/>
                <w:szCs w:val="18"/>
              </w:rPr>
            </w:pPr>
          </w:p>
          <w:p w14:paraId="2A13C955" w14:textId="667324D9" w:rsidR="00D20A19" w:rsidRPr="00454FC1" w:rsidRDefault="00D20A19" w:rsidP="00917A22">
            <w:pPr>
              <w:jc w:val="both"/>
              <w:rPr>
                <w:rFonts w:ascii="Arial" w:hAnsi="Arial" w:cs="Arial"/>
                <w:b/>
                <w:color w:val="FF0000"/>
                <w:sz w:val="18"/>
                <w:szCs w:val="18"/>
              </w:rPr>
            </w:pPr>
          </w:p>
        </w:tc>
        <w:tc>
          <w:tcPr>
            <w:tcW w:w="5426" w:type="dxa"/>
            <w:gridSpan w:val="5"/>
            <w:tcMar>
              <w:top w:w="28" w:type="dxa"/>
              <w:bottom w:w="28" w:type="dxa"/>
            </w:tcMar>
          </w:tcPr>
          <w:p w14:paraId="541F80F8" w14:textId="77777777" w:rsidR="00D20A19" w:rsidRPr="00FE648F" w:rsidRDefault="00D20A19" w:rsidP="00917A22">
            <w:pPr>
              <w:jc w:val="both"/>
              <w:rPr>
                <w:rFonts w:ascii="Arial" w:hAnsi="Arial" w:cs="Arial"/>
                <w:sz w:val="18"/>
                <w:szCs w:val="18"/>
              </w:rPr>
            </w:pPr>
            <w:r w:rsidRPr="00205AB6">
              <w:rPr>
                <w:rFonts w:ascii="Arial" w:hAnsi="Arial" w:cs="Arial"/>
                <w:sz w:val="18"/>
                <w:szCs w:val="18"/>
              </w:rPr>
              <w:t>Tiekėjas Paslaugas įsipareigoja teikti Techninėje specifikacijoje nurodytais terminais ir sąlygomis.</w:t>
            </w:r>
            <w:r w:rsidRPr="00FE648F">
              <w:rPr>
                <w:rFonts w:ascii="Arial" w:hAnsi="Arial" w:cs="Arial"/>
                <w:sz w:val="18"/>
                <w:szCs w:val="18"/>
              </w:rPr>
              <w:t xml:space="preserve"> </w:t>
            </w:r>
          </w:p>
          <w:p w14:paraId="57A381AF" w14:textId="77777777" w:rsidR="00D20A19" w:rsidRPr="00FE648F" w:rsidRDefault="00D20A19" w:rsidP="00917A22">
            <w:pPr>
              <w:jc w:val="both"/>
              <w:rPr>
                <w:rFonts w:ascii="Arial" w:hAnsi="Arial" w:cs="Arial"/>
                <w:sz w:val="18"/>
                <w:szCs w:val="18"/>
              </w:rPr>
            </w:pPr>
          </w:p>
        </w:tc>
        <w:tc>
          <w:tcPr>
            <w:tcW w:w="2240" w:type="dxa"/>
            <w:tcMar>
              <w:top w:w="28" w:type="dxa"/>
              <w:bottom w:w="28" w:type="dxa"/>
            </w:tcMar>
          </w:tcPr>
          <w:p w14:paraId="5A7D212F" w14:textId="2A0E64E7" w:rsidR="00D20A19" w:rsidRPr="008A5661" w:rsidRDefault="00D20A19" w:rsidP="008A5661">
            <w:pPr>
              <w:rPr>
                <w:rFonts w:ascii="Arial" w:hAnsi="Arial" w:cs="Arial"/>
                <w:b/>
                <w:sz w:val="18"/>
                <w:szCs w:val="18"/>
                <w:lang w:val="en-GB"/>
              </w:rPr>
            </w:pPr>
            <w:r w:rsidRPr="00FE648F">
              <w:rPr>
                <w:rFonts w:ascii="Arial" w:eastAsia="Arial" w:hAnsi="Arial" w:cs="Arial"/>
                <w:b/>
                <w:sz w:val="18"/>
                <w:szCs w:val="18"/>
                <w:lang w:val="en-GB" w:bidi="en-US"/>
              </w:rPr>
              <w:t>4.1. Time limit for the provision of the Services, where the Services are of a one-off nature, provided periodically or in accordance with the Buyer's Order</w:t>
            </w:r>
          </w:p>
        </w:tc>
        <w:tc>
          <w:tcPr>
            <w:tcW w:w="5729" w:type="dxa"/>
            <w:gridSpan w:val="6"/>
            <w:tcMar>
              <w:top w:w="28" w:type="dxa"/>
              <w:bottom w:w="28" w:type="dxa"/>
            </w:tcMar>
          </w:tcPr>
          <w:p w14:paraId="0D6EF0C1" w14:textId="77777777" w:rsidR="00D20A19" w:rsidRPr="00FE648F" w:rsidRDefault="00D20A19" w:rsidP="00917A22">
            <w:pPr>
              <w:jc w:val="both"/>
              <w:rPr>
                <w:rFonts w:ascii="Arial" w:eastAsia="Arial" w:hAnsi="Arial" w:cs="Arial"/>
                <w:color w:val="4472C4" w:themeColor="accent1"/>
                <w:sz w:val="18"/>
                <w:szCs w:val="18"/>
                <w:lang w:val="en-GB" w:bidi="en-US"/>
              </w:rPr>
            </w:pPr>
            <w:r w:rsidRPr="3FEAAB7D">
              <w:rPr>
                <w:rFonts w:ascii="Arial" w:eastAsia="Arial" w:hAnsi="Arial" w:cs="Arial"/>
                <w:sz w:val="18"/>
                <w:szCs w:val="18"/>
                <w:lang w:val="en-GB" w:bidi="en-US"/>
              </w:rPr>
              <w:t xml:space="preserve">The Supplier undertakes to provide the Services in accordance with the terms and conditions specified in the Technical Specification. </w:t>
            </w:r>
          </w:p>
        </w:tc>
      </w:tr>
      <w:tr w:rsidR="00D20A19" w14:paraId="6DA85CA6" w14:textId="77777777" w:rsidTr="6BFCD6D8">
        <w:trPr>
          <w:trHeight w:val="795"/>
        </w:trPr>
        <w:tc>
          <w:tcPr>
            <w:tcW w:w="2371" w:type="dxa"/>
            <w:gridSpan w:val="2"/>
            <w:tcMar>
              <w:top w:w="28" w:type="dxa"/>
              <w:bottom w:w="28" w:type="dxa"/>
            </w:tcMar>
          </w:tcPr>
          <w:p w14:paraId="0C103566" w14:textId="77777777" w:rsidR="00D20A19" w:rsidRPr="00FE648F" w:rsidRDefault="00D20A19" w:rsidP="00917A22">
            <w:pPr>
              <w:rPr>
                <w:rFonts w:ascii="Arial" w:hAnsi="Arial" w:cs="Arial"/>
                <w:sz w:val="18"/>
                <w:szCs w:val="18"/>
              </w:rPr>
            </w:pPr>
            <w:r w:rsidRPr="00FE648F">
              <w:rPr>
                <w:rFonts w:ascii="Arial" w:hAnsi="Arial" w:cs="Arial"/>
                <w:b/>
                <w:sz w:val="18"/>
                <w:szCs w:val="18"/>
              </w:rPr>
              <w:t>4.2. Paslaugų / jų dalies / etapo / periodo suteikimo termino pratęsimas</w:t>
            </w:r>
          </w:p>
        </w:tc>
        <w:tc>
          <w:tcPr>
            <w:tcW w:w="5426" w:type="dxa"/>
            <w:gridSpan w:val="5"/>
            <w:tcMar>
              <w:top w:w="28" w:type="dxa"/>
              <w:bottom w:w="28" w:type="dxa"/>
            </w:tcMar>
          </w:tcPr>
          <w:p w14:paraId="64DD51C2"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Netaikoma</w:t>
            </w:r>
          </w:p>
          <w:p w14:paraId="1996792A" w14:textId="77777777" w:rsidR="00D20A19" w:rsidRPr="00FE648F" w:rsidRDefault="00D20A19" w:rsidP="00917A22">
            <w:pPr>
              <w:jc w:val="both"/>
              <w:rPr>
                <w:rFonts w:ascii="Arial" w:hAnsi="Arial" w:cs="Arial"/>
                <w:sz w:val="18"/>
                <w:szCs w:val="18"/>
              </w:rPr>
            </w:pPr>
          </w:p>
        </w:tc>
        <w:tc>
          <w:tcPr>
            <w:tcW w:w="2240" w:type="dxa"/>
            <w:tcMar>
              <w:top w:w="28" w:type="dxa"/>
              <w:bottom w:w="28" w:type="dxa"/>
            </w:tcMar>
          </w:tcPr>
          <w:p w14:paraId="3CB2F322" w14:textId="77777777" w:rsidR="00D20A19" w:rsidRPr="00FE648F" w:rsidRDefault="00D20A19" w:rsidP="00917A22">
            <w:pPr>
              <w:ind w:firstLine="74"/>
              <w:jc w:val="both"/>
              <w:rPr>
                <w:rFonts w:ascii="Arial" w:hAnsi="Arial" w:cs="Arial"/>
                <w:sz w:val="18"/>
                <w:szCs w:val="18"/>
              </w:rPr>
            </w:pPr>
            <w:r w:rsidRPr="00FE648F">
              <w:rPr>
                <w:rFonts w:ascii="Arial" w:eastAsia="Arial" w:hAnsi="Arial" w:cs="Arial"/>
                <w:b/>
                <w:sz w:val="18"/>
                <w:szCs w:val="18"/>
                <w:lang w:val="en-GB" w:bidi="en-US"/>
              </w:rPr>
              <w:t>4.2. Extension of the time limit for the provision of Service / part thereof / phase / period</w:t>
            </w:r>
          </w:p>
        </w:tc>
        <w:tc>
          <w:tcPr>
            <w:tcW w:w="5729" w:type="dxa"/>
            <w:gridSpan w:val="6"/>
            <w:tcMar>
              <w:top w:w="28" w:type="dxa"/>
              <w:bottom w:w="28" w:type="dxa"/>
            </w:tcMar>
          </w:tcPr>
          <w:p w14:paraId="38264601"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2F58685C" w14:textId="77777777" w:rsidR="00D20A19" w:rsidRPr="00FE648F" w:rsidRDefault="00D20A19" w:rsidP="00917A22">
            <w:pPr>
              <w:jc w:val="both"/>
              <w:rPr>
                <w:rFonts w:ascii="Arial" w:hAnsi="Arial" w:cs="Arial"/>
                <w:sz w:val="18"/>
                <w:szCs w:val="18"/>
              </w:rPr>
            </w:pPr>
          </w:p>
        </w:tc>
      </w:tr>
      <w:tr w:rsidR="00D20A19" w14:paraId="4744395F" w14:textId="77777777" w:rsidTr="6BFCD6D8">
        <w:tc>
          <w:tcPr>
            <w:tcW w:w="2371" w:type="dxa"/>
            <w:gridSpan w:val="2"/>
            <w:tcMar>
              <w:top w:w="28" w:type="dxa"/>
              <w:bottom w:w="28" w:type="dxa"/>
            </w:tcMar>
          </w:tcPr>
          <w:p w14:paraId="6EF7343A" w14:textId="77777777" w:rsidR="00D20A19" w:rsidRPr="00FE648F" w:rsidRDefault="00D20A19" w:rsidP="00917A22">
            <w:pPr>
              <w:rPr>
                <w:rFonts w:ascii="Arial" w:hAnsi="Arial" w:cs="Arial"/>
                <w:sz w:val="18"/>
                <w:szCs w:val="18"/>
              </w:rPr>
            </w:pPr>
            <w:r w:rsidRPr="00FE648F">
              <w:rPr>
                <w:rFonts w:ascii="Arial" w:hAnsi="Arial" w:cs="Arial"/>
                <w:b/>
                <w:sz w:val="18"/>
                <w:szCs w:val="18"/>
              </w:rPr>
              <w:lastRenderedPageBreak/>
              <w:t>4.3. Užsakymų teikimo tvarka</w:t>
            </w:r>
          </w:p>
        </w:tc>
        <w:tc>
          <w:tcPr>
            <w:tcW w:w="5426" w:type="dxa"/>
            <w:gridSpan w:val="5"/>
            <w:tcMar>
              <w:top w:w="28" w:type="dxa"/>
              <w:bottom w:w="28" w:type="dxa"/>
            </w:tcMar>
          </w:tcPr>
          <w:p w14:paraId="1C9B92E1" w14:textId="77777777" w:rsidR="00D20A19" w:rsidRPr="00FE648F" w:rsidRDefault="00D20A19" w:rsidP="00917A22">
            <w:pPr>
              <w:jc w:val="both"/>
              <w:rPr>
                <w:rFonts w:ascii="Arial" w:hAnsi="Arial" w:cs="Arial"/>
                <w:sz w:val="18"/>
                <w:szCs w:val="18"/>
              </w:rPr>
            </w:pPr>
            <w:r w:rsidRPr="00064003">
              <w:rPr>
                <w:rFonts w:ascii="Arial" w:hAnsi="Arial" w:cs="Arial"/>
                <w:sz w:val="18"/>
                <w:szCs w:val="18"/>
              </w:rPr>
              <w:t>Užsakymų teikimo tvarka nurodyta Techninėje specifikacijoje.</w:t>
            </w:r>
          </w:p>
        </w:tc>
        <w:tc>
          <w:tcPr>
            <w:tcW w:w="2240" w:type="dxa"/>
            <w:tcMar>
              <w:top w:w="28" w:type="dxa"/>
              <w:bottom w:w="28" w:type="dxa"/>
            </w:tcMar>
          </w:tcPr>
          <w:p w14:paraId="175E7451"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4.3. Ordering procedure</w:t>
            </w:r>
          </w:p>
        </w:tc>
        <w:tc>
          <w:tcPr>
            <w:tcW w:w="5729" w:type="dxa"/>
            <w:gridSpan w:val="6"/>
            <w:tcMar>
              <w:top w:w="28" w:type="dxa"/>
              <w:bottom w:w="28" w:type="dxa"/>
            </w:tcMar>
          </w:tcPr>
          <w:p w14:paraId="1DA11235" w14:textId="77777777" w:rsidR="00D20A19" w:rsidRPr="00FE648F" w:rsidRDefault="00D20A19" w:rsidP="00917A22">
            <w:pPr>
              <w:jc w:val="both"/>
              <w:rPr>
                <w:rFonts w:ascii="Arial" w:hAnsi="Arial" w:cs="Arial"/>
                <w:sz w:val="18"/>
                <w:szCs w:val="18"/>
              </w:rPr>
            </w:pPr>
            <w:r w:rsidRPr="00527568">
              <w:rPr>
                <w:rFonts w:ascii="Arial" w:hAnsi="Arial" w:cs="Arial"/>
                <w:sz w:val="18"/>
                <w:szCs w:val="18"/>
              </w:rPr>
              <w:t>The procedure for submitting orders is specified in the Technical Specification.</w:t>
            </w:r>
          </w:p>
        </w:tc>
      </w:tr>
      <w:tr w:rsidR="00D20A19" w14:paraId="0BB0F546" w14:textId="77777777" w:rsidTr="6BFCD6D8">
        <w:tc>
          <w:tcPr>
            <w:tcW w:w="2371" w:type="dxa"/>
            <w:gridSpan w:val="2"/>
            <w:tcMar>
              <w:top w:w="28" w:type="dxa"/>
              <w:bottom w:w="28" w:type="dxa"/>
            </w:tcMar>
          </w:tcPr>
          <w:p w14:paraId="1F59BB3E" w14:textId="77777777" w:rsidR="00D20A19" w:rsidRPr="00FE648F" w:rsidRDefault="00D20A19" w:rsidP="00917A22">
            <w:pPr>
              <w:rPr>
                <w:rFonts w:ascii="Arial" w:hAnsi="Arial" w:cs="Arial"/>
                <w:sz w:val="18"/>
                <w:szCs w:val="18"/>
              </w:rPr>
            </w:pPr>
            <w:r w:rsidRPr="00FE648F">
              <w:rPr>
                <w:rFonts w:ascii="Arial" w:hAnsi="Arial" w:cs="Arial"/>
                <w:b/>
                <w:sz w:val="18"/>
                <w:szCs w:val="18"/>
              </w:rPr>
              <w:t>4.4. Dėl minimalios Užsakymo vertės ar apimties</w:t>
            </w:r>
          </w:p>
        </w:tc>
        <w:tc>
          <w:tcPr>
            <w:tcW w:w="5426" w:type="dxa"/>
            <w:gridSpan w:val="5"/>
            <w:tcMar>
              <w:top w:w="28" w:type="dxa"/>
              <w:bottom w:w="28" w:type="dxa"/>
            </w:tcMar>
          </w:tcPr>
          <w:p w14:paraId="5071092C" w14:textId="77777777" w:rsidR="00D20A19" w:rsidRPr="00A30084" w:rsidRDefault="00D20A19" w:rsidP="00917A22">
            <w:pPr>
              <w:jc w:val="both"/>
              <w:rPr>
                <w:rFonts w:ascii="Arial" w:hAnsi="Arial" w:cs="Arial"/>
                <w:sz w:val="18"/>
                <w:szCs w:val="18"/>
              </w:rPr>
            </w:pPr>
            <w:r w:rsidRPr="00A30084">
              <w:rPr>
                <w:rFonts w:ascii="Arial" w:hAnsi="Arial" w:cs="Arial"/>
                <w:sz w:val="18"/>
                <w:szCs w:val="18"/>
              </w:rPr>
              <w:t>Netaikoma </w:t>
            </w:r>
          </w:p>
          <w:p w14:paraId="3025A2D4" w14:textId="093A4D9A" w:rsidR="00D20A19" w:rsidRPr="00FE648F" w:rsidRDefault="00D20A19" w:rsidP="008A5661">
            <w:pPr>
              <w:jc w:val="both"/>
              <w:rPr>
                <w:rFonts w:ascii="Arial" w:hAnsi="Arial" w:cs="Arial"/>
                <w:sz w:val="18"/>
                <w:szCs w:val="18"/>
              </w:rPr>
            </w:pPr>
            <w:r w:rsidRPr="00A30084">
              <w:rPr>
                <w:rFonts w:ascii="Arial" w:hAnsi="Arial" w:cs="Arial"/>
                <w:sz w:val="18"/>
                <w:szCs w:val="18"/>
              </w:rPr>
              <w:t> </w:t>
            </w:r>
          </w:p>
        </w:tc>
        <w:tc>
          <w:tcPr>
            <w:tcW w:w="2240" w:type="dxa"/>
            <w:tcMar>
              <w:top w:w="28" w:type="dxa"/>
              <w:bottom w:w="28" w:type="dxa"/>
            </w:tcMar>
          </w:tcPr>
          <w:p w14:paraId="2EE46753"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4.4. Regarding the minimum value or volume of an Order</w:t>
            </w:r>
          </w:p>
        </w:tc>
        <w:tc>
          <w:tcPr>
            <w:tcW w:w="5729" w:type="dxa"/>
            <w:gridSpan w:val="6"/>
            <w:tcMar>
              <w:top w:w="28" w:type="dxa"/>
              <w:bottom w:w="28" w:type="dxa"/>
            </w:tcMar>
          </w:tcPr>
          <w:p w14:paraId="0B5C997F"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22074363" w14:textId="4CBB05EF" w:rsidR="00D20A19" w:rsidRPr="00FE648F" w:rsidRDefault="00D20A19" w:rsidP="00917A22">
            <w:pPr>
              <w:jc w:val="both"/>
              <w:rPr>
                <w:rFonts w:ascii="Arial" w:hAnsi="Arial" w:cs="Arial"/>
                <w:sz w:val="18"/>
                <w:szCs w:val="18"/>
              </w:rPr>
            </w:pPr>
          </w:p>
        </w:tc>
      </w:tr>
      <w:tr w:rsidR="00D20A19" w14:paraId="77AC3AE1" w14:textId="77777777" w:rsidTr="6BFCD6D8">
        <w:tc>
          <w:tcPr>
            <w:tcW w:w="2371" w:type="dxa"/>
            <w:gridSpan w:val="2"/>
            <w:tcMar>
              <w:top w:w="28" w:type="dxa"/>
              <w:bottom w:w="28" w:type="dxa"/>
            </w:tcMar>
          </w:tcPr>
          <w:p w14:paraId="1EBE3CC6" w14:textId="77777777" w:rsidR="00D20A19" w:rsidRPr="00FE648F" w:rsidRDefault="00D20A19" w:rsidP="00917A22">
            <w:pPr>
              <w:rPr>
                <w:rFonts w:ascii="Arial" w:hAnsi="Arial" w:cs="Arial"/>
                <w:sz w:val="18"/>
                <w:szCs w:val="18"/>
              </w:rPr>
            </w:pPr>
            <w:r w:rsidRPr="00FE648F">
              <w:rPr>
                <w:rFonts w:ascii="Arial" w:hAnsi="Arial" w:cs="Arial"/>
                <w:b/>
                <w:sz w:val="18"/>
                <w:szCs w:val="18"/>
              </w:rPr>
              <w:t>4.5. Pateikiami dokumentai</w:t>
            </w:r>
          </w:p>
        </w:tc>
        <w:tc>
          <w:tcPr>
            <w:tcW w:w="5426" w:type="dxa"/>
            <w:gridSpan w:val="5"/>
            <w:tcMar>
              <w:top w:w="28" w:type="dxa"/>
              <w:bottom w:w="28" w:type="dxa"/>
            </w:tcMar>
          </w:tcPr>
          <w:p w14:paraId="032E3034" w14:textId="77777777" w:rsidR="00D20A19" w:rsidRDefault="00D20A19" w:rsidP="00917A22">
            <w:pPr>
              <w:jc w:val="both"/>
              <w:rPr>
                <w:rFonts w:ascii="Arial" w:hAnsi="Arial" w:cs="Arial"/>
                <w:sz w:val="18"/>
                <w:szCs w:val="18"/>
              </w:rPr>
            </w:pPr>
            <w:r w:rsidRPr="00841BC2">
              <w:rPr>
                <w:rFonts w:ascii="Arial" w:hAnsi="Arial" w:cs="Arial"/>
                <w:sz w:val="18"/>
                <w:szCs w:val="18"/>
              </w:rPr>
              <w:t>Dokumentai, kurie turi būti teikiami, nurodyti Techninėje specifikacijoje.</w:t>
            </w:r>
          </w:p>
          <w:p w14:paraId="1DFBFE2E"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Tiekėjui nepateikus nurodytų dokumentų, laikoma, kad Paslaugos neatitinka Sutartyje nustatytų reikalavimų.</w:t>
            </w:r>
          </w:p>
        </w:tc>
        <w:tc>
          <w:tcPr>
            <w:tcW w:w="2240" w:type="dxa"/>
            <w:tcMar>
              <w:top w:w="28" w:type="dxa"/>
              <w:bottom w:w="28" w:type="dxa"/>
            </w:tcMar>
          </w:tcPr>
          <w:p w14:paraId="6752E288"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4.5. Documents to be submitted</w:t>
            </w:r>
          </w:p>
        </w:tc>
        <w:tc>
          <w:tcPr>
            <w:tcW w:w="5729" w:type="dxa"/>
            <w:gridSpan w:val="6"/>
            <w:tcMar>
              <w:top w:w="28" w:type="dxa"/>
              <w:bottom w:w="28" w:type="dxa"/>
            </w:tcMar>
          </w:tcPr>
          <w:p w14:paraId="71C9789C" w14:textId="77777777" w:rsidR="00D20A19" w:rsidRDefault="00D20A19" w:rsidP="00917A22">
            <w:pPr>
              <w:jc w:val="both"/>
              <w:rPr>
                <w:rFonts w:ascii="Arial" w:eastAsia="Arial" w:hAnsi="Arial" w:cs="Arial"/>
                <w:sz w:val="18"/>
                <w:szCs w:val="18"/>
                <w:lang w:val="en-GB" w:bidi="en-US"/>
              </w:rPr>
            </w:pPr>
            <w:r w:rsidRPr="00B2703C">
              <w:rPr>
                <w:rFonts w:ascii="Arial" w:eastAsia="Arial" w:hAnsi="Arial" w:cs="Arial"/>
                <w:sz w:val="18"/>
                <w:szCs w:val="18"/>
                <w:lang w:val="en-GB" w:bidi="en-US"/>
              </w:rPr>
              <w:t>The documents that must be submitted are specified in the Technical Specification.</w:t>
            </w:r>
            <w:r>
              <w:rPr>
                <w:rFonts w:ascii="Arial" w:eastAsia="Arial" w:hAnsi="Arial" w:cs="Arial"/>
                <w:sz w:val="18"/>
                <w:szCs w:val="18"/>
                <w:lang w:val="en-GB" w:bidi="en-US"/>
              </w:rPr>
              <w:t xml:space="preserve"> </w:t>
            </w:r>
          </w:p>
          <w:p w14:paraId="5924E684"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Failure by the Supplier to provide the documents referred to above is deemed to be a failure of the Services to comply with the requirements of the Contract.</w:t>
            </w:r>
          </w:p>
        </w:tc>
      </w:tr>
      <w:tr w:rsidR="00D20A19" w14:paraId="0255E052" w14:textId="77777777" w:rsidTr="6BFCD6D8">
        <w:tc>
          <w:tcPr>
            <w:tcW w:w="7797" w:type="dxa"/>
            <w:gridSpan w:val="7"/>
            <w:tcMar>
              <w:top w:w="28" w:type="dxa"/>
              <w:bottom w:w="28" w:type="dxa"/>
            </w:tcMar>
          </w:tcPr>
          <w:p w14:paraId="255BBD48"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5. SUTARTIES KAINA IR ATSISKAITYMO TVARKA</w:t>
            </w:r>
          </w:p>
        </w:tc>
        <w:tc>
          <w:tcPr>
            <w:tcW w:w="7969" w:type="dxa"/>
            <w:gridSpan w:val="7"/>
            <w:tcMar>
              <w:top w:w="28" w:type="dxa"/>
              <w:bottom w:w="28" w:type="dxa"/>
            </w:tcMar>
          </w:tcPr>
          <w:p w14:paraId="4B792A3A"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5. CONTRACT PRICE AND PAYMENT PROCEDURE</w:t>
            </w:r>
          </w:p>
        </w:tc>
      </w:tr>
      <w:tr w:rsidR="00D20A19" w14:paraId="140DD9A6" w14:textId="77777777" w:rsidTr="6BFCD6D8">
        <w:tc>
          <w:tcPr>
            <w:tcW w:w="2371" w:type="dxa"/>
            <w:gridSpan w:val="2"/>
            <w:tcMar>
              <w:top w:w="28" w:type="dxa"/>
              <w:bottom w:w="28" w:type="dxa"/>
            </w:tcMar>
          </w:tcPr>
          <w:p w14:paraId="338B56D2" w14:textId="77777777" w:rsidR="00D20A19" w:rsidRPr="00FE648F" w:rsidRDefault="00D20A19" w:rsidP="00917A22">
            <w:pPr>
              <w:rPr>
                <w:rFonts w:ascii="Arial" w:hAnsi="Arial" w:cs="Arial"/>
                <w:sz w:val="18"/>
                <w:szCs w:val="18"/>
              </w:rPr>
            </w:pPr>
            <w:r w:rsidRPr="00FE648F">
              <w:rPr>
                <w:rFonts w:ascii="Arial" w:hAnsi="Arial" w:cs="Arial"/>
                <w:b/>
                <w:sz w:val="18"/>
                <w:szCs w:val="18"/>
              </w:rPr>
              <w:t>5.1. Sutarčiai taikomas</w:t>
            </w:r>
            <w:r>
              <w:rPr>
                <w:rFonts w:ascii="Arial" w:hAnsi="Arial" w:cs="Arial"/>
                <w:b/>
                <w:sz w:val="18"/>
                <w:szCs w:val="18"/>
              </w:rPr>
              <w:t xml:space="preserve"> </w:t>
            </w:r>
            <w:r w:rsidRPr="00FE648F">
              <w:rPr>
                <w:rFonts w:ascii="Arial" w:hAnsi="Arial" w:cs="Arial"/>
                <w:b/>
                <w:sz w:val="18"/>
                <w:szCs w:val="18"/>
              </w:rPr>
              <w:t>kainos apskaičiavimo būdas</w:t>
            </w:r>
          </w:p>
        </w:tc>
        <w:tc>
          <w:tcPr>
            <w:tcW w:w="5426" w:type="dxa"/>
            <w:gridSpan w:val="5"/>
            <w:tcMar>
              <w:top w:w="28" w:type="dxa"/>
              <w:bottom w:w="28" w:type="dxa"/>
            </w:tcMar>
          </w:tcPr>
          <w:p w14:paraId="2F9EB4CA"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Fiksuotos kainos kainodara</w:t>
            </w:r>
          </w:p>
          <w:p w14:paraId="4E452AD5" w14:textId="40E91211" w:rsidR="00D20A19" w:rsidRPr="00FE648F" w:rsidRDefault="00D20A19" w:rsidP="00917A22">
            <w:pPr>
              <w:jc w:val="both"/>
              <w:rPr>
                <w:rFonts w:ascii="Arial" w:hAnsi="Arial" w:cs="Arial"/>
                <w:sz w:val="18"/>
                <w:szCs w:val="18"/>
              </w:rPr>
            </w:pPr>
          </w:p>
        </w:tc>
        <w:tc>
          <w:tcPr>
            <w:tcW w:w="2240" w:type="dxa"/>
            <w:tcMar>
              <w:top w:w="28" w:type="dxa"/>
              <w:bottom w:w="28" w:type="dxa"/>
            </w:tcMar>
          </w:tcPr>
          <w:p w14:paraId="4E890771"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5.1. Method of calculating the price applicable to the Contract</w:t>
            </w:r>
          </w:p>
        </w:tc>
        <w:tc>
          <w:tcPr>
            <w:tcW w:w="5729" w:type="dxa"/>
            <w:gridSpan w:val="6"/>
            <w:tcMar>
              <w:top w:w="28" w:type="dxa"/>
              <w:bottom w:w="28" w:type="dxa"/>
            </w:tcMar>
          </w:tcPr>
          <w:p w14:paraId="098B104E"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Fixed price pricing</w:t>
            </w:r>
          </w:p>
          <w:p w14:paraId="15DB2B03" w14:textId="15B47525" w:rsidR="00D20A19" w:rsidRPr="00FE648F" w:rsidRDefault="00D20A19" w:rsidP="00917A22">
            <w:pPr>
              <w:jc w:val="both"/>
              <w:rPr>
                <w:rFonts w:ascii="Arial" w:hAnsi="Arial" w:cs="Arial"/>
                <w:sz w:val="18"/>
                <w:szCs w:val="18"/>
              </w:rPr>
            </w:pPr>
          </w:p>
        </w:tc>
      </w:tr>
      <w:tr w:rsidR="00D20A19" w14:paraId="1017208C" w14:textId="77777777" w:rsidTr="6BFCD6D8">
        <w:tc>
          <w:tcPr>
            <w:tcW w:w="2371" w:type="dxa"/>
            <w:gridSpan w:val="2"/>
            <w:tcMar>
              <w:top w:w="28" w:type="dxa"/>
              <w:bottom w:w="28" w:type="dxa"/>
            </w:tcMar>
          </w:tcPr>
          <w:p w14:paraId="72637AAF" w14:textId="77777777" w:rsidR="00D20A19" w:rsidRPr="00FE648F" w:rsidRDefault="00D20A19" w:rsidP="00917A22">
            <w:pPr>
              <w:rPr>
                <w:rFonts w:ascii="Arial" w:hAnsi="Arial" w:cs="Arial"/>
                <w:b/>
                <w:sz w:val="18"/>
                <w:szCs w:val="18"/>
              </w:rPr>
            </w:pPr>
            <w:r w:rsidRPr="00FE648F">
              <w:rPr>
                <w:rFonts w:ascii="Arial" w:hAnsi="Arial" w:cs="Arial"/>
                <w:b/>
                <w:sz w:val="18"/>
                <w:szCs w:val="18"/>
              </w:rPr>
              <w:t xml:space="preserve">5.2. Pradinės Sutarties vertė ir Sutarties kaina, kai taikoma </w:t>
            </w:r>
            <w:r w:rsidRPr="00FE648F">
              <w:rPr>
                <w:rFonts w:ascii="Arial" w:hAnsi="Arial" w:cs="Arial"/>
                <w:b/>
                <w:sz w:val="18"/>
                <w:szCs w:val="18"/>
                <w:u w:val="single"/>
              </w:rPr>
              <w:t>fiksuotos kainos</w:t>
            </w:r>
            <w:r w:rsidRPr="00FE648F">
              <w:rPr>
                <w:rFonts w:ascii="Arial" w:hAnsi="Arial" w:cs="Arial"/>
                <w:b/>
                <w:sz w:val="18"/>
                <w:szCs w:val="18"/>
              </w:rPr>
              <w:t xml:space="preserve"> kainodara</w:t>
            </w:r>
          </w:p>
          <w:p w14:paraId="6D66936B" w14:textId="77777777" w:rsidR="00D20A19" w:rsidRPr="00FE648F" w:rsidRDefault="00D20A19" w:rsidP="00917A22">
            <w:pPr>
              <w:jc w:val="both"/>
              <w:rPr>
                <w:rFonts w:ascii="Arial" w:hAnsi="Arial" w:cs="Arial"/>
                <w:b/>
                <w:sz w:val="18"/>
                <w:szCs w:val="18"/>
              </w:rPr>
            </w:pPr>
          </w:p>
          <w:p w14:paraId="133255DA" w14:textId="77777777" w:rsidR="00D20A19" w:rsidRPr="00FE648F" w:rsidRDefault="00D20A19" w:rsidP="00917A22">
            <w:pPr>
              <w:jc w:val="both"/>
              <w:rPr>
                <w:rFonts w:ascii="Arial" w:hAnsi="Arial" w:cs="Arial"/>
                <w:b/>
                <w:sz w:val="18"/>
                <w:szCs w:val="18"/>
              </w:rPr>
            </w:pPr>
          </w:p>
          <w:p w14:paraId="4D5206E5" w14:textId="77777777" w:rsidR="00D20A19" w:rsidRPr="00FE648F" w:rsidRDefault="00D20A19" w:rsidP="00F35CC2">
            <w:pPr>
              <w:jc w:val="both"/>
              <w:rPr>
                <w:rFonts w:ascii="Arial" w:hAnsi="Arial" w:cs="Arial"/>
                <w:sz w:val="18"/>
                <w:szCs w:val="18"/>
              </w:rPr>
            </w:pPr>
          </w:p>
        </w:tc>
        <w:tc>
          <w:tcPr>
            <w:tcW w:w="5426" w:type="dxa"/>
            <w:gridSpan w:val="5"/>
            <w:tcMar>
              <w:top w:w="28" w:type="dxa"/>
              <w:bottom w:w="28" w:type="dxa"/>
            </w:tcMar>
          </w:tcPr>
          <w:p w14:paraId="5EDF5043" w14:textId="24F277EF" w:rsidR="00D20A19" w:rsidRPr="00F35CC2" w:rsidRDefault="00D20A19" w:rsidP="00917A22">
            <w:pPr>
              <w:jc w:val="both"/>
              <w:rPr>
                <w:rFonts w:ascii="Arial" w:hAnsi="Arial" w:cs="Arial"/>
                <w:sz w:val="18"/>
                <w:szCs w:val="18"/>
              </w:rPr>
            </w:pPr>
            <w:r w:rsidRPr="00F35CC2">
              <w:rPr>
                <w:rFonts w:ascii="Arial" w:hAnsi="Arial" w:cs="Arial"/>
                <w:sz w:val="18"/>
                <w:szCs w:val="18"/>
              </w:rPr>
              <w:t xml:space="preserve">Pradinės Sutarties vertė yra </w:t>
            </w:r>
            <w:r w:rsidR="00F01F6F" w:rsidRPr="00F35CC2">
              <w:rPr>
                <w:rFonts w:ascii="Arial" w:hAnsi="Arial" w:cs="Arial"/>
                <w:sz w:val="18"/>
                <w:szCs w:val="18"/>
              </w:rPr>
              <w:t>70 000,00</w:t>
            </w:r>
            <w:r w:rsidRPr="00F35CC2">
              <w:rPr>
                <w:rFonts w:ascii="Arial" w:hAnsi="Arial" w:cs="Arial"/>
                <w:sz w:val="18"/>
                <w:szCs w:val="18"/>
              </w:rPr>
              <w:t xml:space="preserve"> Eur (</w:t>
            </w:r>
            <w:r w:rsidR="00F01F6F" w:rsidRPr="00F35CC2">
              <w:rPr>
                <w:rFonts w:ascii="Arial" w:hAnsi="Arial" w:cs="Arial"/>
                <w:sz w:val="18"/>
                <w:szCs w:val="18"/>
              </w:rPr>
              <w:t>septyniasdešimt tūkstančių</w:t>
            </w:r>
            <w:r w:rsidRPr="00F35CC2">
              <w:rPr>
                <w:rFonts w:ascii="Arial" w:hAnsi="Arial" w:cs="Arial"/>
                <w:sz w:val="18"/>
                <w:szCs w:val="18"/>
              </w:rPr>
              <w:t>) be PVM.</w:t>
            </w:r>
          </w:p>
          <w:p w14:paraId="6445D327" w14:textId="77777777" w:rsidR="00F35CC2" w:rsidRPr="00FE648F" w:rsidRDefault="00F35CC2" w:rsidP="00917A22">
            <w:pPr>
              <w:jc w:val="both"/>
              <w:rPr>
                <w:rFonts w:ascii="Arial" w:hAnsi="Arial" w:cs="Arial"/>
                <w:sz w:val="18"/>
                <w:szCs w:val="18"/>
              </w:rPr>
            </w:pPr>
          </w:p>
          <w:p w14:paraId="381708B6"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 xml:space="preserve">PVM sudaro </w:t>
            </w:r>
            <w:r w:rsidRPr="00FE648F">
              <w:rPr>
                <w:rFonts w:ascii="Arial" w:hAnsi="Arial" w:cs="Arial"/>
                <w:color w:val="4472C4"/>
                <w:sz w:val="18"/>
                <w:szCs w:val="18"/>
              </w:rPr>
              <w:t>(nurodyti sumą skaičiais)</w:t>
            </w:r>
            <w:r w:rsidRPr="00FE648F">
              <w:rPr>
                <w:rFonts w:ascii="Arial" w:hAnsi="Arial" w:cs="Arial"/>
                <w:sz w:val="18"/>
                <w:szCs w:val="18"/>
              </w:rPr>
              <w:t xml:space="preserve"> Eur </w:t>
            </w:r>
            <w:r w:rsidRPr="00FE648F">
              <w:rPr>
                <w:rFonts w:ascii="Arial" w:hAnsi="Arial" w:cs="Arial"/>
                <w:color w:val="4472C4"/>
                <w:sz w:val="18"/>
                <w:szCs w:val="18"/>
              </w:rPr>
              <w:t>(nurodyti sumą žodžiais)</w:t>
            </w:r>
            <w:r w:rsidRPr="00FE648F">
              <w:rPr>
                <w:rFonts w:ascii="Arial" w:hAnsi="Arial" w:cs="Arial"/>
                <w:sz w:val="18"/>
                <w:szCs w:val="18"/>
              </w:rPr>
              <w:t>.</w:t>
            </w:r>
          </w:p>
          <w:p w14:paraId="66B5F6F2"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 xml:space="preserve">Sutarties kaina yra </w:t>
            </w:r>
            <w:r w:rsidRPr="00FE648F">
              <w:rPr>
                <w:rFonts w:ascii="Arial" w:hAnsi="Arial" w:cs="Arial"/>
                <w:color w:val="4472C4"/>
                <w:sz w:val="18"/>
                <w:szCs w:val="18"/>
              </w:rPr>
              <w:t>(nurodyti sumą skaičiais)</w:t>
            </w:r>
            <w:r w:rsidRPr="00FE648F">
              <w:rPr>
                <w:rFonts w:ascii="Arial" w:hAnsi="Arial" w:cs="Arial"/>
                <w:sz w:val="18"/>
                <w:szCs w:val="18"/>
              </w:rPr>
              <w:t xml:space="preserve"> Eur </w:t>
            </w:r>
            <w:r w:rsidRPr="00FE648F">
              <w:rPr>
                <w:rFonts w:ascii="Arial" w:hAnsi="Arial" w:cs="Arial"/>
                <w:color w:val="4472C4"/>
                <w:sz w:val="18"/>
                <w:szCs w:val="18"/>
              </w:rPr>
              <w:t>(nurodyti sumą žodžiais)</w:t>
            </w:r>
            <w:r w:rsidRPr="00FE648F">
              <w:rPr>
                <w:rFonts w:ascii="Arial" w:hAnsi="Arial" w:cs="Arial"/>
                <w:sz w:val="18"/>
                <w:szCs w:val="18"/>
              </w:rPr>
              <w:t xml:space="preserve"> su PVM.</w:t>
            </w:r>
          </w:p>
          <w:p w14:paraId="6DCF9108" w14:textId="77777777" w:rsidR="00D20A19" w:rsidRPr="00FE648F" w:rsidRDefault="00D20A19" w:rsidP="00917A22">
            <w:pPr>
              <w:ind w:firstLine="567"/>
              <w:jc w:val="both"/>
              <w:rPr>
                <w:rFonts w:ascii="Arial" w:hAnsi="Arial" w:cs="Arial"/>
                <w:sz w:val="18"/>
                <w:szCs w:val="18"/>
              </w:rPr>
            </w:pPr>
            <w:r w:rsidRPr="00FE648F">
              <w:rPr>
                <w:rFonts w:ascii="Arial" w:hAnsi="Arial" w:cs="Arial"/>
                <w:sz w:val="18"/>
                <w:szCs w:val="18"/>
              </w:rPr>
              <w:t>Šioje Sutartyje P</w:t>
            </w:r>
            <w:r w:rsidRPr="00FE648F">
              <w:rPr>
                <w:rFonts w:ascii="Arial" w:hAnsi="Arial" w:cs="Arial"/>
                <w:color w:val="000000"/>
                <w:sz w:val="18"/>
                <w:szCs w:val="18"/>
              </w:rPr>
              <w:t>radinės Sutarties vertė yra lygi Tiekėjo pasiūlymo kainai be PVM, nurodytai už visą pirkimo dokumentuose ir Sutartyje nurodytą Paslaugų kiekį ir (ar) apimtį</w:t>
            </w:r>
            <w:r w:rsidRPr="00FE648F">
              <w:rPr>
                <w:rFonts w:ascii="Arial" w:hAnsi="Arial" w:cs="Arial"/>
                <w:sz w:val="18"/>
                <w:szCs w:val="18"/>
              </w:rPr>
              <w:t>.</w:t>
            </w:r>
          </w:p>
        </w:tc>
        <w:tc>
          <w:tcPr>
            <w:tcW w:w="2240" w:type="dxa"/>
            <w:tcMar>
              <w:top w:w="28" w:type="dxa"/>
              <w:bottom w:w="28" w:type="dxa"/>
            </w:tcMar>
          </w:tcPr>
          <w:p w14:paraId="4EFBC80E" w14:textId="77777777" w:rsidR="00D20A19" w:rsidRPr="00FE648F" w:rsidRDefault="00D20A19" w:rsidP="00917A22">
            <w:pPr>
              <w:rPr>
                <w:rFonts w:ascii="Arial" w:hAnsi="Arial" w:cs="Arial"/>
                <w:b/>
                <w:sz w:val="18"/>
                <w:szCs w:val="18"/>
                <w:lang w:val="en-GB"/>
              </w:rPr>
            </w:pPr>
            <w:r w:rsidRPr="00FE648F">
              <w:rPr>
                <w:rFonts w:ascii="Arial" w:eastAsia="Arial" w:hAnsi="Arial" w:cs="Arial"/>
                <w:b/>
                <w:sz w:val="18"/>
                <w:szCs w:val="18"/>
                <w:lang w:val="en-GB" w:bidi="en-US"/>
              </w:rPr>
              <w:t xml:space="preserve">5.2. Initial Contract Value and Contract Price, where applicable, </w:t>
            </w:r>
            <w:r w:rsidRPr="00FE648F">
              <w:rPr>
                <w:rFonts w:ascii="Arial" w:eastAsia="Arial" w:hAnsi="Arial" w:cs="Arial"/>
                <w:b/>
                <w:sz w:val="18"/>
                <w:szCs w:val="18"/>
                <w:u w:val="single"/>
                <w:lang w:val="en-GB" w:bidi="en-US"/>
              </w:rPr>
              <w:t>Fixed price</w:t>
            </w:r>
            <w:r w:rsidRPr="00FE648F">
              <w:rPr>
                <w:rFonts w:ascii="Arial" w:eastAsia="Arial" w:hAnsi="Arial" w:cs="Arial"/>
                <w:b/>
                <w:sz w:val="18"/>
                <w:szCs w:val="18"/>
                <w:lang w:val="en-GB" w:bidi="en-US"/>
              </w:rPr>
              <w:t xml:space="preserve"> pricing</w:t>
            </w:r>
          </w:p>
          <w:p w14:paraId="2C36AD82" w14:textId="77777777" w:rsidR="00D20A19" w:rsidRPr="00FE648F" w:rsidRDefault="00D20A19" w:rsidP="00917A22">
            <w:pPr>
              <w:jc w:val="both"/>
              <w:rPr>
                <w:rFonts w:ascii="Arial" w:hAnsi="Arial" w:cs="Arial"/>
                <w:b/>
                <w:sz w:val="18"/>
                <w:szCs w:val="18"/>
                <w:lang w:val="en-GB"/>
              </w:rPr>
            </w:pPr>
          </w:p>
          <w:p w14:paraId="48AB27B2" w14:textId="77777777" w:rsidR="00D20A19" w:rsidRPr="00FE648F" w:rsidRDefault="00D20A19" w:rsidP="00917A22">
            <w:pPr>
              <w:jc w:val="both"/>
              <w:rPr>
                <w:rFonts w:ascii="Arial" w:hAnsi="Arial" w:cs="Arial"/>
                <w:b/>
                <w:sz w:val="18"/>
                <w:szCs w:val="18"/>
                <w:lang w:val="en-GB"/>
              </w:rPr>
            </w:pPr>
          </w:p>
          <w:p w14:paraId="691EBED7" w14:textId="77777777" w:rsidR="00D20A19" w:rsidRPr="00FE648F" w:rsidRDefault="00D20A19" w:rsidP="00917A22">
            <w:pPr>
              <w:jc w:val="both"/>
              <w:rPr>
                <w:rFonts w:ascii="Arial" w:hAnsi="Arial" w:cs="Arial"/>
                <w:b/>
                <w:sz w:val="18"/>
                <w:szCs w:val="18"/>
                <w:lang w:val="en-GB"/>
              </w:rPr>
            </w:pPr>
          </w:p>
          <w:p w14:paraId="5B8C1C84" w14:textId="016AE399" w:rsidR="00D20A19" w:rsidRPr="00FE648F" w:rsidRDefault="00D20A19" w:rsidP="00917A22">
            <w:pPr>
              <w:jc w:val="both"/>
              <w:rPr>
                <w:rFonts w:ascii="Arial" w:hAnsi="Arial" w:cs="Arial"/>
                <w:b/>
                <w:color w:val="FF0000"/>
                <w:sz w:val="18"/>
                <w:szCs w:val="18"/>
                <w:lang w:val="en-GB"/>
              </w:rPr>
            </w:pPr>
          </w:p>
          <w:p w14:paraId="292EC8B3"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02D63F37" w14:textId="78866799" w:rsidR="00D20A19" w:rsidRPr="00F35CC2" w:rsidRDefault="00D20A19" w:rsidP="00917A22">
            <w:pPr>
              <w:jc w:val="both"/>
              <w:rPr>
                <w:rFonts w:ascii="Arial" w:eastAsia="Arial" w:hAnsi="Arial" w:cs="Arial"/>
                <w:sz w:val="18"/>
                <w:szCs w:val="18"/>
                <w:lang w:val="en-GB" w:bidi="en-US"/>
              </w:rPr>
            </w:pPr>
            <w:r w:rsidRPr="00FE648F">
              <w:rPr>
                <w:rFonts w:ascii="Arial" w:eastAsia="Arial" w:hAnsi="Arial" w:cs="Arial"/>
                <w:sz w:val="18"/>
                <w:szCs w:val="18"/>
                <w:lang w:val="en-GB" w:bidi="en-US"/>
              </w:rPr>
              <w:t xml:space="preserve">The Initial </w:t>
            </w:r>
            <w:r w:rsidRPr="00F35CC2">
              <w:rPr>
                <w:rFonts w:ascii="Arial" w:eastAsia="Arial" w:hAnsi="Arial" w:cs="Arial"/>
                <w:sz w:val="18"/>
                <w:szCs w:val="18"/>
                <w:lang w:val="en-GB" w:bidi="en-US"/>
              </w:rPr>
              <w:t xml:space="preserve">Contract Value is </w:t>
            </w:r>
            <w:r w:rsidR="00F35CC2" w:rsidRPr="00F35CC2">
              <w:rPr>
                <w:rFonts w:ascii="Arial" w:eastAsia="Arial" w:hAnsi="Arial" w:cs="Arial"/>
                <w:sz w:val="18"/>
                <w:szCs w:val="18"/>
                <w:lang w:val="en-GB" w:bidi="en-US"/>
              </w:rPr>
              <w:t xml:space="preserve">70 000,00 EUR (seventy thousand) </w:t>
            </w:r>
            <w:r w:rsidRPr="00F35CC2">
              <w:rPr>
                <w:rFonts w:ascii="Arial" w:eastAsia="Arial" w:hAnsi="Arial" w:cs="Arial"/>
                <w:sz w:val="18"/>
                <w:szCs w:val="18"/>
                <w:lang w:val="en-GB" w:bidi="en-US"/>
              </w:rPr>
              <w:t>excluding VAT.</w:t>
            </w:r>
          </w:p>
          <w:p w14:paraId="30DFE670" w14:textId="77777777" w:rsidR="00F35CC2" w:rsidRPr="00FE648F" w:rsidRDefault="00F35CC2" w:rsidP="00917A22">
            <w:pPr>
              <w:jc w:val="both"/>
              <w:rPr>
                <w:rFonts w:ascii="Arial" w:hAnsi="Arial" w:cs="Arial"/>
                <w:sz w:val="18"/>
                <w:szCs w:val="18"/>
                <w:lang w:val="en-GB"/>
              </w:rPr>
            </w:pPr>
          </w:p>
          <w:p w14:paraId="7043DFB1"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 xml:space="preserve">VAT is </w:t>
            </w:r>
            <w:r w:rsidRPr="00FE648F">
              <w:rPr>
                <w:rFonts w:ascii="Arial" w:eastAsia="Arial" w:hAnsi="Arial" w:cs="Arial"/>
                <w:color w:val="4472C4"/>
                <w:sz w:val="18"/>
                <w:szCs w:val="18"/>
                <w:lang w:val="en-GB" w:bidi="en-US"/>
              </w:rPr>
              <w:t>(specify amount in figures)</w:t>
            </w:r>
            <w:r w:rsidRPr="00FE648F">
              <w:rPr>
                <w:rFonts w:ascii="Arial" w:eastAsia="Arial" w:hAnsi="Arial" w:cs="Arial"/>
                <w:sz w:val="18"/>
                <w:szCs w:val="18"/>
                <w:lang w:val="en-GB" w:bidi="en-US"/>
              </w:rPr>
              <w:t xml:space="preserve"> EUR </w:t>
            </w:r>
            <w:r w:rsidRPr="00FE648F">
              <w:rPr>
                <w:rFonts w:ascii="Arial" w:eastAsia="Arial" w:hAnsi="Arial" w:cs="Arial"/>
                <w:color w:val="4472C4"/>
                <w:sz w:val="18"/>
                <w:szCs w:val="18"/>
                <w:lang w:val="en-GB" w:bidi="en-US"/>
              </w:rPr>
              <w:t>(specify amount in words)</w:t>
            </w:r>
            <w:r w:rsidRPr="00FE648F">
              <w:rPr>
                <w:rFonts w:ascii="Arial" w:eastAsia="Arial" w:hAnsi="Arial" w:cs="Arial"/>
                <w:sz w:val="18"/>
                <w:szCs w:val="18"/>
                <w:lang w:val="en-GB" w:bidi="en-US"/>
              </w:rPr>
              <w:t>.</w:t>
            </w:r>
          </w:p>
          <w:p w14:paraId="76E98AC7"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 xml:space="preserve">The Contract Price is </w:t>
            </w:r>
            <w:r w:rsidRPr="00FE648F">
              <w:rPr>
                <w:rFonts w:ascii="Arial" w:eastAsia="Arial" w:hAnsi="Arial" w:cs="Arial"/>
                <w:color w:val="4472C4"/>
                <w:sz w:val="18"/>
                <w:szCs w:val="18"/>
                <w:lang w:val="en-GB" w:bidi="en-US"/>
              </w:rPr>
              <w:t>(specify amount in figures)</w:t>
            </w:r>
            <w:r w:rsidRPr="00FE648F">
              <w:rPr>
                <w:rFonts w:ascii="Arial" w:eastAsia="Arial" w:hAnsi="Arial" w:cs="Arial"/>
                <w:sz w:val="18"/>
                <w:szCs w:val="18"/>
                <w:lang w:val="en-GB" w:bidi="en-US"/>
              </w:rPr>
              <w:t xml:space="preserve"> EUR </w:t>
            </w:r>
            <w:r w:rsidRPr="00FE648F">
              <w:rPr>
                <w:rFonts w:ascii="Arial" w:eastAsia="Arial" w:hAnsi="Arial" w:cs="Arial"/>
                <w:color w:val="4472C4"/>
                <w:sz w:val="18"/>
                <w:szCs w:val="18"/>
                <w:lang w:val="en-GB" w:bidi="en-US"/>
              </w:rPr>
              <w:t>(specify amount in words)</w:t>
            </w:r>
            <w:r w:rsidRPr="00FE648F">
              <w:rPr>
                <w:rFonts w:ascii="Arial" w:eastAsia="Arial" w:hAnsi="Arial" w:cs="Arial"/>
                <w:sz w:val="18"/>
                <w:szCs w:val="18"/>
                <w:lang w:val="en-GB" w:bidi="en-US"/>
              </w:rPr>
              <w:t xml:space="preserve"> including VAT.</w:t>
            </w:r>
          </w:p>
          <w:p w14:paraId="787DE069" w14:textId="77777777" w:rsidR="00D20A19" w:rsidRPr="00FE648F" w:rsidRDefault="00D20A19" w:rsidP="00917A22">
            <w:pPr>
              <w:ind w:firstLine="567"/>
              <w:jc w:val="both"/>
              <w:rPr>
                <w:rFonts w:ascii="Arial" w:hAnsi="Arial" w:cs="Arial"/>
                <w:sz w:val="18"/>
                <w:szCs w:val="18"/>
              </w:rPr>
            </w:pPr>
            <w:r w:rsidRPr="00FE648F">
              <w:rPr>
                <w:rFonts w:ascii="Arial" w:eastAsia="Arial" w:hAnsi="Arial" w:cs="Arial"/>
                <w:sz w:val="18"/>
                <w:szCs w:val="18"/>
                <w:lang w:val="en-GB" w:bidi="en-US"/>
              </w:rPr>
              <w:t>For the purposes of this Contract, the Initial Contract Value is equal to the Supplier's quotation price, excluding VAT, for the full quantity and/or amount of the Services as specified in the Contract and the procurement documents.</w:t>
            </w:r>
          </w:p>
        </w:tc>
      </w:tr>
      <w:tr w:rsidR="001E0A9F" w14:paraId="473B54C6" w14:textId="77777777" w:rsidTr="6BFCD6D8">
        <w:tc>
          <w:tcPr>
            <w:tcW w:w="2371" w:type="dxa"/>
            <w:gridSpan w:val="2"/>
            <w:tcMar>
              <w:top w:w="28" w:type="dxa"/>
              <w:bottom w:w="28" w:type="dxa"/>
            </w:tcMar>
          </w:tcPr>
          <w:p w14:paraId="476A5C18" w14:textId="00CAC8E9" w:rsidR="001E0A9F" w:rsidRPr="00FE648F" w:rsidRDefault="001E0A9F" w:rsidP="00FB5D00">
            <w:pPr>
              <w:jc w:val="both"/>
              <w:rPr>
                <w:rFonts w:ascii="Arial" w:hAnsi="Arial" w:cs="Arial"/>
                <w:sz w:val="18"/>
                <w:szCs w:val="18"/>
              </w:rPr>
            </w:pPr>
            <w:r w:rsidRPr="00F56E1F">
              <w:rPr>
                <w:rFonts w:ascii="Arial" w:hAnsi="Arial" w:cs="Arial"/>
                <w:b/>
                <w:bCs/>
                <w:sz w:val="18"/>
                <w:szCs w:val="18"/>
              </w:rPr>
              <w:t xml:space="preserve">5.3.Sutarties kainos/įkainių perskaičiavimas taikant </w:t>
            </w:r>
            <w:r w:rsidRPr="00F56E1F">
              <w:rPr>
                <w:rFonts w:ascii="Arial" w:hAnsi="Arial" w:cs="Arial"/>
                <w:b/>
                <w:bCs/>
                <w:sz w:val="18"/>
                <w:szCs w:val="18"/>
                <w:u w:val="single"/>
              </w:rPr>
              <w:t>peržiūros</w:t>
            </w:r>
            <w:r w:rsidRPr="00F56E1F">
              <w:rPr>
                <w:rFonts w:ascii="Arial" w:hAnsi="Arial" w:cs="Arial"/>
                <w:b/>
                <w:bCs/>
                <w:sz w:val="18"/>
                <w:szCs w:val="18"/>
              </w:rPr>
              <w:t xml:space="preserve"> taisykles</w:t>
            </w:r>
          </w:p>
        </w:tc>
        <w:tc>
          <w:tcPr>
            <w:tcW w:w="5426" w:type="dxa"/>
            <w:gridSpan w:val="5"/>
            <w:tcMar>
              <w:top w:w="28" w:type="dxa"/>
              <w:bottom w:w="28" w:type="dxa"/>
            </w:tcMar>
          </w:tcPr>
          <w:p w14:paraId="19240B46" w14:textId="77777777" w:rsidR="001E0A9F" w:rsidRPr="00F35CC2" w:rsidRDefault="001E0A9F" w:rsidP="001E0A9F">
            <w:pPr>
              <w:rPr>
                <w:rFonts w:ascii="Arial" w:hAnsi="Arial" w:cs="Arial"/>
                <w:sz w:val="18"/>
                <w:szCs w:val="18"/>
              </w:rPr>
            </w:pPr>
            <w:r w:rsidRPr="00F35CC2">
              <w:rPr>
                <w:rFonts w:ascii="Arial" w:hAnsi="Arial" w:cs="Arial"/>
                <w:sz w:val="18"/>
                <w:szCs w:val="18"/>
              </w:rPr>
              <w:t>Sutarties kaina/įkainiai bus perskaičiuojami:</w:t>
            </w:r>
          </w:p>
          <w:p w14:paraId="16D14530" w14:textId="77777777" w:rsidR="001E0A9F" w:rsidRPr="00F35CC2" w:rsidRDefault="001E0A9F" w:rsidP="001E0A9F">
            <w:pPr>
              <w:rPr>
                <w:rFonts w:ascii="Arial" w:hAnsi="Arial" w:cs="Arial"/>
                <w:sz w:val="18"/>
                <w:szCs w:val="18"/>
              </w:rPr>
            </w:pPr>
            <w:r w:rsidRPr="00F35CC2">
              <w:rPr>
                <w:rFonts w:ascii="Arial" w:hAnsi="Arial" w:cs="Arial"/>
                <w:sz w:val="18"/>
                <w:szCs w:val="18"/>
              </w:rPr>
              <w:t>5.3.1. dėl PVM tarifo pasikeitimo;</w:t>
            </w:r>
          </w:p>
          <w:p w14:paraId="565BE0A8" w14:textId="75580439" w:rsidR="001E0A9F" w:rsidRPr="00F35CC2" w:rsidRDefault="001E0A9F" w:rsidP="001E0A9F">
            <w:pPr>
              <w:jc w:val="both"/>
              <w:rPr>
                <w:rFonts w:ascii="Arial" w:hAnsi="Arial" w:cs="Arial"/>
                <w:sz w:val="18"/>
                <w:szCs w:val="18"/>
              </w:rPr>
            </w:pPr>
            <w:r w:rsidRPr="00F35CC2">
              <w:rPr>
                <w:rFonts w:ascii="Arial" w:hAnsi="Arial" w:cs="Arial"/>
                <w:sz w:val="18"/>
                <w:szCs w:val="18"/>
              </w:rPr>
              <w:t>5.3.3. dėl kainų lygio pokyčio.</w:t>
            </w:r>
          </w:p>
        </w:tc>
        <w:tc>
          <w:tcPr>
            <w:tcW w:w="2240" w:type="dxa"/>
            <w:tcMar>
              <w:top w:w="28" w:type="dxa"/>
              <w:bottom w:w="28" w:type="dxa"/>
            </w:tcMar>
          </w:tcPr>
          <w:p w14:paraId="4C0E1212" w14:textId="4CA6EAFA" w:rsidR="001E0A9F" w:rsidRPr="00F35CC2" w:rsidRDefault="001E0A9F" w:rsidP="001E0A9F">
            <w:pPr>
              <w:jc w:val="both"/>
              <w:rPr>
                <w:rFonts w:ascii="Arial" w:hAnsi="Arial" w:cs="Arial"/>
                <w:sz w:val="18"/>
                <w:szCs w:val="18"/>
                <w:lang w:val="en-US"/>
              </w:rPr>
            </w:pPr>
            <w:r w:rsidRPr="00F35CC2">
              <w:rPr>
                <w:rFonts w:ascii="Arial" w:hAnsi="Arial" w:cs="Arial"/>
                <w:b/>
                <w:bCs/>
                <w:sz w:val="18"/>
                <w:szCs w:val="18"/>
                <w:lang w:val="en-US"/>
              </w:rPr>
              <w:t xml:space="preserve">5.3. Recalculation of the price/rates of the Contract under the </w:t>
            </w:r>
            <w:r w:rsidRPr="00F35CC2">
              <w:rPr>
                <w:rFonts w:ascii="Arial" w:hAnsi="Arial" w:cs="Arial"/>
                <w:b/>
                <w:bCs/>
                <w:sz w:val="18"/>
                <w:szCs w:val="18"/>
                <w:u w:val="single"/>
                <w:lang w:val="en-US"/>
              </w:rPr>
              <w:t xml:space="preserve">revision </w:t>
            </w:r>
            <w:r w:rsidRPr="00F35CC2">
              <w:rPr>
                <w:rFonts w:ascii="Arial" w:hAnsi="Arial" w:cs="Arial"/>
                <w:b/>
                <w:bCs/>
                <w:sz w:val="18"/>
                <w:szCs w:val="18"/>
                <w:lang w:val="en-US"/>
              </w:rPr>
              <w:t>rules</w:t>
            </w:r>
          </w:p>
        </w:tc>
        <w:tc>
          <w:tcPr>
            <w:tcW w:w="5729" w:type="dxa"/>
            <w:gridSpan w:val="6"/>
            <w:tcMar>
              <w:top w:w="28" w:type="dxa"/>
              <w:bottom w:w="28" w:type="dxa"/>
            </w:tcMar>
          </w:tcPr>
          <w:p w14:paraId="76D48FC4" w14:textId="77777777" w:rsidR="001E0A9F" w:rsidRPr="00F35CC2" w:rsidRDefault="001E0A9F" w:rsidP="001E0A9F">
            <w:pPr>
              <w:jc w:val="both"/>
              <w:rPr>
                <w:rFonts w:ascii="Arial" w:hAnsi="Arial" w:cs="Arial"/>
                <w:sz w:val="18"/>
                <w:szCs w:val="18"/>
                <w:lang w:val="en-US"/>
              </w:rPr>
            </w:pPr>
            <w:r w:rsidRPr="00F35CC2">
              <w:rPr>
                <w:rFonts w:ascii="Arial" w:hAnsi="Arial" w:cs="Arial"/>
                <w:sz w:val="18"/>
                <w:szCs w:val="18"/>
                <w:lang w:val="en-US"/>
              </w:rPr>
              <w:t xml:space="preserve">The contract price/rates will be recalculated: </w:t>
            </w:r>
          </w:p>
          <w:p w14:paraId="539C521B" w14:textId="77777777" w:rsidR="001E0A9F" w:rsidRPr="00F35CC2" w:rsidRDefault="001E0A9F" w:rsidP="001E0A9F">
            <w:pPr>
              <w:jc w:val="both"/>
              <w:rPr>
                <w:rFonts w:ascii="Arial" w:hAnsi="Arial" w:cs="Arial"/>
                <w:sz w:val="18"/>
                <w:szCs w:val="18"/>
                <w:lang w:val="en-US"/>
              </w:rPr>
            </w:pPr>
            <w:r w:rsidRPr="00F35CC2">
              <w:rPr>
                <w:rFonts w:ascii="Arial" w:hAnsi="Arial" w:cs="Arial"/>
                <w:sz w:val="18"/>
                <w:szCs w:val="18"/>
                <w:lang w:val="en-US"/>
              </w:rPr>
              <w:t xml:space="preserve">5.3.1. due to a change in the VAT rate; </w:t>
            </w:r>
          </w:p>
          <w:p w14:paraId="52D818C6" w14:textId="2F06B20C" w:rsidR="001E0A9F" w:rsidRPr="00F35CC2" w:rsidRDefault="001E0A9F" w:rsidP="001E0A9F">
            <w:pPr>
              <w:jc w:val="both"/>
              <w:rPr>
                <w:rFonts w:ascii="Arial" w:hAnsi="Arial" w:cs="Arial"/>
                <w:sz w:val="18"/>
                <w:szCs w:val="18"/>
                <w:lang w:val="en-US"/>
              </w:rPr>
            </w:pPr>
            <w:r w:rsidRPr="00F35CC2">
              <w:rPr>
                <w:rFonts w:ascii="Arial" w:hAnsi="Arial" w:cs="Arial"/>
                <w:sz w:val="18"/>
                <w:szCs w:val="18"/>
                <w:lang w:val="en-US"/>
              </w:rPr>
              <w:t>5.3.3. due to a change in the price level.</w:t>
            </w:r>
          </w:p>
        </w:tc>
      </w:tr>
      <w:tr w:rsidR="00B5437A" w14:paraId="6D2868F5" w14:textId="77777777" w:rsidTr="6BFCD6D8">
        <w:tc>
          <w:tcPr>
            <w:tcW w:w="2371" w:type="dxa"/>
            <w:gridSpan w:val="2"/>
            <w:tcMar>
              <w:top w:w="28" w:type="dxa"/>
              <w:bottom w:w="28" w:type="dxa"/>
            </w:tcMar>
          </w:tcPr>
          <w:p w14:paraId="4A2FF889" w14:textId="78EC243E" w:rsidR="00B5437A" w:rsidRPr="00FE648F" w:rsidRDefault="00B5437A" w:rsidP="00B5437A">
            <w:pPr>
              <w:rPr>
                <w:rFonts w:ascii="Arial" w:hAnsi="Arial" w:cs="Arial"/>
                <w:sz w:val="18"/>
                <w:szCs w:val="18"/>
              </w:rPr>
            </w:pPr>
            <w:r>
              <w:rPr>
                <w:rFonts w:ascii="Arial" w:hAnsi="Arial" w:cs="Arial"/>
                <w:b/>
                <w:bCs/>
                <w:sz w:val="18"/>
                <w:szCs w:val="18"/>
              </w:rPr>
              <w:t>5.3.1. Sutarties kainos/įkainių peržiūra dėl PVM tarifo pasikeitimo</w:t>
            </w:r>
          </w:p>
        </w:tc>
        <w:tc>
          <w:tcPr>
            <w:tcW w:w="5426" w:type="dxa"/>
            <w:gridSpan w:val="5"/>
            <w:tcMar>
              <w:top w:w="28" w:type="dxa"/>
              <w:bottom w:w="28" w:type="dxa"/>
            </w:tcMar>
          </w:tcPr>
          <w:p w14:paraId="163763E6" w14:textId="77777777" w:rsidR="00B5437A" w:rsidRDefault="00B5437A" w:rsidP="00B5437A">
            <w:pPr>
              <w:jc w:val="both"/>
              <w:rPr>
                <w:rFonts w:ascii="Arial" w:hAnsi="Arial" w:cs="Arial"/>
                <w:sz w:val="18"/>
                <w:szCs w:val="18"/>
              </w:rPr>
            </w:pPr>
            <w:r>
              <w:rPr>
                <w:rFonts w:ascii="Arial" w:hAnsi="Arial" w:cs="Arial"/>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6002E51" w14:textId="77777777" w:rsidR="00B5437A" w:rsidRDefault="00B5437A" w:rsidP="00B5437A">
            <w:pPr>
              <w:jc w:val="both"/>
              <w:rPr>
                <w:rFonts w:ascii="Arial" w:hAnsi="Arial" w:cs="Arial"/>
                <w:sz w:val="18"/>
                <w:szCs w:val="18"/>
              </w:rPr>
            </w:pPr>
          </w:p>
          <w:p w14:paraId="1C7A86B3" w14:textId="2FFDC95F" w:rsidR="00B5437A" w:rsidRPr="00FE648F" w:rsidRDefault="00B5437A" w:rsidP="00B5437A">
            <w:pPr>
              <w:jc w:val="both"/>
              <w:rPr>
                <w:rFonts w:ascii="Arial" w:hAnsi="Arial" w:cs="Arial"/>
                <w:sz w:val="18"/>
                <w:szCs w:val="18"/>
              </w:rPr>
            </w:pPr>
            <w:r>
              <w:rPr>
                <w:rFonts w:ascii="Arial" w:hAnsi="Arial" w:cs="Arial"/>
                <w:sz w:val="18"/>
                <w:szCs w:val="18"/>
              </w:rPr>
              <w:t>Perskaičiuota Sutarties kaina/Prekių įkainiai įforminami Susitarimu ir turi būti taikomi nuo naujo PVM įvedimo datos (nepriklausomai nuo to, kada pasirašytas Susitarimas).</w:t>
            </w:r>
          </w:p>
        </w:tc>
        <w:tc>
          <w:tcPr>
            <w:tcW w:w="2240" w:type="dxa"/>
            <w:tcMar>
              <w:top w:w="28" w:type="dxa"/>
              <w:bottom w:w="28" w:type="dxa"/>
            </w:tcMar>
          </w:tcPr>
          <w:p w14:paraId="238E45D0" w14:textId="783F8702" w:rsidR="00B5437A" w:rsidRPr="00F35CC2" w:rsidRDefault="00B5437A" w:rsidP="00B5437A">
            <w:pPr>
              <w:rPr>
                <w:rFonts w:ascii="Arial" w:hAnsi="Arial" w:cs="Arial"/>
                <w:sz w:val="18"/>
                <w:szCs w:val="18"/>
                <w:lang w:val="en-US"/>
              </w:rPr>
            </w:pPr>
            <w:r w:rsidRPr="00F35CC2">
              <w:rPr>
                <w:rFonts w:ascii="Arial" w:hAnsi="Arial" w:cs="Arial"/>
                <w:b/>
                <w:bCs/>
                <w:sz w:val="18"/>
                <w:szCs w:val="18"/>
                <w:lang w:val="en-US"/>
              </w:rPr>
              <w:t>5.3.1. Revision of the price/rates of the Contract due to a change in the VAT rate</w:t>
            </w:r>
          </w:p>
        </w:tc>
        <w:tc>
          <w:tcPr>
            <w:tcW w:w="5729" w:type="dxa"/>
            <w:gridSpan w:val="6"/>
            <w:tcMar>
              <w:top w:w="28" w:type="dxa"/>
              <w:bottom w:w="28" w:type="dxa"/>
            </w:tcMar>
          </w:tcPr>
          <w:p w14:paraId="382B47BF" w14:textId="77777777" w:rsidR="00B5437A" w:rsidRPr="00F35CC2" w:rsidRDefault="00B5437A" w:rsidP="00B5437A">
            <w:pPr>
              <w:jc w:val="both"/>
              <w:rPr>
                <w:rFonts w:ascii="Arial" w:hAnsi="Arial" w:cs="Arial"/>
                <w:sz w:val="18"/>
                <w:szCs w:val="18"/>
                <w:lang w:val="en-US"/>
              </w:rPr>
            </w:pPr>
            <w:r w:rsidRPr="00F35CC2">
              <w:rPr>
                <w:rFonts w:ascii="Arial" w:hAnsi="Arial" w:cs="Arial"/>
                <w:sz w:val="18"/>
                <w:szCs w:val="18"/>
                <w:lang w:val="en-US"/>
              </w:rPr>
              <w:t>If, during the performance of the Contract, there is a change in the legislation governing the payment of VAT which directly affects the price/rates of the Goods supplied by the Supplier under the Contract, the price/rates of the Contract shall be recalculated without any change in the price/rates of the Goods excluding VAT.</w:t>
            </w:r>
          </w:p>
          <w:p w14:paraId="6F6C3324" w14:textId="77777777" w:rsidR="00B5437A" w:rsidRPr="00F35CC2" w:rsidRDefault="00B5437A" w:rsidP="00B5437A">
            <w:pPr>
              <w:jc w:val="both"/>
              <w:rPr>
                <w:rFonts w:ascii="Arial" w:hAnsi="Arial" w:cs="Arial"/>
                <w:sz w:val="18"/>
                <w:szCs w:val="18"/>
                <w:lang w:val="en-US"/>
              </w:rPr>
            </w:pPr>
          </w:p>
          <w:p w14:paraId="70078FE6" w14:textId="24F2D43B" w:rsidR="00B5437A" w:rsidRPr="00F35CC2" w:rsidRDefault="00B5437A" w:rsidP="00B5437A">
            <w:pPr>
              <w:jc w:val="both"/>
              <w:rPr>
                <w:rFonts w:ascii="Arial" w:hAnsi="Arial" w:cs="Arial"/>
                <w:sz w:val="18"/>
                <w:szCs w:val="18"/>
                <w:lang w:val="en-US"/>
              </w:rPr>
            </w:pPr>
            <w:r w:rsidRPr="00F35CC2">
              <w:rPr>
                <w:rFonts w:ascii="Arial" w:hAnsi="Arial" w:cs="Arial"/>
                <w:sz w:val="18"/>
                <w:szCs w:val="18"/>
                <w:lang w:val="en-US"/>
              </w:rPr>
              <w:t>The recalculated Contract price/rates are formalized by Agreement and must be applied from the date of the new VAT introduction (regardless of when the Agreement is signed).</w:t>
            </w:r>
          </w:p>
        </w:tc>
      </w:tr>
      <w:tr w:rsidR="00B5437A" w14:paraId="7ACE3AA1" w14:textId="77777777" w:rsidTr="6BFCD6D8">
        <w:tc>
          <w:tcPr>
            <w:tcW w:w="2371" w:type="dxa"/>
            <w:gridSpan w:val="2"/>
            <w:tcMar>
              <w:top w:w="28" w:type="dxa"/>
              <w:bottom w:w="28" w:type="dxa"/>
            </w:tcMar>
          </w:tcPr>
          <w:p w14:paraId="424F6954" w14:textId="1C74323F" w:rsidR="00B5437A" w:rsidRPr="00FE648F" w:rsidRDefault="00B5437A" w:rsidP="00B5437A">
            <w:pPr>
              <w:rPr>
                <w:rFonts w:ascii="Arial" w:hAnsi="Arial" w:cs="Arial"/>
                <w:sz w:val="18"/>
                <w:szCs w:val="18"/>
              </w:rPr>
            </w:pPr>
            <w:r>
              <w:rPr>
                <w:rFonts w:ascii="Arial" w:hAnsi="Arial" w:cs="Arial"/>
                <w:b/>
                <w:bCs/>
                <w:sz w:val="18"/>
                <w:szCs w:val="18"/>
              </w:rPr>
              <w:t>5.3.2.</w:t>
            </w:r>
            <w:r>
              <w:rPr>
                <w:rFonts w:ascii="Arial" w:hAnsi="Arial" w:cs="Arial"/>
                <w:sz w:val="18"/>
                <w:szCs w:val="18"/>
              </w:rPr>
              <w:t xml:space="preserve"> </w:t>
            </w:r>
            <w:r>
              <w:rPr>
                <w:rFonts w:ascii="Arial" w:hAnsi="Arial" w:cs="Arial"/>
                <w:b/>
                <w:bCs/>
                <w:sz w:val="18"/>
                <w:szCs w:val="18"/>
              </w:rPr>
              <w:t xml:space="preserve">Sutarties kainos/įkainių peržiūra dėl kitų mokesčių, </w:t>
            </w:r>
            <w:r>
              <w:rPr>
                <w:rFonts w:ascii="Arial" w:hAnsi="Arial" w:cs="Arial"/>
                <w:b/>
                <w:bCs/>
                <w:sz w:val="18"/>
                <w:szCs w:val="18"/>
              </w:rPr>
              <w:lastRenderedPageBreak/>
              <w:t>lemiančių Prekių kainos/įkainių pokytį, pasikeitimo</w:t>
            </w:r>
          </w:p>
        </w:tc>
        <w:tc>
          <w:tcPr>
            <w:tcW w:w="5426" w:type="dxa"/>
            <w:gridSpan w:val="5"/>
            <w:tcMar>
              <w:top w:w="28" w:type="dxa"/>
              <w:bottom w:w="28" w:type="dxa"/>
            </w:tcMar>
          </w:tcPr>
          <w:p w14:paraId="30B85BB3" w14:textId="77777777" w:rsidR="00B5437A" w:rsidRDefault="00B5437A" w:rsidP="00B5437A">
            <w:pPr>
              <w:rPr>
                <w:rFonts w:ascii="Arial" w:hAnsi="Arial" w:cs="Arial"/>
                <w:color w:val="FF0000"/>
                <w:sz w:val="18"/>
                <w:szCs w:val="18"/>
              </w:rPr>
            </w:pPr>
            <w:r>
              <w:rPr>
                <w:rFonts w:ascii="Arial" w:hAnsi="Arial" w:cs="Arial"/>
                <w:sz w:val="18"/>
                <w:szCs w:val="18"/>
              </w:rPr>
              <w:lastRenderedPageBreak/>
              <w:t>Netaikoma</w:t>
            </w:r>
          </w:p>
          <w:p w14:paraId="4066A649" w14:textId="77777777" w:rsidR="00B5437A" w:rsidRPr="00FE648F" w:rsidRDefault="00B5437A" w:rsidP="00B5437A">
            <w:pPr>
              <w:jc w:val="both"/>
              <w:rPr>
                <w:rFonts w:ascii="Arial" w:hAnsi="Arial" w:cs="Arial"/>
                <w:sz w:val="18"/>
                <w:szCs w:val="18"/>
              </w:rPr>
            </w:pPr>
          </w:p>
        </w:tc>
        <w:tc>
          <w:tcPr>
            <w:tcW w:w="2240" w:type="dxa"/>
            <w:tcMar>
              <w:top w:w="28" w:type="dxa"/>
              <w:bottom w:w="28" w:type="dxa"/>
            </w:tcMar>
          </w:tcPr>
          <w:p w14:paraId="3D060E78" w14:textId="1DBD5D6F" w:rsidR="00B5437A" w:rsidRPr="00F35CC2" w:rsidRDefault="00B5437A" w:rsidP="00B5437A">
            <w:pPr>
              <w:rPr>
                <w:rFonts w:ascii="Arial" w:hAnsi="Arial" w:cs="Arial"/>
                <w:sz w:val="18"/>
                <w:szCs w:val="18"/>
                <w:lang w:val="en-US"/>
              </w:rPr>
            </w:pPr>
            <w:r w:rsidRPr="00F35CC2">
              <w:rPr>
                <w:rFonts w:ascii="Arial" w:hAnsi="Arial" w:cs="Arial"/>
                <w:b/>
                <w:bCs/>
                <w:sz w:val="18"/>
                <w:szCs w:val="18"/>
                <w:lang w:val="en-US"/>
              </w:rPr>
              <w:t xml:space="preserve">5.3.2. Revision of the price/rates of the Contract due to </w:t>
            </w:r>
            <w:r w:rsidRPr="00F35CC2">
              <w:rPr>
                <w:rFonts w:ascii="Arial" w:hAnsi="Arial" w:cs="Arial"/>
                <w:b/>
                <w:bCs/>
                <w:sz w:val="18"/>
                <w:szCs w:val="18"/>
                <w:lang w:val="en-US"/>
              </w:rPr>
              <w:lastRenderedPageBreak/>
              <w:t>changes in other taxes that affect the price/rates of the Goods</w:t>
            </w:r>
          </w:p>
        </w:tc>
        <w:tc>
          <w:tcPr>
            <w:tcW w:w="5729" w:type="dxa"/>
            <w:gridSpan w:val="6"/>
            <w:tcMar>
              <w:top w:w="28" w:type="dxa"/>
              <w:bottom w:w="28" w:type="dxa"/>
            </w:tcMar>
          </w:tcPr>
          <w:p w14:paraId="04B62F83" w14:textId="77777777" w:rsidR="00B5437A" w:rsidRPr="00F35CC2" w:rsidRDefault="00B5437A" w:rsidP="00B5437A">
            <w:pPr>
              <w:jc w:val="both"/>
              <w:rPr>
                <w:rFonts w:ascii="Arial" w:hAnsi="Arial" w:cs="Arial"/>
                <w:sz w:val="18"/>
                <w:szCs w:val="18"/>
                <w:lang w:val="en-US"/>
              </w:rPr>
            </w:pPr>
            <w:r w:rsidRPr="00F35CC2">
              <w:rPr>
                <w:rFonts w:ascii="Arial" w:hAnsi="Arial" w:cs="Arial"/>
                <w:sz w:val="18"/>
                <w:szCs w:val="18"/>
                <w:lang w:val="en-US"/>
              </w:rPr>
              <w:lastRenderedPageBreak/>
              <w:t>Not applicable</w:t>
            </w:r>
          </w:p>
          <w:p w14:paraId="5BEEFF8A" w14:textId="77777777" w:rsidR="00B5437A" w:rsidRPr="00F35CC2" w:rsidRDefault="00B5437A" w:rsidP="00B5437A">
            <w:pPr>
              <w:jc w:val="both"/>
              <w:rPr>
                <w:rFonts w:ascii="Arial" w:hAnsi="Arial" w:cs="Arial"/>
                <w:sz w:val="18"/>
                <w:szCs w:val="18"/>
                <w:lang w:val="en-US"/>
              </w:rPr>
            </w:pPr>
          </w:p>
        </w:tc>
      </w:tr>
      <w:tr w:rsidR="00B5437A" w14:paraId="3EB8612D" w14:textId="77777777" w:rsidTr="6BFCD6D8">
        <w:tc>
          <w:tcPr>
            <w:tcW w:w="2371" w:type="dxa"/>
            <w:gridSpan w:val="2"/>
            <w:tcMar>
              <w:top w:w="28" w:type="dxa"/>
              <w:bottom w:w="28" w:type="dxa"/>
            </w:tcMar>
          </w:tcPr>
          <w:p w14:paraId="5C49734E" w14:textId="77777777" w:rsidR="00B5437A" w:rsidRDefault="00B5437A" w:rsidP="00B5437A">
            <w:pPr>
              <w:jc w:val="both"/>
              <w:rPr>
                <w:rFonts w:ascii="Arial" w:hAnsi="Arial" w:cs="Arial"/>
                <w:b/>
                <w:bCs/>
                <w:sz w:val="18"/>
                <w:szCs w:val="18"/>
              </w:rPr>
            </w:pPr>
            <w:r>
              <w:rPr>
                <w:rFonts w:ascii="Arial" w:hAnsi="Arial" w:cs="Arial"/>
                <w:b/>
                <w:bCs/>
                <w:sz w:val="18"/>
                <w:szCs w:val="18"/>
              </w:rPr>
              <w:t>5.3.3.Sutarties kainos/įkainių peržiūra dėl kainų lygio pokyčio</w:t>
            </w:r>
          </w:p>
          <w:p w14:paraId="1651F4B7" w14:textId="77777777" w:rsidR="00B5437A" w:rsidRPr="00FE648F" w:rsidRDefault="00B5437A" w:rsidP="00B5437A">
            <w:pPr>
              <w:ind w:firstLine="567"/>
              <w:jc w:val="both"/>
              <w:rPr>
                <w:rFonts w:ascii="Arial" w:hAnsi="Arial" w:cs="Arial"/>
                <w:sz w:val="18"/>
                <w:szCs w:val="18"/>
              </w:rPr>
            </w:pPr>
          </w:p>
        </w:tc>
        <w:tc>
          <w:tcPr>
            <w:tcW w:w="5426" w:type="dxa"/>
            <w:gridSpan w:val="5"/>
            <w:tcMar>
              <w:top w:w="28" w:type="dxa"/>
              <w:bottom w:w="28" w:type="dxa"/>
            </w:tcMar>
          </w:tcPr>
          <w:p w14:paraId="02D548EB" w14:textId="5E0B6A03" w:rsidR="00B5437A" w:rsidRPr="00F35CC2" w:rsidRDefault="00B5437A" w:rsidP="00B5437A">
            <w:pPr>
              <w:jc w:val="both"/>
              <w:rPr>
                <w:rFonts w:ascii="Arial" w:hAnsi="Arial" w:cs="Arial"/>
                <w:sz w:val="18"/>
                <w:szCs w:val="18"/>
              </w:rPr>
            </w:pPr>
            <w:r w:rsidRPr="00F35CC2">
              <w:rPr>
                <w:rFonts w:ascii="Arial" w:hAnsi="Arial" w:cs="Arial"/>
                <w:sz w:val="18"/>
                <w:szCs w:val="18"/>
              </w:rPr>
              <w:t>Sutarties kaina/įkainiai bus perskaičiuojami Sutarties priede Nr. 4 nustatyta tvarka.</w:t>
            </w:r>
          </w:p>
        </w:tc>
        <w:tc>
          <w:tcPr>
            <w:tcW w:w="2240" w:type="dxa"/>
            <w:tcMar>
              <w:top w:w="28" w:type="dxa"/>
              <w:bottom w:w="28" w:type="dxa"/>
            </w:tcMar>
          </w:tcPr>
          <w:p w14:paraId="05FF4CEE" w14:textId="77777777" w:rsidR="00B5437A" w:rsidRPr="00F35CC2" w:rsidRDefault="00B5437A" w:rsidP="00B5437A">
            <w:pPr>
              <w:rPr>
                <w:rFonts w:ascii="Arial" w:hAnsi="Arial" w:cs="Arial"/>
                <w:b/>
                <w:bCs/>
                <w:sz w:val="18"/>
                <w:szCs w:val="18"/>
              </w:rPr>
            </w:pPr>
            <w:r w:rsidRPr="00F35CC2">
              <w:rPr>
                <w:rFonts w:ascii="Arial" w:hAnsi="Arial" w:cs="Arial"/>
                <w:b/>
                <w:bCs/>
                <w:sz w:val="18"/>
                <w:szCs w:val="18"/>
              </w:rPr>
              <w:t>5.3.3. Revision of the price/rates of the Contract due to a change in the price level</w:t>
            </w:r>
          </w:p>
          <w:p w14:paraId="2E36FCC9" w14:textId="77777777" w:rsidR="00B5437A" w:rsidRPr="00F35CC2" w:rsidRDefault="00B5437A" w:rsidP="00B5437A">
            <w:pPr>
              <w:rPr>
                <w:rFonts w:ascii="Arial" w:hAnsi="Arial" w:cs="Arial"/>
                <w:i/>
                <w:iCs/>
                <w:sz w:val="18"/>
                <w:szCs w:val="18"/>
              </w:rPr>
            </w:pPr>
          </w:p>
          <w:p w14:paraId="21B504AA" w14:textId="77777777" w:rsidR="00B5437A" w:rsidRPr="00F35CC2" w:rsidRDefault="00B5437A" w:rsidP="00B5437A">
            <w:pPr>
              <w:ind w:firstLine="567"/>
              <w:jc w:val="both"/>
              <w:rPr>
                <w:rFonts w:ascii="Arial" w:hAnsi="Arial" w:cs="Arial"/>
                <w:sz w:val="18"/>
                <w:szCs w:val="18"/>
              </w:rPr>
            </w:pPr>
          </w:p>
        </w:tc>
        <w:tc>
          <w:tcPr>
            <w:tcW w:w="5729" w:type="dxa"/>
            <w:gridSpan w:val="6"/>
            <w:tcMar>
              <w:top w:w="28" w:type="dxa"/>
              <w:bottom w:w="28" w:type="dxa"/>
            </w:tcMar>
          </w:tcPr>
          <w:p w14:paraId="3880C2A7" w14:textId="390BD66D" w:rsidR="00B5437A" w:rsidRPr="00F35CC2" w:rsidRDefault="00B5437A" w:rsidP="00B5437A">
            <w:pPr>
              <w:jc w:val="both"/>
              <w:rPr>
                <w:rFonts w:ascii="Arial" w:hAnsi="Arial" w:cs="Arial"/>
                <w:sz w:val="18"/>
                <w:szCs w:val="18"/>
                <w:lang w:val="en-GB"/>
              </w:rPr>
            </w:pPr>
            <w:r w:rsidRPr="00F35CC2">
              <w:rPr>
                <w:rFonts w:ascii="Arial" w:hAnsi="Arial" w:cs="Arial"/>
                <w:sz w:val="18"/>
                <w:szCs w:val="18"/>
              </w:rPr>
              <w:t xml:space="preserve">The price/rates of the Contract shall be recalculated </w:t>
            </w:r>
            <w:r w:rsidRPr="00F35CC2">
              <w:t xml:space="preserve"> </w:t>
            </w:r>
            <w:r w:rsidRPr="00F35CC2">
              <w:rPr>
                <w:rFonts w:ascii="Arial" w:hAnsi="Arial" w:cs="Arial"/>
                <w:sz w:val="18"/>
                <w:szCs w:val="18"/>
              </w:rPr>
              <w:t>in accordance with the procedure set out in Annex 4 to the Contract.</w:t>
            </w:r>
          </w:p>
        </w:tc>
      </w:tr>
      <w:tr w:rsidR="00B5437A" w14:paraId="7D1E4CAF" w14:textId="77777777" w:rsidTr="6BFCD6D8">
        <w:tc>
          <w:tcPr>
            <w:tcW w:w="2371" w:type="dxa"/>
            <w:gridSpan w:val="2"/>
            <w:tcMar>
              <w:top w:w="28" w:type="dxa"/>
              <w:bottom w:w="28" w:type="dxa"/>
            </w:tcMar>
          </w:tcPr>
          <w:p w14:paraId="4274D363" w14:textId="7706E0E1" w:rsidR="00B5437A" w:rsidRPr="00FE648F" w:rsidRDefault="00B5437A" w:rsidP="00B5437A">
            <w:pPr>
              <w:rPr>
                <w:rFonts w:ascii="Arial" w:hAnsi="Arial" w:cs="Arial"/>
                <w:sz w:val="18"/>
                <w:szCs w:val="18"/>
              </w:rPr>
            </w:pPr>
            <w:r>
              <w:rPr>
                <w:rFonts w:ascii="Arial" w:hAnsi="Arial" w:cs="Arial"/>
                <w:b/>
                <w:noProof/>
                <w:sz w:val="18"/>
                <w:szCs w:val="18"/>
              </w:rPr>
              <w:t xml:space="preserve">5.3.4. Sutarties kainos / įkainių peržiūra dėl kainų lygio pokyčio pagal </w:t>
            </w:r>
            <w:r>
              <w:rPr>
                <w:rFonts w:ascii="Arial" w:hAnsi="Arial" w:cs="Arial"/>
                <w:b/>
                <w:bCs/>
                <w:noProof/>
                <w:sz w:val="18"/>
                <w:szCs w:val="18"/>
              </w:rPr>
              <w:t>Paslaugų</w:t>
            </w:r>
            <w:r>
              <w:rPr>
                <w:rFonts w:ascii="Arial" w:hAnsi="Arial" w:cs="Arial"/>
                <w:b/>
                <w:noProof/>
                <w:sz w:val="18"/>
                <w:szCs w:val="18"/>
              </w:rPr>
              <w:t xml:space="preserve"> grupių kainų pokyčius</w:t>
            </w:r>
          </w:p>
        </w:tc>
        <w:tc>
          <w:tcPr>
            <w:tcW w:w="5426" w:type="dxa"/>
            <w:gridSpan w:val="5"/>
            <w:tcMar>
              <w:top w:w="28" w:type="dxa"/>
              <w:bottom w:w="28" w:type="dxa"/>
            </w:tcMar>
          </w:tcPr>
          <w:p w14:paraId="5DEE104C" w14:textId="77777777" w:rsidR="00B5437A" w:rsidRDefault="00B5437A" w:rsidP="00B5437A">
            <w:pPr>
              <w:rPr>
                <w:rFonts w:ascii="Arial" w:hAnsi="Arial" w:cs="Arial"/>
                <w:sz w:val="18"/>
                <w:szCs w:val="18"/>
              </w:rPr>
            </w:pPr>
            <w:r>
              <w:rPr>
                <w:rFonts w:ascii="Arial" w:hAnsi="Arial" w:cs="Arial"/>
                <w:sz w:val="18"/>
                <w:szCs w:val="18"/>
              </w:rPr>
              <w:t>Netaikoma</w:t>
            </w:r>
          </w:p>
          <w:p w14:paraId="6D2A722F" w14:textId="77777777" w:rsidR="00B5437A" w:rsidRPr="00066D55" w:rsidRDefault="00B5437A" w:rsidP="00B5437A">
            <w:pPr>
              <w:jc w:val="both"/>
              <w:rPr>
                <w:rFonts w:ascii="Arial" w:hAnsi="Arial" w:cs="Arial"/>
                <w:color w:val="4472C4" w:themeColor="accent1"/>
                <w:sz w:val="18"/>
                <w:szCs w:val="18"/>
              </w:rPr>
            </w:pPr>
          </w:p>
        </w:tc>
        <w:tc>
          <w:tcPr>
            <w:tcW w:w="2240" w:type="dxa"/>
            <w:tcMar>
              <w:top w:w="28" w:type="dxa"/>
              <w:bottom w:w="28" w:type="dxa"/>
            </w:tcMar>
          </w:tcPr>
          <w:p w14:paraId="106B60AD" w14:textId="7F35F51E" w:rsidR="00B5437A" w:rsidRPr="00FE648F" w:rsidRDefault="00B5437A" w:rsidP="00B5437A">
            <w:pPr>
              <w:rPr>
                <w:rFonts w:ascii="Arial" w:hAnsi="Arial" w:cs="Arial"/>
                <w:sz w:val="18"/>
                <w:szCs w:val="18"/>
              </w:rPr>
            </w:pPr>
            <w:r>
              <w:rPr>
                <w:rFonts w:ascii="Arial" w:eastAsia="Arial" w:hAnsi="Arial" w:cs="Arial"/>
                <w:b/>
                <w:noProof/>
                <w:sz w:val="18"/>
                <w:szCs w:val="18"/>
                <w:lang w:val="en-US" w:bidi="en-US"/>
              </w:rPr>
              <w:t>5.3.4. Revision of the Contract Price/rates due to changes in the price level in accordance with changes in prices of the Service groups</w:t>
            </w:r>
          </w:p>
        </w:tc>
        <w:tc>
          <w:tcPr>
            <w:tcW w:w="5729" w:type="dxa"/>
            <w:gridSpan w:val="6"/>
            <w:tcMar>
              <w:top w:w="28" w:type="dxa"/>
              <w:bottom w:w="28" w:type="dxa"/>
            </w:tcMar>
          </w:tcPr>
          <w:p w14:paraId="092E5218" w14:textId="77777777" w:rsidR="00B5437A" w:rsidRDefault="00B5437A" w:rsidP="00B5437A">
            <w:pPr>
              <w:jc w:val="both"/>
              <w:rPr>
                <w:rFonts w:ascii="Arial" w:hAnsi="Arial" w:cs="Arial"/>
                <w:sz w:val="18"/>
                <w:szCs w:val="18"/>
              </w:rPr>
            </w:pPr>
            <w:r>
              <w:rPr>
                <w:rFonts w:ascii="Arial" w:hAnsi="Arial" w:cs="Arial"/>
                <w:sz w:val="18"/>
                <w:szCs w:val="18"/>
              </w:rPr>
              <w:t>Not applicable</w:t>
            </w:r>
          </w:p>
          <w:p w14:paraId="02687A09" w14:textId="54097084" w:rsidR="00B5437A" w:rsidRPr="00066D55" w:rsidRDefault="00B5437A" w:rsidP="00B5437A">
            <w:pPr>
              <w:jc w:val="both"/>
              <w:rPr>
                <w:rFonts w:ascii="Arial" w:hAnsi="Arial" w:cs="Arial"/>
                <w:color w:val="4472C4" w:themeColor="accent1"/>
                <w:sz w:val="18"/>
                <w:szCs w:val="18"/>
                <w:lang w:val="en-GB"/>
              </w:rPr>
            </w:pPr>
          </w:p>
        </w:tc>
      </w:tr>
      <w:tr w:rsidR="00D20A19" w14:paraId="57D0E422" w14:textId="77777777" w:rsidTr="6BFCD6D8">
        <w:tc>
          <w:tcPr>
            <w:tcW w:w="2371" w:type="dxa"/>
            <w:gridSpan w:val="2"/>
            <w:tcMar>
              <w:top w:w="28" w:type="dxa"/>
              <w:bottom w:w="28" w:type="dxa"/>
            </w:tcMar>
          </w:tcPr>
          <w:p w14:paraId="0E70D63B" w14:textId="77777777" w:rsidR="00D20A19" w:rsidRPr="00FE648F" w:rsidRDefault="00D20A19" w:rsidP="00917A22">
            <w:pPr>
              <w:rPr>
                <w:rFonts w:ascii="Arial" w:hAnsi="Arial" w:cs="Arial"/>
                <w:sz w:val="18"/>
                <w:szCs w:val="18"/>
              </w:rPr>
            </w:pPr>
            <w:r w:rsidRPr="00FE648F">
              <w:rPr>
                <w:rFonts w:ascii="Arial" w:hAnsi="Arial" w:cs="Arial"/>
                <w:b/>
                <w:bCs/>
                <w:sz w:val="18"/>
                <w:szCs w:val="18"/>
              </w:rPr>
              <w:t xml:space="preserve">5.4. Sutarties kainos / įkainių apskaičiavimas taikant </w:t>
            </w:r>
            <w:r w:rsidRPr="00FE648F">
              <w:rPr>
                <w:rFonts w:ascii="Arial" w:hAnsi="Arial" w:cs="Arial"/>
                <w:b/>
                <w:bCs/>
                <w:sz w:val="18"/>
                <w:szCs w:val="18"/>
                <w:u w:val="single"/>
              </w:rPr>
              <w:t>kiekio (apimties)</w:t>
            </w:r>
            <w:r w:rsidRPr="00FE648F">
              <w:rPr>
                <w:rFonts w:ascii="Arial" w:hAnsi="Arial" w:cs="Arial"/>
                <w:b/>
                <w:bCs/>
                <w:sz w:val="18"/>
                <w:szCs w:val="18"/>
              </w:rPr>
              <w:t xml:space="preserve"> keitimo taisykles</w:t>
            </w:r>
          </w:p>
        </w:tc>
        <w:tc>
          <w:tcPr>
            <w:tcW w:w="5426" w:type="dxa"/>
            <w:gridSpan w:val="5"/>
            <w:tcMar>
              <w:top w:w="28" w:type="dxa"/>
              <w:bottom w:w="28" w:type="dxa"/>
            </w:tcMar>
          </w:tcPr>
          <w:p w14:paraId="125CB9D4" w14:textId="77777777" w:rsidR="00D20A19" w:rsidRPr="00CF780C" w:rsidRDefault="00D20A19" w:rsidP="00917A22">
            <w:pPr>
              <w:jc w:val="both"/>
              <w:rPr>
                <w:rFonts w:ascii="Arial" w:hAnsi="Arial" w:cs="Arial"/>
                <w:color w:val="000000" w:themeColor="text1"/>
                <w:sz w:val="18"/>
                <w:szCs w:val="18"/>
              </w:rPr>
            </w:pPr>
            <w:r w:rsidRPr="00CF780C">
              <w:rPr>
                <w:rFonts w:ascii="Arial" w:hAnsi="Arial" w:cs="Arial"/>
                <w:color w:val="000000" w:themeColor="text1"/>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14:paraId="0A51BFC7" w14:textId="77777777" w:rsidR="00D20A19" w:rsidRPr="00FE648F" w:rsidRDefault="00D20A19" w:rsidP="00917A22">
            <w:pPr>
              <w:jc w:val="both"/>
              <w:rPr>
                <w:rFonts w:ascii="Arial" w:hAnsi="Arial" w:cs="Arial"/>
                <w:sz w:val="18"/>
                <w:szCs w:val="18"/>
              </w:rPr>
            </w:pPr>
            <w:r w:rsidRPr="00CF780C">
              <w:rPr>
                <w:rFonts w:ascii="Arial" w:hAnsi="Arial" w:cs="Arial"/>
                <w:color w:val="000000" w:themeColor="text1"/>
                <w:sz w:val="18"/>
                <w:szCs w:val="18"/>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c>
          <w:tcPr>
            <w:tcW w:w="2240" w:type="dxa"/>
            <w:tcMar>
              <w:top w:w="28" w:type="dxa"/>
              <w:bottom w:w="28" w:type="dxa"/>
            </w:tcMar>
          </w:tcPr>
          <w:p w14:paraId="7D36ECE3"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 xml:space="preserve">5.4. Calculation of the Contract Price/rates using </w:t>
            </w:r>
            <w:r w:rsidRPr="00FE648F">
              <w:rPr>
                <w:rFonts w:ascii="Arial" w:eastAsia="Arial" w:hAnsi="Arial" w:cs="Arial"/>
                <w:b/>
                <w:sz w:val="18"/>
                <w:szCs w:val="18"/>
                <w:u w:val="single"/>
                <w:lang w:val="en-GB" w:bidi="en-US"/>
              </w:rPr>
              <w:t>quantity (volume)</w:t>
            </w:r>
            <w:r w:rsidRPr="00FE648F">
              <w:rPr>
                <w:rFonts w:ascii="Arial" w:eastAsia="Arial" w:hAnsi="Arial" w:cs="Arial"/>
                <w:b/>
                <w:sz w:val="18"/>
                <w:szCs w:val="18"/>
                <w:lang w:val="en-GB" w:bidi="en-US"/>
              </w:rPr>
              <w:t xml:space="preserve"> change rules</w:t>
            </w:r>
          </w:p>
        </w:tc>
        <w:tc>
          <w:tcPr>
            <w:tcW w:w="5729" w:type="dxa"/>
            <w:gridSpan w:val="6"/>
            <w:tcMar>
              <w:top w:w="28" w:type="dxa"/>
              <w:bottom w:w="28" w:type="dxa"/>
            </w:tcMar>
          </w:tcPr>
          <w:p w14:paraId="684CCF83" w14:textId="77777777" w:rsidR="00D20A19" w:rsidRPr="00CF780C" w:rsidRDefault="00D20A19" w:rsidP="00917A22">
            <w:pPr>
              <w:jc w:val="both"/>
              <w:rPr>
                <w:rFonts w:ascii="Arial" w:hAnsi="Arial" w:cs="Arial"/>
                <w:color w:val="000000" w:themeColor="text1"/>
                <w:sz w:val="18"/>
                <w:szCs w:val="18"/>
                <w:lang w:val="en-GB"/>
              </w:rPr>
            </w:pPr>
            <w:r w:rsidRPr="00CF780C">
              <w:rPr>
                <w:rFonts w:ascii="Arial" w:eastAsia="Arial" w:hAnsi="Arial" w:cs="Arial"/>
                <w:color w:val="000000" w:themeColor="text1"/>
                <w:sz w:val="18"/>
                <w:szCs w:val="18"/>
                <w:lang w:val="en-GB" w:bidi="en-US"/>
              </w:rPr>
              <w:t>The Buyer shall have the option to purchase Services not included in the list of Services to be purchased under the subject of the Contract (hereinafter referred to as "Contingent Services") up to a maximum of ten (10) per cent of the Initial Contract Value (without any increase).</w:t>
            </w:r>
          </w:p>
          <w:p w14:paraId="65C1D337" w14:textId="77777777" w:rsidR="00D20A19" w:rsidRPr="00FE648F" w:rsidRDefault="00D20A19" w:rsidP="00917A22">
            <w:pPr>
              <w:jc w:val="both"/>
              <w:rPr>
                <w:rFonts w:ascii="Arial" w:hAnsi="Arial" w:cs="Arial"/>
                <w:sz w:val="18"/>
                <w:szCs w:val="18"/>
              </w:rPr>
            </w:pPr>
            <w:r w:rsidRPr="00CF780C">
              <w:rPr>
                <w:rFonts w:ascii="Arial" w:eastAsia="Arial" w:hAnsi="Arial" w:cs="Arial"/>
                <w:color w:val="000000" w:themeColor="text1"/>
                <w:sz w:val="18"/>
                <w:szCs w:val="18"/>
                <w:lang w:val="en-GB" w:bidi="en-US"/>
              </w:rPr>
              <w:t>Payment for Contingent Services will be made at prices not exceeding the prices in force on the date of the Order for such services as stated in the Supplier's point of sale, catalogue or website  or, if such prices are not published, at prices offered by the Supplier that are competitive and market-conform. The price of Contingent Services must be agreed in advance with the Buyer. Upon receipt of the Supplier's quotations for the Contingent Services  (commercial offer), the Buyer shall carry out a market price survey (telephone and/or written survey and/or electronic search, etc.) to assess whether  the prices for the Contingent Services submitted by the Supplier  are in line with market prices. If the Supplier's proposed prices for the Contingent Services are found to be above market prices, the Buyer Purchaser shall request the Supplier to reduce them. If the Supplier does not agree to reduce the price of the Contingent Services to the market price, the Buyer reserves the right to purchase the Contingent Services through a separate procurement.</w:t>
            </w:r>
          </w:p>
        </w:tc>
      </w:tr>
      <w:tr w:rsidR="00D20A19" w14:paraId="35ED6D7B" w14:textId="77777777" w:rsidTr="6BFCD6D8">
        <w:tc>
          <w:tcPr>
            <w:tcW w:w="2371" w:type="dxa"/>
            <w:gridSpan w:val="2"/>
            <w:tcMar>
              <w:top w:w="28" w:type="dxa"/>
              <w:bottom w:w="28" w:type="dxa"/>
            </w:tcMar>
          </w:tcPr>
          <w:p w14:paraId="03CCCF90" w14:textId="77777777" w:rsidR="00D20A19" w:rsidRPr="00FE648F" w:rsidRDefault="00D20A19" w:rsidP="00917A22">
            <w:pPr>
              <w:rPr>
                <w:rFonts w:ascii="Arial" w:hAnsi="Arial" w:cs="Arial"/>
                <w:sz w:val="18"/>
                <w:szCs w:val="18"/>
              </w:rPr>
            </w:pPr>
            <w:r w:rsidRPr="00FE648F">
              <w:rPr>
                <w:rFonts w:ascii="Arial" w:hAnsi="Arial" w:cs="Arial"/>
                <w:b/>
                <w:sz w:val="18"/>
                <w:szCs w:val="18"/>
              </w:rPr>
              <w:t>5.5. Atsiskaitymo su Tiekėju terminas ir tvarka</w:t>
            </w:r>
          </w:p>
        </w:tc>
        <w:tc>
          <w:tcPr>
            <w:tcW w:w="5426" w:type="dxa"/>
            <w:gridSpan w:val="5"/>
            <w:tcMar>
              <w:top w:w="28" w:type="dxa"/>
              <w:bottom w:w="28" w:type="dxa"/>
            </w:tcMar>
          </w:tcPr>
          <w:p w14:paraId="6343674E" w14:textId="6C501E5B" w:rsidR="00D20A19" w:rsidRPr="00F35CC2" w:rsidRDefault="00D20A19" w:rsidP="00917A22">
            <w:pPr>
              <w:jc w:val="both"/>
              <w:rPr>
                <w:rFonts w:ascii="Arial" w:hAnsi="Arial" w:cs="Arial"/>
                <w:sz w:val="18"/>
                <w:szCs w:val="18"/>
              </w:rPr>
            </w:pPr>
            <w:r w:rsidRPr="00F35CC2">
              <w:rPr>
                <w:rFonts w:ascii="Arial" w:hAnsi="Arial" w:cs="Arial"/>
                <w:sz w:val="18"/>
                <w:szCs w:val="18"/>
              </w:rPr>
              <w:t xml:space="preserve">Pirkėjas atsiskaito su Tiekėju ne vėliau kaip per </w:t>
            </w:r>
            <w:r w:rsidR="00F35CC2" w:rsidRPr="00F35CC2">
              <w:rPr>
                <w:rFonts w:ascii="Arial" w:hAnsi="Arial" w:cs="Arial"/>
                <w:sz w:val="18"/>
                <w:szCs w:val="18"/>
              </w:rPr>
              <w:t xml:space="preserve"> </w:t>
            </w:r>
            <w:r w:rsidR="00B1554A">
              <w:rPr>
                <w:rFonts w:ascii="Arial" w:hAnsi="Arial" w:cs="Arial"/>
                <w:sz w:val="18"/>
                <w:szCs w:val="18"/>
              </w:rPr>
              <w:t>45</w:t>
            </w:r>
            <w:r w:rsidR="00F35CC2" w:rsidRPr="00F35CC2">
              <w:rPr>
                <w:rFonts w:ascii="Arial" w:hAnsi="Arial" w:cs="Arial"/>
                <w:sz w:val="18"/>
                <w:szCs w:val="18"/>
              </w:rPr>
              <w:t xml:space="preserve"> k.d.</w:t>
            </w:r>
            <w:r w:rsidRPr="00F35CC2">
              <w:rPr>
                <w:rFonts w:ascii="Arial" w:hAnsi="Arial" w:cs="Arial"/>
                <w:sz w:val="18"/>
                <w:szCs w:val="18"/>
              </w:rPr>
              <w:t xml:space="preserve"> nuo Sąskaitos gavimo dienos.</w:t>
            </w:r>
          </w:p>
          <w:p w14:paraId="26A98BE8" w14:textId="77777777" w:rsidR="00D20A19" w:rsidRPr="00F35CC2" w:rsidRDefault="00D20A19" w:rsidP="00917A22">
            <w:pPr>
              <w:jc w:val="both"/>
              <w:rPr>
                <w:rFonts w:ascii="Arial" w:hAnsi="Arial" w:cs="Arial"/>
                <w:sz w:val="18"/>
                <w:szCs w:val="18"/>
                <w:shd w:val="clear" w:color="auto" w:fill="FFFFFF"/>
              </w:rPr>
            </w:pPr>
          </w:p>
          <w:p w14:paraId="5168FCD3" w14:textId="2349F347" w:rsidR="00D20A19" w:rsidRPr="00B1554A" w:rsidRDefault="00D20A19" w:rsidP="00917A22">
            <w:pPr>
              <w:jc w:val="both"/>
              <w:rPr>
                <w:rFonts w:ascii="Arial" w:hAnsi="Arial" w:cs="Arial"/>
                <w:sz w:val="18"/>
                <w:szCs w:val="18"/>
                <w:shd w:val="clear" w:color="auto" w:fill="FFFFFF"/>
              </w:rPr>
            </w:pPr>
            <w:r w:rsidRPr="00B1554A">
              <w:rPr>
                <w:rFonts w:ascii="Arial" w:hAnsi="Arial" w:cs="Arial"/>
                <w:sz w:val="18"/>
                <w:szCs w:val="18"/>
                <w:shd w:val="clear" w:color="auto" w:fill="FFFFFF"/>
              </w:rPr>
              <w:t>Apmokėjimo sąlygos:</w:t>
            </w:r>
          </w:p>
          <w:p w14:paraId="43B817AC" w14:textId="77777777" w:rsidR="00D20A19" w:rsidRPr="00F35CC2" w:rsidRDefault="00D20A19" w:rsidP="00917A22">
            <w:pPr>
              <w:jc w:val="both"/>
              <w:rPr>
                <w:rFonts w:ascii="Arial" w:hAnsi="Arial" w:cs="Arial"/>
                <w:sz w:val="18"/>
                <w:szCs w:val="18"/>
                <w:shd w:val="clear" w:color="auto" w:fill="FFFFFF"/>
              </w:rPr>
            </w:pPr>
            <w:r w:rsidRPr="00B1554A">
              <w:rPr>
                <w:rFonts w:ascii="Arial" w:hAnsi="Arial" w:cs="Arial"/>
                <w:sz w:val="18"/>
                <w:szCs w:val="18"/>
                <w:shd w:val="clear" w:color="auto" w:fill="FFFFFF"/>
              </w:rPr>
              <w:lastRenderedPageBreak/>
              <w:t>1) įvykdžius visus sutartinius įsipareigojimus, sumokama visa Sutarties kaina;</w:t>
            </w:r>
          </w:p>
          <w:p w14:paraId="23EB8DB4" w14:textId="288DAB9F" w:rsidR="00D20A19" w:rsidRPr="00F35CC2" w:rsidRDefault="00D20A19" w:rsidP="00917A22">
            <w:pPr>
              <w:jc w:val="both"/>
              <w:rPr>
                <w:rFonts w:ascii="Arial" w:hAnsi="Arial" w:cs="Arial"/>
                <w:sz w:val="18"/>
                <w:szCs w:val="18"/>
              </w:rPr>
            </w:pPr>
          </w:p>
        </w:tc>
        <w:tc>
          <w:tcPr>
            <w:tcW w:w="2240" w:type="dxa"/>
            <w:tcMar>
              <w:top w:w="28" w:type="dxa"/>
              <w:bottom w:w="28" w:type="dxa"/>
            </w:tcMar>
          </w:tcPr>
          <w:p w14:paraId="1EA80018" w14:textId="77777777" w:rsidR="00D20A19" w:rsidRPr="00F35CC2" w:rsidRDefault="00D20A19" w:rsidP="00917A22">
            <w:pPr>
              <w:rPr>
                <w:rFonts w:ascii="Arial" w:hAnsi="Arial" w:cs="Arial"/>
                <w:sz w:val="18"/>
                <w:szCs w:val="18"/>
              </w:rPr>
            </w:pPr>
            <w:r w:rsidRPr="00F35CC2">
              <w:rPr>
                <w:rFonts w:ascii="Arial" w:eastAsia="Arial" w:hAnsi="Arial" w:cs="Arial"/>
                <w:b/>
                <w:sz w:val="18"/>
                <w:szCs w:val="18"/>
                <w:lang w:val="en-GB" w:bidi="en-US"/>
              </w:rPr>
              <w:lastRenderedPageBreak/>
              <w:t>5.5. Time limit and procedure for payment to the Supplier</w:t>
            </w:r>
          </w:p>
        </w:tc>
        <w:tc>
          <w:tcPr>
            <w:tcW w:w="5729" w:type="dxa"/>
            <w:gridSpan w:val="6"/>
            <w:tcMar>
              <w:top w:w="28" w:type="dxa"/>
              <w:bottom w:w="28" w:type="dxa"/>
            </w:tcMar>
          </w:tcPr>
          <w:p w14:paraId="7743B3E8" w14:textId="2C1FD0F1" w:rsidR="00D20A19" w:rsidRPr="00F35CC2" w:rsidRDefault="00D20A19" w:rsidP="00917A22">
            <w:pPr>
              <w:jc w:val="both"/>
              <w:rPr>
                <w:rFonts w:ascii="Arial" w:hAnsi="Arial" w:cs="Arial"/>
                <w:sz w:val="18"/>
                <w:szCs w:val="18"/>
                <w:lang w:val="en-GB"/>
              </w:rPr>
            </w:pPr>
            <w:r w:rsidRPr="00F35CC2">
              <w:rPr>
                <w:rFonts w:ascii="Arial" w:eastAsia="Arial" w:hAnsi="Arial" w:cs="Arial"/>
                <w:sz w:val="18"/>
                <w:szCs w:val="18"/>
                <w:lang w:val="en-GB" w:bidi="en-US"/>
              </w:rPr>
              <w:t xml:space="preserve">The Buyer shall pay the Supplier no later than </w:t>
            </w:r>
            <w:r w:rsidR="00B1554A">
              <w:rPr>
                <w:rFonts w:ascii="Arial" w:eastAsia="Arial" w:hAnsi="Arial" w:cs="Arial"/>
                <w:sz w:val="18"/>
                <w:szCs w:val="18"/>
                <w:lang w:val="en-GB" w:bidi="en-US"/>
              </w:rPr>
              <w:t>45</w:t>
            </w:r>
            <w:r w:rsidR="00F35CC2" w:rsidRPr="00F35CC2">
              <w:rPr>
                <w:rFonts w:ascii="Arial" w:eastAsia="Arial" w:hAnsi="Arial" w:cs="Arial"/>
                <w:sz w:val="18"/>
                <w:szCs w:val="18"/>
                <w:lang w:val="en-GB" w:bidi="en-US"/>
              </w:rPr>
              <w:t xml:space="preserve"> c.d.</w:t>
            </w:r>
            <w:r w:rsidRPr="00F35CC2">
              <w:rPr>
                <w:rFonts w:ascii="Arial" w:eastAsia="Arial" w:hAnsi="Arial" w:cs="Arial"/>
                <w:sz w:val="18"/>
                <w:szCs w:val="18"/>
                <w:lang w:val="en-GB" w:bidi="en-US"/>
              </w:rPr>
              <w:t>from the date of receipt of the Invoice.</w:t>
            </w:r>
          </w:p>
          <w:p w14:paraId="7B59CFE7" w14:textId="77777777" w:rsidR="00D20A19" w:rsidRPr="00F35CC2" w:rsidRDefault="00D20A19" w:rsidP="00917A22">
            <w:pPr>
              <w:jc w:val="both"/>
              <w:rPr>
                <w:rFonts w:ascii="Arial" w:hAnsi="Arial" w:cs="Arial"/>
                <w:sz w:val="18"/>
                <w:szCs w:val="18"/>
                <w:shd w:val="clear" w:color="auto" w:fill="FFFFFF"/>
                <w:lang w:val="en-GB"/>
              </w:rPr>
            </w:pPr>
          </w:p>
          <w:p w14:paraId="3F89BE3D" w14:textId="376951BC" w:rsidR="00D20A19" w:rsidRPr="00F35CC2" w:rsidRDefault="00D20A19" w:rsidP="00917A22">
            <w:pPr>
              <w:jc w:val="both"/>
              <w:rPr>
                <w:rFonts w:ascii="Arial" w:hAnsi="Arial" w:cs="Arial"/>
                <w:sz w:val="18"/>
                <w:szCs w:val="18"/>
                <w:shd w:val="clear" w:color="auto" w:fill="FFFFFF"/>
                <w:lang w:val="en-GB"/>
              </w:rPr>
            </w:pPr>
            <w:r w:rsidRPr="00F35CC2">
              <w:rPr>
                <w:rFonts w:ascii="Arial" w:eastAsia="Arial" w:hAnsi="Arial" w:cs="Arial"/>
                <w:sz w:val="18"/>
                <w:szCs w:val="18"/>
                <w:shd w:val="clear" w:color="auto" w:fill="FFFFFF"/>
                <w:lang w:val="en-GB" w:bidi="en-US"/>
              </w:rPr>
              <w:t>Payment terms:</w:t>
            </w:r>
          </w:p>
          <w:p w14:paraId="0C4144A4" w14:textId="1C620A93" w:rsidR="00F35CC2" w:rsidRPr="00F35CC2" w:rsidRDefault="00D20A19" w:rsidP="00F35CC2">
            <w:pPr>
              <w:jc w:val="both"/>
              <w:rPr>
                <w:rFonts w:ascii="Arial" w:hAnsi="Arial" w:cs="Arial"/>
                <w:sz w:val="18"/>
                <w:szCs w:val="18"/>
                <w:shd w:val="clear" w:color="auto" w:fill="FFFFFF"/>
                <w:lang w:val="en-GB"/>
              </w:rPr>
            </w:pPr>
            <w:r w:rsidRPr="00F35CC2">
              <w:rPr>
                <w:rFonts w:ascii="Arial" w:eastAsia="Arial" w:hAnsi="Arial" w:cs="Arial"/>
                <w:sz w:val="18"/>
                <w:szCs w:val="18"/>
                <w:shd w:val="clear" w:color="auto" w:fill="FFFFFF"/>
                <w:lang w:val="en-GB" w:bidi="en-US"/>
              </w:rPr>
              <w:lastRenderedPageBreak/>
              <w:t>(1) payment of the full Contract Price upon fulfilment of all contractual obligations;</w:t>
            </w:r>
          </w:p>
          <w:p w14:paraId="5345C041" w14:textId="644AAE66" w:rsidR="00D20A19" w:rsidRPr="00F35CC2" w:rsidRDefault="00D20A19" w:rsidP="00917A22">
            <w:pPr>
              <w:jc w:val="both"/>
              <w:rPr>
                <w:rFonts w:ascii="Arial" w:hAnsi="Arial" w:cs="Arial"/>
                <w:sz w:val="18"/>
                <w:szCs w:val="18"/>
              </w:rPr>
            </w:pPr>
          </w:p>
        </w:tc>
      </w:tr>
      <w:tr w:rsidR="00D20A19" w14:paraId="4065B475" w14:textId="77777777" w:rsidTr="6BFCD6D8">
        <w:tc>
          <w:tcPr>
            <w:tcW w:w="2371" w:type="dxa"/>
            <w:gridSpan w:val="2"/>
            <w:tcMar>
              <w:top w:w="28" w:type="dxa"/>
              <w:bottom w:w="28" w:type="dxa"/>
            </w:tcMar>
          </w:tcPr>
          <w:p w14:paraId="708DE8CA" w14:textId="77777777" w:rsidR="00D20A19" w:rsidRPr="00FE648F" w:rsidRDefault="00D20A19" w:rsidP="00917A22">
            <w:pPr>
              <w:rPr>
                <w:rFonts w:ascii="Arial" w:hAnsi="Arial" w:cs="Arial"/>
                <w:sz w:val="18"/>
                <w:szCs w:val="18"/>
              </w:rPr>
            </w:pPr>
            <w:r w:rsidRPr="00FE648F">
              <w:rPr>
                <w:rFonts w:ascii="Arial" w:hAnsi="Arial" w:cs="Arial"/>
                <w:b/>
                <w:sz w:val="18"/>
                <w:szCs w:val="18"/>
              </w:rPr>
              <w:lastRenderedPageBreak/>
              <w:t>5.6. Avansas</w:t>
            </w:r>
          </w:p>
        </w:tc>
        <w:tc>
          <w:tcPr>
            <w:tcW w:w="5426" w:type="dxa"/>
            <w:gridSpan w:val="5"/>
            <w:tcMar>
              <w:top w:w="28" w:type="dxa"/>
              <w:bottom w:w="28" w:type="dxa"/>
            </w:tcMar>
          </w:tcPr>
          <w:p w14:paraId="0373D031" w14:textId="6D6C2641" w:rsidR="00D20A19" w:rsidRPr="00FE648F" w:rsidRDefault="00D20A19" w:rsidP="00917A22">
            <w:pPr>
              <w:jc w:val="both"/>
              <w:rPr>
                <w:rFonts w:ascii="Arial" w:hAnsi="Arial" w:cs="Arial"/>
                <w:sz w:val="18"/>
                <w:szCs w:val="18"/>
              </w:rPr>
            </w:pPr>
            <w:r w:rsidRPr="00FE648F">
              <w:rPr>
                <w:rFonts w:ascii="Arial" w:hAnsi="Arial" w:cs="Arial"/>
                <w:sz w:val="18"/>
                <w:szCs w:val="18"/>
              </w:rPr>
              <w:t>Netaikoma</w:t>
            </w:r>
          </w:p>
        </w:tc>
        <w:tc>
          <w:tcPr>
            <w:tcW w:w="2240" w:type="dxa"/>
            <w:tcMar>
              <w:top w:w="28" w:type="dxa"/>
              <w:bottom w:w="28" w:type="dxa"/>
            </w:tcMar>
          </w:tcPr>
          <w:p w14:paraId="0D0694B0"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5.6. Advance payment</w:t>
            </w:r>
          </w:p>
        </w:tc>
        <w:tc>
          <w:tcPr>
            <w:tcW w:w="5729" w:type="dxa"/>
            <w:gridSpan w:val="6"/>
            <w:tcMar>
              <w:top w:w="28" w:type="dxa"/>
              <w:bottom w:w="28" w:type="dxa"/>
            </w:tcMar>
          </w:tcPr>
          <w:p w14:paraId="749CDA0A" w14:textId="07FBCEEC" w:rsidR="00D20A19" w:rsidRPr="00CD5D88"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Not applicable</w:t>
            </w:r>
          </w:p>
        </w:tc>
      </w:tr>
      <w:tr w:rsidR="00D20A19" w14:paraId="7F712223" w14:textId="77777777" w:rsidTr="6BFCD6D8">
        <w:tc>
          <w:tcPr>
            <w:tcW w:w="2371" w:type="dxa"/>
            <w:gridSpan w:val="2"/>
            <w:tcMar>
              <w:top w:w="28" w:type="dxa"/>
              <w:bottom w:w="28" w:type="dxa"/>
            </w:tcMar>
          </w:tcPr>
          <w:p w14:paraId="18C8CC0A" w14:textId="77777777" w:rsidR="00D20A19" w:rsidRPr="00FE648F" w:rsidRDefault="00D20A19" w:rsidP="00917A22">
            <w:pPr>
              <w:rPr>
                <w:rFonts w:ascii="Arial" w:hAnsi="Arial" w:cs="Arial"/>
                <w:sz w:val="18"/>
                <w:szCs w:val="18"/>
              </w:rPr>
            </w:pPr>
            <w:r w:rsidRPr="00FE648F">
              <w:rPr>
                <w:rFonts w:ascii="Arial" w:hAnsi="Arial" w:cs="Arial"/>
                <w:b/>
                <w:sz w:val="18"/>
                <w:szCs w:val="18"/>
              </w:rPr>
              <w:t>5.7. Avanso užtikrinimas</w:t>
            </w:r>
          </w:p>
        </w:tc>
        <w:tc>
          <w:tcPr>
            <w:tcW w:w="5426" w:type="dxa"/>
            <w:gridSpan w:val="5"/>
            <w:tcMar>
              <w:top w:w="28" w:type="dxa"/>
              <w:bottom w:w="28" w:type="dxa"/>
            </w:tcMar>
          </w:tcPr>
          <w:p w14:paraId="6A4865CF"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Netaikoma</w:t>
            </w:r>
          </w:p>
          <w:p w14:paraId="6E76F293" w14:textId="4FDF92CF" w:rsidR="00D20A19" w:rsidRPr="00FE648F" w:rsidRDefault="00D20A19" w:rsidP="00917A22">
            <w:pPr>
              <w:jc w:val="both"/>
              <w:rPr>
                <w:rFonts w:ascii="Arial" w:hAnsi="Arial" w:cs="Arial"/>
                <w:sz w:val="18"/>
                <w:szCs w:val="18"/>
              </w:rPr>
            </w:pPr>
          </w:p>
        </w:tc>
        <w:tc>
          <w:tcPr>
            <w:tcW w:w="2240" w:type="dxa"/>
            <w:tcMar>
              <w:top w:w="28" w:type="dxa"/>
              <w:bottom w:w="28" w:type="dxa"/>
            </w:tcMar>
          </w:tcPr>
          <w:p w14:paraId="6444F0C7"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5.7. Advance Payment Security</w:t>
            </w:r>
          </w:p>
        </w:tc>
        <w:tc>
          <w:tcPr>
            <w:tcW w:w="5729" w:type="dxa"/>
            <w:gridSpan w:val="6"/>
            <w:tcMar>
              <w:top w:w="28" w:type="dxa"/>
              <w:bottom w:w="28" w:type="dxa"/>
            </w:tcMar>
          </w:tcPr>
          <w:p w14:paraId="3DF1C721" w14:textId="5DDE051F" w:rsidR="00D20A19" w:rsidRPr="00CD5D88"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Not applicable</w:t>
            </w:r>
          </w:p>
        </w:tc>
      </w:tr>
      <w:tr w:rsidR="00D20A19" w14:paraId="5FFA7C3A" w14:textId="77777777" w:rsidTr="6BFCD6D8">
        <w:tc>
          <w:tcPr>
            <w:tcW w:w="7797" w:type="dxa"/>
            <w:gridSpan w:val="7"/>
            <w:tcMar>
              <w:top w:w="28" w:type="dxa"/>
              <w:bottom w:w="28" w:type="dxa"/>
            </w:tcMar>
          </w:tcPr>
          <w:p w14:paraId="3237A129"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6. PASLAUGŲ KOKYBĖ IR GARANTINIAI ĮSIPAREIGOJIMAI</w:t>
            </w:r>
          </w:p>
        </w:tc>
        <w:tc>
          <w:tcPr>
            <w:tcW w:w="7969" w:type="dxa"/>
            <w:gridSpan w:val="7"/>
            <w:tcMar>
              <w:top w:w="28" w:type="dxa"/>
              <w:bottom w:w="28" w:type="dxa"/>
            </w:tcMar>
          </w:tcPr>
          <w:p w14:paraId="1B2E72E5"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6. QUALITY OF SERVICES AND WARRANTY OBLIGATIONS</w:t>
            </w:r>
          </w:p>
        </w:tc>
      </w:tr>
      <w:tr w:rsidR="00D20A19" w14:paraId="6AA94EA2" w14:textId="77777777" w:rsidTr="6BFCD6D8">
        <w:tc>
          <w:tcPr>
            <w:tcW w:w="2371" w:type="dxa"/>
            <w:gridSpan w:val="2"/>
            <w:tcMar>
              <w:top w:w="28" w:type="dxa"/>
              <w:bottom w:w="28" w:type="dxa"/>
            </w:tcMar>
          </w:tcPr>
          <w:p w14:paraId="277CB063" w14:textId="77777777" w:rsidR="00D20A19" w:rsidRPr="00FE648F" w:rsidRDefault="00D20A19" w:rsidP="00917A22">
            <w:pPr>
              <w:rPr>
                <w:rFonts w:ascii="Arial" w:hAnsi="Arial" w:cs="Arial"/>
                <w:sz w:val="18"/>
                <w:szCs w:val="18"/>
              </w:rPr>
            </w:pPr>
            <w:r w:rsidRPr="00FE648F">
              <w:rPr>
                <w:rFonts w:ascii="Arial" w:hAnsi="Arial" w:cs="Arial"/>
                <w:b/>
                <w:sz w:val="18"/>
                <w:szCs w:val="18"/>
              </w:rPr>
              <w:t>6.1. Garantinis terminas</w:t>
            </w:r>
          </w:p>
        </w:tc>
        <w:tc>
          <w:tcPr>
            <w:tcW w:w="5426" w:type="dxa"/>
            <w:gridSpan w:val="5"/>
            <w:tcMar>
              <w:top w:w="28" w:type="dxa"/>
              <w:bottom w:w="28" w:type="dxa"/>
            </w:tcMar>
          </w:tcPr>
          <w:p w14:paraId="3BFEECAA" w14:textId="438F4FF3" w:rsidR="00D20A19" w:rsidRPr="00665630" w:rsidRDefault="00D20A19" w:rsidP="00665630">
            <w:pPr>
              <w:jc w:val="both"/>
              <w:rPr>
                <w:rFonts w:ascii="Arial" w:eastAsia="Arial" w:hAnsi="Arial" w:cs="Arial"/>
                <w:sz w:val="18"/>
                <w:szCs w:val="18"/>
              </w:rPr>
            </w:pPr>
            <w:r w:rsidRPr="73E762EA">
              <w:rPr>
                <w:rFonts w:ascii="Arial" w:eastAsia="Arial" w:hAnsi="Arial" w:cs="Arial"/>
                <w:color w:val="000000" w:themeColor="text1"/>
                <w:sz w:val="18"/>
                <w:szCs w:val="18"/>
              </w:rPr>
              <w:t xml:space="preserve">Paslaugoms taikomas </w:t>
            </w:r>
            <w:r w:rsidRPr="00665630">
              <w:rPr>
                <w:rFonts w:ascii="Arial" w:eastAsia="Arial" w:hAnsi="Arial" w:cs="Arial"/>
                <w:sz w:val="18"/>
                <w:szCs w:val="18"/>
              </w:rPr>
              <w:t>Techninėje specifikacijoje nustatytas garantinis terminas, kuris yra</w:t>
            </w:r>
            <w:r w:rsidR="00665630" w:rsidRPr="00665630">
              <w:rPr>
                <w:rFonts w:ascii="Arial" w:eastAsia="Arial" w:hAnsi="Arial" w:cs="Arial"/>
                <w:sz w:val="18"/>
                <w:szCs w:val="18"/>
              </w:rPr>
              <w:t xml:space="preserve"> 24</w:t>
            </w:r>
            <w:r w:rsidRPr="00665630">
              <w:rPr>
                <w:rFonts w:ascii="Arial" w:eastAsia="Arial" w:hAnsi="Arial" w:cs="Arial"/>
                <w:sz w:val="18"/>
                <w:szCs w:val="18"/>
              </w:rPr>
              <w:t xml:space="preserve"> mėnesiais.  Garantinis terminas skaičiuojamas nuo Paslaugų perdavimo–priėmimo akto ar Sąskaitos (kai Paslaugų perdavimo–priėmimo aktas nėra pasirašomas) pasirašymo dienos.</w:t>
            </w:r>
          </w:p>
          <w:p w14:paraId="5EB7F125" w14:textId="77777777" w:rsidR="00D20A19" w:rsidRPr="00665630" w:rsidRDefault="00D20A19" w:rsidP="00665630">
            <w:pPr>
              <w:jc w:val="both"/>
              <w:rPr>
                <w:rFonts w:ascii="Arial" w:eastAsia="Arial" w:hAnsi="Arial" w:cs="Arial"/>
                <w:sz w:val="18"/>
                <w:szCs w:val="18"/>
              </w:rPr>
            </w:pPr>
          </w:p>
          <w:p w14:paraId="51AAFE91" w14:textId="360FA2AF" w:rsidR="00D20A19" w:rsidRPr="00FE648F" w:rsidRDefault="00D20A19" w:rsidP="00665630">
            <w:pPr>
              <w:jc w:val="both"/>
              <w:rPr>
                <w:rFonts w:ascii="Arial" w:eastAsia="Arial" w:hAnsi="Arial" w:cs="Arial"/>
                <w:color w:val="000000" w:themeColor="text1"/>
                <w:sz w:val="18"/>
                <w:szCs w:val="18"/>
              </w:rPr>
            </w:pPr>
            <w:r w:rsidRPr="00665630">
              <w:rPr>
                <w:rFonts w:ascii="Arial" w:eastAsia="Arial" w:hAnsi="Arial" w:cs="Arial"/>
                <w:b/>
                <w:bCs/>
                <w:sz w:val="18"/>
                <w:szCs w:val="18"/>
              </w:rPr>
              <w:t>Su Paslaugomis susijusioms prekėms</w:t>
            </w:r>
            <w:r w:rsidRPr="00665630">
              <w:rPr>
                <w:rFonts w:ascii="Arial" w:eastAsia="Arial" w:hAnsi="Arial" w:cs="Arial"/>
                <w:sz w:val="18"/>
                <w:szCs w:val="18"/>
              </w:rPr>
              <w:t xml:space="preserve"> nustatomas teisės aktuose nustatytas garantinis terminas, kuris yra </w:t>
            </w:r>
            <w:r w:rsidR="00665630" w:rsidRPr="00665630">
              <w:rPr>
                <w:rFonts w:ascii="Arial" w:eastAsia="Arial" w:hAnsi="Arial" w:cs="Arial"/>
                <w:sz w:val="18"/>
                <w:szCs w:val="18"/>
              </w:rPr>
              <w:t>24</w:t>
            </w:r>
            <w:r w:rsidRPr="00665630">
              <w:rPr>
                <w:rFonts w:ascii="Arial" w:eastAsia="Arial" w:hAnsi="Arial" w:cs="Arial"/>
                <w:sz w:val="18"/>
                <w:szCs w:val="18"/>
              </w:rPr>
              <w:t xml:space="preserve"> mėnesiais</w:t>
            </w:r>
            <w:r w:rsidR="00665630" w:rsidRPr="00665630">
              <w:rPr>
                <w:rFonts w:ascii="Arial" w:eastAsia="Arial" w:hAnsi="Arial" w:cs="Arial"/>
                <w:sz w:val="18"/>
                <w:szCs w:val="18"/>
              </w:rPr>
              <w:t xml:space="preserve">. </w:t>
            </w:r>
            <w:r w:rsidRPr="00665630">
              <w:rPr>
                <w:rFonts w:ascii="Arial" w:eastAsia="Arial" w:hAnsi="Arial" w:cs="Arial"/>
                <w:sz w:val="18"/>
                <w:szCs w:val="18"/>
              </w:rPr>
              <w:t>Garantinis terminas skaičiuojamas nuo Paslaugų perdavimo</w:t>
            </w:r>
            <w:r w:rsidRPr="73E762EA">
              <w:rPr>
                <w:rFonts w:ascii="Arial" w:eastAsia="Arial" w:hAnsi="Arial" w:cs="Arial"/>
                <w:color w:val="000000" w:themeColor="text1"/>
                <w:sz w:val="18"/>
                <w:szCs w:val="18"/>
              </w:rPr>
              <w:t>–priėmimo akto ar Sąskaitos (kai Paslaugų perdavimo</w:t>
            </w:r>
            <w:r>
              <w:rPr>
                <w:rFonts w:ascii="Arial" w:eastAsia="Arial" w:hAnsi="Arial" w:cs="Arial"/>
                <w:color w:val="000000" w:themeColor="text1"/>
                <w:sz w:val="18"/>
                <w:szCs w:val="18"/>
              </w:rPr>
              <w:t xml:space="preserve"> – priėmimo aktas nėra pasirašomas) pasirašymo dienos</w:t>
            </w:r>
            <w:r w:rsidRPr="73E762EA">
              <w:rPr>
                <w:rFonts w:ascii="Arial" w:eastAsia="Arial" w:hAnsi="Arial" w:cs="Arial"/>
                <w:color w:val="000000" w:themeColor="text1"/>
                <w:sz w:val="18"/>
                <w:szCs w:val="18"/>
              </w:rPr>
              <w:t>.</w:t>
            </w:r>
          </w:p>
        </w:tc>
        <w:tc>
          <w:tcPr>
            <w:tcW w:w="2240" w:type="dxa"/>
            <w:tcMar>
              <w:top w:w="28" w:type="dxa"/>
              <w:bottom w:w="28" w:type="dxa"/>
            </w:tcMar>
          </w:tcPr>
          <w:p w14:paraId="27F4F09F"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6.1. Warranty period</w:t>
            </w:r>
          </w:p>
        </w:tc>
        <w:tc>
          <w:tcPr>
            <w:tcW w:w="5729" w:type="dxa"/>
            <w:gridSpan w:val="6"/>
            <w:tcMar>
              <w:top w:w="28" w:type="dxa"/>
              <w:bottom w:w="28" w:type="dxa"/>
            </w:tcMar>
          </w:tcPr>
          <w:p w14:paraId="23124A9D" w14:textId="0F8189EB" w:rsidR="00D20A19" w:rsidRPr="00665630" w:rsidRDefault="00D20A19" w:rsidP="00917A22">
            <w:pPr>
              <w:jc w:val="both"/>
              <w:rPr>
                <w:rFonts w:ascii="Arial" w:hAnsi="Arial" w:cs="Arial"/>
                <w:sz w:val="18"/>
                <w:szCs w:val="18"/>
                <w:lang w:val="en-GB"/>
              </w:rPr>
            </w:pPr>
            <w:r w:rsidRPr="00665630">
              <w:rPr>
                <w:rFonts w:ascii="Arial" w:eastAsia="Arial" w:hAnsi="Arial" w:cs="Arial"/>
                <w:sz w:val="18"/>
                <w:szCs w:val="18"/>
                <w:lang w:val="en-GB" w:bidi="en-US"/>
              </w:rPr>
              <w:t xml:space="preserve">The warranty period applicable to the Services is as specified in the Technical Specification, which is </w:t>
            </w:r>
            <w:r w:rsidR="00665630">
              <w:rPr>
                <w:rFonts w:ascii="Arial" w:eastAsia="Arial" w:hAnsi="Arial" w:cs="Arial"/>
                <w:sz w:val="18"/>
                <w:szCs w:val="18"/>
                <w:lang w:val="en-GB" w:bidi="en-US"/>
              </w:rPr>
              <w:t xml:space="preserve">24 </w:t>
            </w:r>
            <w:r w:rsidRPr="00665630">
              <w:rPr>
                <w:rFonts w:ascii="Arial" w:eastAsia="Arial" w:hAnsi="Arial" w:cs="Arial"/>
                <w:sz w:val="18"/>
                <w:szCs w:val="18"/>
                <w:lang w:val="en-GB" w:bidi="en-US"/>
              </w:rPr>
              <w:t>months. The warranty period is calculated from the date of signing the Service Handover-Acceptance Act or the Invoice (when the Service Handover-Acceptance Act is not signed).</w:t>
            </w:r>
          </w:p>
          <w:p w14:paraId="6327CACE" w14:textId="77777777" w:rsidR="00D20A19" w:rsidRPr="00665630" w:rsidRDefault="00D20A19" w:rsidP="00917A22">
            <w:pPr>
              <w:jc w:val="both"/>
              <w:rPr>
                <w:rFonts w:ascii="Arial" w:hAnsi="Arial" w:cs="Arial"/>
                <w:sz w:val="18"/>
                <w:szCs w:val="18"/>
                <w:lang w:val="en-GB"/>
              </w:rPr>
            </w:pPr>
          </w:p>
          <w:p w14:paraId="089C2E4F" w14:textId="74E88E9A" w:rsidR="00D20A19" w:rsidRPr="00FE648F" w:rsidRDefault="00D20A19" w:rsidP="00917A22">
            <w:pPr>
              <w:jc w:val="both"/>
              <w:rPr>
                <w:rFonts w:ascii="Arial" w:hAnsi="Arial" w:cs="Arial"/>
                <w:sz w:val="18"/>
                <w:szCs w:val="18"/>
              </w:rPr>
            </w:pPr>
            <w:r w:rsidRPr="00665630">
              <w:rPr>
                <w:rFonts w:ascii="Arial" w:eastAsia="Arial" w:hAnsi="Arial" w:cs="Arial"/>
                <w:sz w:val="18"/>
                <w:szCs w:val="18"/>
                <w:lang w:val="en-GB" w:bidi="en-US"/>
              </w:rPr>
              <w:t>The warranty period applicable to goods related to the Services is as specified by law</w:t>
            </w:r>
            <w:r w:rsidR="00665630" w:rsidRPr="00665630">
              <w:rPr>
                <w:rFonts w:ascii="Arial" w:eastAsia="Arial" w:hAnsi="Arial" w:cs="Arial"/>
                <w:sz w:val="18"/>
                <w:szCs w:val="18"/>
                <w:lang w:val="en-GB" w:bidi="en-US"/>
              </w:rPr>
              <w:t xml:space="preserve">, </w:t>
            </w:r>
            <w:r w:rsidRPr="00665630">
              <w:rPr>
                <w:rFonts w:ascii="Arial" w:eastAsia="Arial" w:hAnsi="Arial" w:cs="Arial"/>
                <w:sz w:val="18"/>
                <w:szCs w:val="18"/>
                <w:lang w:val="en-GB" w:bidi="en-US"/>
              </w:rPr>
              <w:t xml:space="preserve">which is </w:t>
            </w:r>
            <w:r w:rsidR="00665630" w:rsidRPr="00665630">
              <w:rPr>
                <w:rFonts w:ascii="Arial" w:eastAsia="Arial" w:hAnsi="Arial" w:cs="Arial"/>
                <w:sz w:val="18"/>
                <w:szCs w:val="18"/>
                <w:lang w:val="en-GB" w:bidi="en-US"/>
              </w:rPr>
              <w:t>24</w:t>
            </w:r>
            <w:r w:rsidRPr="00665630">
              <w:rPr>
                <w:rFonts w:ascii="Arial" w:eastAsia="Arial" w:hAnsi="Arial" w:cs="Arial"/>
                <w:sz w:val="18"/>
                <w:szCs w:val="18"/>
                <w:lang w:val="en-GB" w:bidi="en-US"/>
              </w:rPr>
              <w:t xml:space="preserve"> months. The warranty period is calculated from the date of signing the Service Handover-Acceptance Act or the Invoice (when </w:t>
            </w:r>
            <w:r w:rsidRPr="73E762EA">
              <w:rPr>
                <w:rFonts w:ascii="Arial" w:eastAsia="Arial" w:hAnsi="Arial" w:cs="Arial"/>
                <w:sz w:val="18"/>
                <w:szCs w:val="18"/>
                <w:lang w:val="en-GB" w:bidi="en-US"/>
              </w:rPr>
              <w:t>the Service Handover-Acceptance Act is not signed).</w:t>
            </w:r>
          </w:p>
        </w:tc>
      </w:tr>
      <w:tr w:rsidR="00D20A19" w14:paraId="477FB132" w14:textId="77777777" w:rsidTr="6BFCD6D8">
        <w:tc>
          <w:tcPr>
            <w:tcW w:w="2371" w:type="dxa"/>
            <w:gridSpan w:val="2"/>
            <w:tcMar>
              <w:top w:w="28" w:type="dxa"/>
              <w:bottom w:w="28" w:type="dxa"/>
            </w:tcMar>
          </w:tcPr>
          <w:p w14:paraId="7C3A970E" w14:textId="77777777" w:rsidR="00D20A19" w:rsidRPr="00FE648F" w:rsidRDefault="00D20A19" w:rsidP="00917A22">
            <w:pPr>
              <w:rPr>
                <w:rFonts w:ascii="Arial" w:hAnsi="Arial" w:cs="Arial"/>
                <w:sz w:val="18"/>
                <w:szCs w:val="18"/>
              </w:rPr>
            </w:pPr>
            <w:r w:rsidRPr="00FE648F">
              <w:rPr>
                <w:rFonts w:ascii="Arial" w:hAnsi="Arial" w:cs="Arial"/>
                <w:b/>
                <w:sz w:val="18"/>
                <w:szCs w:val="18"/>
              </w:rPr>
              <w:t>6.2. Terminas Paslaugų trūkumams pašalinti</w:t>
            </w:r>
          </w:p>
        </w:tc>
        <w:tc>
          <w:tcPr>
            <w:tcW w:w="5426" w:type="dxa"/>
            <w:gridSpan w:val="5"/>
            <w:tcMar>
              <w:top w:w="28" w:type="dxa"/>
              <w:bottom w:w="28" w:type="dxa"/>
            </w:tcMar>
          </w:tcPr>
          <w:p w14:paraId="6EC1FE1A" w14:textId="777F7A38" w:rsidR="00D20A19" w:rsidRPr="00BA3EED" w:rsidRDefault="00D20A19" w:rsidP="00917A22">
            <w:pPr>
              <w:rPr>
                <w:rFonts w:ascii="Arial" w:eastAsia="Arial" w:hAnsi="Arial" w:cs="Arial"/>
                <w:color w:val="000000" w:themeColor="text1"/>
                <w:sz w:val="18"/>
                <w:szCs w:val="18"/>
              </w:rPr>
            </w:pPr>
            <w:r w:rsidRPr="73E762EA">
              <w:rPr>
                <w:rFonts w:ascii="Arial" w:eastAsia="Arial" w:hAnsi="Arial" w:cs="Arial"/>
                <w:color w:val="000000" w:themeColor="text1"/>
                <w:sz w:val="18"/>
                <w:szCs w:val="18"/>
              </w:rPr>
              <w:t xml:space="preserve">Sutartyje nurodytu garantinio termino laikotarpiu </w:t>
            </w:r>
            <w:r w:rsidRPr="00665630">
              <w:rPr>
                <w:rFonts w:ascii="Arial" w:eastAsia="Arial" w:hAnsi="Arial" w:cs="Arial"/>
                <w:sz w:val="18"/>
                <w:szCs w:val="18"/>
              </w:rPr>
              <w:t xml:space="preserve">nustačius Paslaugų trūkumų, Tiekėjas turi </w:t>
            </w:r>
            <w:r w:rsidRPr="00665630">
              <w:rPr>
                <w:rFonts w:ascii="Arial" w:eastAsia="Arial" w:hAnsi="Arial" w:cs="Arial"/>
                <w:b/>
                <w:bCs/>
                <w:sz w:val="18"/>
                <w:szCs w:val="18"/>
              </w:rPr>
              <w:t>ne vėliau kaip</w:t>
            </w:r>
            <w:r w:rsidRPr="00665630">
              <w:rPr>
                <w:rFonts w:ascii="Arial" w:eastAsia="Arial" w:hAnsi="Arial" w:cs="Arial"/>
                <w:sz w:val="18"/>
                <w:szCs w:val="18"/>
              </w:rPr>
              <w:t xml:space="preserve"> per </w:t>
            </w:r>
            <w:r w:rsidR="00665630" w:rsidRPr="00665630">
              <w:rPr>
                <w:rFonts w:ascii="Arial" w:eastAsia="Arial" w:hAnsi="Arial" w:cs="Arial"/>
                <w:sz w:val="18"/>
                <w:szCs w:val="18"/>
              </w:rPr>
              <w:t>10 k</w:t>
            </w:r>
            <w:r w:rsidR="00665630">
              <w:rPr>
                <w:rFonts w:ascii="Arial" w:eastAsia="Arial" w:hAnsi="Arial" w:cs="Arial"/>
                <w:sz w:val="18"/>
                <w:szCs w:val="18"/>
              </w:rPr>
              <w:t>.</w:t>
            </w:r>
            <w:r w:rsidR="00665630" w:rsidRPr="00665630">
              <w:rPr>
                <w:rFonts w:ascii="Arial" w:eastAsia="Arial" w:hAnsi="Arial" w:cs="Arial"/>
                <w:sz w:val="18"/>
                <w:szCs w:val="18"/>
              </w:rPr>
              <w:t>d.</w:t>
            </w:r>
            <w:r w:rsidRPr="00665630">
              <w:rPr>
                <w:rFonts w:ascii="Arial" w:eastAsia="Arial" w:hAnsi="Arial" w:cs="Arial"/>
                <w:sz w:val="18"/>
                <w:szCs w:val="18"/>
              </w:rPr>
              <w:t xml:space="preserve"> nuo </w:t>
            </w:r>
            <w:r w:rsidRPr="73E762EA">
              <w:rPr>
                <w:rFonts w:ascii="Arial" w:eastAsia="Arial" w:hAnsi="Arial" w:cs="Arial"/>
                <w:color w:val="000000" w:themeColor="text1"/>
                <w:sz w:val="18"/>
                <w:szCs w:val="18"/>
              </w:rPr>
              <w:t>rašytinės pretenzijos gavimo dienos pašalinti Paslaugų trūkumus.</w:t>
            </w:r>
          </w:p>
          <w:p w14:paraId="233E1BC4" w14:textId="77777777" w:rsidR="00D20A19" w:rsidRPr="00FE648F" w:rsidRDefault="00D20A19" w:rsidP="00917A22">
            <w:pPr>
              <w:rPr>
                <w:rFonts w:ascii="Arial" w:hAnsi="Arial" w:cs="Arial"/>
                <w:color w:val="4472C4" w:themeColor="accent1"/>
                <w:sz w:val="18"/>
                <w:szCs w:val="18"/>
              </w:rPr>
            </w:pPr>
          </w:p>
        </w:tc>
        <w:tc>
          <w:tcPr>
            <w:tcW w:w="2240" w:type="dxa"/>
            <w:tcMar>
              <w:top w:w="28" w:type="dxa"/>
              <w:bottom w:w="28" w:type="dxa"/>
            </w:tcMar>
          </w:tcPr>
          <w:p w14:paraId="20BBEC79"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6.2. Deadline for rectifying deficiencies in the Services</w:t>
            </w:r>
          </w:p>
        </w:tc>
        <w:tc>
          <w:tcPr>
            <w:tcW w:w="5729" w:type="dxa"/>
            <w:gridSpan w:val="6"/>
            <w:tcMar>
              <w:top w:w="28" w:type="dxa"/>
              <w:bottom w:w="28" w:type="dxa"/>
            </w:tcMar>
          </w:tcPr>
          <w:p w14:paraId="646B8F42" w14:textId="7FFBBC9B" w:rsidR="00D20A19" w:rsidRDefault="00D20A19" w:rsidP="00917A22">
            <w:pPr>
              <w:jc w:val="both"/>
              <w:rPr>
                <w:rFonts w:ascii="Arial" w:hAnsi="Arial" w:cs="Arial"/>
                <w:sz w:val="18"/>
                <w:szCs w:val="18"/>
                <w:lang w:val="en-GB"/>
              </w:rPr>
            </w:pPr>
            <w:r w:rsidRPr="73E762EA">
              <w:rPr>
                <w:rFonts w:ascii="Arial" w:eastAsia="Arial" w:hAnsi="Arial" w:cs="Arial"/>
                <w:sz w:val="18"/>
                <w:szCs w:val="18"/>
                <w:lang w:val="en-GB" w:bidi="en-US"/>
              </w:rPr>
              <w:t xml:space="preserve">If deficiencies in the Services are identified during the warranty period specified in the Contract, the Supplier must remedy the deficiencies no later than </w:t>
            </w:r>
            <w:r w:rsidR="00665630">
              <w:rPr>
                <w:rFonts w:ascii="Arial" w:eastAsia="Arial" w:hAnsi="Arial" w:cs="Arial"/>
                <w:sz w:val="18"/>
                <w:szCs w:val="18"/>
                <w:lang w:val="en-GB" w:bidi="en-US"/>
              </w:rPr>
              <w:t xml:space="preserve">10 c.d. </w:t>
            </w:r>
            <w:r w:rsidRPr="73E762EA">
              <w:rPr>
                <w:rFonts w:ascii="Arial" w:eastAsia="Arial" w:hAnsi="Arial" w:cs="Arial"/>
                <w:sz w:val="18"/>
                <w:szCs w:val="18"/>
                <w:lang w:val="en-GB" w:bidi="en-US"/>
              </w:rPr>
              <w:t>from the date of receipt of the written claim.</w:t>
            </w:r>
          </w:p>
          <w:p w14:paraId="0D63C4C0" w14:textId="77777777" w:rsidR="00D20A19" w:rsidRPr="00FE648F" w:rsidRDefault="00D20A19" w:rsidP="00917A22">
            <w:pPr>
              <w:jc w:val="both"/>
              <w:rPr>
                <w:rFonts w:ascii="Arial" w:hAnsi="Arial" w:cs="Arial"/>
                <w:sz w:val="18"/>
                <w:szCs w:val="18"/>
              </w:rPr>
            </w:pPr>
          </w:p>
        </w:tc>
      </w:tr>
      <w:tr w:rsidR="00D20A19" w14:paraId="1269664B" w14:textId="77777777" w:rsidTr="6BFCD6D8">
        <w:tc>
          <w:tcPr>
            <w:tcW w:w="2371" w:type="dxa"/>
            <w:gridSpan w:val="2"/>
            <w:tcMar>
              <w:top w:w="28" w:type="dxa"/>
              <w:bottom w:w="28" w:type="dxa"/>
            </w:tcMar>
          </w:tcPr>
          <w:p w14:paraId="08BDB4E4" w14:textId="77777777" w:rsidR="00D20A19" w:rsidRPr="00FE648F" w:rsidRDefault="00D20A19" w:rsidP="00917A22">
            <w:pPr>
              <w:rPr>
                <w:rFonts w:ascii="Arial" w:hAnsi="Arial" w:cs="Arial"/>
                <w:sz w:val="18"/>
                <w:szCs w:val="18"/>
              </w:rPr>
            </w:pPr>
            <w:r w:rsidRPr="00FE648F">
              <w:rPr>
                <w:rFonts w:ascii="Arial" w:hAnsi="Arial" w:cs="Arial"/>
                <w:b/>
                <w:sz w:val="18"/>
                <w:szCs w:val="18"/>
              </w:rPr>
              <w:t xml:space="preserve">6.3. Kokybinių kriterijų įgyvendinimo </w:t>
            </w:r>
            <w:r w:rsidRPr="00FE648F">
              <w:rPr>
                <w:rFonts w:ascii="Arial" w:hAnsi="Arial" w:cs="Arial"/>
                <w:b/>
                <w:bCs/>
                <w:sz w:val="18"/>
                <w:szCs w:val="18"/>
              </w:rPr>
              <w:t xml:space="preserve">ir </w:t>
            </w:r>
            <w:r w:rsidRPr="00FE648F">
              <w:rPr>
                <w:rFonts w:ascii="Arial" w:hAnsi="Arial" w:cs="Arial"/>
                <w:b/>
                <w:sz w:val="18"/>
                <w:szCs w:val="18"/>
              </w:rPr>
              <w:t>tikrinimo tvarka</w:t>
            </w:r>
          </w:p>
        </w:tc>
        <w:tc>
          <w:tcPr>
            <w:tcW w:w="5426" w:type="dxa"/>
            <w:gridSpan w:val="5"/>
            <w:tcMar>
              <w:top w:w="28" w:type="dxa"/>
              <w:bottom w:w="28" w:type="dxa"/>
            </w:tcMar>
          </w:tcPr>
          <w:p w14:paraId="70D14D9E" w14:textId="77777777" w:rsidR="00D20A19" w:rsidRPr="00FE648F" w:rsidRDefault="00D20A19" w:rsidP="00917A22">
            <w:pPr>
              <w:jc w:val="both"/>
              <w:rPr>
                <w:rFonts w:ascii="Arial" w:hAnsi="Arial" w:cs="Arial"/>
                <w:sz w:val="18"/>
                <w:szCs w:val="18"/>
              </w:rPr>
            </w:pPr>
            <w:r w:rsidRPr="73E762EA">
              <w:rPr>
                <w:rFonts w:ascii="Arial" w:hAnsi="Arial" w:cs="Arial"/>
                <w:sz w:val="18"/>
                <w:szCs w:val="18"/>
              </w:rPr>
              <w:t xml:space="preserve">Netaikoma </w:t>
            </w:r>
          </w:p>
          <w:p w14:paraId="289B887B" w14:textId="77777777" w:rsidR="00D20A19" w:rsidRPr="00FE648F" w:rsidRDefault="00D20A19" w:rsidP="00917A22">
            <w:pPr>
              <w:jc w:val="both"/>
              <w:rPr>
                <w:rFonts w:ascii="Arial" w:hAnsi="Arial" w:cs="Arial"/>
                <w:sz w:val="18"/>
                <w:szCs w:val="18"/>
              </w:rPr>
            </w:pPr>
          </w:p>
        </w:tc>
        <w:tc>
          <w:tcPr>
            <w:tcW w:w="2240" w:type="dxa"/>
            <w:tcMar>
              <w:top w:w="28" w:type="dxa"/>
              <w:bottom w:w="28" w:type="dxa"/>
            </w:tcMar>
          </w:tcPr>
          <w:p w14:paraId="71CFA7AE"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6.3. Procedure for implementing and verifying the qualitative criteria</w:t>
            </w:r>
          </w:p>
        </w:tc>
        <w:tc>
          <w:tcPr>
            <w:tcW w:w="5729" w:type="dxa"/>
            <w:gridSpan w:val="6"/>
            <w:tcMar>
              <w:top w:w="28" w:type="dxa"/>
              <w:bottom w:w="28" w:type="dxa"/>
            </w:tcMar>
          </w:tcPr>
          <w:p w14:paraId="4660A59D" w14:textId="77777777" w:rsidR="00D20A19" w:rsidRPr="00FE648F" w:rsidRDefault="00D20A19" w:rsidP="00917A22">
            <w:pPr>
              <w:jc w:val="both"/>
              <w:rPr>
                <w:rFonts w:ascii="Arial" w:hAnsi="Arial" w:cs="Arial"/>
                <w:sz w:val="18"/>
                <w:szCs w:val="18"/>
              </w:rPr>
            </w:pPr>
            <w:r w:rsidRPr="73E762EA">
              <w:rPr>
                <w:rFonts w:ascii="Arial" w:eastAsia="Arial" w:hAnsi="Arial" w:cs="Arial"/>
                <w:sz w:val="18"/>
                <w:szCs w:val="18"/>
                <w:lang w:val="en-GB" w:bidi="en-US"/>
              </w:rPr>
              <w:t xml:space="preserve">Not applicable </w:t>
            </w:r>
          </w:p>
          <w:p w14:paraId="04BE44FE" w14:textId="77777777" w:rsidR="00D20A19" w:rsidRPr="00FE648F" w:rsidRDefault="00D20A19" w:rsidP="00917A22">
            <w:pPr>
              <w:jc w:val="both"/>
              <w:rPr>
                <w:rFonts w:ascii="Arial" w:hAnsi="Arial" w:cs="Arial"/>
                <w:sz w:val="18"/>
                <w:szCs w:val="18"/>
              </w:rPr>
            </w:pPr>
          </w:p>
        </w:tc>
      </w:tr>
      <w:tr w:rsidR="00D20A19" w14:paraId="4A95931B" w14:textId="77777777" w:rsidTr="6BFCD6D8">
        <w:tc>
          <w:tcPr>
            <w:tcW w:w="7797" w:type="dxa"/>
            <w:gridSpan w:val="7"/>
            <w:tcMar>
              <w:top w:w="28" w:type="dxa"/>
              <w:bottom w:w="28" w:type="dxa"/>
            </w:tcMar>
          </w:tcPr>
          <w:p w14:paraId="7086108D"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7. SUTARTIES VYKDYMUI PASITELKIAMI SUBTIEKĖJAI IR (AR) SPECIALISTAI</w:t>
            </w:r>
          </w:p>
        </w:tc>
        <w:tc>
          <w:tcPr>
            <w:tcW w:w="7969" w:type="dxa"/>
            <w:gridSpan w:val="7"/>
            <w:tcMar>
              <w:top w:w="28" w:type="dxa"/>
              <w:bottom w:w="28" w:type="dxa"/>
            </w:tcMar>
          </w:tcPr>
          <w:p w14:paraId="6235F219"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7. ENGAGEMENT OF SUBCONTRACTORS AND/OR SPECIALISTS FOR THE PERFORMANCE OF THE CONTRACT</w:t>
            </w:r>
          </w:p>
        </w:tc>
      </w:tr>
      <w:tr w:rsidR="00D20A19" w14:paraId="640238E5" w14:textId="77777777" w:rsidTr="6BFCD6D8">
        <w:tc>
          <w:tcPr>
            <w:tcW w:w="2371" w:type="dxa"/>
            <w:gridSpan w:val="2"/>
            <w:tcMar>
              <w:top w:w="28" w:type="dxa"/>
              <w:bottom w:w="28" w:type="dxa"/>
            </w:tcMar>
          </w:tcPr>
          <w:p w14:paraId="67394D78" w14:textId="77777777" w:rsidR="00D20A19" w:rsidRPr="00FE648F" w:rsidRDefault="00D20A19" w:rsidP="00917A22">
            <w:pPr>
              <w:rPr>
                <w:rFonts w:ascii="Arial" w:hAnsi="Arial" w:cs="Arial"/>
                <w:sz w:val="18"/>
                <w:szCs w:val="18"/>
              </w:rPr>
            </w:pPr>
            <w:r w:rsidRPr="00FE648F">
              <w:rPr>
                <w:rFonts w:ascii="Arial" w:hAnsi="Arial" w:cs="Arial"/>
                <w:b/>
                <w:bCs/>
                <w:sz w:val="18"/>
                <w:szCs w:val="18"/>
              </w:rPr>
              <w:t xml:space="preserve">7.1. Sutarties vykdymui </w:t>
            </w:r>
            <w:r w:rsidRPr="001B2C08">
              <w:rPr>
                <w:rFonts w:ascii="Arial" w:hAnsi="Arial" w:cs="Arial"/>
                <w:b/>
                <w:sz w:val="18"/>
                <w:szCs w:val="18"/>
              </w:rPr>
              <w:t>pasitelkiami</w:t>
            </w:r>
            <w:r w:rsidRPr="00FE648F">
              <w:rPr>
                <w:rFonts w:ascii="Arial" w:hAnsi="Arial" w:cs="Arial"/>
                <w:b/>
                <w:bCs/>
                <w:sz w:val="18"/>
                <w:szCs w:val="18"/>
              </w:rPr>
              <w:t xml:space="preserve"> subtiekėjai ir (ar) specialistai</w:t>
            </w:r>
          </w:p>
        </w:tc>
        <w:tc>
          <w:tcPr>
            <w:tcW w:w="5426" w:type="dxa"/>
            <w:gridSpan w:val="5"/>
            <w:tcMar>
              <w:top w:w="28" w:type="dxa"/>
              <w:bottom w:w="28" w:type="dxa"/>
            </w:tcMar>
          </w:tcPr>
          <w:p w14:paraId="1C5DEC8E"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Sutarties vykdymui subtiekėjai ir (ar) specialistai nepasitelkiami.</w:t>
            </w:r>
          </w:p>
          <w:p w14:paraId="5A48D601" w14:textId="77777777" w:rsidR="00D20A19" w:rsidRDefault="00D20A19" w:rsidP="00917A22">
            <w:pPr>
              <w:jc w:val="both"/>
              <w:rPr>
                <w:rFonts w:ascii="Arial" w:hAnsi="Arial" w:cs="Arial"/>
                <w:sz w:val="18"/>
                <w:szCs w:val="18"/>
              </w:rPr>
            </w:pPr>
          </w:p>
          <w:p w14:paraId="3746DD13" w14:textId="77777777" w:rsidR="00D20A19" w:rsidRPr="00FE648F" w:rsidRDefault="00D20A19" w:rsidP="00917A22">
            <w:pPr>
              <w:jc w:val="both"/>
              <w:rPr>
                <w:rFonts w:ascii="Arial" w:hAnsi="Arial" w:cs="Arial"/>
                <w:sz w:val="18"/>
                <w:szCs w:val="18"/>
              </w:rPr>
            </w:pPr>
          </w:p>
          <w:p w14:paraId="349BED48" w14:textId="77777777" w:rsidR="00D20A19" w:rsidRPr="007032B3" w:rsidRDefault="00D20A19" w:rsidP="00917A22">
            <w:pPr>
              <w:jc w:val="both"/>
              <w:rPr>
                <w:rFonts w:ascii="Arial" w:hAnsi="Arial" w:cs="Arial"/>
                <w:color w:val="0070C0"/>
                <w:sz w:val="18"/>
                <w:szCs w:val="18"/>
              </w:rPr>
            </w:pPr>
            <w:r w:rsidRPr="007032B3">
              <w:rPr>
                <w:rFonts w:ascii="Arial" w:hAnsi="Arial" w:cs="Arial"/>
                <w:color w:val="0070C0"/>
                <w:sz w:val="18"/>
                <w:szCs w:val="18"/>
              </w:rPr>
              <w:t>arba</w:t>
            </w:r>
          </w:p>
          <w:p w14:paraId="5CEAB2A7" w14:textId="77777777" w:rsidR="00D20A19" w:rsidRPr="00FE648F" w:rsidRDefault="00D20A19" w:rsidP="00917A22">
            <w:pPr>
              <w:jc w:val="both"/>
              <w:rPr>
                <w:rFonts w:ascii="Arial" w:hAnsi="Arial" w:cs="Arial"/>
                <w:sz w:val="18"/>
                <w:szCs w:val="18"/>
              </w:rPr>
            </w:pPr>
          </w:p>
          <w:p w14:paraId="32D4A628"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Sutarties vykdymui pasitelkiami subtiekėjai ir (ar) specialistai yra nurodyti Sutarties priede Nr.</w:t>
            </w:r>
            <w:r>
              <w:rPr>
                <w:rFonts w:ascii="Arial" w:hAnsi="Arial" w:cs="Arial"/>
                <w:sz w:val="18"/>
                <w:szCs w:val="18"/>
              </w:rPr>
              <w:t xml:space="preserve"> 1.</w:t>
            </w:r>
          </w:p>
        </w:tc>
        <w:tc>
          <w:tcPr>
            <w:tcW w:w="2240" w:type="dxa"/>
            <w:tcMar>
              <w:top w:w="28" w:type="dxa"/>
              <w:bottom w:w="28" w:type="dxa"/>
            </w:tcMar>
          </w:tcPr>
          <w:p w14:paraId="22F71F2E"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7.1. Engagement of subcontractors and/or specialists for the performance of the Contract</w:t>
            </w:r>
          </w:p>
        </w:tc>
        <w:tc>
          <w:tcPr>
            <w:tcW w:w="5729" w:type="dxa"/>
            <w:gridSpan w:val="6"/>
            <w:tcMar>
              <w:top w:w="28" w:type="dxa"/>
              <w:bottom w:w="28" w:type="dxa"/>
            </w:tcMar>
          </w:tcPr>
          <w:p w14:paraId="7D73E898"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No subcontractors and/or specialists are engaged for the performance of the Contract.</w:t>
            </w:r>
          </w:p>
          <w:p w14:paraId="62AF1AF5" w14:textId="77777777" w:rsidR="00D20A19" w:rsidRPr="00FE648F" w:rsidRDefault="00D20A19" w:rsidP="00917A22">
            <w:pPr>
              <w:jc w:val="both"/>
              <w:rPr>
                <w:rFonts w:ascii="Arial" w:hAnsi="Arial" w:cs="Arial"/>
                <w:sz w:val="18"/>
                <w:szCs w:val="18"/>
                <w:lang w:val="en-GB"/>
              </w:rPr>
            </w:pPr>
          </w:p>
          <w:p w14:paraId="72AA2010" w14:textId="77777777" w:rsidR="00D20A19" w:rsidRPr="007032B3" w:rsidRDefault="00D20A19" w:rsidP="00917A22">
            <w:pPr>
              <w:jc w:val="both"/>
              <w:rPr>
                <w:rFonts w:ascii="Arial" w:hAnsi="Arial" w:cs="Arial"/>
                <w:color w:val="0070C0"/>
                <w:sz w:val="18"/>
                <w:szCs w:val="18"/>
                <w:lang w:val="en-GB"/>
              </w:rPr>
            </w:pPr>
            <w:r w:rsidRPr="007032B3">
              <w:rPr>
                <w:rFonts w:ascii="Arial" w:eastAsia="Arial" w:hAnsi="Arial" w:cs="Arial"/>
                <w:color w:val="0070C0"/>
                <w:sz w:val="18"/>
                <w:szCs w:val="18"/>
                <w:lang w:val="en-GB" w:bidi="en-US"/>
              </w:rPr>
              <w:t>or</w:t>
            </w:r>
          </w:p>
          <w:p w14:paraId="039CF7B5" w14:textId="77777777" w:rsidR="00D20A19" w:rsidRPr="00FE648F" w:rsidRDefault="00D20A19" w:rsidP="00917A22">
            <w:pPr>
              <w:jc w:val="both"/>
              <w:rPr>
                <w:rFonts w:ascii="Arial" w:hAnsi="Arial" w:cs="Arial"/>
                <w:sz w:val="18"/>
                <w:szCs w:val="18"/>
                <w:lang w:val="en-GB"/>
              </w:rPr>
            </w:pPr>
          </w:p>
          <w:p w14:paraId="37D791D4"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The subcontractors and/or specialists to be engaged for the performance of the Contract are listed in Annex No</w:t>
            </w:r>
            <w:r>
              <w:rPr>
                <w:rFonts w:ascii="Arial" w:eastAsia="Arial" w:hAnsi="Arial" w:cs="Arial"/>
                <w:sz w:val="18"/>
                <w:szCs w:val="18"/>
                <w:lang w:val="en-GB" w:bidi="en-US"/>
              </w:rPr>
              <w:t xml:space="preserve"> 1.</w:t>
            </w:r>
          </w:p>
        </w:tc>
      </w:tr>
      <w:tr w:rsidR="00D20A19" w14:paraId="1C918B94" w14:textId="77777777" w:rsidTr="6BFCD6D8">
        <w:tc>
          <w:tcPr>
            <w:tcW w:w="7797" w:type="dxa"/>
            <w:gridSpan w:val="7"/>
            <w:tcMar>
              <w:top w:w="28" w:type="dxa"/>
              <w:bottom w:w="28" w:type="dxa"/>
            </w:tcMar>
          </w:tcPr>
          <w:p w14:paraId="444DA2F3" w14:textId="77777777" w:rsidR="00D20A19" w:rsidRPr="00FE648F" w:rsidRDefault="00D20A19" w:rsidP="00917A22">
            <w:pPr>
              <w:ind w:firstLine="567"/>
              <w:jc w:val="center"/>
              <w:rPr>
                <w:rFonts w:ascii="Arial" w:hAnsi="Arial" w:cs="Arial"/>
                <w:sz w:val="18"/>
                <w:szCs w:val="18"/>
              </w:rPr>
            </w:pPr>
            <w:r w:rsidRPr="00FE648F">
              <w:rPr>
                <w:rFonts w:ascii="Arial" w:hAnsi="Arial" w:cs="Arial"/>
                <w:b/>
                <w:sz w:val="18"/>
                <w:szCs w:val="18"/>
              </w:rPr>
              <w:t>8. PRIEVOLIŲ PAGAL SUTARTĮ ĮVYKDYMO UŽTIKRINIMAS</w:t>
            </w:r>
          </w:p>
        </w:tc>
        <w:tc>
          <w:tcPr>
            <w:tcW w:w="7969" w:type="dxa"/>
            <w:gridSpan w:val="7"/>
            <w:tcMar>
              <w:top w:w="28" w:type="dxa"/>
              <w:bottom w:w="28" w:type="dxa"/>
            </w:tcMar>
          </w:tcPr>
          <w:p w14:paraId="7171247C" w14:textId="77777777" w:rsidR="00D20A19" w:rsidRPr="00FE648F" w:rsidRDefault="00D20A19" w:rsidP="00917A22">
            <w:pPr>
              <w:ind w:firstLine="567"/>
              <w:jc w:val="center"/>
              <w:rPr>
                <w:rFonts w:ascii="Arial" w:hAnsi="Arial" w:cs="Arial"/>
                <w:sz w:val="18"/>
                <w:szCs w:val="18"/>
              </w:rPr>
            </w:pPr>
            <w:r w:rsidRPr="00FE648F">
              <w:rPr>
                <w:rFonts w:ascii="Arial" w:eastAsia="Arial" w:hAnsi="Arial" w:cs="Arial"/>
                <w:b/>
                <w:sz w:val="18"/>
                <w:szCs w:val="18"/>
                <w:lang w:val="en-GB" w:bidi="en-US"/>
              </w:rPr>
              <w:t>8. SECURITY FOR FULFILMENT OF CONTRACTUAL OBLIGATIONS</w:t>
            </w:r>
          </w:p>
        </w:tc>
      </w:tr>
      <w:tr w:rsidR="00D20A19" w14:paraId="5A45C530" w14:textId="77777777" w:rsidTr="6BFCD6D8">
        <w:tc>
          <w:tcPr>
            <w:tcW w:w="2371" w:type="dxa"/>
            <w:gridSpan w:val="2"/>
            <w:tcMar>
              <w:top w:w="28" w:type="dxa"/>
              <w:bottom w:w="28" w:type="dxa"/>
            </w:tcMar>
          </w:tcPr>
          <w:p w14:paraId="16A48136" w14:textId="77777777" w:rsidR="00D20A19" w:rsidRPr="00FE648F" w:rsidRDefault="00D20A19" w:rsidP="00917A22">
            <w:pPr>
              <w:rPr>
                <w:rFonts w:ascii="Arial" w:hAnsi="Arial" w:cs="Arial"/>
                <w:sz w:val="18"/>
                <w:szCs w:val="18"/>
              </w:rPr>
            </w:pPr>
            <w:r w:rsidRPr="00FE648F">
              <w:rPr>
                <w:rFonts w:ascii="Arial" w:hAnsi="Arial" w:cs="Arial"/>
                <w:b/>
                <w:sz w:val="18"/>
                <w:szCs w:val="18"/>
              </w:rPr>
              <w:t xml:space="preserve">8.1. Prievolių pagal Sutartį įvykdymo </w:t>
            </w:r>
            <w:r w:rsidRPr="00FB59FE">
              <w:rPr>
                <w:rFonts w:ascii="Arial" w:hAnsi="Arial" w:cs="Arial"/>
                <w:b/>
                <w:bCs/>
                <w:sz w:val="18"/>
                <w:szCs w:val="18"/>
              </w:rPr>
              <w:t>užtikrinimas</w:t>
            </w:r>
          </w:p>
        </w:tc>
        <w:tc>
          <w:tcPr>
            <w:tcW w:w="5426" w:type="dxa"/>
            <w:gridSpan w:val="5"/>
            <w:tcMar>
              <w:top w:w="28" w:type="dxa"/>
              <w:bottom w:w="28" w:type="dxa"/>
            </w:tcMar>
          </w:tcPr>
          <w:p w14:paraId="3FFDC34B" w14:textId="4EE27EE8" w:rsidR="00D20A19" w:rsidRPr="00FE648F" w:rsidRDefault="00D20A19" w:rsidP="00917A22">
            <w:pPr>
              <w:jc w:val="both"/>
              <w:rPr>
                <w:rFonts w:ascii="Arial" w:hAnsi="Arial" w:cs="Arial"/>
                <w:sz w:val="18"/>
                <w:szCs w:val="18"/>
              </w:rPr>
            </w:pPr>
            <w:r w:rsidRPr="00FE648F">
              <w:rPr>
                <w:rFonts w:ascii="Arial" w:hAnsi="Arial" w:cs="Arial"/>
                <w:sz w:val="18"/>
                <w:szCs w:val="18"/>
              </w:rPr>
              <w:t>Prievolių pagal Sutartį įvykdymas užtikrinamas:</w:t>
            </w:r>
          </w:p>
          <w:p w14:paraId="0539E373"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Netesybomis (delspinigiais, bauda);</w:t>
            </w:r>
          </w:p>
          <w:p w14:paraId="221D953D" w14:textId="75856E6F" w:rsidR="00D20A19" w:rsidRPr="00FE648F" w:rsidRDefault="00D20A19" w:rsidP="00917A22">
            <w:pPr>
              <w:jc w:val="both"/>
              <w:rPr>
                <w:rFonts w:ascii="Arial" w:hAnsi="Arial" w:cs="Arial"/>
                <w:sz w:val="18"/>
                <w:szCs w:val="18"/>
              </w:rPr>
            </w:pPr>
          </w:p>
        </w:tc>
        <w:tc>
          <w:tcPr>
            <w:tcW w:w="2240" w:type="dxa"/>
            <w:tcMar>
              <w:top w:w="28" w:type="dxa"/>
              <w:bottom w:w="28" w:type="dxa"/>
            </w:tcMar>
          </w:tcPr>
          <w:p w14:paraId="63F31242"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8.1. Security for fulfilment of contractual obligations</w:t>
            </w:r>
          </w:p>
        </w:tc>
        <w:tc>
          <w:tcPr>
            <w:tcW w:w="5729" w:type="dxa"/>
            <w:gridSpan w:val="6"/>
            <w:tcMar>
              <w:top w:w="28" w:type="dxa"/>
              <w:bottom w:w="28" w:type="dxa"/>
            </w:tcMar>
          </w:tcPr>
          <w:p w14:paraId="7F106AA7" w14:textId="7053EFF6"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Performance of obligations under the Contract is secured by:</w:t>
            </w:r>
          </w:p>
          <w:p w14:paraId="33D89276"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Penalties (default interest, fine);</w:t>
            </w:r>
          </w:p>
          <w:p w14:paraId="5C91A3CD" w14:textId="31D8B1A1" w:rsidR="00D20A19" w:rsidRPr="00FE648F" w:rsidRDefault="00D20A19" w:rsidP="00917A22">
            <w:pPr>
              <w:jc w:val="both"/>
              <w:rPr>
                <w:rFonts w:ascii="Arial" w:hAnsi="Arial" w:cs="Arial"/>
                <w:sz w:val="18"/>
                <w:szCs w:val="18"/>
              </w:rPr>
            </w:pPr>
          </w:p>
        </w:tc>
      </w:tr>
      <w:tr w:rsidR="00D20A19" w14:paraId="49E3F2B7" w14:textId="77777777" w:rsidTr="6BFCD6D8">
        <w:tc>
          <w:tcPr>
            <w:tcW w:w="2371" w:type="dxa"/>
            <w:gridSpan w:val="2"/>
            <w:tcMar>
              <w:top w:w="28" w:type="dxa"/>
              <w:bottom w:w="28" w:type="dxa"/>
            </w:tcMar>
          </w:tcPr>
          <w:p w14:paraId="41AABAD9" w14:textId="77777777" w:rsidR="00D20A19" w:rsidRPr="00FE648F" w:rsidRDefault="00D20A19" w:rsidP="00917A22">
            <w:pPr>
              <w:rPr>
                <w:rFonts w:ascii="Arial" w:hAnsi="Arial" w:cs="Arial"/>
                <w:sz w:val="18"/>
                <w:szCs w:val="18"/>
              </w:rPr>
            </w:pPr>
            <w:r w:rsidRPr="00FE648F">
              <w:rPr>
                <w:rFonts w:ascii="Arial" w:hAnsi="Arial" w:cs="Arial"/>
                <w:b/>
                <w:sz w:val="18"/>
                <w:szCs w:val="18"/>
              </w:rPr>
              <w:lastRenderedPageBreak/>
              <w:t>8.2</w:t>
            </w:r>
            <w:r>
              <w:rPr>
                <w:rFonts w:ascii="Arial" w:hAnsi="Arial" w:cs="Arial"/>
                <w:b/>
                <w:sz w:val="18"/>
                <w:szCs w:val="18"/>
              </w:rPr>
              <w:t>.</w:t>
            </w:r>
            <w:r w:rsidRPr="00FE648F">
              <w:rPr>
                <w:rFonts w:ascii="Arial" w:hAnsi="Arial" w:cs="Arial"/>
                <w:b/>
                <w:sz w:val="18"/>
                <w:szCs w:val="18"/>
              </w:rPr>
              <w:t xml:space="preserve"> Sutarties įvykdymo užtikrinimo galiojimo terminas</w:t>
            </w:r>
          </w:p>
        </w:tc>
        <w:tc>
          <w:tcPr>
            <w:tcW w:w="5426" w:type="dxa"/>
            <w:gridSpan w:val="5"/>
            <w:tcMar>
              <w:top w:w="28" w:type="dxa"/>
              <w:bottom w:w="28" w:type="dxa"/>
            </w:tcMar>
          </w:tcPr>
          <w:p w14:paraId="4DCEECB3"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Netaikoma</w:t>
            </w:r>
          </w:p>
          <w:p w14:paraId="226B3A33" w14:textId="77777777" w:rsidR="00D20A19" w:rsidRPr="00FE648F" w:rsidRDefault="00D20A19" w:rsidP="007032B3">
            <w:pPr>
              <w:jc w:val="both"/>
              <w:rPr>
                <w:rFonts w:ascii="Arial" w:hAnsi="Arial" w:cs="Arial"/>
                <w:sz w:val="18"/>
                <w:szCs w:val="18"/>
              </w:rPr>
            </w:pPr>
          </w:p>
        </w:tc>
        <w:tc>
          <w:tcPr>
            <w:tcW w:w="2240" w:type="dxa"/>
            <w:tcMar>
              <w:top w:w="28" w:type="dxa"/>
              <w:bottom w:w="28" w:type="dxa"/>
            </w:tcMar>
          </w:tcPr>
          <w:p w14:paraId="06A480DC"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8.2</w:t>
            </w:r>
            <w:r>
              <w:rPr>
                <w:rFonts w:ascii="Arial" w:eastAsia="Arial" w:hAnsi="Arial" w:cs="Arial"/>
                <w:b/>
                <w:sz w:val="18"/>
                <w:szCs w:val="18"/>
                <w:lang w:val="en-GB" w:bidi="en-US"/>
              </w:rPr>
              <w:t>.</w:t>
            </w:r>
            <w:r w:rsidRPr="00FE648F">
              <w:rPr>
                <w:rFonts w:ascii="Arial" w:eastAsia="Arial" w:hAnsi="Arial" w:cs="Arial"/>
                <w:b/>
                <w:sz w:val="18"/>
                <w:szCs w:val="18"/>
                <w:lang w:val="en-GB" w:bidi="en-US"/>
              </w:rPr>
              <w:t xml:space="preserve"> Term of validity of the Contract Performance Security</w:t>
            </w:r>
          </w:p>
        </w:tc>
        <w:tc>
          <w:tcPr>
            <w:tcW w:w="5729" w:type="dxa"/>
            <w:gridSpan w:val="6"/>
            <w:tcMar>
              <w:top w:w="28" w:type="dxa"/>
              <w:bottom w:w="28" w:type="dxa"/>
            </w:tcMar>
          </w:tcPr>
          <w:p w14:paraId="6FF03297"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5F1F2BE6" w14:textId="77777777" w:rsidR="00D20A19" w:rsidRPr="00FE648F" w:rsidRDefault="00D20A19" w:rsidP="007032B3">
            <w:pPr>
              <w:jc w:val="both"/>
              <w:rPr>
                <w:rFonts w:ascii="Arial" w:hAnsi="Arial" w:cs="Arial"/>
                <w:sz w:val="18"/>
                <w:szCs w:val="18"/>
              </w:rPr>
            </w:pPr>
          </w:p>
        </w:tc>
      </w:tr>
      <w:tr w:rsidR="00D20A19" w14:paraId="3856CC59" w14:textId="77777777" w:rsidTr="6BFCD6D8">
        <w:tc>
          <w:tcPr>
            <w:tcW w:w="2371" w:type="dxa"/>
            <w:gridSpan w:val="2"/>
            <w:tcMar>
              <w:top w:w="28" w:type="dxa"/>
              <w:bottom w:w="28" w:type="dxa"/>
            </w:tcMar>
          </w:tcPr>
          <w:p w14:paraId="48E3405B" w14:textId="77777777" w:rsidR="00D20A19" w:rsidRPr="00FE648F" w:rsidRDefault="00D20A19" w:rsidP="00917A22">
            <w:pPr>
              <w:rPr>
                <w:rFonts w:ascii="Arial" w:hAnsi="Arial" w:cs="Arial"/>
                <w:sz w:val="18"/>
                <w:szCs w:val="18"/>
              </w:rPr>
            </w:pPr>
            <w:r w:rsidRPr="00FE648F">
              <w:rPr>
                <w:rFonts w:ascii="Arial" w:hAnsi="Arial" w:cs="Arial"/>
                <w:b/>
                <w:sz w:val="18"/>
                <w:szCs w:val="18"/>
              </w:rPr>
              <w:t>8.3. Sutarties įvykdymo užtikrinimo pateikimas</w:t>
            </w:r>
          </w:p>
        </w:tc>
        <w:tc>
          <w:tcPr>
            <w:tcW w:w="5426" w:type="dxa"/>
            <w:gridSpan w:val="5"/>
            <w:tcMar>
              <w:top w:w="28" w:type="dxa"/>
              <w:bottom w:w="28" w:type="dxa"/>
            </w:tcMar>
          </w:tcPr>
          <w:p w14:paraId="5128AFC9"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Netaikoma</w:t>
            </w:r>
          </w:p>
          <w:p w14:paraId="5E63D6E5" w14:textId="419F807F" w:rsidR="00D20A19" w:rsidRPr="00FE648F" w:rsidRDefault="00D20A19" w:rsidP="00917A22">
            <w:pPr>
              <w:jc w:val="both"/>
              <w:rPr>
                <w:rFonts w:ascii="Arial" w:hAnsi="Arial" w:cs="Arial"/>
                <w:sz w:val="18"/>
                <w:szCs w:val="18"/>
              </w:rPr>
            </w:pPr>
          </w:p>
        </w:tc>
        <w:tc>
          <w:tcPr>
            <w:tcW w:w="2240" w:type="dxa"/>
            <w:tcMar>
              <w:top w:w="28" w:type="dxa"/>
              <w:bottom w:w="28" w:type="dxa"/>
            </w:tcMar>
          </w:tcPr>
          <w:p w14:paraId="3738014F"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8.3. Provision of the Contract Performance Security</w:t>
            </w:r>
          </w:p>
        </w:tc>
        <w:tc>
          <w:tcPr>
            <w:tcW w:w="5729" w:type="dxa"/>
            <w:gridSpan w:val="6"/>
            <w:tcMar>
              <w:top w:w="28" w:type="dxa"/>
              <w:bottom w:w="28" w:type="dxa"/>
            </w:tcMar>
          </w:tcPr>
          <w:p w14:paraId="7A96FFAC"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0663A8FE" w14:textId="3A1F1F48" w:rsidR="00D20A19" w:rsidRPr="00FE648F" w:rsidRDefault="00D20A19" w:rsidP="00917A22">
            <w:pPr>
              <w:jc w:val="both"/>
              <w:rPr>
                <w:rFonts w:ascii="Arial" w:hAnsi="Arial" w:cs="Arial"/>
                <w:sz w:val="18"/>
                <w:szCs w:val="18"/>
              </w:rPr>
            </w:pPr>
          </w:p>
        </w:tc>
      </w:tr>
      <w:tr w:rsidR="00D20A19" w14:paraId="48AFB80C" w14:textId="77777777" w:rsidTr="6BFCD6D8">
        <w:tc>
          <w:tcPr>
            <w:tcW w:w="7797" w:type="dxa"/>
            <w:gridSpan w:val="7"/>
            <w:tcMar>
              <w:top w:w="28" w:type="dxa"/>
              <w:bottom w:w="28" w:type="dxa"/>
            </w:tcMar>
          </w:tcPr>
          <w:p w14:paraId="74EA5562"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9. ŠALIŲ ATSAKOMYBĖ</w:t>
            </w:r>
          </w:p>
        </w:tc>
        <w:tc>
          <w:tcPr>
            <w:tcW w:w="7969" w:type="dxa"/>
            <w:gridSpan w:val="7"/>
            <w:tcMar>
              <w:top w:w="28" w:type="dxa"/>
              <w:bottom w:w="28" w:type="dxa"/>
            </w:tcMar>
          </w:tcPr>
          <w:p w14:paraId="5CDA95BF"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9. LIABILITY OF THE PARTIES</w:t>
            </w:r>
          </w:p>
        </w:tc>
      </w:tr>
      <w:tr w:rsidR="00D20A19" w14:paraId="39985977" w14:textId="77777777" w:rsidTr="6BFCD6D8">
        <w:tc>
          <w:tcPr>
            <w:tcW w:w="2371" w:type="dxa"/>
            <w:gridSpan w:val="2"/>
            <w:tcMar>
              <w:top w:w="28" w:type="dxa"/>
              <w:bottom w:w="28" w:type="dxa"/>
            </w:tcMar>
          </w:tcPr>
          <w:p w14:paraId="18348146" w14:textId="77777777" w:rsidR="00D20A19" w:rsidRPr="00FE648F" w:rsidRDefault="00D20A19" w:rsidP="00917A22">
            <w:pPr>
              <w:rPr>
                <w:rFonts w:ascii="Arial" w:hAnsi="Arial" w:cs="Arial"/>
                <w:sz w:val="18"/>
                <w:szCs w:val="18"/>
              </w:rPr>
            </w:pPr>
            <w:r w:rsidRPr="00FE648F">
              <w:rPr>
                <w:rFonts w:ascii="Arial" w:hAnsi="Arial" w:cs="Arial"/>
                <w:b/>
                <w:sz w:val="18"/>
                <w:szCs w:val="18"/>
              </w:rPr>
              <w:t>9.1. Pirkėjui taikomos netesybos už mokėjimų pagal Sutartį vėlavimą</w:t>
            </w:r>
          </w:p>
        </w:tc>
        <w:tc>
          <w:tcPr>
            <w:tcW w:w="5426" w:type="dxa"/>
            <w:gridSpan w:val="5"/>
            <w:tcMar>
              <w:top w:w="28" w:type="dxa"/>
              <w:bottom w:w="28" w:type="dxa"/>
            </w:tcMar>
          </w:tcPr>
          <w:p w14:paraId="315016E6" w14:textId="77777777" w:rsidR="00D20A19" w:rsidRPr="00FE648F" w:rsidRDefault="00D20A19" w:rsidP="00917A22">
            <w:pPr>
              <w:jc w:val="both"/>
              <w:rPr>
                <w:rFonts w:ascii="Arial" w:hAnsi="Arial" w:cs="Arial"/>
                <w:sz w:val="18"/>
                <w:szCs w:val="18"/>
              </w:rPr>
            </w:pPr>
            <w:r w:rsidRPr="73E762EA">
              <w:rPr>
                <w:rFonts w:ascii="Arial" w:hAnsi="Arial" w:cs="Arial"/>
                <w:color w:val="000000" w:themeColor="text1"/>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c>
          <w:tcPr>
            <w:tcW w:w="2240" w:type="dxa"/>
            <w:tcMar>
              <w:top w:w="28" w:type="dxa"/>
              <w:bottom w:w="28" w:type="dxa"/>
            </w:tcMar>
          </w:tcPr>
          <w:p w14:paraId="688B3F6F"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9.1. Penalties applied to the Buyer for late payment under the Contract</w:t>
            </w:r>
          </w:p>
        </w:tc>
        <w:tc>
          <w:tcPr>
            <w:tcW w:w="5729" w:type="dxa"/>
            <w:gridSpan w:val="6"/>
            <w:tcMar>
              <w:top w:w="28" w:type="dxa"/>
              <w:bottom w:w="28" w:type="dxa"/>
            </w:tcMar>
          </w:tcPr>
          <w:p w14:paraId="410D62E9" w14:textId="77777777" w:rsidR="00D20A19" w:rsidRPr="00FE648F" w:rsidRDefault="00D20A19" w:rsidP="00917A22">
            <w:pPr>
              <w:jc w:val="both"/>
              <w:rPr>
                <w:rFonts w:ascii="Arial" w:hAnsi="Arial" w:cs="Arial"/>
                <w:sz w:val="18"/>
                <w:szCs w:val="18"/>
              </w:rPr>
            </w:pPr>
            <w:r w:rsidRPr="00FE648F">
              <w:rPr>
                <w:rFonts w:ascii="Arial" w:eastAsia="Arial" w:hAnsi="Arial" w:cs="Arial"/>
                <w:color w:val="000000" w:themeColor="text1"/>
                <w:sz w:val="18"/>
                <w:szCs w:val="18"/>
                <w:lang w:val="en-GB" w:bidi="en-US"/>
              </w:rPr>
              <w:t>If the Buyer, having received a duly submitted and completed Invoice, delays payment for the quality Services duly provided by the Supplier within the period specified in the Contract, the Supplier shall charge the Buyer a default interest of 0.05 (zero point zero five) per cent on the unpaid amount, exclusive of VAT, for each day of delay, starting from the day next following the specified period.</w:t>
            </w:r>
          </w:p>
        </w:tc>
      </w:tr>
      <w:tr w:rsidR="00D20A19" w14:paraId="50CDAFEE" w14:textId="77777777" w:rsidTr="6BFCD6D8">
        <w:trPr>
          <w:trHeight w:val="600"/>
        </w:trPr>
        <w:tc>
          <w:tcPr>
            <w:tcW w:w="2371" w:type="dxa"/>
            <w:gridSpan w:val="2"/>
            <w:tcMar>
              <w:top w:w="28" w:type="dxa"/>
              <w:bottom w:w="28" w:type="dxa"/>
            </w:tcMar>
          </w:tcPr>
          <w:p w14:paraId="24ACF563" w14:textId="77777777" w:rsidR="00D20A19" w:rsidRPr="00FE648F" w:rsidRDefault="00D20A19" w:rsidP="00917A22">
            <w:pPr>
              <w:rPr>
                <w:rFonts w:ascii="Arial" w:hAnsi="Arial" w:cs="Arial"/>
                <w:sz w:val="18"/>
                <w:szCs w:val="18"/>
              </w:rPr>
            </w:pPr>
            <w:r w:rsidRPr="00FE648F">
              <w:rPr>
                <w:rFonts w:ascii="Arial" w:hAnsi="Arial" w:cs="Arial"/>
                <w:b/>
                <w:sz w:val="18"/>
                <w:szCs w:val="18"/>
              </w:rPr>
              <w:t>9.2. Tiekėjui taikomos netesybos</w:t>
            </w:r>
          </w:p>
        </w:tc>
        <w:tc>
          <w:tcPr>
            <w:tcW w:w="5426" w:type="dxa"/>
            <w:gridSpan w:val="5"/>
            <w:tcMar>
              <w:top w:w="28" w:type="dxa"/>
              <w:bottom w:w="28" w:type="dxa"/>
            </w:tcMar>
          </w:tcPr>
          <w:p w14:paraId="1A4E9190" w14:textId="77777777" w:rsidR="00D20A19" w:rsidRPr="00FE648F" w:rsidRDefault="00D20A19" w:rsidP="007032B3">
            <w:pPr>
              <w:spacing w:line="259" w:lineRule="auto"/>
              <w:jc w:val="both"/>
              <w:rPr>
                <w:rFonts w:ascii="Arial" w:eastAsia="Arial" w:hAnsi="Arial" w:cs="Arial"/>
                <w:color w:val="000000" w:themeColor="text1"/>
                <w:sz w:val="18"/>
                <w:szCs w:val="18"/>
              </w:rPr>
            </w:pPr>
            <w:r w:rsidRPr="73E762EA">
              <w:rPr>
                <w:rFonts w:ascii="Arial" w:eastAsia="Arial" w:hAnsi="Arial" w:cs="Arial"/>
                <w:color w:val="000000" w:themeColor="text1"/>
                <w:sz w:val="18"/>
                <w:szCs w:val="18"/>
              </w:rPr>
              <w:t xml:space="preserve">9.2.1. </w:t>
            </w:r>
            <w:r w:rsidRPr="73E762EA">
              <w:rPr>
                <w:rFonts w:ascii="Arial" w:eastAsia="Arial" w:hAnsi="Arial" w:cs="Arial"/>
                <w:color w:val="000000" w:themeColor="text1"/>
                <w:sz w:val="18"/>
                <w:szCs w:val="18"/>
                <w:lang w:val="lt"/>
              </w:rPr>
              <w:t>Jeigu Tiekėjas vėluoja suteikti Paslaugas arba nevykdo kitų sutartinių įsipareigojimų, Pirkėjas nuo kitos nei nustatytas terminas dienos Tiekėjui skaičiuoja 0,05 (</w:t>
            </w:r>
            <w:r>
              <w:rPr>
                <w:rFonts w:ascii="Arial" w:eastAsia="Arial" w:hAnsi="Arial" w:cs="Arial"/>
                <w:color w:val="000000" w:themeColor="text1"/>
                <w:sz w:val="18"/>
                <w:szCs w:val="18"/>
                <w:lang w:val="lt"/>
              </w:rPr>
              <w:t xml:space="preserve">penkios </w:t>
            </w:r>
            <w:r w:rsidRPr="73E762EA">
              <w:rPr>
                <w:rFonts w:ascii="Arial" w:eastAsia="Arial" w:hAnsi="Arial" w:cs="Arial"/>
                <w:color w:val="000000" w:themeColor="text1"/>
                <w:sz w:val="18"/>
                <w:szCs w:val="18"/>
                <w:lang w:val="lt"/>
              </w:rPr>
              <w:t xml:space="preserve">šimtosios) procento dydžio delspinigius už kiekvieną uždelstą </w:t>
            </w:r>
            <w:r w:rsidRPr="00A03D85">
              <w:rPr>
                <w:rFonts w:ascii="Arial" w:eastAsia="Arial" w:hAnsi="Arial" w:cs="Arial"/>
                <w:sz w:val="18"/>
                <w:szCs w:val="18"/>
                <w:lang w:val="lt"/>
              </w:rPr>
              <w:t xml:space="preserve">dieną </w:t>
            </w:r>
            <w:r w:rsidRPr="73E762EA">
              <w:rPr>
                <w:rFonts w:ascii="Arial" w:eastAsia="Arial" w:hAnsi="Arial" w:cs="Arial"/>
                <w:color w:val="000000" w:themeColor="text1"/>
                <w:sz w:val="18"/>
                <w:szCs w:val="18"/>
                <w:lang w:val="lt"/>
              </w:rPr>
              <w:t>nuo laiku nesuteiktų Paslaugų ar kitų sutartinių įsipareigojimų nevykdymo kainos be PVM.</w:t>
            </w:r>
          </w:p>
          <w:p w14:paraId="5332F670" w14:textId="77777777" w:rsidR="00D20A19" w:rsidRPr="00BA3EED" w:rsidRDefault="00D20A19" w:rsidP="007032B3">
            <w:pPr>
              <w:jc w:val="both"/>
              <w:rPr>
                <w:rFonts w:ascii="Arial" w:eastAsia="Arial" w:hAnsi="Arial" w:cs="Arial"/>
                <w:color w:val="000000" w:themeColor="text1"/>
                <w:sz w:val="18"/>
                <w:szCs w:val="18"/>
              </w:rPr>
            </w:pPr>
            <w:r w:rsidRPr="73E762EA">
              <w:rPr>
                <w:rFonts w:ascii="Arial" w:eastAsia="Arial" w:hAnsi="Arial" w:cs="Arial"/>
                <w:color w:val="000000" w:themeColor="text1"/>
                <w:sz w:val="18"/>
                <w:szCs w:val="18"/>
                <w:lang w:val="lt"/>
              </w:rPr>
              <w:t>9.2.2. Jeigu Tiekėjas vėluoja grąžinti dėl Tiekėjui mokėtinos sumos sumažinimo susidariusią permoką pagal Bendrųjų sąlygų 7.4.1.2 papunktį, Pirkėjas nuo kitos nei nustatytas terminas dienos Tiekėjui skaičiuoja 0,05 (</w:t>
            </w:r>
            <w:r>
              <w:rPr>
                <w:rFonts w:ascii="Arial" w:eastAsia="Arial" w:hAnsi="Arial" w:cs="Arial"/>
                <w:color w:val="000000" w:themeColor="text1"/>
                <w:sz w:val="18"/>
                <w:szCs w:val="18"/>
                <w:lang w:val="lt"/>
              </w:rPr>
              <w:t>penkios</w:t>
            </w:r>
            <w:r w:rsidRPr="73E762EA">
              <w:rPr>
                <w:rFonts w:ascii="Arial" w:eastAsia="Arial" w:hAnsi="Arial" w:cs="Arial"/>
                <w:color w:val="000000" w:themeColor="text1"/>
                <w:sz w:val="18"/>
                <w:szCs w:val="18"/>
                <w:lang w:val="lt"/>
              </w:rPr>
              <w:t xml:space="preserve"> šimtosios) procento</w:t>
            </w:r>
            <w:r w:rsidRPr="73E762EA">
              <w:rPr>
                <w:rFonts w:ascii="Arial" w:eastAsia="Arial" w:hAnsi="Arial" w:cs="Arial"/>
                <w:color w:val="4472C4" w:themeColor="accent1"/>
                <w:sz w:val="18"/>
                <w:szCs w:val="18"/>
                <w:lang w:val="lt"/>
              </w:rPr>
              <w:t xml:space="preserve"> </w:t>
            </w:r>
            <w:r w:rsidRPr="73E762EA">
              <w:rPr>
                <w:rFonts w:ascii="Arial" w:eastAsia="Arial" w:hAnsi="Arial" w:cs="Arial"/>
                <w:color w:val="000000" w:themeColor="text1"/>
                <w:sz w:val="18"/>
                <w:szCs w:val="18"/>
                <w:lang w:val="lt"/>
              </w:rPr>
              <w:t xml:space="preserve">dydžio delspinigius už kiekvieną uždelstą </w:t>
            </w:r>
            <w:r w:rsidRPr="00AE16BC">
              <w:rPr>
                <w:rFonts w:ascii="Arial" w:eastAsia="Arial" w:hAnsi="Arial" w:cs="Arial"/>
                <w:sz w:val="18"/>
                <w:szCs w:val="18"/>
                <w:lang w:val="lt"/>
              </w:rPr>
              <w:t xml:space="preserve">dieną </w:t>
            </w:r>
            <w:r w:rsidRPr="73E762EA">
              <w:rPr>
                <w:rFonts w:ascii="Arial" w:eastAsia="Arial" w:hAnsi="Arial" w:cs="Arial"/>
                <w:color w:val="000000" w:themeColor="text1"/>
                <w:sz w:val="18"/>
                <w:szCs w:val="18"/>
                <w:lang w:val="lt"/>
              </w:rPr>
              <w:t>nuo laiku negrąžintos permokos kainos be PVM.</w:t>
            </w:r>
          </w:p>
          <w:p w14:paraId="6524F835" w14:textId="77777777" w:rsidR="00D20A19" w:rsidRPr="00BA3EED" w:rsidRDefault="00D20A19" w:rsidP="00917A22">
            <w:pPr>
              <w:rPr>
                <w:rFonts w:ascii="Arial" w:eastAsia="Arial" w:hAnsi="Arial" w:cs="Arial"/>
                <w:color w:val="000000" w:themeColor="text1"/>
                <w:sz w:val="18"/>
                <w:szCs w:val="18"/>
              </w:rPr>
            </w:pPr>
          </w:p>
          <w:p w14:paraId="5652FB12" w14:textId="77777777" w:rsidR="00D20A19" w:rsidRPr="00FE648F" w:rsidRDefault="00D20A19" w:rsidP="00917A22">
            <w:pPr>
              <w:rPr>
                <w:rFonts w:ascii="Arial" w:eastAsia="Arial" w:hAnsi="Arial" w:cs="Arial"/>
                <w:color w:val="000000" w:themeColor="text1"/>
                <w:sz w:val="18"/>
                <w:szCs w:val="18"/>
              </w:rPr>
            </w:pPr>
            <w:r w:rsidRPr="73E762EA">
              <w:rPr>
                <w:rFonts w:ascii="Arial" w:eastAsia="Arial" w:hAnsi="Arial" w:cs="Arial"/>
                <w:color w:val="000000" w:themeColor="text1"/>
                <w:sz w:val="18"/>
                <w:szCs w:val="18"/>
              </w:rPr>
              <w:t xml:space="preserve">9.2.3. Tiekėjas privalo sumokėti Pirkėjui netesybas per 30 dienų nuo Pirkėjo pareikalavimo, jeigu netesybų suma nėra išskaitoma iš Tiekėjui mokėtinos sumos. </w:t>
            </w:r>
          </w:p>
          <w:p w14:paraId="4876B802" w14:textId="77777777" w:rsidR="00D20A19" w:rsidRPr="00FE648F" w:rsidRDefault="00D20A19" w:rsidP="00917A22">
            <w:pPr>
              <w:rPr>
                <w:rFonts w:ascii="Arial" w:eastAsia="Arial" w:hAnsi="Arial" w:cs="Arial"/>
                <w:color w:val="000000" w:themeColor="text1"/>
                <w:sz w:val="18"/>
                <w:szCs w:val="18"/>
              </w:rPr>
            </w:pPr>
            <w:r w:rsidRPr="73E762EA">
              <w:rPr>
                <w:rFonts w:ascii="Arial" w:eastAsia="Arial" w:hAnsi="Arial" w:cs="Arial"/>
                <w:color w:val="000000" w:themeColor="text1"/>
                <w:sz w:val="18"/>
                <w:szCs w:val="18"/>
              </w:rPr>
              <w:t>Nustatoma Šalies maksimali mokėtinų netesybų riba – 20 (dvidešimt) procentų nuo Sutarties kainos be PVM. Nurodyta suma neapima nuostolių atlyginimo ir trečiųjų šalių pritaikytų sankcijų vertės.</w:t>
            </w:r>
          </w:p>
          <w:p w14:paraId="0D7DEFBC" w14:textId="77777777" w:rsidR="00D20A19" w:rsidRPr="00FE648F" w:rsidRDefault="00D20A19" w:rsidP="00917A22">
            <w:pPr>
              <w:jc w:val="both"/>
              <w:rPr>
                <w:rFonts w:ascii="Arial" w:hAnsi="Arial" w:cs="Arial"/>
                <w:color w:val="000000" w:themeColor="text1"/>
                <w:sz w:val="18"/>
                <w:szCs w:val="18"/>
              </w:rPr>
            </w:pPr>
          </w:p>
        </w:tc>
        <w:tc>
          <w:tcPr>
            <w:tcW w:w="2240" w:type="dxa"/>
            <w:tcMar>
              <w:top w:w="28" w:type="dxa"/>
              <w:bottom w:w="28" w:type="dxa"/>
            </w:tcMar>
          </w:tcPr>
          <w:p w14:paraId="3362ABF5"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9.2. Penalties applied to the Supplier</w:t>
            </w:r>
          </w:p>
        </w:tc>
        <w:tc>
          <w:tcPr>
            <w:tcW w:w="5729" w:type="dxa"/>
            <w:gridSpan w:val="6"/>
            <w:tcMar>
              <w:top w:w="28" w:type="dxa"/>
              <w:bottom w:w="28" w:type="dxa"/>
            </w:tcMar>
          </w:tcPr>
          <w:p w14:paraId="6B6B935E" w14:textId="77777777" w:rsidR="00D20A19" w:rsidRPr="00066D55" w:rsidRDefault="00D20A19" w:rsidP="00917A22">
            <w:pPr>
              <w:jc w:val="both"/>
              <w:rPr>
                <w:rFonts w:ascii="Arial" w:eastAsia="Arial" w:hAnsi="Arial" w:cs="Arial"/>
                <w:color w:val="000000" w:themeColor="text1"/>
                <w:sz w:val="18"/>
                <w:szCs w:val="18"/>
                <w:lang w:val="en-GB" w:bidi="en-US"/>
              </w:rPr>
            </w:pPr>
            <w:r w:rsidRPr="73E762EA">
              <w:rPr>
                <w:rFonts w:ascii="Arial" w:eastAsia="Arial" w:hAnsi="Arial" w:cs="Arial"/>
                <w:color w:val="000000" w:themeColor="text1"/>
                <w:sz w:val="18"/>
                <w:szCs w:val="18"/>
                <w:lang w:val="en-GB" w:bidi="en-US"/>
              </w:rPr>
              <w:t>9.2.1. If the Supplier delays in providing the Services or fails to fulfill other contractual obligations, the Buyer shall calculate late payment interest of 0.05 (five hundredths) percent for each delayed day from the price of the Services not provided on time or other unfulfilled contractual obligations, excluding VAT, from the day following the specified deadline.</w:t>
            </w:r>
          </w:p>
          <w:p w14:paraId="1901744A" w14:textId="77777777" w:rsidR="00D20A19" w:rsidRPr="00066D55" w:rsidRDefault="00D20A19" w:rsidP="00917A22">
            <w:pPr>
              <w:jc w:val="both"/>
            </w:pPr>
            <w:r w:rsidRPr="73E762EA">
              <w:rPr>
                <w:rFonts w:ascii="Arial" w:eastAsia="Arial" w:hAnsi="Arial" w:cs="Arial"/>
                <w:color w:val="000000" w:themeColor="text1"/>
                <w:sz w:val="18"/>
                <w:szCs w:val="18"/>
                <w:lang w:val="en-GB" w:bidi="en-US"/>
              </w:rPr>
              <w:t>9.2.2. If the Supplier delays in returning the overpayment resulting from the reduction of the amount payable to the Supplier according to clause 7.4.1.2 of the General Conditions, the Buyer shall calculate late payment interest of 0.05 (five hundredths) percent for each delayed day from the price of the overpayment not returned on time, excluding VAT, from the day following the specified deadline.</w:t>
            </w:r>
          </w:p>
          <w:p w14:paraId="67D6E72A" w14:textId="77777777" w:rsidR="00D20A19" w:rsidRPr="00066D55" w:rsidRDefault="00D20A19" w:rsidP="00917A22">
            <w:pPr>
              <w:jc w:val="both"/>
            </w:pPr>
            <w:r w:rsidRPr="73E762EA">
              <w:rPr>
                <w:rFonts w:ascii="Arial" w:eastAsia="Arial" w:hAnsi="Arial" w:cs="Arial"/>
                <w:color w:val="000000" w:themeColor="text1"/>
                <w:sz w:val="18"/>
                <w:szCs w:val="18"/>
                <w:lang w:val="en-GB" w:bidi="en-US"/>
              </w:rPr>
              <w:t>9.2.3. The Supplier must pay the Buyer the penalties within 30 days from the Buyer's demand, if the penalty amount is not deducted from the amount payable to the Supplier.</w:t>
            </w:r>
          </w:p>
          <w:p w14:paraId="3A6F1D82" w14:textId="77777777" w:rsidR="00D20A19" w:rsidRPr="00066D55" w:rsidRDefault="00D20A19" w:rsidP="00917A22">
            <w:pPr>
              <w:jc w:val="both"/>
            </w:pPr>
            <w:r w:rsidRPr="73E762EA">
              <w:rPr>
                <w:rFonts w:ascii="Arial" w:eastAsia="Arial" w:hAnsi="Arial" w:cs="Arial"/>
                <w:color w:val="000000" w:themeColor="text1"/>
                <w:sz w:val="18"/>
                <w:szCs w:val="18"/>
                <w:lang w:val="en-GB" w:bidi="en-US"/>
              </w:rPr>
              <w:t>The maximum limit of penalties payable by the Party is set at 20 (twenty) percent of the Contract price excluding VAT. The specified amount does not include compensation for losses and the value of sanctions applied by third parties.</w:t>
            </w:r>
          </w:p>
          <w:p w14:paraId="53CBE99B" w14:textId="77777777" w:rsidR="00D20A19" w:rsidRPr="00066D55" w:rsidRDefault="00D20A19" w:rsidP="00917A22">
            <w:pPr>
              <w:jc w:val="both"/>
              <w:rPr>
                <w:rFonts w:ascii="Arial" w:eastAsia="Arial" w:hAnsi="Arial" w:cs="Arial"/>
                <w:color w:val="000000" w:themeColor="text1"/>
                <w:sz w:val="18"/>
                <w:szCs w:val="18"/>
                <w:lang w:val="en-GB" w:bidi="en-US"/>
              </w:rPr>
            </w:pPr>
          </w:p>
        </w:tc>
      </w:tr>
      <w:tr w:rsidR="00D20A19" w14:paraId="1CE36C4D" w14:textId="77777777" w:rsidTr="6BFCD6D8">
        <w:tc>
          <w:tcPr>
            <w:tcW w:w="2371" w:type="dxa"/>
            <w:gridSpan w:val="2"/>
            <w:tcMar>
              <w:top w:w="28" w:type="dxa"/>
              <w:bottom w:w="28" w:type="dxa"/>
            </w:tcMar>
          </w:tcPr>
          <w:p w14:paraId="7DE32861" w14:textId="77777777" w:rsidR="00D20A19" w:rsidRPr="00FE648F" w:rsidRDefault="00D20A19" w:rsidP="00917A22">
            <w:pPr>
              <w:rPr>
                <w:rFonts w:ascii="Arial" w:hAnsi="Arial" w:cs="Arial"/>
                <w:sz w:val="18"/>
                <w:szCs w:val="18"/>
              </w:rPr>
            </w:pPr>
            <w:r w:rsidRPr="00FE648F">
              <w:rPr>
                <w:rFonts w:ascii="Arial" w:hAnsi="Arial" w:cs="Arial"/>
                <w:b/>
                <w:sz w:val="18"/>
                <w:szCs w:val="18"/>
              </w:rPr>
              <w:t>9.3. Tiekėjui / Pirkėjui taikoma bauda nutraukus Sutartį dėl esminio Sutarties pažeidimo ar nepagrįstai nutraukus Sutarties vykdymą ne Sutartyje nustatyta tvarka</w:t>
            </w:r>
          </w:p>
        </w:tc>
        <w:tc>
          <w:tcPr>
            <w:tcW w:w="5426" w:type="dxa"/>
            <w:gridSpan w:val="5"/>
            <w:tcMar>
              <w:top w:w="28" w:type="dxa"/>
              <w:bottom w:w="28" w:type="dxa"/>
            </w:tcMar>
          </w:tcPr>
          <w:p w14:paraId="0E911929" w14:textId="77777777" w:rsidR="00D20A19" w:rsidRPr="00FE648F" w:rsidRDefault="00D20A19" w:rsidP="00917A22">
            <w:pPr>
              <w:jc w:val="both"/>
              <w:rPr>
                <w:rFonts w:ascii="Arial" w:hAnsi="Arial" w:cs="Arial"/>
                <w:color w:val="000000" w:themeColor="text1"/>
                <w:sz w:val="18"/>
                <w:szCs w:val="18"/>
              </w:rPr>
            </w:pPr>
            <w:r w:rsidRPr="00FE648F">
              <w:rPr>
                <w:rFonts w:ascii="Arial" w:hAnsi="Arial" w:cs="Arial"/>
                <w:color w:val="000000" w:themeColor="text1"/>
                <w:sz w:val="18"/>
                <w:szCs w:val="18"/>
              </w:rPr>
              <w:t>Nutraukus Sutartį dėl esminio Sutarties pažeidimo, nustatyto Sutarties Specialiosiose sąlygose, mokama 10 procentų dydžio bauda nuo Pradinės Sutarties vertės be PVM, nurodytos Specialiųjų sąlygų 5.2 punkte.</w:t>
            </w:r>
          </w:p>
          <w:p w14:paraId="6F7F008D" w14:textId="77777777" w:rsidR="00D20A19" w:rsidRPr="00FE648F" w:rsidRDefault="00D20A19" w:rsidP="00917A22">
            <w:pPr>
              <w:ind w:firstLine="567"/>
              <w:jc w:val="both"/>
              <w:rPr>
                <w:rFonts w:ascii="Arial" w:hAnsi="Arial" w:cs="Arial"/>
                <w:sz w:val="18"/>
                <w:szCs w:val="18"/>
              </w:rPr>
            </w:pPr>
          </w:p>
          <w:p w14:paraId="76450613" w14:textId="77777777" w:rsidR="00D20A19" w:rsidRPr="00BA3EED" w:rsidRDefault="00D20A19" w:rsidP="00917A22">
            <w:pPr>
              <w:rPr>
                <w:rFonts w:ascii="Arial" w:eastAsia="Arial" w:hAnsi="Arial" w:cs="Arial"/>
                <w:color w:val="4472C4" w:themeColor="accent1"/>
                <w:sz w:val="18"/>
                <w:szCs w:val="18"/>
              </w:rPr>
            </w:pPr>
          </w:p>
        </w:tc>
        <w:tc>
          <w:tcPr>
            <w:tcW w:w="2240" w:type="dxa"/>
            <w:tcMar>
              <w:top w:w="28" w:type="dxa"/>
              <w:bottom w:w="28" w:type="dxa"/>
            </w:tcMar>
          </w:tcPr>
          <w:p w14:paraId="5106F39F"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 xml:space="preserve">9.3. Fine applied to the Supplier/Buyer for termination of the Contract due to a material breach of the Contract or for unjustified termination of the Contract outside </w:t>
            </w:r>
            <w:r w:rsidRPr="00FE648F">
              <w:rPr>
                <w:rFonts w:ascii="Arial" w:eastAsia="Arial" w:hAnsi="Arial" w:cs="Arial"/>
                <w:b/>
                <w:sz w:val="18"/>
                <w:szCs w:val="18"/>
                <w:lang w:val="en-GB" w:bidi="en-US"/>
              </w:rPr>
              <w:lastRenderedPageBreak/>
              <w:t>the procedure laid down in the Contract</w:t>
            </w:r>
          </w:p>
        </w:tc>
        <w:tc>
          <w:tcPr>
            <w:tcW w:w="5729" w:type="dxa"/>
            <w:gridSpan w:val="6"/>
            <w:tcMar>
              <w:top w:w="28" w:type="dxa"/>
              <w:bottom w:w="28" w:type="dxa"/>
            </w:tcMar>
          </w:tcPr>
          <w:p w14:paraId="12BD0A2F" w14:textId="77777777" w:rsidR="00D20A19" w:rsidRPr="00FE648F" w:rsidRDefault="00D20A19" w:rsidP="00917A22">
            <w:pPr>
              <w:jc w:val="both"/>
              <w:rPr>
                <w:rFonts w:ascii="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lastRenderedPageBreak/>
              <w:t>In the event of termination of the Contract for a material breach of the Contract, as set out in the Special Terms and Conditions of the Contract, a penalty of 10 per cent of the Initial Contract Value, excluding VAT, as set out in point 5.2 of the Special Terms and Conditions shall be payable.</w:t>
            </w:r>
          </w:p>
          <w:p w14:paraId="793C645E" w14:textId="77777777" w:rsidR="00D20A19" w:rsidRPr="00FE648F" w:rsidRDefault="00D20A19" w:rsidP="00917A22">
            <w:pPr>
              <w:jc w:val="both"/>
              <w:rPr>
                <w:rFonts w:ascii="Arial" w:hAnsi="Arial" w:cs="Arial"/>
                <w:sz w:val="18"/>
                <w:szCs w:val="18"/>
              </w:rPr>
            </w:pPr>
          </w:p>
        </w:tc>
      </w:tr>
      <w:tr w:rsidR="00D20A19" w14:paraId="2E602E63" w14:textId="77777777" w:rsidTr="6BFCD6D8">
        <w:trPr>
          <w:trHeight w:val="300"/>
        </w:trPr>
        <w:tc>
          <w:tcPr>
            <w:tcW w:w="2371" w:type="dxa"/>
            <w:gridSpan w:val="2"/>
            <w:tcMar>
              <w:top w:w="28" w:type="dxa"/>
              <w:bottom w:w="28" w:type="dxa"/>
            </w:tcMar>
          </w:tcPr>
          <w:p w14:paraId="5BBE8D14" w14:textId="77777777" w:rsidR="00D20A19" w:rsidRDefault="00D20A19" w:rsidP="00917A22">
            <w:pPr>
              <w:rPr>
                <w:rFonts w:ascii="Arial" w:hAnsi="Arial" w:cs="Arial"/>
                <w:b/>
                <w:bCs/>
                <w:sz w:val="18"/>
                <w:szCs w:val="18"/>
              </w:rPr>
            </w:pPr>
            <w:r w:rsidRPr="73E762EA">
              <w:rPr>
                <w:rFonts w:ascii="Arial" w:hAnsi="Arial" w:cs="Arial"/>
                <w:b/>
                <w:bCs/>
                <w:sz w:val="18"/>
                <w:szCs w:val="18"/>
              </w:rPr>
              <w:lastRenderedPageBreak/>
              <w:t>9.4. Tiekėjui taikoma bauda dėl esamų subtiekėjų ar specialistų pakeitimo / naujų subtiekėjų pasitelkimo nesilaikant Bendrosiose sąlygose nurodytos subtiekėjų ir (ar) specialistų keitimo tvarkos</w:t>
            </w:r>
          </w:p>
        </w:tc>
        <w:tc>
          <w:tcPr>
            <w:tcW w:w="5426" w:type="dxa"/>
            <w:gridSpan w:val="5"/>
            <w:tcMar>
              <w:top w:w="28" w:type="dxa"/>
              <w:bottom w:w="28" w:type="dxa"/>
            </w:tcMar>
          </w:tcPr>
          <w:p w14:paraId="38372091" w14:textId="77777777" w:rsidR="00D20A19" w:rsidRDefault="00D20A19" w:rsidP="00917A22">
            <w:pPr>
              <w:jc w:val="both"/>
              <w:rPr>
                <w:rFonts w:ascii="Arial" w:eastAsia="Arial" w:hAnsi="Arial" w:cs="Arial"/>
                <w:color w:val="000000" w:themeColor="text1"/>
                <w:sz w:val="18"/>
                <w:szCs w:val="18"/>
              </w:rPr>
            </w:pPr>
            <w:r w:rsidRPr="73E762EA">
              <w:rPr>
                <w:rFonts w:ascii="Arial" w:eastAsia="Arial" w:hAnsi="Arial" w:cs="Arial"/>
                <w:color w:val="000000" w:themeColor="text1"/>
                <w:sz w:val="18"/>
                <w:szCs w:val="18"/>
              </w:rPr>
              <w:t>Netaikoma</w:t>
            </w:r>
          </w:p>
          <w:p w14:paraId="35E92E85" w14:textId="77777777" w:rsidR="00D20A19" w:rsidRDefault="00D20A19" w:rsidP="00917A22">
            <w:pPr>
              <w:jc w:val="both"/>
              <w:rPr>
                <w:rFonts w:ascii="Arial" w:eastAsia="Arial" w:hAnsi="Arial" w:cs="Arial"/>
                <w:sz w:val="18"/>
                <w:szCs w:val="18"/>
              </w:rPr>
            </w:pPr>
            <w:r w:rsidRPr="73E762EA">
              <w:rPr>
                <w:rFonts w:ascii="Arial" w:eastAsia="Arial" w:hAnsi="Arial" w:cs="Arial"/>
                <w:sz w:val="18"/>
                <w:szCs w:val="18"/>
              </w:rPr>
              <w:t xml:space="preserve"> </w:t>
            </w:r>
          </w:p>
          <w:p w14:paraId="4DAA87F8" w14:textId="77777777" w:rsidR="00D20A19" w:rsidRDefault="00D20A19" w:rsidP="00917A22">
            <w:pPr>
              <w:jc w:val="both"/>
              <w:rPr>
                <w:rFonts w:ascii="Arial" w:eastAsia="Arial" w:hAnsi="Arial" w:cs="Arial"/>
                <w:sz w:val="18"/>
                <w:szCs w:val="18"/>
              </w:rPr>
            </w:pPr>
          </w:p>
        </w:tc>
        <w:tc>
          <w:tcPr>
            <w:tcW w:w="2240" w:type="dxa"/>
            <w:tcMar>
              <w:top w:w="28" w:type="dxa"/>
              <w:bottom w:w="28" w:type="dxa"/>
            </w:tcMar>
          </w:tcPr>
          <w:p w14:paraId="222F2543" w14:textId="77777777" w:rsidR="00D20A19" w:rsidRDefault="00D20A19" w:rsidP="00917A22">
            <w:pPr>
              <w:rPr>
                <w:rFonts w:ascii="Arial" w:eastAsia="Arial" w:hAnsi="Arial" w:cs="Arial"/>
                <w:b/>
                <w:bCs/>
                <w:sz w:val="18"/>
                <w:szCs w:val="18"/>
                <w:lang w:val="en-GB" w:bidi="en-US"/>
              </w:rPr>
            </w:pPr>
            <w:r w:rsidRPr="73E762EA">
              <w:rPr>
                <w:rFonts w:ascii="Arial" w:eastAsia="Arial" w:hAnsi="Arial" w:cs="Arial"/>
                <w:b/>
                <w:bCs/>
                <w:sz w:val="18"/>
                <w:szCs w:val="18"/>
                <w:lang w:val="en-GB" w:bidi="en-US"/>
              </w:rPr>
              <w:t>9.4. The Supplier shall be subject to a penalty for replacing existing subcontractors or specialists / engaging new subcontractors without adhering to the procedure for changing subcontractors and/or specialists specified in the General Conditions</w:t>
            </w:r>
          </w:p>
          <w:p w14:paraId="05B551F6" w14:textId="77777777" w:rsidR="00D20A19" w:rsidRDefault="00D20A19" w:rsidP="00917A22">
            <w:pPr>
              <w:rPr>
                <w:rFonts w:ascii="Arial" w:eastAsia="Arial" w:hAnsi="Arial" w:cs="Arial"/>
                <w:b/>
                <w:bCs/>
                <w:sz w:val="18"/>
                <w:szCs w:val="18"/>
                <w:lang w:val="en-GB" w:bidi="en-US"/>
              </w:rPr>
            </w:pPr>
          </w:p>
        </w:tc>
        <w:tc>
          <w:tcPr>
            <w:tcW w:w="5729" w:type="dxa"/>
            <w:gridSpan w:val="6"/>
            <w:tcMar>
              <w:top w:w="28" w:type="dxa"/>
              <w:bottom w:w="28" w:type="dxa"/>
            </w:tcMar>
          </w:tcPr>
          <w:p w14:paraId="1815FCF2" w14:textId="77777777" w:rsidR="00D20A19" w:rsidRDefault="00D20A19" w:rsidP="00917A22">
            <w:pPr>
              <w:jc w:val="both"/>
              <w:rPr>
                <w:rFonts w:ascii="Arial" w:eastAsia="Arial" w:hAnsi="Arial" w:cs="Arial"/>
                <w:color w:val="000000" w:themeColor="text1"/>
                <w:sz w:val="18"/>
                <w:szCs w:val="18"/>
                <w:lang w:val="en-GB" w:bidi="en-US"/>
              </w:rPr>
            </w:pPr>
            <w:r w:rsidRPr="73E762EA">
              <w:rPr>
                <w:rFonts w:ascii="Arial" w:eastAsia="Arial" w:hAnsi="Arial" w:cs="Arial"/>
                <w:color w:val="000000" w:themeColor="text1"/>
                <w:sz w:val="18"/>
                <w:szCs w:val="18"/>
                <w:lang w:val="en-GB" w:bidi="en-US"/>
              </w:rPr>
              <w:t>Not applicable</w:t>
            </w:r>
          </w:p>
          <w:p w14:paraId="1E959AB2" w14:textId="77777777" w:rsidR="00D20A19" w:rsidRDefault="00D20A19" w:rsidP="00917A22">
            <w:pPr>
              <w:jc w:val="both"/>
              <w:rPr>
                <w:rFonts w:ascii="Arial" w:eastAsia="Arial" w:hAnsi="Arial" w:cs="Arial"/>
                <w:color w:val="000000" w:themeColor="text1"/>
                <w:sz w:val="18"/>
                <w:szCs w:val="18"/>
                <w:lang w:val="en-GB" w:bidi="en-US"/>
              </w:rPr>
            </w:pPr>
          </w:p>
          <w:p w14:paraId="6C5C5CC7" w14:textId="77777777" w:rsidR="00D20A19" w:rsidRDefault="00D20A19" w:rsidP="00917A22">
            <w:pPr>
              <w:jc w:val="both"/>
              <w:rPr>
                <w:rFonts w:ascii="Arial" w:eastAsia="Arial" w:hAnsi="Arial" w:cs="Arial"/>
                <w:color w:val="000000" w:themeColor="text1"/>
                <w:sz w:val="18"/>
                <w:szCs w:val="18"/>
                <w:lang w:val="en-GB" w:bidi="en-US"/>
              </w:rPr>
            </w:pPr>
          </w:p>
        </w:tc>
      </w:tr>
      <w:tr w:rsidR="00D20A19" w14:paraId="35B7B9AF" w14:textId="77777777" w:rsidTr="6BFCD6D8">
        <w:tc>
          <w:tcPr>
            <w:tcW w:w="2371" w:type="dxa"/>
            <w:gridSpan w:val="2"/>
            <w:tcMar>
              <w:top w:w="28" w:type="dxa"/>
              <w:bottom w:w="28" w:type="dxa"/>
            </w:tcMar>
          </w:tcPr>
          <w:p w14:paraId="3AE05B9D" w14:textId="77777777" w:rsidR="00D20A19" w:rsidRPr="00FE648F" w:rsidRDefault="00D20A19" w:rsidP="00917A22">
            <w:pPr>
              <w:rPr>
                <w:rFonts w:ascii="Arial" w:hAnsi="Arial" w:cs="Arial"/>
                <w:sz w:val="18"/>
                <w:szCs w:val="18"/>
              </w:rPr>
            </w:pPr>
            <w:r w:rsidRPr="73E762EA">
              <w:rPr>
                <w:rFonts w:ascii="Arial" w:hAnsi="Arial" w:cs="Arial"/>
                <w:b/>
                <w:bCs/>
                <w:sz w:val="18"/>
                <w:szCs w:val="18"/>
              </w:rPr>
              <w:t>9.5. Tiekėjui taikomos baudos dėl aplinkosauginių ir (arba) socialinių kriterijų nesilaikymo</w:t>
            </w:r>
          </w:p>
        </w:tc>
        <w:tc>
          <w:tcPr>
            <w:tcW w:w="5426" w:type="dxa"/>
            <w:gridSpan w:val="5"/>
            <w:tcMar>
              <w:top w:w="28" w:type="dxa"/>
              <w:bottom w:w="28" w:type="dxa"/>
            </w:tcMar>
          </w:tcPr>
          <w:p w14:paraId="4C277318" w14:textId="77777777" w:rsidR="00D20A19" w:rsidRPr="001E17A2" w:rsidRDefault="00D20A19" w:rsidP="00917A22">
            <w:pPr>
              <w:rPr>
                <w:rFonts w:ascii="Arial" w:eastAsia="Arial" w:hAnsi="Arial" w:cs="Arial"/>
                <w:color w:val="000000" w:themeColor="text1"/>
                <w:sz w:val="18"/>
                <w:szCs w:val="18"/>
              </w:rPr>
            </w:pPr>
            <w:r w:rsidRPr="001E17A2">
              <w:rPr>
                <w:rFonts w:ascii="Arial" w:eastAsia="Arial" w:hAnsi="Arial" w:cs="Arial"/>
                <w:color w:val="000000" w:themeColor="text1"/>
                <w:sz w:val="18"/>
                <w:szCs w:val="18"/>
              </w:rPr>
              <w:t>Tiekėjui taikoma 300 Eur bauda dėl aplinkosauginių kriterijų nesilaikymo už kiekvieną nustatytą atvejį. </w:t>
            </w:r>
          </w:p>
          <w:p w14:paraId="2077507D" w14:textId="77777777" w:rsidR="00D20A19" w:rsidRPr="001E17A2" w:rsidRDefault="00D20A19" w:rsidP="00917A22">
            <w:pPr>
              <w:rPr>
                <w:rFonts w:ascii="Arial" w:eastAsia="Arial" w:hAnsi="Arial" w:cs="Arial"/>
                <w:color w:val="000000" w:themeColor="text1"/>
                <w:sz w:val="18"/>
                <w:szCs w:val="18"/>
              </w:rPr>
            </w:pPr>
            <w:r w:rsidRPr="001E17A2">
              <w:rPr>
                <w:rFonts w:ascii="Arial" w:eastAsia="Arial" w:hAnsi="Arial" w:cs="Arial"/>
                <w:color w:val="000000" w:themeColor="text1"/>
                <w:sz w:val="18"/>
                <w:szCs w:val="18"/>
              </w:rPr>
              <w:t> </w:t>
            </w:r>
          </w:p>
          <w:p w14:paraId="1C578D0D" w14:textId="77777777" w:rsidR="00D20A19" w:rsidRPr="001E17A2" w:rsidRDefault="00D20A19" w:rsidP="00917A22">
            <w:pPr>
              <w:rPr>
                <w:rFonts w:ascii="Arial" w:eastAsia="Arial" w:hAnsi="Arial" w:cs="Arial"/>
                <w:color w:val="000000" w:themeColor="text1"/>
                <w:sz w:val="18"/>
                <w:szCs w:val="18"/>
              </w:rPr>
            </w:pPr>
            <w:r w:rsidRPr="001E17A2">
              <w:rPr>
                <w:rFonts w:ascii="Arial" w:eastAsia="Arial" w:hAnsi="Arial" w:cs="Arial"/>
                <w:color w:val="000000" w:themeColor="text1"/>
                <w:sz w:val="18"/>
                <w:szCs w:val="18"/>
              </w:rPr>
              <w:t>Dėl socialinių kriterijų nesilaikymo bauda netaikoma. </w:t>
            </w:r>
          </w:p>
          <w:p w14:paraId="65CAE3B1" w14:textId="77777777" w:rsidR="00D20A19" w:rsidRPr="00FE648F" w:rsidRDefault="00D20A19" w:rsidP="00917A22">
            <w:pPr>
              <w:jc w:val="both"/>
              <w:rPr>
                <w:rFonts w:ascii="Arial" w:hAnsi="Arial" w:cs="Arial"/>
                <w:color w:val="000000" w:themeColor="text1"/>
                <w:sz w:val="18"/>
                <w:szCs w:val="18"/>
              </w:rPr>
            </w:pPr>
          </w:p>
        </w:tc>
        <w:tc>
          <w:tcPr>
            <w:tcW w:w="2240" w:type="dxa"/>
            <w:tcMar>
              <w:top w:w="28" w:type="dxa"/>
              <w:bottom w:w="28" w:type="dxa"/>
            </w:tcMar>
          </w:tcPr>
          <w:p w14:paraId="338DF171" w14:textId="77777777" w:rsidR="00D20A19" w:rsidRPr="00FE648F" w:rsidRDefault="00D20A19" w:rsidP="00917A22">
            <w:pPr>
              <w:rPr>
                <w:rFonts w:ascii="Arial" w:hAnsi="Arial" w:cs="Arial"/>
                <w:sz w:val="18"/>
                <w:szCs w:val="18"/>
              </w:rPr>
            </w:pPr>
            <w:r w:rsidRPr="73E762EA">
              <w:rPr>
                <w:rFonts w:ascii="Arial" w:eastAsia="Arial" w:hAnsi="Arial" w:cs="Arial"/>
                <w:b/>
                <w:bCs/>
                <w:sz w:val="18"/>
                <w:szCs w:val="18"/>
                <w:lang w:val="en-GB" w:bidi="en-US"/>
              </w:rPr>
              <w:t>9.5. Fines imposed on the Supplier for non-compliance with environmental and/or social criteria</w:t>
            </w:r>
          </w:p>
        </w:tc>
        <w:tc>
          <w:tcPr>
            <w:tcW w:w="5729" w:type="dxa"/>
            <w:gridSpan w:val="6"/>
            <w:tcMar>
              <w:top w:w="28" w:type="dxa"/>
              <w:bottom w:w="28" w:type="dxa"/>
            </w:tcMar>
          </w:tcPr>
          <w:p w14:paraId="6774445B" w14:textId="77777777" w:rsidR="00D20A19" w:rsidRDefault="00D20A19" w:rsidP="00917A22">
            <w:pPr>
              <w:jc w:val="both"/>
              <w:rPr>
                <w:rFonts w:ascii="Arial" w:eastAsia="Arial" w:hAnsi="Arial" w:cs="Arial"/>
                <w:color w:val="000000" w:themeColor="text1"/>
                <w:sz w:val="18"/>
                <w:szCs w:val="18"/>
                <w:lang w:val="en-GB" w:bidi="en-US"/>
              </w:rPr>
            </w:pPr>
            <w:r w:rsidRPr="00EA495F">
              <w:rPr>
                <w:rFonts w:ascii="Arial" w:eastAsia="Arial" w:hAnsi="Arial" w:cs="Arial"/>
                <w:color w:val="000000" w:themeColor="text1"/>
                <w:sz w:val="18"/>
                <w:szCs w:val="18"/>
                <w:lang w:val="en-GB" w:bidi="en-US"/>
              </w:rPr>
              <w:t>The Supplier is subject to a fine of €300 per case of non-compliance with the environmental criteria.</w:t>
            </w:r>
          </w:p>
          <w:p w14:paraId="726F3BC2" w14:textId="77777777" w:rsidR="00D20A19" w:rsidRDefault="00D20A19" w:rsidP="00917A22">
            <w:pPr>
              <w:jc w:val="both"/>
              <w:rPr>
                <w:rFonts w:ascii="Arial" w:eastAsia="Arial" w:hAnsi="Arial" w:cs="Arial"/>
                <w:color w:val="000000" w:themeColor="text1"/>
                <w:sz w:val="18"/>
                <w:szCs w:val="18"/>
                <w:lang w:val="en-GB" w:bidi="en-US"/>
              </w:rPr>
            </w:pPr>
          </w:p>
          <w:p w14:paraId="3054867A" w14:textId="77777777" w:rsidR="00D20A19" w:rsidRPr="00FE648F" w:rsidRDefault="00D20A19" w:rsidP="00917A22">
            <w:pPr>
              <w:jc w:val="both"/>
              <w:rPr>
                <w:rFonts w:ascii="Arial" w:eastAsia="Arial" w:hAnsi="Arial" w:cs="Arial"/>
                <w:color w:val="000000" w:themeColor="text1"/>
                <w:sz w:val="18"/>
                <w:szCs w:val="18"/>
                <w:lang w:val="en-GB" w:bidi="en-US"/>
              </w:rPr>
            </w:pPr>
            <w:r w:rsidRPr="001B0BC5">
              <w:rPr>
                <w:rFonts w:ascii="Arial" w:eastAsia="Arial" w:hAnsi="Arial" w:cs="Arial"/>
                <w:color w:val="000000" w:themeColor="text1"/>
                <w:sz w:val="18"/>
                <w:szCs w:val="18"/>
                <w:lang w:val="en-GB" w:bidi="en-US"/>
              </w:rPr>
              <w:t>There is no penalty for non-compliance with the social criteria.</w:t>
            </w:r>
            <w:r w:rsidRPr="001B0BC5">
              <w:rPr>
                <w:rFonts w:ascii="Arial" w:eastAsia="Arial" w:hAnsi="Arial" w:cs="Arial"/>
                <w:color w:val="000000" w:themeColor="text1"/>
                <w:sz w:val="18"/>
                <w:szCs w:val="18"/>
                <w:lang w:bidi="en-US"/>
              </w:rPr>
              <w:t> </w:t>
            </w:r>
          </w:p>
        </w:tc>
      </w:tr>
      <w:tr w:rsidR="00D20A19" w14:paraId="226D5F08" w14:textId="77777777" w:rsidTr="6BFCD6D8">
        <w:tc>
          <w:tcPr>
            <w:tcW w:w="2371" w:type="dxa"/>
            <w:gridSpan w:val="2"/>
            <w:tcMar>
              <w:top w:w="28" w:type="dxa"/>
              <w:bottom w:w="28" w:type="dxa"/>
            </w:tcMar>
          </w:tcPr>
          <w:p w14:paraId="645B2D5D" w14:textId="77777777" w:rsidR="00D20A19" w:rsidRPr="00FE648F" w:rsidRDefault="00D20A19" w:rsidP="00917A22">
            <w:pPr>
              <w:rPr>
                <w:rFonts w:ascii="Arial" w:hAnsi="Arial" w:cs="Arial"/>
                <w:sz w:val="18"/>
                <w:szCs w:val="18"/>
              </w:rPr>
            </w:pPr>
            <w:r w:rsidRPr="73E762EA">
              <w:rPr>
                <w:rFonts w:ascii="Arial" w:hAnsi="Arial" w:cs="Arial"/>
                <w:b/>
                <w:bCs/>
                <w:sz w:val="18"/>
                <w:szCs w:val="18"/>
              </w:rPr>
              <w:t>9.6. Tiekėjui / Pirkėjui taikoma bauda dėl konfidencialumo reikalavimų nesilaikymo</w:t>
            </w:r>
          </w:p>
        </w:tc>
        <w:tc>
          <w:tcPr>
            <w:tcW w:w="5426" w:type="dxa"/>
            <w:gridSpan w:val="5"/>
            <w:tcMar>
              <w:top w:w="28" w:type="dxa"/>
              <w:bottom w:w="28" w:type="dxa"/>
            </w:tcMar>
          </w:tcPr>
          <w:p w14:paraId="18E82ADE" w14:textId="77777777" w:rsidR="00D20A19" w:rsidRPr="00FE648F" w:rsidRDefault="00D20A19" w:rsidP="00917A22">
            <w:pPr>
              <w:jc w:val="both"/>
              <w:rPr>
                <w:rFonts w:ascii="Arial" w:hAnsi="Arial" w:cs="Arial"/>
                <w:sz w:val="18"/>
                <w:szCs w:val="18"/>
              </w:rPr>
            </w:pPr>
            <w:r w:rsidRPr="00FE648F">
              <w:rPr>
                <w:rFonts w:ascii="Arial" w:hAnsi="Arial" w:cs="Arial"/>
                <w:color w:val="000000" w:themeColor="text1"/>
                <w:sz w:val="18"/>
                <w:szCs w:val="18"/>
              </w:rPr>
              <w:t>300 Eur</w:t>
            </w:r>
          </w:p>
        </w:tc>
        <w:tc>
          <w:tcPr>
            <w:tcW w:w="2240" w:type="dxa"/>
            <w:tcMar>
              <w:top w:w="28" w:type="dxa"/>
              <w:bottom w:w="28" w:type="dxa"/>
            </w:tcMar>
          </w:tcPr>
          <w:p w14:paraId="1DC15793" w14:textId="77777777" w:rsidR="00D20A19" w:rsidRPr="00FE648F" w:rsidRDefault="00D20A19" w:rsidP="00917A22">
            <w:pPr>
              <w:rPr>
                <w:rFonts w:ascii="Arial" w:hAnsi="Arial" w:cs="Arial"/>
                <w:sz w:val="18"/>
                <w:szCs w:val="18"/>
              </w:rPr>
            </w:pPr>
            <w:r w:rsidRPr="73E762EA">
              <w:rPr>
                <w:rFonts w:ascii="Arial" w:eastAsia="Arial" w:hAnsi="Arial" w:cs="Arial"/>
                <w:b/>
                <w:bCs/>
                <w:sz w:val="18"/>
                <w:szCs w:val="18"/>
                <w:lang w:val="en-GB" w:bidi="en-US"/>
              </w:rPr>
              <w:t>9.6. Fine applied to the Supplier/ Buyer for non-compliance with confidentiality requirements</w:t>
            </w:r>
          </w:p>
        </w:tc>
        <w:tc>
          <w:tcPr>
            <w:tcW w:w="5729" w:type="dxa"/>
            <w:gridSpan w:val="6"/>
            <w:tcMar>
              <w:top w:w="28" w:type="dxa"/>
              <w:bottom w:w="28" w:type="dxa"/>
            </w:tcMar>
          </w:tcPr>
          <w:p w14:paraId="1D495C79" w14:textId="77777777" w:rsidR="00D20A19" w:rsidRPr="00FE648F" w:rsidRDefault="00D20A19" w:rsidP="00917A22">
            <w:pPr>
              <w:jc w:val="both"/>
              <w:rPr>
                <w:rFonts w:ascii="Arial" w:hAnsi="Arial" w:cs="Arial"/>
                <w:sz w:val="18"/>
                <w:szCs w:val="18"/>
              </w:rPr>
            </w:pPr>
            <w:r w:rsidRPr="00FE648F">
              <w:rPr>
                <w:rFonts w:ascii="Arial" w:eastAsia="Arial" w:hAnsi="Arial" w:cs="Arial"/>
                <w:color w:val="000000" w:themeColor="text1"/>
                <w:sz w:val="18"/>
                <w:szCs w:val="18"/>
                <w:lang w:val="en-GB" w:bidi="en-US"/>
              </w:rPr>
              <w:t>EUR 300</w:t>
            </w:r>
          </w:p>
        </w:tc>
      </w:tr>
      <w:tr w:rsidR="00D20A19" w14:paraId="4A7AAFA9" w14:textId="77777777" w:rsidTr="6BFCD6D8">
        <w:tc>
          <w:tcPr>
            <w:tcW w:w="2371" w:type="dxa"/>
            <w:gridSpan w:val="2"/>
            <w:tcMar>
              <w:top w:w="28" w:type="dxa"/>
              <w:bottom w:w="28" w:type="dxa"/>
            </w:tcMar>
          </w:tcPr>
          <w:p w14:paraId="58E37DE9" w14:textId="77777777" w:rsidR="00D20A19" w:rsidRPr="00FE648F" w:rsidRDefault="00D20A19" w:rsidP="00917A22">
            <w:pPr>
              <w:rPr>
                <w:rFonts w:ascii="Arial" w:hAnsi="Arial" w:cs="Arial"/>
                <w:sz w:val="18"/>
                <w:szCs w:val="18"/>
              </w:rPr>
            </w:pPr>
            <w:r w:rsidRPr="73E762EA">
              <w:rPr>
                <w:rFonts w:ascii="Arial" w:hAnsi="Arial" w:cs="Arial"/>
                <w:b/>
                <w:bCs/>
                <w:sz w:val="18"/>
                <w:szCs w:val="18"/>
              </w:rPr>
              <w:t>9.7. Tiekėjui taikomos netesybos dėl pirkimo dokumentuose nustatytų Kokybinių kriterijų nepasiekimo Sutarties vykdymo metu</w:t>
            </w:r>
          </w:p>
        </w:tc>
        <w:tc>
          <w:tcPr>
            <w:tcW w:w="5426" w:type="dxa"/>
            <w:gridSpan w:val="5"/>
            <w:tcMar>
              <w:top w:w="28" w:type="dxa"/>
              <w:bottom w:w="28" w:type="dxa"/>
            </w:tcMar>
          </w:tcPr>
          <w:p w14:paraId="2A6242D7" w14:textId="77777777" w:rsidR="00D20A19" w:rsidRPr="00FE648F" w:rsidRDefault="00D20A19" w:rsidP="00917A22">
            <w:pPr>
              <w:jc w:val="both"/>
              <w:rPr>
                <w:rFonts w:ascii="Arial" w:hAnsi="Arial" w:cs="Arial"/>
                <w:color w:val="000000" w:themeColor="text1"/>
                <w:sz w:val="18"/>
                <w:szCs w:val="18"/>
              </w:rPr>
            </w:pPr>
            <w:r w:rsidRPr="00FE648F">
              <w:rPr>
                <w:rFonts w:ascii="Arial" w:hAnsi="Arial" w:cs="Arial"/>
                <w:color w:val="000000" w:themeColor="text1"/>
                <w:sz w:val="18"/>
                <w:szCs w:val="18"/>
              </w:rPr>
              <w:t>Netaikoma</w:t>
            </w:r>
          </w:p>
          <w:p w14:paraId="16AAFADD" w14:textId="77777777" w:rsidR="00D20A19" w:rsidRPr="00FE648F" w:rsidRDefault="00D20A19" w:rsidP="00917A22">
            <w:pPr>
              <w:jc w:val="both"/>
              <w:rPr>
                <w:rFonts w:ascii="Arial" w:hAnsi="Arial" w:cs="Arial"/>
                <w:color w:val="000000" w:themeColor="text1"/>
                <w:sz w:val="18"/>
                <w:szCs w:val="18"/>
              </w:rPr>
            </w:pPr>
          </w:p>
          <w:p w14:paraId="3866B213" w14:textId="77777777" w:rsidR="00D20A19" w:rsidRPr="00066D55" w:rsidRDefault="00D20A19" w:rsidP="00917A22">
            <w:pPr>
              <w:jc w:val="both"/>
              <w:rPr>
                <w:rFonts w:ascii="Arial" w:hAnsi="Arial" w:cs="Arial"/>
                <w:i/>
                <w:iCs/>
                <w:color w:val="4472C4"/>
                <w:sz w:val="18"/>
                <w:szCs w:val="18"/>
              </w:rPr>
            </w:pPr>
          </w:p>
        </w:tc>
        <w:tc>
          <w:tcPr>
            <w:tcW w:w="2240" w:type="dxa"/>
            <w:tcMar>
              <w:top w:w="28" w:type="dxa"/>
              <w:bottom w:w="28" w:type="dxa"/>
            </w:tcMar>
          </w:tcPr>
          <w:p w14:paraId="56CA48CF" w14:textId="77777777" w:rsidR="00D20A19" w:rsidRPr="00FE648F" w:rsidRDefault="00D20A19" w:rsidP="00917A22">
            <w:pPr>
              <w:rPr>
                <w:rFonts w:ascii="Arial" w:hAnsi="Arial" w:cs="Arial"/>
                <w:sz w:val="18"/>
                <w:szCs w:val="18"/>
              </w:rPr>
            </w:pPr>
            <w:r w:rsidRPr="73E762EA">
              <w:rPr>
                <w:rFonts w:ascii="Arial" w:eastAsia="Arial" w:hAnsi="Arial" w:cs="Arial"/>
                <w:b/>
                <w:bCs/>
                <w:sz w:val="18"/>
                <w:szCs w:val="18"/>
                <w:lang w:val="en-GB" w:bidi="en-US"/>
              </w:rPr>
              <w:t>9.7. Penalty applied to the Supplier for failure to meet the Qualitative criteria set out in the procurement documents during the performance of the Contract</w:t>
            </w:r>
          </w:p>
        </w:tc>
        <w:tc>
          <w:tcPr>
            <w:tcW w:w="5729" w:type="dxa"/>
            <w:gridSpan w:val="6"/>
            <w:tcMar>
              <w:top w:w="28" w:type="dxa"/>
              <w:bottom w:w="28" w:type="dxa"/>
            </w:tcMar>
          </w:tcPr>
          <w:p w14:paraId="29581919"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33C79D23" w14:textId="77777777" w:rsidR="00D20A19" w:rsidRPr="00FE648F" w:rsidRDefault="00D20A19" w:rsidP="00917A22">
            <w:pPr>
              <w:jc w:val="both"/>
              <w:rPr>
                <w:rFonts w:ascii="Arial" w:hAnsi="Arial" w:cs="Arial"/>
                <w:sz w:val="18"/>
                <w:szCs w:val="18"/>
                <w:lang w:val="en-GB"/>
              </w:rPr>
            </w:pPr>
          </w:p>
          <w:p w14:paraId="0BE42561" w14:textId="77777777" w:rsidR="00D20A19" w:rsidRPr="00066D55" w:rsidRDefault="00D20A19" w:rsidP="00917A22">
            <w:pPr>
              <w:jc w:val="both"/>
              <w:rPr>
                <w:rFonts w:ascii="Arial" w:hAnsi="Arial" w:cs="Arial"/>
                <w:i/>
                <w:iCs/>
                <w:color w:val="4472C4"/>
                <w:sz w:val="18"/>
                <w:szCs w:val="18"/>
                <w:lang w:val="en-GB"/>
              </w:rPr>
            </w:pPr>
          </w:p>
        </w:tc>
      </w:tr>
      <w:tr w:rsidR="00D20A19" w14:paraId="4C45F6FD" w14:textId="77777777" w:rsidTr="6BFCD6D8">
        <w:tc>
          <w:tcPr>
            <w:tcW w:w="2371" w:type="dxa"/>
            <w:gridSpan w:val="2"/>
            <w:tcMar>
              <w:top w:w="28" w:type="dxa"/>
              <w:bottom w:w="28" w:type="dxa"/>
            </w:tcMar>
          </w:tcPr>
          <w:p w14:paraId="5FB1D3CA" w14:textId="77777777" w:rsidR="00D20A19" w:rsidRPr="00FE648F" w:rsidRDefault="00D20A19" w:rsidP="00917A22">
            <w:pPr>
              <w:rPr>
                <w:rFonts w:ascii="Arial" w:hAnsi="Arial" w:cs="Arial"/>
                <w:sz w:val="18"/>
                <w:szCs w:val="18"/>
              </w:rPr>
            </w:pPr>
            <w:r w:rsidRPr="73E762EA">
              <w:rPr>
                <w:rFonts w:ascii="Arial" w:hAnsi="Arial" w:cs="Arial"/>
                <w:b/>
                <w:bCs/>
                <w:sz w:val="18"/>
                <w:szCs w:val="18"/>
              </w:rPr>
              <w:t>9.8 Tiekėjui taikomos netesybos dėl Sutarties įvykdymo užtikrinimo nepratęsimo</w:t>
            </w:r>
          </w:p>
        </w:tc>
        <w:tc>
          <w:tcPr>
            <w:tcW w:w="5426" w:type="dxa"/>
            <w:gridSpan w:val="5"/>
            <w:tcMar>
              <w:top w:w="28" w:type="dxa"/>
              <w:bottom w:w="28" w:type="dxa"/>
            </w:tcMar>
          </w:tcPr>
          <w:p w14:paraId="4416CDB7" w14:textId="77777777" w:rsidR="00D20A19" w:rsidRPr="00FE648F" w:rsidRDefault="00D20A19" w:rsidP="00917A22">
            <w:pPr>
              <w:jc w:val="both"/>
              <w:rPr>
                <w:rFonts w:ascii="Arial" w:hAnsi="Arial" w:cs="Arial"/>
                <w:sz w:val="18"/>
                <w:szCs w:val="18"/>
              </w:rPr>
            </w:pPr>
            <w:r w:rsidRPr="00FE648F">
              <w:rPr>
                <w:rFonts w:ascii="Arial" w:hAnsi="Arial" w:cs="Arial"/>
                <w:color w:val="000000" w:themeColor="text1"/>
                <w:sz w:val="18"/>
                <w:szCs w:val="18"/>
              </w:rPr>
              <w:t>Tiekėjui taikomi 0,05 proc. delspinigiai už kiekvieną pradelstą dieną.</w:t>
            </w:r>
          </w:p>
        </w:tc>
        <w:tc>
          <w:tcPr>
            <w:tcW w:w="2240" w:type="dxa"/>
            <w:tcMar>
              <w:top w:w="28" w:type="dxa"/>
              <w:bottom w:w="28" w:type="dxa"/>
            </w:tcMar>
          </w:tcPr>
          <w:p w14:paraId="39DEBD72" w14:textId="77777777" w:rsidR="00D20A19" w:rsidRPr="00FE648F" w:rsidRDefault="00D20A19" w:rsidP="00917A22">
            <w:pPr>
              <w:rPr>
                <w:rFonts w:ascii="Arial" w:hAnsi="Arial" w:cs="Arial"/>
                <w:sz w:val="18"/>
                <w:szCs w:val="18"/>
              </w:rPr>
            </w:pPr>
            <w:r w:rsidRPr="73E762EA">
              <w:rPr>
                <w:rFonts w:ascii="Arial" w:eastAsia="Arial" w:hAnsi="Arial" w:cs="Arial"/>
                <w:b/>
                <w:bCs/>
                <w:sz w:val="18"/>
                <w:szCs w:val="18"/>
                <w:lang w:val="en-GB" w:bidi="en-US"/>
              </w:rPr>
              <w:t>9.8. Penalty applied to the Supplier for non-renewal of the Contract Performance Security</w:t>
            </w:r>
          </w:p>
        </w:tc>
        <w:tc>
          <w:tcPr>
            <w:tcW w:w="5729" w:type="dxa"/>
            <w:gridSpan w:val="6"/>
            <w:tcMar>
              <w:top w:w="28" w:type="dxa"/>
              <w:bottom w:w="28" w:type="dxa"/>
            </w:tcMar>
          </w:tcPr>
          <w:p w14:paraId="3116A1B2" w14:textId="77777777" w:rsidR="00D20A19" w:rsidRPr="00FE648F" w:rsidRDefault="00D20A19" w:rsidP="00917A22">
            <w:pPr>
              <w:jc w:val="both"/>
              <w:rPr>
                <w:rFonts w:ascii="Arial" w:hAnsi="Arial" w:cs="Arial"/>
                <w:sz w:val="18"/>
                <w:szCs w:val="18"/>
              </w:rPr>
            </w:pPr>
            <w:r w:rsidRPr="00FE648F">
              <w:rPr>
                <w:rFonts w:ascii="Arial" w:eastAsia="Arial" w:hAnsi="Arial" w:cs="Arial"/>
                <w:color w:val="000000" w:themeColor="text1"/>
                <w:sz w:val="18"/>
                <w:szCs w:val="18"/>
                <w:lang w:val="en-GB" w:bidi="en-US"/>
              </w:rPr>
              <w:t>The Supplier is subject to a default interest rate of 0.05% per day of delay.</w:t>
            </w:r>
          </w:p>
        </w:tc>
      </w:tr>
      <w:tr w:rsidR="00D20A19" w14:paraId="290977D5" w14:textId="77777777" w:rsidTr="6BFCD6D8">
        <w:tc>
          <w:tcPr>
            <w:tcW w:w="2371" w:type="dxa"/>
            <w:gridSpan w:val="2"/>
            <w:tcMar>
              <w:top w:w="28" w:type="dxa"/>
              <w:bottom w:w="28" w:type="dxa"/>
            </w:tcMar>
          </w:tcPr>
          <w:p w14:paraId="33213322" w14:textId="77777777" w:rsidR="00D20A19" w:rsidRPr="00FE648F" w:rsidRDefault="00D20A19" w:rsidP="00917A22">
            <w:pPr>
              <w:rPr>
                <w:rFonts w:ascii="Arial" w:hAnsi="Arial" w:cs="Arial"/>
                <w:sz w:val="18"/>
                <w:szCs w:val="18"/>
              </w:rPr>
            </w:pPr>
            <w:r w:rsidRPr="73E762EA">
              <w:rPr>
                <w:rFonts w:ascii="Arial" w:hAnsi="Arial" w:cs="Arial"/>
                <w:b/>
                <w:bCs/>
                <w:sz w:val="18"/>
                <w:szCs w:val="18"/>
              </w:rPr>
              <w:t xml:space="preserve">9.9. Tiekėjui taikoma bauda dėl Pirkėjo simbolių, pavadinimo ir ženklo reklamoje ar rinkodaroje naudojimo reikalavimų nesilaikymo </w:t>
            </w:r>
            <w:r w:rsidRPr="73E762EA">
              <w:rPr>
                <w:rFonts w:ascii="Arial" w:hAnsi="Arial" w:cs="Arial"/>
                <w:b/>
                <w:bCs/>
                <w:sz w:val="18"/>
                <w:szCs w:val="18"/>
              </w:rPr>
              <w:lastRenderedPageBreak/>
              <w:t>bei draudimo naudotis Pirkėjo sukurtais intelektiniais veiklos rezultatais nesilaikymo</w:t>
            </w:r>
          </w:p>
        </w:tc>
        <w:tc>
          <w:tcPr>
            <w:tcW w:w="5426" w:type="dxa"/>
            <w:gridSpan w:val="5"/>
            <w:tcMar>
              <w:top w:w="28" w:type="dxa"/>
              <w:bottom w:w="28" w:type="dxa"/>
            </w:tcMar>
          </w:tcPr>
          <w:p w14:paraId="1BB3766C" w14:textId="77777777" w:rsidR="00D20A19" w:rsidRPr="00FE648F" w:rsidRDefault="00D20A19" w:rsidP="00917A22">
            <w:pPr>
              <w:jc w:val="both"/>
              <w:rPr>
                <w:rFonts w:ascii="Arial" w:hAnsi="Arial" w:cs="Arial"/>
                <w:i/>
                <w:iCs/>
                <w:color w:val="4472C4"/>
                <w:sz w:val="18"/>
                <w:szCs w:val="18"/>
              </w:rPr>
            </w:pPr>
            <w:r w:rsidRPr="00FE648F">
              <w:rPr>
                <w:rFonts w:ascii="Arial" w:hAnsi="Arial" w:cs="Arial"/>
                <w:color w:val="000000" w:themeColor="text1"/>
                <w:sz w:val="18"/>
                <w:szCs w:val="18"/>
              </w:rPr>
              <w:lastRenderedPageBreak/>
              <w:t>Tiekėjui taikoma 300 Eur bauda už kiekvieną nustatytą atvejį.</w:t>
            </w:r>
          </w:p>
          <w:p w14:paraId="4ED2C342" w14:textId="77777777" w:rsidR="00D20A19" w:rsidRPr="00FE648F" w:rsidRDefault="00D20A19" w:rsidP="00917A22">
            <w:pPr>
              <w:jc w:val="both"/>
              <w:rPr>
                <w:rFonts w:ascii="Arial" w:hAnsi="Arial" w:cs="Arial"/>
                <w:sz w:val="18"/>
                <w:szCs w:val="18"/>
              </w:rPr>
            </w:pPr>
          </w:p>
        </w:tc>
        <w:tc>
          <w:tcPr>
            <w:tcW w:w="2240" w:type="dxa"/>
            <w:tcMar>
              <w:top w:w="28" w:type="dxa"/>
              <w:bottom w:w="28" w:type="dxa"/>
            </w:tcMar>
          </w:tcPr>
          <w:p w14:paraId="06999365" w14:textId="77777777" w:rsidR="00D20A19" w:rsidRPr="00FE648F" w:rsidRDefault="00D20A19" w:rsidP="00917A22">
            <w:pPr>
              <w:rPr>
                <w:rFonts w:ascii="Arial" w:hAnsi="Arial" w:cs="Arial"/>
                <w:sz w:val="18"/>
                <w:szCs w:val="18"/>
              </w:rPr>
            </w:pPr>
            <w:r w:rsidRPr="73E762EA">
              <w:rPr>
                <w:rFonts w:ascii="Arial" w:eastAsia="Arial" w:hAnsi="Arial" w:cs="Arial"/>
                <w:b/>
                <w:bCs/>
                <w:sz w:val="18"/>
                <w:szCs w:val="18"/>
                <w:lang w:val="en-GB" w:bidi="en-US"/>
              </w:rPr>
              <w:t xml:space="preserve">9.9. Fine applied to the Supplier for non-compliance with the requirements for the use of the Buyer's symbols, name and </w:t>
            </w:r>
            <w:r w:rsidRPr="73E762EA">
              <w:rPr>
                <w:rFonts w:ascii="Arial" w:eastAsia="Arial" w:hAnsi="Arial" w:cs="Arial"/>
                <w:b/>
                <w:bCs/>
                <w:sz w:val="18"/>
                <w:szCs w:val="18"/>
                <w:lang w:val="en-GB" w:bidi="en-US"/>
              </w:rPr>
              <w:lastRenderedPageBreak/>
              <w:t>mark in advertising or marketing and the prohibition on the use of the Buyer's intellectual work product</w:t>
            </w:r>
          </w:p>
        </w:tc>
        <w:tc>
          <w:tcPr>
            <w:tcW w:w="5729" w:type="dxa"/>
            <w:gridSpan w:val="6"/>
            <w:tcMar>
              <w:top w:w="28" w:type="dxa"/>
              <w:bottom w:w="28" w:type="dxa"/>
            </w:tcMar>
          </w:tcPr>
          <w:p w14:paraId="4CB84A0E" w14:textId="77777777" w:rsidR="00D20A19" w:rsidRPr="00FE648F" w:rsidRDefault="00D20A19" w:rsidP="00917A22">
            <w:pPr>
              <w:jc w:val="both"/>
              <w:rPr>
                <w:rFonts w:ascii="Arial" w:hAnsi="Arial" w:cs="Arial"/>
                <w:i/>
                <w:iCs/>
                <w:color w:val="4472C4"/>
                <w:sz w:val="18"/>
                <w:szCs w:val="18"/>
                <w:lang w:val="en-GB"/>
              </w:rPr>
            </w:pPr>
            <w:r w:rsidRPr="00FE648F">
              <w:rPr>
                <w:rFonts w:ascii="Arial" w:eastAsia="Arial" w:hAnsi="Arial" w:cs="Arial"/>
                <w:color w:val="000000" w:themeColor="text1"/>
                <w:sz w:val="18"/>
                <w:szCs w:val="18"/>
                <w:lang w:val="en-GB" w:bidi="en-US"/>
              </w:rPr>
              <w:lastRenderedPageBreak/>
              <w:t>The Supplier is subject to a fine of EUR 300 for each case found.</w:t>
            </w:r>
          </w:p>
          <w:p w14:paraId="54FDD60C" w14:textId="77777777" w:rsidR="00D20A19" w:rsidRPr="00FE648F" w:rsidRDefault="00D20A19" w:rsidP="00917A22">
            <w:pPr>
              <w:jc w:val="both"/>
              <w:rPr>
                <w:rFonts w:ascii="Arial" w:hAnsi="Arial" w:cs="Arial"/>
                <w:sz w:val="18"/>
                <w:szCs w:val="18"/>
              </w:rPr>
            </w:pPr>
          </w:p>
        </w:tc>
      </w:tr>
      <w:tr w:rsidR="00D20A19" w14:paraId="3ACCF3D0" w14:textId="77777777" w:rsidTr="6BFCD6D8">
        <w:tc>
          <w:tcPr>
            <w:tcW w:w="2371" w:type="dxa"/>
            <w:gridSpan w:val="2"/>
            <w:tcMar>
              <w:top w:w="28" w:type="dxa"/>
              <w:bottom w:w="28" w:type="dxa"/>
            </w:tcMar>
          </w:tcPr>
          <w:p w14:paraId="6B46E850" w14:textId="77777777" w:rsidR="00D20A19" w:rsidRPr="00FE648F" w:rsidRDefault="00D20A19" w:rsidP="00917A22">
            <w:pPr>
              <w:rPr>
                <w:rFonts w:ascii="Arial" w:hAnsi="Arial" w:cs="Arial"/>
                <w:sz w:val="18"/>
                <w:szCs w:val="18"/>
              </w:rPr>
            </w:pPr>
            <w:r w:rsidRPr="73E762EA">
              <w:rPr>
                <w:rFonts w:ascii="Arial" w:hAnsi="Arial" w:cs="Arial"/>
                <w:b/>
                <w:bCs/>
                <w:sz w:val="18"/>
                <w:szCs w:val="18"/>
                <w:lang w:val="en-US"/>
              </w:rPr>
              <w:t xml:space="preserve">9.10. </w:t>
            </w:r>
            <w:r w:rsidRPr="73E762EA">
              <w:rPr>
                <w:rFonts w:ascii="Arial" w:hAnsi="Arial" w:cs="Arial"/>
                <w:b/>
                <w:bCs/>
                <w:sz w:val="18"/>
                <w:szCs w:val="18"/>
              </w:rPr>
              <w:t>Kitos netesybos</w:t>
            </w:r>
          </w:p>
        </w:tc>
        <w:tc>
          <w:tcPr>
            <w:tcW w:w="5426" w:type="dxa"/>
            <w:gridSpan w:val="5"/>
            <w:tcMar>
              <w:top w:w="28" w:type="dxa"/>
              <w:bottom w:w="28" w:type="dxa"/>
            </w:tcMar>
          </w:tcPr>
          <w:p w14:paraId="1A4B3F46" w14:textId="77777777" w:rsidR="00D20A19" w:rsidRPr="00FE648F" w:rsidRDefault="00D20A19" w:rsidP="00917A22">
            <w:pPr>
              <w:jc w:val="both"/>
              <w:rPr>
                <w:rFonts w:ascii="Arial" w:hAnsi="Arial" w:cs="Arial"/>
                <w:sz w:val="18"/>
                <w:szCs w:val="18"/>
              </w:rPr>
            </w:pPr>
            <w:r w:rsidRPr="73E762EA">
              <w:rPr>
                <w:rFonts w:ascii="Arial" w:hAnsi="Arial" w:cs="Arial"/>
                <w:sz w:val="18"/>
                <w:szCs w:val="18"/>
              </w:rPr>
              <w:t>Netaikoma</w:t>
            </w:r>
          </w:p>
          <w:p w14:paraId="53C71DCC" w14:textId="77777777" w:rsidR="00D20A19" w:rsidRPr="00FE648F" w:rsidRDefault="00D20A19" w:rsidP="00917A22">
            <w:pPr>
              <w:jc w:val="both"/>
              <w:rPr>
                <w:rFonts w:ascii="Arial" w:hAnsi="Arial" w:cs="Arial"/>
                <w:sz w:val="18"/>
                <w:szCs w:val="18"/>
              </w:rPr>
            </w:pPr>
          </w:p>
        </w:tc>
        <w:tc>
          <w:tcPr>
            <w:tcW w:w="2240" w:type="dxa"/>
            <w:tcMar>
              <w:top w:w="28" w:type="dxa"/>
              <w:bottom w:w="28" w:type="dxa"/>
            </w:tcMar>
          </w:tcPr>
          <w:p w14:paraId="18CEEBE3" w14:textId="77777777" w:rsidR="00D20A19" w:rsidRPr="00FE648F" w:rsidRDefault="00D20A19" w:rsidP="00917A22">
            <w:pPr>
              <w:rPr>
                <w:rFonts w:ascii="Arial" w:hAnsi="Arial" w:cs="Arial"/>
                <w:sz w:val="18"/>
                <w:szCs w:val="18"/>
              </w:rPr>
            </w:pPr>
            <w:r w:rsidRPr="73E762EA">
              <w:rPr>
                <w:rFonts w:ascii="Arial" w:eastAsia="Arial" w:hAnsi="Arial" w:cs="Arial"/>
                <w:b/>
                <w:bCs/>
                <w:sz w:val="18"/>
                <w:szCs w:val="18"/>
                <w:lang w:val="en-GB" w:bidi="en-US"/>
              </w:rPr>
              <w:t>9.10. Other penalties</w:t>
            </w:r>
          </w:p>
        </w:tc>
        <w:tc>
          <w:tcPr>
            <w:tcW w:w="5729" w:type="dxa"/>
            <w:gridSpan w:val="6"/>
            <w:tcMar>
              <w:top w:w="28" w:type="dxa"/>
              <w:bottom w:w="28" w:type="dxa"/>
            </w:tcMar>
          </w:tcPr>
          <w:p w14:paraId="553C0F99" w14:textId="77777777" w:rsidR="00D20A19" w:rsidRPr="00FE648F" w:rsidRDefault="00D20A19" w:rsidP="00917A22">
            <w:pPr>
              <w:jc w:val="both"/>
              <w:rPr>
                <w:rFonts w:ascii="Arial" w:hAnsi="Arial" w:cs="Arial"/>
                <w:sz w:val="18"/>
                <w:szCs w:val="18"/>
                <w:lang w:val="en-GB"/>
              </w:rPr>
            </w:pPr>
            <w:r w:rsidRPr="73E762EA">
              <w:rPr>
                <w:rFonts w:ascii="Arial" w:eastAsia="Arial" w:hAnsi="Arial" w:cs="Arial"/>
                <w:sz w:val="18"/>
                <w:szCs w:val="18"/>
                <w:lang w:val="en-GB" w:bidi="en-US"/>
              </w:rPr>
              <w:t>Not applicable</w:t>
            </w:r>
          </w:p>
          <w:p w14:paraId="7C2F39E5" w14:textId="77777777" w:rsidR="00D20A19" w:rsidRPr="00FE648F" w:rsidRDefault="00D20A19" w:rsidP="00917A22">
            <w:pPr>
              <w:jc w:val="both"/>
              <w:rPr>
                <w:rFonts w:ascii="Arial" w:hAnsi="Arial" w:cs="Arial"/>
                <w:sz w:val="18"/>
                <w:szCs w:val="18"/>
              </w:rPr>
            </w:pPr>
          </w:p>
        </w:tc>
      </w:tr>
      <w:tr w:rsidR="00D20A19" w14:paraId="66C4FB2D" w14:textId="77777777" w:rsidTr="6BFCD6D8">
        <w:tc>
          <w:tcPr>
            <w:tcW w:w="7797" w:type="dxa"/>
            <w:gridSpan w:val="7"/>
            <w:tcMar>
              <w:top w:w="28" w:type="dxa"/>
              <w:bottom w:w="28" w:type="dxa"/>
            </w:tcMar>
          </w:tcPr>
          <w:p w14:paraId="63B24282"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10. ESMINĖS SUTARTIES SĄLYGOS</w:t>
            </w:r>
          </w:p>
        </w:tc>
        <w:tc>
          <w:tcPr>
            <w:tcW w:w="7969" w:type="dxa"/>
            <w:gridSpan w:val="7"/>
            <w:tcMar>
              <w:top w:w="28" w:type="dxa"/>
              <w:bottom w:w="28" w:type="dxa"/>
            </w:tcMar>
          </w:tcPr>
          <w:p w14:paraId="48AE6E29"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10. ESSENTIAL TERMS AND CONDITIONS OF THE CONTRACT</w:t>
            </w:r>
          </w:p>
        </w:tc>
      </w:tr>
      <w:tr w:rsidR="00D20A19" w14:paraId="5F6353AC" w14:textId="77777777" w:rsidTr="6BFCD6D8">
        <w:tc>
          <w:tcPr>
            <w:tcW w:w="2371" w:type="dxa"/>
            <w:gridSpan w:val="2"/>
            <w:tcMar>
              <w:top w:w="28" w:type="dxa"/>
              <w:bottom w:w="28" w:type="dxa"/>
            </w:tcMar>
          </w:tcPr>
          <w:p w14:paraId="2DE4D6D9" w14:textId="77777777" w:rsidR="00D20A19" w:rsidRPr="00FE648F" w:rsidRDefault="00D20A19" w:rsidP="00917A22">
            <w:pPr>
              <w:rPr>
                <w:rFonts w:ascii="Arial" w:hAnsi="Arial" w:cs="Arial"/>
                <w:sz w:val="18"/>
                <w:szCs w:val="18"/>
              </w:rPr>
            </w:pPr>
            <w:r w:rsidRPr="00FE648F">
              <w:rPr>
                <w:rFonts w:ascii="Arial" w:hAnsi="Arial" w:cs="Arial"/>
                <w:b/>
                <w:sz w:val="18"/>
                <w:szCs w:val="18"/>
                <w:lang w:val="en-US"/>
              </w:rPr>
              <w:t xml:space="preserve">10.1. </w:t>
            </w:r>
            <w:r w:rsidRPr="00395A22">
              <w:rPr>
                <w:rFonts w:ascii="Arial" w:hAnsi="Arial" w:cs="Arial"/>
                <w:b/>
                <w:bCs/>
                <w:sz w:val="18"/>
                <w:szCs w:val="18"/>
              </w:rPr>
              <w:t>Esminės</w:t>
            </w:r>
            <w:r w:rsidRPr="00FE648F">
              <w:rPr>
                <w:rFonts w:ascii="Arial" w:hAnsi="Arial" w:cs="Arial"/>
                <w:b/>
                <w:sz w:val="18"/>
                <w:szCs w:val="18"/>
              </w:rPr>
              <w:t xml:space="preserve"> Sutarties sąlygos</w:t>
            </w:r>
          </w:p>
        </w:tc>
        <w:tc>
          <w:tcPr>
            <w:tcW w:w="5426" w:type="dxa"/>
            <w:gridSpan w:val="5"/>
            <w:tcMar>
              <w:top w:w="28" w:type="dxa"/>
              <w:bottom w:w="28" w:type="dxa"/>
            </w:tcMar>
          </w:tcPr>
          <w:p w14:paraId="0A8C3BE4" w14:textId="2B6007FD" w:rsidR="00D20A19" w:rsidRPr="00FE648F" w:rsidRDefault="00D20A19" w:rsidP="6BFCD6D8">
            <w:pPr>
              <w:jc w:val="both"/>
              <w:rPr>
                <w:rFonts w:ascii="Arial" w:hAnsi="Arial" w:cs="Arial"/>
                <w:sz w:val="18"/>
                <w:szCs w:val="18"/>
              </w:rPr>
            </w:pPr>
            <w:r w:rsidRPr="6BFCD6D8">
              <w:rPr>
                <w:rFonts w:ascii="Arial" w:hAnsi="Arial" w:cs="Arial"/>
                <w:sz w:val="18"/>
                <w:szCs w:val="18"/>
              </w:rPr>
              <w:t>Netaikoma</w:t>
            </w:r>
          </w:p>
        </w:tc>
        <w:tc>
          <w:tcPr>
            <w:tcW w:w="2240" w:type="dxa"/>
            <w:tcMar>
              <w:top w:w="28" w:type="dxa"/>
              <w:bottom w:w="28" w:type="dxa"/>
            </w:tcMar>
          </w:tcPr>
          <w:p w14:paraId="40E25C37"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10.1. Essential terms and conditions of the Contract</w:t>
            </w:r>
          </w:p>
        </w:tc>
        <w:tc>
          <w:tcPr>
            <w:tcW w:w="5729" w:type="dxa"/>
            <w:gridSpan w:val="6"/>
            <w:tcMar>
              <w:top w:w="28" w:type="dxa"/>
              <w:bottom w:w="28" w:type="dxa"/>
            </w:tcMar>
          </w:tcPr>
          <w:p w14:paraId="46F88146" w14:textId="77777777" w:rsidR="00D20A19" w:rsidRPr="00FE648F" w:rsidRDefault="00D20A19" w:rsidP="00917A22">
            <w:pPr>
              <w:jc w:val="both"/>
              <w:rPr>
                <w:rFonts w:ascii="Arial" w:hAnsi="Arial" w:cs="Arial"/>
                <w:sz w:val="18"/>
                <w:szCs w:val="18"/>
                <w:lang w:val="en-GB"/>
              </w:rPr>
            </w:pPr>
            <w:r w:rsidRPr="73E762EA">
              <w:rPr>
                <w:rFonts w:ascii="Arial" w:eastAsia="Arial" w:hAnsi="Arial" w:cs="Arial"/>
                <w:sz w:val="18"/>
                <w:szCs w:val="18"/>
                <w:lang w:val="en-GB" w:bidi="en-US"/>
              </w:rPr>
              <w:t>Not applicable</w:t>
            </w:r>
          </w:p>
          <w:p w14:paraId="569A0679" w14:textId="50D4D617" w:rsidR="00D20A19" w:rsidRPr="00FE648F" w:rsidRDefault="00D20A19" w:rsidP="6BFCD6D8">
            <w:pPr>
              <w:jc w:val="both"/>
              <w:rPr>
                <w:rFonts w:ascii="Arial" w:hAnsi="Arial" w:cs="Arial"/>
                <w:sz w:val="18"/>
                <w:szCs w:val="18"/>
                <w:lang w:val="en-GB"/>
              </w:rPr>
            </w:pPr>
          </w:p>
          <w:p w14:paraId="6DF737CE" w14:textId="77777777" w:rsidR="00D20A19" w:rsidRPr="00FE648F" w:rsidRDefault="00D20A19" w:rsidP="00917A22">
            <w:pPr>
              <w:jc w:val="both"/>
              <w:rPr>
                <w:rFonts w:ascii="Arial" w:hAnsi="Arial" w:cs="Arial"/>
                <w:sz w:val="18"/>
                <w:szCs w:val="18"/>
                <w:lang w:val="en-GB"/>
              </w:rPr>
            </w:pPr>
          </w:p>
          <w:p w14:paraId="4024D099" w14:textId="22CD7ED0" w:rsidR="00D20A19" w:rsidRPr="00FE648F" w:rsidRDefault="00D20A19" w:rsidP="6BFCD6D8">
            <w:pPr>
              <w:jc w:val="both"/>
              <w:rPr>
                <w:rFonts w:ascii="Arial" w:eastAsia="Arial" w:hAnsi="Arial" w:cs="Arial"/>
                <w:color w:val="4472C4" w:themeColor="accent1"/>
                <w:sz w:val="18"/>
                <w:szCs w:val="18"/>
                <w:lang w:val="en-GB" w:bidi="en-US"/>
              </w:rPr>
            </w:pPr>
          </w:p>
        </w:tc>
      </w:tr>
      <w:tr w:rsidR="00D20A19" w14:paraId="0CB2136B" w14:textId="77777777" w:rsidTr="6BFCD6D8">
        <w:trPr>
          <w:trHeight w:val="300"/>
        </w:trPr>
        <w:tc>
          <w:tcPr>
            <w:tcW w:w="2371" w:type="dxa"/>
            <w:gridSpan w:val="2"/>
            <w:tcMar>
              <w:top w:w="28" w:type="dxa"/>
              <w:bottom w:w="28" w:type="dxa"/>
            </w:tcMar>
          </w:tcPr>
          <w:p w14:paraId="008DE260" w14:textId="77777777" w:rsidR="00D20A19" w:rsidRPr="005E665B" w:rsidRDefault="00D20A19" w:rsidP="00917A22">
            <w:pPr>
              <w:rPr>
                <w:rFonts w:ascii="Arial" w:eastAsia="Arial" w:hAnsi="Arial" w:cs="Arial"/>
                <w:sz w:val="18"/>
                <w:szCs w:val="18"/>
              </w:rPr>
            </w:pPr>
            <w:r w:rsidRPr="73E762EA">
              <w:rPr>
                <w:rFonts w:ascii="Arial" w:eastAsia="Arial" w:hAnsi="Arial" w:cs="Arial"/>
                <w:b/>
                <w:bCs/>
                <w:color w:val="000000" w:themeColor="text1"/>
                <w:sz w:val="18"/>
                <w:szCs w:val="18"/>
              </w:rPr>
              <w:t>10.2. Dideli arba nuolatiniai esminės Sutarties sąlygos vykdymo trūkumai</w:t>
            </w:r>
          </w:p>
        </w:tc>
        <w:tc>
          <w:tcPr>
            <w:tcW w:w="5426" w:type="dxa"/>
            <w:gridSpan w:val="5"/>
            <w:tcMar>
              <w:top w:w="28" w:type="dxa"/>
              <w:bottom w:w="28" w:type="dxa"/>
            </w:tcMar>
          </w:tcPr>
          <w:p w14:paraId="5E323E23" w14:textId="77777777" w:rsidR="00D20A19" w:rsidRDefault="00D20A19" w:rsidP="00917A22">
            <w:pPr>
              <w:spacing w:line="276" w:lineRule="auto"/>
              <w:jc w:val="both"/>
              <w:rPr>
                <w:rFonts w:ascii="Arial" w:eastAsia="Arial" w:hAnsi="Arial" w:cs="Arial"/>
                <w:color w:val="4471C4"/>
                <w:sz w:val="18"/>
                <w:szCs w:val="18"/>
                <w:lang w:val="en-US"/>
              </w:rPr>
            </w:pPr>
            <w:r w:rsidRPr="73E762EA">
              <w:rPr>
                <w:rFonts w:ascii="Arial" w:eastAsia="Arial" w:hAnsi="Arial" w:cs="Arial"/>
                <w:color w:val="000000" w:themeColor="text1"/>
                <w:sz w:val="18"/>
                <w:szCs w:val="18"/>
              </w:rPr>
              <w:t xml:space="preserve">Netaikoma </w:t>
            </w:r>
          </w:p>
          <w:p w14:paraId="4886A692" w14:textId="77777777" w:rsidR="00D20A19" w:rsidRDefault="00D20A19" w:rsidP="00917A22">
            <w:pPr>
              <w:rPr>
                <w:rFonts w:ascii="Arial" w:eastAsia="Arial" w:hAnsi="Arial" w:cs="Arial"/>
                <w:color w:val="4471C4"/>
                <w:sz w:val="18"/>
                <w:szCs w:val="18"/>
                <w:lang w:val="en-US"/>
              </w:rPr>
            </w:pPr>
          </w:p>
        </w:tc>
        <w:tc>
          <w:tcPr>
            <w:tcW w:w="2240" w:type="dxa"/>
            <w:tcMar>
              <w:top w:w="28" w:type="dxa"/>
              <w:bottom w:w="28" w:type="dxa"/>
            </w:tcMar>
          </w:tcPr>
          <w:p w14:paraId="70B11CE2" w14:textId="77777777" w:rsidR="00D20A19" w:rsidRDefault="00D20A19" w:rsidP="00917A22">
            <w:pPr>
              <w:rPr>
                <w:rFonts w:ascii="Arial" w:eastAsia="Arial" w:hAnsi="Arial" w:cs="Arial"/>
                <w:b/>
                <w:bCs/>
                <w:sz w:val="18"/>
                <w:szCs w:val="18"/>
                <w:lang w:val="en-GB" w:bidi="en-US"/>
              </w:rPr>
            </w:pPr>
            <w:r w:rsidRPr="73E762EA">
              <w:rPr>
                <w:rFonts w:ascii="Arial" w:eastAsia="Arial" w:hAnsi="Arial" w:cs="Arial"/>
                <w:b/>
                <w:bCs/>
                <w:sz w:val="18"/>
                <w:szCs w:val="18"/>
                <w:lang w:val="en-GB" w:bidi="en-US"/>
              </w:rPr>
              <w:t>10.2. Significant or persistent deficiencies in the performance of essential terms and conditions of the Contract</w:t>
            </w:r>
          </w:p>
        </w:tc>
        <w:tc>
          <w:tcPr>
            <w:tcW w:w="5729" w:type="dxa"/>
            <w:gridSpan w:val="6"/>
            <w:tcMar>
              <w:top w:w="28" w:type="dxa"/>
              <w:bottom w:w="28" w:type="dxa"/>
            </w:tcMar>
          </w:tcPr>
          <w:p w14:paraId="55ADEEE1" w14:textId="77777777" w:rsidR="00D20A19" w:rsidRDefault="00D20A19" w:rsidP="00917A22">
            <w:pPr>
              <w:jc w:val="both"/>
              <w:rPr>
                <w:rFonts w:ascii="Arial" w:eastAsia="Arial" w:hAnsi="Arial" w:cs="Arial"/>
                <w:sz w:val="18"/>
                <w:szCs w:val="18"/>
                <w:lang w:val="en-GB" w:bidi="en-US"/>
              </w:rPr>
            </w:pPr>
            <w:r w:rsidRPr="73E762EA">
              <w:rPr>
                <w:rFonts w:ascii="Arial" w:eastAsia="Arial" w:hAnsi="Arial" w:cs="Arial"/>
                <w:sz w:val="18"/>
                <w:szCs w:val="18"/>
                <w:lang w:val="en-GB" w:bidi="en-US"/>
              </w:rPr>
              <w:t xml:space="preserve">Not applicable </w:t>
            </w:r>
          </w:p>
        </w:tc>
      </w:tr>
      <w:tr w:rsidR="00D20A19" w14:paraId="63A88187" w14:textId="77777777" w:rsidTr="6BFCD6D8">
        <w:tc>
          <w:tcPr>
            <w:tcW w:w="7797" w:type="dxa"/>
            <w:gridSpan w:val="7"/>
            <w:tcMar>
              <w:top w:w="28" w:type="dxa"/>
              <w:bottom w:w="28" w:type="dxa"/>
            </w:tcMar>
          </w:tcPr>
          <w:p w14:paraId="269FB601"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11. SUTARTIES GALIOJIMAS IR KEITIMAS</w:t>
            </w:r>
          </w:p>
        </w:tc>
        <w:tc>
          <w:tcPr>
            <w:tcW w:w="7969" w:type="dxa"/>
            <w:gridSpan w:val="7"/>
            <w:tcMar>
              <w:top w:w="28" w:type="dxa"/>
              <w:bottom w:w="28" w:type="dxa"/>
            </w:tcMar>
          </w:tcPr>
          <w:p w14:paraId="58161ECD"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11. VALIDITY AND AMENDMENT OF THE CONTRACT</w:t>
            </w:r>
          </w:p>
        </w:tc>
      </w:tr>
      <w:tr w:rsidR="00D20A19" w14:paraId="4D6D4517" w14:textId="77777777" w:rsidTr="6BFCD6D8">
        <w:tc>
          <w:tcPr>
            <w:tcW w:w="2371" w:type="dxa"/>
            <w:gridSpan w:val="2"/>
            <w:tcMar>
              <w:top w:w="28" w:type="dxa"/>
              <w:bottom w:w="28" w:type="dxa"/>
            </w:tcMar>
          </w:tcPr>
          <w:p w14:paraId="527DF6D4" w14:textId="77777777" w:rsidR="00D20A19" w:rsidRPr="00FE648F" w:rsidRDefault="00D20A19" w:rsidP="00917A22">
            <w:pPr>
              <w:rPr>
                <w:rFonts w:ascii="Arial" w:hAnsi="Arial" w:cs="Arial"/>
                <w:sz w:val="18"/>
                <w:szCs w:val="18"/>
              </w:rPr>
            </w:pPr>
            <w:r w:rsidRPr="00FE648F">
              <w:rPr>
                <w:rFonts w:ascii="Arial" w:hAnsi="Arial" w:cs="Arial"/>
                <w:b/>
                <w:sz w:val="18"/>
                <w:szCs w:val="18"/>
              </w:rPr>
              <w:t>11.1. Sutarties sudarymas ir įsigaliojimas</w:t>
            </w:r>
          </w:p>
        </w:tc>
        <w:tc>
          <w:tcPr>
            <w:tcW w:w="5426" w:type="dxa"/>
            <w:gridSpan w:val="5"/>
            <w:tcMar>
              <w:top w:w="28" w:type="dxa"/>
              <w:bottom w:w="28" w:type="dxa"/>
            </w:tcMar>
          </w:tcPr>
          <w:p w14:paraId="66109E1A"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Ši Sutartis laikoma sudaryta ir įsigalioja nuo Sutarties pasirašymo dienos (antrosios Šalies pasirašymo dieną).</w:t>
            </w:r>
          </w:p>
          <w:p w14:paraId="268E3266" w14:textId="67418B5C" w:rsidR="00D20A19" w:rsidRPr="00DB3D28" w:rsidRDefault="00D20A19" w:rsidP="00917A22">
            <w:pPr>
              <w:jc w:val="both"/>
              <w:rPr>
                <w:rFonts w:ascii="Arial" w:hAnsi="Arial" w:cs="Arial"/>
                <w:color w:val="4472C4"/>
                <w:sz w:val="18"/>
                <w:szCs w:val="18"/>
              </w:rPr>
            </w:pPr>
            <w:r w:rsidRPr="00FE648F">
              <w:rPr>
                <w:rFonts w:ascii="Arial" w:hAnsi="Arial" w:cs="Arial"/>
                <w:color w:val="000000"/>
                <w:sz w:val="18"/>
                <w:szCs w:val="18"/>
              </w:rPr>
              <w:t>Sutartis galioja iki visiško prievolių įvykdymo (kol bus išnaudota Pradinės Sutarties vertė</w:t>
            </w:r>
            <w:r>
              <w:rPr>
                <w:rFonts w:ascii="Arial" w:hAnsi="Arial" w:cs="Arial"/>
                <w:color w:val="000000"/>
                <w:sz w:val="18"/>
                <w:szCs w:val="18"/>
              </w:rPr>
              <w:t>)</w:t>
            </w:r>
            <w:r w:rsidRPr="00FE648F">
              <w:rPr>
                <w:rFonts w:ascii="Arial" w:hAnsi="Arial" w:cs="Arial"/>
                <w:color w:val="000000"/>
                <w:sz w:val="18"/>
                <w:szCs w:val="18"/>
              </w:rPr>
              <w:t xml:space="preserve">, bet jos terminas </w:t>
            </w:r>
            <w:r w:rsidRPr="00DB3D28">
              <w:rPr>
                <w:rFonts w:ascii="Arial" w:hAnsi="Arial" w:cs="Arial"/>
                <w:b/>
                <w:bCs/>
                <w:color w:val="000000"/>
                <w:sz w:val="18"/>
                <w:szCs w:val="18"/>
              </w:rPr>
              <w:t xml:space="preserve">negali būti ilgesnis kaip </w:t>
            </w:r>
            <w:r w:rsidR="00DB3D28" w:rsidRPr="00DB3D28">
              <w:rPr>
                <w:rFonts w:ascii="Arial" w:hAnsi="Arial" w:cs="Arial"/>
                <w:b/>
                <w:bCs/>
                <w:color w:val="000000"/>
                <w:sz w:val="18"/>
                <w:szCs w:val="18"/>
              </w:rPr>
              <w:t>4 (keturi) mėnesiai.</w:t>
            </w:r>
          </w:p>
          <w:p w14:paraId="3F679039" w14:textId="77777777" w:rsidR="00D20A19" w:rsidRPr="00FE648F" w:rsidRDefault="00D20A19" w:rsidP="00917A22">
            <w:pPr>
              <w:jc w:val="both"/>
              <w:rPr>
                <w:rFonts w:ascii="Arial" w:hAnsi="Arial" w:cs="Arial"/>
                <w:sz w:val="18"/>
                <w:szCs w:val="18"/>
              </w:rPr>
            </w:pPr>
          </w:p>
          <w:p w14:paraId="5A793E9C" w14:textId="292E4761" w:rsidR="00D20A19" w:rsidRPr="00FE648F" w:rsidRDefault="00D20A19" w:rsidP="00917A22">
            <w:pPr>
              <w:jc w:val="both"/>
              <w:rPr>
                <w:rFonts w:ascii="Arial" w:hAnsi="Arial" w:cs="Arial"/>
                <w:sz w:val="18"/>
                <w:szCs w:val="18"/>
              </w:rPr>
            </w:pPr>
          </w:p>
        </w:tc>
        <w:tc>
          <w:tcPr>
            <w:tcW w:w="2240" w:type="dxa"/>
            <w:tcMar>
              <w:top w:w="28" w:type="dxa"/>
              <w:bottom w:w="28" w:type="dxa"/>
            </w:tcMar>
          </w:tcPr>
          <w:p w14:paraId="7863C873"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11.1. Conclusion and entry into force of the Contract</w:t>
            </w:r>
          </w:p>
        </w:tc>
        <w:tc>
          <w:tcPr>
            <w:tcW w:w="5729" w:type="dxa"/>
            <w:gridSpan w:val="6"/>
            <w:tcMar>
              <w:top w:w="28" w:type="dxa"/>
              <w:bottom w:w="28" w:type="dxa"/>
            </w:tcMar>
          </w:tcPr>
          <w:p w14:paraId="5B2C4323"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This Contract is deemed to have been concluded and enters into force on the date of signature of the Contract (the date of signature by the other Party).</w:t>
            </w:r>
          </w:p>
          <w:p w14:paraId="4C188BA7" w14:textId="1D158492" w:rsidR="00D20A19" w:rsidRPr="00FE648F" w:rsidRDefault="00D20A19" w:rsidP="00917A22">
            <w:pPr>
              <w:jc w:val="both"/>
              <w:rPr>
                <w:rFonts w:ascii="Arial" w:hAnsi="Arial" w:cs="Arial"/>
                <w:color w:val="4472C4"/>
                <w:sz w:val="18"/>
                <w:szCs w:val="18"/>
                <w:lang w:val="en-GB"/>
              </w:rPr>
            </w:pPr>
            <w:r w:rsidRPr="00FE648F">
              <w:rPr>
                <w:rFonts w:ascii="Arial" w:eastAsia="Arial" w:hAnsi="Arial" w:cs="Arial"/>
                <w:color w:val="000000"/>
                <w:sz w:val="18"/>
                <w:szCs w:val="18"/>
                <w:lang w:val="en-GB" w:bidi="en-US"/>
              </w:rPr>
              <w:t xml:space="preserve">The Contract shall remain in full force and effect until the Initial Contract Value has been exhausted, but shall not </w:t>
            </w:r>
            <w:r w:rsidRPr="00DB3D28">
              <w:rPr>
                <w:rFonts w:ascii="Arial" w:eastAsia="Arial" w:hAnsi="Arial" w:cs="Arial"/>
                <w:b/>
                <w:bCs/>
                <w:sz w:val="18"/>
                <w:szCs w:val="18"/>
                <w:lang w:val="en-GB" w:bidi="en-US"/>
              </w:rPr>
              <w:t xml:space="preserve">exceed </w:t>
            </w:r>
            <w:r w:rsidR="00DB3D28" w:rsidRPr="00DB3D28">
              <w:rPr>
                <w:rFonts w:ascii="Arial" w:eastAsia="Arial" w:hAnsi="Arial" w:cs="Arial"/>
                <w:b/>
                <w:bCs/>
                <w:sz w:val="18"/>
                <w:szCs w:val="18"/>
                <w:lang w:val="en-GB" w:bidi="en-US"/>
              </w:rPr>
              <w:t>4 (four) months.</w:t>
            </w:r>
          </w:p>
          <w:p w14:paraId="23213EA7" w14:textId="41FA9D59" w:rsidR="00D20A19" w:rsidRPr="00FE648F" w:rsidRDefault="00D20A19" w:rsidP="00917A22">
            <w:pPr>
              <w:widowControl w:val="0"/>
              <w:jc w:val="both"/>
              <w:rPr>
                <w:rFonts w:ascii="Arial" w:hAnsi="Arial" w:cs="Arial"/>
                <w:sz w:val="18"/>
                <w:szCs w:val="18"/>
              </w:rPr>
            </w:pPr>
          </w:p>
        </w:tc>
      </w:tr>
      <w:tr w:rsidR="00D20A19" w14:paraId="78593250" w14:textId="77777777" w:rsidTr="6BFCD6D8">
        <w:tc>
          <w:tcPr>
            <w:tcW w:w="2371" w:type="dxa"/>
            <w:gridSpan w:val="2"/>
            <w:tcMar>
              <w:top w:w="28" w:type="dxa"/>
              <w:bottom w:w="28" w:type="dxa"/>
            </w:tcMar>
          </w:tcPr>
          <w:p w14:paraId="74005493" w14:textId="77777777" w:rsidR="00D20A19" w:rsidRPr="00FE648F" w:rsidRDefault="00D20A19" w:rsidP="00917A22">
            <w:pPr>
              <w:rPr>
                <w:rFonts w:ascii="Arial" w:hAnsi="Arial" w:cs="Arial"/>
                <w:sz w:val="18"/>
                <w:szCs w:val="18"/>
              </w:rPr>
            </w:pPr>
            <w:r w:rsidRPr="00FE648F">
              <w:rPr>
                <w:rFonts w:ascii="Arial" w:hAnsi="Arial" w:cs="Arial"/>
                <w:b/>
                <w:sz w:val="18"/>
                <w:szCs w:val="18"/>
              </w:rPr>
              <w:t>11.2. Sutarties galiojimo termino pratęsimas</w:t>
            </w:r>
          </w:p>
        </w:tc>
        <w:tc>
          <w:tcPr>
            <w:tcW w:w="5426" w:type="dxa"/>
            <w:gridSpan w:val="5"/>
            <w:tcMar>
              <w:top w:w="28" w:type="dxa"/>
              <w:bottom w:w="28" w:type="dxa"/>
            </w:tcMar>
          </w:tcPr>
          <w:p w14:paraId="0D7B3642" w14:textId="01402B7E" w:rsidR="00D20A19" w:rsidRDefault="00D20A19" w:rsidP="00917A22">
            <w:pPr>
              <w:jc w:val="both"/>
              <w:rPr>
                <w:rFonts w:ascii="Arial" w:hAnsi="Arial" w:cs="Arial"/>
                <w:sz w:val="18"/>
                <w:szCs w:val="18"/>
              </w:rPr>
            </w:pPr>
            <w:r w:rsidRPr="00FE648F">
              <w:rPr>
                <w:rFonts w:ascii="Arial" w:hAnsi="Arial" w:cs="Arial"/>
                <w:sz w:val="18"/>
                <w:szCs w:val="18"/>
              </w:rPr>
              <w:t xml:space="preserve">Šalių abipusiu rašytiniu Susitarimu Sutartis tomis pačiomis sąlygomis gali būti </w:t>
            </w:r>
            <w:r w:rsidRPr="00BB594E">
              <w:rPr>
                <w:rFonts w:ascii="Arial" w:hAnsi="Arial" w:cs="Arial"/>
                <w:sz w:val="18"/>
                <w:szCs w:val="18"/>
              </w:rPr>
              <w:t xml:space="preserve">pratęsta 1 (vieną) kartą </w:t>
            </w:r>
            <w:r w:rsidR="00870C3A">
              <w:rPr>
                <w:rFonts w:ascii="Arial" w:hAnsi="Arial" w:cs="Arial"/>
                <w:sz w:val="18"/>
                <w:szCs w:val="18"/>
              </w:rPr>
              <w:t>8</w:t>
            </w:r>
            <w:r w:rsidRPr="00BB594E">
              <w:rPr>
                <w:rFonts w:ascii="Arial" w:hAnsi="Arial" w:cs="Arial"/>
                <w:sz w:val="18"/>
                <w:szCs w:val="18"/>
              </w:rPr>
              <w:t xml:space="preserve"> (</w:t>
            </w:r>
            <w:r w:rsidR="00870C3A">
              <w:rPr>
                <w:rFonts w:ascii="Arial" w:hAnsi="Arial" w:cs="Arial"/>
                <w:sz w:val="18"/>
                <w:szCs w:val="18"/>
              </w:rPr>
              <w:t>aštuoniems</w:t>
            </w:r>
            <w:r w:rsidRPr="00BB594E">
              <w:rPr>
                <w:rFonts w:ascii="Arial" w:hAnsi="Arial" w:cs="Arial"/>
                <w:sz w:val="18"/>
                <w:szCs w:val="18"/>
              </w:rPr>
              <w:t>) mėnesi</w:t>
            </w:r>
            <w:r w:rsidR="00870C3A">
              <w:rPr>
                <w:rFonts w:ascii="Arial" w:hAnsi="Arial" w:cs="Arial"/>
                <w:sz w:val="18"/>
                <w:szCs w:val="18"/>
              </w:rPr>
              <w:t>ams</w:t>
            </w:r>
            <w:r w:rsidRPr="00FE648F">
              <w:rPr>
                <w:rFonts w:ascii="Arial" w:hAnsi="Arial" w:cs="Arial"/>
                <w:sz w:val="18"/>
                <w:szCs w:val="18"/>
              </w:rPr>
              <w:t>, jeigu yra išlikęs poreikis ir esant šiai aplinkyb</w:t>
            </w:r>
            <w:r>
              <w:rPr>
                <w:rFonts w:ascii="Arial" w:hAnsi="Arial" w:cs="Arial"/>
                <w:sz w:val="18"/>
                <w:szCs w:val="18"/>
              </w:rPr>
              <w:t>ei:</w:t>
            </w:r>
          </w:p>
          <w:p w14:paraId="4ADD47BC" w14:textId="77777777" w:rsidR="00D20A19" w:rsidRPr="00066D55" w:rsidRDefault="00D20A19" w:rsidP="00917A22">
            <w:pPr>
              <w:jc w:val="both"/>
              <w:rPr>
                <w:rFonts w:ascii="Arial" w:hAnsi="Arial" w:cs="Arial"/>
                <w:color w:val="4472C4"/>
                <w:sz w:val="18"/>
                <w:szCs w:val="18"/>
              </w:rPr>
            </w:pPr>
            <w:r w:rsidRPr="00BB594E">
              <w:rPr>
                <w:rFonts w:ascii="Arial" w:eastAsia="Arial" w:hAnsi="Arial" w:cs="Arial"/>
                <w:sz w:val="18"/>
                <w:szCs w:val="18"/>
              </w:rPr>
              <w:t>Pirkėjas neišpirko Paslaugų pagal Sutartį ir nėra išnaudota Sutarties kaina.</w:t>
            </w:r>
          </w:p>
        </w:tc>
        <w:tc>
          <w:tcPr>
            <w:tcW w:w="2240" w:type="dxa"/>
            <w:tcMar>
              <w:top w:w="28" w:type="dxa"/>
              <w:bottom w:w="28" w:type="dxa"/>
            </w:tcMar>
          </w:tcPr>
          <w:p w14:paraId="2615D542"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11.2. Extension of the Contract term</w:t>
            </w:r>
          </w:p>
        </w:tc>
        <w:tc>
          <w:tcPr>
            <w:tcW w:w="5729" w:type="dxa"/>
            <w:gridSpan w:val="6"/>
            <w:tcMar>
              <w:top w:w="28" w:type="dxa"/>
              <w:bottom w:w="28" w:type="dxa"/>
            </w:tcMar>
          </w:tcPr>
          <w:p w14:paraId="3BE6A643" w14:textId="53D34F20" w:rsidR="00D20A19" w:rsidRDefault="00D20A19" w:rsidP="00917A22">
            <w:pPr>
              <w:jc w:val="both"/>
              <w:rPr>
                <w:rFonts w:ascii="Arial" w:hAnsi="Arial" w:cs="Arial"/>
                <w:sz w:val="18"/>
                <w:szCs w:val="18"/>
              </w:rPr>
            </w:pPr>
            <w:r w:rsidRPr="003E5EB5">
              <w:rPr>
                <w:rFonts w:ascii="Arial" w:hAnsi="Arial" w:cs="Arial"/>
                <w:sz w:val="18"/>
                <w:szCs w:val="18"/>
                <w:lang w:val="en-GB"/>
              </w:rPr>
              <w:t xml:space="preserve">By mutual written agreement of the Parties, the Contract may be extended under the same conditions once for a period of </w:t>
            </w:r>
            <w:r w:rsidR="00870C3A">
              <w:rPr>
                <w:rFonts w:ascii="Arial" w:hAnsi="Arial" w:cs="Arial"/>
                <w:sz w:val="18"/>
                <w:szCs w:val="18"/>
                <w:lang w:val="en-GB"/>
              </w:rPr>
              <w:t>8</w:t>
            </w:r>
            <w:r w:rsidRPr="003E5EB5">
              <w:rPr>
                <w:rFonts w:ascii="Arial" w:hAnsi="Arial" w:cs="Arial"/>
                <w:sz w:val="18"/>
                <w:szCs w:val="18"/>
                <w:lang w:val="en-GB"/>
              </w:rPr>
              <w:t xml:space="preserve"> (</w:t>
            </w:r>
            <w:r w:rsidR="00870C3A">
              <w:rPr>
                <w:rFonts w:ascii="Arial" w:hAnsi="Arial" w:cs="Arial"/>
                <w:sz w:val="18"/>
                <w:szCs w:val="18"/>
                <w:lang w:val="en-GB"/>
              </w:rPr>
              <w:t>eight</w:t>
            </w:r>
            <w:r w:rsidRPr="003E5EB5">
              <w:rPr>
                <w:rFonts w:ascii="Arial" w:hAnsi="Arial" w:cs="Arial"/>
                <w:sz w:val="18"/>
                <w:szCs w:val="18"/>
                <w:lang w:val="en-GB"/>
              </w:rPr>
              <w:t>) months, if there remains a need and under the following circumstances:</w:t>
            </w:r>
            <w:r w:rsidRPr="003E5EB5">
              <w:rPr>
                <w:rFonts w:ascii="Arial" w:hAnsi="Arial" w:cs="Arial"/>
                <w:sz w:val="18"/>
                <w:szCs w:val="18"/>
              </w:rPr>
              <w:t> </w:t>
            </w:r>
          </w:p>
          <w:p w14:paraId="1A852D29" w14:textId="77777777" w:rsidR="00D20A19" w:rsidRPr="00FE648F" w:rsidRDefault="00D20A19" w:rsidP="00917A22">
            <w:pPr>
              <w:jc w:val="both"/>
              <w:rPr>
                <w:rFonts w:ascii="Arial" w:hAnsi="Arial" w:cs="Arial"/>
                <w:sz w:val="18"/>
                <w:szCs w:val="18"/>
                <w:lang w:val="en-GB"/>
              </w:rPr>
            </w:pPr>
            <w:r w:rsidRPr="00906A38">
              <w:rPr>
                <w:rFonts w:ascii="Arial" w:hAnsi="Arial" w:cs="Arial"/>
                <w:sz w:val="18"/>
                <w:szCs w:val="18"/>
                <w:lang w:val="en-GB"/>
              </w:rPr>
              <w:t xml:space="preserve">The buyer has not purchased the Services under the </w:t>
            </w:r>
            <w:r>
              <w:rPr>
                <w:rFonts w:ascii="Arial" w:hAnsi="Arial" w:cs="Arial"/>
                <w:sz w:val="18"/>
                <w:szCs w:val="18"/>
                <w:lang w:val="en-GB"/>
              </w:rPr>
              <w:t>Contract</w:t>
            </w:r>
            <w:r w:rsidRPr="00906A38">
              <w:rPr>
                <w:rFonts w:ascii="Arial" w:hAnsi="Arial" w:cs="Arial"/>
                <w:sz w:val="18"/>
                <w:szCs w:val="18"/>
                <w:lang w:val="en-GB"/>
              </w:rPr>
              <w:t xml:space="preserve"> and the price of the </w:t>
            </w:r>
            <w:r>
              <w:rPr>
                <w:rFonts w:ascii="Arial" w:hAnsi="Arial" w:cs="Arial"/>
                <w:sz w:val="18"/>
                <w:szCs w:val="18"/>
                <w:lang w:val="en-GB"/>
              </w:rPr>
              <w:t>Contract</w:t>
            </w:r>
            <w:r w:rsidRPr="00906A38">
              <w:rPr>
                <w:rFonts w:ascii="Arial" w:hAnsi="Arial" w:cs="Arial"/>
                <w:sz w:val="18"/>
                <w:szCs w:val="18"/>
                <w:lang w:val="en-GB"/>
              </w:rPr>
              <w:t xml:space="preserve"> has not been used up</w:t>
            </w:r>
            <w:r>
              <w:rPr>
                <w:rFonts w:ascii="Arial" w:hAnsi="Arial" w:cs="Arial"/>
                <w:sz w:val="18"/>
                <w:szCs w:val="18"/>
                <w:lang w:val="en-GB"/>
              </w:rPr>
              <w:t>.</w:t>
            </w:r>
          </w:p>
          <w:p w14:paraId="0222490D" w14:textId="77777777" w:rsidR="00D20A19" w:rsidRPr="00066D55" w:rsidRDefault="00D20A19" w:rsidP="00917A22">
            <w:pPr>
              <w:jc w:val="both"/>
              <w:rPr>
                <w:rFonts w:ascii="Arial" w:hAnsi="Arial" w:cs="Arial"/>
                <w:color w:val="4472C4"/>
                <w:sz w:val="18"/>
                <w:szCs w:val="18"/>
                <w:lang w:val="en-GB"/>
              </w:rPr>
            </w:pPr>
          </w:p>
        </w:tc>
      </w:tr>
      <w:tr w:rsidR="00D20A19" w14:paraId="15782729" w14:textId="77777777" w:rsidTr="6BFCD6D8">
        <w:tc>
          <w:tcPr>
            <w:tcW w:w="7797" w:type="dxa"/>
            <w:gridSpan w:val="7"/>
            <w:tcMar>
              <w:top w:w="28" w:type="dxa"/>
              <w:bottom w:w="28" w:type="dxa"/>
            </w:tcMar>
          </w:tcPr>
          <w:p w14:paraId="10EC28EB"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12. SUTARTIES NUTRAUKIMAS</w:t>
            </w:r>
          </w:p>
        </w:tc>
        <w:tc>
          <w:tcPr>
            <w:tcW w:w="7969" w:type="dxa"/>
            <w:gridSpan w:val="7"/>
            <w:tcMar>
              <w:top w:w="28" w:type="dxa"/>
              <w:bottom w:w="28" w:type="dxa"/>
            </w:tcMar>
          </w:tcPr>
          <w:p w14:paraId="4EEA8188"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12. TERMINATION OF THE CONTRACT</w:t>
            </w:r>
          </w:p>
        </w:tc>
      </w:tr>
      <w:tr w:rsidR="00D20A19" w14:paraId="30A8ADB6" w14:textId="77777777" w:rsidTr="6BFCD6D8">
        <w:tc>
          <w:tcPr>
            <w:tcW w:w="2371" w:type="dxa"/>
            <w:gridSpan w:val="2"/>
            <w:vMerge w:val="restart"/>
            <w:tcMar>
              <w:top w:w="28" w:type="dxa"/>
              <w:bottom w:w="28" w:type="dxa"/>
            </w:tcMar>
          </w:tcPr>
          <w:p w14:paraId="3D8300D3" w14:textId="77777777" w:rsidR="00D20A19" w:rsidRPr="00FE648F" w:rsidRDefault="00D20A19" w:rsidP="00917A22">
            <w:pPr>
              <w:rPr>
                <w:rFonts w:ascii="Arial" w:hAnsi="Arial" w:cs="Arial"/>
                <w:b/>
                <w:sz w:val="18"/>
                <w:szCs w:val="18"/>
              </w:rPr>
            </w:pPr>
            <w:r w:rsidRPr="00FE648F">
              <w:rPr>
                <w:rFonts w:ascii="Arial" w:hAnsi="Arial" w:cs="Arial"/>
                <w:b/>
                <w:sz w:val="18"/>
                <w:szCs w:val="18"/>
              </w:rPr>
              <w:t>12.1. Sutarties nutraukimo pagrindai</w:t>
            </w:r>
          </w:p>
        </w:tc>
        <w:tc>
          <w:tcPr>
            <w:tcW w:w="5426" w:type="dxa"/>
            <w:gridSpan w:val="5"/>
            <w:tcMar>
              <w:top w:w="28" w:type="dxa"/>
              <w:bottom w:w="28" w:type="dxa"/>
            </w:tcMar>
          </w:tcPr>
          <w:p w14:paraId="65C36994"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12.1.1. Sutartis gali būti nutraukiama rašytiniu Šalių susitarimu arba vienašališkai, Bendrosiose sąlygose ir šiais Specialiosiose sąlygose nurodytais atvejais ir nustatyta tvarka.</w:t>
            </w:r>
          </w:p>
        </w:tc>
        <w:tc>
          <w:tcPr>
            <w:tcW w:w="2240" w:type="dxa"/>
            <w:vMerge w:val="restart"/>
            <w:tcMar>
              <w:top w:w="28" w:type="dxa"/>
              <w:bottom w:w="28" w:type="dxa"/>
            </w:tcMar>
          </w:tcPr>
          <w:p w14:paraId="14B6452F"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12.1. Grounds for termination of the Contract</w:t>
            </w:r>
          </w:p>
        </w:tc>
        <w:tc>
          <w:tcPr>
            <w:tcW w:w="5729" w:type="dxa"/>
            <w:gridSpan w:val="6"/>
            <w:tcMar>
              <w:top w:w="28" w:type="dxa"/>
              <w:bottom w:w="28" w:type="dxa"/>
            </w:tcMar>
          </w:tcPr>
          <w:p w14:paraId="2F88DD90"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12.1.1. The Contract may be terminated by written agreement between the Parties or unilaterally, in the cases and according to the procedure set out in the General Terms and Conditions and these Special Terms and Conditions.</w:t>
            </w:r>
          </w:p>
        </w:tc>
      </w:tr>
      <w:tr w:rsidR="00D20A19" w14:paraId="113B39E7" w14:textId="77777777" w:rsidTr="6BFCD6D8">
        <w:tc>
          <w:tcPr>
            <w:tcW w:w="2371" w:type="dxa"/>
            <w:gridSpan w:val="2"/>
            <w:vMerge/>
            <w:tcMar>
              <w:top w:w="28" w:type="dxa"/>
              <w:bottom w:w="28" w:type="dxa"/>
            </w:tcMar>
          </w:tcPr>
          <w:p w14:paraId="521CF522" w14:textId="77777777" w:rsidR="00D20A19" w:rsidRPr="00FE648F" w:rsidRDefault="00D20A19" w:rsidP="00917A22">
            <w:pPr>
              <w:ind w:firstLine="175"/>
              <w:jc w:val="both"/>
              <w:rPr>
                <w:rFonts w:ascii="Arial" w:hAnsi="Arial" w:cs="Arial"/>
                <w:b/>
                <w:sz w:val="18"/>
                <w:szCs w:val="18"/>
              </w:rPr>
            </w:pPr>
          </w:p>
        </w:tc>
        <w:tc>
          <w:tcPr>
            <w:tcW w:w="5426" w:type="dxa"/>
            <w:gridSpan w:val="5"/>
            <w:tcMar>
              <w:top w:w="28" w:type="dxa"/>
              <w:bottom w:w="28" w:type="dxa"/>
            </w:tcMar>
          </w:tcPr>
          <w:p w14:paraId="3BF50746"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12.1.2. Pirkėjas turi teisę nutraukti Sutartį vienašališkai, įspėjęs Tiekėją ne anksčiau kaip prieš 30 (trisdešimt) dienų.</w:t>
            </w:r>
          </w:p>
        </w:tc>
        <w:tc>
          <w:tcPr>
            <w:tcW w:w="2240" w:type="dxa"/>
            <w:vMerge/>
            <w:tcMar>
              <w:top w:w="28" w:type="dxa"/>
              <w:bottom w:w="28" w:type="dxa"/>
            </w:tcMar>
          </w:tcPr>
          <w:p w14:paraId="4224CDD0" w14:textId="77777777" w:rsidR="00D20A19" w:rsidRPr="00FE648F" w:rsidRDefault="00D20A19" w:rsidP="00917A22">
            <w:pPr>
              <w:ind w:firstLine="74"/>
              <w:jc w:val="both"/>
              <w:rPr>
                <w:rFonts w:ascii="Arial" w:hAnsi="Arial" w:cs="Arial"/>
                <w:sz w:val="18"/>
                <w:szCs w:val="18"/>
              </w:rPr>
            </w:pPr>
          </w:p>
        </w:tc>
        <w:tc>
          <w:tcPr>
            <w:tcW w:w="5729" w:type="dxa"/>
            <w:gridSpan w:val="6"/>
            <w:tcMar>
              <w:top w:w="28" w:type="dxa"/>
              <w:bottom w:w="28" w:type="dxa"/>
            </w:tcMar>
          </w:tcPr>
          <w:p w14:paraId="18F8860C"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12.1.2. The Buyer shall have the right to terminate the Contract unilaterally by giving the Supplier not less than 30 (thirty) days' notice.</w:t>
            </w:r>
          </w:p>
        </w:tc>
      </w:tr>
      <w:tr w:rsidR="00D20A19" w14:paraId="4C92A00F" w14:textId="77777777" w:rsidTr="6BFCD6D8">
        <w:trPr>
          <w:trHeight w:val="600"/>
        </w:trPr>
        <w:tc>
          <w:tcPr>
            <w:tcW w:w="2371" w:type="dxa"/>
            <w:gridSpan w:val="2"/>
            <w:vMerge w:val="restart"/>
            <w:tcMar>
              <w:top w:w="28" w:type="dxa"/>
              <w:bottom w:w="28" w:type="dxa"/>
            </w:tcMar>
          </w:tcPr>
          <w:p w14:paraId="28290798" w14:textId="77777777" w:rsidR="00D20A19" w:rsidRPr="00FE648F" w:rsidRDefault="00D20A19" w:rsidP="00917A22">
            <w:pPr>
              <w:rPr>
                <w:rFonts w:ascii="Arial" w:hAnsi="Arial" w:cs="Arial"/>
                <w:sz w:val="18"/>
                <w:szCs w:val="18"/>
              </w:rPr>
            </w:pPr>
            <w:r w:rsidRPr="00FE648F">
              <w:rPr>
                <w:rFonts w:ascii="Arial" w:hAnsi="Arial" w:cs="Arial"/>
                <w:b/>
                <w:sz w:val="18"/>
                <w:szCs w:val="18"/>
              </w:rPr>
              <w:t>12.2. Esminiai Sutarties pažeidimai</w:t>
            </w:r>
          </w:p>
        </w:tc>
        <w:tc>
          <w:tcPr>
            <w:tcW w:w="5426" w:type="dxa"/>
            <w:gridSpan w:val="5"/>
            <w:tcMar>
              <w:top w:w="28" w:type="dxa"/>
              <w:bottom w:w="28" w:type="dxa"/>
            </w:tcMar>
          </w:tcPr>
          <w:p w14:paraId="1EF62C78" w14:textId="34F0380A" w:rsidR="00D20A19" w:rsidRDefault="00D20A19" w:rsidP="6BFCD6D8">
            <w:pPr>
              <w:jc w:val="both"/>
              <w:rPr>
                <w:rFonts w:ascii="Arial" w:hAnsi="Arial" w:cs="Arial"/>
                <w:sz w:val="18"/>
                <w:szCs w:val="18"/>
              </w:rPr>
            </w:pPr>
            <w:r w:rsidRPr="6BFCD6D8">
              <w:rPr>
                <w:rFonts w:ascii="Arial" w:hAnsi="Arial" w:cs="Arial"/>
                <w:sz w:val="18"/>
                <w:szCs w:val="18"/>
              </w:rPr>
              <w:t>12.2.1. jeigu Tiekėjas nevykdo prisiimtų įsipareigojimų už Sutartyje nustatytą Sutarties kainą / įkainius;</w:t>
            </w:r>
          </w:p>
        </w:tc>
        <w:tc>
          <w:tcPr>
            <w:tcW w:w="2240" w:type="dxa"/>
            <w:vMerge w:val="restart"/>
            <w:tcMar>
              <w:top w:w="28" w:type="dxa"/>
              <w:bottom w:w="28" w:type="dxa"/>
            </w:tcMar>
          </w:tcPr>
          <w:p w14:paraId="4A84C16D"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12.2. Material breaches of the Contract</w:t>
            </w:r>
          </w:p>
        </w:tc>
        <w:tc>
          <w:tcPr>
            <w:tcW w:w="5729" w:type="dxa"/>
            <w:gridSpan w:val="6"/>
            <w:tcMar>
              <w:top w:w="28" w:type="dxa"/>
              <w:bottom w:w="28" w:type="dxa"/>
            </w:tcMar>
          </w:tcPr>
          <w:p w14:paraId="6FBE0BD2" w14:textId="5920D5DF" w:rsidR="00D20A19" w:rsidRDefault="00D20A19" w:rsidP="6BFCD6D8">
            <w:pPr>
              <w:jc w:val="both"/>
              <w:rPr>
                <w:rFonts w:ascii="Arial" w:hAnsi="Arial" w:cs="Arial"/>
                <w:sz w:val="18"/>
                <w:szCs w:val="18"/>
                <w:lang w:val="en-GB"/>
              </w:rPr>
            </w:pPr>
            <w:r w:rsidRPr="6BFCD6D8">
              <w:rPr>
                <w:rFonts w:ascii="Arial" w:eastAsia="Arial" w:hAnsi="Arial" w:cs="Arial"/>
                <w:sz w:val="18"/>
                <w:szCs w:val="18"/>
                <w:lang w:val="en-GB" w:bidi="en-US"/>
              </w:rPr>
              <w:t>12.2.1. if the Supplier fails to perform its obligations at the Contract Price/rates set out in the Contract;</w:t>
            </w:r>
          </w:p>
        </w:tc>
      </w:tr>
      <w:tr w:rsidR="00D20A19" w14:paraId="353EED06" w14:textId="77777777" w:rsidTr="6BFCD6D8">
        <w:tc>
          <w:tcPr>
            <w:tcW w:w="2371" w:type="dxa"/>
            <w:gridSpan w:val="2"/>
            <w:vMerge/>
            <w:tcMar>
              <w:top w:w="28" w:type="dxa"/>
              <w:bottom w:w="28" w:type="dxa"/>
            </w:tcMar>
          </w:tcPr>
          <w:p w14:paraId="38B6595D"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468F0419" w14:textId="77777777" w:rsidR="00D20A19" w:rsidRPr="00066D55" w:rsidRDefault="00D20A19" w:rsidP="6BFCD6D8">
            <w:pPr>
              <w:jc w:val="both"/>
              <w:rPr>
                <w:rFonts w:ascii="Arial" w:hAnsi="Arial" w:cs="Arial"/>
                <w:sz w:val="18"/>
                <w:szCs w:val="18"/>
              </w:rPr>
            </w:pPr>
            <w:r w:rsidRPr="6BFCD6D8">
              <w:rPr>
                <w:rFonts w:ascii="Arial" w:hAnsi="Arial" w:cs="Arial"/>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tc>
        <w:tc>
          <w:tcPr>
            <w:tcW w:w="2240" w:type="dxa"/>
            <w:vMerge/>
            <w:tcMar>
              <w:top w:w="28" w:type="dxa"/>
              <w:bottom w:w="28" w:type="dxa"/>
            </w:tcMar>
          </w:tcPr>
          <w:p w14:paraId="779D1F93"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1D14B34" w14:textId="77777777" w:rsidR="00D20A19" w:rsidRPr="00066D55" w:rsidRDefault="00D20A19" w:rsidP="6BFCD6D8">
            <w:pPr>
              <w:jc w:val="both"/>
              <w:rPr>
                <w:rFonts w:ascii="Arial" w:hAnsi="Arial" w:cs="Arial"/>
                <w:sz w:val="18"/>
                <w:szCs w:val="18"/>
                <w:lang w:val="en-GB"/>
              </w:rPr>
            </w:pPr>
            <w:r w:rsidRPr="6BFCD6D8">
              <w:rPr>
                <w:rFonts w:ascii="Arial" w:eastAsia="Arial" w:hAnsi="Arial" w:cs="Arial"/>
                <w:sz w:val="18"/>
                <w:szCs w:val="18"/>
                <w:lang w:val="en-GB" w:bidi="en-US"/>
              </w:rPr>
              <w:t>12.2.2. if the Supplier fails to provide an extension of the Contract Performance Security for more than 30 (thirty) days after the expiry of the valid period of the Contract Performance Security in accordance with the procedure set out in the General Terms and Conditions (except for the original Contract Performance Security);</w:t>
            </w:r>
          </w:p>
        </w:tc>
      </w:tr>
      <w:tr w:rsidR="00D20A19" w14:paraId="2D748587" w14:textId="77777777" w:rsidTr="6BFCD6D8">
        <w:tc>
          <w:tcPr>
            <w:tcW w:w="2371" w:type="dxa"/>
            <w:gridSpan w:val="2"/>
            <w:vMerge/>
            <w:tcMar>
              <w:top w:w="28" w:type="dxa"/>
              <w:bottom w:w="28" w:type="dxa"/>
            </w:tcMar>
          </w:tcPr>
          <w:p w14:paraId="4A17BE92"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0BF6B425" w14:textId="55E19B4F" w:rsidR="00D20A19" w:rsidRPr="00066D55" w:rsidRDefault="00D20A19" w:rsidP="6BFCD6D8">
            <w:pPr>
              <w:jc w:val="both"/>
              <w:rPr>
                <w:rFonts w:ascii="Arial" w:hAnsi="Arial" w:cs="Arial"/>
                <w:sz w:val="18"/>
                <w:szCs w:val="18"/>
              </w:rPr>
            </w:pPr>
            <w:r w:rsidRPr="6BFCD6D8">
              <w:rPr>
                <w:rFonts w:ascii="Arial" w:hAnsi="Arial" w:cs="Arial"/>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1BE14B3A" w:rsidRPr="6BFCD6D8">
              <w:rPr>
                <w:rFonts w:ascii="Arial" w:hAnsi="Arial" w:cs="Arial"/>
                <w:sz w:val="18"/>
                <w:szCs w:val="18"/>
              </w:rPr>
              <w:t>10</w:t>
            </w:r>
            <w:r w:rsidRPr="6BFCD6D8">
              <w:rPr>
                <w:rFonts w:ascii="Arial" w:hAnsi="Arial" w:cs="Arial"/>
                <w:sz w:val="18"/>
                <w:szCs w:val="18"/>
              </w:rPr>
              <w:t xml:space="preserve"> dienų neištaiso pažeidimų;</w:t>
            </w:r>
          </w:p>
        </w:tc>
        <w:tc>
          <w:tcPr>
            <w:tcW w:w="2240" w:type="dxa"/>
            <w:vMerge/>
            <w:tcMar>
              <w:top w:w="28" w:type="dxa"/>
              <w:bottom w:w="28" w:type="dxa"/>
            </w:tcMar>
          </w:tcPr>
          <w:p w14:paraId="12699F66"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914C91E" w14:textId="4EC40158" w:rsidR="00D20A19" w:rsidRPr="00066D55" w:rsidRDefault="00D20A19" w:rsidP="6BFCD6D8">
            <w:pPr>
              <w:jc w:val="both"/>
              <w:rPr>
                <w:rFonts w:ascii="Arial" w:hAnsi="Arial" w:cs="Arial"/>
                <w:sz w:val="18"/>
                <w:szCs w:val="18"/>
                <w:lang w:val="en-GB"/>
              </w:rPr>
            </w:pPr>
            <w:r w:rsidRPr="6BFCD6D8">
              <w:rPr>
                <w:rFonts w:ascii="Arial" w:eastAsia="Arial" w:hAnsi="Arial" w:cs="Arial"/>
                <w:sz w:val="18"/>
                <w:szCs w:val="18"/>
                <w:lang w:val="en-GB" w:bidi="en-US"/>
              </w:rPr>
              <w:t xml:space="preserve">12.2.3. if it appears that the Supplier has failed to comply with the obligations set out in the procurement documents during the evaluation of tenders as criteria for the evaluation of tenders and for which the Supplier has been awarded a score in the evaluation of the tender on the basis of price/cost/quality and the Supplier has not remedied the non-compliance within a period of </w:t>
            </w:r>
            <w:r w:rsidR="58D9FBF6" w:rsidRPr="6BFCD6D8">
              <w:rPr>
                <w:rFonts w:ascii="Arial" w:eastAsia="Arial" w:hAnsi="Arial" w:cs="Arial"/>
                <w:sz w:val="18"/>
                <w:szCs w:val="18"/>
                <w:lang w:val="en-GB" w:bidi="en-US"/>
              </w:rPr>
              <w:t>10</w:t>
            </w:r>
            <w:r w:rsidRPr="6BFCD6D8">
              <w:rPr>
                <w:rFonts w:ascii="Arial" w:eastAsia="Arial" w:hAnsi="Arial" w:cs="Arial"/>
                <w:sz w:val="18"/>
                <w:szCs w:val="18"/>
                <w:lang w:val="en-GB" w:bidi="en-US"/>
              </w:rPr>
              <w:t xml:space="preserve"> days;</w:t>
            </w:r>
          </w:p>
        </w:tc>
      </w:tr>
      <w:tr w:rsidR="00D20A19" w14:paraId="53C1FF09" w14:textId="77777777" w:rsidTr="6BFCD6D8">
        <w:tc>
          <w:tcPr>
            <w:tcW w:w="2371" w:type="dxa"/>
            <w:gridSpan w:val="2"/>
            <w:vMerge/>
            <w:tcMar>
              <w:top w:w="28" w:type="dxa"/>
              <w:bottom w:w="28" w:type="dxa"/>
            </w:tcMar>
          </w:tcPr>
          <w:p w14:paraId="6A3348CF"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4C7D12F4" w14:textId="5804A4C0" w:rsidR="00D20A19" w:rsidRPr="00066D55" w:rsidRDefault="00D20A19" w:rsidP="6BFCD6D8">
            <w:pPr>
              <w:spacing w:line="257" w:lineRule="auto"/>
              <w:jc w:val="both"/>
              <w:rPr>
                <w:rFonts w:ascii="Arial" w:eastAsia="Arial" w:hAnsi="Arial" w:cs="Arial"/>
                <w:sz w:val="18"/>
                <w:szCs w:val="18"/>
                <w:lang w:val="lt"/>
              </w:rPr>
            </w:pPr>
            <w:r w:rsidRPr="6BFCD6D8">
              <w:rPr>
                <w:rFonts w:ascii="Arial" w:eastAsia="Arial" w:hAnsi="Arial" w:cs="Arial"/>
                <w:sz w:val="18"/>
                <w:szCs w:val="18"/>
                <w:lang w:val="lt"/>
              </w:rPr>
              <w:t xml:space="preserve">12.2.4. jeigu Tiekėjas nesilaiko Sutartyje nustatytų Paslaugų teikimo terminų </w:t>
            </w:r>
            <w:r w:rsidR="38878341" w:rsidRPr="6BFCD6D8">
              <w:rPr>
                <w:rFonts w:ascii="Arial" w:eastAsia="Arial" w:hAnsi="Arial" w:cs="Arial"/>
                <w:sz w:val="18"/>
                <w:szCs w:val="18"/>
                <w:lang w:val="lt"/>
              </w:rPr>
              <w:t>ir</w:t>
            </w:r>
            <w:r w:rsidRPr="6BFCD6D8">
              <w:rPr>
                <w:rFonts w:ascii="Arial" w:eastAsia="Arial" w:hAnsi="Arial" w:cs="Arial"/>
                <w:sz w:val="18"/>
                <w:szCs w:val="18"/>
                <w:lang w:val="lt"/>
              </w:rPr>
              <w:t xml:space="preserve"> vėluoja suteikti Paslaugas daugiau nei </w:t>
            </w:r>
            <w:r w:rsidR="529D72B9" w:rsidRPr="6BFCD6D8">
              <w:rPr>
                <w:rFonts w:ascii="Arial" w:eastAsia="Arial" w:hAnsi="Arial" w:cs="Arial"/>
                <w:sz w:val="18"/>
                <w:szCs w:val="18"/>
                <w:lang w:val="lt"/>
              </w:rPr>
              <w:t>90 dienų</w:t>
            </w:r>
            <w:r w:rsidRPr="6BFCD6D8">
              <w:rPr>
                <w:rFonts w:ascii="Arial" w:eastAsia="Arial" w:hAnsi="Arial" w:cs="Arial"/>
                <w:sz w:val="18"/>
                <w:szCs w:val="18"/>
                <w:lang w:val="lt"/>
              </w:rPr>
              <w:t xml:space="preserve"> nuo Sutartyje nustatyto Paslaugų suteikimo termino;</w:t>
            </w:r>
          </w:p>
        </w:tc>
        <w:tc>
          <w:tcPr>
            <w:tcW w:w="2240" w:type="dxa"/>
            <w:vMerge/>
            <w:tcMar>
              <w:top w:w="28" w:type="dxa"/>
              <w:bottom w:w="28" w:type="dxa"/>
            </w:tcMar>
          </w:tcPr>
          <w:p w14:paraId="754CE7BD"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2633A58" w14:textId="13B1C0C3" w:rsidR="00D20A19" w:rsidRPr="00066D55" w:rsidRDefault="00D20A19" w:rsidP="6BFCD6D8">
            <w:pPr>
              <w:spacing w:line="257" w:lineRule="auto"/>
              <w:jc w:val="both"/>
              <w:rPr>
                <w:rFonts w:ascii="Arial" w:eastAsia="Arial" w:hAnsi="Arial" w:cs="Arial"/>
                <w:sz w:val="18"/>
                <w:szCs w:val="18"/>
                <w:lang w:val="en-GB"/>
              </w:rPr>
            </w:pPr>
            <w:r w:rsidRPr="6BFCD6D8">
              <w:rPr>
                <w:rFonts w:ascii="Arial" w:eastAsia="Arial" w:hAnsi="Arial" w:cs="Arial"/>
                <w:sz w:val="18"/>
                <w:szCs w:val="18"/>
                <w:lang w:val="en-GB" w:bidi="en-US"/>
              </w:rPr>
              <w:t xml:space="preserve">12.2.4. if the Supplier fails to meet the deadlines for the provision of the Services set out in the Contract </w:t>
            </w:r>
            <w:r w:rsidR="336FF580" w:rsidRPr="6BFCD6D8">
              <w:rPr>
                <w:rFonts w:ascii="Arial" w:eastAsia="Arial" w:hAnsi="Arial" w:cs="Arial"/>
                <w:sz w:val="18"/>
                <w:szCs w:val="18"/>
                <w:lang w:val="en-GB" w:bidi="en-US"/>
              </w:rPr>
              <w:t>and</w:t>
            </w:r>
            <w:r w:rsidRPr="6BFCD6D8">
              <w:rPr>
                <w:rFonts w:ascii="Arial" w:eastAsia="Arial" w:hAnsi="Arial" w:cs="Arial"/>
                <w:sz w:val="18"/>
                <w:szCs w:val="18"/>
                <w:lang w:val="en-GB" w:bidi="en-US"/>
              </w:rPr>
              <w:t xml:space="preserve"> the Supplier is late in providing the Services for more than </w:t>
            </w:r>
            <w:r w:rsidR="619CB64E" w:rsidRPr="6BFCD6D8">
              <w:rPr>
                <w:rFonts w:ascii="Arial" w:eastAsia="Arial" w:hAnsi="Arial" w:cs="Arial"/>
                <w:sz w:val="18"/>
                <w:szCs w:val="18"/>
                <w:lang w:val="en-GB" w:bidi="en-US"/>
              </w:rPr>
              <w:t>90 days</w:t>
            </w:r>
            <w:r w:rsidRPr="6BFCD6D8">
              <w:rPr>
                <w:rFonts w:ascii="Arial" w:eastAsia="Arial" w:hAnsi="Arial" w:cs="Arial"/>
                <w:sz w:val="18"/>
                <w:szCs w:val="18"/>
                <w:lang w:val="en-GB" w:bidi="en-US"/>
              </w:rPr>
              <w:t xml:space="preserve"> of the deadline for the provision of the Services set out in the Contract;</w:t>
            </w:r>
          </w:p>
        </w:tc>
      </w:tr>
      <w:tr w:rsidR="00D20A19" w14:paraId="50C95B91" w14:textId="77777777" w:rsidTr="6BFCD6D8">
        <w:tc>
          <w:tcPr>
            <w:tcW w:w="2371" w:type="dxa"/>
            <w:gridSpan w:val="2"/>
            <w:vMerge/>
            <w:tcMar>
              <w:top w:w="28" w:type="dxa"/>
              <w:bottom w:w="28" w:type="dxa"/>
            </w:tcMar>
          </w:tcPr>
          <w:p w14:paraId="5461D788"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48965F63"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lt"/>
              </w:rPr>
            </w:pPr>
            <w:r w:rsidRPr="6BFCD6D8">
              <w:rPr>
                <w:rFonts w:ascii="Arial" w:eastAsia="Arial" w:hAnsi="Arial" w:cs="Arial"/>
                <w:sz w:val="18"/>
                <w:szCs w:val="18"/>
                <w:lang w:val="lt"/>
              </w:rPr>
              <w:t>12.2.5. jeigu Tiekėjas pažeidžia Paslaugų suteikimo terminus ir priskaičiuotų netesybų už vėlavimą suma viršija 20 (dvidešimt) proc. Pradinės sutarties vertės;</w:t>
            </w:r>
          </w:p>
        </w:tc>
        <w:tc>
          <w:tcPr>
            <w:tcW w:w="2240" w:type="dxa"/>
            <w:vMerge/>
            <w:tcMar>
              <w:top w:w="28" w:type="dxa"/>
              <w:bottom w:w="28" w:type="dxa"/>
            </w:tcMar>
          </w:tcPr>
          <w:p w14:paraId="4BD630C8"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31A3DFF"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en-GB"/>
              </w:rPr>
            </w:pPr>
            <w:r w:rsidRPr="6BFCD6D8">
              <w:rPr>
                <w:rFonts w:ascii="Arial" w:eastAsia="Arial" w:hAnsi="Arial" w:cs="Arial"/>
                <w:sz w:val="18"/>
                <w:szCs w:val="18"/>
                <w:lang w:val="en-GB" w:bidi="en-US"/>
              </w:rPr>
              <w:t>12.2.5. if the Supplier is in breach of the deadlines for the provision of the Services and the amount of late payment penalties exceeds 20 (twenty) per cent of the Initial Contract Value;</w:t>
            </w:r>
          </w:p>
        </w:tc>
      </w:tr>
      <w:tr w:rsidR="00D20A19" w14:paraId="33CA5C1F" w14:textId="77777777" w:rsidTr="6BFCD6D8">
        <w:tc>
          <w:tcPr>
            <w:tcW w:w="2371" w:type="dxa"/>
            <w:gridSpan w:val="2"/>
            <w:vMerge/>
            <w:tcMar>
              <w:top w:w="28" w:type="dxa"/>
              <w:bottom w:w="28" w:type="dxa"/>
            </w:tcMar>
          </w:tcPr>
          <w:p w14:paraId="57CAB44C"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673B3A9"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lt"/>
              </w:rPr>
            </w:pPr>
            <w:r w:rsidRPr="6BFCD6D8">
              <w:rPr>
                <w:rFonts w:ascii="Arial" w:eastAsia="Arial" w:hAnsi="Arial" w:cs="Arial"/>
                <w:sz w:val="18"/>
                <w:szCs w:val="18"/>
                <w:lang w:val="lt"/>
              </w:rPr>
              <w:t>12.2.6. Tiekėjas pažeidžia Paslaugų suteikimo terminus ir dėl Paslaugų suteikimo vėlavimo Paslaugos tampa nebereikalingos;</w:t>
            </w:r>
          </w:p>
        </w:tc>
        <w:tc>
          <w:tcPr>
            <w:tcW w:w="2240" w:type="dxa"/>
            <w:vMerge/>
            <w:tcMar>
              <w:top w:w="28" w:type="dxa"/>
              <w:bottom w:w="28" w:type="dxa"/>
            </w:tcMar>
          </w:tcPr>
          <w:p w14:paraId="6FC00B05"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3573BA99"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en-GB"/>
              </w:rPr>
            </w:pPr>
            <w:r w:rsidRPr="6BFCD6D8">
              <w:rPr>
                <w:rFonts w:ascii="Arial" w:eastAsia="Arial" w:hAnsi="Arial" w:cs="Arial"/>
                <w:sz w:val="18"/>
                <w:szCs w:val="18"/>
                <w:lang w:val="en-GB" w:bidi="en-US"/>
              </w:rPr>
              <w:t>12.2.6. the Supplier breaches the deadlines for the provision of the Services and the delay in the provision of the Services renders the Services unnecessary;</w:t>
            </w:r>
          </w:p>
        </w:tc>
      </w:tr>
      <w:tr w:rsidR="00D20A19" w14:paraId="396BE083" w14:textId="77777777" w:rsidTr="6BFCD6D8">
        <w:tc>
          <w:tcPr>
            <w:tcW w:w="2371" w:type="dxa"/>
            <w:gridSpan w:val="2"/>
            <w:vMerge/>
            <w:tcMar>
              <w:top w:w="28" w:type="dxa"/>
              <w:bottom w:w="28" w:type="dxa"/>
            </w:tcMar>
          </w:tcPr>
          <w:p w14:paraId="753CD13F"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93462BC"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lt"/>
              </w:rPr>
            </w:pPr>
            <w:r w:rsidRPr="6BFCD6D8">
              <w:rPr>
                <w:rFonts w:ascii="Arial" w:eastAsia="Arial" w:hAnsi="Arial" w:cs="Arial"/>
                <w:sz w:val="18"/>
                <w:szCs w:val="18"/>
                <w:lang w:val="lt"/>
              </w:rPr>
              <w:t>12.2.7. Tiekėjas daugiau kaip 2 (du) kartus suteikia Paslaugas, kurios neatitinka Sutartyje ir (ar) įstatymuose nustatytų reikalavimų Paslaugoms;</w:t>
            </w:r>
          </w:p>
        </w:tc>
        <w:tc>
          <w:tcPr>
            <w:tcW w:w="2240" w:type="dxa"/>
            <w:vMerge/>
            <w:tcMar>
              <w:top w:w="28" w:type="dxa"/>
              <w:bottom w:w="28" w:type="dxa"/>
            </w:tcMar>
          </w:tcPr>
          <w:p w14:paraId="29BCA216"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44A2ED06"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en-GB"/>
              </w:rPr>
            </w:pPr>
            <w:r w:rsidRPr="6BFCD6D8">
              <w:rPr>
                <w:rFonts w:ascii="Arial" w:eastAsia="Arial" w:hAnsi="Arial" w:cs="Arial"/>
                <w:sz w:val="18"/>
                <w:szCs w:val="18"/>
                <w:lang w:val="en-GB" w:bidi="en-US"/>
              </w:rPr>
              <w:t>12.2.7. the Supplier provides Services on more than 2 (two) occasions which do not comply with the requirements for Services set out in the Contract and/or in the law;</w:t>
            </w:r>
          </w:p>
        </w:tc>
      </w:tr>
      <w:tr w:rsidR="00D20A19" w14:paraId="3632172B" w14:textId="77777777" w:rsidTr="6BFCD6D8">
        <w:tc>
          <w:tcPr>
            <w:tcW w:w="2371" w:type="dxa"/>
            <w:gridSpan w:val="2"/>
            <w:vMerge/>
            <w:tcMar>
              <w:top w:w="28" w:type="dxa"/>
              <w:bottom w:w="28" w:type="dxa"/>
            </w:tcMar>
          </w:tcPr>
          <w:p w14:paraId="7A90D98D"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1F6FFDE"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lt"/>
              </w:rPr>
            </w:pPr>
            <w:r w:rsidRPr="6BFCD6D8">
              <w:rPr>
                <w:rFonts w:ascii="Arial" w:eastAsia="Arial" w:hAnsi="Arial" w:cs="Arial"/>
                <w:sz w:val="18"/>
                <w:szCs w:val="18"/>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tc>
        <w:tc>
          <w:tcPr>
            <w:tcW w:w="2240" w:type="dxa"/>
            <w:vMerge/>
            <w:tcMar>
              <w:top w:w="28" w:type="dxa"/>
              <w:bottom w:w="28" w:type="dxa"/>
            </w:tcMar>
          </w:tcPr>
          <w:p w14:paraId="1BC2B50D"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17A87F8E"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en-GB"/>
              </w:rPr>
            </w:pPr>
            <w:r w:rsidRPr="6BFCD6D8">
              <w:rPr>
                <w:rFonts w:ascii="Arial" w:eastAsia="Arial" w:hAnsi="Arial" w:cs="Arial"/>
                <w:sz w:val="18"/>
                <w:szCs w:val="18"/>
                <w:lang w:val="en-GB" w:bidi="en-US"/>
              </w:rPr>
              <w:t>12.2.8. the Supplier's qualifications have ceased to meet the requirements for the proper performance of the Contract as set out in the procurement documents and have not been rectified within fourteen (14) calendar days from the date on which the qualifications ceased to be non-compliant;</w:t>
            </w:r>
          </w:p>
        </w:tc>
      </w:tr>
      <w:tr w:rsidR="00D20A19" w14:paraId="51F58C49" w14:textId="77777777" w:rsidTr="6BFCD6D8">
        <w:tc>
          <w:tcPr>
            <w:tcW w:w="2371" w:type="dxa"/>
            <w:gridSpan w:val="2"/>
            <w:vMerge/>
            <w:tcMar>
              <w:top w:w="28" w:type="dxa"/>
              <w:bottom w:w="28" w:type="dxa"/>
            </w:tcMar>
          </w:tcPr>
          <w:p w14:paraId="3AAFA962"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0001E980"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lt"/>
              </w:rPr>
            </w:pPr>
            <w:r w:rsidRPr="6BFCD6D8">
              <w:rPr>
                <w:rFonts w:ascii="Arial" w:eastAsia="Arial" w:hAnsi="Arial" w:cs="Arial"/>
                <w:sz w:val="18"/>
                <w:szCs w:val="18"/>
                <w:lang w:val="lt"/>
              </w:rPr>
              <w:t>12.2.9. Tiekėjas pažeidžia šios Sutarties nuostatas, reglamentuojančias konkurenciją, intelektinės nuosavybės ar konfidencialios informacijos valdymą;</w:t>
            </w:r>
          </w:p>
        </w:tc>
        <w:tc>
          <w:tcPr>
            <w:tcW w:w="2240" w:type="dxa"/>
            <w:vMerge/>
            <w:tcMar>
              <w:top w:w="28" w:type="dxa"/>
              <w:bottom w:w="28" w:type="dxa"/>
            </w:tcMar>
          </w:tcPr>
          <w:p w14:paraId="64677F42"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189E3D0" w14:textId="77777777" w:rsidR="00D20A19" w:rsidRPr="00066D55" w:rsidRDefault="00D20A19" w:rsidP="6BFCD6D8">
            <w:pPr>
              <w:tabs>
                <w:tab w:val="left" w:pos="567"/>
                <w:tab w:val="left" w:pos="851"/>
                <w:tab w:val="left" w:pos="992"/>
                <w:tab w:val="left" w:pos="1134"/>
              </w:tabs>
              <w:spacing w:line="257" w:lineRule="auto"/>
              <w:jc w:val="both"/>
              <w:rPr>
                <w:rFonts w:ascii="Arial" w:eastAsia="Arial" w:hAnsi="Arial" w:cs="Arial"/>
                <w:sz w:val="18"/>
                <w:szCs w:val="18"/>
                <w:lang w:val="en-GB"/>
              </w:rPr>
            </w:pPr>
            <w:r w:rsidRPr="6BFCD6D8">
              <w:rPr>
                <w:rFonts w:ascii="Arial" w:eastAsia="Arial" w:hAnsi="Arial" w:cs="Arial"/>
                <w:sz w:val="18"/>
                <w:szCs w:val="18"/>
                <w:lang w:val="en-GB" w:bidi="en-US"/>
              </w:rPr>
              <w:t>12.2.9. the Supplier is in breach of the provisions of this Contract governing competition, intellectual property or the management of confidential information;</w:t>
            </w:r>
          </w:p>
        </w:tc>
      </w:tr>
      <w:tr w:rsidR="00D20A19" w14:paraId="354E03E5" w14:textId="77777777" w:rsidTr="6BFCD6D8">
        <w:tc>
          <w:tcPr>
            <w:tcW w:w="2371" w:type="dxa"/>
            <w:gridSpan w:val="2"/>
            <w:vMerge/>
            <w:tcMar>
              <w:top w:w="28" w:type="dxa"/>
              <w:bottom w:w="28" w:type="dxa"/>
            </w:tcMar>
          </w:tcPr>
          <w:p w14:paraId="5413B1BF"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296D570" w14:textId="77777777" w:rsidR="00D20A19" w:rsidRPr="00066D55" w:rsidRDefault="00D20A19" w:rsidP="6BFCD6D8">
            <w:pPr>
              <w:spacing w:line="257" w:lineRule="auto"/>
              <w:jc w:val="both"/>
              <w:rPr>
                <w:rFonts w:ascii="Arial" w:hAnsi="Arial" w:cs="Arial"/>
                <w:sz w:val="18"/>
                <w:szCs w:val="18"/>
                <w:shd w:val="clear" w:color="auto" w:fill="FFFFFF"/>
              </w:rPr>
            </w:pPr>
            <w:r w:rsidRPr="6BFCD6D8">
              <w:rPr>
                <w:rFonts w:ascii="Arial" w:eastAsia="Arial" w:hAnsi="Arial" w:cs="Arial"/>
                <w:sz w:val="18"/>
                <w:szCs w:val="18"/>
                <w:lang w:val="lt"/>
              </w:rPr>
              <w:t>12.2.10.</w:t>
            </w:r>
            <w:r w:rsidRPr="6BFCD6D8">
              <w:rPr>
                <w:rFonts w:ascii="Arial" w:hAnsi="Arial" w:cs="Arial"/>
                <w:sz w:val="18"/>
                <w:szCs w:val="18"/>
                <w:shd w:val="clear" w:color="auto" w:fill="FFFFFF"/>
              </w:rPr>
              <w:t xml:space="preserve"> Tiekėjas ir (ar) jungtinės veiklos parneris (jei taikoma), ir (ar) subtiekėjas (jei taikoma) paslaugų</w:t>
            </w:r>
            <w:r w:rsidRPr="6BFCD6D8">
              <w:rPr>
                <w:rFonts w:ascii="Arial" w:hAnsi="Arial" w:cs="Arial"/>
                <w:sz w:val="18"/>
                <w:szCs w:val="18"/>
              </w:rPr>
              <w:t>, kurioms Sutartyje nustatyti aplinkos apsaugos vadybos sistemos reikalavimai,</w:t>
            </w:r>
            <w:r w:rsidRPr="6BFCD6D8">
              <w:rPr>
                <w:rFonts w:ascii="Arial" w:hAnsi="Arial" w:cs="Arial"/>
                <w:sz w:val="18"/>
                <w:szCs w:val="18"/>
                <w:shd w:val="clear" w:color="auto" w:fill="FFFFFF"/>
              </w:rPr>
              <w:t xml:space="preserve"> teikimo metu</w:t>
            </w:r>
            <w:r w:rsidRPr="6BFCD6D8">
              <w:rPr>
                <w:rFonts w:ascii="Arial" w:hAnsi="Arial" w:cs="Arial"/>
                <w:sz w:val="18"/>
                <w:szCs w:val="18"/>
              </w:rPr>
              <w:t xml:space="preserve">, </w:t>
            </w:r>
            <w:r w:rsidRPr="6BFCD6D8">
              <w:rPr>
                <w:rFonts w:ascii="Arial" w:hAnsi="Arial" w:cs="Arial"/>
                <w:sz w:val="18"/>
                <w:szCs w:val="18"/>
                <w:shd w:val="clear" w:color="auto" w:fill="FFFFFF"/>
              </w:rPr>
              <w:lastRenderedPageBreak/>
              <w:t>neturi galiojančio aplinkos apsaugos vadybos sistemos sertifikato, ir (ar) nepateikia sertifikato pratęsimo (neįsigyja naujo);</w:t>
            </w:r>
          </w:p>
        </w:tc>
        <w:tc>
          <w:tcPr>
            <w:tcW w:w="2240" w:type="dxa"/>
            <w:vMerge/>
            <w:tcMar>
              <w:top w:w="28" w:type="dxa"/>
              <w:bottom w:w="28" w:type="dxa"/>
            </w:tcMar>
          </w:tcPr>
          <w:p w14:paraId="3F86F67D"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37AAFA38" w14:textId="77777777" w:rsidR="00D20A19" w:rsidRPr="00066D55" w:rsidRDefault="00D20A19" w:rsidP="6BFCD6D8">
            <w:pPr>
              <w:spacing w:line="257" w:lineRule="auto"/>
              <w:jc w:val="both"/>
              <w:rPr>
                <w:rFonts w:ascii="Arial" w:hAnsi="Arial" w:cs="Arial"/>
                <w:sz w:val="18"/>
                <w:szCs w:val="18"/>
                <w:shd w:val="clear" w:color="auto" w:fill="FFFFFF"/>
                <w:lang w:val="en-GB"/>
              </w:rPr>
            </w:pPr>
            <w:r w:rsidRPr="6BFCD6D8">
              <w:rPr>
                <w:rFonts w:ascii="Arial" w:eastAsia="Arial" w:hAnsi="Arial" w:cs="Arial"/>
                <w:sz w:val="18"/>
                <w:szCs w:val="18"/>
                <w:lang w:val="en-GB" w:bidi="en-US"/>
              </w:rPr>
              <w:t>12.2.10.</w:t>
            </w:r>
            <w:r w:rsidRPr="6BFCD6D8">
              <w:rPr>
                <w:rFonts w:ascii="Arial" w:eastAsia="Arial" w:hAnsi="Arial" w:cs="Arial"/>
                <w:sz w:val="18"/>
                <w:szCs w:val="18"/>
                <w:shd w:val="clear" w:color="auto" w:fill="FFFFFF"/>
                <w:lang w:val="en-GB" w:bidi="en-US"/>
              </w:rPr>
              <w:t xml:space="preserve"> the Supplier and/or joint undertaking partner (if applicable) and/or subcontractor (if applicable) does not hold a valid environmental management system certificate at the time of the </w:t>
            </w:r>
            <w:r w:rsidRPr="6BFCD6D8">
              <w:rPr>
                <w:rFonts w:ascii="Arial" w:eastAsia="Arial" w:hAnsi="Arial" w:cs="Arial"/>
                <w:sz w:val="18"/>
                <w:szCs w:val="18"/>
                <w:shd w:val="clear" w:color="auto" w:fill="FFFFFF"/>
                <w:lang w:val="en-GB" w:bidi="en-US"/>
              </w:rPr>
              <w:lastRenderedPageBreak/>
              <w:t>provision of the services for</w:t>
            </w:r>
            <w:r w:rsidRPr="6BFCD6D8">
              <w:rPr>
                <w:rFonts w:ascii="Arial" w:eastAsia="Arial" w:hAnsi="Arial" w:cs="Arial"/>
                <w:sz w:val="18"/>
                <w:szCs w:val="18"/>
                <w:lang w:val="en-GB" w:bidi="en-US"/>
              </w:rPr>
              <w:t xml:space="preserve"> which the Contract lays down requirements for the environmental management system, </w:t>
            </w:r>
            <w:r w:rsidRPr="6BFCD6D8">
              <w:rPr>
                <w:rFonts w:ascii="Arial" w:eastAsia="Arial" w:hAnsi="Arial" w:cs="Arial"/>
                <w:sz w:val="18"/>
                <w:szCs w:val="18"/>
                <w:shd w:val="clear" w:color="auto" w:fill="FFFFFF"/>
                <w:lang w:val="en-GB" w:bidi="en-US"/>
              </w:rPr>
              <w:t>and/or does not provide for the renewal of the certificate (does not obtain a new one);</w:t>
            </w:r>
          </w:p>
        </w:tc>
      </w:tr>
      <w:tr w:rsidR="00D20A19" w14:paraId="17F297DD" w14:textId="77777777" w:rsidTr="6BFCD6D8">
        <w:tc>
          <w:tcPr>
            <w:tcW w:w="2371" w:type="dxa"/>
            <w:gridSpan w:val="2"/>
            <w:vMerge/>
            <w:tcMar>
              <w:top w:w="28" w:type="dxa"/>
              <w:bottom w:w="28" w:type="dxa"/>
            </w:tcMar>
          </w:tcPr>
          <w:p w14:paraId="0CF841F5"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B071EB6" w14:textId="77777777" w:rsidR="00D20A19" w:rsidRPr="00FE648F" w:rsidRDefault="00D20A19" w:rsidP="6BFCD6D8">
            <w:pPr>
              <w:jc w:val="both"/>
              <w:rPr>
                <w:rFonts w:ascii="Arial" w:hAnsi="Arial" w:cs="Arial"/>
                <w:sz w:val="18"/>
                <w:szCs w:val="18"/>
              </w:rPr>
            </w:pPr>
            <w:r w:rsidRPr="6BFCD6D8">
              <w:rPr>
                <w:rFonts w:ascii="Arial" w:eastAsia="Arial" w:hAnsi="Arial" w:cs="Arial"/>
                <w:sz w:val="18"/>
                <w:szCs w:val="18"/>
                <w:lang w:val="lt"/>
              </w:rPr>
              <w:t>12.2.11. Tiekėjas 2 (du) kartus pažeidžia esminę Sutarties sąlygą.</w:t>
            </w:r>
          </w:p>
        </w:tc>
        <w:tc>
          <w:tcPr>
            <w:tcW w:w="2240" w:type="dxa"/>
            <w:vMerge/>
            <w:tcMar>
              <w:top w:w="28" w:type="dxa"/>
              <w:bottom w:w="28" w:type="dxa"/>
            </w:tcMar>
          </w:tcPr>
          <w:p w14:paraId="4B31E344"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3E8758D" w14:textId="77777777" w:rsidR="00D20A19" w:rsidRPr="00FE648F" w:rsidRDefault="00D20A19" w:rsidP="6BFCD6D8">
            <w:pPr>
              <w:jc w:val="both"/>
              <w:rPr>
                <w:rFonts w:ascii="Arial" w:hAnsi="Arial" w:cs="Arial"/>
                <w:sz w:val="18"/>
                <w:szCs w:val="18"/>
              </w:rPr>
            </w:pPr>
            <w:r w:rsidRPr="6BFCD6D8">
              <w:rPr>
                <w:rFonts w:ascii="Arial" w:eastAsia="Arial" w:hAnsi="Arial" w:cs="Arial"/>
                <w:sz w:val="18"/>
                <w:szCs w:val="18"/>
                <w:lang w:val="en-GB" w:bidi="en-US"/>
              </w:rPr>
              <w:t>12.2.11. the Supplier is in breach of a essential term of the Contract 2 (two) times.</w:t>
            </w:r>
          </w:p>
        </w:tc>
      </w:tr>
      <w:tr w:rsidR="00D20A19" w14:paraId="079E6325" w14:textId="77777777" w:rsidTr="6BFCD6D8">
        <w:tc>
          <w:tcPr>
            <w:tcW w:w="7797" w:type="dxa"/>
            <w:gridSpan w:val="7"/>
            <w:tcMar>
              <w:top w:w="28" w:type="dxa"/>
              <w:bottom w:w="28" w:type="dxa"/>
            </w:tcMar>
          </w:tcPr>
          <w:p w14:paraId="50B8B381" w14:textId="6508CC24"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 xml:space="preserve">13. APLINKOS APSAUGOS IR SOCIALINIAI KRITERIJAI </w:t>
            </w:r>
          </w:p>
        </w:tc>
        <w:tc>
          <w:tcPr>
            <w:tcW w:w="7969" w:type="dxa"/>
            <w:gridSpan w:val="7"/>
            <w:tcMar>
              <w:top w:w="28" w:type="dxa"/>
              <w:bottom w:w="28" w:type="dxa"/>
            </w:tcMar>
          </w:tcPr>
          <w:p w14:paraId="58CB3ADF" w14:textId="2FA7D71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 xml:space="preserve">13. ENVIRONMENTAL AND SOCIAL CRITERIA </w:t>
            </w:r>
          </w:p>
        </w:tc>
      </w:tr>
      <w:tr w:rsidR="00D20A19" w14:paraId="39F394FB" w14:textId="77777777" w:rsidTr="6BFCD6D8">
        <w:tc>
          <w:tcPr>
            <w:tcW w:w="2371" w:type="dxa"/>
            <w:gridSpan w:val="2"/>
            <w:tcMar>
              <w:top w:w="28" w:type="dxa"/>
              <w:bottom w:w="28" w:type="dxa"/>
            </w:tcMar>
          </w:tcPr>
          <w:p w14:paraId="624E25A8" w14:textId="77777777" w:rsidR="00D20A19" w:rsidRPr="00FE648F" w:rsidRDefault="00D20A19" w:rsidP="00917A22">
            <w:pPr>
              <w:rPr>
                <w:rFonts w:ascii="Arial" w:hAnsi="Arial" w:cs="Arial"/>
                <w:sz w:val="18"/>
                <w:szCs w:val="18"/>
              </w:rPr>
            </w:pPr>
            <w:r w:rsidRPr="00FE648F">
              <w:rPr>
                <w:rFonts w:ascii="Arial" w:hAnsi="Arial" w:cs="Arial"/>
                <w:b/>
                <w:sz w:val="18"/>
                <w:szCs w:val="18"/>
              </w:rPr>
              <w:t>13.1. Su perkamomis paslaugomis susiję  aplinkos apsaugos kriterijai</w:t>
            </w:r>
          </w:p>
        </w:tc>
        <w:tc>
          <w:tcPr>
            <w:tcW w:w="5426" w:type="dxa"/>
            <w:gridSpan w:val="5"/>
            <w:tcMar>
              <w:top w:w="28" w:type="dxa"/>
              <w:bottom w:w="28" w:type="dxa"/>
            </w:tcMar>
          </w:tcPr>
          <w:p w14:paraId="6B07861B" w14:textId="77777777" w:rsidR="00D20A19" w:rsidRPr="00066D55" w:rsidRDefault="00D20A19" w:rsidP="00917A22">
            <w:pPr>
              <w:jc w:val="both"/>
            </w:pPr>
            <w:r w:rsidRPr="3FEAAB7D">
              <w:rPr>
                <w:rFonts w:ascii="Arial" w:eastAsia="Arial" w:hAnsi="Arial" w:cs="Arial"/>
                <w:color w:val="000000" w:themeColor="text1"/>
                <w:sz w:val="18"/>
                <w:szCs w:val="18"/>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3FEAAB7D">
              <w:rPr>
                <w:rFonts w:ascii="Arial" w:eastAsia="Arial" w:hAnsi="Arial" w:cs="Arial"/>
                <w:color w:val="4472C4" w:themeColor="accent1"/>
                <w:sz w:val="18"/>
                <w:szCs w:val="18"/>
              </w:rPr>
              <w:t>(</w:t>
            </w:r>
            <w:r w:rsidRPr="3FEAAB7D">
              <w:rPr>
                <w:rFonts w:ascii="Arial" w:eastAsia="Arial" w:hAnsi="Arial" w:cs="Arial"/>
                <w:i/>
                <w:iCs/>
                <w:color w:val="4472C4" w:themeColor="accent1"/>
                <w:sz w:val="18"/>
                <w:szCs w:val="18"/>
              </w:rPr>
              <w:t>nurodyti atitinkamą papunktį (-čius)</w:t>
            </w:r>
            <w:r w:rsidRPr="3FEAAB7D">
              <w:rPr>
                <w:rFonts w:ascii="Arial" w:eastAsia="Arial" w:hAnsi="Arial" w:cs="Arial"/>
                <w:color w:val="4472C4" w:themeColor="accent1"/>
                <w:sz w:val="18"/>
                <w:szCs w:val="18"/>
              </w:rPr>
              <w:t>)</w:t>
            </w:r>
            <w:r w:rsidRPr="3FEAAB7D">
              <w:rPr>
                <w:rFonts w:ascii="Arial" w:eastAsia="Arial" w:hAnsi="Arial" w:cs="Arial"/>
                <w:color w:val="000000" w:themeColor="text1"/>
                <w:sz w:val="18"/>
                <w:szCs w:val="18"/>
              </w:rPr>
              <w:t xml:space="preserve"> papunkčiu (-iais). </w:t>
            </w:r>
          </w:p>
          <w:p w14:paraId="1AB09F1D" w14:textId="77777777" w:rsidR="00D20A19" w:rsidRPr="00066D55" w:rsidRDefault="00D20A19" w:rsidP="00917A22">
            <w:pPr>
              <w:jc w:val="both"/>
            </w:pPr>
            <w:r w:rsidRPr="3FEAAB7D">
              <w:rPr>
                <w:rFonts w:ascii="Arial" w:eastAsia="Arial" w:hAnsi="Arial" w:cs="Arial"/>
                <w:color w:val="000000" w:themeColor="text1"/>
                <w:sz w:val="18"/>
                <w:szCs w:val="18"/>
              </w:rPr>
              <w:t>Nustačius, kad Tiekėjas šiame papunktyje nustatyto kriterijaus (-jų) nesilaiko, Tiekėjui taikoma Specialiųjų sąlygų 9.5 punkte nurodyto dydžio bauda.</w:t>
            </w:r>
          </w:p>
          <w:p w14:paraId="04D4E532" w14:textId="77777777" w:rsidR="00D20A19" w:rsidRPr="00066D55" w:rsidRDefault="00D20A19" w:rsidP="00917A22">
            <w:pPr>
              <w:jc w:val="both"/>
              <w:rPr>
                <w:rFonts w:ascii="Arial" w:hAnsi="Arial" w:cs="Arial"/>
                <w:color w:val="000000"/>
                <w:sz w:val="18"/>
                <w:szCs w:val="18"/>
                <w:shd w:val="clear" w:color="auto" w:fill="FFFFFF"/>
              </w:rPr>
            </w:pPr>
          </w:p>
        </w:tc>
        <w:tc>
          <w:tcPr>
            <w:tcW w:w="2240" w:type="dxa"/>
            <w:tcMar>
              <w:top w:w="28" w:type="dxa"/>
              <w:bottom w:w="28" w:type="dxa"/>
            </w:tcMar>
          </w:tcPr>
          <w:p w14:paraId="7669517A"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13.1. Environmental criteria related to the Services to be procured</w:t>
            </w:r>
          </w:p>
        </w:tc>
        <w:tc>
          <w:tcPr>
            <w:tcW w:w="5729" w:type="dxa"/>
            <w:gridSpan w:val="6"/>
            <w:tcMar>
              <w:top w:w="28" w:type="dxa"/>
              <w:bottom w:w="28" w:type="dxa"/>
            </w:tcMar>
          </w:tcPr>
          <w:p w14:paraId="4167BCDE" w14:textId="77777777" w:rsidR="00D20A19" w:rsidRPr="00066D55" w:rsidRDefault="00D20A19" w:rsidP="00917A22">
            <w:pPr>
              <w:jc w:val="both"/>
              <w:rPr>
                <w:rFonts w:ascii="Arial" w:eastAsia="Arial" w:hAnsi="Arial" w:cs="Arial"/>
                <w:color w:val="000000" w:themeColor="text1"/>
                <w:sz w:val="18"/>
                <w:szCs w:val="18"/>
                <w:lang w:val="en-GB"/>
              </w:rPr>
            </w:pPr>
            <w:r w:rsidRPr="3FEAAB7D">
              <w:rPr>
                <w:rFonts w:ascii="Arial" w:eastAsia="Arial" w:hAnsi="Arial" w:cs="Arial"/>
                <w:color w:val="000000" w:themeColor="text1"/>
                <w:sz w:val="18"/>
                <w:szCs w:val="18"/>
                <w:lang w:val="en-GB"/>
              </w:rPr>
              <w:t xml:space="preserve">The environmental criteria for the Goods shall be established in accordance with the paragraph(s) of the Description of the Procedure for the Application of Environmental Criteria in Green Procurement approved by Order D1-508 of 28 June 2011 “On the Approval of the Description of the Procedure for the Application of Environmental Criteria in Green Procurement” (hereinafter referred to as the “Description”) </w:t>
            </w:r>
            <w:r w:rsidRPr="3FEAAB7D">
              <w:rPr>
                <w:rFonts w:ascii="Arial" w:eastAsia="Arial" w:hAnsi="Arial" w:cs="Arial"/>
                <w:color w:val="4472C4" w:themeColor="accent1"/>
                <w:sz w:val="18"/>
                <w:szCs w:val="18"/>
                <w:lang w:val="en-GB"/>
              </w:rPr>
              <w:t>(</w:t>
            </w:r>
            <w:r w:rsidRPr="3FEAAB7D">
              <w:rPr>
                <w:rFonts w:ascii="Arial" w:eastAsia="Arial" w:hAnsi="Arial" w:cs="Arial"/>
                <w:i/>
                <w:iCs/>
                <w:color w:val="4472C4" w:themeColor="accent1"/>
                <w:sz w:val="18"/>
                <w:szCs w:val="18"/>
                <w:lang w:val="en-GB"/>
              </w:rPr>
              <w:t>specify the relevant paragraph(s)</w:t>
            </w:r>
            <w:r w:rsidRPr="3FEAAB7D">
              <w:rPr>
                <w:rFonts w:ascii="Arial" w:eastAsia="Arial" w:hAnsi="Arial" w:cs="Arial"/>
                <w:color w:val="4472C4" w:themeColor="accent1"/>
                <w:sz w:val="18"/>
                <w:szCs w:val="18"/>
                <w:lang w:val="en-GB"/>
              </w:rPr>
              <w:t>)</w:t>
            </w:r>
            <w:r w:rsidRPr="3FEAAB7D">
              <w:rPr>
                <w:rFonts w:ascii="Arial" w:eastAsia="Arial" w:hAnsi="Arial" w:cs="Arial"/>
                <w:color w:val="000000" w:themeColor="text1"/>
                <w:sz w:val="18"/>
                <w:szCs w:val="18"/>
                <w:lang w:val="en-GB"/>
              </w:rPr>
              <w:t>.</w:t>
            </w:r>
          </w:p>
          <w:p w14:paraId="43C55AC1" w14:textId="77777777" w:rsidR="00D20A19" w:rsidRPr="00066D55" w:rsidRDefault="00D20A19" w:rsidP="00917A22">
            <w:pPr>
              <w:jc w:val="both"/>
              <w:rPr>
                <w:rFonts w:ascii="Arial" w:eastAsia="Arial" w:hAnsi="Arial" w:cs="Arial"/>
                <w:color w:val="000000" w:themeColor="text1"/>
                <w:sz w:val="18"/>
                <w:szCs w:val="18"/>
                <w:lang w:val="en-GB"/>
              </w:rPr>
            </w:pPr>
            <w:r w:rsidRPr="3FEAAB7D">
              <w:rPr>
                <w:rFonts w:ascii="Arial" w:eastAsia="Arial" w:hAnsi="Arial" w:cs="Arial"/>
                <w:color w:val="000000" w:themeColor="text1"/>
                <w:sz w:val="18"/>
                <w:szCs w:val="18"/>
                <w:lang w:val="en-GB"/>
              </w:rPr>
              <w:t>If it is determined that the Supplier does not comply with the criterion(s) specified in this sub-clause, the Supplier shall be subject to the penalty specified in Clause 9.5 of the Special Terms and Conditions.</w:t>
            </w:r>
          </w:p>
          <w:p w14:paraId="05376A3F" w14:textId="77777777" w:rsidR="00D20A19" w:rsidRPr="00066D55" w:rsidRDefault="00D20A19" w:rsidP="00917A22">
            <w:pPr>
              <w:jc w:val="both"/>
              <w:rPr>
                <w:rFonts w:ascii="Arial" w:eastAsia="Arial" w:hAnsi="Arial" w:cs="Arial"/>
                <w:color w:val="000000"/>
                <w:sz w:val="18"/>
                <w:szCs w:val="18"/>
                <w:shd w:val="clear" w:color="auto" w:fill="FFFFFF"/>
                <w:lang w:val="en-GB" w:bidi="en-US"/>
              </w:rPr>
            </w:pPr>
          </w:p>
        </w:tc>
      </w:tr>
      <w:tr w:rsidR="00D20A19" w14:paraId="28A40931" w14:textId="77777777" w:rsidTr="6BFCD6D8">
        <w:tc>
          <w:tcPr>
            <w:tcW w:w="2371" w:type="dxa"/>
            <w:gridSpan w:val="2"/>
            <w:tcMar>
              <w:top w:w="28" w:type="dxa"/>
              <w:bottom w:w="28" w:type="dxa"/>
            </w:tcMar>
          </w:tcPr>
          <w:p w14:paraId="50A72D76" w14:textId="77777777" w:rsidR="00D20A19" w:rsidRPr="00FE648F" w:rsidRDefault="00D20A19" w:rsidP="00917A22">
            <w:pPr>
              <w:rPr>
                <w:rFonts w:ascii="Arial" w:hAnsi="Arial" w:cs="Arial"/>
                <w:sz w:val="18"/>
                <w:szCs w:val="18"/>
              </w:rPr>
            </w:pPr>
            <w:r w:rsidRPr="00FE648F">
              <w:rPr>
                <w:rFonts w:ascii="Arial" w:hAnsi="Arial" w:cs="Arial"/>
                <w:b/>
                <w:sz w:val="18"/>
                <w:szCs w:val="18"/>
              </w:rPr>
              <w:t>13.2. Su perkamomis Paslaugomis susiję socialiniai kriterijai</w:t>
            </w:r>
          </w:p>
        </w:tc>
        <w:tc>
          <w:tcPr>
            <w:tcW w:w="5426" w:type="dxa"/>
            <w:gridSpan w:val="5"/>
            <w:tcMar>
              <w:top w:w="28" w:type="dxa"/>
              <w:bottom w:w="28" w:type="dxa"/>
            </w:tcMar>
          </w:tcPr>
          <w:p w14:paraId="3887DE43" w14:textId="77777777" w:rsidR="00D20A19" w:rsidRPr="00FE648F" w:rsidRDefault="00D20A19" w:rsidP="00917A22">
            <w:pPr>
              <w:jc w:val="both"/>
              <w:rPr>
                <w:rFonts w:ascii="Arial" w:hAnsi="Arial" w:cs="Arial"/>
                <w:color w:val="000000"/>
                <w:sz w:val="18"/>
                <w:szCs w:val="18"/>
                <w:shd w:val="clear" w:color="auto" w:fill="FFFFFF"/>
              </w:rPr>
            </w:pPr>
            <w:r w:rsidRPr="00FE648F">
              <w:rPr>
                <w:rFonts w:ascii="Arial" w:hAnsi="Arial" w:cs="Arial"/>
                <w:color w:val="000000"/>
                <w:sz w:val="18"/>
                <w:szCs w:val="18"/>
                <w:shd w:val="clear" w:color="auto" w:fill="FFFFFF"/>
              </w:rPr>
              <w:t>Netaikoma</w:t>
            </w:r>
          </w:p>
          <w:p w14:paraId="588ECFE0" w14:textId="77777777" w:rsidR="00D20A19" w:rsidRPr="00FE648F" w:rsidRDefault="00D20A19" w:rsidP="00D9634E">
            <w:pPr>
              <w:jc w:val="both"/>
              <w:rPr>
                <w:rFonts w:ascii="Arial" w:hAnsi="Arial" w:cs="Arial"/>
                <w:sz w:val="18"/>
                <w:szCs w:val="18"/>
              </w:rPr>
            </w:pPr>
          </w:p>
        </w:tc>
        <w:tc>
          <w:tcPr>
            <w:tcW w:w="2240" w:type="dxa"/>
            <w:tcMar>
              <w:top w:w="28" w:type="dxa"/>
              <w:bottom w:w="28" w:type="dxa"/>
            </w:tcMar>
          </w:tcPr>
          <w:p w14:paraId="79C99BD0" w14:textId="77777777" w:rsidR="00D20A19" w:rsidRPr="00FE648F" w:rsidRDefault="00D20A19" w:rsidP="00917A22">
            <w:pPr>
              <w:rPr>
                <w:rFonts w:ascii="Arial" w:hAnsi="Arial" w:cs="Arial"/>
                <w:sz w:val="18"/>
                <w:szCs w:val="18"/>
              </w:rPr>
            </w:pPr>
            <w:r w:rsidRPr="00FE648F">
              <w:rPr>
                <w:rFonts w:ascii="Arial" w:eastAsia="Arial" w:hAnsi="Arial" w:cs="Arial"/>
                <w:b/>
                <w:sz w:val="18"/>
                <w:szCs w:val="18"/>
                <w:lang w:val="en-GB" w:bidi="en-US"/>
              </w:rPr>
              <w:t>13.2. Social criteria related to the Services to be procured</w:t>
            </w:r>
          </w:p>
        </w:tc>
        <w:tc>
          <w:tcPr>
            <w:tcW w:w="5729" w:type="dxa"/>
            <w:gridSpan w:val="6"/>
            <w:tcMar>
              <w:top w:w="28" w:type="dxa"/>
              <w:bottom w:w="28" w:type="dxa"/>
            </w:tcMar>
          </w:tcPr>
          <w:p w14:paraId="466B79CA" w14:textId="77777777" w:rsidR="00D20A19" w:rsidRPr="00FE648F" w:rsidRDefault="00D20A19" w:rsidP="00917A22">
            <w:pPr>
              <w:jc w:val="both"/>
              <w:rPr>
                <w:rFonts w:ascii="Arial" w:hAnsi="Arial" w:cs="Arial"/>
                <w:color w:val="000000"/>
                <w:sz w:val="18"/>
                <w:szCs w:val="18"/>
                <w:shd w:val="clear" w:color="auto" w:fill="FFFFFF"/>
                <w:lang w:val="en-GB"/>
              </w:rPr>
            </w:pPr>
            <w:r w:rsidRPr="00FE648F">
              <w:rPr>
                <w:rFonts w:ascii="Arial" w:eastAsia="Arial" w:hAnsi="Arial" w:cs="Arial"/>
                <w:color w:val="000000"/>
                <w:sz w:val="18"/>
                <w:szCs w:val="18"/>
                <w:shd w:val="clear" w:color="auto" w:fill="FFFFFF"/>
                <w:lang w:val="en-GB" w:bidi="en-US"/>
              </w:rPr>
              <w:t>Not applicable</w:t>
            </w:r>
          </w:p>
          <w:p w14:paraId="124CD56A" w14:textId="77777777" w:rsidR="00D20A19" w:rsidRPr="00FE648F" w:rsidRDefault="00D20A19" w:rsidP="00D9634E">
            <w:pPr>
              <w:jc w:val="both"/>
              <w:rPr>
                <w:rFonts w:ascii="Arial" w:hAnsi="Arial" w:cs="Arial"/>
                <w:sz w:val="18"/>
                <w:szCs w:val="18"/>
              </w:rPr>
            </w:pPr>
          </w:p>
        </w:tc>
      </w:tr>
      <w:tr w:rsidR="00D20A19" w14:paraId="3D7A0FCB" w14:textId="77777777" w:rsidTr="6BFCD6D8">
        <w:tc>
          <w:tcPr>
            <w:tcW w:w="7797" w:type="dxa"/>
            <w:gridSpan w:val="7"/>
            <w:tcMar>
              <w:top w:w="28" w:type="dxa"/>
              <w:bottom w:w="28" w:type="dxa"/>
            </w:tcMar>
          </w:tcPr>
          <w:p w14:paraId="380173CB"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bCs/>
                <w:sz w:val="18"/>
                <w:szCs w:val="18"/>
              </w:rPr>
              <w:t xml:space="preserve">14. BENDRŲJŲ SĄLYGŲ PAKEITIMAI IR PAPILDYMAI </w:t>
            </w:r>
          </w:p>
        </w:tc>
        <w:tc>
          <w:tcPr>
            <w:tcW w:w="7969" w:type="dxa"/>
            <w:gridSpan w:val="7"/>
            <w:tcMar>
              <w:top w:w="28" w:type="dxa"/>
              <w:bottom w:w="28" w:type="dxa"/>
            </w:tcMar>
          </w:tcPr>
          <w:p w14:paraId="2AC4082A"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bCs/>
                <w:sz w:val="18"/>
                <w:szCs w:val="18"/>
                <w:lang w:val="en-GB" w:bidi="en-US"/>
              </w:rPr>
              <w:t xml:space="preserve">14. AMENDMENTS AND SUPPLEMENTS TO THE GENERAL TERMS AND CONDITIONS </w:t>
            </w:r>
          </w:p>
        </w:tc>
      </w:tr>
      <w:tr w:rsidR="00D20A19" w14:paraId="3B98353B" w14:textId="77777777" w:rsidTr="6BFCD6D8">
        <w:tc>
          <w:tcPr>
            <w:tcW w:w="2371" w:type="dxa"/>
            <w:gridSpan w:val="2"/>
            <w:vMerge w:val="restart"/>
            <w:tcMar>
              <w:top w:w="28" w:type="dxa"/>
              <w:bottom w:w="28" w:type="dxa"/>
            </w:tcMar>
          </w:tcPr>
          <w:p w14:paraId="0EBCC51A" w14:textId="77777777" w:rsidR="00D20A19" w:rsidRPr="00FE648F" w:rsidRDefault="00D20A19" w:rsidP="00917A22">
            <w:pPr>
              <w:rPr>
                <w:rFonts w:ascii="Arial" w:hAnsi="Arial" w:cs="Arial"/>
                <w:sz w:val="18"/>
                <w:szCs w:val="18"/>
              </w:rPr>
            </w:pPr>
            <w:r w:rsidRPr="00FE648F">
              <w:rPr>
                <w:rFonts w:ascii="Arial" w:hAnsi="Arial" w:cs="Arial"/>
                <w:b/>
                <w:sz w:val="18"/>
                <w:szCs w:val="18"/>
              </w:rPr>
              <w:t>14.1.</w:t>
            </w:r>
          </w:p>
        </w:tc>
        <w:tc>
          <w:tcPr>
            <w:tcW w:w="5426" w:type="dxa"/>
            <w:gridSpan w:val="5"/>
            <w:tcMar>
              <w:top w:w="28" w:type="dxa"/>
              <w:bottom w:w="28" w:type="dxa"/>
            </w:tcMar>
          </w:tcPr>
          <w:p w14:paraId="7AE22E90"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Šalys susitaria pakeisti nurodytą Sutarties Bendrųjų sąlygų punktą ir išdėstyti jį nauja redakcija:</w:t>
            </w:r>
          </w:p>
          <w:p w14:paraId="52214C63"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6.2.7. išdėstoma taip:</w:t>
            </w:r>
          </w:p>
          <w:p w14:paraId="627C5864" w14:textId="77777777" w:rsidR="00D20A19" w:rsidRPr="00FE648F" w:rsidRDefault="00D20A19" w:rsidP="00917A22">
            <w:pPr>
              <w:jc w:val="both"/>
              <w:rPr>
                <w:rFonts w:ascii="Arial" w:eastAsia="Arial" w:hAnsi="Arial" w:cs="Arial"/>
                <w:sz w:val="18"/>
                <w:szCs w:val="18"/>
              </w:rPr>
            </w:pPr>
            <w:r w:rsidRPr="00FE648F">
              <w:rPr>
                <w:rFonts w:ascii="Arial" w:hAnsi="Arial" w:cs="Arial"/>
                <w:sz w:val="18"/>
                <w:szCs w:val="18"/>
              </w:rPr>
              <w:t xml:space="preserve">Su Paslaugomis susijusių prekių </w:t>
            </w:r>
            <w:r w:rsidRPr="00FE648F">
              <w:rPr>
                <w:rFonts w:ascii="Arial" w:eastAsia="Arial" w:hAnsi="Arial" w:cs="Arial"/>
                <w:sz w:val="18"/>
                <w:szCs w:val="18"/>
              </w:rPr>
              <w:t>praradimo ar sugadinimo ar atsitiktinio žuvimo rizika Pirkėjui iš Tiekėjo pereina nuo faktinio tokių Paslaugų perdavimo-priėmimo akto pasirašymo dienos.</w:t>
            </w:r>
          </w:p>
          <w:p w14:paraId="5757D9C8" w14:textId="77777777" w:rsidR="00D20A19" w:rsidRDefault="00D20A19" w:rsidP="00917A22">
            <w:pPr>
              <w:jc w:val="both"/>
              <w:rPr>
                <w:rFonts w:ascii="Arial" w:hAnsi="Arial" w:cs="Arial"/>
                <w:sz w:val="18"/>
                <w:szCs w:val="18"/>
              </w:rPr>
            </w:pPr>
          </w:p>
          <w:p w14:paraId="604AA53F" w14:textId="77777777" w:rsidR="00D20A19" w:rsidRPr="00FE648F" w:rsidRDefault="00D20A19" w:rsidP="00917A22">
            <w:pPr>
              <w:jc w:val="both"/>
              <w:rPr>
                <w:rFonts w:ascii="Arial" w:hAnsi="Arial" w:cs="Arial"/>
                <w:sz w:val="18"/>
                <w:szCs w:val="18"/>
              </w:rPr>
            </w:pPr>
          </w:p>
          <w:p w14:paraId="2AB248B1"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10 dalis Sutarties įvykdymo užtikrinimas išdėstoma taip:</w:t>
            </w:r>
          </w:p>
        </w:tc>
        <w:tc>
          <w:tcPr>
            <w:tcW w:w="2240" w:type="dxa"/>
            <w:vMerge w:val="restart"/>
            <w:tcMar>
              <w:top w:w="28" w:type="dxa"/>
              <w:bottom w:w="28" w:type="dxa"/>
            </w:tcMar>
          </w:tcPr>
          <w:p w14:paraId="149B69DF" w14:textId="77777777" w:rsidR="00D20A19" w:rsidRPr="00FE648F" w:rsidRDefault="00D20A19" w:rsidP="00917A22">
            <w:pPr>
              <w:jc w:val="both"/>
              <w:rPr>
                <w:rFonts w:ascii="Arial" w:hAnsi="Arial" w:cs="Arial"/>
                <w:sz w:val="18"/>
                <w:szCs w:val="18"/>
              </w:rPr>
            </w:pPr>
            <w:r w:rsidRPr="00FE648F">
              <w:rPr>
                <w:rFonts w:ascii="Arial" w:hAnsi="Arial" w:cs="Arial"/>
                <w:b/>
                <w:sz w:val="18"/>
                <w:szCs w:val="18"/>
              </w:rPr>
              <w:t>14.1.</w:t>
            </w:r>
          </w:p>
        </w:tc>
        <w:tc>
          <w:tcPr>
            <w:tcW w:w="5729" w:type="dxa"/>
            <w:gridSpan w:val="6"/>
            <w:tcMar>
              <w:top w:w="28" w:type="dxa"/>
              <w:bottom w:w="28" w:type="dxa"/>
            </w:tcMar>
          </w:tcPr>
          <w:p w14:paraId="29395300"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The Parties agree to amend the foregoing point of the General Terms and Conditions of the Contract to read as follows:</w:t>
            </w:r>
          </w:p>
          <w:p w14:paraId="1731E950"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6.2.7. shall read as follows:</w:t>
            </w:r>
          </w:p>
          <w:p w14:paraId="70D07262" w14:textId="77777777" w:rsidR="00D20A19" w:rsidRPr="00FE648F" w:rsidRDefault="00D20A19" w:rsidP="00917A22">
            <w:pPr>
              <w:jc w:val="both"/>
              <w:rPr>
                <w:rFonts w:ascii="Arial" w:eastAsia="Arial" w:hAnsi="Arial" w:cs="Arial"/>
                <w:sz w:val="18"/>
                <w:szCs w:val="18"/>
                <w:lang w:val="en-GB"/>
              </w:rPr>
            </w:pPr>
            <w:r w:rsidRPr="00FE648F">
              <w:rPr>
                <w:rFonts w:ascii="Arial" w:eastAsia="Arial" w:hAnsi="Arial" w:cs="Arial"/>
                <w:sz w:val="18"/>
                <w:szCs w:val="18"/>
                <w:lang w:val="en-GB" w:bidi="en-US"/>
              </w:rPr>
              <w:t>The risk of loss of or damage to, or accidental destruction of, the goods relating to the Services shall pass from the Supplier to the Buyer as from the date of actual signing of Service Handover and Acceptance Certificate.</w:t>
            </w:r>
          </w:p>
          <w:p w14:paraId="07C10F05" w14:textId="77777777" w:rsidR="00D20A19" w:rsidRPr="00FE648F" w:rsidRDefault="00D20A19" w:rsidP="00917A22">
            <w:pPr>
              <w:jc w:val="both"/>
              <w:rPr>
                <w:rFonts w:ascii="Arial" w:hAnsi="Arial" w:cs="Arial"/>
                <w:sz w:val="18"/>
                <w:szCs w:val="18"/>
                <w:lang w:val="en-GB"/>
              </w:rPr>
            </w:pPr>
          </w:p>
          <w:p w14:paraId="1469D835"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Section 10, Contract Performance Security, shall read as follows:</w:t>
            </w:r>
          </w:p>
        </w:tc>
      </w:tr>
      <w:tr w:rsidR="00D20A19" w14:paraId="3B0158AF" w14:textId="77777777" w:rsidTr="6BFCD6D8">
        <w:tc>
          <w:tcPr>
            <w:tcW w:w="2371" w:type="dxa"/>
            <w:gridSpan w:val="2"/>
            <w:vMerge/>
            <w:tcMar>
              <w:top w:w="28" w:type="dxa"/>
              <w:bottom w:w="28" w:type="dxa"/>
            </w:tcMar>
          </w:tcPr>
          <w:p w14:paraId="593EF951"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5FEF6CF1" w14:textId="77777777" w:rsidR="00D20A19" w:rsidRPr="00066D55" w:rsidRDefault="00D20A19" w:rsidP="00917A22">
            <w:pPr>
              <w:spacing w:line="259" w:lineRule="auto"/>
              <w:jc w:val="both"/>
              <w:rPr>
                <w:rFonts w:ascii="Arial" w:eastAsia="Arial" w:hAnsi="Arial" w:cs="Arial"/>
                <w:sz w:val="18"/>
                <w:szCs w:val="18"/>
              </w:rPr>
            </w:pPr>
            <w:r w:rsidRPr="00FE648F">
              <w:rPr>
                <w:rFonts w:ascii="Arial" w:hAnsi="Arial" w:cs="Arial"/>
                <w:sz w:val="18"/>
                <w:szCs w:val="18"/>
              </w:rPr>
              <w:t xml:space="preserve">10.1. Pirkėjui teikiamas banko garantijos ar laidavimo draudimo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w:t>
            </w:r>
            <w:r w:rsidRPr="00FE648F">
              <w:rPr>
                <w:rFonts w:ascii="Arial" w:hAnsi="Arial" w:cs="Arial"/>
                <w:sz w:val="18"/>
                <w:szCs w:val="18"/>
              </w:rPr>
              <w:lastRenderedPageBreak/>
              <w:t>laidavimo raštas, tai turi būti pateiktas laidavimo draudimo liudijimas (polisas) su nuoroda į taisykles, kurių pagrindu buvo nustatytos draudimo sąlygos</w:t>
            </w:r>
            <w:r w:rsidRPr="00FE648F">
              <w:rPr>
                <w:rFonts w:ascii="Arial" w:eastAsia="Arial" w:hAnsi="Arial" w:cs="Arial"/>
                <w:sz w:val="18"/>
                <w:szCs w:val="18"/>
              </w:rPr>
              <w:t xml:space="preserve"> bei dokumentas, įrodantis, kad draudimo įmoka už išduotą laidavimo draudimo raštą yra sumokėta.</w:t>
            </w:r>
          </w:p>
        </w:tc>
        <w:tc>
          <w:tcPr>
            <w:tcW w:w="2240" w:type="dxa"/>
            <w:vMerge/>
            <w:tcMar>
              <w:top w:w="28" w:type="dxa"/>
              <w:bottom w:w="28" w:type="dxa"/>
            </w:tcMar>
          </w:tcPr>
          <w:p w14:paraId="7F33558E"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F661A06" w14:textId="77777777" w:rsidR="00D20A19" w:rsidRPr="00066D55" w:rsidRDefault="00D20A19" w:rsidP="00917A22">
            <w:pPr>
              <w:spacing w:line="259" w:lineRule="auto"/>
              <w:jc w:val="both"/>
              <w:rPr>
                <w:rFonts w:ascii="Arial" w:eastAsia="Arial" w:hAnsi="Arial" w:cs="Arial"/>
                <w:sz w:val="18"/>
                <w:szCs w:val="18"/>
                <w:lang w:val="en-GB"/>
              </w:rPr>
            </w:pPr>
            <w:r w:rsidRPr="00FE648F">
              <w:rPr>
                <w:rFonts w:ascii="Arial" w:eastAsia="Arial" w:hAnsi="Arial" w:cs="Arial"/>
                <w:sz w:val="18"/>
                <w:szCs w:val="18"/>
                <w:lang w:val="en-GB" w:bidi="en-US"/>
              </w:rPr>
              <w:t xml:space="preserve">10.1. The original of the bank guarantee or surety insurance bond shall be provided to the Buyer and shall be signed with a qualified electronic signature of the issuing entity, which shall comply with the requirements set out in Article 22(11)(2) and (3) of the Republic of Lithuania Law on Public Procurement, and Article 34(11)(2) and (3) of the Republic of Lithuania Law on Procurement by Entities Operating in the Water Management, Energy, Transport or Postal Services Sectors (or those replacing them). If a surety bond is provided, the </w:t>
            </w:r>
            <w:r w:rsidRPr="00FE648F">
              <w:rPr>
                <w:rFonts w:ascii="Arial" w:eastAsia="Arial" w:hAnsi="Arial" w:cs="Arial"/>
                <w:sz w:val="18"/>
                <w:szCs w:val="18"/>
                <w:lang w:val="en-GB" w:bidi="en-US"/>
              </w:rPr>
              <w:lastRenderedPageBreak/>
              <w:t>surety insurance certificate (policy) must be produced, together with a reference to the rules on the basis of which the terms of insurance have been established, and a document proving that the premium for the surety bond issued has been paid.</w:t>
            </w:r>
          </w:p>
        </w:tc>
      </w:tr>
      <w:tr w:rsidR="00D20A19" w14:paraId="1758A2BB" w14:textId="77777777" w:rsidTr="6BFCD6D8">
        <w:tc>
          <w:tcPr>
            <w:tcW w:w="2371" w:type="dxa"/>
            <w:gridSpan w:val="2"/>
            <w:vMerge/>
            <w:tcMar>
              <w:top w:w="28" w:type="dxa"/>
              <w:bottom w:w="28" w:type="dxa"/>
            </w:tcMar>
          </w:tcPr>
          <w:p w14:paraId="3DB3F8D5"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C5DD341"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10.2.Banko garantija ar laidavimo draudimo raštas turi būti neatšaukiama(-s) ir besąlyginė(-is).</w:t>
            </w:r>
          </w:p>
        </w:tc>
        <w:tc>
          <w:tcPr>
            <w:tcW w:w="2240" w:type="dxa"/>
            <w:vMerge/>
            <w:tcMar>
              <w:top w:w="28" w:type="dxa"/>
              <w:bottom w:w="28" w:type="dxa"/>
            </w:tcMar>
          </w:tcPr>
          <w:p w14:paraId="767E3037"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20C9262"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10.2. The bank guarantee or surety bond must be irrevocable and unconditional.</w:t>
            </w:r>
          </w:p>
        </w:tc>
      </w:tr>
      <w:tr w:rsidR="00D20A19" w14:paraId="1FEEC19C" w14:textId="77777777" w:rsidTr="6BFCD6D8">
        <w:tc>
          <w:tcPr>
            <w:tcW w:w="2371" w:type="dxa"/>
            <w:gridSpan w:val="2"/>
            <w:vMerge/>
            <w:tcMar>
              <w:top w:w="28" w:type="dxa"/>
              <w:bottom w:w="28" w:type="dxa"/>
            </w:tcMar>
          </w:tcPr>
          <w:p w14:paraId="3E678D57"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5A61F4B"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10.3. Išduotai banko garantijai ar laidavimo raštui turi būti taikoma Lietuvos Respublikos teisė ir Tarptautinių prekybos rūmų patvirtintos taisyklės – „The ICC Uniform rules for demand guarantees“ (Leidinio Nr. 758).</w:t>
            </w:r>
          </w:p>
        </w:tc>
        <w:tc>
          <w:tcPr>
            <w:tcW w:w="2240" w:type="dxa"/>
            <w:vMerge/>
            <w:tcMar>
              <w:top w:w="28" w:type="dxa"/>
              <w:bottom w:w="28" w:type="dxa"/>
            </w:tcMar>
          </w:tcPr>
          <w:p w14:paraId="710B4E2B"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9C2C43A"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10.3. The bank guarantee or surety bond issued shall be subject to the law of the Republic of Lithuania and the rules adopted by the International Chamber of Commerce, The ICC Uniform rules for demand guarantees (Publication No 758).</w:t>
            </w:r>
          </w:p>
        </w:tc>
      </w:tr>
      <w:tr w:rsidR="00D20A19" w14:paraId="5B553758" w14:textId="77777777" w:rsidTr="6BFCD6D8">
        <w:tc>
          <w:tcPr>
            <w:tcW w:w="2371" w:type="dxa"/>
            <w:gridSpan w:val="2"/>
            <w:vMerge/>
            <w:tcMar>
              <w:top w:w="28" w:type="dxa"/>
              <w:bottom w:w="28" w:type="dxa"/>
            </w:tcMar>
          </w:tcPr>
          <w:p w14:paraId="25863DAA"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9F85AE1" w14:textId="77777777" w:rsidR="00D20A19" w:rsidRPr="00FE648F" w:rsidRDefault="00D20A19" w:rsidP="00917A22">
            <w:pPr>
              <w:widowControl w:val="0"/>
              <w:jc w:val="both"/>
              <w:rPr>
                <w:rFonts w:ascii="Arial" w:hAnsi="Arial" w:cs="Arial"/>
                <w:sz w:val="18"/>
                <w:szCs w:val="18"/>
              </w:rPr>
            </w:pPr>
            <w:r w:rsidRPr="00FE648F">
              <w:rPr>
                <w:rFonts w:ascii="Arial" w:hAnsi="Arial" w:cs="Arial"/>
                <w:sz w:val="18"/>
                <w:szCs w:val="18"/>
              </w:rPr>
              <w:t>10.4. Jei teikiama banko garantija, tai ji turi būti išduota Lietuvos Respublikoje ar kitoje Europos Sąjungos valstybėje narėje ar Europos Ekonominės Erdvės (EEE) valstybėje registruoto banko, kuriam yra suteiktas ne žemesnis, nei  nurodytas 10.6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10.6.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p>
        </w:tc>
        <w:tc>
          <w:tcPr>
            <w:tcW w:w="2240" w:type="dxa"/>
            <w:vMerge/>
            <w:tcMar>
              <w:top w:w="28" w:type="dxa"/>
              <w:bottom w:w="28" w:type="dxa"/>
            </w:tcMar>
          </w:tcPr>
          <w:p w14:paraId="37C34574"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94C3334"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10.4. If a bank guarantee is provided, it must be issued by a bank registered in the Republic of Lithuania or in another Member State of the European Union or in a State of the European Economic Area (EEA), which has an investment grade rating approved by an international rating agency not lower than that specified in point 10.6. If the guarantee is provided by an international bank not registered in the Republic of Lithuania or in another Member State of the European Union or in a State of the European Economic Area (EEA), such international bank must have an investment grade rating approved by an international rating agency not lower than that specified in point 10.6. The rating must be met by the bank that issued the guarantee. Where, due to the specificity of the country risk, international rating agencies do not provide an international credit rating for the supplier's domestic institutions but provide a national scale credit rating, the supplier may provide a guarantee from a credit institution with a national credit rating of at least A class from Standard &amp; Poor's, Moody's or Fitch Ratings.</w:t>
            </w:r>
          </w:p>
        </w:tc>
      </w:tr>
      <w:tr w:rsidR="00D20A19" w14:paraId="015A2793" w14:textId="77777777" w:rsidTr="6BFCD6D8">
        <w:tc>
          <w:tcPr>
            <w:tcW w:w="2371" w:type="dxa"/>
            <w:gridSpan w:val="2"/>
            <w:vMerge/>
            <w:tcMar>
              <w:top w:w="28" w:type="dxa"/>
              <w:bottom w:w="28" w:type="dxa"/>
            </w:tcMar>
          </w:tcPr>
          <w:p w14:paraId="6F39028F"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79240EBF"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10.5.Jei teikiamas laidavimo draudimo raštas, tai jį išdavusiai draudimo bendrovei arba kredito unijai turi būti suteiktas ne žemesnis, nei nurodytą Sutarties 10.6. p. papunktyje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tc>
        <w:tc>
          <w:tcPr>
            <w:tcW w:w="2240" w:type="dxa"/>
            <w:vMerge/>
            <w:tcMar>
              <w:top w:w="28" w:type="dxa"/>
              <w:bottom w:w="28" w:type="dxa"/>
            </w:tcMar>
          </w:tcPr>
          <w:p w14:paraId="7756BDAE"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5B7A5A2"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10.5.</w:t>
            </w:r>
            <w:r>
              <w:rPr>
                <w:rFonts w:ascii="Arial" w:eastAsia="Arial" w:hAnsi="Arial" w:cs="Arial"/>
                <w:sz w:val="18"/>
                <w:szCs w:val="18"/>
                <w:lang w:val="en-GB" w:bidi="en-US"/>
              </w:rPr>
              <w:t xml:space="preserve">  </w:t>
            </w:r>
            <w:r w:rsidRPr="00FE648F">
              <w:rPr>
                <w:rFonts w:ascii="Arial" w:eastAsia="Arial" w:hAnsi="Arial" w:cs="Arial"/>
                <w:sz w:val="18"/>
                <w:szCs w:val="18"/>
                <w:lang w:val="en-GB" w:bidi="en-US"/>
              </w:rPr>
              <w:t>If a surety bond is provided, the issuing insurance company or credit union must have an investment grade rating no lower than that approved by an international rating agency as set out in point 10.6 of the Contract. If an insurance company is not rated, it will be considered acceptable if the above ratings have been given to the insurance company's major shareholder who owns at least 50 per cent of the shares in the insurance company. This provision does not apply to credit unions.</w:t>
            </w:r>
          </w:p>
        </w:tc>
      </w:tr>
      <w:tr w:rsidR="00D20A19" w14:paraId="1350BF9B" w14:textId="77777777" w:rsidTr="6BFCD6D8">
        <w:tc>
          <w:tcPr>
            <w:tcW w:w="2371" w:type="dxa"/>
            <w:gridSpan w:val="2"/>
            <w:vMerge/>
            <w:tcMar>
              <w:top w:w="28" w:type="dxa"/>
              <w:bottom w:w="28" w:type="dxa"/>
            </w:tcMar>
          </w:tcPr>
          <w:p w14:paraId="7AACDF35"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54FBE5EC"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 xml:space="preserve">10.6. Bankas, draudimo bendrovė ar kredito unija, išduodanti garantiją ar laidavimo draudimo raštą,  atitinkamo dokumento išdavimo dieną turi turėti ne žemesnį nei nurodytą bent vienos iš šių tarptautinių reitingų agentūrų patvirtintą ilgalaikio investicinio </w:t>
            </w:r>
            <w:r w:rsidRPr="00FE648F">
              <w:rPr>
                <w:rFonts w:ascii="Arial" w:hAnsi="Arial" w:cs="Arial"/>
                <w:sz w:val="18"/>
                <w:szCs w:val="18"/>
              </w:rPr>
              <w:lastRenderedPageBreak/>
              <w:t>lygio reitingą: „Fitch Ratings“ ar „Standart &amp; Poor‘s“ „BBB“ arba „Moody‘s“ suteiktas „Baa2“ arba A.M. Best suteiktas „BBB+“.</w:t>
            </w:r>
          </w:p>
        </w:tc>
        <w:tc>
          <w:tcPr>
            <w:tcW w:w="2240" w:type="dxa"/>
            <w:vMerge/>
            <w:tcMar>
              <w:top w:w="28" w:type="dxa"/>
              <w:bottom w:w="28" w:type="dxa"/>
            </w:tcMar>
          </w:tcPr>
          <w:p w14:paraId="5EB062E1"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FCE2AE7"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 xml:space="preserve">10.6. The bank, insurance company or credit union issuing the guarantee or surety bond must have, at the date of issue of the relevant document, a long-term investment grade rating of at least one </w:t>
            </w:r>
            <w:r w:rsidRPr="00FE648F">
              <w:rPr>
                <w:rFonts w:ascii="Arial" w:eastAsia="Arial" w:hAnsi="Arial" w:cs="Arial"/>
                <w:sz w:val="18"/>
                <w:szCs w:val="18"/>
                <w:lang w:val="en-GB" w:bidi="en-US"/>
              </w:rPr>
              <w:lastRenderedPageBreak/>
              <w:t>of the following international rating agencies: Baa2 by Fitch Ratings or Standard &amp; Poor's, BBB or Moody's, or BBB+ by A.M. Best.</w:t>
            </w:r>
          </w:p>
        </w:tc>
      </w:tr>
      <w:tr w:rsidR="00D20A19" w14:paraId="1A86C863" w14:textId="77777777" w:rsidTr="6BFCD6D8">
        <w:tc>
          <w:tcPr>
            <w:tcW w:w="2371" w:type="dxa"/>
            <w:gridSpan w:val="2"/>
            <w:vMerge/>
            <w:tcMar>
              <w:top w:w="28" w:type="dxa"/>
              <w:bottom w:w="28" w:type="dxa"/>
            </w:tcMar>
          </w:tcPr>
          <w:p w14:paraId="1BD34F10"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48CE3AB"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10.7.</w:t>
            </w:r>
            <w:r>
              <w:rPr>
                <w:rFonts w:ascii="Arial" w:hAnsi="Arial" w:cs="Arial"/>
                <w:sz w:val="18"/>
                <w:szCs w:val="18"/>
              </w:rPr>
              <w:t xml:space="preserve"> </w:t>
            </w:r>
            <w:r w:rsidRPr="00FE648F">
              <w:rPr>
                <w:rFonts w:ascii="Arial" w:hAnsi="Arial" w:cs="Arial"/>
                <w:sz w:val="18"/>
                <w:szCs w:val="18"/>
              </w:rPr>
              <w:t>Pirkėjui pareikalavus, Tiekėjas privalo pateikti atitinkamą dokumentą, įrodantį, kad banko garantiją ar laidavimo draudimo raštą išdavęs bankas, draudimo bendrovė ar kredito unija turi atitinkamus Sutartyje nurodytus reitingus garantijos pateikimo dienai.</w:t>
            </w:r>
          </w:p>
        </w:tc>
        <w:tc>
          <w:tcPr>
            <w:tcW w:w="2240" w:type="dxa"/>
            <w:vMerge/>
            <w:tcMar>
              <w:top w:w="28" w:type="dxa"/>
              <w:bottom w:w="28" w:type="dxa"/>
            </w:tcMar>
          </w:tcPr>
          <w:p w14:paraId="7C06DC34"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E3AA2DD"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10.7. At the request of the Buyer, the Supplier shall provide appropriate documentary evidence that the bank, insurance company or credit union issuing the bank guarantee or surety bond has the appropriate ratings as specified in the Contract at the date of the guarantee.</w:t>
            </w:r>
          </w:p>
        </w:tc>
      </w:tr>
      <w:tr w:rsidR="00D20A19" w14:paraId="33E17A07" w14:textId="77777777" w:rsidTr="6BFCD6D8">
        <w:tc>
          <w:tcPr>
            <w:tcW w:w="2371" w:type="dxa"/>
            <w:gridSpan w:val="2"/>
            <w:vMerge/>
            <w:tcMar>
              <w:top w:w="28" w:type="dxa"/>
              <w:bottom w:w="28" w:type="dxa"/>
            </w:tcMar>
          </w:tcPr>
          <w:p w14:paraId="3FC2381C"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8EF6237" w14:textId="77777777" w:rsidR="00D20A19" w:rsidRPr="00FE648F" w:rsidRDefault="00D20A19" w:rsidP="00917A22">
            <w:pPr>
              <w:jc w:val="both"/>
              <w:rPr>
                <w:rFonts w:ascii="Arial" w:hAnsi="Arial" w:cs="Arial"/>
                <w:i/>
                <w:iCs/>
                <w:sz w:val="18"/>
                <w:szCs w:val="18"/>
              </w:rPr>
            </w:pPr>
            <w:r w:rsidRPr="00FE648F">
              <w:rPr>
                <w:rFonts w:ascii="Arial" w:hAnsi="Arial" w:cs="Arial"/>
                <w:sz w:val="18"/>
                <w:szCs w:val="18"/>
              </w:rPr>
              <w:t>10.8. Į banko garantiją, laidavimo draudimo raštą ar (ir) Tiekėjo ir banko garantijos, laidavimo rašto išdavusio subjekto sutartį (susitarimą) dėl banko garantijos, laidavimo rašto išdavimo turi būti įtrauktos nuostatos:</w:t>
            </w:r>
          </w:p>
          <w:p w14:paraId="32979BDE"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kad šalių ginčai sprendžiami Lietuvos Respublikos teisės aktų nustatyta tvarka, Lietuvos Respublikos teismuose.</w:t>
            </w:r>
          </w:p>
        </w:tc>
        <w:tc>
          <w:tcPr>
            <w:tcW w:w="2240" w:type="dxa"/>
            <w:vMerge/>
            <w:tcMar>
              <w:top w:w="28" w:type="dxa"/>
              <w:bottom w:w="28" w:type="dxa"/>
            </w:tcMar>
          </w:tcPr>
          <w:p w14:paraId="7D435CDA"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1C4E02CB" w14:textId="77777777" w:rsidR="00D20A19" w:rsidRPr="00FE648F" w:rsidRDefault="00D20A19" w:rsidP="00917A22">
            <w:pPr>
              <w:jc w:val="both"/>
              <w:rPr>
                <w:rFonts w:ascii="Arial" w:hAnsi="Arial" w:cs="Arial"/>
                <w:i/>
                <w:iCs/>
                <w:sz w:val="18"/>
                <w:szCs w:val="18"/>
                <w:lang w:val="en-GB"/>
              </w:rPr>
            </w:pPr>
            <w:r w:rsidRPr="00FE648F">
              <w:rPr>
                <w:rFonts w:ascii="Arial" w:eastAsia="Arial" w:hAnsi="Arial" w:cs="Arial"/>
                <w:sz w:val="18"/>
                <w:szCs w:val="18"/>
                <w:lang w:val="en-GB" w:bidi="en-US"/>
              </w:rPr>
              <w:t>10.8. The bank guarantee, surety bond and/or the contract/agreement between the Supplier and the issuer of the bank guarantee, surety bond on the issue of the bank guarantee, surety bond must include the following provisions:</w:t>
            </w:r>
          </w:p>
          <w:p w14:paraId="77CDF94A" w14:textId="77777777" w:rsidR="00D20A19" w:rsidRPr="00066D55" w:rsidRDefault="00D20A19" w:rsidP="00917A22">
            <w:pPr>
              <w:numPr>
                <w:ilvl w:val="0"/>
                <w:numId w:val="12"/>
              </w:numPr>
              <w:ind w:left="0" w:hanging="996"/>
              <w:jc w:val="both"/>
              <w:rPr>
                <w:rFonts w:ascii="Arial" w:hAnsi="Arial" w:cs="Arial"/>
                <w:sz w:val="18"/>
                <w:szCs w:val="18"/>
                <w:lang w:val="en-GB"/>
              </w:rPr>
            </w:pPr>
            <w:r w:rsidRPr="00FE648F">
              <w:rPr>
                <w:rFonts w:ascii="Arial" w:eastAsia="Arial" w:hAnsi="Arial" w:cs="Arial"/>
                <w:sz w:val="18"/>
                <w:szCs w:val="18"/>
                <w:lang w:val="en-GB" w:bidi="en-US"/>
              </w:rPr>
              <w:t>that disputes between the parties shall be settled in accordance with the procedure established by legislation of the Republic of Lithuania, in the courts of the Republic of Lithuania.</w:t>
            </w:r>
          </w:p>
        </w:tc>
      </w:tr>
      <w:tr w:rsidR="00D20A19" w14:paraId="6191E48C" w14:textId="77777777" w:rsidTr="6BFCD6D8">
        <w:tc>
          <w:tcPr>
            <w:tcW w:w="2371" w:type="dxa"/>
            <w:gridSpan w:val="2"/>
            <w:vMerge/>
            <w:tcMar>
              <w:top w:w="28" w:type="dxa"/>
              <w:bottom w:w="28" w:type="dxa"/>
            </w:tcMar>
          </w:tcPr>
          <w:p w14:paraId="6C1338FB"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87DD83D" w14:textId="77777777" w:rsidR="00D20A19" w:rsidRPr="00FE648F" w:rsidRDefault="00D20A19" w:rsidP="00917A22">
            <w:pPr>
              <w:jc w:val="both"/>
              <w:rPr>
                <w:rFonts w:ascii="Arial" w:hAnsi="Arial" w:cs="Arial"/>
                <w:iCs/>
                <w:sz w:val="18"/>
                <w:szCs w:val="18"/>
              </w:rPr>
            </w:pPr>
            <w:r w:rsidRPr="00FE648F">
              <w:rPr>
                <w:rFonts w:ascii="Arial" w:hAnsi="Arial" w:cs="Arial"/>
                <w:iCs/>
                <w:sz w:val="18"/>
                <w:szCs w:val="18"/>
              </w:rPr>
              <w:t>10.9. Banko garantijos, laidavimo rašto turiniui keliami privalomi minimalūs reikalavimai:</w:t>
            </w:r>
          </w:p>
          <w:p w14:paraId="4EDD7B18" w14:textId="77777777" w:rsidR="00D20A19" w:rsidRPr="00FE648F" w:rsidRDefault="00D20A19" w:rsidP="00917A22">
            <w:pPr>
              <w:numPr>
                <w:ilvl w:val="0"/>
                <w:numId w:val="12"/>
              </w:numPr>
              <w:ind w:left="0"/>
              <w:jc w:val="both"/>
              <w:rPr>
                <w:rFonts w:ascii="Arial" w:hAnsi="Arial" w:cs="Arial"/>
                <w:sz w:val="18"/>
                <w:szCs w:val="18"/>
              </w:rPr>
            </w:pPr>
            <w:r w:rsidRPr="00FE648F">
              <w:rPr>
                <w:rFonts w:ascii="Arial" w:hAnsi="Arial" w:cs="Arial"/>
                <w:sz w:val="18"/>
                <w:szCs w:val="18"/>
              </w:rPr>
              <w:t>banko garantiją, laidavimo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draudimo rašte nurodytos sumos, pinigus pervedant į Pirkėjo nurodytą sąskaitą. Draudžiama kelti bet kokias papildomas sąlygas dėl išmokėjimo;</w:t>
            </w:r>
          </w:p>
          <w:p w14:paraId="21C826E1" w14:textId="77777777" w:rsidR="00D20A19" w:rsidRPr="00FE648F" w:rsidRDefault="00D20A19" w:rsidP="00917A22">
            <w:pPr>
              <w:numPr>
                <w:ilvl w:val="0"/>
                <w:numId w:val="12"/>
              </w:numPr>
              <w:ind w:left="0"/>
              <w:jc w:val="both"/>
              <w:rPr>
                <w:rFonts w:ascii="Arial" w:hAnsi="Arial" w:cs="Arial"/>
                <w:sz w:val="18"/>
                <w:szCs w:val="18"/>
              </w:rPr>
            </w:pPr>
            <w:r w:rsidRPr="00FE648F">
              <w:rPr>
                <w:rFonts w:ascii="Arial" w:hAnsi="Arial" w:cs="Arial"/>
                <w:sz w:val="18"/>
                <w:szCs w:val="18"/>
              </w:rPr>
              <w:t>banko garantijoje, laidavimo draudimo rašte negali būti nurodyta, kad banko garantiją, draudimo raštą išduodantis subjektas atsako tik už tiesioginių nuostolių atlyginimą;</w:t>
            </w:r>
          </w:p>
          <w:p w14:paraId="16885371" w14:textId="77777777" w:rsidR="00D20A19" w:rsidRPr="00066D55" w:rsidRDefault="00D20A19" w:rsidP="00917A22">
            <w:pPr>
              <w:numPr>
                <w:ilvl w:val="0"/>
                <w:numId w:val="12"/>
              </w:numPr>
              <w:ind w:left="0"/>
              <w:jc w:val="both"/>
              <w:rPr>
                <w:rFonts w:ascii="Arial" w:hAnsi="Arial" w:cs="Arial"/>
                <w:sz w:val="18"/>
                <w:szCs w:val="18"/>
              </w:rPr>
            </w:pPr>
            <w:r w:rsidRPr="00FE648F">
              <w:rPr>
                <w:rFonts w:ascii="Arial" w:hAnsi="Arial" w:cs="Arial"/>
                <w:sz w:val="18"/>
                <w:szCs w:val="18"/>
              </w:rPr>
              <w:t>banko garantiją, laidavimo draudimo raštą išduodantis subjektas neturi teisės reikalauti, kad Pirkėjas pagrįstų savo reikalavimą. Pirkėjas pranešime banko garantiją, laidavimo draudimo raštą išduodančiam subjektui nurodys, kad užtikrinimo suma jam priklauso dėl to, kad Tiekėjas netinkamai vykdo Sutartį, sukėlė nuostolius, iš dalies ar visiškai neįvykdė Sutarties sąlygų, Sutartis nutraukiama (nutraukta) ir (arba) atsirado kita Sutartyje nurodyta aplinkybė, o banko garantiją, laidavimo draudimo raštą išduodantis subjektas privalo, gavęs tokį pranešimą, išmokėti banko garantijoje, laidavimo draudimo rašte nurodytą sumą, nekeldamas jokių papildomų sąlygų.</w:t>
            </w:r>
          </w:p>
        </w:tc>
        <w:tc>
          <w:tcPr>
            <w:tcW w:w="2240" w:type="dxa"/>
            <w:vMerge/>
            <w:tcMar>
              <w:top w:w="28" w:type="dxa"/>
              <w:bottom w:w="28" w:type="dxa"/>
            </w:tcMar>
          </w:tcPr>
          <w:p w14:paraId="06F5D764"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054D9CB" w14:textId="77777777" w:rsidR="00D20A19" w:rsidRPr="00FE648F" w:rsidRDefault="00D20A19" w:rsidP="00917A22">
            <w:pPr>
              <w:jc w:val="both"/>
              <w:rPr>
                <w:rFonts w:ascii="Arial" w:hAnsi="Arial" w:cs="Arial"/>
                <w:iCs/>
                <w:sz w:val="18"/>
                <w:szCs w:val="18"/>
                <w:lang w:val="en-GB"/>
              </w:rPr>
            </w:pPr>
            <w:r w:rsidRPr="00FE648F">
              <w:rPr>
                <w:rFonts w:ascii="Arial" w:eastAsia="Arial" w:hAnsi="Arial" w:cs="Arial"/>
                <w:sz w:val="18"/>
                <w:szCs w:val="18"/>
                <w:lang w:val="en-GB" w:bidi="en-US"/>
              </w:rPr>
              <w:t>10.9. The content of a bank guarantee and a surety bond must meet the minimum requirements:</w:t>
            </w:r>
          </w:p>
          <w:p w14:paraId="7233F8A4" w14:textId="77777777" w:rsidR="00D20A19" w:rsidRPr="00FE648F" w:rsidRDefault="00D20A19" w:rsidP="00917A22">
            <w:pPr>
              <w:numPr>
                <w:ilvl w:val="0"/>
                <w:numId w:val="12"/>
              </w:numPr>
              <w:ind w:left="0"/>
              <w:jc w:val="both"/>
              <w:rPr>
                <w:rFonts w:ascii="Arial" w:hAnsi="Arial" w:cs="Arial"/>
                <w:sz w:val="18"/>
                <w:szCs w:val="18"/>
                <w:lang w:val="en-GB"/>
              </w:rPr>
            </w:pPr>
            <w:r w:rsidRPr="00FE648F">
              <w:rPr>
                <w:rFonts w:ascii="Arial" w:eastAsia="Arial" w:hAnsi="Arial" w:cs="Arial"/>
                <w:sz w:val="18"/>
                <w:szCs w:val="18"/>
                <w:lang w:val="en-GB" w:bidi="en-US"/>
              </w:rPr>
              <w:t>the issuer of the bank guarantee or surety bond shall irrevocably and unconditionally undertake to pay to the Buyer, not later than 15 (fifteen) calendar days after receipt of a written notice from the Buyer of non-performance or improper performance of the Contract or termination of the Contract, a sum not exceeding the amount specified in the bank guarantee or surety bond, by transferring the money to the account specified by the Buyer. It is prohibited to impose any additional conditions on the payment;</w:t>
            </w:r>
          </w:p>
          <w:p w14:paraId="4ED698C0" w14:textId="77777777" w:rsidR="00D20A19" w:rsidRPr="00FE648F" w:rsidRDefault="00D20A19" w:rsidP="00917A22">
            <w:pPr>
              <w:numPr>
                <w:ilvl w:val="0"/>
                <w:numId w:val="12"/>
              </w:numPr>
              <w:ind w:left="0"/>
              <w:jc w:val="both"/>
              <w:rPr>
                <w:rFonts w:ascii="Arial" w:hAnsi="Arial" w:cs="Arial"/>
                <w:sz w:val="18"/>
                <w:szCs w:val="18"/>
                <w:lang w:val="en-GB"/>
              </w:rPr>
            </w:pPr>
            <w:r w:rsidRPr="00FE648F">
              <w:rPr>
                <w:rFonts w:ascii="Arial" w:eastAsia="Arial" w:hAnsi="Arial" w:cs="Arial"/>
                <w:sz w:val="18"/>
                <w:szCs w:val="18"/>
                <w:lang w:val="en-GB" w:bidi="en-US"/>
              </w:rPr>
              <w:t>a bank guarantee or surety bond may not state that the entity issuing the bank guarantee or surety bond is liable only for direct damages;</w:t>
            </w:r>
          </w:p>
          <w:p w14:paraId="19AECA41" w14:textId="77777777" w:rsidR="00D20A19" w:rsidRPr="00066D55" w:rsidRDefault="00D20A19" w:rsidP="00917A22">
            <w:pPr>
              <w:numPr>
                <w:ilvl w:val="0"/>
                <w:numId w:val="12"/>
              </w:numPr>
              <w:ind w:left="0"/>
              <w:jc w:val="both"/>
              <w:rPr>
                <w:rFonts w:ascii="Arial" w:hAnsi="Arial" w:cs="Arial"/>
                <w:sz w:val="18"/>
                <w:szCs w:val="18"/>
                <w:lang w:val="en-GB"/>
              </w:rPr>
            </w:pPr>
            <w:r w:rsidRPr="00FE648F">
              <w:rPr>
                <w:rFonts w:ascii="Arial" w:eastAsia="Arial" w:hAnsi="Arial" w:cs="Arial"/>
                <w:sz w:val="18"/>
                <w:szCs w:val="18"/>
                <w:lang w:val="en-GB" w:bidi="en-US"/>
              </w:rPr>
              <w:t>the issuer of the bank guarantee or surety bond shall not be entitled to require the Buyer to substantiate its claim. The Buyer shall state in a notification to the entity issuing the bank guarantee or surety bond that the amount of the security is due to the Supplier's improper performance of the Contract, the Supplier's loss, the Supplier's failure to perform the Contract, the Contract is being terminated or was terminated, and/or any other circumstance referred to in the Contract, and upon receipt of the notification, the entity issuing the bank guarantee or surety bond shall pay out the amount stated in the bank guarantee or surety bond, without any further conditions.</w:t>
            </w:r>
          </w:p>
        </w:tc>
      </w:tr>
      <w:tr w:rsidR="00D20A19" w14:paraId="4B335DC9" w14:textId="77777777" w:rsidTr="6BFCD6D8">
        <w:tc>
          <w:tcPr>
            <w:tcW w:w="2371" w:type="dxa"/>
            <w:gridSpan w:val="2"/>
            <w:vMerge/>
            <w:tcMar>
              <w:top w:w="28" w:type="dxa"/>
              <w:bottom w:w="28" w:type="dxa"/>
            </w:tcMar>
          </w:tcPr>
          <w:p w14:paraId="34F9ACE5"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696AA574" w14:textId="77777777" w:rsidR="00D20A19" w:rsidRPr="00FE648F" w:rsidRDefault="00D20A19" w:rsidP="00917A22">
            <w:pPr>
              <w:jc w:val="both"/>
              <w:rPr>
                <w:rFonts w:ascii="Arial" w:hAnsi="Arial" w:cs="Arial"/>
                <w:iCs/>
                <w:sz w:val="18"/>
                <w:szCs w:val="18"/>
              </w:rPr>
            </w:pPr>
            <w:r w:rsidRPr="00FE648F">
              <w:rPr>
                <w:rFonts w:ascii="Arial" w:hAnsi="Arial" w:cs="Arial"/>
                <w:iCs/>
                <w:sz w:val="18"/>
                <w:szCs w:val="18"/>
              </w:rPr>
              <w:t>10.10. Pirkėjas gali pasinaudoti užtikrinimu, esant bet kuriai iš žemiau nurodytų aplinkybių:</w:t>
            </w:r>
          </w:p>
          <w:p w14:paraId="3B5A524B" w14:textId="77777777" w:rsidR="00D20A19" w:rsidRPr="00FE648F" w:rsidRDefault="00D20A19" w:rsidP="00917A22">
            <w:pPr>
              <w:numPr>
                <w:ilvl w:val="0"/>
                <w:numId w:val="12"/>
              </w:numPr>
              <w:ind w:left="0"/>
              <w:jc w:val="both"/>
              <w:rPr>
                <w:rFonts w:ascii="Arial" w:hAnsi="Arial" w:cs="Arial"/>
                <w:iCs/>
                <w:sz w:val="18"/>
                <w:szCs w:val="18"/>
              </w:rPr>
            </w:pPr>
            <w:r w:rsidRPr="00FE648F">
              <w:rPr>
                <w:rFonts w:ascii="Arial" w:hAnsi="Arial" w:cs="Arial"/>
                <w:sz w:val="18"/>
                <w:szCs w:val="18"/>
              </w:rPr>
              <w:t>Tiekėjas nevykdo arba netinkamai vykdo savo įsipareigojimus pagal Sutartį;</w:t>
            </w:r>
          </w:p>
          <w:p w14:paraId="1313EA74" w14:textId="77777777" w:rsidR="00D20A19" w:rsidRPr="00FE648F" w:rsidRDefault="00D20A19" w:rsidP="00917A22">
            <w:pPr>
              <w:numPr>
                <w:ilvl w:val="0"/>
                <w:numId w:val="12"/>
              </w:numPr>
              <w:ind w:left="0"/>
              <w:jc w:val="both"/>
              <w:rPr>
                <w:rFonts w:ascii="Arial" w:hAnsi="Arial" w:cs="Arial"/>
                <w:iCs/>
                <w:sz w:val="18"/>
                <w:szCs w:val="18"/>
              </w:rPr>
            </w:pPr>
            <w:r w:rsidRPr="00FE648F">
              <w:rPr>
                <w:rFonts w:ascii="Arial" w:hAnsi="Arial" w:cs="Arial"/>
                <w:sz w:val="18"/>
                <w:szCs w:val="18"/>
              </w:rPr>
              <w:lastRenderedPageBreak/>
              <w:t>Tiekėjas, per Sutartyje nurodytą terminą, o jei tokio nėra – per Pirkėjo nustatytą laikotarpį, neįvykdo Pirkėjo nurodymo ištaisyti Prekių trūkumus ar vykdyti kitą Sutartyje Tiekėjui nustatytą prievolę;</w:t>
            </w:r>
          </w:p>
          <w:p w14:paraId="7E162A7F" w14:textId="77777777" w:rsidR="00D20A19" w:rsidRPr="00FE648F" w:rsidRDefault="00D20A19" w:rsidP="00917A22">
            <w:pPr>
              <w:numPr>
                <w:ilvl w:val="0"/>
                <w:numId w:val="12"/>
              </w:numPr>
              <w:ind w:left="0"/>
              <w:jc w:val="both"/>
              <w:rPr>
                <w:rFonts w:ascii="Arial" w:hAnsi="Arial" w:cs="Arial"/>
                <w:iCs/>
                <w:sz w:val="18"/>
                <w:szCs w:val="18"/>
              </w:rPr>
            </w:pPr>
            <w:r w:rsidRPr="00FE648F">
              <w:rPr>
                <w:rFonts w:ascii="Arial" w:hAnsi="Arial" w:cs="Arial"/>
                <w:sz w:val="18"/>
                <w:szCs w:val="18"/>
              </w:rPr>
              <w:t>Tiekėjui iškeliama bankroto byla arba jis yra likviduojamas, arba sustabdo ūkinę veiklą;</w:t>
            </w:r>
          </w:p>
          <w:p w14:paraId="3369397B" w14:textId="77777777" w:rsidR="00D20A19" w:rsidRPr="00FE648F" w:rsidRDefault="00D20A19" w:rsidP="00917A22">
            <w:pPr>
              <w:numPr>
                <w:ilvl w:val="0"/>
                <w:numId w:val="12"/>
              </w:numPr>
              <w:ind w:left="0"/>
              <w:jc w:val="both"/>
              <w:rPr>
                <w:rFonts w:ascii="Arial" w:hAnsi="Arial" w:cs="Arial"/>
                <w:iCs/>
                <w:sz w:val="18"/>
                <w:szCs w:val="18"/>
              </w:rPr>
            </w:pPr>
            <w:r w:rsidRPr="00FE648F">
              <w:rPr>
                <w:rFonts w:ascii="Arial" w:hAnsi="Arial" w:cs="Arial"/>
                <w:sz w:val="18"/>
                <w:szCs w:val="18"/>
              </w:rPr>
              <w:t>Sutartis nutraukiama dėl Tiekėjo kaltės;</w:t>
            </w:r>
          </w:p>
          <w:p w14:paraId="66CEFA86" w14:textId="77777777" w:rsidR="00D20A19" w:rsidRPr="00066D55" w:rsidRDefault="00D20A19" w:rsidP="00917A22">
            <w:pPr>
              <w:numPr>
                <w:ilvl w:val="0"/>
                <w:numId w:val="12"/>
              </w:numPr>
              <w:ind w:left="0"/>
              <w:jc w:val="both"/>
              <w:rPr>
                <w:rFonts w:ascii="Arial" w:hAnsi="Arial" w:cs="Arial"/>
                <w:iCs/>
                <w:sz w:val="18"/>
                <w:szCs w:val="18"/>
              </w:rPr>
            </w:pPr>
            <w:r w:rsidRPr="00FE648F">
              <w:rPr>
                <w:rFonts w:ascii="Arial" w:hAnsi="Arial" w:cs="Arial"/>
                <w:sz w:val="18"/>
                <w:szCs w:val="18"/>
              </w:rPr>
              <w:t>jei dėl bet kokių kitos Tiekėjo, įskaitant jo pasitelktus subtiekėjus, specialistus ar ūkio subjektus, veiksmų (veikimo ar neveikimo) Pirkėjas patyrė nuostolių (įskaitant, bet neapsiribojant papildomų išlaidų, negautų pajamų ar kitų tiesioginių ir netiesioginių nuostolių, netesybų).</w:t>
            </w:r>
          </w:p>
        </w:tc>
        <w:tc>
          <w:tcPr>
            <w:tcW w:w="2240" w:type="dxa"/>
            <w:vMerge/>
            <w:tcMar>
              <w:top w:w="28" w:type="dxa"/>
              <w:bottom w:w="28" w:type="dxa"/>
            </w:tcMar>
          </w:tcPr>
          <w:p w14:paraId="2D6DD487"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97EFD75" w14:textId="77777777" w:rsidR="00D20A19" w:rsidRPr="00FE648F" w:rsidRDefault="00D20A19" w:rsidP="00917A22">
            <w:pPr>
              <w:jc w:val="both"/>
              <w:rPr>
                <w:rFonts w:ascii="Arial" w:hAnsi="Arial" w:cs="Arial"/>
                <w:iCs/>
                <w:sz w:val="18"/>
                <w:szCs w:val="18"/>
                <w:lang w:val="en-GB"/>
              </w:rPr>
            </w:pPr>
            <w:r w:rsidRPr="00FE648F">
              <w:rPr>
                <w:rFonts w:ascii="Arial" w:eastAsia="Arial" w:hAnsi="Arial" w:cs="Arial"/>
                <w:sz w:val="18"/>
                <w:szCs w:val="18"/>
                <w:lang w:val="en-GB" w:bidi="en-US"/>
              </w:rPr>
              <w:t>10.10. The Buyer may exercise the security in any of the following circumstances:</w:t>
            </w:r>
          </w:p>
          <w:p w14:paraId="47CE571B" w14:textId="77777777" w:rsidR="00D20A19" w:rsidRPr="00FE648F" w:rsidRDefault="00D20A19" w:rsidP="00917A22">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t>The Supplier has not fulfilled or is improperly fulfilling its obligations under the Contract;</w:t>
            </w:r>
          </w:p>
          <w:p w14:paraId="51F08C56" w14:textId="77777777" w:rsidR="00D20A19" w:rsidRPr="00FE648F" w:rsidRDefault="00D20A19" w:rsidP="00917A22">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lastRenderedPageBreak/>
              <w:t>the Supplier fails to comply with the Buyer's order to remedy deficiencies in the Goods or to perform any other obligation imposed on the Supplier in the Contract within the time limit specified in the Contract, or, if there is no such time limit, the time limit specified by the Buyer;</w:t>
            </w:r>
          </w:p>
          <w:p w14:paraId="14449DCE" w14:textId="77777777" w:rsidR="00D20A19" w:rsidRPr="00FE648F" w:rsidRDefault="00D20A19" w:rsidP="00917A22">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t>the Supplier is declared bankrupt or is being wound up, or ceases its business activities;</w:t>
            </w:r>
          </w:p>
          <w:p w14:paraId="2766A428" w14:textId="77777777" w:rsidR="00D20A19" w:rsidRPr="00FE648F" w:rsidRDefault="00D20A19" w:rsidP="00917A22">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t>the Contract is terminated for the Supplier's fault;</w:t>
            </w:r>
          </w:p>
          <w:p w14:paraId="27B44E7A" w14:textId="77777777" w:rsidR="00D20A19" w:rsidRPr="00066D55" w:rsidRDefault="00D20A19" w:rsidP="00917A22">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t>if the Buyer has suffered loss (including, but not limited to, additional costs, loss of revenue or other direct and indirect loss, penalties) as a result of any other action (act or omission) of the Supplier, including any subcontractors, specialists or economic entities engaged by the Supplier.</w:t>
            </w:r>
          </w:p>
        </w:tc>
      </w:tr>
      <w:tr w:rsidR="00D20A19" w14:paraId="50824FF8" w14:textId="77777777" w:rsidTr="6BFCD6D8">
        <w:tc>
          <w:tcPr>
            <w:tcW w:w="2371" w:type="dxa"/>
            <w:gridSpan w:val="2"/>
            <w:vMerge/>
            <w:tcMar>
              <w:top w:w="28" w:type="dxa"/>
              <w:bottom w:w="28" w:type="dxa"/>
            </w:tcMar>
          </w:tcPr>
          <w:p w14:paraId="0CA1BC18"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3B9908E" w14:textId="77777777" w:rsidR="00D20A19" w:rsidRPr="00066D55" w:rsidRDefault="00D20A19" w:rsidP="00917A22">
            <w:pPr>
              <w:jc w:val="both"/>
              <w:rPr>
                <w:rFonts w:ascii="Arial" w:hAnsi="Arial" w:cs="Arial"/>
                <w:iCs/>
                <w:sz w:val="18"/>
                <w:szCs w:val="18"/>
              </w:rPr>
            </w:pPr>
            <w:r w:rsidRPr="00FE648F">
              <w:rPr>
                <w:rFonts w:ascii="Arial" w:hAnsi="Arial" w:cs="Arial"/>
                <w:iCs/>
                <w:sz w:val="18"/>
                <w:szCs w:val="18"/>
              </w:rPr>
              <w:t>10.11.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w:t>
            </w:r>
          </w:p>
        </w:tc>
        <w:tc>
          <w:tcPr>
            <w:tcW w:w="2240" w:type="dxa"/>
            <w:vMerge/>
            <w:tcMar>
              <w:top w:w="28" w:type="dxa"/>
              <w:bottom w:w="28" w:type="dxa"/>
            </w:tcMar>
          </w:tcPr>
          <w:p w14:paraId="70EB5506"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0F29C54A" w14:textId="77777777" w:rsidR="00D20A19" w:rsidRPr="00066D55" w:rsidRDefault="00D20A19" w:rsidP="00917A22">
            <w:pPr>
              <w:jc w:val="both"/>
              <w:rPr>
                <w:rFonts w:ascii="Arial" w:hAnsi="Arial" w:cs="Arial"/>
                <w:iCs/>
                <w:sz w:val="18"/>
                <w:szCs w:val="18"/>
                <w:lang w:val="en-GB"/>
              </w:rPr>
            </w:pPr>
            <w:r w:rsidRPr="00FE648F">
              <w:rPr>
                <w:rFonts w:ascii="Arial" w:eastAsia="Arial" w:hAnsi="Arial" w:cs="Arial"/>
                <w:sz w:val="18"/>
                <w:szCs w:val="18"/>
                <w:lang w:val="en-GB" w:bidi="en-US"/>
              </w:rPr>
              <w:t>10.11. The documents evidencing the security must be provided to the Buyer only by electronic means, and may be provided by any other means only if the bank, insurance company or credit union does not issue documents signed with a qualified electronic signature and confirms this in writing.</w:t>
            </w:r>
          </w:p>
        </w:tc>
      </w:tr>
      <w:tr w:rsidR="00D20A19" w14:paraId="18F25F66" w14:textId="77777777" w:rsidTr="6BFCD6D8">
        <w:tc>
          <w:tcPr>
            <w:tcW w:w="2371" w:type="dxa"/>
            <w:gridSpan w:val="2"/>
            <w:vMerge/>
            <w:tcMar>
              <w:top w:w="28" w:type="dxa"/>
              <w:bottom w:w="28" w:type="dxa"/>
            </w:tcMar>
          </w:tcPr>
          <w:p w14:paraId="3242BDC1"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457654BA"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10.12 Užtikrinimas turi atitikti visus Sutarties reikalavimus visą Sutarties galiojimo laikotarpį, jis negali būti keičiamas Tiekėjo ar (ir) jį išdavusio subjekto be rašytinio Pirkėjo sutikimo.  Sutarties įvykdymo užtikrinime nurodytas jo galiojimo terminas turi būti ne trumpesnis nei nurodytas Specialiosiose sąlygose.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Tiekėjui nesilaikant bent vieno iš šiame punkte nurodytų reikalavimų, Pirkėjas įgyja teisę nutraukti Sutartį dėl Tiekėjo kaltės, o Tiekėjui kyla pareiga sumokėti Pirkėjui 2 (dviejų) procentų baudą, skaičiuojamą nuo Sutarties kainos be PVM ir atlyginti visus nuostolius, kiek jų nepadengia bauda.</w:t>
            </w:r>
          </w:p>
        </w:tc>
        <w:tc>
          <w:tcPr>
            <w:tcW w:w="2240" w:type="dxa"/>
            <w:vMerge/>
            <w:tcMar>
              <w:top w:w="28" w:type="dxa"/>
              <w:bottom w:w="28" w:type="dxa"/>
            </w:tcMar>
          </w:tcPr>
          <w:p w14:paraId="679D4593"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178308B9"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10.12. The security shall comply with all the requirements of the Contract throughout the term of the Contract and shall not be altered by the Supplier and/or the issuing entity without the written consent of the Buyer.  The term of validity specified in the Contract Performance Security shall not be shorter than that specified in the Special Terms and Conditions. 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 If the Supplier fails to comply with any of the requirements set out in this point, the Buyer shall be entitled to terminate the Contract for the Supplier's fault, and the Supplier shall be liable to pay to the Purchaser a fine of 2 (two) per cent of the Contract Price exclusive of VAT, and to pay any damages to the extent that they are not covered by the fine.</w:t>
            </w:r>
          </w:p>
        </w:tc>
      </w:tr>
      <w:tr w:rsidR="00D20A19" w14:paraId="5AF63EC9" w14:textId="77777777" w:rsidTr="6BFCD6D8">
        <w:tc>
          <w:tcPr>
            <w:tcW w:w="2371" w:type="dxa"/>
            <w:gridSpan w:val="2"/>
            <w:vMerge/>
            <w:tcMar>
              <w:top w:w="28" w:type="dxa"/>
              <w:bottom w:w="28" w:type="dxa"/>
            </w:tcMar>
          </w:tcPr>
          <w:p w14:paraId="25429CC1"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078463A5"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 xml:space="preserve">10.13. Tiekėjas įsipareigoja ne vėliau kaip per 10 (dešimt) kalendorinių dienų nuo fakto paaiškėjimo ar nuo Pirkėjo pareikalavimo dienos pateikti banko garantiją ar laidavimo draudimo raštą atitinkančius Sutartyje nustatytus reikalavimus, jei Sutarties vykdymo metu paaiškėtų, kad banko garantiją, laidavimo raštą išdavęs subjektas nebeatitinka Sutartyje keliamų reikalavimų. Tiekėjui pažeidus šį punktą, Pirkėjas įgyja teisę </w:t>
            </w:r>
            <w:r w:rsidRPr="00FE648F">
              <w:rPr>
                <w:rFonts w:ascii="Arial" w:hAnsi="Arial" w:cs="Arial"/>
                <w:sz w:val="18"/>
                <w:szCs w:val="18"/>
              </w:rPr>
              <w:lastRenderedPageBreak/>
              <w:t>nutraukti Sutartį dėl Tiekėjo kaltės, o Tiekėjui kyla pareiga sumokėti Pirkėjui 2 (dviejų) procentų baudą, skaičiuojamą nuo Sutarties kainos be PVM ir atlyginti visus nuostolius, kiek jų nepadengia bauda.</w:t>
            </w:r>
          </w:p>
        </w:tc>
        <w:tc>
          <w:tcPr>
            <w:tcW w:w="2240" w:type="dxa"/>
            <w:vMerge/>
            <w:tcMar>
              <w:top w:w="28" w:type="dxa"/>
              <w:bottom w:w="28" w:type="dxa"/>
            </w:tcMar>
          </w:tcPr>
          <w:p w14:paraId="7CEF6803"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07762857"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 xml:space="preserve">10.13. The Supplier undertakes to provide a bank guarantee or a surety bond complying with the requirements set out in the Contract within 10 (ten) calendar days of the fact becoming known or of the Buyer's request, if it becomes apparent during the performance of the Contract that the entity that issued the bank guarantee or the surety bond is no longer in compliance with the requirements of the Contract. If the Supplier breaches this point, the Buyer shall be entitled to </w:t>
            </w:r>
            <w:r w:rsidRPr="00FE648F">
              <w:rPr>
                <w:rFonts w:ascii="Arial" w:eastAsia="Arial" w:hAnsi="Arial" w:cs="Arial"/>
                <w:sz w:val="18"/>
                <w:szCs w:val="18"/>
                <w:lang w:val="en-GB" w:bidi="en-US"/>
              </w:rPr>
              <w:lastRenderedPageBreak/>
              <w:t>terminate the Contract for the Supplier's fault, and the Supplier shall be liable to pay the Buyer a fine of 2 (two) per cent of the Contract Price exclusive of VAT, and to make good any loss to the extent that it is not covered by the fine.</w:t>
            </w:r>
          </w:p>
        </w:tc>
      </w:tr>
      <w:tr w:rsidR="00D20A19" w14:paraId="75CD614D" w14:textId="77777777" w:rsidTr="6BFCD6D8">
        <w:tc>
          <w:tcPr>
            <w:tcW w:w="2371" w:type="dxa"/>
            <w:gridSpan w:val="2"/>
            <w:vMerge/>
            <w:tcMar>
              <w:top w:w="28" w:type="dxa"/>
              <w:bottom w:w="28" w:type="dxa"/>
            </w:tcMar>
          </w:tcPr>
          <w:p w14:paraId="33D3932A"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56C18C8C" w14:textId="77777777" w:rsidR="00D20A19" w:rsidRPr="00066D55" w:rsidRDefault="00D20A19" w:rsidP="00917A22">
            <w:pPr>
              <w:jc w:val="both"/>
              <w:rPr>
                <w:rFonts w:ascii="Arial" w:hAnsi="Arial" w:cs="Arial"/>
                <w:iCs/>
                <w:sz w:val="18"/>
                <w:szCs w:val="18"/>
              </w:rPr>
            </w:pPr>
            <w:r w:rsidRPr="00FE648F">
              <w:rPr>
                <w:rFonts w:ascii="Arial" w:hAnsi="Arial" w:cs="Arial"/>
                <w:iCs/>
                <w:sz w:val="18"/>
                <w:szCs w:val="18"/>
              </w:rPr>
              <w:t>10.14. Užtikrinimas, neatitinkantis Sutartyje nustatytų reikalavimų, nepriimamas.</w:t>
            </w:r>
          </w:p>
        </w:tc>
        <w:tc>
          <w:tcPr>
            <w:tcW w:w="2240" w:type="dxa"/>
            <w:vMerge/>
            <w:tcMar>
              <w:top w:w="28" w:type="dxa"/>
              <w:bottom w:w="28" w:type="dxa"/>
            </w:tcMar>
          </w:tcPr>
          <w:p w14:paraId="5A39ABFA"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1877CD8" w14:textId="77777777" w:rsidR="00D20A19" w:rsidRPr="00066D55" w:rsidRDefault="00D20A19" w:rsidP="00917A22">
            <w:pPr>
              <w:jc w:val="both"/>
              <w:rPr>
                <w:rFonts w:ascii="Arial" w:hAnsi="Arial" w:cs="Arial"/>
                <w:iCs/>
                <w:sz w:val="18"/>
                <w:szCs w:val="18"/>
                <w:lang w:val="en-GB"/>
              </w:rPr>
            </w:pPr>
            <w:r w:rsidRPr="00FE648F">
              <w:rPr>
                <w:rFonts w:ascii="Arial" w:eastAsia="Arial" w:hAnsi="Arial" w:cs="Arial"/>
                <w:sz w:val="18"/>
                <w:szCs w:val="18"/>
                <w:lang w:val="en-GB" w:bidi="en-US"/>
              </w:rPr>
              <w:t>10.14. A security that does not comply with the requirements set out in the Contract shall not be accepted.</w:t>
            </w:r>
          </w:p>
        </w:tc>
      </w:tr>
      <w:tr w:rsidR="00D20A19" w14:paraId="2A6559E0" w14:textId="77777777" w:rsidTr="6BFCD6D8">
        <w:tc>
          <w:tcPr>
            <w:tcW w:w="2371" w:type="dxa"/>
            <w:gridSpan w:val="2"/>
            <w:vMerge/>
            <w:tcMar>
              <w:top w:w="28" w:type="dxa"/>
              <w:bottom w:w="28" w:type="dxa"/>
            </w:tcMar>
          </w:tcPr>
          <w:p w14:paraId="631ACA78"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5D65568" w14:textId="77777777" w:rsidR="00D20A19" w:rsidRPr="00066D55" w:rsidRDefault="00D20A19" w:rsidP="00917A22">
            <w:pPr>
              <w:jc w:val="both"/>
              <w:rPr>
                <w:rFonts w:ascii="Arial" w:hAnsi="Arial" w:cs="Arial"/>
                <w:i/>
                <w:sz w:val="18"/>
                <w:szCs w:val="18"/>
              </w:rPr>
            </w:pPr>
            <w:r w:rsidRPr="00FE648F">
              <w:rPr>
                <w:rFonts w:ascii="Arial" w:hAnsi="Arial" w:cs="Arial"/>
                <w:iCs/>
                <w:sz w:val="18"/>
                <w:szCs w:val="18"/>
              </w:rPr>
              <w:t xml:space="preserve">10.15. Tiekėjas privalo pateikti Pirkėjui užtikrinimą, atitinkantį visus Sutarties reikalavimus, ne vėliau kaip per 10 (dešimt) darbo dienų po to, kai Sutartį pasirašo abi Šalys. Jei Tiekėjas pateikia užtikrinimą su trūkumais, visi Pirkėjo raštu nurodyti trūkumai turi būti pašalinti Tiekėjo jėgomis ir sąskaita bei Pirkėjui turi būti pateiktas visus Sutarties reikalavimus atitinkantis Sutarties įvykdymo užtikrinimas ne vėliau kaip per 10 (dešimt) darbo dienų nuo trūkumų nurodymo. </w:t>
            </w:r>
            <w:r w:rsidRPr="00FE648F">
              <w:rPr>
                <w:rFonts w:ascii="Arial" w:hAnsi="Arial" w:cs="Arial"/>
                <w:sz w:val="18"/>
                <w:szCs w:val="18"/>
              </w:rPr>
              <w:t>Jeigu Tiekėjas Sutartyje nurodytais terminais ir sąlygomis nepateikia nustatyto dydžio užtikrinimo (arba  neįvykdo kitų Sutartyje nustatytų jos įsigaliojimo sąlygų, jei tokios taikomos), tai Pirkėjas siūlo sudaryti Sutartį tiekėjui, kurio pasiūlymas pagal nustatytą pasiūlymų eilę yra pirmas po Tiekėjo, nepateikusio Sutarties užtikrinimo (ar neįvykdžiusio kitų Sutarties įsigaliojimo sąlygų) ir kuris (pasiūlymas ir Tiekėjas)  atitinka visus Pirkimo reikalavimus. Sutartis, sudaryta su Tiekėju, nepateikusiu užtikrinimo, laikoma negaliojančia nuo jos sudarymo momento, pats Tiekėjas laikomas pažeidusiu Pirkimo sąlygas, dėl ko Pirkėjas įgyja teisę pasinaudoti pasiūlymo galiojimo užtikrinimu patirtų išlaidų ir nuostolių kompensavimui, įskaitant kainų skirtumą tarp Tiekėjo ir kito tiekėjo, su kuriuo bus pasirašyta Sutartis, pasiūlymų.</w:t>
            </w:r>
          </w:p>
        </w:tc>
        <w:tc>
          <w:tcPr>
            <w:tcW w:w="2240" w:type="dxa"/>
            <w:vMerge/>
            <w:tcMar>
              <w:top w:w="28" w:type="dxa"/>
              <w:bottom w:w="28" w:type="dxa"/>
            </w:tcMar>
          </w:tcPr>
          <w:p w14:paraId="5A973B44"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6C97A4A" w14:textId="77777777" w:rsidR="00D20A19" w:rsidRPr="00066D55" w:rsidRDefault="00D20A19" w:rsidP="00917A22">
            <w:pPr>
              <w:jc w:val="both"/>
              <w:rPr>
                <w:rFonts w:ascii="Arial" w:hAnsi="Arial" w:cs="Arial"/>
                <w:i/>
                <w:sz w:val="18"/>
                <w:szCs w:val="18"/>
                <w:lang w:val="en-GB"/>
              </w:rPr>
            </w:pPr>
            <w:r w:rsidRPr="00FE648F">
              <w:rPr>
                <w:rFonts w:ascii="Arial" w:eastAsia="Arial" w:hAnsi="Arial" w:cs="Arial"/>
                <w:sz w:val="18"/>
                <w:szCs w:val="18"/>
                <w:lang w:val="en-GB" w:bidi="en-US"/>
              </w:rPr>
              <w:t>10.15. The Supplier shall provide the Buyer with a security that meets all the requirements of the Contract no later than 10 (ten) working days after the Contract is signed by both Parties. If the Supplier submits a defective security, any defects identified in writing by the Buyer shall be remedied by the Supplier at the Supplier's sole cost and expense, and the Buyer shall be provided with a Contract Performance Security that fully complies with the Contract no later than 10 (ten) working days after the defects have been identified. If the Supplier fails to provide a security in the amount specified in the Contract under the terms and conditions set out in the Contract (or fails to comply with the other conditions, if any, for entry into force set out in the Contract), the Buyer shall offer to award the Contract to the Supplier whose tender, in the order of the ranking of tenders determined, is the next tender after the one that has failed to provide the Contract security (or to comply with the other conditions, if any, for entry into force of the Contract) and that meets all the requirements of the Contract (the tender and the Supplier). A Contract awarded to a Supplier who fails to provide security shall be considered null and void from the moment of its conclusion, and the Supplier shall be deemed to be in breach of the Procurement terms, which shall entitle the Buyer to make use of the security to compensate for the costs and losses incurred, including the difference in price between the Supplier's tender and the tender of the next Supplier to be awarded the Contract.</w:t>
            </w:r>
          </w:p>
        </w:tc>
      </w:tr>
      <w:tr w:rsidR="00D20A19" w14:paraId="3047585E" w14:textId="77777777" w:rsidTr="6BFCD6D8">
        <w:tc>
          <w:tcPr>
            <w:tcW w:w="2371" w:type="dxa"/>
            <w:gridSpan w:val="2"/>
            <w:vMerge/>
            <w:tcMar>
              <w:top w:w="28" w:type="dxa"/>
              <w:bottom w:w="28" w:type="dxa"/>
            </w:tcMar>
          </w:tcPr>
          <w:p w14:paraId="0D35BCEC"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619D5557" w14:textId="77777777" w:rsidR="00D20A19" w:rsidRPr="00066D55" w:rsidRDefault="00D20A19" w:rsidP="00917A22">
            <w:pPr>
              <w:jc w:val="both"/>
              <w:rPr>
                <w:rFonts w:ascii="Arial" w:hAnsi="Arial" w:cs="Arial"/>
                <w:i/>
                <w:sz w:val="18"/>
                <w:szCs w:val="18"/>
              </w:rPr>
            </w:pPr>
            <w:r w:rsidRPr="00FE648F">
              <w:rPr>
                <w:rFonts w:ascii="Arial" w:hAnsi="Arial" w:cs="Arial"/>
                <w:iCs/>
                <w:sz w:val="18"/>
                <w:szCs w:val="18"/>
              </w:rPr>
              <w:t>10.16. Pateikus visas Sutarties sąlygas atitinkantį užtikrinimą, Tiekėjui per 10 (dešimt) dienų bus grąžintas pasiūlymo galiojimo užtikrinimas (jei taikoma).</w:t>
            </w:r>
          </w:p>
        </w:tc>
        <w:tc>
          <w:tcPr>
            <w:tcW w:w="2240" w:type="dxa"/>
            <w:vMerge/>
            <w:tcMar>
              <w:top w:w="28" w:type="dxa"/>
              <w:bottom w:w="28" w:type="dxa"/>
            </w:tcMar>
          </w:tcPr>
          <w:p w14:paraId="6BDFDFDE"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069C2BC2" w14:textId="77777777" w:rsidR="00D20A19" w:rsidRPr="00066D55" w:rsidRDefault="00D20A19" w:rsidP="00917A22">
            <w:pPr>
              <w:jc w:val="both"/>
              <w:rPr>
                <w:rFonts w:ascii="Arial" w:hAnsi="Arial" w:cs="Arial"/>
                <w:i/>
                <w:sz w:val="18"/>
                <w:szCs w:val="18"/>
                <w:lang w:val="en-GB"/>
              </w:rPr>
            </w:pPr>
            <w:r w:rsidRPr="00FE648F">
              <w:rPr>
                <w:rFonts w:ascii="Arial" w:eastAsia="Arial" w:hAnsi="Arial" w:cs="Arial"/>
                <w:sz w:val="18"/>
                <w:szCs w:val="18"/>
                <w:lang w:val="en-GB" w:bidi="en-US"/>
              </w:rPr>
              <w:t>10.16. Upon submission of the security in full compliance with the terms and conditions of the Contract, the Supplier will be required to return the tender validity security (if applicable) within 10 (ten) days.</w:t>
            </w:r>
          </w:p>
        </w:tc>
      </w:tr>
      <w:tr w:rsidR="00D20A19" w14:paraId="0C53B29E" w14:textId="77777777" w:rsidTr="6BFCD6D8">
        <w:tc>
          <w:tcPr>
            <w:tcW w:w="2371" w:type="dxa"/>
            <w:gridSpan w:val="2"/>
            <w:vMerge/>
            <w:tcMar>
              <w:top w:w="28" w:type="dxa"/>
              <w:bottom w:w="28" w:type="dxa"/>
            </w:tcMar>
          </w:tcPr>
          <w:p w14:paraId="3C15CC0A"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B4176D2" w14:textId="77777777" w:rsidR="00D20A19" w:rsidRPr="00066D55" w:rsidRDefault="00D20A19" w:rsidP="00917A22">
            <w:pPr>
              <w:jc w:val="both"/>
              <w:rPr>
                <w:rFonts w:ascii="Arial" w:hAnsi="Arial" w:cs="Arial"/>
                <w:i/>
                <w:sz w:val="18"/>
                <w:szCs w:val="18"/>
              </w:rPr>
            </w:pPr>
            <w:r w:rsidRPr="00FE648F">
              <w:rPr>
                <w:rFonts w:ascii="Arial" w:hAnsi="Arial" w:cs="Arial"/>
                <w:iCs/>
                <w:sz w:val="18"/>
                <w:szCs w:val="18"/>
              </w:rPr>
              <w:t>10.17. Užtikrinimas Tiekėjui grąžinamas per 30 (dešimt) kalendorinių dienų po Tiekėjo pilno sutartinių įsipareigojimų įvykdymo ir Tiekėjo rašytinio pareikalavimo.</w:t>
            </w:r>
          </w:p>
        </w:tc>
        <w:tc>
          <w:tcPr>
            <w:tcW w:w="2240" w:type="dxa"/>
            <w:vMerge/>
            <w:tcMar>
              <w:top w:w="28" w:type="dxa"/>
              <w:bottom w:w="28" w:type="dxa"/>
            </w:tcMar>
          </w:tcPr>
          <w:p w14:paraId="0978324E"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32E8FE8" w14:textId="77777777" w:rsidR="00D20A19" w:rsidRPr="00066D55" w:rsidRDefault="00D20A19" w:rsidP="00917A22">
            <w:pPr>
              <w:jc w:val="both"/>
              <w:rPr>
                <w:rFonts w:ascii="Arial" w:hAnsi="Arial" w:cs="Arial"/>
                <w:i/>
                <w:sz w:val="18"/>
                <w:szCs w:val="18"/>
                <w:lang w:val="en-GB"/>
              </w:rPr>
            </w:pPr>
            <w:r w:rsidRPr="00FE648F">
              <w:rPr>
                <w:rFonts w:ascii="Arial" w:eastAsia="Arial" w:hAnsi="Arial" w:cs="Arial"/>
                <w:sz w:val="18"/>
                <w:szCs w:val="18"/>
                <w:lang w:val="en-GB" w:bidi="en-US"/>
              </w:rPr>
              <w:t>10.17. The security shall be returned to the Supplier within 30 (thirty) calendar days of the Supplier's full fulfilment of its contractual obligations and the Supplier's written request.</w:t>
            </w:r>
          </w:p>
        </w:tc>
      </w:tr>
      <w:tr w:rsidR="00D20A19" w14:paraId="155F5E2F" w14:textId="77777777" w:rsidTr="6BFCD6D8">
        <w:tc>
          <w:tcPr>
            <w:tcW w:w="2371" w:type="dxa"/>
            <w:gridSpan w:val="2"/>
            <w:vMerge/>
            <w:tcMar>
              <w:top w:w="28" w:type="dxa"/>
              <w:bottom w:w="28" w:type="dxa"/>
            </w:tcMar>
          </w:tcPr>
          <w:p w14:paraId="01F80A21"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3A94658" w14:textId="77777777" w:rsidR="00D20A19" w:rsidRPr="00066D55" w:rsidRDefault="00D20A19" w:rsidP="00917A22">
            <w:pPr>
              <w:jc w:val="both"/>
              <w:rPr>
                <w:rFonts w:ascii="Arial" w:hAnsi="Arial" w:cs="Arial"/>
                <w:iCs/>
                <w:sz w:val="18"/>
                <w:szCs w:val="18"/>
              </w:rPr>
            </w:pPr>
            <w:r w:rsidRPr="00FE648F">
              <w:rPr>
                <w:rFonts w:ascii="Arial" w:hAnsi="Arial" w:cs="Arial"/>
                <w:iCs/>
                <w:sz w:val="18"/>
                <w:szCs w:val="18"/>
              </w:rPr>
              <w:t>10.18.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w:t>
            </w:r>
          </w:p>
        </w:tc>
        <w:tc>
          <w:tcPr>
            <w:tcW w:w="2240" w:type="dxa"/>
            <w:vMerge/>
            <w:tcMar>
              <w:top w:w="28" w:type="dxa"/>
              <w:bottom w:w="28" w:type="dxa"/>
            </w:tcMar>
          </w:tcPr>
          <w:p w14:paraId="2FFC53D9"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E2966F2" w14:textId="77777777" w:rsidR="00D20A19" w:rsidRPr="00066D55" w:rsidRDefault="00D20A19" w:rsidP="00917A22">
            <w:pPr>
              <w:jc w:val="both"/>
              <w:rPr>
                <w:rFonts w:ascii="Arial" w:hAnsi="Arial" w:cs="Arial"/>
                <w:iCs/>
                <w:sz w:val="18"/>
                <w:szCs w:val="18"/>
                <w:lang w:val="en-GB"/>
              </w:rPr>
            </w:pPr>
            <w:r w:rsidRPr="00FE648F">
              <w:rPr>
                <w:rFonts w:ascii="Arial" w:eastAsia="Arial" w:hAnsi="Arial" w:cs="Arial"/>
                <w:sz w:val="18"/>
                <w:szCs w:val="18"/>
                <w:lang w:val="en-GB" w:bidi="en-US"/>
              </w:rPr>
              <w:t>10.18. The Contract Performance Security is intended to ensure the fulfilment of all the Supplier's contractual obligations, including, but not limited to, the payment of penalties. If the Contract is terminated for any reason, the Contract Performance Security may be used to recover any monies due from the Supplier to the Buyer. The Buyer may exercise the Contract Performance Security irrespective of the termination of the Contract.</w:t>
            </w:r>
          </w:p>
        </w:tc>
      </w:tr>
      <w:tr w:rsidR="00D20A19" w14:paraId="1FB1BC33" w14:textId="77777777" w:rsidTr="6BFCD6D8">
        <w:tc>
          <w:tcPr>
            <w:tcW w:w="2371" w:type="dxa"/>
            <w:gridSpan w:val="2"/>
            <w:vMerge/>
            <w:tcMar>
              <w:top w:w="28" w:type="dxa"/>
              <w:bottom w:w="28" w:type="dxa"/>
            </w:tcMar>
          </w:tcPr>
          <w:p w14:paraId="06ACE5C1"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1F6C4D4"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14.2 papunktis išdėstomas taip:</w:t>
            </w:r>
          </w:p>
          <w:p w14:paraId="62E9B6D4" w14:textId="77777777" w:rsidR="00D20A19" w:rsidRPr="00FE648F" w:rsidRDefault="00D20A19" w:rsidP="00917A22">
            <w:pPr>
              <w:jc w:val="both"/>
              <w:rPr>
                <w:rFonts w:ascii="Arial" w:hAnsi="Arial" w:cs="Arial"/>
                <w:sz w:val="18"/>
                <w:szCs w:val="18"/>
              </w:rPr>
            </w:pPr>
          </w:p>
          <w:p w14:paraId="7CB4FA7A" w14:textId="2DDE61C3" w:rsidR="00D20A19" w:rsidRDefault="00D20A19" w:rsidP="00917A22">
            <w:pPr>
              <w:jc w:val="both"/>
              <w:rPr>
                <w:rFonts w:ascii="Arial" w:hAnsi="Arial" w:cs="Arial"/>
                <w:sz w:val="18"/>
                <w:szCs w:val="18"/>
              </w:rPr>
            </w:pPr>
            <w:r w:rsidRPr="00FE648F">
              <w:rPr>
                <w:rFonts w:ascii="Arial" w:hAnsi="Arial" w:cs="Arial"/>
                <w:sz w:val="18"/>
                <w:szCs w:val="18"/>
              </w:rPr>
              <w:t>Šalys patvirtina, kad siekiant užtikrinti tinkamą Sutarties vykdymą nebus tvarkomi asmens duomenys, Šalys papildomų susitarimų dėl asmens duomenų tvarkymo nesudarys.</w:t>
            </w:r>
          </w:p>
          <w:p w14:paraId="45FA1D98" w14:textId="77777777" w:rsidR="00D20A19" w:rsidRPr="00FE648F" w:rsidRDefault="00D20A19" w:rsidP="00917A22">
            <w:pPr>
              <w:jc w:val="both"/>
              <w:rPr>
                <w:rFonts w:ascii="Arial" w:hAnsi="Arial" w:cs="Arial"/>
                <w:sz w:val="18"/>
                <w:szCs w:val="18"/>
              </w:rPr>
            </w:pPr>
          </w:p>
          <w:p w14:paraId="274E330D"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22.2.2.14 išdėstomas taip:</w:t>
            </w:r>
          </w:p>
          <w:p w14:paraId="7E094399"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37 straipsnio 8 dalį, 37 straipsnio 9 dalį, 47 straipsnio 8 dalį, 47 straipsnio 9 dalį ir (ar) 45 straipsnio 2</w:t>
            </w:r>
            <w:r w:rsidRPr="00FE648F">
              <w:rPr>
                <w:rFonts w:ascii="Arial" w:hAnsi="Arial" w:cs="Arial"/>
                <w:sz w:val="18"/>
                <w:szCs w:val="18"/>
                <w:vertAlign w:val="superscript"/>
              </w:rPr>
              <w:t>1</w:t>
            </w:r>
            <w:r w:rsidRPr="00FE648F">
              <w:rPr>
                <w:rFonts w:ascii="Arial" w:hAnsi="Arial" w:cs="Arial"/>
                <w:sz w:val="18"/>
                <w:szCs w:val="18"/>
              </w:rPr>
              <w:t xml:space="preserve"> dalį, PĮ nuostatoms, įskaitant 50 straipsnio 8 dalį, 50 straipsnio 9 dalį, 58 straipsnio 4</w:t>
            </w:r>
            <w:r w:rsidRPr="00FE648F">
              <w:rPr>
                <w:rFonts w:ascii="Arial" w:hAnsi="Arial" w:cs="Arial"/>
                <w:sz w:val="18"/>
                <w:szCs w:val="18"/>
                <w:vertAlign w:val="superscript"/>
              </w:rPr>
              <w:t>1</w:t>
            </w:r>
            <w:r w:rsidRPr="00FE648F">
              <w:rPr>
                <w:rFonts w:ascii="Arial" w:hAnsi="Arial" w:cs="Arial"/>
                <w:sz w:val="18"/>
                <w:szCs w:val="18"/>
              </w:rPr>
              <w:t xml:space="preserve"> dalį ir (ar) VPĮ 47 straipsnio 9 dalį ir (ar) sankcijoms;</w:t>
            </w:r>
          </w:p>
        </w:tc>
        <w:tc>
          <w:tcPr>
            <w:tcW w:w="2240" w:type="dxa"/>
            <w:vMerge/>
            <w:tcMar>
              <w:top w:w="28" w:type="dxa"/>
              <w:bottom w:w="28" w:type="dxa"/>
            </w:tcMar>
          </w:tcPr>
          <w:p w14:paraId="44734888"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15B25E4E"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Point 14.2 shall read as follows:</w:t>
            </w:r>
          </w:p>
          <w:p w14:paraId="76D88217" w14:textId="77777777" w:rsidR="00D20A19" w:rsidRPr="00FE648F" w:rsidRDefault="00D20A19" w:rsidP="00917A22">
            <w:pPr>
              <w:jc w:val="both"/>
              <w:rPr>
                <w:rFonts w:ascii="Arial" w:hAnsi="Arial" w:cs="Arial"/>
                <w:sz w:val="18"/>
                <w:szCs w:val="18"/>
                <w:lang w:val="en-GB"/>
              </w:rPr>
            </w:pPr>
          </w:p>
          <w:p w14:paraId="38524759" w14:textId="0B1DBED2"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The Parties confirm that no personal data will be processed for the purpose of ensuring the proper performance of the Contract, and that the Parties will not enter into any additional agreements regarding the processing of personal data.</w:t>
            </w:r>
          </w:p>
          <w:p w14:paraId="47880450" w14:textId="77777777" w:rsidR="00D20A19" w:rsidRPr="00FE648F" w:rsidRDefault="00D20A19" w:rsidP="00917A22">
            <w:pPr>
              <w:jc w:val="both"/>
              <w:rPr>
                <w:rFonts w:ascii="Arial" w:hAnsi="Arial" w:cs="Arial"/>
                <w:sz w:val="18"/>
                <w:szCs w:val="18"/>
                <w:lang w:val="en-GB"/>
              </w:rPr>
            </w:pPr>
          </w:p>
          <w:p w14:paraId="481A48E1"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Point 22.2.2.14 shall read as follows:</w:t>
            </w:r>
          </w:p>
          <w:p w14:paraId="336AB515" w14:textId="77777777" w:rsidR="00D20A19" w:rsidRPr="00FE648F" w:rsidRDefault="00D20A19" w:rsidP="00917A22">
            <w:pPr>
              <w:widowControl w:val="0"/>
              <w:jc w:val="both"/>
              <w:rPr>
                <w:rFonts w:ascii="Arial" w:hAnsi="Arial" w:cs="Arial"/>
                <w:sz w:val="18"/>
                <w:szCs w:val="18"/>
              </w:rPr>
            </w:pPr>
            <w:r w:rsidRPr="00FE648F">
              <w:rPr>
                <w:rFonts w:ascii="Arial" w:eastAsia="Arial" w:hAnsi="Arial" w:cs="Arial"/>
                <w:sz w:val="18"/>
                <w:szCs w:val="18"/>
                <w:lang w:val="en-GB" w:bidi="en-US"/>
              </w:rPr>
              <w:t>The Supplier fails to provide, within the time limit specified by the Buyer, the documents specified by the Buyer concerning the compliance of the Supplier, its subcontractors, manufacturers and/or persons controlling them and/or the goods (including their components and packaging), services and persons providing them with the national security requirements and/or the provisions of the PPL, including Articles 37(8), 37(9), 47(8), 47(9) and/or 45(2</w:t>
            </w:r>
            <w:r w:rsidRPr="00FE648F">
              <w:rPr>
                <w:rFonts w:ascii="Arial" w:eastAsia="Arial" w:hAnsi="Arial" w:cs="Arial"/>
                <w:sz w:val="18"/>
                <w:szCs w:val="18"/>
                <w:vertAlign w:val="superscript"/>
                <w:lang w:val="en-GB" w:bidi="en-US"/>
              </w:rPr>
              <w:t>1</w:t>
            </w:r>
            <w:r w:rsidRPr="00FE648F">
              <w:rPr>
                <w:rFonts w:ascii="Arial" w:eastAsia="Arial" w:hAnsi="Arial" w:cs="Arial"/>
                <w:sz w:val="18"/>
                <w:szCs w:val="18"/>
                <w:lang w:val="en-GB" w:bidi="en-US"/>
              </w:rPr>
              <w:t>) of the PPL, provisions of the PL, including Articles 50(8), 50(9), 58(4</w:t>
            </w:r>
            <w:r w:rsidRPr="00FE648F">
              <w:rPr>
                <w:rFonts w:ascii="Arial" w:eastAsia="Arial" w:hAnsi="Arial" w:cs="Arial"/>
                <w:sz w:val="18"/>
                <w:szCs w:val="18"/>
                <w:vertAlign w:val="superscript"/>
                <w:lang w:val="en-GB" w:bidi="en-US"/>
              </w:rPr>
              <w:t>1</w:t>
            </w:r>
            <w:r w:rsidRPr="00FE648F">
              <w:rPr>
                <w:rFonts w:ascii="Arial" w:eastAsia="Arial" w:hAnsi="Arial" w:cs="Arial"/>
                <w:sz w:val="18"/>
                <w:szCs w:val="18"/>
                <w:lang w:val="en-GB" w:bidi="en-US"/>
              </w:rPr>
              <w:t>) and/or 47(9) of the PPL and/or sanctions;</w:t>
            </w:r>
          </w:p>
        </w:tc>
      </w:tr>
      <w:tr w:rsidR="3AD51D77" w14:paraId="590580D7" w14:textId="77777777" w:rsidTr="6BFCD6D8">
        <w:trPr>
          <w:trHeight w:val="300"/>
        </w:trPr>
        <w:tc>
          <w:tcPr>
            <w:tcW w:w="2371" w:type="dxa"/>
            <w:gridSpan w:val="2"/>
            <w:vMerge/>
            <w:tcMar>
              <w:top w:w="28" w:type="dxa"/>
              <w:bottom w:w="28" w:type="dxa"/>
            </w:tcMar>
          </w:tcPr>
          <w:p w14:paraId="19018FF1" w14:textId="77777777" w:rsidR="00F751C1" w:rsidRDefault="00F751C1"/>
        </w:tc>
        <w:tc>
          <w:tcPr>
            <w:tcW w:w="5426" w:type="dxa"/>
            <w:gridSpan w:val="5"/>
            <w:tcMar>
              <w:top w:w="28" w:type="dxa"/>
              <w:bottom w:w="28" w:type="dxa"/>
            </w:tcMar>
          </w:tcPr>
          <w:p w14:paraId="7B8A71D5" w14:textId="17F5056B" w:rsidR="27AAA263" w:rsidRDefault="27AAA263" w:rsidP="3AD51D77">
            <w:pPr>
              <w:jc w:val="both"/>
              <w:rPr>
                <w:rFonts w:ascii="Arial" w:eastAsia="Arial" w:hAnsi="Arial" w:cs="Arial"/>
                <w:sz w:val="18"/>
                <w:szCs w:val="18"/>
              </w:rPr>
            </w:pPr>
            <w:r w:rsidRPr="3AD51D77">
              <w:rPr>
                <w:rFonts w:ascii="Arial" w:eastAsia="Arial" w:hAnsi="Arial" w:cs="Arial"/>
                <w:color w:val="000000" w:themeColor="text1"/>
                <w:sz w:val="18"/>
                <w:szCs w:val="18"/>
              </w:rPr>
              <w:t>Papildyti Sutarties Bendrųjų sąlygų 13 skyrių 13.3.1. punktu ir išdėstyti jį taip:</w:t>
            </w:r>
          </w:p>
          <w:p w14:paraId="7590C52E" w14:textId="39B34A17" w:rsidR="27AAA263" w:rsidRDefault="27AAA263" w:rsidP="3AD51D77">
            <w:pPr>
              <w:jc w:val="both"/>
              <w:rPr>
                <w:rFonts w:ascii="Arial" w:eastAsia="Arial" w:hAnsi="Arial" w:cs="Arial"/>
                <w:sz w:val="18"/>
                <w:szCs w:val="18"/>
              </w:rPr>
            </w:pPr>
            <w:r w:rsidRPr="3AD51D77">
              <w:rPr>
                <w:rFonts w:ascii="Arial" w:eastAsia="Arial" w:hAnsi="Arial" w:cs="Arial"/>
                <w:color w:val="000000" w:themeColor="text1"/>
                <w:sz w:val="18"/>
                <w:szCs w:val="18"/>
              </w:rPr>
              <w:t>13.3.1. Tiekėjas garantuoja, kad jis ir jo pasitelkti subtiekėjai, ūkio subjektai, ūkio subjektų grupės nariai visą Sutarties galiojimo laikotarpį ir neribotą laiką po Sutarties pabaigos neteiks jokios informacijos apie Pirkėją, jo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 Šis reikalavimas netaikomas tik dėl Sutarties Bendrųjų sąlygų 13.2.2. p. nurodytų aplinkybių.</w:t>
            </w:r>
          </w:p>
        </w:tc>
        <w:tc>
          <w:tcPr>
            <w:tcW w:w="2240" w:type="dxa"/>
            <w:vMerge/>
            <w:tcMar>
              <w:top w:w="28" w:type="dxa"/>
              <w:bottom w:w="28" w:type="dxa"/>
            </w:tcMar>
          </w:tcPr>
          <w:p w14:paraId="6D3D6729" w14:textId="77777777" w:rsidR="00F751C1" w:rsidRDefault="00F751C1"/>
        </w:tc>
        <w:tc>
          <w:tcPr>
            <w:tcW w:w="5729" w:type="dxa"/>
            <w:gridSpan w:val="6"/>
            <w:tcMar>
              <w:top w:w="28" w:type="dxa"/>
              <w:bottom w:w="28" w:type="dxa"/>
            </w:tcMar>
          </w:tcPr>
          <w:p w14:paraId="2F28578F" w14:textId="3B939AE4" w:rsidR="303A6171" w:rsidRDefault="303A6171" w:rsidP="3AD51D77">
            <w:pPr>
              <w:jc w:val="both"/>
              <w:rPr>
                <w:rFonts w:ascii="Arial" w:eastAsia="Arial" w:hAnsi="Arial" w:cs="Arial"/>
                <w:sz w:val="18"/>
                <w:szCs w:val="18"/>
                <w:lang w:val="en-GB" w:bidi="en-US"/>
              </w:rPr>
            </w:pPr>
            <w:r w:rsidRPr="3AD51D77">
              <w:rPr>
                <w:rFonts w:ascii="Arial" w:eastAsia="Arial" w:hAnsi="Arial" w:cs="Arial"/>
                <w:sz w:val="18"/>
                <w:szCs w:val="18"/>
                <w:lang w:val="en-GB" w:bidi="en-US"/>
              </w:rPr>
              <w:t>Amend Section 13 of the General Terms of the Agreement by adding Clause 13.3.1 and setting it out as follows:</w:t>
            </w:r>
          </w:p>
          <w:p w14:paraId="5301D99B" w14:textId="2A08ED53" w:rsidR="3AD51D77" w:rsidRDefault="303A6171" w:rsidP="3AD51D77">
            <w:pPr>
              <w:jc w:val="both"/>
              <w:rPr>
                <w:rFonts w:ascii="Arial" w:eastAsia="Arial" w:hAnsi="Arial" w:cs="Arial"/>
                <w:sz w:val="18"/>
                <w:szCs w:val="18"/>
                <w:lang w:val="en-GB" w:bidi="en-US"/>
              </w:rPr>
            </w:pPr>
            <w:r w:rsidRPr="3AD51D77">
              <w:rPr>
                <w:rFonts w:ascii="Arial" w:eastAsia="Arial" w:hAnsi="Arial" w:cs="Arial"/>
                <w:sz w:val="18"/>
                <w:szCs w:val="18"/>
                <w:lang w:val="en-GB" w:bidi="en-US"/>
              </w:rPr>
              <w:t xml:space="preserve">13.3.1. The Supplier warrants that it and any subcontractors, economic operators, and members of a group of economic operators engaged by it shall, throughout the entire term of the Agreement and for an indefinite period following its termination, refrain from disclosing any information concerning the Buyer, its employees, or the performance of the Agreement to any entities established in, having representative offices in, and/or carrying out any type of activity within the territory of the Russian Federation, the Republic of Belarus and/or the People’s Republic of China, as well as to any persons (natural or legal) who manage, represent, control and/or may influence such entities, and/or who permanently reside in, hold a residence permit, or possess citizenship of any of the aforementioned states. </w:t>
            </w:r>
            <w:r w:rsidR="1AF975E8" w:rsidRPr="3AD51D77">
              <w:rPr>
                <w:rFonts w:ascii="Arial" w:eastAsia="Arial" w:hAnsi="Arial" w:cs="Arial"/>
                <w:sz w:val="18"/>
                <w:szCs w:val="18"/>
                <w:lang w:val="en-GB" w:bidi="en-US"/>
              </w:rPr>
              <w:t>This requirement shall only be waived under the circumstances specified in Clause 13.2.2 of the General Terms of the Agreement.</w:t>
            </w:r>
          </w:p>
          <w:p w14:paraId="3E6B46E8" w14:textId="54A1EADA" w:rsidR="3AD51D77" w:rsidRDefault="3AD51D77" w:rsidP="3AD51D77">
            <w:pPr>
              <w:jc w:val="both"/>
              <w:rPr>
                <w:rFonts w:ascii="Arial" w:eastAsia="Arial" w:hAnsi="Arial" w:cs="Arial"/>
                <w:sz w:val="18"/>
                <w:szCs w:val="18"/>
                <w:lang w:val="en-GB" w:bidi="en-US"/>
              </w:rPr>
            </w:pPr>
          </w:p>
        </w:tc>
      </w:tr>
      <w:tr w:rsidR="00D20A19" w14:paraId="123A27A4" w14:textId="77777777" w:rsidTr="6BFCD6D8">
        <w:tc>
          <w:tcPr>
            <w:tcW w:w="2371" w:type="dxa"/>
            <w:gridSpan w:val="2"/>
            <w:vMerge w:val="restart"/>
            <w:tcMar>
              <w:top w:w="28" w:type="dxa"/>
              <w:bottom w:w="28" w:type="dxa"/>
            </w:tcMar>
          </w:tcPr>
          <w:p w14:paraId="008DB4A4" w14:textId="77777777" w:rsidR="00D20A19" w:rsidRPr="00FE648F" w:rsidRDefault="00D20A19" w:rsidP="00917A22">
            <w:pPr>
              <w:ind w:firstLine="33"/>
              <w:jc w:val="both"/>
              <w:rPr>
                <w:rFonts w:ascii="Arial" w:hAnsi="Arial" w:cs="Arial"/>
                <w:sz w:val="18"/>
                <w:szCs w:val="18"/>
              </w:rPr>
            </w:pPr>
            <w:r w:rsidRPr="00FE648F">
              <w:rPr>
                <w:rFonts w:ascii="Arial" w:hAnsi="Arial" w:cs="Arial"/>
                <w:b/>
                <w:sz w:val="18"/>
                <w:szCs w:val="18"/>
              </w:rPr>
              <w:t>14.2.</w:t>
            </w:r>
          </w:p>
        </w:tc>
        <w:tc>
          <w:tcPr>
            <w:tcW w:w="5426" w:type="dxa"/>
            <w:gridSpan w:val="5"/>
            <w:tcMar>
              <w:top w:w="28" w:type="dxa"/>
              <w:bottom w:w="28" w:type="dxa"/>
            </w:tcMar>
          </w:tcPr>
          <w:p w14:paraId="5757AF53"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Šalys susitaria papildyti Sutarties Bendrąsias sąlygas nurodytu (-ais) punktu (-ais), tačiau kitų punktų numeracijos nekeisti:</w:t>
            </w:r>
          </w:p>
          <w:p w14:paraId="59EDE263" w14:textId="77777777" w:rsidR="00D20A19" w:rsidRPr="00FE648F" w:rsidRDefault="00D20A19" w:rsidP="00917A22">
            <w:pPr>
              <w:jc w:val="both"/>
              <w:rPr>
                <w:rFonts w:ascii="Arial" w:eastAsia="Arial" w:hAnsi="Arial" w:cs="Arial"/>
                <w:sz w:val="18"/>
                <w:szCs w:val="18"/>
              </w:rPr>
            </w:pPr>
            <w:r w:rsidRPr="00FE648F">
              <w:rPr>
                <w:rFonts w:ascii="Arial" w:eastAsia="Arial" w:hAnsi="Arial" w:cs="Arial"/>
                <w:sz w:val="18"/>
                <w:szCs w:val="18"/>
              </w:rPr>
              <w:t>1.1.18. Sankcijos – sankcijos nurodytos Sankcijų įgyvendinimo ir kontrolės politikoje (</w:t>
            </w:r>
            <w:hyperlink r:id="rId11" w:history="1">
              <w:r w:rsidRPr="00FE648F">
                <w:rPr>
                  <w:rStyle w:val="Hyperlink"/>
                  <w:rFonts w:ascii="Arial" w:eastAsia="Arial" w:hAnsi="Arial" w:cs="Arial"/>
                  <w:sz w:val="18"/>
                  <w:szCs w:val="18"/>
                </w:rPr>
                <w:t>paskelbta viešai</w:t>
              </w:r>
            </w:hyperlink>
            <w:r w:rsidRPr="00FE648F">
              <w:rPr>
                <w:rFonts w:ascii="Arial" w:eastAsia="Arial" w:hAnsi="Arial" w:cs="Arial"/>
                <w:sz w:val="18"/>
                <w:szCs w:val="18"/>
                <w:vertAlign w:val="superscript"/>
              </w:rPr>
              <w:footnoteReference w:id="2"/>
            </w:r>
            <w:r w:rsidRPr="00FE648F">
              <w:rPr>
                <w:rFonts w:ascii="Arial" w:eastAsia="Arial" w:hAnsi="Arial" w:cs="Arial"/>
                <w:sz w:val="18"/>
                <w:szCs w:val="18"/>
              </w:rPr>
              <w:t>);</w:t>
            </w:r>
          </w:p>
          <w:p w14:paraId="6AC62AA4" w14:textId="77777777" w:rsidR="00D20A19" w:rsidRPr="00FE648F" w:rsidRDefault="00D20A19" w:rsidP="00917A22">
            <w:pPr>
              <w:jc w:val="both"/>
              <w:rPr>
                <w:rFonts w:ascii="Arial" w:eastAsia="Arial" w:hAnsi="Arial" w:cs="Arial"/>
                <w:sz w:val="18"/>
                <w:szCs w:val="18"/>
              </w:rPr>
            </w:pPr>
          </w:p>
          <w:p w14:paraId="04086DBC" w14:textId="77777777" w:rsidR="00D20A19" w:rsidRPr="00FE648F" w:rsidRDefault="00D20A19" w:rsidP="00917A22">
            <w:pPr>
              <w:jc w:val="both"/>
              <w:rPr>
                <w:rFonts w:ascii="Arial" w:eastAsia="Arial" w:hAnsi="Arial" w:cs="Arial"/>
                <w:sz w:val="18"/>
                <w:szCs w:val="18"/>
              </w:rPr>
            </w:pPr>
            <w:r w:rsidRPr="00FE648F">
              <w:rPr>
                <w:rFonts w:ascii="Arial" w:eastAsia="Arial" w:hAnsi="Arial" w:cs="Arial"/>
                <w:sz w:val="18"/>
                <w:szCs w:val="18"/>
              </w:rPr>
              <w:t>2.4. Pirkimo ir Sutarties vykdymo metu taikomi nacionalinio saugumo kriterijai:</w:t>
            </w:r>
          </w:p>
          <w:p w14:paraId="52667CBE" w14:textId="77777777" w:rsidR="00D20A19" w:rsidRPr="00FE648F" w:rsidRDefault="00D20A19" w:rsidP="00917A22">
            <w:pPr>
              <w:numPr>
                <w:ilvl w:val="0"/>
                <w:numId w:val="25"/>
              </w:numPr>
              <w:ind w:left="0"/>
              <w:jc w:val="both"/>
              <w:rPr>
                <w:rFonts w:ascii="Arial" w:eastAsia="Arial" w:hAnsi="Arial" w:cs="Arial"/>
                <w:sz w:val="18"/>
                <w:szCs w:val="18"/>
              </w:rPr>
            </w:pPr>
            <w:r w:rsidRPr="00FE648F">
              <w:rPr>
                <w:rFonts w:ascii="Arial" w:eastAsia="Arial" w:hAnsi="Arial" w:cs="Arial"/>
                <w:sz w:val="18"/>
                <w:szCs w:val="18"/>
              </w:rPr>
              <w:lastRenderedPageBreak/>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p>
          <w:p w14:paraId="40CC6EBF" w14:textId="068D30C9" w:rsidR="00D20A19" w:rsidRPr="00FE648F" w:rsidRDefault="00D20A19" w:rsidP="00917A22">
            <w:pPr>
              <w:numPr>
                <w:ilvl w:val="0"/>
                <w:numId w:val="26"/>
              </w:numPr>
              <w:ind w:left="0"/>
              <w:jc w:val="both"/>
              <w:rPr>
                <w:rFonts w:ascii="Arial" w:eastAsia="Arial" w:hAnsi="Arial" w:cs="Arial"/>
                <w:sz w:val="18"/>
                <w:szCs w:val="18"/>
              </w:rPr>
            </w:pPr>
            <w:r w:rsidRPr="00FE648F">
              <w:rPr>
                <w:rFonts w:ascii="Arial" w:eastAsia="Arial" w:hAnsi="Arial" w:cs="Arial"/>
                <w:sz w:val="18"/>
                <w:szCs w:val="18"/>
              </w:rPr>
              <w:t>VPĮ 37 str. 9 d., VPĮ 47 str. 8 d. ir VPĮ 47 str. 9 d. / PĮ 50 str. 9 d. ir VPĮ 47 str. 9 d. (reikalavimo formuluotę žr. pirkimo dokumentuose);</w:t>
            </w:r>
          </w:p>
          <w:p w14:paraId="7DC17A89" w14:textId="77777777" w:rsidR="00D20A19" w:rsidRPr="00FE648F" w:rsidRDefault="00D20A19" w:rsidP="00917A22">
            <w:pPr>
              <w:numPr>
                <w:ilvl w:val="0"/>
                <w:numId w:val="26"/>
              </w:numPr>
              <w:ind w:left="0"/>
              <w:jc w:val="both"/>
              <w:rPr>
                <w:rFonts w:ascii="Arial" w:eastAsia="Arial" w:hAnsi="Arial" w:cs="Arial"/>
                <w:sz w:val="18"/>
                <w:szCs w:val="18"/>
              </w:rPr>
            </w:pPr>
            <w:r w:rsidRPr="00FE648F">
              <w:rPr>
                <w:rFonts w:ascii="Arial" w:eastAsia="Arial" w:hAnsi="Arial" w:cs="Arial"/>
                <w:sz w:val="18"/>
                <w:szCs w:val="18"/>
              </w:rPr>
              <w:t>VPĮ 45 str. 2</w:t>
            </w:r>
            <w:r w:rsidRPr="00FE648F">
              <w:rPr>
                <w:rFonts w:ascii="Arial" w:eastAsia="Arial" w:hAnsi="Arial" w:cs="Arial"/>
                <w:sz w:val="18"/>
                <w:szCs w:val="18"/>
                <w:vertAlign w:val="superscript"/>
              </w:rPr>
              <w:t>1</w:t>
            </w:r>
            <w:r w:rsidRPr="00FE648F">
              <w:rPr>
                <w:rFonts w:ascii="Arial" w:eastAsia="Arial" w:hAnsi="Arial" w:cs="Arial"/>
                <w:sz w:val="18"/>
                <w:szCs w:val="18"/>
              </w:rPr>
              <w:t xml:space="preserve"> d. / PĮ 58 str. 4</w:t>
            </w:r>
            <w:r w:rsidRPr="00FE648F">
              <w:rPr>
                <w:rFonts w:ascii="Arial" w:eastAsia="Arial" w:hAnsi="Arial" w:cs="Arial"/>
                <w:sz w:val="18"/>
                <w:szCs w:val="18"/>
                <w:vertAlign w:val="superscript"/>
              </w:rPr>
              <w:t xml:space="preserve">1 </w:t>
            </w:r>
            <w:r w:rsidRPr="00FE648F">
              <w:rPr>
                <w:rFonts w:ascii="Arial" w:eastAsia="Arial" w:hAnsi="Arial" w:cs="Arial"/>
                <w:sz w:val="18"/>
                <w:szCs w:val="18"/>
              </w:rPr>
              <w:t>d. (reikalavimo formuluotę žr. pirkimo dokumentuose).</w:t>
            </w:r>
          </w:p>
          <w:p w14:paraId="0286E238" w14:textId="77777777" w:rsidR="00D20A19" w:rsidRDefault="00D20A19" w:rsidP="00917A22">
            <w:pPr>
              <w:jc w:val="both"/>
              <w:rPr>
                <w:rFonts w:ascii="Arial" w:hAnsi="Arial" w:cs="Arial"/>
                <w:sz w:val="18"/>
                <w:szCs w:val="18"/>
              </w:rPr>
            </w:pPr>
            <w:r w:rsidRPr="00FE648F">
              <w:rPr>
                <w:rFonts w:ascii="Arial" w:hAnsi="Arial" w:cs="Arial"/>
                <w:sz w:val="18"/>
                <w:szCs w:val="18"/>
              </w:rPr>
              <w:t>3.1.1.6. būtų susipažinęs ir laikytųsi LTG grupės tiekėjo elgesio kodekso nuostatų (</w:t>
            </w:r>
            <w:hyperlink r:id="rId12" w:history="1">
              <w:r w:rsidRPr="00FE648F">
                <w:rPr>
                  <w:rStyle w:val="Hyperlink"/>
                  <w:rFonts w:ascii="Arial" w:hAnsi="Arial" w:cs="Arial"/>
                  <w:sz w:val="18"/>
                  <w:szCs w:val="18"/>
                </w:rPr>
                <w:t>paskelbta viešai</w:t>
              </w:r>
            </w:hyperlink>
            <w:r w:rsidRPr="00FE648F">
              <w:rPr>
                <w:rFonts w:ascii="Arial" w:hAnsi="Arial" w:cs="Arial"/>
                <w:sz w:val="18"/>
                <w:szCs w:val="18"/>
                <w:vertAlign w:val="superscript"/>
              </w:rPr>
              <w:footnoteReference w:id="3"/>
            </w:r>
            <w:r w:rsidRPr="00FE648F">
              <w:rPr>
                <w:rFonts w:ascii="Arial" w:hAnsi="Arial" w:cs="Arial"/>
                <w:sz w:val="18"/>
                <w:szCs w:val="18"/>
              </w:rPr>
              <w:t>) ir jame nurodytų veiklos principų, taip pat užtikrinti, kad jų laikytųsi visi Tiekėjo pasitelkti tretieji asmenys (subtiekėjai, ūkio subjektai, kurių pajėgumais Tiekėjas remiasi ir kiti susiję asmenys;</w:t>
            </w:r>
          </w:p>
          <w:p w14:paraId="0BA128FB" w14:textId="77777777" w:rsidR="00D20A19" w:rsidRPr="00FE648F" w:rsidRDefault="00D20A19" w:rsidP="00917A22">
            <w:pPr>
              <w:jc w:val="both"/>
              <w:rPr>
                <w:rFonts w:ascii="Arial" w:hAnsi="Arial" w:cs="Arial"/>
                <w:sz w:val="18"/>
                <w:szCs w:val="18"/>
              </w:rPr>
            </w:pPr>
            <w:r w:rsidRPr="00BA3EED">
              <w:rPr>
                <w:rFonts w:ascii="Arial" w:hAnsi="Arial" w:cs="Arial"/>
                <w:sz w:val="18"/>
                <w:szCs w:val="18"/>
              </w:rPr>
              <w:t>12.2.8. Sąskaitos faktūros pagal šią sutartį turi būti išrašomos ne vėliau kaip einamojo mėnesio paskutinę dieną</w:t>
            </w:r>
            <w:r>
              <w:rPr>
                <w:rFonts w:ascii="Arial" w:hAnsi="Arial" w:cs="Arial"/>
                <w:sz w:val="18"/>
                <w:szCs w:val="18"/>
              </w:rPr>
              <w:t>;</w:t>
            </w:r>
          </w:p>
          <w:p w14:paraId="40ADE639"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 xml:space="preserve">17.7.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w:t>
            </w:r>
            <w:r w:rsidRPr="00FE648F">
              <w:rPr>
                <w:rFonts w:ascii="Arial" w:hAnsi="Arial" w:cs="Arial"/>
                <w:sz w:val="18"/>
                <w:szCs w:val="18"/>
              </w:rPr>
              <w:lastRenderedPageBreak/>
              <w:t>Nr. 512 ,,Dėl Nacionalinių kontrolės priemonių taikymo pagal reglamento (ES) 2021/821 9 straipsnį (su visais vėlesniais jo pakeitimais ir papildymais), (toliau – sankcijos), iš šios Sutarties vykdymo naudos negaus į subjektų, kuriems taikomos Sankcijos, sąrašus įtraukti asmenys.</w:t>
            </w:r>
          </w:p>
          <w:p w14:paraId="6A65FCA6"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w:t>
            </w:r>
          </w:p>
          <w:p w14:paraId="659A690F" w14:textId="77777777" w:rsidR="00D20A19" w:rsidRPr="00FE648F" w:rsidRDefault="00D20A19" w:rsidP="00917A22">
            <w:pPr>
              <w:jc w:val="both"/>
              <w:rPr>
                <w:rFonts w:ascii="Arial" w:hAnsi="Arial" w:cs="Arial"/>
                <w:sz w:val="18"/>
                <w:szCs w:val="18"/>
              </w:rPr>
            </w:pPr>
          </w:p>
        </w:tc>
        <w:tc>
          <w:tcPr>
            <w:tcW w:w="2240" w:type="dxa"/>
            <w:vMerge w:val="restart"/>
            <w:tcMar>
              <w:top w:w="28" w:type="dxa"/>
              <w:bottom w:w="28" w:type="dxa"/>
            </w:tcMar>
          </w:tcPr>
          <w:p w14:paraId="6FBD4ED8" w14:textId="77777777" w:rsidR="00D20A19" w:rsidRPr="00FE648F" w:rsidRDefault="00D20A19" w:rsidP="00917A22">
            <w:pPr>
              <w:ind w:firstLine="74"/>
              <w:jc w:val="both"/>
              <w:rPr>
                <w:rFonts w:ascii="Arial" w:hAnsi="Arial" w:cs="Arial"/>
                <w:sz w:val="18"/>
                <w:szCs w:val="18"/>
              </w:rPr>
            </w:pPr>
            <w:r w:rsidRPr="00FE648F">
              <w:rPr>
                <w:rFonts w:ascii="Arial" w:hAnsi="Arial" w:cs="Arial"/>
                <w:b/>
                <w:sz w:val="18"/>
                <w:szCs w:val="18"/>
              </w:rPr>
              <w:lastRenderedPageBreak/>
              <w:t>14.2.</w:t>
            </w:r>
          </w:p>
        </w:tc>
        <w:tc>
          <w:tcPr>
            <w:tcW w:w="5729" w:type="dxa"/>
            <w:gridSpan w:val="6"/>
            <w:tcMar>
              <w:top w:w="28" w:type="dxa"/>
              <w:bottom w:w="28" w:type="dxa"/>
            </w:tcMar>
          </w:tcPr>
          <w:p w14:paraId="4C86B1F9" w14:textId="19BE5AF2" w:rsidR="00D20A19" w:rsidRPr="00FE648F" w:rsidRDefault="547CE3B1" w:rsidP="00917A22">
            <w:pPr>
              <w:jc w:val="both"/>
              <w:rPr>
                <w:rFonts w:ascii="Arial" w:hAnsi="Arial" w:cs="Arial"/>
                <w:sz w:val="18"/>
                <w:szCs w:val="18"/>
                <w:lang w:val="en-GB"/>
              </w:rPr>
            </w:pPr>
            <w:r w:rsidRPr="3AD51D77">
              <w:rPr>
                <w:rFonts w:ascii="Arial" w:eastAsia="Arial" w:hAnsi="Arial" w:cs="Arial"/>
                <w:sz w:val="18"/>
                <w:szCs w:val="18"/>
                <w:lang w:val="en-GB" w:bidi="en-US"/>
              </w:rPr>
              <w:t xml:space="preserve">The Parties hereby agree to </w:t>
            </w:r>
            <w:r w:rsidR="46050BC1" w:rsidRPr="3AD51D77">
              <w:rPr>
                <w:rFonts w:ascii="Arial" w:eastAsia="Arial" w:hAnsi="Arial" w:cs="Arial"/>
                <w:sz w:val="18"/>
                <w:szCs w:val="18"/>
                <w:lang w:val="en-GB" w:bidi="en-US"/>
              </w:rPr>
              <w:t xml:space="preserve">amend </w:t>
            </w:r>
            <w:r w:rsidRPr="3AD51D77">
              <w:rPr>
                <w:rFonts w:ascii="Arial" w:eastAsia="Arial" w:hAnsi="Arial" w:cs="Arial"/>
                <w:sz w:val="18"/>
                <w:szCs w:val="18"/>
                <w:lang w:val="en-GB" w:bidi="en-US"/>
              </w:rPr>
              <w:t>the General Terms and Conditions of the Contract with the following clause(s), without changing the numbering of other clauses:</w:t>
            </w:r>
          </w:p>
          <w:p w14:paraId="666680E3" w14:textId="77777777" w:rsidR="00D20A19" w:rsidRPr="00FE648F" w:rsidRDefault="00D20A19" w:rsidP="00917A22">
            <w:pPr>
              <w:jc w:val="both"/>
              <w:rPr>
                <w:rFonts w:ascii="Arial" w:eastAsia="Arial" w:hAnsi="Arial" w:cs="Arial"/>
                <w:sz w:val="18"/>
                <w:szCs w:val="18"/>
              </w:rPr>
            </w:pPr>
            <w:r w:rsidRPr="00FE648F">
              <w:rPr>
                <w:rFonts w:ascii="Arial" w:eastAsia="Arial" w:hAnsi="Arial" w:cs="Arial"/>
                <w:sz w:val="18"/>
                <w:szCs w:val="18"/>
                <w:lang w:val="en-US" w:bidi="en-US"/>
              </w:rPr>
              <w:t xml:space="preserve">1.1.18. Sanctions – the sanctions set out in the Sanctions Implementation and Control Policy </w:t>
            </w:r>
            <w:hyperlink r:id="rId13" w:history="1">
              <w:r w:rsidRPr="00FE648F">
                <w:rPr>
                  <w:rStyle w:val="Hyperlink"/>
                  <w:rFonts w:ascii="Arial" w:eastAsia="Arial" w:hAnsi="Arial" w:cs="Arial"/>
                  <w:sz w:val="18"/>
                  <w:szCs w:val="18"/>
                  <w:lang w:val="en-US" w:bidi="en-US"/>
                </w:rPr>
                <w:t>(publicly available</w:t>
              </w:r>
            </w:hyperlink>
            <w:r w:rsidRPr="00FE648F">
              <w:rPr>
                <w:rFonts w:ascii="Arial" w:eastAsia="Arial" w:hAnsi="Arial" w:cs="Arial"/>
                <w:sz w:val="18"/>
                <w:szCs w:val="18"/>
                <w:vertAlign w:val="superscript"/>
                <w:lang w:val="en-US" w:bidi="en-US"/>
              </w:rPr>
              <w:footnoteReference w:id="4"/>
            </w:r>
            <w:r w:rsidRPr="00FE648F">
              <w:rPr>
                <w:rFonts w:ascii="Arial" w:eastAsia="Arial" w:hAnsi="Arial" w:cs="Arial"/>
                <w:sz w:val="18"/>
                <w:szCs w:val="18"/>
                <w:lang w:val="en-US" w:bidi="en-US"/>
              </w:rPr>
              <w:t>);</w:t>
            </w:r>
          </w:p>
          <w:p w14:paraId="0344458E" w14:textId="17998DDE" w:rsidR="00D20A19" w:rsidRPr="00FE648F" w:rsidRDefault="00D20A19" w:rsidP="00917A22">
            <w:pPr>
              <w:jc w:val="both"/>
              <w:rPr>
                <w:rFonts w:ascii="Arial" w:eastAsia="Arial" w:hAnsi="Arial" w:cs="Arial"/>
                <w:color w:val="4472C4" w:themeColor="accent1"/>
                <w:sz w:val="18"/>
                <w:szCs w:val="18"/>
                <w:lang w:bidi="en-US"/>
              </w:rPr>
            </w:pPr>
          </w:p>
          <w:p w14:paraId="6D2D0A09" w14:textId="77777777" w:rsidR="00D20A19" w:rsidRPr="00FE648F" w:rsidRDefault="00D20A19" w:rsidP="00917A22">
            <w:pPr>
              <w:jc w:val="both"/>
              <w:rPr>
                <w:rFonts w:ascii="Arial" w:eastAsia="Arial" w:hAnsi="Arial" w:cs="Arial"/>
                <w:sz w:val="18"/>
                <w:szCs w:val="18"/>
                <w:lang w:val="en-GB"/>
              </w:rPr>
            </w:pPr>
            <w:r w:rsidRPr="00FE648F">
              <w:rPr>
                <w:rFonts w:ascii="Arial" w:eastAsia="Arial" w:hAnsi="Arial" w:cs="Arial"/>
                <w:sz w:val="18"/>
                <w:szCs w:val="18"/>
                <w:lang w:val="en-GB" w:bidi="en-US"/>
              </w:rPr>
              <w:lastRenderedPageBreak/>
              <w:t>2.4. National security criteria are applied during the procurement and the performance of the Contract:</w:t>
            </w:r>
          </w:p>
          <w:p w14:paraId="73E6F6FA" w14:textId="77777777" w:rsidR="00D20A19" w:rsidRPr="00FE648F" w:rsidRDefault="00D20A19" w:rsidP="00917A22">
            <w:pPr>
              <w:numPr>
                <w:ilvl w:val="0"/>
                <w:numId w:val="25"/>
              </w:numPr>
              <w:ind w:left="0"/>
              <w:jc w:val="both"/>
              <w:rPr>
                <w:rFonts w:ascii="Arial" w:eastAsia="Arial" w:hAnsi="Arial" w:cs="Arial"/>
                <w:sz w:val="18"/>
                <w:szCs w:val="18"/>
                <w:lang w:val="en-GB"/>
              </w:rPr>
            </w:pPr>
            <w:r w:rsidRPr="00FE648F">
              <w:rPr>
                <w:rFonts w:ascii="Arial" w:eastAsia="Arial" w:hAnsi="Arial" w:cs="Arial"/>
                <w:sz w:val="18"/>
                <w:szCs w:val="18"/>
                <w:lang w:val="en-GB" w:bidi="en-US"/>
              </w:rPr>
              <w:t>Sanctions: the Supplier, the subject of the contract offered by the Supplier, as well as the persons engaged by the Supplier, shall not be subject to international sanctions implemented in the Republic of Lithuania, as defined in the Republic of Lithuania Law on International Sanctions and other international, European Union and Republic of Lithuania legal acts;</w:t>
            </w:r>
          </w:p>
          <w:p w14:paraId="7E9DC163" w14:textId="08B9F611" w:rsidR="00D20A19" w:rsidRPr="00FE648F" w:rsidRDefault="00D20A19" w:rsidP="00917A22">
            <w:pPr>
              <w:numPr>
                <w:ilvl w:val="0"/>
                <w:numId w:val="26"/>
              </w:numPr>
              <w:ind w:left="0"/>
              <w:jc w:val="both"/>
              <w:rPr>
                <w:rFonts w:ascii="Arial" w:eastAsia="Arial" w:hAnsi="Arial" w:cs="Arial"/>
                <w:sz w:val="18"/>
                <w:szCs w:val="18"/>
                <w:lang w:val="en-GB"/>
              </w:rPr>
            </w:pPr>
            <w:r w:rsidRPr="00FE648F">
              <w:rPr>
                <w:rFonts w:ascii="Arial" w:eastAsia="Arial" w:hAnsi="Arial" w:cs="Arial"/>
                <w:sz w:val="18"/>
                <w:szCs w:val="18"/>
                <w:lang w:val="en-GB" w:bidi="en-US"/>
              </w:rPr>
              <w:t>, Article 37(9) of the PPL and Article 47(8) of the PPL and Article 47(9) of the PPL /, Article 50(9) of the PL and Article 47(9) of the PL (for the wording of the requirement, see the procurement documents);</w:t>
            </w:r>
          </w:p>
          <w:p w14:paraId="0510FAD0" w14:textId="77777777" w:rsidR="00D20A19" w:rsidRPr="00FE648F" w:rsidRDefault="00D20A19" w:rsidP="00917A22">
            <w:pPr>
              <w:numPr>
                <w:ilvl w:val="0"/>
                <w:numId w:val="26"/>
              </w:numPr>
              <w:ind w:left="0"/>
              <w:jc w:val="both"/>
              <w:rPr>
                <w:rFonts w:ascii="Arial" w:eastAsia="Arial" w:hAnsi="Arial" w:cs="Arial"/>
                <w:sz w:val="18"/>
                <w:szCs w:val="18"/>
                <w:lang w:val="en-GB"/>
              </w:rPr>
            </w:pPr>
            <w:r w:rsidRPr="00FE648F">
              <w:rPr>
                <w:rFonts w:ascii="Arial" w:eastAsia="Arial" w:hAnsi="Arial" w:cs="Arial"/>
                <w:sz w:val="18"/>
                <w:szCs w:val="18"/>
                <w:lang w:val="en-GB" w:bidi="en-US"/>
              </w:rPr>
              <w:t>Art. 45(2</w:t>
            </w:r>
            <w:r w:rsidRPr="00FE648F">
              <w:rPr>
                <w:rFonts w:ascii="Arial" w:eastAsia="Arial" w:hAnsi="Arial" w:cs="Arial"/>
                <w:sz w:val="18"/>
                <w:szCs w:val="18"/>
                <w:vertAlign w:val="superscript"/>
                <w:lang w:val="en-GB" w:bidi="en-US"/>
              </w:rPr>
              <w:t>1</w:t>
            </w:r>
            <w:r w:rsidRPr="00FE648F">
              <w:rPr>
                <w:rFonts w:ascii="Arial" w:eastAsia="Arial" w:hAnsi="Arial" w:cs="Arial"/>
                <w:sz w:val="18"/>
                <w:szCs w:val="18"/>
                <w:lang w:val="en-GB" w:bidi="en-US"/>
              </w:rPr>
              <w:t>) of the PPL / Art. 58(4</w:t>
            </w:r>
            <w:r w:rsidRPr="00FE648F">
              <w:rPr>
                <w:rFonts w:ascii="Arial" w:eastAsia="Arial" w:hAnsi="Arial" w:cs="Arial"/>
                <w:sz w:val="18"/>
                <w:szCs w:val="18"/>
                <w:vertAlign w:val="superscript"/>
                <w:lang w:val="en-GB" w:bidi="en-US"/>
              </w:rPr>
              <w:t>1</w:t>
            </w:r>
            <w:r w:rsidRPr="00FE648F">
              <w:rPr>
                <w:rFonts w:ascii="Arial" w:eastAsia="Arial" w:hAnsi="Arial" w:cs="Arial"/>
                <w:sz w:val="18"/>
                <w:szCs w:val="18"/>
                <w:lang w:val="en-GB" w:bidi="en-US"/>
              </w:rPr>
              <w:t>) of the PL (see the wording of the requirement in the procurement documents).</w:t>
            </w:r>
          </w:p>
          <w:p w14:paraId="7772BD2C" w14:textId="77777777" w:rsidR="00D20A19" w:rsidRDefault="00D20A19" w:rsidP="00917A22">
            <w:pPr>
              <w:jc w:val="both"/>
              <w:rPr>
                <w:rFonts w:ascii="Arial" w:eastAsia="Arial" w:hAnsi="Arial" w:cs="Arial"/>
                <w:sz w:val="18"/>
                <w:szCs w:val="18"/>
                <w:lang w:val="en-GB" w:bidi="en-US"/>
              </w:rPr>
            </w:pPr>
            <w:r w:rsidRPr="00FE648F">
              <w:rPr>
                <w:rFonts w:ascii="Arial" w:eastAsia="Arial" w:hAnsi="Arial" w:cs="Arial"/>
                <w:sz w:val="18"/>
                <w:szCs w:val="18"/>
                <w:lang w:val="en-GB" w:bidi="en-US"/>
              </w:rPr>
              <w:t xml:space="preserve">3.1.1.6. be familiar with and adhere to the provisions of the LTG Group Supplier Code of Conduct </w:t>
            </w:r>
            <w:hyperlink r:id="rId14" w:history="1">
              <w:r w:rsidRPr="00FE648F">
                <w:rPr>
                  <w:rStyle w:val="Hyperlink"/>
                  <w:rFonts w:ascii="Arial" w:eastAsia="Arial" w:hAnsi="Arial" w:cs="Arial"/>
                  <w:sz w:val="18"/>
                  <w:szCs w:val="18"/>
                  <w:lang w:val="en-GB" w:bidi="en-US"/>
                </w:rPr>
                <w:t>(publicly available</w:t>
              </w:r>
            </w:hyperlink>
            <w:r w:rsidRPr="00FE648F">
              <w:rPr>
                <w:rFonts w:ascii="Arial" w:eastAsia="Arial" w:hAnsi="Arial" w:cs="Arial"/>
                <w:sz w:val="18"/>
                <w:szCs w:val="18"/>
                <w:vertAlign w:val="superscript"/>
                <w:lang w:val="en-GB" w:bidi="en-US"/>
              </w:rPr>
              <w:footnoteReference w:id="5"/>
            </w:r>
            <w:r w:rsidRPr="00FE648F">
              <w:rPr>
                <w:rFonts w:ascii="Arial" w:eastAsia="Arial" w:hAnsi="Arial" w:cs="Arial"/>
                <w:sz w:val="18"/>
                <w:szCs w:val="18"/>
                <w:lang w:val="en-GB" w:bidi="en-US"/>
              </w:rPr>
              <w:t>) and the principles of conduct set out therein, and ensure that all third parties (subcontractors, economic entities whose capacities the Supplier relies on, and other relevant persons) engaged by the Supplier adhere to these;</w:t>
            </w:r>
          </w:p>
          <w:p w14:paraId="07D0495C" w14:textId="77777777" w:rsidR="00D20A19" w:rsidRPr="00BA3EED" w:rsidRDefault="00D20A19" w:rsidP="00917A22">
            <w:pPr>
              <w:jc w:val="both"/>
              <w:rPr>
                <w:rFonts w:ascii="Arial" w:hAnsi="Arial" w:cs="Arial"/>
                <w:sz w:val="18"/>
                <w:szCs w:val="18"/>
                <w:lang w:val="en-US"/>
              </w:rPr>
            </w:pPr>
            <w:r>
              <w:rPr>
                <w:rFonts w:ascii="Arial" w:hAnsi="Arial" w:cs="Arial"/>
                <w:sz w:val="18"/>
                <w:szCs w:val="18"/>
                <w:lang w:val="en-US"/>
              </w:rPr>
              <w:t xml:space="preserve">12.2.8. </w:t>
            </w:r>
            <w:r w:rsidRPr="00A253B3">
              <w:rPr>
                <w:rFonts w:ascii="Arial" w:hAnsi="Arial" w:cs="Arial"/>
                <w:sz w:val="18"/>
                <w:szCs w:val="18"/>
                <w:lang w:val="en-US"/>
              </w:rPr>
              <w:t>Invoices under this agreement must be issued no later than the last day of the current month</w:t>
            </w:r>
            <w:r>
              <w:rPr>
                <w:rFonts w:ascii="Arial" w:hAnsi="Arial" w:cs="Arial"/>
                <w:sz w:val="18"/>
                <w:szCs w:val="18"/>
                <w:lang w:val="en-US"/>
              </w:rPr>
              <w:t>;</w:t>
            </w:r>
          </w:p>
          <w:p w14:paraId="5C9AF203" w14:textId="77777777" w:rsidR="00D20A19" w:rsidRPr="00FE648F"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 xml:space="preserve">17.7. The Supplier and/or the persons engaged by it confirm and shall be responsible for that, in the course of performance of this Contract, they comply with, and that the performance of the Contract is not subject to, any trade, economic or financial sanctions, embargoes, or other restrictive measures imposed, applied or administered by the United Nations Security Council (UN), the European Union (EU) or its institutions, the United States of America (USA), including the Office of Foreign Assets Control (OFAC) of the US Department of the Treasury, the United Kingdom of Great Britain and Northern Ireland (UK), including His Majesty's Treasury Office of Financial Sanctions Implementation (OFSI), as well as the authorities of the Republic of Lithuania (RoL), and/or any other international sanctions or national restrictive measures implemented by the RoL, including, but not limited to, Council Regulation (EC) No 2014 of 765/2006 of May 18 2006 concerning  restrictive measures against President Lukashenko and certain officials of Belarus (as amended and supplemented from time to time), Council Regulation (EU) No 2014 of 269/2014 of March 17 2014 concerning restrictive measures in respect of actions undermining or threatening  the territorial integrity, sovereignty and independence of Ukraine (as amended and supplemented from time </w:t>
            </w:r>
            <w:r w:rsidRPr="00FE648F">
              <w:rPr>
                <w:rFonts w:ascii="Arial" w:eastAsia="Arial" w:hAnsi="Arial" w:cs="Arial"/>
                <w:sz w:val="18"/>
                <w:szCs w:val="18"/>
                <w:lang w:val="en-GB" w:bidi="en-US"/>
              </w:rPr>
              <w:lastRenderedPageBreak/>
              <w:t>to time), Council Regulation (EU) No 833/2014 of 31 July 2014 concerning  restrictive measures in view of Russia's actions destabilising the situation in Ukraine (as amended and supplemented from time to time), and Resolution No 512 of the Government of the Republic of Lithuania of 28 June 2023 on the application of National Control Measures pursuant to Article 9 of Regulation (EU) 2021/821 (as amended and supplemented from time to time) (hereinafter referred to as the "Sanctions"), the persons included in the list of the entities subject to the Sanctions shall not be entitled to any benefits from the performance of this Contract.</w:t>
            </w:r>
          </w:p>
          <w:p w14:paraId="3F4341A5"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If the Supplier and/or persons engaged by the Supplier in the performance of the Contract do not comply with the applicable legislation/Contract requirements and, as a result, fines or other sanctions are imposed on the Buyer by the governmental or other competent authorities, or the Buyer is sanctioned as a consequence of any circumstance relating to the Supplier, its engaged persons or the Goods provided by the Supplier, the Supplier undertakes to indemnify and hold harmless the Buyer from and against any adverse consequences, any sanctions imposed on the Buyer and to indemnify the Buyer and third parties against all direct and indirect losses or damages and additional costs incurred by the Buyer as a result thereof (including, but not limited to, loss of the Buyer's goodwill, business constraints, loss of business, loss of business and customers or any other adverse consequences related to the Buyer's or its staff's restricted business activities), within seven (7) calendar days from receipt of the claim (invoice) for payment. The Supplier must inform the Buyer in writing without delay, but not later than within 1 (one) working day after the sanctions have been imposed or after becoming aware of the planned imposition of the sanctions, if sanctions are planned or have been imposed on the subject of the Contract or any part thereof, on the Supplier, or on any of its subcontractors, manufacturers, shareholders or beneficiaries. If the Supplier breaches the requirement to inform the Buyer in writing in due time of the circumstances referred to in this clause of the Contract, the Supplier shall pay a fine of 5 (five) per cent of the Contract Price exclusive of VAT, and shall pay damages to the extent that they are not covered by the fine, payment of the fine shall not preclude the Contract from being terminated or rendered void in accordance with the Contract provisions.</w:t>
            </w:r>
          </w:p>
        </w:tc>
      </w:tr>
      <w:tr w:rsidR="00D20A19" w14:paraId="68421B93" w14:textId="77777777" w:rsidTr="6BFCD6D8">
        <w:tc>
          <w:tcPr>
            <w:tcW w:w="2371" w:type="dxa"/>
            <w:gridSpan w:val="2"/>
            <w:vMerge/>
            <w:tcMar>
              <w:top w:w="28" w:type="dxa"/>
              <w:bottom w:w="28" w:type="dxa"/>
            </w:tcMar>
          </w:tcPr>
          <w:p w14:paraId="5C0F8A1B" w14:textId="77777777" w:rsidR="00D20A19" w:rsidRPr="00FE648F" w:rsidRDefault="00D20A19" w:rsidP="00917A22">
            <w:pPr>
              <w:ind w:firstLine="567"/>
              <w:jc w:val="both"/>
              <w:rPr>
                <w:rFonts w:ascii="Arial" w:hAnsi="Arial" w:cs="Arial"/>
                <w:b/>
                <w:bCs/>
                <w:sz w:val="18"/>
                <w:szCs w:val="18"/>
              </w:rPr>
            </w:pPr>
          </w:p>
        </w:tc>
        <w:tc>
          <w:tcPr>
            <w:tcW w:w="5426" w:type="dxa"/>
            <w:gridSpan w:val="5"/>
            <w:tcMar>
              <w:top w:w="28" w:type="dxa"/>
              <w:bottom w:w="28" w:type="dxa"/>
            </w:tcMar>
          </w:tcPr>
          <w:p w14:paraId="5B320B3E" w14:textId="77777777" w:rsidR="00D20A19" w:rsidRPr="00066D55" w:rsidRDefault="00D20A19" w:rsidP="00917A22">
            <w:pPr>
              <w:jc w:val="both"/>
              <w:rPr>
                <w:rFonts w:ascii="Arial" w:hAnsi="Arial" w:cs="Arial"/>
                <w:sz w:val="18"/>
                <w:szCs w:val="18"/>
              </w:rPr>
            </w:pPr>
            <w:r w:rsidRPr="00FE648F">
              <w:rPr>
                <w:rFonts w:ascii="Arial" w:hAnsi="Arial" w:cs="Arial"/>
                <w:sz w:val="18"/>
                <w:szCs w:val="18"/>
              </w:rPr>
              <w:t xml:space="preserve">20.6. Tiekėjas patvirtina, kad jis neprieštarauja Pirkėjo reorganizavimui, atskyrimui, pertvarkymui ar įmonės, jos vykdomos veiklos (verslo) arba jos dalies perdavimui kitu teisiniu pagrindu (įskaitant, bet neapsiribojant, turto,  įmonės, vykdomos </w:t>
            </w:r>
            <w:r w:rsidRPr="00FE648F">
              <w:rPr>
                <w:rFonts w:ascii="Arial" w:hAnsi="Arial" w:cs="Arial"/>
                <w:sz w:val="18"/>
                <w:szCs w:val="18"/>
              </w:rPr>
              <w:lastRenderedPageBreak/>
              <w:t>veiklos (verslo) arba jos dalies įnešimui į trečiųjų asmenų įstatinį kapitalą) ir, jei jis būtų vykdomas:</w:t>
            </w:r>
          </w:p>
        </w:tc>
        <w:tc>
          <w:tcPr>
            <w:tcW w:w="2240" w:type="dxa"/>
            <w:vMerge/>
            <w:tcMar>
              <w:top w:w="28" w:type="dxa"/>
              <w:bottom w:w="28" w:type="dxa"/>
            </w:tcMar>
          </w:tcPr>
          <w:p w14:paraId="29E636C5"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FCFF6F5"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 xml:space="preserve">20.6. The Supplier confirms that it has no objection to the reorganisation, separation, restructuring or transfer of the Buyer, or of the undertaking, or of the business or part of the undertaking, or of the business carried on by it, on any other legal basis (including, but not limited to, the contribution of assets, undertaking, business carried on </w:t>
            </w:r>
            <w:r w:rsidRPr="00FE648F">
              <w:rPr>
                <w:rFonts w:ascii="Arial" w:eastAsia="Arial" w:hAnsi="Arial" w:cs="Arial"/>
                <w:sz w:val="18"/>
                <w:szCs w:val="18"/>
                <w:lang w:val="en-GB" w:bidi="en-US"/>
              </w:rPr>
              <w:lastRenderedPageBreak/>
              <w:t>by it, or of part of the undertaking, or of the business carried on by it, to the share capital of third parties) and, if carried out:</w:t>
            </w:r>
          </w:p>
        </w:tc>
      </w:tr>
      <w:tr w:rsidR="00D20A19" w14:paraId="531999FD" w14:textId="77777777" w:rsidTr="6BFCD6D8">
        <w:tc>
          <w:tcPr>
            <w:tcW w:w="2371" w:type="dxa"/>
            <w:gridSpan w:val="2"/>
            <w:vMerge/>
            <w:tcMar>
              <w:top w:w="28" w:type="dxa"/>
              <w:bottom w:w="28" w:type="dxa"/>
            </w:tcMar>
          </w:tcPr>
          <w:p w14:paraId="4B28B8EF" w14:textId="77777777" w:rsidR="00D20A19" w:rsidRPr="00FE648F" w:rsidRDefault="00D20A19" w:rsidP="00917A22">
            <w:pPr>
              <w:ind w:firstLine="567"/>
              <w:jc w:val="both"/>
              <w:rPr>
                <w:rFonts w:ascii="Arial" w:hAnsi="Arial" w:cs="Arial"/>
                <w:b/>
                <w:bCs/>
                <w:sz w:val="18"/>
                <w:szCs w:val="18"/>
              </w:rPr>
            </w:pPr>
          </w:p>
        </w:tc>
        <w:tc>
          <w:tcPr>
            <w:tcW w:w="5426" w:type="dxa"/>
            <w:gridSpan w:val="5"/>
            <w:tcMar>
              <w:top w:w="28" w:type="dxa"/>
              <w:bottom w:w="28" w:type="dxa"/>
            </w:tcMar>
          </w:tcPr>
          <w:p w14:paraId="744B7D31" w14:textId="77777777" w:rsidR="00D20A19" w:rsidRPr="00066D55" w:rsidRDefault="00D20A19" w:rsidP="00917A22">
            <w:pPr>
              <w:jc w:val="both"/>
              <w:rPr>
                <w:rFonts w:ascii="Arial" w:hAnsi="Arial" w:cs="Arial"/>
                <w:sz w:val="18"/>
                <w:szCs w:val="18"/>
              </w:rPr>
            </w:pPr>
            <w:r w:rsidRPr="00FE648F">
              <w:rPr>
                <w:rFonts w:ascii="Arial" w:hAnsi="Arial" w:cs="Arial"/>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tc>
        <w:tc>
          <w:tcPr>
            <w:tcW w:w="2240" w:type="dxa"/>
            <w:vMerge/>
            <w:tcMar>
              <w:top w:w="28" w:type="dxa"/>
              <w:bottom w:w="28" w:type="dxa"/>
            </w:tcMar>
          </w:tcPr>
          <w:p w14:paraId="0F0EAEE0"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41577468"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20.6.1. will not require any additional performance security. No further consents or authorisations from the Supplier will be required for such cases. Should such consents or authorisations be required under any mandatory laws, the Supplier shall issue them immediately, but not later than within the term specified in the request of the Buyer.</w:t>
            </w:r>
          </w:p>
        </w:tc>
      </w:tr>
      <w:tr w:rsidR="00D20A19" w14:paraId="53789A40" w14:textId="77777777" w:rsidTr="6BFCD6D8">
        <w:tc>
          <w:tcPr>
            <w:tcW w:w="2371" w:type="dxa"/>
            <w:gridSpan w:val="2"/>
            <w:vMerge/>
            <w:tcMar>
              <w:top w:w="28" w:type="dxa"/>
              <w:bottom w:w="28" w:type="dxa"/>
            </w:tcMar>
          </w:tcPr>
          <w:p w14:paraId="18356172" w14:textId="77777777" w:rsidR="00D20A19" w:rsidRPr="00FE648F" w:rsidRDefault="00D20A19" w:rsidP="00917A22">
            <w:pPr>
              <w:ind w:firstLine="567"/>
              <w:jc w:val="both"/>
              <w:rPr>
                <w:rFonts w:ascii="Arial" w:hAnsi="Arial" w:cs="Arial"/>
                <w:b/>
                <w:bCs/>
                <w:sz w:val="18"/>
                <w:szCs w:val="18"/>
              </w:rPr>
            </w:pPr>
          </w:p>
        </w:tc>
        <w:tc>
          <w:tcPr>
            <w:tcW w:w="5426" w:type="dxa"/>
            <w:gridSpan w:val="5"/>
            <w:tcMar>
              <w:top w:w="28" w:type="dxa"/>
              <w:bottom w:w="28" w:type="dxa"/>
            </w:tcMar>
          </w:tcPr>
          <w:p w14:paraId="52E8006B" w14:textId="77777777" w:rsidR="00D20A19" w:rsidRPr="00066D55" w:rsidRDefault="00D20A19" w:rsidP="00917A22">
            <w:pPr>
              <w:jc w:val="both"/>
              <w:rPr>
                <w:rFonts w:ascii="Arial" w:hAnsi="Arial" w:cs="Arial"/>
                <w:sz w:val="18"/>
                <w:szCs w:val="18"/>
              </w:rPr>
            </w:pPr>
            <w:r w:rsidRPr="00FE648F">
              <w:rPr>
                <w:rFonts w:ascii="Arial" w:hAnsi="Arial" w:cs="Arial"/>
                <w:sz w:val="18"/>
                <w:szCs w:val="18"/>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tc>
        <w:tc>
          <w:tcPr>
            <w:tcW w:w="2240" w:type="dxa"/>
            <w:vMerge/>
            <w:tcMar>
              <w:top w:w="28" w:type="dxa"/>
              <w:bottom w:w="28" w:type="dxa"/>
            </w:tcMar>
          </w:tcPr>
          <w:p w14:paraId="2964F6F1"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1624EE0"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20.6.2. where it is anticipated that the Goods set out in this Contract are required both by the Buyer and/or by the entity which has acquired the Buyer's rights and obligations or part thereof under the Contract, the Supplier will perform the obligations under this Contract as required both in relation to the Buyer and in relation to the entity which has acquired the Buyer's rights and obligations or part thereof under the Contract;</w:t>
            </w:r>
          </w:p>
        </w:tc>
      </w:tr>
      <w:tr w:rsidR="00D20A19" w14:paraId="0CB551A7" w14:textId="77777777" w:rsidTr="6BFCD6D8">
        <w:tc>
          <w:tcPr>
            <w:tcW w:w="2371" w:type="dxa"/>
            <w:gridSpan w:val="2"/>
            <w:vMerge/>
            <w:tcMar>
              <w:top w:w="28" w:type="dxa"/>
              <w:bottom w:w="28" w:type="dxa"/>
            </w:tcMar>
          </w:tcPr>
          <w:p w14:paraId="54C26FE7" w14:textId="77777777" w:rsidR="00D20A19" w:rsidRPr="00FE648F" w:rsidRDefault="00D20A19" w:rsidP="00917A22">
            <w:pPr>
              <w:ind w:firstLine="567"/>
              <w:jc w:val="both"/>
              <w:rPr>
                <w:rFonts w:ascii="Arial" w:hAnsi="Arial" w:cs="Arial"/>
                <w:b/>
                <w:bCs/>
                <w:sz w:val="18"/>
                <w:szCs w:val="18"/>
              </w:rPr>
            </w:pPr>
          </w:p>
        </w:tc>
        <w:tc>
          <w:tcPr>
            <w:tcW w:w="5426" w:type="dxa"/>
            <w:gridSpan w:val="5"/>
            <w:tcMar>
              <w:top w:w="28" w:type="dxa"/>
              <w:bottom w:w="28" w:type="dxa"/>
            </w:tcMar>
          </w:tcPr>
          <w:p w14:paraId="424BC4EA" w14:textId="77777777" w:rsidR="00D20A19" w:rsidRPr="00066D55" w:rsidRDefault="00D20A19" w:rsidP="00917A22">
            <w:pPr>
              <w:jc w:val="both"/>
              <w:rPr>
                <w:rFonts w:ascii="Arial" w:hAnsi="Arial" w:cs="Arial"/>
                <w:sz w:val="18"/>
                <w:szCs w:val="18"/>
              </w:rPr>
            </w:pPr>
            <w:r w:rsidRPr="00FE648F">
              <w:rPr>
                <w:rFonts w:ascii="Arial" w:hAnsi="Arial" w:cs="Arial"/>
                <w:sz w:val="18"/>
                <w:szCs w:val="18"/>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tc>
        <w:tc>
          <w:tcPr>
            <w:tcW w:w="2240" w:type="dxa"/>
            <w:vMerge/>
            <w:tcMar>
              <w:top w:w="28" w:type="dxa"/>
              <w:bottom w:w="28" w:type="dxa"/>
            </w:tcMar>
          </w:tcPr>
          <w:p w14:paraId="6FCE103C"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4F51B5B9" w14:textId="77777777" w:rsidR="00D20A19" w:rsidRPr="00066D55" w:rsidRDefault="00D20A19" w:rsidP="00917A22">
            <w:pPr>
              <w:jc w:val="both"/>
              <w:rPr>
                <w:rFonts w:ascii="Arial" w:hAnsi="Arial" w:cs="Arial"/>
                <w:sz w:val="18"/>
                <w:szCs w:val="18"/>
                <w:lang w:val="en-GB"/>
              </w:rPr>
            </w:pPr>
            <w:r w:rsidRPr="00FE648F">
              <w:rPr>
                <w:rFonts w:ascii="Arial" w:hAnsi="Arial" w:cs="Arial"/>
                <w:sz w:val="18"/>
                <w:szCs w:val="18"/>
              </w:rPr>
              <w:t xml:space="preserve">20.6.3. </w:t>
            </w:r>
            <w:r w:rsidRPr="00FE648F">
              <w:rPr>
                <w:rFonts w:ascii="Arial" w:eastAsia="Arial" w:hAnsi="Arial" w:cs="Arial"/>
                <w:sz w:val="18"/>
                <w:szCs w:val="18"/>
                <w:lang w:val="en-GB" w:bidi="en-US"/>
              </w:rPr>
              <w:t>If the subject matter of the Contract is split (or merged with the subject matter of another similar contract concluded in the framework of the same procurement), the Contract Price, the quantity / the scope of the subject matter of the Contract, the Contract Performance Security (if required) and other terms of the Contract shall be apportioned (or combined) under the terms of reorganisation, separation, restructuring or undertaking transfer (if applicable), or in proportion to the share of the obligations assumed by the new Contracting Parties.</w:t>
            </w:r>
          </w:p>
        </w:tc>
      </w:tr>
      <w:tr w:rsidR="00D20A19" w14:paraId="6A53371B" w14:textId="77777777" w:rsidTr="6BFCD6D8">
        <w:tc>
          <w:tcPr>
            <w:tcW w:w="2371" w:type="dxa"/>
            <w:gridSpan w:val="2"/>
            <w:vMerge/>
            <w:tcMar>
              <w:top w:w="28" w:type="dxa"/>
              <w:bottom w:w="28" w:type="dxa"/>
            </w:tcMar>
          </w:tcPr>
          <w:p w14:paraId="230A262C" w14:textId="77777777" w:rsidR="00D20A19" w:rsidRPr="00FE648F" w:rsidRDefault="00D20A19" w:rsidP="00917A22">
            <w:pPr>
              <w:ind w:firstLine="567"/>
              <w:jc w:val="both"/>
              <w:rPr>
                <w:rFonts w:ascii="Arial" w:hAnsi="Arial" w:cs="Arial"/>
                <w:b/>
                <w:bCs/>
                <w:sz w:val="18"/>
                <w:szCs w:val="18"/>
              </w:rPr>
            </w:pPr>
          </w:p>
        </w:tc>
        <w:tc>
          <w:tcPr>
            <w:tcW w:w="5426" w:type="dxa"/>
            <w:gridSpan w:val="5"/>
            <w:tcMar>
              <w:top w:w="28" w:type="dxa"/>
              <w:bottom w:w="28" w:type="dxa"/>
            </w:tcMar>
          </w:tcPr>
          <w:p w14:paraId="576729CB"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tc>
        <w:tc>
          <w:tcPr>
            <w:tcW w:w="2240" w:type="dxa"/>
            <w:vMerge/>
            <w:tcMar>
              <w:top w:w="28" w:type="dxa"/>
              <w:bottom w:w="28" w:type="dxa"/>
            </w:tcMar>
          </w:tcPr>
          <w:p w14:paraId="2BBB3959"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4893D4B0"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20.6.4. The obligations under the Contract shall be assumed and the Contract shall continue to be performed by the successor to the rights and obligations of the Buyer, without modifying the material terms of the Contract, in accordance with the law applicable to the status of the Buyer and/or the entity acquiring the rights and obligations under the Contract, or any part thereof, within the meaning of (the requirements of) the legislation governing public procurement;</w:t>
            </w:r>
          </w:p>
        </w:tc>
      </w:tr>
      <w:tr w:rsidR="00D20A19" w14:paraId="467F0790" w14:textId="77777777" w:rsidTr="6BFCD6D8">
        <w:tc>
          <w:tcPr>
            <w:tcW w:w="2371" w:type="dxa"/>
            <w:gridSpan w:val="2"/>
            <w:vMerge/>
            <w:tcMar>
              <w:top w:w="28" w:type="dxa"/>
              <w:bottom w:w="28" w:type="dxa"/>
            </w:tcMar>
          </w:tcPr>
          <w:p w14:paraId="1575F87A" w14:textId="77777777" w:rsidR="00D20A19" w:rsidRPr="00FE648F" w:rsidRDefault="00D20A19" w:rsidP="00917A22">
            <w:pPr>
              <w:ind w:firstLine="567"/>
              <w:jc w:val="both"/>
              <w:rPr>
                <w:rFonts w:ascii="Arial" w:hAnsi="Arial" w:cs="Arial"/>
                <w:b/>
                <w:bCs/>
                <w:sz w:val="18"/>
                <w:szCs w:val="18"/>
              </w:rPr>
            </w:pPr>
          </w:p>
        </w:tc>
        <w:tc>
          <w:tcPr>
            <w:tcW w:w="5426" w:type="dxa"/>
            <w:gridSpan w:val="5"/>
            <w:tcMar>
              <w:top w:w="28" w:type="dxa"/>
              <w:bottom w:w="28" w:type="dxa"/>
            </w:tcMar>
          </w:tcPr>
          <w:p w14:paraId="69CA28D9" w14:textId="77777777" w:rsidR="00D20A19" w:rsidRPr="00066D55" w:rsidRDefault="00D20A19" w:rsidP="00917A22">
            <w:pPr>
              <w:jc w:val="both"/>
              <w:rPr>
                <w:rFonts w:ascii="Arial" w:hAnsi="Arial" w:cs="Arial"/>
                <w:sz w:val="18"/>
                <w:szCs w:val="18"/>
              </w:rPr>
            </w:pPr>
            <w:r w:rsidRPr="00FE648F">
              <w:rPr>
                <w:rFonts w:ascii="Arial" w:hAnsi="Arial" w:cs="Arial"/>
                <w:sz w:val="18"/>
                <w:szCs w:val="18"/>
              </w:rPr>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tc>
        <w:tc>
          <w:tcPr>
            <w:tcW w:w="2240" w:type="dxa"/>
            <w:vMerge/>
            <w:tcMar>
              <w:top w:w="28" w:type="dxa"/>
              <w:bottom w:w="28" w:type="dxa"/>
            </w:tcMar>
          </w:tcPr>
          <w:p w14:paraId="0B8E0672"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299EF52"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20.6.5. The Parties agree and confirm that in the event of a change of the Buyer under the terms and conditions of the Contract, a written notice by the Buyer and/or the entity succeeding to the Buyer's rights and obligations under the Contract, or any part thereof, of the relevant assignment of the Buyer's rights and obligations shall be deemed to be good and sufficient notice and shall be deemed equivalent to the agreement of the Parties to amend the Contract, and that a separate amendment to the Contract shall not be entered into;</w:t>
            </w:r>
          </w:p>
        </w:tc>
      </w:tr>
      <w:tr w:rsidR="00D20A19" w14:paraId="4ABF54A7" w14:textId="77777777" w:rsidTr="6BFCD6D8">
        <w:tc>
          <w:tcPr>
            <w:tcW w:w="2371" w:type="dxa"/>
            <w:gridSpan w:val="2"/>
            <w:vMerge/>
            <w:tcMar>
              <w:top w:w="28" w:type="dxa"/>
              <w:bottom w:w="28" w:type="dxa"/>
            </w:tcMar>
          </w:tcPr>
          <w:p w14:paraId="1251F2F0" w14:textId="77777777" w:rsidR="00D20A19" w:rsidRPr="00FE648F" w:rsidRDefault="00D20A19" w:rsidP="00917A22">
            <w:pPr>
              <w:ind w:firstLine="567"/>
              <w:jc w:val="both"/>
              <w:rPr>
                <w:rFonts w:ascii="Arial" w:hAnsi="Arial" w:cs="Arial"/>
                <w:b/>
                <w:bCs/>
                <w:sz w:val="18"/>
                <w:szCs w:val="18"/>
              </w:rPr>
            </w:pPr>
          </w:p>
        </w:tc>
        <w:tc>
          <w:tcPr>
            <w:tcW w:w="5426" w:type="dxa"/>
            <w:gridSpan w:val="5"/>
            <w:tcMar>
              <w:top w:w="28" w:type="dxa"/>
              <w:bottom w:w="28" w:type="dxa"/>
            </w:tcMar>
          </w:tcPr>
          <w:p w14:paraId="6CE18992" w14:textId="77777777" w:rsidR="00D20A19" w:rsidRPr="00066D55" w:rsidRDefault="00D20A19" w:rsidP="00917A22">
            <w:pPr>
              <w:jc w:val="both"/>
              <w:rPr>
                <w:rFonts w:ascii="Arial" w:hAnsi="Arial" w:cs="Arial"/>
                <w:sz w:val="18"/>
                <w:szCs w:val="18"/>
              </w:rPr>
            </w:pPr>
            <w:r w:rsidRPr="00FE648F">
              <w:rPr>
                <w:rFonts w:ascii="Arial" w:hAnsi="Arial" w:cs="Arial"/>
                <w:sz w:val="18"/>
                <w:szCs w:val="18"/>
              </w:rPr>
              <w:t xml:space="preserve">21.2.9. Sutarties galiojimo metu, nustačius, kad Tiekėjui ir (ar) jo pasitelktiems subjektams tiesiogiai ar netiesiogiai taikomos sankcijos arba, jeigu Pirkėjui kyla pagrįstų įtarimų, kad prekių </w:t>
            </w:r>
            <w:r w:rsidRPr="00FE648F">
              <w:rPr>
                <w:rFonts w:ascii="Arial" w:hAnsi="Arial" w:cs="Arial"/>
                <w:sz w:val="18"/>
                <w:szCs w:val="18"/>
              </w:rPr>
              <w:lastRenderedPageBreak/>
              <w:t>pirkimas pagal Sutartį gali sukelti teisės aktų ar sankcijų pažeidimų riziką, Pirkėjas turi teisę nedelsiant sustabdyti prekių pagal Sutartį pirkimą. Jeigu per 2 (du) mėnesius nuo prekių 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tc>
        <w:tc>
          <w:tcPr>
            <w:tcW w:w="2240" w:type="dxa"/>
            <w:vMerge/>
            <w:tcMar>
              <w:top w:w="28" w:type="dxa"/>
              <w:bottom w:w="28" w:type="dxa"/>
            </w:tcMar>
          </w:tcPr>
          <w:p w14:paraId="2367A292"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9D490AE" w14:textId="77777777" w:rsidR="00D20A19" w:rsidRPr="00066D55" w:rsidRDefault="00D20A19" w:rsidP="00917A22">
            <w:pPr>
              <w:jc w:val="both"/>
              <w:rPr>
                <w:rFonts w:ascii="Arial" w:hAnsi="Arial" w:cs="Arial"/>
                <w:sz w:val="18"/>
                <w:szCs w:val="18"/>
                <w:lang w:val="en-GB"/>
              </w:rPr>
            </w:pPr>
            <w:r w:rsidRPr="00FE648F">
              <w:rPr>
                <w:rFonts w:ascii="Arial" w:eastAsia="Arial" w:hAnsi="Arial" w:cs="Arial"/>
                <w:sz w:val="18"/>
                <w:szCs w:val="18"/>
                <w:lang w:val="en-GB" w:bidi="en-US"/>
              </w:rPr>
              <w:t xml:space="preserve">21.2.9. During the term of the Contract, if the Supplier and/or its subcontractors are directly or indirectly subject to sanctions, or if the Buyer has a reasonable suspicion that the purchase of goods under </w:t>
            </w:r>
            <w:r w:rsidRPr="00FE648F">
              <w:rPr>
                <w:rFonts w:ascii="Arial" w:eastAsia="Arial" w:hAnsi="Arial" w:cs="Arial"/>
                <w:sz w:val="18"/>
                <w:szCs w:val="18"/>
                <w:lang w:val="en-GB" w:bidi="en-US"/>
              </w:rPr>
              <w:lastRenderedPageBreak/>
              <w:t>the Contract may give rise to a risk of infringements of legislation or sanctions, the Buyer shall have the right to suspend the purchase of goods under the Contract immediately. If, within 2 (two) months of the suspension of the purchase of the goods, the circumstances giving rise to the imposition of the sanctions do not disappear and/or the Supplier fails to provide documents from independent and reliable sources and/or official findings refuting the Buyer's conclusions regarding the imposition of the sanctions, the Buyer shall have the right to terminate the Contract immediately and unilaterally, for the Supplier's fault, by informing the Supplier thereof in writing.</w:t>
            </w:r>
          </w:p>
        </w:tc>
      </w:tr>
      <w:tr w:rsidR="00D20A19" w14:paraId="12A6E3EB" w14:textId="77777777" w:rsidTr="6BFCD6D8">
        <w:tc>
          <w:tcPr>
            <w:tcW w:w="2371" w:type="dxa"/>
            <w:gridSpan w:val="2"/>
            <w:vMerge w:val="restart"/>
            <w:tcMar>
              <w:top w:w="28" w:type="dxa"/>
              <w:bottom w:w="28" w:type="dxa"/>
            </w:tcMar>
          </w:tcPr>
          <w:p w14:paraId="291F64A9" w14:textId="77777777" w:rsidR="00D20A19" w:rsidRPr="00FE648F" w:rsidRDefault="00D20A19" w:rsidP="00917A22">
            <w:pPr>
              <w:ind w:firstLine="33"/>
              <w:jc w:val="both"/>
              <w:rPr>
                <w:rFonts w:ascii="Arial" w:hAnsi="Arial" w:cs="Arial"/>
                <w:sz w:val="18"/>
                <w:szCs w:val="18"/>
              </w:rPr>
            </w:pPr>
            <w:r w:rsidRPr="00FE648F">
              <w:rPr>
                <w:rFonts w:ascii="Arial" w:hAnsi="Arial" w:cs="Arial"/>
                <w:b/>
                <w:bCs/>
                <w:sz w:val="18"/>
                <w:szCs w:val="18"/>
              </w:rPr>
              <w:lastRenderedPageBreak/>
              <w:t>14.3.</w:t>
            </w:r>
          </w:p>
        </w:tc>
        <w:tc>
          <w:tcPr>
            <w:tcW w:w="5426" w:type="dxa"/>
            <w:gridSpan w:val="5"/>
            <w:tcMar>
              <w:top w:w="28" w:type="dxa"/>
              <w:bottom w:w="28" w:type="dxa"/>
            </w:tcMar>
          </w:tcPr>
          <w:p w14:paraId="346560A4" w14:textId="77777777" w:rsidR="00D20A19" w:rsidRPr="00304E93" w:rsidRDefault="00D20A19" w:rsidP="00917A22">
            <w:pPr>
              <w:jc w:val="both"/>
              <w:rPr>
                <w:rFonts w:ascii="Arial" w:hAnsi="Arial" w:cs="Arial"/>
                <w:i/>
                <w:iCs/>
                <w:color w:val="4472C4" w:themeColor="accent1"/>
                <w:sz w:val="18"/>
                <w:szCs w:val="18"/>
              </w:rPr>
            </w:pPr>
            <w:r w:rsidRPr="00FE648F">
              <w:rPr>
                <w:rFonts w:ascii="Arial" w:hAnsi="Arial" w:cs="Arial"/>
                <w:color w:val="000000" w:themeColor="text1"/>
                <w:sz w:val="18"/>
                <w:szCs w:val="18"/>
              </w:rPr>
              <w:t>Sutarties Bendrosios sąlygos papildomos 26 skyriumi</w:t>
            </w:r>
            <w:r w:rsidRPr="00304E93">
              <w:rPr>
                <w:rFonts w:ascii="Arial" w:hAnsi="Arial" w:cs="Arial"/>
                <w:i/>
                <w:iCs/>
                <w:color w:val="4472C4" w:themeColor="accent1"/>
                <w:sz w:val="18"/>
                <w:szCs w:val="18"/>
              </w:rPr>
              <w:t>. kuris taikomas, jei pagal pirkimo objektą Paslaugos turi būti teikiamos prie geležinkelio įrenginių, kelio ar pastatų.</w:t>
            </w:r>
          </w:p>
          <w:p w14:paraId="303944BA" w14:textId="77777777" w:rsidR="00D20A19" w:rsidRPr="00FE648F" w:rsidRDefault="00D20A19" w:rsidP="00917A22">
            <w:pPr>
              <w:jc w:val="both"/>
              <w:rPr>
                <w:rFonts w:ascii="Arial" w:hAnsi="Arial" w:cs="Arial"/>
                <w:color w:val="000000" w:themeColor="text1"/>
                <w:sz w:val="18"/>
                <w:szCs w:val="18"/>
              </w:rPr>
            </w:pPr>
          </w:p>
          <w:p w14:paraId="200E628C" w14:textId="77777777" w:rsidR="00D20A19" w:rsidRPr="00FE648F" w:rsidRDefault="00D20A19" w:rsidP="00D9634E">
            <w:pPr>
              <w:pStyle w:val="ListParagraph"/>
              <w:numPr>
                <w:ilvl w:val="0"/>
                <w:numId w:val="27"/>
              </w:numPr>
              <w:tabs>
                <w:tab w:val="left" w:pos="567"/>
              </w:tabs>
              <w:spacing w:line="257" w:lineRule="auto"/>
              <w:ind w:left="0"/>
              <w:jc w:val="center"/>
              <w:rPr>
                <w:rFonts w:ascii="Arial" w:eastAsia="Arial" w:hAnsi="Arial" w:cs="Arial"/>
                <w:b/>
                <w:bCs/>
                <w:color w:val="000000" w:themeColor="text1"/>
                <w:sz w:val="18"/>
                <w:szCs w:val="18"/>
              </w:rPr>
            </w:pPr>
            <w:r w:rsidRPr="00FE648F">
              <w:rPr>
                <w:rFonts w:ascii="Arial" w:eastAsia="Arial" w:hAnsi="Arial" w:cs="Arial"/>
                <w:b/>
                <w:bCs/>
                <w:color w:val="000000" w:themeColor="text1"/>
                <w:sz w:val="18"/>
                <w:szCs w:val="18"/>
              </w:rPr>
              <w:t>SAUGA IR SVEIKATA</w:t>
            </w:r>
          </w:p>
        </w:tc>
        <w:tc>
          <w:tcPr>
            <w:tcW w:w="2240" w:type="dxa"/>
            <w:vMerge w:val="restart"/>
            <w:tcMar>
              <w:top w:w="28" w:type="dxa"/>
              <w:bottom w:w="28" w:type="dxa"/>
            </w:tcMar>
          </w:tcPr>
          <w:p w14:paraId="62E75991" w14:textId="77777777" w:rsidR="00D20A19" w:rsidRPr="00FE648F" w:rsidRDefault="00D20A19" w:rsidP="00917A22">
            <w:pPr>
              <w:ind w:firstLine="74"/>
              <w:jc w:val="both"/>
              <w:rPr>
                <w:rFonts w:ascii="Arial" w:hAnsi="Arial" w:cs="Arial"/>
                <w:sz w:val="18"/>
                <w:szCs w:val="18"/>
              </w:rPr>
            </w:pPr>
            <w:r w:rsidRPr="00FE648F">
              <w:rPr>
                <w:rFonts w:ascii="Arial" w:hAnsi="Arial" w:cs="Arial"/>
                <w:b/>
                <w:bCs/>
                <w:sz w:val="18"/>
                <w:szCs w:val="18"/>
              </w:rPr>
              <w:t>14.3.</w:t>
            </w:r>
          </w:p>
        </w:tc>
        <w:tc>
          <w:tcPr>
            <w:tcW w:w="5729" w:type="dxa"/>
            <w:gridSpan w:val="6"/>
            <w:tcMar>
              <w:top w:w="28" w:type="dxa"/>
              <w:bottom w:w="28" w:type="dxa"/>
            </w:tcMar>
          </w:tcPr>
          <w:p w14:paraId="6063FF2B" w14:textId="77777777" w:rsidR="00D20A19" w:rsidRPr="00FE648F" w:rsidRDefault="00D20A19" w:rsidP="00917A22">
            <w:pPr>
              <w:jc w:val="both"/>
              <w:rPr>
                <w:rFonts w:ascii="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General Terms and Conditions of Contract are supplemented with Section 26</w:t>
            </w:r>
            <w:r>
              <w:rPr>
                <w:rFonts w:ascii="Arial" w:eastAsia="Arial" w:hAnsi="Arial" w:cs="Arial"/>
                <w:color w:val="000000" w:themeColor="text1"/>
                <w:sz w:val="18"/>
                <w:szCs w:val="18"/>
                <w:lang w:val="en-GB" w:bidi="en-US"/>
              </w:rPr>
              <w:t>.</w:t>
            </w:r>
            <w:r w:rsidRPr="00FE648F">
              <w:rPr>
                <w:rFonts w:ascii="Arial" w:eastAsia="Arial" w:hAnsi="Arial" w:cs="Arial"/>
                <w:color w:val="000000" w:themeColor="text1"/>
                <w:sz w:val="18"/>
                <w:szCs w:val="18"/>
                <w:lang w:val="en-GB" w:bidi="en-US"/>
              </w:rPr>
              <w:t xml:space="preserve"> </w:t>
            </w:r>
            <w:r w:rsidRPr="00304E93">
              <w:rPr>
                <w:rFonts w:ascii="Arial" w:eastAsia="Arial" w:hAnsi="Arial" w:cs="Arial"/>
                <w:i/>
                <w:iCs/>
                <w:color w:val="4472C4" w:themeColor="accent1"/>
                <w:sz w:val="18"/>
                <w:szCs w:val="18"/>
                <w:lang w:val="en-GB" w:bidi="en-US"/>
              </w:rPr>
              <w:t>which applies if the subject of the contract requires the Services to be provided at railway installations, tracks or buildings.</w:t>
            </w:r>
          </w:p>
          <w:p w14:paraId="7740F93F" w14:textId="77777777" w:rsidR="00D20A19" w:rsidRPr="00066D55" w:rsidRDefault="00D20A19" w:rsidP="00D9634E">
            <w:pPr>
              <w:pStyle w:val="ListParagraph"/>
              <w:numPr>
                <w:ilvl w:val="0"/>
                <w:numId w:val="28"/>
              </w:numPr>
              <w:tabs>
                <w:tab w:val="left" w:pos="567"/>
              </w:tabs>
              <w:spacing w:line="257" w:lineRule="auto"/>
              <w:ind w:left="0"/>
              <w:jc w:val="center"/>
              <w:rPr>
                <w:rFonts w:ascii="Arial" w:eastAsia="Arial" w:hAnsi="Arial" w:cs="Arial"/>
                <w:b/>
                <w:bCs/>
                <w:color w:val="000000" w:themeColor="text1"/>
                <w:sz w:val="18"/>
                <w:szCs w:val="18"/>
                <w:lang w:val="en-GB"/>
              </w:rPr>
            </w:pPr>
            <w:r w:rsidRPr="00FE648F">
              <w:rPr>
                <w:rFonts w:ascii="Arial" w:eastAsia="Arial" w:hAnsi="Arial" w:cs="Arial"/>
                <w:b/>
                <w:bCs/>
                <w:color w:val="000000" w:themeColor="text1"/>
                <w:sz w:val="18"/>
                <w:szCs w:val="18"/>
                <w:lang w:val="en-GB" w:bidi="en-US"/>
              </w:rPr>
              <w:t>SAFETY AND HEALTH</w:t>
            </w:r>
          </w:p>
        </w:tc>
      </w:tr>
      <w:tr w:rsidR="00D20A19" w14:paraId="4725F6C0" w14:textId="77777777" w:rsidTr="6BFCD6D8">
        <w:tc>
          <w:tcPr>
            <w:tcW w:w="2371" w:type="dxa"/>
            <w:gridSpan w:val="2"/>
            <w:vMerge/>
            <w:tcMar>
              <w:top w:w="28" w:type="dxa"/>
              <w:bottom w:w="28" w:type="dxa"/>
            </w:tcMar>
          </w:tcPr>
          <w:p w14:paraId="278275EE"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52F2F0D8" w14:textId="77777777" w:rsidR="00D20A19" w:rsidRPr="00066D55"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vykdydamas sutartinius įsipareigojimus, turi aktyviai įgyvendinti jo veiklai taikomų teisės aktų saugos nuostatas ir užtikrinti teikiamų paslaugų saugos atitiktį ir kokybę per visą sutarties vykdymo laikotarpį. Siekiant, kad iš teikiamų paslaugų ar bendradarbiavimo kylančios saugos rizikos būtų valdomos tinkamai, Paslaugų teikėjas:</w:t>
            </w:r>
          </w:p>
        </w:tc>
        <w:tc>
          <w:tcPr>
            <w:tcW w:w="2240" w:type="dxa"/>
            <w:vMerge/>
            <w:tcMar>
              <w:top w:w="28" w:type="dxa"/>
              <w:bottom w:w="28" w:type="dxa"/>
            </w:tcMar>
          </w:tcPr>
          <w:p w14:paraId="4D0E6FF3"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3DE9A32E" w14:textId="77777777" w:rsidR="00D20A19" w:rsidRPr="00066D55" w:rsidRDefault="00D20A19" w:rsidP="00917A22">
            <w:pPr>
              <w:pStyle w:val="ListParagraph"/>
              <w:widowControl w:val="0"/>
              <w:numPr>
                <w:ilvl w:val="1"/>
                <w:numId w:val="27"/>
              </w:numPr>
              <w:tabs>
                <w:tab w:val="left" w:pos="513"/>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Service Provider shall actively implement the safety provisions of the legislation applicable to its activities in the performance of its contractual obligations and shall ensure the safety compliance and quality of its services throughout the duration of the contract. In order to ensure that security risks arising from the provision of services or cooperation are properly managed, the Service Provider shall:</w:t>
            </w:r>
          </w:p>
        </w:tc>
      </w:tr>
      <w:tr w:rsidR="00D20A19" w14:paraId="550E030B" w14:textId="77777777" w:rsidTr="6BFCD6D8">
        <w:tc>
          <w:tcPr>
            <w:tcW w:w="2371" w:type="dxa"/>
            <w:gridSpan w:val="2"/>
            <w:vMerge/>
            <w:tcMar>
              <w:top w:w="28" w:type="dxa"/>
              <w:bottom w:w="28" w:type="dxa"/>
            </w:tcMar>
          </w:tcPr>
          <w:p w14:paraId="1677F1D4"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2850FD6" w14:textId="77777777" w:rsidR="00D20A19" w:rsidRPr="00066D55" w:rsidRDefault="00D20A19" w:rsidP="00917A22">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Iki sutartinės veiklos vykdymo pradžios turi gauti visus teisės aktuose ir (ar) sutarties sąlygose arba kituose imperatyviuose dokumentuose numatytus jo veiklai atlikti leidimus, sutikimus, pažymas, licencijas ir pan.– tiek iš Užsakovo, tiek iš trečiųjų asmenų bei institucijų ir įstaigų, išskyrus tuos veiksmus, kuriuos pagal Sutartį aiškiai įsipareigoja atlikti Užsakovas;</w:t>
            </w:r>
          </w:p>
        </w:tc>
        <w:tc>
          <w:tcPr>
            <w:tcW w:w="2240" w:type="dxa"/>
            <w:vMerge/>
            <w:tcMar>
              <w:top w:w="28" w:type="dxa"/>
              <w:bottom w:w="28" w:type="dxa"/>
            </w:tcMar>
          </w:tcPr>
          <w:p w14:paraId="15BD329A"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164AF7B8" w14:textId="77777777" w:rsidR="00D20A19" w:rsidRPr="00656824" w:rsidRDefault="00D20A19" w:rsidP="00917A22">
            <w:pPr>
              <w:pStyle w:val="ListParagraph"/>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prior to the commencement of the contractual activities, shall obtain all permits, consents, certificates, licences, etc., required by law and/or the terms and conditions of the Contract or any other mandatory documents for the performance of its activities, both from the Customer and from third parties and institutions and bodies, except for the activities expressly undertaken by the Customer under the Contract;</w:t>
            </w:r>
          </w:p>
        </w:tc>
      </w:tr>
      <w:tr w:rsidR="00D20A19" w14:paraId="1D3A48A4" w14:textId="77777777" w:rsidTr="6BFCD6D8">
        <w:tc>
          <w:tcPr>
            <w:tcW w:w="2371" w:type="dxa"/>
            <w:gridSpan w:val="2"/>
            <w:vMerge/>
            <w:tcMar>
              <w:top w:w="28" w:type="dxa"/>
              <w:bottom w:w="28" w:type="dxa"/>
            </w:tcMar>
          </w:tcPr>
          <w:p w14:paraId="1597957D"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734EA3BD" w14:textId="77777777" w:rsidR="00D20A19" w:rsidRPr="00102492" w:rsidRDefault="00D20A19" w:rsidP="00917A22">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prieš Paslaugų teikėjo darbuotojams ar pasitektiems asmenims patenkant į Užsakovo teritoriją arba į geležinkelių kelių ir jų įrenginių apsaugos zoną, kaip ji apibrėžta </w:t>
            </w:r>
            <w:hyperlink r:id="rId15" w:history="1">
              <w:r w:rsidRPr="00FE648F">
                <w:rPr>
                  <w:rStyle w:val="Hyperlink"/>
                  <w:rFonts w:ascii="Arial" w:eastAsia="Arial" w:hAnsi="Arial" w:cs="Arial"/>
                  <w:color w:val="000000" w:themeColor="text1"/>
                  <w:sz w:val="18"/>
                  <w:szCs w:val="18"/>
                </w:rPr>
                <w:t>LR specialiųjų žemės naudojimo sąlygų įstatymo</w:t>
              </w:r>
            </w:hyperlink>
            <w:r w:rsidRPr="00FE648F">
              <w:rPr>
                <w:rFonts w:ascii="Arial" w:eastAsia="Arial" w:hAnsi="Arial" w:cs="Arial"/>
                <w:color w:val="000000" w:themeColor="text1"/>
                <w:sz w:val="18"/>
                <w:szCs w:val="18"/>
              </w:rPr>
              <w:t xml:space="preserve"> 21-me straipsnyje (toliau – geležinkelių apsaugos zona), šiuos asmenis supažindina su saugaus elgesio reikalavimais, nurodytais LTG grupės saugos atmintinėje klientams, rangovams, partneriams  ir kitiems veiklą įmonės teritorijoje vykdantiems asmenims (toliau – LTG saugos atmintinė), kuri skelbiama interneto svetainėje </w:t>
            </w:r>
            <w:r w:rsidRPr="00FE648F">
              <w:rPr>
                <w:rStyle w:val="normaltextrun"/>
                <w:rFonts w:ascii="Arial" w:hAnsi="Arial" w:cs="Arial"/>
                <w:sz w:val="18"/>
                <w:szCs w:val="18"/>
                <w:shd w:val="clear" w:color="auto" w:fill="FFFFFF"/>
              </w:rPr>
              <w:t>(</w:t>
            </w:r>
            <w:hyperlink r:id="rId16" w:tgtFrame="_blank" w:history="1">
              <w:r w:rsidRPr="00FE648F">
                <w:rPr>
                  <w:rStyle w:val="normaltextrun"/>
                  <w:rFonts w:ascii="Arial" w:hAnsi="Arial" w:cs="Arial"/>
                  <w:color w:val="0000FF"/>
                  <w:sz w:val="18"/>
                  <w:szCs w:val="18"/>
                  <w:shd w:val="clear" w:color="auto" w:fill="FFFFFF"/>
                </w:rPr>
                <w:t>LT</w:t>
              </w:r>
            </w:hyperlink>
            <w:r w:rsidRPr="00FE648F">
              <w:rPr>
                <w:rStyle w:val="normaltextrun"/>
                <w:rFonts w:ascii="Arial" w:hAnsi="Arial" w:cs="Arial"/>
                <w:color w:val="FF0000"/>
                <w:sz w:val="18"/>
                <w:szCs w:val="18"/>
                <w:shd w:val="clear" w:color="auto" w:fill="FFFFFF"/>
              </w:rPr>
              <w:t xml:space="preserve"> </w:t>
            </w:r>
            <w:r w:rsidRPr="00FE648F">
              <w:rPr>
                <w:rStyle w:val="normaltextrun"/>
                <w:rFonts w:ascii="Arial" w:hAnsi="Arial" w:cs="Arial"/>
                <w:sz w:val="18"/>
                <w:szCs w:val="18"/>
                <w:shd w:val="clear" w:color="auto" w:fill="FFFFFF"/>
              </w:rPr>
              <w:t>ir</w:t>
            </w:r>
            <w:r w:rsidRPr="00FE648F">
              <w:rPr>
                <w:rStyle w:val="normaltextrun"/>
                <w:rFonts w:ascii="Arial" w:hAnsi="Arial" w:cs="Arial"/>
                <w:color w:val="FF0000"/>
                <w:sz w:val="18"/>
                <w:szCs w:val="18"/>
                <w:shd w:val="clear" w:color="auto" w:fill="FFFFFF"/>
              </w:rPr>
              <w:t xml:space="preserve"> </w:t>
            </w:r>
            <w:hyperlink r:id="rId17" w:tgtFrame="_blank" w:history="1">
              <w:r w:rsidRPr="00FE648F">
                <w:rPr>
                  <w:rStyle w:val="normaltextrun"/>
                  <w:rFonts w:ascii="Arial" w:hAnsi="Arial" w:cs="Arial"/>
                  <w:color w:val="0000FF"/>
                  <w:sz w:val="18"/>
                  <w:szCs w:val="18"/>
                  <w:shd w:val="clear" w:color="auto" w:fill="FFFFFF"/>
                </w:rPr>
                <w:t>EN</w:t>
              </w:r>
            </w:hyperlink>
            <w:r w:rsidRPr="00FE648F">
              <w:rPr>
                <w:rStyle w:val="normaltextrun"/>
                <w:rFonts w:ascii="Arial" w:hAnsi="Arial" w:cs="Arial"/>
                <w:sz w:val="18"/>
                <w:szCs w:val="18"/>
                <w:shd w:val="clear" w:color="auto" w:fill="FFFFFF"/>
              </w:rPr>
              <w:t>)</w:t>
            </w:r>
            <w:r w:rsidRPr="00FE648F">
              <w:rPr>
                <w:rFonts w:ascii="Arial" w:hAnsi="Arial" w:cs="Arial"/>
                <w:color w:val="000000" w:themeColor="text1"/>
                <w:sz w:val="18"/>
                <w:szCs w:val="18"/>
              </w:rPr>
              <w:t xml:space="preserve"> ir savo nustatyta tvarka </w:t>
            </w:r>
            <w:r w:rsidRPr="00FE648F">
              <w:rPr>
                <w:rFonts w:ascii="Arial" w:eastAsia="Arial" w:hAnsi="Arial" w:cs="Arial"/>
                <w:color w:val="000000" w:themeColor="text1"/>
                <w:sz w:val="18"/>
                <w:szCs w:val="18"/>
              </w:rPr>
              <w:t>įsitikina reikalavimų supratimu;</w:t>
            </w:r>
          </w:p>
        </w:tc>
        <w:tc>
          <w:tcPr>
            <w:tcW w:w="2240" w:type="dxa"/>
            <w:vMerge/>
            <w:tcMar>
              <w:top w:w="28" w:type="dxa"/>
              <w:bottom w:w="28" w:type="dxa"/>
            </w:tcMar>
          </w:tcPr>
          <w:p w14:paraId="2AEC86DE"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4EFEBA34" w14:textId="77777777" w:rsidR="00D20A19" w:rsidRPr="00102492" w:rsidRDefault="00D20A19" w:rsidP="00917A22">
            <w:pPr>
              <w:pStyle w:val="ListParagraph"/>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before the Service Provider's employees or visitors enter the Customer's territory or the protection zone of railway tracks and their facilities as defined in Article 21 of </w:t>
            </w:r>
            <w:hyperlink r:id="rId18" w:history="1">
              <w:r w:rsidRPr="00FE648F">
                <w:rPr>
                  <w:rStyle w:val="Hyperlink"/>
                  <w:rFonts w:ascii="Arial" w:eastAsia="Arial" w:hAnsi="Arial" w:cs="Arial"/>
                  <w:color w:val="000000" w:themeColor="text1"/>
                  <w:sz w:val="18"/>
                  <w:szCs w:val="18"/>
                  <w:lang w:val="en-GB" w:bidi="en-US"/>
                </w:rPr>
                <w:t xml:space="preserve">the Republic of Lithuania Law on Special Land Use Conditions </w:t>
              </w:r>
              <w:r w:rsidRPr="00FE648F">
                <w:rPr>
                  <w:rFonts w:ascii="Arial" w:eastAsia="Arial" w:hAnsi="Arial" w:cs="Arial"/>
                  <w:color w:val="000000" w:themeColor="text1"/>
                  <w:sz w:val="18"/>
                  <w:szCs w:val="18"/>
                  <w:lang w:val="en-GB" w:bidi="en-US"/>
                </w:rPr>
                <w:t xml:space="preserve"> (hereinafter referred to as the "Railway Protection Zone"),  inform these persons of the requirements for safe conduct as specified in the LTG Group's Safety Memorandum for Customers, Contractors, Partners and other persons conducting activities on the territory of the company (hereinafter referred to as the "LTG Safety Memorandum"), which is published on the website </w:t>
              </w:r>
              <w:r w:rsidRPr="00FE648F">
                <w:rPr>
                  <w:rStyle w:val="Hyperlink"/>
                  <w:rFonts w:ascii="Arial" w:eastAsia="Arial" w:hAnsi="Arial" w:cs="Arial"/>
                  <w:color w:val="000000" w:themeColor="text1"/>
                  <w:sz w:val="18"/>
                  <w:szCs w:val="18"/>
                  <w:lang w:val="en-GB" w:bidi="en-US"/>
                </w:rPr>
                <w:t>(</w:t>
              </w:r>
              <w:hyperlink r:id="rId19" w:tgtFrame="_blank" w:history="1">
                <w:r w:rsidRPr="00FE648F">
                  <w:rPr>
                    <w:rStyle w:val="normaltextrun"/>
                    <w:rFonts w:ascii="Arial" w:eastAsia="Arial" w:hAnsi="Arial" w:cs="Arial"/>
                    <w:color w:val="0000FF"/>
                    <w:sz w:val="18"/>
                    <w:szCs w:val="18"/>
                    <w:shd w:val="clear" w:color="auto" w:fill="FFFFFF"/>
                    <w:lang w:val="en-GB" w:bidi="en-US"/>
                  </w:rPr>
                  <w:t>LT</w:t>
                </w:r>
              </w:hyperlink>
              <w:r w:rsidRPr="00FE648F">
                <w:rPr>
                  <w:rStyle w:val="Hyperlink"/>
                  <w:rFonts w:ascii="Arial" w:eastAsia="Arial" w:hAnsi="Arial" w:cs="Arial"/>
                  <w:color w:val="000000" w:themeColor="text1"/>
                  <w:sz w:val="18"/>
                  <w:szCs w:val="18"/>
                  <w:lang w:val="en-GB" w:bidi="en-US"/>
                </w:rPr>
                <w:t xml:space="preserve"> and </w:t>
              </w:r>
              <w:hyperlink r:id="rId20" w:tgtFrame="_blank" w:history="1">
                <w:r w:rsidRPr="00FE648F">
                  <w:rPr>
                    <w:rStyle w:val="normaltextrun"/>
                    <w:rFonts w:ascii="Arial" w:eastAsia="Arial" w:hAnsi="Arial" w:cs="Arial"/>
                    <w:color w:val="0000FF"/>
                    <w:sz w:val="18"/>
                    <w:szCs w:val="18"/>
                    <w:shd w:val="clear" w:color="auto" w:fill="FFFFFF"/>
                    <w:lang w:val="en-GB" w:bidi="en-US"/>
                  </w:rPr>
                  <w:t>EN</w:t>
                </w:r>
              </w:hyperlink>
              <w:r w:rsidRPr="00FE648F">
                <w:rPr>
                  <w:rStyle w:val="Hyperlink"/>
                  <w:rFonts w:ascii="Arial" w:eastAsia="Arial" w:hAnsi="Arial" w:cs="Arial"/>
                  <w:color w:val="000000" w:themeColor="text1"/>
                  <w:sz w:val="18"/>
                  <w:szCs w:val="18"/>
                  <w:lang w:val="en-GB" w:bidi="en-US"/>
                </w:rPr>
                <w:t>)</w:t>
              </w:r>
              <w:r w:rsidRPr="00FE648F">
                <w:rPr>
                  <w:rFonts w:ascii="Arial" w:eastAsia="Arial" w:hAnsi="Arial" w:cs="Arial"/>
                  <w:color w:val="000000" w:themeColor="text1"/>
                  <w:sz w:val="18"/>
                  <w:szCs w:val="18"/>
                  <w:lang w:val="en-GB" w:bidi="en-US"/>
                </w:rPr>
                <w:t>, and satisfy themselves of their understanding of the requirements in accordance with their own procedures;</w:t>
              </w:r>
            </w:hyperlink>
          </w:p>
        </w:tc>
      </w:tr>
      <w:tr w:rsidR="00D20A19" w14:paraId="72046AC3" w14:textId="77777777" w:rsidTr="6BFCD6D8">
        <w:tc>
          <w:tcPr>
            <w:tcW w:w="2371" w:type="dxa"/>
            <w:gridSpan w:val="2"/>
            <w:vMerge/>
            <w:tcMar>
              <w:top w:w="28" w:type="dxa"/>
              <w:bottom w:w="28" w:type="dxa"/>
            </w:tcMar>
          </w:tcPr>
          <w:p w14:paraId="600176B2"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3337091" w14:textId="77777777" w:rsidR="00D20A19" w:rsidRPr="00102492" w:rsidRDefault="00D20A19" w:rsidP="00917A22">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Iki sutartinės veiklos vykdymo pradžios ir pasikeitus susijusioms aplinkybėms, savo teisės aktu paskiria darbdavio įgaliotą kompetentingą asmenį, atsakingą už dirbančių Užsakovo </w:t>
            </w:r>
            <w:r w:rsidRPr="00FE648F">
              <w:rPr>
                <w:rFonts w:ascii="Arial" w:eastAsia="Arial" w:hAnsi="Arial" w:cs="Arial"/>
                <w:color w:val="000000" w:themeColor="text1"/>
                <w:sz w:val="18"/>
                <w:szCs w:val="18"/>
              </w:rPr>
              <w:lastRenderedPageBreak/>
              <w:t>teritorijoje darbuotojų saugos informavimą, sutartinių saugos įsipareigojimų vykdymo kontrolę bei jų saugą ir sveikatą konkrečioje paslaugų teikimo vietoje. Sutartinės veiklos vykdymui vienoje vietoje pasitelkęs ir kito(-ų) darbdavio(-ių) darbuotojus, prieš jiems pradedant veiklą, paskiria atsakingą asmenį organizuoti ir koordinuoti priemones skirtingų darbdavių darbuotojų saugai ir sveikatai užtikrinti. Apie šių atsakingų asmenų paskyrimą Paslaugų teikėjas informuoja Užsakovą pateikiant atitinkamo(-ų) dokumento(-ų) kopiją(-as);</w:t>
            </w:r>
          </w:p>
        </w:tc>
        <w:tc>
          <w:tcPr>
            <w:tcW w:w="2240" w:type="dxa"/>
            <w:vMerge/>
            <w:tcMar>
              <w:top w:w="28" w:type="dxa"/>
              <w:bottom w:w="28" w:type="dxa"/>
            </w:tcMar>
          </w:tcPr>
          <w:p w14:paraId="577245B6"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5E94B8E" w14:textId="77777777" w:rsidR="00D20A19" w:rsidRPr="00102492" w:rsidRDefault="00D20A19" w:rsidP="00917A22">
            <w:pPr>
              <w:pStyle w:val="ListParagraph"/>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before the start of the contractual activity and in the event of a change in the relevant circumstances, designate, by its legal act, a competent person authorised by the employer to be responsible for </w:t>
            </w:r>
            <w:r w:rsidRPr="00FE648F">
              <w:rPr>
                <w:rFonts w:ascii="Arial" w:eastAsia="Arial" w:hAnsi="Arial" w:cs="Arial"/>
                <w:color w:val="000000" w:themeColor="text1"/>
                <w:sz w:val="18"/>
                <w:szCs w:val="18"/>
                <w:lang w:val="en-GB" w:bidi="en-US"/>
              </w:rPr>
              <w:lastRenderedPageBreak/>
              <w:t>the safety information and monitoring of the contractual safety obligations of the workers working in the Customer's territory, as well as for the safety and health of the workers at the place of performance of the services. Upon engaging workers of another employer(s) for carrying out contractual activities on one site, before they commence their activities, appoint a responsible person to organise and coordinate measures to ensure the safety and health of workers of the different employers. The Service Provider shall inform the Customer of the appointment of these responsible persons by providing a copy of the relevant document(s);</w:t>
            </w:r>
          </w:p>
        </w:tc>
      </w:tr>
      <w:tr w:rsidR="00D20A19" w14:paraId="606F5701" w14:textId="77777777" w:rsidTr="6BFCD6D8">
        <w:tc>
          <w:tcPr>
            <w:tcW w:w="2371" w:type="dxa"/>
            <w:gridSpan w:val="2"/>
            <w:vMerge/>
            <w:tcMar>
              <w:top w:w="28" w:type="dxa"/>
              <w:bottom w:w="28" w:type="dxa"/>
            </w:tcMar>
          </w:tcPr>
          <w:p w14:paraId="2E80B56D"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ABCD05F" w14:textId="77777777" w:rsidR="00D20A19" w:rsidRPr="00102492" w:rsidRDefault="00D20A19" w:rsidP="00917A22">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Prieš pradedant darbus geležinkelio apsaugos zonoje (kai aktualu), užtikrina, kad jo teikiamų paslaugų vadovai bus baigę Užsakovo (LTG grupės įmonių) saugaus elgesio geležinkeliuose mokymo programą (nebent Šalys raštu susitaria dėl kitokios lygiavertės mokymo tvarkos);</w:t>
            </w:r>
          </w:p>
        </w:tc>
        <w:tc>
          <w:tcPr>
            <w:tcW w:w="2240" w:type="dxa"/>
            <w:vMerge/>
            <w:tcMar>
              <w:top w:w="28" w:type="dxa"/>
              <w:bottom w:w="28" w:type="dxa"/>
            </w:tcMar>
          </w:tcPr>
          <w:p w14:paraId="589281B6"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0786FB9C" w14:textId="77777777" w:rsidR="00D20A19" w:rsidRPr="00102492" w:rsidRDefault="00D20A19" w:rsidP="00917A22">
            <w:pPr>
              <w:pStyle w:val="ListParagraph"/>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before commencing work in the Railway Protection Zone (where applicable), ensure that the managers of its services have completed the Customer's (LTG Group companies') railway safety training programme (unless the Parties agree in writing on other equivalent training arrangements);</w:t>
            </w:r>
          </w:p>
        </w:tc>
      </w:tr>
      <w:tr w:rsidR="00D20A19" w14:paraId="155C4965" w14:textId="77777777" w:rsidTr="6BFCD6D8">
        <w:tc>
          <w:tcPr>
            <w:tcW w:w="2371" w:type="dxa"/>
            <w:gridSpan w:val="2"/>
            <w:vMerge/>
            <w:tcMar>
              <w:top w:w="28" w:type="dxa"/>
              <w:bottom w:w="28" w:type="dxa"/>
            </w:tcMar>
          </w:tcPr>
          <w:p w14:paraId="2A699835"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000F0BD" w14:textId="77777777" w:rsidR="00D20A19" w:rsidRPr="00102492" w:rsidRDefault="00D20A19" w:rsidP="00917A22">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kai sutartinė veikla bus atliekama rizikingomis sąlygomis: pavojingojoje geležinkelio zonoje, kuri apibrėžta </w:t>
            </w:r>
            <w:hyperlink r:id="rId21" w:history="1">
              <w:r w:rsidRPr="00FE648F">
                <w:rPr>
                  <w:rStyle w:val="Hyperlink"/>
                  <w:rFonts w:ascii="Arial" w:eastAsia="Arial" w:hAnsi="Arial" w:cs="Arial"/>
                  <w:color w:val="000000" w:themeColor="text1"/>
                  <w:sz w:val="18"/>
                  <w:szCs w:val="18"/>
                </w:rPr>
                <w:t>Lietuvos Respublikos geležinkelių transporto eismo saugos įstatymo</w:t>
              </w:r>
            </w:hyperlink>
            <w:r w:rsidRPr="00FE648F">
              <w:rPr>
                <w:rFonts w:ascii="Arial" w:eastAsia="Arial" w:hAnsi="Arial" w:cs="Arial"/>
                <w:b/>
                <w:bCs/>
                <w:color w:val="000000" w:themeColor="text1"/>
                <w:sz w:val="18"/>
                <w:szCs w:val="18"/>
              </w:rPr>
              <w:t xml:space="preserve"> </w:t>
            </w:r>
            <w:r w:rsidRPr="00FE648F">
              <w:rPr>
                <w:rFonts w:ascii="Arial" w:eastAsia="Arial" w:hAnsi="Arial" w:cs="Arial"/>
                <w:color w:val="000000" w:themeColor="text1"/>
                <w:sz w:val="18"/>
                <w:szCs w:val="18"/>
              </w:rPr>
              <w:t>2-me straipsnyje (toliau – pavojingoji geležinkelio zona), taip pat kitose Užsakovo ar Paslaugų teikėjo veiklos keliamų reikšmingų pavojų vietose, Užsakovas, be to, gali pareikalauti iki šių darbų pradžios pasirašyti AKTĄ-LEIDIMĄ, kuriame nustatomos abipusės saugos užtikrinimo priemones, jų įgyvendinimo terminai ir už tai atsakingi atitinkamos Šalies asmenys.</w:t>
            </w:r>
          </w:p>
        </w:tc>
        <w:tc>
          <w:tcPr>
            <w:tcW w:w="2240" w:type="dxa"/>
            <w:vMerge/>
            <w:tcMar>
              <w:top w:w="28" w:type="dxa"/>
              <w:bottom w:w="28" w:type="dxa"/>
            </w:tcMar>
          </w:tcPr>
          <w:p w14:paraId="2F204114"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036D5B82" w14:textId="77777777" w:rsidR="00D20A19" w:rsidRPr="00102492" w:rsidRDefault="00D20A19" w:rsidP="00917A22">
            <w:pPr>
              <w:pStyle w:val="ListParagraph"/>
              <w:widowControl w:val="0"/>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where the contractual activities are to be carried out in hazardous conditions: in a hazardous railway zone as defined in Article 2 of </w:t>
            </w:r>
            <w:hyperlink r:id="rId22" w:history="1">
              <w:r w:rsidRPr="00FE648F">
                <w:rPr>
                  <w:rStyle w:val="Hyperlink"/>
                  <w:rFonts w:ascii="Arial" w:eastAsia="Arial" w:hAnsi="Arial" w:cs="Arial"/>
                  <w:color w:val="000000" w:themeColor="text1"/>
                  <w:sz w:val="18"/>
                  <w:szCs w:val="18"/>
                  <w:lang w:val="en-GB" w:bidi="en-US"/>
                </w:rPr>
                <w:t>the Republic of Lithuania Law on Railway Traffic Safety</w:t>
              </w:r>
            </w:hyperlink>
            <w:r w:rsidRPr="00FE648F">
              <w:rPr>
                <w:rFonts w:ascii="Arial" w:eastAsia="Arial" w:hAnsi="Arial" w:cs="Arial"/>
                <w:color w:val="000000" w:themeColor="text1"/>
                <w:sz w:val="18"/>
                <w:szCs w:val="18"/>
                <w:lang w:val="en-GB" w:bidi="en-US"/>
              </w:rPr>
              <w:t xml:space="preserve"> (hereinafter referred to as the "Hazardous Railway Zone"), as well as in other places of significant hazards caused by the Customer's or the Service Provider's activities, the Customer may also require, prior to the commencement of the work, the signing of an ACT/AUTHORISATION which shall specify the measures to be taken to mutually ensure the safety of the works, the deadlines for their implementation and the responsible persons of the relevant Party for this.</w:t>
            </w:r>
          </w:p>
        </w:tc>
      </w:tr>
      <w:tr w:rsidR="00D20A19" w14:paraId="23BA0A0D" w14:textId="77777777" w:rsidTr="6BFCD6D8">
        <w:tc>
          <w:tcPr>
            <w:tcW w:w="2371" w:type="dxa"/>
            <w:gridSpan w:val="2"/>
            <w:vMerge/>
            <w:tcMar>
              <w:top w:w="28" w:type="dxa"/>
              <w:bottom w:w="28" w:type="dxa"/>
            </w:tcMar>
          </w:tcPr>
          <w:p w14:paraId="10785FE4"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75036A24" w14:textId="77777777" w:rsidR="00D20A19" w:rsidRPr="00102492"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Paslaugų teikėjas užtikrina, kad jo teikiamos paslaugos ar jų teikimo būdas nesukeltų pavojų jo ar Užsakovo darbuotojų, kitų asmenų saugai ir sveikatai, aplinkai, turtui arba geležinkelio transporto eismo saugai. Paslaugų teikėjas iš anksto, o pasireiškus šiam pavojui – nedelsiant, informuoja Užsakovo kontaktinį asmenį ir el. paštu </w:t>
            </w:r>
            <w:hyperlink r:id="rId23" w:history="1">
              <w:r w:rsidRPr="00FE648F">
                <w:rPr>
                  <w:rStyle w:val="Hyperlink"/>
                  <w:rFonts w:ascii="Arial" w:eastAsia="Arial" w:hAnsi="Arial" w:cs="Arial"/>
                  <w:color w:val="000000" w:themeColor="text1"/>
                  <w:sz w:val="18"/>
                  <w:szCs w:val="18"/>
                </w:rPr>
                <w:t>sauga@ltg.lt</w:t>
              </w:r>
            </w:hyperlink>
            <w:r w:rsidRPr="00FE648F">
              <w:rPr>
                <w:rFonts w:ascii="Arial" w:eastAsia="Arial" w:hAnsi="Arial" w:cs="Arial"/>
                <w:color w:val="000000" w:themeColor="text1"/>
                <w:sz w:val="18"/>
                <w:szCs w:val="18"/>
              </w:rPr>
              <w:t xml:space="preserve"> apie tokias iš jo veiklos kylančias grėsmes bei apsisaugojimo nuo jų poveikio priemones.</w:t>
            </w:r>
          </w:p>
        </w:tc>
        <w:tc>
          <w:tcPr>
            <w:tcW w:w="2240" w:type="dxa"/>
            <w:vMerge/>
            <w:tcMar>
              <w:top w:w="28" w:type="dxa"/>
              <w:bottom w:w="28" w:type="dxa"/>
            </w:tcMar>
          </w:tcPr>
          <w:p w14:paraId="1F0BEFC0"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7F95837" w14:textId="77777777" w:rsidR="00D20A19" w:rsidRPr="00102492" w:rsidRDefault="00D20A19" w:rsidP="00917A22">
            <w:pPr>
              <w:pStyle w:val="ListParagraph"/>
              <w:widowControl w:val="0"/>
              <w:numPr>
                <w:ilvl w:val="1"/>
                <w:numId w:val="27"/>
              </w:numPr>
              <w:tabs>
                <w:tab w:val="left" w:pos="513"/>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The Service Provider shall ensure that its services or the manner in which they are provided do not endanger the safety and health of its workers or the Customer's workers, other persons, the environment, property or the safety of railway traffic. The Service Provider shall inform the Customer's contact person in advance, and immediately in the event of such a risk, by email to </w:t>
            </w:r>
            <w:hyperlink r:id="rId24" w:history="1">
              <w:r w:rsidRPr="00FE648F">
                <w:rPr>
                  <w:rStyle w:val="Hyperlink"/>
                  <w:rFonts w:ascii="Arial" w:eastAsia="Arial" w:hAnsi="Arial" w:cs="Arial"/>
                  <w:color w:val="000000" w:themeColor="text1"/>
                  <w:sz w:val="18"/>
                  <w:szCs w:val="18"/>
                  <w:lang w:val="en-GB" w:bidi="en-US"/>
                </w:rPr>
                <w:t>sauga@ltg.lt</w:t>
              </w:r>
            </w:hyperlink>
            <w:r w:rsidRPr="00FE648F">
              <w:rPr>
                <w:rFonts w:ascii="Arial" w:eastAsia="Arial" w:hAnsi="Arial" w:cs="Arial"/>
                <w:color w:val="000000" w:themeColor="text1"/>
                <w:sz w:val="18"/>
                <w:szCs w:val="18"/>
                <w:lang w:val="en-GB" w:bidi="en-US"/>
              </w:rPr>
              <w:t xml:space="preserve"> of such risks arising from its activities and the measures taken to protect against their effects.</w:t>
            </w:r>
          </w:p>
        </w:tc>
      </w:tr>
      <w:tr w:rsidR="00D20A19" w14:paraId="6037927E" w14:textId="77777777" w:rsidTr="6BFCD6D8">
        <w:tc>
          <w:tcPr>
            <w:tcW w:w="2371" w:type="dxa"/>
            <w:gridSpan w:val="2"/>
            <w:vMerge/>
            <w:tcMar>
              <w:top w:w="28" w:type="dxa"/>
              <w:bottom w:w="28" w:type="dxa"/>
            </w:tcMar>
          </w:tcPr>
          <w:p w14:paraId="332066EC"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7D19292C" w14:textId="77777777" w:rsidR="00D20A19" w:rsidRPr="00102492"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įgyvendindamas Lietuvos Respublikos Darbo kodekso ir Lietuvos Respublikos darbuotojų saugos ir sveikatos įstatymo nustatytą pareigą sudaryti savo darbuotojams saugias ir sveikatai nekenksmingas darbo sąlygas visais su darbu susijusiais aspektais,  siekdamas veiklos vietoje užtikrinti saugų geležinkelio transporto eismą bei apsaugoti darbuotojus ir kitus asmenis nuo sveikatos pakenkimų, užtikrina, kad Paslaugų teikėjo darbuotojai ir pasitelkiami asmenys, vykdydami Sutartimi prisiimtus įsipareigojimu.</w:t>
            </w:r>
          </w:p>
        </w:tc>
        <w:tc>
          <w:tcPr>
            <w:tcW w:w="2240" w:type="dxa"/>
            <w:vMerge/>
            <w:tcMar>
              <w:top w:w="28" w:type="dxa"/>
              <w:bottom w:w="28" w:type="dxa"/>
            </w:tcMar>
          </w:tcPr>
          <w:p w14:paraId="494D7B17"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3C77EFCE" w14:textId="77777777" w:rsidR="00D20A19" w:rsidRPr="00102492"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Service Provider, in fulfilment of its obligation under the Labour Code of the Republic of Lithuania and the Republic of Lithuania Law on Safety and Health at Work to provide its employees with safe and healthy working conditions in all work-related aspects, to ensure safe railway traffic at the place of operation, and to protect its employees and other persons from health hazards, shall ensure that the Service Provider's employees and the persons it engages in the performance of the obligations assumed under the Contract</w:t>
            </w:r>
          </w:p>
        </w:tc>
      </w:tr>
      <w:tr w:rsidR="00D20A19" w14:paraId="544B18A6" w14:textId="77777777" w:rsidTr="6BFCD6D8">
        <w:tc>
          <w:tcPr>
            <w:tcW w:w="2371" w:type="dxa"/>
            <w:gridSpan w:val="2"/>
            <w:vMerge/>
            <w:tcMar>
              <w:top w:w="28" w:type="dxa"/>
              <w:bottom w:w="28" w:type="dxa"/>
            </w:tcMar>
          </w:tcPr>
          <w:p w14:paraId="4EFBD1C0"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DAA94C2" w14:textId="77777777" w:rsidR="00D20A19" w:rsidRPr="00102492" w:rsidRDefault="00D20A19" w:rsidP="00917A22">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savo darbdavio nustatyta tvarka bus išmokyti ir instruktuoti kaip saugiai teikti Paslaugas, supažindinti su profesinės rizikos veiksniais ir apsisaugojimo nuo jų poveikio priemonėmis, šiomis priemonėmis bus aprūpinti, bus įgiję darbams atlikti privalomas kompetencijas bei veiklos vietoje turės tai įrodančius dokumentus, o iškilus poreikiui paslaugas teikti pavojingojoje geležinkelio zonoje ar atlikti geležinkelio transporto eismo saugai užtikrinti svarbias užduotis, bus parengti </w:t>
            </w:r>
            <w:hyperlink r:id="rId25" w:history="1">
              <w:r w:rsidRPr="00FE648F">
                <w:rPr>
                  <w:rStyle w:val="Hyperlink"/>
                  <w:rFonts w:ascii="Arial" w:eastAsia="Arial" w:hAnsi="Arial" w:cs="Arial"/>
                  <w:color w:val="000000" w:themeColor="text1"/>
                  <w:sz w:val="18"/>
                  <w:szCs w:val="18"/>
                </w:rPr>
                <w:t>Lietuvos Respublikos geležinkelių transporto eismo saugos įstatymo</w:t>
              </w:r>
            </w:hyperlink>
            <w:r w:rsidRPr="00FE648F">
              <w:rPr>
                <w:rFonts w:ascii="Arial" w:eastAsia="Arial" w:hAnsi="Arial" w:cs="Arial"/>
                <w:color w:val="000000" w:themeColor="text1"/>
                <w:sz w:val="18"/>
                <w:szCs w:val="18"/>
                <w:u w:val="single"/>
              </w:rPr>
              <w:t xml:space="preserve"> </w:t>
            </w:r>
            <w:r w:rsidRPr="00FE648F">
              <w:rPr>
                <w:rFonts w:ascii="Arial" w:eastAsia="Arial" w:hAnsi="Arial" w:cs="Arial"/>
                <w:color w:val="000000" w:themeColor="text1"/>
                <w:sz w:val="18"/>
                <w:szCs w:val="18"/>
              </w:rPr>
              <w:t>nustatyta tvarka, įskaitant</w:t>
            </w:r>
            <w:r w:rsidRPr="00FE648F">
              <w:rPr>
                <w:rFonts w:ascii="Arial" w:eastAsia="Aptos Narrow" w:hAnsi="Arial" w:cs="Arial"/>
                <w:color w:val="000000" w:themeColor="text1"/>
                <w:sz w:val="18"/>
                <w:szCs w:val="18"/>
              </w:rPr>
              <w:t xml:space="preserve"> </w:t>
            </w:r>
            <w:r w:rsidRPr="00FE648F">
              <w:rPr>
                <w:rFonts w:ascii="Arial" w:eastAsia="Arial" w:hAnsi="Arial" w:cs="Arial"/>
                <w:color w:val="000000" w:themeColor="text1"/>
                <w:sz w:val="18"/>
                <w:szCs w:val="18"/>
              </w:rPr>
              <w:t>bendravimo kalbos (-ų) įgūdžius ir reikalavimus fiziniam ir psichologiniam parengtumui,  ir susipažinę su pranešimų apie geležinkelių avarijas ar incidentus teikimo schema, avarinių atvejų valdymo planais ir priemonėmis;</w:t>
            </w:r>
          </w:p>
        </w:tc>
        <w:tc>
          <w:tcPr>
            <w:tcW w:w="2240" w:type="dxa"/>
            <w:vMerge/>
            <w:tcMar>
              <w:top w:w="28" w:type="dxa"/>
              <w:bottom w:w="28" w:type="dxa"/>
            </w:tcMar>
          </w:tcPr>
          <w:p w14:paraId="0419A06F"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62C8083" w14:textId="77777777" w:rsidR="00D20A19" w:rsidRPr="00102492" w:rsidRDefault="00D20A19" w:rsidP="00917A22">
            <w:pPr>
              <w:pStyle w:val="ListParagraph"/>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will be trained and instructed in the safe provision of the Services in accordance with the procedure laid down by their employer, will be familiar with the occupational risks and the means of protection against exposure to these risks, will be equipped with these means, will have acquired the competences required for the performance of the work, and will be provided with documents proving this at the place of work, and will be able to provide the Services in the railway danger zone or to carry out the tasks essential for the safety of rail transport if the need to provide the Services arises, be trained in accordance with the procedures laid down in </w:t>
            </w:r>
            <w:hyperlink r:id="rId26" w:history="1">
              <w:r w:rsidRPr="00FE648F">
                <w:rPr>
                  <w:rStyle w:val="Hyperlink"/>
                  <w:rFonts w:ascii="Arial" w:eastAsia="Arial" w:hAnsi="Arial" w:cs="Arial"/>
                  <w:color w:val="000000" w:themeColor="text1"/>
                  <w:sz w:val="18"/>
                  <w:szCs w:val="18"/>
                  <w:lang w:val="en-GB" w:bidi="en-US"/>
                </w:rPr>
                <w:t>the Republic of Lithuania Law on Railway Traffic Safety</w:t>
              </w:r>
            </w:hyperlink>
            <w:r w:rsidRPr="00FE648F">
              <w:rPr>
                <w:rFonts w:ascii="Arial" w:eastAsia="Arial" w:hAnsi="Arial" w:cs="Arial"/>
                <w:color w:val="000000" w:themeColor="text1"/>
                <w:sz w:val="18"/>
                <w:szCs w:val="18"/>
                <w:lang w:val="en-GB" w:bidi="en-US"/>
              </w:rPr>
              <w:t>, including communication language(s) skills and physical and psychological fitness requirements, and be familiar with the railway accident/incident reporting scheme, emergency management plans and measures;</w:t>
            </w:r>
          </w:p>
        </w:tc>
      </w:tr>
      <w:tr w:rsidR="00D20A19" w14:paraId="15F96F6E" w14:textId="77777777" w:rsidTr="6BFCD6D8">
        <w:tc>
          <w:tcPr>
            <w:tcW w:w="2371" w:type="dxa"/>
            <w:gridSpan w:val="2"/>
            <w:vMerge/>
            <w:tcMar>
              <w:top w:w="28" w:type="dxa"/>
              <w:bottom w:w="28" w:type="dxa"/>
            </w:tcMar>
          </w:tcPr>
          <w:p w14:paraId="5FFD8A32"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CAB7D9A" w14:textId="77777777" w:rsidR="00D20A19" w:rsidRPr="00102492" w:rsidRDefault="00D20A19" w:rsidP="00917A22">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vykdys darbuotojų saugos ir sveikatos, eismo saugos, priešgaisrinės ir civilinės saugos, aplinkosaugos, elektrosaugos teisės aktų ir LTG saugos atmintinės reikalavimus, Paslaugos bus teikiamos teisėtai bei saugiai, užtikrinant sklandų geležinkelių transporto eismą ir laikantis visų Užsakovo lokalinių teisės aktų, perduotų Paslaugų teikėjui, reikalavimų (jei tokie pateikti);</w:t>
            </w:r>
          </w:p>
        </w:tc>
        <w:tc>
          <w:tcPr>
            <w:tcW w:w="2240" w:type="dxa"/>
            <w:vMerge/>
            <w:tcMar>
              <w:top w:w="28" w:type="dxa"/>
              <w:bottom w:w="28" w:type="dxa"/>
            </w:tcMar>
          </w:tcPr>
          <w:p w14:paraId="79FE43D3"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A7CEF6A" w14:textId="77777777" w:rsidR="00D20A19" w:rsidRPr="00102492" w:rsidRDefault="00D20A19" w:rsidP="00917A22">
            <w:pPr>
              <w:pStyle w:val="ListParagraph"/>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comply with the requirements of occupational health and safety, traffic safety, fire and civil safety, environmental protection, electrical safety legislation and the LTG Safety Memorandum , and the Services will be provided in a lawful and safe manner, ensuring the smooth operation of railway transport and in compliance with all requirements of the Customer's local legislation (if any) as communicated to the Service Provider;</w:t>
            </w:r>
          </w:p>
        </w:tc>
      </w:tr>
      <w:tr w:rsidR="00D20A19" w14:paraId="07FDB042" w14:textId="77777777" w:rsidTr="6BFCD6D8">
        <w:tc>
          <w:tcPr>
            <w:tcW w:w="2371" w:type="dxa"/>
            <w:gridSpan w:val="2"/>
            <w:vMerge/>
            <w:tcMar>
              <w:top w:w="28" w:type="dxa"/>
              <w:bottom w:w="28" w:type="dxa"/>
            </w:tcMar>
          </w:tcPr>
          <w:p w14:paraId="1D349219"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04D59956" w14:textId="77777777" w:rsidR="00D20A19" w:rsidRPr="00102492" w:rsidRDefault="00D20A19" w:rsidP="00917A22">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bus informuoti apie paskirtus darbuotojus, atsakingus už pirmosios pagalbos suteikimą, gelbėjimo darbų organizavimą, darbuotojų evakavimą galimų avarijų, stichinių nelaimių ar gaisrų atvejais, ir apie gaisrų gesinimo bei evakavimo priemones teikimą. Pagal poreikį Užsakovas ir Paslaugų teikėjas bendradarbiauja nestandartinių situacijų valdymo klausimais ir teikia vienas kitam reikiamą intelektualinę ir (ar) metodinę pagalbą;</w:t>
            </w:r>
          </w:p>
        </w:tc>
        <w:tc>
          <w:tcPr>
            <w:tcW w:w="2240" w:type="dxa"/>
            <w:vMerge/>
            <w:tcMar>
              <w:top w:w="28" w:type="dxa"/>
              <w:bottom w:w="28" w:type="dxa"/>
            </w:tcMar>
          </w:tcPr>
          <w:p w14:paraId="116819F7"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1B8C22A" w14:textId="77777777" w:rsidR="00D20A19" w:rsidRPr="00102492" w:rsidRDefault="00D20A19" w:rsidP="00917A22">
            <w:pPr>
              <w:pStyle w:val="ListParagraph"/>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will be informed of the designated personnel responsible for providing first aid, organising rescue operations, evacuating workers in the event of a potential accident, disaster or fire, and providing fire-fighting and evacuation measures. The Customer and the Service Provider shall cooperate on the management of non-standard situations and shall provide each other with the necessary intellectual and/or methodological support as required;</w:t>
            </w:r>
          </w:p>
        </w:tc>
      </w:tr>
      <w:tr w:rsidR="00D20A19" w14:paraId="437674B9" w14:textId="77777777" w:rsidTr="6BFCD6D8">
        <w:tc>
          <w:tcPr>
            <w:tcW w:w="2371" w:type="dxa"/>
            <w:gridSpan w:val="2"/>
            <w:vMerge/>
            <w:tcMar>
              <w:top w:w="28" w:type="dxa"/>
              <w:bottom w:w="28" w:type="dxa"/>
            </w:tcMar>
          </w:tcPr>
          <w:p w14:paraId="2A5F9624"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00FA577" w14:textId="77777777" w:rsidR="00D20A19" w:rsidRPr="00102492" w:rsidRDefault="00D20A19" w:rsidP="00917A22">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teikimo pavojingas zonas, kuriose gali veikti (atsirasti) pavojingi ir (ar) kenksmingi veiksniai, aptvers signaliniais aptvarais ir paženklins saugos ir sveikatos apsaugos ženklais arba kitaip aiškiai pažymės, kad į jas nepatektų nesusiję darbuotojai ar tretieji asmenys;</w:t>
            </w:r>
          </w:p>
        </w:tc>
        <w:tc>
          <w:tcPr>
            <w:tcW w:w="2240" w:type="dxa"/>
            <w:vMerge/>
            <w:tcMar>
              <w:top w:w="28" w:type="dxa"/>
              <w:bottom w:w="28" w:type="dxa"/>
            </w:tcMar>
          </w:tcPr>
          <w:p w14:paraId="634B9D85"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6E6E89B" w14:textId="77777777" w:rsidR="00D20A19" w:rsidRPr="00102492" w:rsidRDefault="00D20A19" w:rsidP="00917A22">
            <w:pPr>
              <w:pStyle w:val="ListParagraph"/>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hazardous zones in the provision of services, where hazardous and/or noxious agents may be present, will be fenced off with signal fencing and marked with health and safety signs or otherwise clearly marked to prevent access by unauthorised personnel or third parties;</w:t>
            </w:r>
          </w:p>
        </w:tc>
      </w:tr>
      <w:tr w:rsidR="00D20A19" w14:paraId="4874E57F" w14:textId="77777777" w:rsidTr="6BFCD6D8">
        <w:tc>
          <w:tcPr>
            <w:tcW w:w="2371" w:type="dxa"/>
            <w:gridSpan w:val="2"/>
            <w:vMerge/>
            <w:tcMar>
              <w:top w:w="28" w:type="dxa"/>
              <w:bottom w:w="28" w:type="dxa"/>
            </w:tcMar>
          </w:tcPr>
          <w:p w14:paraId="3268C50F"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785CA0D8" w14:textId="77777777" w:rsidR="00D20A19" w:rsidRPr="00102492" w:rsidRDefault="00D20A19" w:rsidP="00917A22">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Užsakovo teritorijoje nebus apsvaigę nuo alkoholio, narkotinių, toksinių ir (arba) psichotropinių medžiagų ir jų nevartos. Užsakovui kilus įtarimams, neblaivumui ar apsvaigimui nuo psichiką veikiančių medžiagų nustatyti, gali būti privalomai naudojamos metrologiškai patikrintos techninės priemonės (alkotesteriai ir kt.)</w:t>
            </w:r>
          </w:p>
        </w:tc>
        <w:tc>
          <w:tcPr>
            <w:tcW w:w="2240" w:type="dxa"/>
            <w:vMerge/>
            <w:tcMar>
              <w:top w:w="28" w:type="dxa"/>
              <w:bottom w:w="28" w:type="dxa"/>
            </w:tcMar>
          </w:tcPr>
          <w:p w14:paraId="14937ADA"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8DCC4C0" w14:textId="77777777" w:rsidR="00D20A19" w:rsidRPr="00102492" w:rsidRDefault="00D20A19" w:rsidP="00917A22">
            <w:pPr>
              <w:pStyle w:val="ListParagraph"/>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they will not be under the influence of alcohol, drugs, narcotic, toxic and/or psychotropic substances and will not use them on the Customer's premises. If the Customer suspects that they are drunk or under the influence of psychoactive substances, the use of metrologically tested technical instruments (alcotesters, etc.) may be mandatory;</w:t>
            </w:r>
          </w:p>
        </w:tc>
      </w:tr>
      <w:tr w:rsidR="00D20A19" w14:paraId="0942E12E" w14:textId="77777777" w:rsidTr="6BFCD6D8">
        <w:tc>
          <w:tcPr>
            <w:tcW w:w="2371" w:type="dxa"/>
            <w:gridSpan w:val="2"/>
            <w:vMerge/>
            <w:tcMar>
              <w:top w:w="28" w:type="dxa"/>
              <w:bottom w:w="28" w:type="dxa"/>
            </w:tcMar>
          </w:tcPr>
          <w:p w14:paraId="47951AC5"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E30C50B" w14:textId="77777777" w:rsidR="00D20A19" w:rsidRPr="00102492" w:rsidRDefault="00D20A19" w:rsidP="00917A22">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palaikys tvarką ir švarą darbo zonoje, tinkamai sandėliuos medžiagas, darbo įrenginius, nepaliks jų be priežiūros. Paslaugų teikėjas negali palikti neužbaigtų arba dalinai užbaigtų teikti Paslaugų nesaugiomis sąlygomis, kurios galėtų pakenkti ar sukelti </w:t>
            </w:r>
            <w:r w:rsidRPr="00FE648F">
              <w:rPr>
                <w:rFonts w:ascii="Arial" w:eastAsia="Arial" w:hAnsi="Arial" w:cs="Arial"/>
                <w:color w:val="000000" w:themeColor="text1"/>
                <w:sz w:val="18"/>
                <w:szCs w:val="18"/>
              </w:rPr>
              <w:lastRenderedPageBreak/>
              <w:t>pavojų žmonių sveikatai ar gyvybei, turtui bei sklandžiam geležinkelių transporto eismui.</w:t>
            </w:r>
          </w:p>
        </w:tc>
        <w:tc>
          <w:tcPr>
            <w:tcW w:w="2240" w:type="dxa"/>
            <w:vMerge/>
            <w:tcMar>
              <w:top w:w="28" w:type="dxa"/>
              <w:bottom w:w="28" w:type="dxa"/>
            </w:tcMar>
          </w:tcPr>
          <w:p w14:paraId="700409CA"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5F87F92" w14:textId="77777777" w:rsidR="00D20A19" w:rsidRPr="00102492" w:rsidRDefault="00D20A19" w:rsidP="00917A22">
            <w:pPr>
              <w:pStyle w:val="ListParagraph"/>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keep the work area tidy and clean, store materials and work equipment properly and not leave them unattended. The Service Provider shall not leave unfinished or partially completed Services in </w:t>
            </w:r>
            <w:r w:rsidRPr="00FE648F">
              <w:rPr>
                <w:rFonts w:ascii="Arial" w:eastAsia="Arial" w:hAnsi="Arial" w:cs="Arial"/>
                <w:color w:val="000000" w:themeColor="text1"/>
                <w:sz w:val="18"/>
                <w:szCs w:val="18"/>
                <w:lang w:val="en-GB" w:bidi="en-US"/>
              </w:rPr>
              <w:lastRenderedPageBreak/>
              <w:t>unsafe conditions that could harm or endanger human health or life, property and the smooth operation of railway transport;</w:t>
            </w:r>
          </w:p>
        </w:tc>
      </w:tr>
      <w:tr w:rsidR="00D20A19" w14:paraId="6CB61A30" w14:textId="77777777" w:rsidTr="6BFCD6D8">
        <w:tc>
          <w:tcPr>
            <w:tcW w:w="2371" w:type="dxa"/>
            <w:gridSpan w:val="2"/>
            <w:vMerge/>
            <w:tcMar>
              <w:top w:w="28" w:type="dxa"/>
              <w:bottom w:w="28" w:type="dxa"/>
            </w:tcMar>
          </w:tcPr>
          <w:p w14:paraId="65C54CB8"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5D1D12B9" w14:textId="77777777" w:rsidR="00D20A19" w:rsidRPr="00102492" w:rsidRDefault="00D20A19" w:rsidP="00917A22">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tinkamai tvarkys Paslaugų teikimo metu susidarančias atliekas, jas rūšiuos į tam skirtus konteinerius ir laiku perduos atliekų tvarkytojams;</w:t>
            </w:r>
          </w:p>
        </w:tc>
        <w:tc>
          <w:tcPr>
            <w:tcW w:w="2240" w:type="dxa"/>
            <w:vMerge/>
            <w:tcMar>
              <w:top w:w="28" w:type="dxa"/>
              <w:bottom w:w="28" w:type="dxa"/>
            </w:tcMar>
          </w:tcPr>
          <w:p w14:paraId="3F6421EB"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F75FE9F" w14:textId="77777777" w:rsidR="00D20A19" w:rsidRPr="00102492" w:rsidRDefault="00D20A19" w:rsidP="00917A22">
            <w:pPr>
              <w:pStyle w:val="ListParagraph"/>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properly manage the waste generated during the provision of the Services, sort it into appropriate containers and hand it over to waste managers in a timely manner;</w:t>
            </w:r>
          </w:p>
        </w:tc>
      </w:tr>
      <w:tr w:rsidR="00D20A19" w14:paraId="03A62A56" w14:textId="77777777" w:rsidTr="6BFCD6D8">
        <w:tc>
          <w:tcPr>
            <w:tcW w:w="2371" w:type="dxa"/>
            <w:gridSpan w:val="2"/>
            <w:vMerge/>
            <w:tcMar>
              <w:top w:w="28" w:type="dxa"/>
              <w:bottom w:w="28" w:type="dxa"/>
            </w:tcMar>
          </w:tcPr>
          <w:p w14:paraId="21178A2B"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F1C484C" w14:textId="77777777" w:rsidR="00D20A19" w:rsidRPr="00102492" w:rsidRDefault="00D20A19" w:rsidP="00917A22">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vykdys kompetentingų Užsakovo įgaliotų atstovų teisėtus nurodymus dėl saugos reikalavimų vykdymo.</w:t>
            </w:r>
          </w:p>
        </w:tc>
        <w:tc>
          <w:tcPr>
            <w:tcW w:w="2240" w:type="dxa"/>
            <w:vMerge/>
            <w:tcMar>
              <w:top w:w="28" w:type="dxa"/>
              <w:bottom w:w="28" w:type="dxa"/>
            </w:tcMar>
          </w:tcPr>
          <w:p w14:paraId="1B0E59B0"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109372C2" w14:textId="77777777" w:rsidR="00D20A19" w:rsidRPr="00102492" w:rsidRDefault="00D20A19" w:rsidP="00917A22">
            <w:pPr>
              <w:pStyle w:val="ListParagraph"/>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comply with the lawful instructions of the competent representatives authorised by the Customer with regard to safety requirements.</w:t>
            </w:r>
          </w:p>
        </w:tc>
      </w:tr>
      <w:tr w:rsidR="00D20A19" w14:paraId="1F4FEFEA" w14:textId="77777777" w:rsidTr="6BFCD6D8">
        <w:tc>
          <w:tcPr>
            <w:tcW w:w="2371" w:type="dxa"/>
            <w:gridSpan w:val="2"/>
            <w:vMerge/>
            <w:tcMar>
              <w:top w:w="28" w:type="dxa"/>
              <w:bottom w:w="28" w:type="dxa"/>
            </w:tcMar>
          </w:tcPr>
          <w:p w14:paraId="18B2DF04"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12251A8" w14:textId="77777777" w:rsidR="00D20A19" w:rsidRPr="00102492"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kartu su Užsakovu dirbdamas ar (ir) kartu su kitu darbdaviu teikdamas Paslaugas toje pačioje darbo vietoje, įsipareigoja organizuoti darbą taip, kad būtų garantuota visų darbuotojų sauga ir sveikata, neatsižvelgiant į tai, kuriam darbdaviui darbuotojas dirba. Paslaugų teikėjas, bendradarbiaudamas su kitais darbdaviais, įsipareigoja imtis priemonių, kad tokiose darbo vietose būtų įgyvendinamos saugą reglamentuojančios teisės aktų nuostatos bei visi darbuotojai būtų informuoti apie galimus pavojus ir rizikos veiksnius, sukeliamus dėl kiekvieno iš darbdavių veiklos.</w:t>
            </w:r>
          </w:p>
        </w:tc>
        <w:tc>
          <w:tcPr>
            <w:tcW w:w="2240" w:type="dxa"/>
            <w:vMerge/>
            <w:tcMar>
              <w:top w:w="28" w:type="dxa"/>
              <w:bottom w:w="28" w:type="dxa"/>
            </w:tcMar>
          </w:tcPr>
          <w:p w14:paraId="3CA34C29"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FAD883A" w14:textId="77777777" w:rsidR="00D20A19" w:rsidRPr="00102492"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Service Provider, when working together with the Customer and/or providing the Services together with another employer in the same workplace, undertakes to organise the work in such a way as to ensure the safety and health of all employees, regardless of the employer for whom the employee works. The Service Provider undertakes to take measures, in cooperation with other employers, to ensure that the provisions of safety legislation are implemented in such workplaces and that all workers are informed of the potential hazards and risks arising from the activities of each employer.</w:t>
            </w:r>
          </w:p>
        </w:tc>
      </w:tr>
      <w:tr w:rsidR="00D20A19" w14:paraId="04267E75" w14:textId="77777777" w:rsidTr="6BFCD6D8">
        <w:tc>
          <w:tcPr>
            <w:tcW w:w="2371" w:type="dxa"/>
            <w:gridSpan w:val="2"/>
            <w:vMerge/>
            <w:tcMar>
              <w:top w:w="28" w:type="dxa"/>
              <w:bottom w:w="28" w:type="dxa"/>
            </w:tcMar>
          </w:tcPr>
          <w:p w14:paraId="58B3AB7D"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7FC6BF2F" w14:textId="77777777" w:rsidR="00D20A19" w:rsidRPr="00102492"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Sutarties vykdymo metu privalo organizuoti ir užtikrinti savo, pasitelktų asmenų ir (ar) nuomojamų visų rūšių transporto priemonių ir kitų judančių mechanizmų saugų judėjimą Užsakovo teritorijoje pagal atitinkamos transporto rūšies eismo taisykles bei Užsakovo dokumentų nurodymus (jei tokie pateikti).</w:t>
            </w:r>
          </w:p>
        </w:tc>
        <w:tc>
          <w:tcPr>
            <w:tcW w:w="2240" w:type="dxa"/>
            <w:vMerge/>
            <w:tcMar>
              <w:top w:w="28" w:type="dxa"/>
              <w:bottom w:w="28" w:type="dxa"/>
            </w:tcMar>
          </w:tcPr>
          <w:p w14:paraId="06A17A0B"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BD3B728" w14:textId="77777777" w:rsidR="00D20A19" w:rsidRPr="00102492"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During the performance of the Contract, the Service Provider shall organise and ensure the safe movement of its own vehicles and other mobile machinery, as well as of the vehicles and other mobile machinery of all types hired and/or engaged, within the territory of the Customer, in accordance with the traffic regulations of the relevant mode of transport and the instructions (if any) of the Customer's documents.</w:t>
            </w:r>
          </w:p>
        </w:tc>
      </w:tr>
      <w:tr w:rsidR="00D20A19" w14:paraId="4E94DDE5" w14:textId="77777777" w:rsidTr="6BFCD6D8">
        <w:tc>
          <w:tcPr>
            <w:tcW w:w="2371" w:type="dxa"/>
            <w:gridSpan w:val="2"/>
            <w:vMerge/>
            <w:tcMar>
              <w:top w:w="28" w:type="dxa"/>
              <w:bottom w:w="28" w:type="dxa"/>
            </w:tcMar>
          </w:tcPr>
          <w:p w14:paraId="53CE0AF8"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287BC57" w14:textId="77777777" w:rsidR="00D20A19" w:rsidRPr="00102492"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užtikrina, kad visi darbo įrenginiai ir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tc>
        <w:tc>
          <w:tcPr>
            <w:tcW w:w="2240" w:type="dxa"/>
            <w:vMerge/>
            <w:tcMar>
              <w:top w:w="28" w:type="dxa"/>
              <w:bottom w:w="28" w:type="dxa"/>
            </w:tcMar>
          </w:tcPr>
          <w:p w14:paraId="4C510CD4"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C65F5D5" w14:textId="77777777" w:rsidR="00D20A19" w:rsidRPr="00102492"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Service Provider shall ensure that all work equipment and work tools are in good working order, have been inspected in accordance with the prescribed procedures, are used in accordance with the safe operating rules specified by their manufacturers, and are stored in a safe place, and, in the case of Services in a hazardous zone, at a safe distance from the railway line.</w:t>
            </w:r>
          </w:p>
        </w:tc>
      </w:tr>
      <w:tr w:rsidR="00D20A19" w14:paraId="2EF32D49" w14:textId="77777777" w:rsidTr="6BFCD6D8">
        <w:tc>
          <w:tcPr>
            <w:tcW w:w="2371" w:type="dxa"/>
            <w:gridSpan w:val="2"/>
            <w:vMerge/>
            <w:tcMar>
              <w:top w:w="28" w:type="dxa"/>
              <w:bottom w:w="28" w:type="dxa"/>
            </w:tcMar>
          </w:tcPr>
          <w:p w14:paraId="40117B26"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79AE3C4A" w14:textId="77777777" w:rsidR="00D20A19" w:rsidRPr="00102492"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Paskelbus epidemiją ar pandemiją, Paslaugų teikėjas užtikrina Lietuvos Respublikos Vyriausybės, Lietuvos Respublikos Sveikatos apsaugos ministerijos teisės aktų dėl atitinkamų užkrečiamųjų ligų (Covid-19, kt.) suvaldymo vykdymą, aprūpindamas teikiančius paslaugas asmenis būtinomis apsaugos priemonėms, organizuodamas jų privalomąjį vakcinavimą, testavimą ar kitas, įskaitant LTG grupės nustatytas savo teritorijoje, saugos priemones.</w:t>
            </w:r>
          </w:p>
        </w:tc>
        <w:tc>
          <w:tcPr>
            <w:tcW w:w="2240" w:type="dxa"/>
            <w:vMerge/>
            <w:tcMar>
              <w:top w:w="28" w:type="dxa"/>
              <w:bottom w:w="28" w:type="dxa"/>
            </w:tcMar>
          </w:tcPr>
          <w:p w14:paraId="2C4BDAC5"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5148304" w14:textId="77777777" w:rsidR="00D20A19" w:rsidRPr="00102492"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In the event of an epidemic or pandemic, the Service Provider shall ensure the implementation of the legal acts of the Government of the Republic of Lithuania, the Ministry of Health of the Republic of Lithuania on the control of the relevant infectious diseases (Covid-19, etc.) by supplying the persons providing the services with the necessary protective equipment, organising compulsory vaccination, testing or other safety measures, including those established by the LTG Group in their territory.</w:t>
            </w:r>
          </w:p>
        </w:tc>
      </w:tr>
      <w:tr w:rsidR="00D20A19" w14:paraId="79B62C5A" w14:textId="77777777" w:rsidTr="6BFCD6D8">
        <w:tc>
          <w:tcPr>
            <w:tcW w:w="2371" w:type="dxa"/>
            <w:gridSpan w:val="2"/>
            <w:vMerge/>
            <w:tcMar>
              <w:top w:w="28" w:type="dxa"/>
              <w:bottom w:w="28" w:type="dxa"/>
            </w:tcMar>
          </w:tcPr>
          <w:p w14:paraId="421D14AC"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70AEEB70" w14:textId="77777777" w:rsidR="00D20A19" w:rsidRPr="00102492"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Paslaugų teikėjas privalo nutraukti Paslaugų teikimą, jeigu susidarė situacija, kelianti grėsmę žmonių saugai ir sveikatai ar sklandžiam geležinkelių transporto eismui ar kai gamtinės sąlygos </w:t>
            </w:r>
            <w:r w:rsidRPr="00FE648F">
              <w:rPr>
                <w:rFonts w:ascii="Arial" w:eastAsia="Arial" w:hAnsi="Arial" w:cs="Arial"/>
                <w:color w:val="000000" w:themeColor="text1"/>
                <w:sz w:val="18"/>
                <w:szCs w:val="18"/>
              </w:rPr>
              <w:lastRenderedPageBreak/>
              <w:t>kliudo saugiai jas teikti. Nusprendus laikinai sustabdyti veiklą dėl įvardintų priežasčių, apie tokį sprendimą informuojamas Užsakovas.</w:t>
            </w:r>
          </w:p>
        </w:tc>
        <w:tc>
          <w:tcPr>
            <w:tcW w:w="2240" w:type="dxa"/>
            <w:vMerge/>
            <w:tcMar>
              <w:top w:w="28" w:type="dxa"/>
              <w:bottom w:w="28" w:type="dxa"/>
            </w:tcMar>
          </w:tcPr>
          <w:p w14:paraId="018B298B"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2C564BB" w14:textId="77777777" w:rsidR="00D20A19" w:rsidRPr="00102492"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The Service Provider shall be obliged to discontinue the provision of the Services in the event of a situation that threatens the safety and health of persons or the smooth operation of rail transport, </w:t>
            </w:r>
            <w:r w:rsidRPr="00FE648F">
              <w:rPr>
                <w:rFonts w:ascii="Arial" w:eastAsia="Arial" w:hAnsi="Arial" w:cs="Arial"/>
                <w:color w:val="000000" w:themeColor="text1"/>
                <w:sz w:val="18"/>
                <w:szCs w:val="18"/>
                <w:lang w:val="en-GB" w:bidi="en-US"/>
              </w:rPr>
              <w:lastRenderedPageBreak/>
              <w:t>or where natural conditions prevent the safe provision of the Services. If it is decided to temporarily suspend operations for the reasons stated, the Customer shall be informed of the decision</w:t>
            </w:r>
            <w:r>
              <w:rPr>
                <w:rFonts w:ascii="Arial" w:eastAsia="Arial" w:hAnsi="Arial" w:cs="Arial"/>
                <w:color w:val="000000" w:themeColor="text1"/>
                <w:sz w:val="18"/>
                <w:szCs w:val="18"/>
                <w:lang w:val="en-GB" w:bidi="en-US"/>
              </w:rPr>
              <w:t>.</w:t>
            </w:r>
          </w:p>
        </w:tc>
      </w:tr>
      <w:tr w:rsidR="00D20A19" w14:paraId="46382307" w14:textId="77777777" w:rsidTr="6BFCD6D8">
        <w:tc>
          <w:tcPr>
            <w:tcW w:w="2371" w:type="dxa"/>
            <w:gridSpan w:val="2"/>
            <w:vMerge/>
            <w:tcMar>
              <w:top w:w="28" w:type="dxa"/>
              <w:bottom w:w="28" w:type="dxa"/>
            </w:tcMar>
          </w:tcPr>
          <w:p w14:paraId="5CD07CDE"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45533A5F" w14:textId="77777777" w:rsidR="00D20A19" w:rsidRPr="00102492"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Sutarties vykdymui Paslaugų teikėjas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Paslaugų teikėjo nuo prievolių ir atsakomybės pagal Sutartį.</w:t>
            </w:r>
          </w:p>
        </w:tc>
        <w:tc>
          <w:tcPr>
            <w:tcW w:w="2240" w:type="dxa"/>
            <w:vMerge/>
            <w:tcMar>
              <w:top w:w="28" w:type="dxa"/>
              <w:bottom w:w="28" w:type="dxa"/>
            </w:tcMar>
          </w:tcPr>
          <w:p w14:paraId="24F333AB"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111E2D7" w14:textId="77777777" w:rsidR="00D20A19" w:rsidRPr="00102492"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For the performance of the Contract, the Service Provider shall not be entitled to enter into any employment or other contract with the Customer's employees, or use the Customer's employees for the performance of the Contract on any other basis without the mutual written agreement of the Customer. Breach of this clause shall be deemed to be a material breach of the Contract and the Customer shall have the right to unilaterally terminate the Contract early in accordance with the procedure set out in the Contract, but this shall not relieve the Service Provider of its obligations and liability under the Contract.</w:t>
            </w:r>
          </w:p>
        </w:tc>
      </w:tr>
      <w:tr w:rsidR="00D20A19" w14:paraId="252215F6" w14:textId="77777777" w:rsidTr="6BFCD6D8">
        <w:tc>
          <w:tcPr>
            <w:tcW w:w="2371" w:type="dxa"/>
            <w:gridSpan w:val="2"/>
            <w:vMerge/>
            <w:tcMar>
              <w:top w:w="28" w:type="dxa"/>
              <w:bottom w:w="28" w:type="dxa"/>
            </w:tcMar>
          </w:tcPr>
          <w:p w14:paraId="72A4A3F9"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1337EE5" w14:textId="77777777" w:rsidR="00D20A19" w:rsidRPr="00102492"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Paslaugų teikėjas užtikrina, kad jam būtų pranešama apie bet kokį sutartinės veiklos metu įvykusį ar pastebėtą geležinkelių avariją, nelaimingą įvykį, ūmų profesinį susirgimą arba susijusį incidentą, gaisro židinį, vos neįvykusius ir kitus pavojingus įvykius bei apie žalą, daromą ar padarytą Užsakovo ar Paslaugų teikėjo darbuotojams, samdomiems asmenims ar turtui. Paslaugų teikėjas operatyviai, bet ne vėliau kaip per 1 (vieną) darbo dieną praneša apie šiuos įvykius ar incidentus Užsakovui, el. paštu </w:t>
            </w:r>
            <w:hyperlink r:id="rId27" w:history="1">
              <w:r w:rsidRPr="00FE648F">
                <w:rPr>
                  <w:rStyle w:val="Hyperlink"/>
                  <w:rFonts w:ascii="Arial" w:eastAsia="Arial" w:hAnsi="Arial" w:cs="Arial"/>
                  <w:color w:val="000000" w:themeColor="text1"/>
                  <w:sz w:val="18"/>
                  <w:szCs w:val="18"/>
                </w:rPr>
                <w:t>sauga@ltg.lt</w:t>
              </w:r>
            </w:hyperlink>
            <w:r w:rsidRPr="00FE648F">
              <w:rPr>
                <w:rFonts w:ascii="Arial" w:eastAsia="Arial" w:hAnsi="Arial" w:cs="Arial"/>
                <w:color w:val="000000" w:themeColor="text1"/>
                <w:sz w:val="18"/>
                <w:szCs w:val="18"/>
              </w:rPr>
              <w:t>, kitoms suinteresuotoms šalims bei, vykdant teisinę prievolę, institucijoms, o tyrimas ir prevencinių priemonių parinkimas vykdomas bendradarbiavimo su LTG grupe būdu.</w:t>
            </w:r>
          </w:p>
        </w:tc>
        <w:tc>
          <w:tcPr>
            <w:tcW w:w="2240" w:type="dxa"/>
            <w:vMerge/>
            <w:tcMar>
              <w:top w:w="28" w:type="dxa"/>
              <w:bottom w:w="28" w:type="dxa"/>
            </w:tcMar>
          </w:tcPr>
          <w:p w14:paraId="1F97DF5A"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060301A" w14:textId="77777777" w:rsidR="00D20A19" w:rsidRPr="00102492"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The Service Provider shall ensure that it is notified of any railway accident, casualty, acute occupational disease or related incident, fire outbreak, near misses and other dangerous events occurring or observed in the course of its contractual activities, and of any damage being caused to or caused to the Customer's or the Service Provider's staff, employees or property. The Service Provider shall promptly, but no later than within 1 (one) working day, report such events or incidents to the Customer, by email to </w:t>
            </w:r>
            <w:r w:rsidRPr="00FE648F">
              <w:rPr>
                <w:rStyle w:val="Hyperlink"/>
                <w:rFonts w:ascii="Arial" w:eastAsia="Arial" w:hAnsi="Arial" w:cs="Arial"/>
                <w:color w:val="000000" w:themeColor="text1"/>
                <w:sz w:val="18"/>
                <w:szCs w:val="18"/>
                <w:lang w:val="en-GB" w:bidi="en-US"/>
              </w:rPr>
              <w:t>sauga@ltg.lt,</w:t>
            </w:r>
            <w:r w:rsidRPr="00FE648F">
              <w:rPr>
                <w:rFonts w:ascii="Arial" w:eastAsia="Arial" w:hAnsi="Arial" w:cs="Arial"/>
                <w:color w:val="000000" w:themeColor="text1"/>
                <w:sz w:val="18"/>
                <w:szCs w:val="18"/>
                <w:lang w:val="en-GB" w:bidi="en-US"/>
              </w:rPr>
              <w:t xml:space="preserve"> to other interested parties and, in the case of legal obligation, to the authorities, and the investigation and the selection of preventive measures shall be carried out in cooperation with the LTG Group.</w:t>
            </w:r>
          </w:p>
        </w:tc>
      </w:tr>
      <w:tr w:rsidR="00D20A19" w14:paraId="6E550135" w14:textId="77777777" w:rsidTr="6BFCD6D8">
        <w:tc>
          <w:tcPr>
            <w:tcW w:w="2371" w:type="dxa"/>
            <w:gridSpan w:val="2"/>
            <w:vMerge/>
            <w:tcMar>
              <w:top w:w="28" w:type="dxa"/>
              <w:bottom w:w="28" w:type="dxa"/>
            </w:tcMar>
          </w:tcPr>
          <w:p w14:paraId="27B140E8"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5613C325" w14:textId="77777777" w:rsidR="00D20A19" w:rsidRPr="00FE648F"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ar Užsakovas, sutarties metu nustatę reikšmingą saugos pavojų, susijusį su paslaugomis, defektais ar konstrukcijos trūkumais (įskaitant struktūrinių posistemių defektus ir konstrukcijos trūkumus arba netinkamą techninės įrangos veikimą), apie tuos pavojus praneša kitai šaliai ir suinteresuotiems asmenims ir kartu imasi priemonių šių pavojų suvaldymui. Esant poreikiui Šalys dalijasi kita saugai užtikrinti svarbia informacija, saugos veiksmingumo vertinimo ir stebėsenos rezultatais.</w:t>
            </w:r>
          </w:p>
        </w:tc>
        <w:tc>
          <w:tcPr>
            <w:tcW w:w="2240" w:type="dxa"/>
            <w:vMerge/>
            <w:tcMar>
              <w:top w:w="28" w:type="dxa"/>
              <w:bottom w:w="28" w:type="dxa"/>
            </w:tcMar>
          </w:tcPr>
          <w:p w14:paraId="4F324B7E"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786ED93" w14:textId="77777777" w:rsidR="00D20A19" w:rsidRPr="00102492"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Service Provider or the Buyer, having identified during the term of the Contract a significant safety risk related to the services, their defects or deficiencies in the their structure (including defects and deficiencies in the structure of railway structural subsystems or improper operation of technical equipment), shall notify the other party and interested persons of these hazards and at the same time take measures to control these hazards; The Parties shall share, as appropriate, other safety-relevant information, safety performance evaluation and monitoring results.</w:t>
            </w:r>
          </w:p>
        </w:tc>
      </w:tr>
      <w:tr w:rsidR="00D20A19" w14:paraId="0E63C6E8" w14:textId="77777777" w:rsidTr="6BFCD6D8">
        <w:tc>
          <w:tcPr>
            <w:tcW w:w="2371" w:type="dxa"/>
            <w:gridSpan w:val="2"/>
            <w:vMerge/>
            <w:tcMar>
              <w:top w:w="28" w:type="dxa"/>
              <w:bottom w:w="28" w:type="dxa"/>
            </w:tcMar>
          </w:tcPr>
          <w:p w14:paraId="4E1C422B"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2D234576" w14:textId="77777777" w:rsidR="00D20A19" w:rsidRPr="00FE648F"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Bet kuriuo sutarties metu pastebėjus, kad paslaugų kokybėje yra trūkumų, kurie kelia pavojų darbuotojų saugai ir sveikatai, eismo saugai, aplinkos ar turto saugumui, Užsakovas turi teisę pareikalauti Paslaugų teikėjo nedelsiant, bet ne vėliau nei per 3 (tris) darbo valandas nuo atitinkamo pranešimo gavimo, sustabdyti paslaugų teikimą, kol Paslaugų teikėjas neužtikrins žmonių sveikatos, darbuotojų ir (ar) eismo saugos ir aplinkos ar turto saugumo. Pašalinęs priežastis Paslaugų teikėjas privalo raštu kreiptis į Užsakovą, prašydamas leidimo pratęsti sutartinę </w:t>
            </w:r>
            <w:r w:rsidRPr="00FE648F">
              <w:rPr>
                <w:rFonts w:ascii="Arial" w:eastAsia="Arial" w:hAnsi="Arial" w:cs="Arial"/>
                <w:color w:val="000000" w:themeColor="text1"/>
                <w:sz w:val="18"/>
                <w:szCs w:val="18"/>
              </w:rPr>
              <w:lastRenderedPageBreak/>
              <w:t>veiklą, kuris suteikiamas Užsakovui gavus teigiamus situacijos tyrimo rezultatus ir juos kartu aptarus.</w:t>
            </w:r>
          </w:p>
        </w:tc>
        <w:tc>
          <w:tcPr>
            <w:tcW w:w="2240" w:type="dxa"/>
            <w:vMerge/>
            <w:tcMar>
              <w:top w:w="28" w:type="dxa"/>
              <w:bottom w:w="28" w:type="dxa"/>
            </w:tcMar>
          </w:tcPr>
          <w:p w14:paraId="3D2C918A"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71D83485" w14:textId="77777777" w:rsidR="00D20A19" w:rsidRPr="00FE648F"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If, at any time during the Contract, the Customer becomes aware of any deficiencies in the quality of the services which endanger the health and safety of employees, traffic safety, the safety of the environment or the safety of the property, the Customer shall have the right to require the Service Provider to suspend the provision of the services immediately, but not later than within 3 (three) working hours of receipt of the relevant notification, until the Service Provider has ensured the health of persons, safety of employees, and/or traffic safety, and the safety of the environment or the security of the property. Once the causes have been eliminated, the Service Provider </w:t>
            </w:r>
            <w:r w:rsidRPr="00FE648F">
              <w:rPr>
                <w:rFonts w:ascii="Arial" w:eastAsia="Arial" w:hAnsi="Arial" w:cs="Arial"/>
                <w:color w:val="000000" w:themeColor="text1"/>
                <w:sz w:val="18"/>
                <w:szCs w:val="18"/>
                <w:lang w:val="en-GB" w:bidi="en-US"/>
              </w:rPr>
              <w:lastRenderedPageBreak/>
              <w:t>shall address the Customer in writing, requesting permission to extend the contractual activity, which shall be granted after the Customer has received the positive results of the situation investigation and discussed them together.</w:t>
            </w:r>
          </w:p>
        </w:tc>
      </w:tr>
      <w:tr w:rsidR="00D20A19" w14:paraId="03DB03A4" w14:textId="77777777" w:rsidTr="6BFCD6D8">
        <w:tc>
          <w:tcPr>
            <w:tcW w:w="2371" w:type="dxa"/>
            <w:gridSpan w:val="2"/>
            <w:vMerge/>
            <w:tcMar>
              <w:top w:w="28" w:type="dxa"/>
              <w:bottom w:w="28" w:type="dxa"/>
            </w:tcMar>
          </w:tcPr>
          <w:p w14:paraId="24D27E09"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3A39EB3F" w14:textId="77777777" w:rsidR="00D20A19" w:rsidRPr="00FE648F"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Atliekamos saugos kontrolės ar stebėsenos metu Užsakovui nustačius Paslaugų teikėjo vardu užfiksuotų saugos įvykių ar neatitikčių, kurios daro saugai tiesioginį ar netiesioginį poveikį, skaičiaus ar rizikingumo didėjimą, pastebėjus paslaugų blogėjantį saugos lygį, Užsakovas gali inicijuoti prevencinį susitikimą su Paslaugų teikėju ir (ar) siūlyti jam imtis taisomųjų veiksmų, o esant rizikingiems ar besikartojantiems saugos pažeidimams, taikyti baudas.</w:t>
            </w:r>
          </w:p>
        </w:tc>
        <w:tc>
          <w:tcPr>
            <w:tcW w:w="2240" w:type="dxa"/>
            <w:vMerge/>
            <w:tcMar>
              <w:top w:w="28" w:type="dxa"/>
              <w:bottom w:w="28" w:type="dxa"/>
            </w:tcMar>
          </w:tcPr>
          <w:p w14:paraId="5B02B0C5"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11444A17" w14:textId="77777777" w:rsidR="00D20A19" w:rsidRPr="00FE648F"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In the course of safety control or monitoring, if the Customer detects an increase in the number or severity of safety events or non-conformities recorded on behalf of the Service Provider that have a direct or indirect impact on safety, or a deterioration in the level of safety of the services, the Customer may initiate a preventive meeting with the Service Provider and/or propose that the Service Provider take corrective action, and, in the case of risky or recurring safety violations, impose fines.</w:t>
            </w:r>
          </w:p>
        </w:tc>
      </w:tr>
      <w:tr w:rsidR="00D20A19" w14:paraId="5A49FE6F" w14:textId="77777777" w:rsidTr="6BFCD6D8">
        <w:tc>
          <w:tcPr>
            <w:tcW w:w="2371" w:type="dxa"/>
            <w:gridSpan w:val="2"/>
            <w:vMerge/>
            <w:tcMar>
              <w:top w:w="28" w:type="dxa"/>
              <w:bottom w:w="28" w:type="dxa"/>
            </w:tcMar>
          </w:tcPr>
          <w:p w14:paraId="04274F4C"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7319CA3B" w14:textId="77777777" w:rsidR="00D20A19" w:rsidRPr="00FE648F" w:rsidRDefault="00D20A19" w:rsidP="00917A22">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Jei Paslaugų teikėjas, teikdamas paslaugas pagal Sutartį, nesilaiko sulygtų ar (ir) teisės aktų nustatytų saugos reikalavimų, Užsakovas gali taikyti baudas:</w:t>
            </w:r>
          </w:p>
        </w:tc>
        <w:tc>
          <w:tcPr>
            <w:tcW w:w="2240" w:type="dxa"/>
            <w:vMerge/>
            <w:tcMar>
              <w:top w:w="28" w:type="dxa"/>
              <w:bottom w:w="28" w:type="dxa"/>
            </w:tcMar>
          </w:tcPr>
          <w:p w14:paraId="3F703F68"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503D49EE" w14:textId="77777777" w:rsidR="00D20A19" w:rsidRPr="00FE648F" w:rsidRDefault="00D20A19" w:rsidP="00917A22">
            <w:pPr>
              <w:pStyle w:val="ListParagraph"/>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If the Service Provider fails to comply with the agreed and/or statutory safety requirements in the provision of services under the Contract, the Customer may impose fines:</w:t>
            </w:r>
          </w:p>
        </w:tc>
      </w:tr>
      <w:tr w:rsidR="00D20A19" w14:paraId="302537DB" w14:textId="77777777" w:rsidTr="6BFCD6D8">
        <w:tc>
          <w:tcPr>
            <w:tcW w:w="2371" w:type="dxa"/>
            <w:gridSpan w:val="2"/>
            <w:vMerge/>
            <w:tcMar>
              <w:top w:w="28" w:type="dxa"/>
              <w:bottom w:w="28" w:type="dxa"/>
            </w:tcMar>
          </w:tcPr>
          <w:p w14:paraId="63B2D365"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5E64B92F" w14:textId="77777777" w:rsidR="00D20A19" w:rsidRPr="00FE648F" w:rsidRDefault="00D20A19" w:rsidP="00917A22">
            <w:pPr>
              <w:pStyle w:val="ListParagraph"/>
              <w:numPr>
                <w:ilvl w:val="2"/>
                <w:numId w:val="28"/>
              </w:numPr>
              <w:tabs>
                <w:tab w:val="left" w:pos="752"/>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antrą kartą nustačius faktą, kad Paslaugų teikimo metu nesilaikoma šioje sutartyje 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14:paraId="592124B4"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789E50E" w14:textId="77777777" w:rsidR="00D20A19" w:rsidRPr="00FE648F" w:rsidRDefault="00D20A19" w:rsidP="00917A22">
            <w:pPr>
              <w:pStyle w:val="ListParagraph"/>
              <w:numPr>
                <w:ilvl w:val="2"/>
                <w:numId w:val="27"/>
              </w:numPr>
              <w:tabs>
                <w:tab w:val="left" w:pos="797"/>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first time it is discovered that the safety requirements set out in this contract have not been complied with in the course of the provision of the Services, the Service Provider will be given a written warning for improper performance of the Contract;</w:t>
            </w:r>
          </w:p>
        </w:tc>
      </w:tr>
      <w:tr w:rsidR="00D20A19" w14:paraId="0877C89B" w14:textId="77777777" w:rsidTr="6BFCD6D8">
        <w:tc>
          <w:tcPr>
            <w:tcW w:w="2371" w:type="dxa"/>
            <w:gridSpan w:val="2"/>
            <w:vMerge/>
            <w:tcMar>
              <w:top w:w="28" w:type="dxa"/>
              <w:bottom w:w="28" w:type="dxa"/>
            </w:tcMar>
          </w:tcPr>
          <w:p w14:paraId="1EDCAA5F"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280C1E0" w14:textId="77777777" w:rsidR="00D20A19" w:rsidRPr="00FE648F" w:rsidRDefault="00D20A19" w:rsidP="00917A22">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antrą kartą nustačius faktą, kad Paslaugų teikimo metu nesilaikoma šioje sutartyje 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14:paraId="709A6D2A"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6F5AC656" w14:textId="77777777" w:rsidR="00D20A19" w:rsidRPr="00FE648F" w:rsidRDefault="00D20A19" w:rsidP="00917A22">
            <w:pPr>
              <w:pStyle w:val="ListParagraph"/>
              <w:numPr>
                <w:ilvl w:val="2"/>
                <w:numId w:val="27"/>
              </w:numPr>
              <w:tabs>
                <w:tab w:val="left" w:pos="797"/>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in the event of a second discovery of non-compliance with the safety requirements set out in this contract during the provision of the Services, the Service Provider shall be liable to pay to the Customer a fine of EUR 500.00 (five hundred euros) for the improper fulfilment of the terms of the Contract;</w:t>
            </w:r>
          </w:p>
        </w:tc>
      </w:tr>
      <w:tr w:rsidR="00D20A19" w14:paraId="3ECE68C4" w14:textId="77777777" w:rsidTr="6BFCD6D8">
        <w:tc>
          <w:tcPr>
            <w:tcW w:w="2371" w:type="dxa"/>
            <w:gridSpan w:val="2"/>
            <w:vMerge/>
            <w:tcMar>
              <w:top w:w="28" w:type="dxa"/>
              <w:bottom w:w="28" w:type="dxa"/>
            </w:tcMar>
          </w:tcPr>
          <w:p w14:paraId="7657A36B" w14:textId="77777777" w:rsidR="00D20A19" w:rsidRPr="00FE648F" w:rsidRDefault="00D20A19" w:rsidP="00917A22">
            <w:pPr>
              <w:ind w:firstLine="567"/>
              <w:jc w:val="both"/>
              <w:rPr>
                <w:rFonts w:ascii="Arial" w:hAnsi="Arial" w:cs="Arial"/>
                <w:b/>
                <w:sz w:val="18"/>
                <w:szCs w:val="18"/>
              </w:rPr>
            </w:pPr>
          </w:p>
        </w:tc>
        <w:tc>
          <w:tcPr>
            <w:tcW w:w="5426" w:type="dxa"/>
            <w:gridSpan w:val="5"/>
            <w:tcMar>
              <w:top w:w="28" w:type="dxa"/>
              <w:bottom w:w="28" w:type="dxa"/>
            </w:tcMar>
          </w:tcPr>
          <w:p w14:paraId="1B253A28" w14:textId="77777777" w:rsidR="00D20A19" w:rsidRPr="00FE648F" w:rsidRDefault="00D20A19" w:rsidP="00917A22">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trečią ir kiekvieną sekantį kartą nustačius faktą, kad Paslaugų teikimo metu nesilaikoma šioje sutartyje nustatytų reikalavimų, Paslaugų teikėjas įsipareigoja už netinkamą Sutarties sąlygų vykdymą sumokėti Užsakovui baudą (Bn), kuri apskaičiuojama pagal formulę:</w:t>
            </w:r>
          </w:p>
          <w:p w14:paraId="7E34D4CA" w14:textId="77777777" w:rsidR="00D20A19" w:rsidRPr="00FE648F" w:rsidRDefault="00D20A19" w:rsidP="00917A22">
            <w:pPr>
              <w:tabs>
                <w:tab w:val="left" w:pos="0"/>
                <w:tab w:val="left" w:pos="709"/>
                <w:tab w:val="left" w:pos="851"/>
              </w:tabs>
              <w:spacing w:line="257" w:lineRule="auto"/>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Bn=Bv x 2, kur Bv – paskutiniuoju atveju skirtos baudos dydis.</w:t>
            </w:r>
          </w:p>
        </w:tc>
        <w:tc>
          <w:tcPr>
            <w:tcW w:w="2240" w:type="dxa"/>
            <w:vMerge/>
            <w:tcMar>
              <w:top w:w="28" w:type="dxa"/>
              <w:bottom w:w="28" w:type="dxa"/>
            </w:tcMar>
          </w:tcPr>
          <w:p w14:paraId="4BD4356E" w14:textId="77777777" w:rsidR="00D20A19" w:rsidRPr="00FE648F" w:rsidRDefault="00D20A19" w:rsidP="00917A22">
            <w:pPr>
              <w:ind w:firstLine="567"/>
              <w:jc w:val="both"/>
              <w:rPr>
                <w:rFonts w:ascii="Arial" w:hAnsi="Arial" w:cs="Arial"/>
                <w:sz w:val="18"/>
                <w:szCs w:val="18"/>
              </w:rPr>
            </w:pPr>
          </w:p>
        </w:tc>
        <w:tc>
          <w:tcPr>
            <w:tcW w:w="5729" w:type="dxa"/>
            <w:gridSpan w:val="6"/>
            <w:tcMar>
              <w:top w:w="28" w:type="dxa"/>
              <w:bottom w:w="28" w:type="dxa"/>
            </w:tcMar>
          </w:tcPr>
          <w:p w14:paraId="2712941B" w14:textId="77777777" w:rsidR="00D20A19" w:rsidRPr="00FE648F" w:rsidRDefault="00D20A19" w:rsidP="00917A22">
            <w:pPr>
              <w:pStyle w:val="ListParagraph"/>
              <w:numPr>
                <w:ilvl w:val="2"/>
                <w:numId w:val="27"/>
              </w:numPr>
              <w:tabs>
                <w:tab w:val="left" w:pos="797"/>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in the event of a third and any subsequent failure to comply with the requirements set out in this contract during the provision of the Services, the Service Provider undertakes to pay to the Customer a fine (Bn) for failure to comply with the terms of the Contract, calculated in accordance with the following formula:</w:t>
            </w:r>
          </w:p>
          <w:p w14:paraId="0EC88CCE" w14:textId="77777777" w:rsidR="00D20A19" w:rsidRPr="00FE648F" w:rsidRDefault="00D20A19" w:rsidP="00917A22">
            <w:pPr>
              <w:tabs>
                <w:tab w:val="left" w:pos="0"/>
                <w:tab w:val="left" w:pos="709"/>
                <w:tab w:val="left" w:pos="851"/>
              </w:tabs>
              <w:spacing w:line="257" w:lineRule="auto"/>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Bn=Bv x 2, where Bv is the amount of the fine imposed in the last case.</w:t>
            </w:r>
          </w:p>
        </w:tc>
      </w:tr>
      <w:tr w:rsidR="00D20A19" w14:paraId="784B7DFD" w14:textId="77777777" w:rsidTr="6BFCD6D8">
        <w:trPr>
          <w:trHeight w:val="236"/>
        </w:trPr>
        <w:tc>
          <w:tcPr>
            <w:tcW w:w="2371" w:type="dxa"/>
            <w:gridSpan w:val="2"/>
            <w:vMerge/>
            <w:tcMar>
              <w:top w:w="28" w:type="dxa"/>
              <w:bottom w:w="28" w:type="dxa"/>
            </w:tcMar>
          </w:tcPr>
          <w:p w14:paraId="0F960E4F" w14:textId="77777777" w:rsidR="00D20A19" w:rsidRPr="00FE648F" w:rsidRDefault="00D20A19" w:rsidP="00917A22">
            <w:pPr>
              <w:ind w:firstLine="567"/>
              <w:jc w:val="both"/>
              <w:rPr>
                <w:rFonts w:ascii="Arial" w:hAnsi="Arial" w:cs="Arial"/>
                <w:b/>
                <w:sz w:val="18"/>
                <w:szCs w:val="18"/>
              </w:rPr>
            </w:pPr>
          </w:p>
        </w:tc>
        <w:tc>
          <w:tcPr>
            <w:tcW w:w="5426" w:type="dxa"/>
            <w:gridSpan w:val="5"/>
            <w:tcBorders>
              <w:bottom w:val="single" w:sz="4" w:space="0" w:color="auto"/>
            </w:tcBorders>
            <w:tcMar>
              <w:top w:w="28" w:type="dxa"/>
              <w:bottom w:w="28" w:type="dxa"/>
            </w:tcMar>
          </w:tcPr>
          <w:p w14:paraId="0AAF9DC8" w14:textId="77777777" w:rsidR="00D20A19" w:rsidRPr="00FE648F" w:rsidRDefault="00D20A19" w:rsidP="00917A22">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Baudos sumokėjimas ar įspėjimo pateikimas neatleidžia Paslaugų teikėjo nuo nuostolių atlyginimo, kuriuos Užsakovas patyrė dėl Sutarties Bendrųjų sąlygų 13 skyriaus nuostatų (bent vienos) pažeidimo.</w:t>
            </w:r>
          </w:p>
        </w:tc>
        <w:tc>
          <w:tcPr>
            <w:tcW w:w="2240" w:type="dxa"/>
            <w:vMerge/>
            <w:tcMar>
              <w:top w:w="28" w:type="dxa"/>
              <w:bottom w:w="28" w:type="dxa"/>
            </w:tcMar>
          </w:tcPr>
          <w:p w14:paraId="0E44B429" w14:textId="77777777" w:rsidR="00D20A19" w:rsidRPr="00FE648F" w:rsidRDefault="00D20A19" w:rsidP="00917A22">
            <w:pPr>
              <w:ind w:firstLine="567"/>
              <w:jc w:val="both"/>
              <w:rPr>
                <w:rFonts w:ascii="Arial" w:hAnsi="Arial" w:cs="Arial"/>
                <w:sz w:val="18"/>
                <w:szCs w:val="18"/>
              </w:rPr>
            </w:pPr>
          </w:p>
        </w:tc>
        <w:tc>
          <w:tcPr>
            <w:tcW w:w="5729" w:type="dxa"/>
            <w:gridSpan w:val="6"/>
            <w:tcBorders>
              <w:bottom w:val="single" w:sz="4" w:space="0" w:color="auto"/>
            </w:tcBorders>
            <w:tcMar>
              <w:top w:w="28" w:type="dxa"/>
              <w:bottom w:w="28" w:type="dxa"/>
            </w:tcMar>
          </w:tcPr>
          <w:p w14:paraId="7CC04CB4" w14:textId="77777777" w:rsidR="00D20A19" w:rsidRPr="00FE648F" w:rsidRDefault="00D20A19" w:rsidP="00917A22">
            <w:pPr>
              <w:pStyle w:val="ListParagraph"/>
              <w:numPr>
                <w:ilvl w:val="2"/>
                <w:numId w:val="29"/>
              </w:numPr>
              <w:tabs>
                <w:tab w:val="left" w:pos="0"/>
                <w:tab w:val="left" w:pos="709"/>
                <w:tab w:val="left" w:pos="851"/>
              </w:tabs>
              <w:spacing w:line="257" w:lineRule="auto"/>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payment of a penalty or the giving of a notice shall not exempt the Service Provider from indemnifying the Customer for any loss suffered by the Customer as a result of the breach of any (at least one) of the provisions of Section 13 of the General Terms and Conditions.</w:t>
            </w:r>
          </w:p>
        </w:tc>
      </w:tr>
      <w:tr w:rsidR="00D20A19" w14:paraId="19F19AF4" w14:textId="77777777" w:rsidTr="6BFCD6D8">
        <w:tc>
          <w:tcPr>
            <w:tcW w:w="7797" w:type="dxa"/>
            <w:gridSpan w:val="7"/>
            <w:tcMar>
              <w:top w:w="28" w:type="dxa"/>
              <w:bottom w:w="28" w:type="dxa"/>
            </w:tcMar>
          </w:tcPr>
          <w:p w14:paraId="10DB6BD2"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15. SUTARTIES PRIEDAI</w:t>
            </w:r>
          </w:p>
        </w:tc>
        <w:tc>
          <w:tcPr>
            <w:tcW w:w="7969" w:type="dxa"/>
            <w:gridSpan w:val="7"/>
            <w:tcMar>
              <w:top w:w="28" w:type="dxa"/>
              <w:bottom w:w="28" w:type="dxa"/>
            </w:tcMar>
          </w:tcPr>
          <w:p w14:paraId="4CC418A0"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15. ANNEXES TO THE CONTRACT</w:t>
            </w:r>
          </w:p>
        </w:tc>
      </w:tr>
      <w:tr w:rsidR="00D20A19" w14:paraId="2D8A31F6" w14:textId="77777777" w:rsidTr="6BFCD6D8">
        <w:tc>
          <w:tcPr>
            <w:tcW w:w="2371" w:type="dxa"/>
            <w:gridSpan w:val="2"/>
            <w:tcMar>
              <w:top w:w="28" w:type="dxa"/>
              <w:bottom w:w="28" w:type="dxa"/>
            </w:tcMar>
          </w:tcPr>
          <w:p w14:paraId="64D23A89" w14:textId="77777777" w:rsidR="00D20A19" w:rsidRPr="00FE648F" w:rsidRDefault="00D20A19" w:rsidP="00917A22">
            <w:pPr>
              <w:ind w:firstLine="32"/>
              <w:jc w:val="both"/>
              <w:rPr>
                <w:rFonts w:ascii="Arial" w:hAnsi="Arial" w:cs="Arial"/>
                <w:sz w:val="18"/>
                <w:szCs w:val="18"/>
              </w:rPr>
            </w:pPr>
            <w:r w:rsidRPr="00FE648F">
              <w:rPr>
                <w:rFonts w:ascii="Arial" w:hAnsi="Arial" w:cs="Arial"/>
                <w:b/>
                <w:sz w:val="18"/>
                <w:szCs w:val="18"/>
              </w:rPr>
              <w:t>15.1. Priedas Nr. 1</w:t>
            </w:r>
          </w:p>
        </w:tc>
        <w:tc>
          <w:tcPr>
            <w:tcW w:w="5426" w:type="dxa"/>
            <w:gridSpan w:val="5"/>
            <w:tcMar>
              <w:top w:w="28" w:type="dxa"/>
              <w:bottom w:w="28" w:type="dxa"/>
            </w:tcMar>
          </w:tcPr>
          <w:p w14:paraId="701C86F0" w14:textId="2AF4E909" w:rsidR="00D20A19" w:rsidRPr="00FE648F" w:rsidRDefault="00D20A19" w:rsidP="00917A22">
            <w:pPr>
              <w:jc w:val="both"/>
              <w:rPr>
                <w:rFonts w:ascii="Arial" w:hAnsi="Arial" w:cs="Arial"/>
                <w:sz w:val="18"/>
                <w:szCs w:val="18"/>
              </w:rPr>
            </w:pPr>
            <w:r w:rsidRPr="00FE648F">
              <w:rPr>
                <w:rFonts w:ascii="Arial" w:hAnsi="Arial" w:cs="Arial"/>
                <w:sz w:val="18"/>
                <w:szCs w:val="18"/>
              </w:rPr>
              <w:t>Tiekėjo pasiūlymas;</w:t>
            </w:r>
          </w:p>
        </w:tc>
        <w:tc>
          <w:tcPr>
            <w:tcW w:w="2240" w:type="dxa"/>
            <w:tcMar>
              <w:top w:w="28" w:type="dxa"/>
              <w:bottom w:w="28" w:type="dxa"/>
            </w:tcMar>
          </w:tcPr>
          <w:p w14:paraId="117197FB" w14:textId="77777777" w:rsidR="00D20A19" w:rsidRPr="00FE648F" w:rsidRDefault="00D20A19" w:rsidP="00917A22">
            <w:pPr>
              <w:jc w:val="both"/>
              <w:rPr>
                <w:rFonts w:ascii="Arial" w:hAnsi="Arial" w:cs="Arial"/>
                <w:sz w:val="18"/>
                <w:szCs w:val="18"/>
              </w:rPr>
            </w:pPr>
            <w:r w:rsidRPr="00FE648F">
              <w:rPr>
                <w:rFonts w:ascii="Arial" w:eastAsia="Arial" w:hAnsi="Arial" w:cs="Arial"/>
                <w:b/>
                <w:sz w:val="18"/>
                <w:szCs w:val="18"/>
                <w:lang w:val="en-GB" w:bidi="en-US"/>
              </w:rPr>
              <w:t>15.1. Annex No. 1</w:t>
            </w:r>
          </w:p>
        </w:tc>
        <w:tc>
          <w:tcPr>
            <w:tcW w:w="5729" w:type="dxa"/>
            <w:gridSpan w:val="6"/>
            <w:tcMar>
              <w:top w:w="28" w:type="dxa"/>
              <w:bottom w:w="28" w:type="dxa"/>
            </w:tcMar>
          </w:tcPr>
          <w:p w14:paraId="4DE03626" w14:textId="0CBD3B0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Supplier's</w:t>
            </w:r>
            <w:r w:rsidR="00D9634E">
              <w:rPr>
                <w:rFonts w:ascii="Arial" w:eastAsia="Arial" w:hAnsi="Arial" w:cs="Arial"/>
                <w:sz w:val="18"/>
                <w:szCs w:val="18"/>
                <w:lang w:val="en-GB" w:bidi="en-US"/>
              </w:rPr>
              <w:t xml:space="preserve"> </w:t>
            </w:r>
            <w:r w:rsidRPr="00FE648F">
              <w:rPr>
                <w:rFonts w:ascii="Arial" w:eastAsia="Arial" w:hAnsi="Arial" w:cs="Arial"/>
                <w:sz w:val="18"/>
                <w:szCs w:val="18"/>
                <w:lang w:val="en-GB" w:bidi="en-US"/>
              </w:rPr>
              <w:t>tender;</w:t>
            </w:r>
          </w:p>
        </w:tc>
      </w:tr>
      <w:tr w:rsidR="00D20A19" w14:paraId="1456B160" w14:textId="77777777" w:rsidTr="6BFCD6D8">
        <w:tc>
          <w:tcPr>
            <w:tcW w:w="2371" w:type="dxa"/>
            <w:gridSpan w:val="2"/>
            <w:tcMar>
              <w:top w:w="28" w:type="dxa"/>
              <w:bottom w:w="28" w:type="dxa"/>
            </w:tcMar>
          </w:tcPr>
          <w:p w14:paraId="29AB8242" w14:textId="77777777" w:rsidR="00D20A19" w:rsidRPr="00FE648F" w:rsidRDefault="00D20A19" w:rsidP="00917A22">
            <w:pPr>
              <w:ind w:firstLine="32"/>
              <w:jc w:val="both"/>
              <w:rPr>
                <w:rFonts w:ascii="Arial" w:hAnsi="Arial" w:cs="Arial"/>
                <w:sz w:val="18"/>
                <w:szCs w:val="18"/>
              </w:rPr>
            </w:pPr>
            <w:r w:rsidRPr="00FE648F">
              <w:rPr>
                <w:rFonts w:ascii="Arial" w:hAnsi="Arial" w:cs="Arial"/>
                <w:b/>
                <w:sz w:val="18"/>
                <w:szCs w:val="18"/>
              </w:rPr>
              <w:t>15.2. Priedas Nr. 2</w:t>
            </w:r>
          </w:p>
        </w:tc>
        <w:tc>
          <w:tcPr>
            <w:tcW w:w="5426" w:type="dxa"/>
            <w:gridSpan w:val="5"/>
            <w:tcMar>
              <w:top w:w="28" w:type="dxa"/>
              <w:bottom w:w="28" w:type="dxa"/>
            </w:tcMar>
          </w:tcPr>
          <w:p w14:paraId="33B0FA4A" w14:textId="77777777" w:rsidR="00D20A19" w:rsidRPr="00FE648F" w:rsidRDefault="00D20A19" w:rsidP="00917A22">
            <w:pPr>
              <w:jc w:val="both"/>
              <w:rPr>
                <w:rFonts w:ascii="Arial" w:hAnsi="Arial" w:cs="Arial"/>
                <w:sz w:val="18"/>
                <w:szCs w:val="18"/>
              </w:rPr>
            </w:pPr>
            <w:r w:rsidRPr="00FE648F">
              <w:rPr>
                <w:rFonts w:ascii="Arial" w:hAnsi="Arial" w:cs="Arial"/>
                <w:sz w:val="18"/>
                <w:szCs w:val="18"/>
              </w:rPr>
              <w:t>Techninė specifikacija;</w:t>
            </w:r>
          </w:p>
        </w:tc>
        <w:tc>
          <w:tcPr>
            <w:tcW w:w="2240" w:type="dxa"/>
            <w:tcMar>
              <w:top w:w="28" w:type="dxa"/>
              <w:bottom w:w="28" w:type="dxa"/>
            </w:tcMar>
          </w:tcPr>
          <w:p w14:paraId="277EBA55" w14:textId="77777777" w:rsidR="00D20A19" w:rsidRPr="00FE648F" w:rsidRDefault="00D20A19" w:rsidP="00917A22">
            <w:pPr>
              <w:jc w:val="both"/>
              <w:rPr>
                <w:rFonts w:ascii="Arial" w:hAnsi="Arial" w:cs="Arial"/>
                <w:sz w:val="18"/>
                <w:szCs w:val="18"/>
              </w:rPr>
            </w:pPr>
            <w:r w:rsidRPr="00FE648F">
              <w:rPr>
                <w:rFonts w:ascii="Arial" w:eastAsia="Arial" w:hAnsi="Arial" w:cs="Arial"/>
                <w:b/>
                <w:sz w:val="18"/>
                <w:szCs w:val="18"/>
                <w:lang w:val="en-GB" w:bidi="en-US"/>
              </w:rPr>
              <w:t>15.2. Annex No. 2</w:t>
            </w:r>
          </w:p>
        </w:tc>
        <w:tc>
          <w:tcPr>
            <w:tcW w:w="5729" w:type="dxa"/>
            <w:gridSpan w:val="6"/>
            <w:tcMar>
              <w:top w:w="28" w:type="dxa"/>
              <w:bottom w:w="28" w:type="dxa"/>
            </w:tcMar>
          </w:tcPr>
          <w:p w14:paraId="43BF135D"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Technical Specification;</w:t>
            </w:r>
          </w:p>
        </w:tc>
      </w:tr>
      <w:tr w:rsidR="00D20A19" w14:paraId="5C119631" w14:textId="77777777" w:rsidTr="6BFCD6D8">
        <w:tc>
          <w:tcPr>
            <w:tcW w:w="2371" w:type="dxa"/>
            <w:gridSpan w:val="2"/>
            <w:tcMar>
              <w:top w:w="28" w:type="dxa"/>
              <w:bottom w:w="28" w:type="dxa"/>
            </w:tcMar>
          </w:tcPr>
          <w:p w14:paraId="5CDF7A81" w14:textId="77777777" w:rsidR="00D20A19" w:rsidRPr="00FE648F" w:rsidRDefault="00D20A19" w:rsidP="00917A22">
            <w:pPr>
              <w:ind w:firstLine="32"/>
              <w:jc w:val="both"/>
              <w:rPr>
                <w:rFonts w:ascii="Arial" w:hAnsi="Arial" w:cs="Arial"/>
                <w:sz w:val="18"/>
                <w:szCs w:val="18"/>
              </w:rPr>
            </w:pPr>
            <w:r w:rsidRPr="00FE648F">
              <w:rPr>
                <w:rFonts w:ascii="Arial" w:hAnsi="Arial" w:cs="Arial"/>
                <w:b/>
                <w:sz w:val="18"/>
                <w:szCs w:val="18"/>
              </w:rPr>
              <w:t>15.3. Priedas Nr. 3</w:t>
            </w:r>
          </w:p>
        </w:tc>
        <w:tc>
          <w:tcPr>
            <w:tcW w:w="5426" w:type="dxa"/>
            <w:gridSpan w:val="5"/>
            <w:tcMar>
              <w:top w:w="28" w:type="dxa"/>
              <w:bottom w:w="28" w:type="dxa"/>
            </w:tcMar>
          </w:tcPr>
          <w:p w14:paraId="046B7D69" w14:textId="77777777" w:rsidR="00D20A19" w:rsidRPr="00FE648F" w:rsidRDefault="00D20A19" w:rsidP="00917A22">
            <w:pPr>
              <w:jc w:val="both"/>
              <w:rPr>
                <w:rFonts w:ascii="Arial" w:hAnsi="Arial" w:cs="Arial"/>
                <w:sz w:val="18"/>
                <w:szCs w:val="18"/>
              </w:rPr>
            </w:pPr>
            <w:r w:rsidRPr="00FE648F">
              <w:rPr>
                <w:rFonts w:ascii="Arial" w:hAnsi="Arial" w:cs="Arial"/>
                <w:iCs/>
                <w:sz w:val="18"/>
                <w:szCs w:val="18"/>
              </w:rPr>
              <w:t>Sutarties BS;</w:t>
            </w:r>
          </w:p>
        </w:tc>
        <w:tc>
          <w:tcPr>
            <w:tcW w:w="2240" w:type="dxa"/>
            <w:tcMar>
              <w:top w:w="28" w:type="dxa"/>
              <w:bottom w:w="28" w:type="dxa"/>
            </w:tcMar>
          </w:tcPr>
          <w:p w14:paraId="2AB6D0C1" w14:textId="77777777" w:rsidR="00D20A19" w:rsidRPr="00FE648F" w:rsidRDefault="00D20A19" w:rsidP="00917A22">
            <w:pPr>
              <w:jc w:val="both"/>
              <w:rPr>
                <w:rFonts w:ascii="Arial" w:hAnsi="Arial" w:cs="Arial"/>
                <w:sz w:val="18"/>
                <w:szCs w:val="18"/>
              </w:rPr>
            </w:pPr>
            <w:r w:rsidRPr="00FE648F">
              <w:rPr>
                <w:rFonts w:ascii="Arial" w:eastAsia="Arial" w:hAnsi="Arial" w:cs="Arial"/>
                <w:b/>
                <w:sz w:val="18"/>
                <w:szCs w:val="18"/>
                <w:lang w:val="en-GB" w:bidi="en-US"/>
              </w:rPr>
              <w:t>15.3. Annex No. 3</w:t>
            </w:r>
          </w:p>
        </w:tc>
        <w:tc>
          <w:tcPr>
            <w:tcW w:w="5729" w:type="dxa"/>
            <w:gridSpan w:val="6"/>
            <w:tcMar>
              <w:top w:w="28" w:type="dxa"/>
              <w:bottom w:w="28" w:type="dxa"/>
            </w:tcMar>
          </w:tcPr>
          <w:p w14:paraId="42734B03" w14:textId="77777777" w:rsidR="00D20A19" w:rsidRPr="00FE648F" w:rsidRDefault="00D20A19" w:rsidP="00917A22">
            <w:pPr>
              <w:jc w:val="both"/>
              <w:rPr>
                <w:rFonts w:ascii="Arial" w:hAnsi="Arial" w:cs="Arial"/>
                <w:sz w:val="18"/>
                <w:szCs w:val="18"/>
              </w:rPr>
            </w:pPr>
            <w:r w:rsidRPr="00FE648F">
              <w:rPr>
                <w:rFonts w:ascii="Arial" w:eastAsia="Arial" w:hAnsi="Arial" w:cs="Arial"/>
                <w:sz w:val="18"/>
                <w:szCs w:val="18"/>
                <w:lang w:val="en-GB" w:bidi="en-US"/>
              </w:rPr>
              <w:t>General Terms and Conditions of the Contract;</w:t>
            </w:r>
          </w:p>
        </w:tc>
      </w:tr>
      <w:tr w:rsidR="00D20A19" w14:paraId="44DB1686" w14:textId="77777777" w:rsidTr="6BFCD6D8">
        <w:tc>
          <w:tcPr>
            <w:tcW w:w="2371" w:type="dxa"/>
            <w:gridSpan w:val="2"/>
            <w:tcMar>
              <w:top w:w="28" w:type="dxa"/>
              <w:bottom w:w="28" w:type="dxa"/>
            </w:tcMar>
          </w:tcPr>
          <w:p w14:paraId="29BBC96B" w14:textId="77777777" w:rsidR="00D20A19" w:rsidRPr="00FE648F" w:rsidRDefault="00D20A19" w:rsidP="00917A22">
            <w:pPr>
              <w:ind w:firstLine="32"/>
              <w:jc w:val="both"/>
              <w:rPr>
                <w:rFonts w:ascii="Arial" w:hAnsi="Arial" w:cs="Arial"/>
                <w:b/>
                <w:sz w:val="18"/>
                <w:szCs w:val="18"/>
              </w:rPr>
            </w:pPr>
            <w:r w:rsidRPr="00FE648F">
              <w:rPr>
                <w:rFonts w:ascii="Arial" w:hAnsi="Arial" w:cs="Arial"/>
                <w:b/>
                <w:sz w:val="18"/>
                <w:szCs w:val="18"/>
              </w:rPr>
              <w:t>15.4. Priedas Nr. 4</w:t>
            </w:r>
          </w:p>
        </w:tc>
        <w:tc>
          <w:tcPr>
            <w:tcW w:w="5426" w:type="dxa"/>
            <w:gridSpan w:val="5"/>
            <w:tcMar>
              <w:top w:w="28" w:type="dxa"/>
              <w:bottom w:w="28" w:type="dxa"/>
            </w:tcMar>
          </w:tcPr>
          <w:p w14:paraId="242ACBC4" w14:textId="77777777" w:rsidR="00D20A19" w:rsidRPr="00FE648F" w:rsidRDefault="00D20A19" w:rsidP="00917A22">
            <w:pPr>
              <w:jc w:val="both"/>
              <w:rPr>
                <w:rFonts w:ascii="Arial" w:hAnsi="Arial" w:cs="Arial"/>
                <w:sz w:val="18"/>
                <w:szCs w:val="18"/>
              </w:rPr>
            </w:pPr>
            <w:r>
              <w:rPr>
                <w:rFonts w:ascii="Arial" w:hAnsi="Arial" w:cs="Arial"/>
                <w:iCs/>
                <w:sz w:val="18"/>
                <w:szCs w:val="18"/>
              </w:rPr>
              <w:t>Įkainių perskaičiavimo taisyklės;</w:t>
            </w:r>
          </w:p>
        </w:tc>
        <w:tc>
          <w:tcPr>
            <w:tcW w:w="2240" w:type="dxa"/>
            <w:tcMar>
              <w:top w:w="28" w:type="dxa"/>
              <w:bottom w:w="28" w:type="dxa"/>
            </w:tcMar>
          </w:tcPr>
          <w:p w14:paraId="18D7D308" w14:textId="77777777" w:rsidR="00D20A19" w:rsidRPr="00FE648F" w:rsidRDefault="00D20A19" w:rsidP="00917A22">
            <w:pPr>
              <w:jc w:val="both"/>
              <w:rPr>
                <w:rFonts w:ascii="Arial" w:eastAsia="Arial" w:hAnsi="Arial" w:cs="Arial"/>
                <w:b/>
                <w:sz w:val="18"/>
                <w:szCs w:val="18"/>
                <w:lang w:val="en-GB" w:bidi="en-US"/>
              </w:rPr>
            </w:pPr>
            <w:r w:rsidRPr="00FE648F">
              <w:rPr>
                <w:rFonts w:ascii="Arial" w:eastAsia="Arial" w:hAnsi="Arial" w:cs="Arial"/>
                <w:b/>
                <w:sz w:val="18"/>
                <w:szCs w:val="18"/>
                <w:lang w:val="en-GB" w:bidi="en-US"/>
              </w:rPr>
              <w:t>15.4. Annex No. 4</w:t>
            </w:r>
          </w:p>
        </w:tc>
        <w:tc>
          <w:tcPr>
            <w:tcW w:w="5729" w:type="dxa"/>
            <w:gridSpan w:val="6"/>
            <w:tcMar>
              <w:top w:w="28" w:type="dxa"/>
              <w:bottom w:w="28" w:type="dxa"/>
            </w:tcMar>
          </w:tcPr>
          <w:p w14:paraId="2AC78F8E" w14:textId="77777777" w:rsidR="00D20A19" w:rsidRPr="00FE648F" w:rsidRDefault="00D20A19" w:rsidP="00917A22">
            <w:pPr>
              <w:jc w:val="both"/>
              <w:rPr>
                <w:rFonts w:ascii="Arial" w:eastAsia="Arial" w:hAnsi="Arial" w:cs="Arial"/>
                <w:sz w:val="18"/>
                <w:szCs w:val="18"/>
                <w:lang w:val="en-GB" w:bidi="en-US"/>
              </w:rPr>
            </w:pPr>
            <w:r w:rsidRPr="008E5255">
              <w:rPr>
                <w:rFonts w:ascii="Arial" w:eastAsia="Arial" w:hAnsi="Arial" w:cs="Arial"/>
                <w:sz w:val="18"/>
                <w:szCs w:val="18"/>
                <w:lang w:val="en-GB" w:bidi="en-US"/>
              </w:rPr>
              <w:t>Rules for recalculating rates;</w:t>
            </w:r>
            <w:r w:rsidRPr="008E5255">
              <w:rPr>
                <w:rFonts w:ascii="Arial" w:eastAsia="Arial" w:hAnsi="Arial" w:cs="Arial"/>
                <w:sz w:val="18"/>
                <w:szCs w:val="18"/>
                <w:lang w:bidi="en-US"/>
              </w:rPr>
              <w:t> </w:t>
            </w:r>
          </w:p>
        </w:tc>
      </w:tr>
      <w:tr w:rsidR="00D20A19" w14:paraId="1AB48D9C" w14:textId="77777777" w:rsidTr="6BFCD6D8">
        <w:tc>
          <w:tcPr>
            <w:tcW w:w="7797" w:type="dxa"/>
            <w:gridSpan w:val="7"/>
            <w:tcMar>
              <w:top w:w="28" w:type="dxa"/>
              <w:bottom w:w="28" w:type="dxa"/>
            </w:tcMar>
          </w:tcPr>
          <w:p w14:paraId="06430412"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lastRenderedPageBreak/>
              <w:t>16. ŠALIŲ ATSTOVŲ PARAŠAI</w:t>
            </w:r>
          </w:p>
        </w:tc>
        <w:tc>
          <w:tcPr>
            <w:tcW w:w="7969" w:type="dxa"/>
            <w:gridSpan w:val="7"/>
            <w:tcMar>
              <w:top w:w="28" w:type="dxa"/>
              <w:bottom w:w="28" w:type="dxa"/>
            </w:tcMar>
          </w:tcPr>
          <w:p w14:paraId="53FFE301"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16. SIGNATURES OF THE PARTIES' REPRESENTATIVES</w:t>
            </w:r>
          </w:p>
        </w:tc>
      </w:tr>
      <w:tr w:rsidR="00D20A19" w14:paraId="66C0A52B" w14:textId="77777777" w:rsidTr="6BFCD6D8">
        <w:tc>
          <w:tcPr>
            <w:tcW w:w="3610" w:type="dxa"/>
            <w:gridSpan w:val="3"/>
            <w:tcMar>
              <w:top w:w="28" w:type="dxa"/>
              <w:bottom w:w="28" w:type="dxa"/>
            </w:tcMar>
          </w:tcPr>
          <w:p w14:paraId="1BA950E6"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PIRKĖJAS</w:t>
            </w:r>
          </w:p>
        </w:tc>
        <w:tc>
          <w:tcPr>
            <w:tcW w:w="4187" w:type="dxa"/>
            <w:gridSpan w:val="4"/>
            <w:tcMar>
              <w:top w:w="28" w:type="dxa"/>
              <w:bottom w:w="28" w:type="dxa"/>
            </w:tcMar>
          </w:tcPr>
          <w:p w14:paraId="49913603"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sz w:val="18"/>
                <w:szCs w:val="18"/>
              </w:rPr>
              <w:t>TIEKĖJAS</w:t>
            </w:r>
          </w:p>
        </w:tc>
        <w:tc>
          <w:tcPr>
            <w:tcW w:w="4472" w:type="dxa"/>
            <w:gridSpan w:val="4"/>
            <w:tcMar>
              <w:top w:w="28" w:type="dxa"/>
              <w:bottom w:w="28" w:type="dxa"/>
            </w:tcMar>
          </w:tcPr>
          <w:p w14:paraId="62D1DC3E"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BUYER</w:t>
            </w:r>
          </w:p>
        </w:tc>
        <w:tc>
          <w:tcPr>
            <w:tcW w:w="3497" w:type="dxa"/>
            <w:gridSpan w:val="3"/>
            <w:tcMar>
              <w:top w:w="28" w:type="dxa"/>
              <w:bottom w:w="28" w:type="dxa"/>
            </w:tcMar>
          </w:tcPr>
          <w:p w14:paraId="27FB177C"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SUPPLIER</w:t>
            </w:r>
          </w:p>
        </w:tc>
      </w:tr>
      <w:tr w:rsidR="00D20A19" w14:paraId="59A78000" w14:textId="77777777" w:rsidTr="6BFCD6D8">
        <w:tc>
          <w:tcPr>
            <w:tcW w:w="3610" w:type="dxa"/>
            <w:gridSpan w:val="3"/>
            <w:tcMar>
              <w:top w:w="28" w:type="dxa"/>
              <w:bottom w:w="28" w:type="dxa"/>
            </w:tcMar>
          </w:tcPr>
          <w:p w14:paraId="078D5A83"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color w:val="4472C4"/>
                <w:sz w:val="18"/>
                <w:szCs w:val="18"/>
              </w:rPr>
              <w:t>(nurodomos atstovo pareigos, vardas, pavardė)</w:t>
            </w:r>
          </w:p>
        </w:tc>
        <w:tc>
          <w:tcPr>
            <w:tcW w:w="4187" w:type="dxa"/>
            <w:gridSpan w:val="4"/>
            <w:tcMar>
              <w:top w:w="28" w:type="dxa"/>
              <w:bottom w:w="28" w:type="dxa"/>
            </w:tcMar>
          </w:tcPr>
          <w:p w14:paraId="54D5F8AE"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color w:val="4472C4"/>
                <w:sz w:val="18"/>
                <w:szCs w:val="18"/>
              </w:rPr>
              <w:t>(nurodomos atstovo pareigos, vardas, pavardė)</w:t>
            </w:r>
          </w:p>
        </w:tc>
        <w:tc>
          <w:tcPr>
            <w:tcW w:w="4472" w:type="dxa"/>
            <w:gridSpan w:val="4"/>
            <w:tcMar>
              <w:top w:w="28" w:type="dxa"/>
              <w:bottom w:w="28" w:type="dxa"/>
            </w:tcMar>
          </w:tcPr>
          <w:p w14:paraId="2FB201AE"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color w:val="4472C4"/>
                <w:sz w:val="18"/>
                <w:szCs w:val="18"/>
                <w:lang w:val="en-GB" w:bidi="en-US"/>
              </w:rPr>
              <w:t>(representative’s title, name and surname)</w:t>
            </w:r>
          </w:p>
        </w:tc>
        <w:tc>
          <w:tcPr>
            <w:tcW w:w="3497" w:type="dxa"/>
            <w:gridSpan w:val="3"/>
            <w:tcMar>
              <w:top w:w="28" w:type="dxa"/>
              <w:bottom w:w="28" w:type="dxa"/>
            </w:tcMar>
          </w:tcPr>
          <w:p w14:paraId="5AF73B36"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color w:val="4472C4"/>
                <w:sz w:val="18"/>
                <w:szCs w:val="18"/>
                <w:lang w:val="en-GB" w:bidi="en-US"/>
              </w:rPr>
              <w:t>(representative’s title, name and surname)</w:t>
            </w:r>
          </w:p>
        </w:tc>
      </w:tr>
      <w:tr w:rsidR="00D20A19" w14:paraId="1AF1F0BA" w14:textId="77777777" w:rsidTr="6BFCD6D8">
        <w:tc>
          <w:tcPr>
            <w:tcW w:w="3610" w:type="dxa"/>
            <w:gridSpan w:val="3"/>
            <w:tcMar>
              <w:top w:w="28" w:type="dxa"/>
              <w:bottom w:w="28" w:type="dxa"/>
            </w:tcMar>
          </w:tcPr>
          <w:p w14:paraId="09E663BC" w14:textId="77777777" w:rsidR="00D20A19" w:rsidRDefault="00D20A19" w:rsidP="00917A22">
            <w:pPr>
              <w:spacing w:before="60" w:after="60"/>
              <w:jc w:val="center"/>
              <w:rPr>
                <w:rFonts w:ascii="Arial" w:hAnsi="Arial" w:cs="Arial"/>
                <w:b/>
                <w:color w:val="4472C4"/>
                <w:sz w:val="18"/>
                <w:szCs w:val="18"/>
              </w:rPr>
            </w:pPr>
          </w:p>
          <w:p w14:paraId="668CCDB4" w14:textId="77777777" w:rsidR="00D20A19" w:rsidRDefault="00D20A19" w:rsidP="00917A22">
            <w:pPr>
              <w:spacing w:before="60" w:after="60"/>
              <w:jc w:val="center"/>
              <w:rPr>
                <w:rFonts w:ascii="Arial" w:hAnsi="Arial" w:cs="Arial"/>
                <w:b/>
                <w:color w:val="4472C4"/>
                <w:sz w:val="18"/>
                <w:szCs w:val="18"/>
              </w:rPr>
            </w:pPr>
          </w:p>
          <w:p w14:paraId="42BC6B40" w14:textId="77777777" w:rsidR="00D20A19" w:rsidRPr="00FE648F" w:rsidRDefault="00D20A19" w:rsidP="00917A22">
            <w:pPr>
              <w:spacing w:before="60" w:after="60"/>
              <w:jc w:val="center"/>
              <w:rPr>
                <w:rFonts w:ascii="Arial" w:hAnsi="Arial" w:cs="Arial"/>
                <w:b/>
                <w:color w:val="4472C4"/>
                <w:sz w:val="18"/>
                <w:szCs w:val="18"/>
              </w:rPr>
            </w:pPr>
          </w:p>
          <w:p w14:paraId="516B4F90" w14:textId="77777777" w:rsidR="00D20A19" w:rsidRPr="00FE648F" w:rsidRDefault="00D20A19" w:rsidP="00917A22">
            <w:pPr>
              <w:spacing w:before="60" w:after="60"/>
              <w:jc w:val="center"/>
              <w:rPr>
                <w:rFonts w:ascii="Arial" w:hAnsi="Arial" w:cs="Arial"/>
                <w:b/>
                <w:color w:val="4472C4"/>
                <w:sz w:val="18"/>
                <w:szCs w:val="18"/>
              </w:rPr>
            </w:pPr>
            <w:r w:rsidRPr="00FE648F">
              <w:rPr>
                <w:rFonts w:ascii="Arial" w:hAnsi="Arial" w:cs="Arial"/>
                <w:b/>
                <w:color w:val="4472C4"/>
                <w:sz w:val="18"/>
                <w:szCs w:val="18"/>
              </w:rPr>
              <w:t>(parašas)</w:t>
            </w:r>
          </w:p>
        </w:tc>
        <w:tc>
          <w:tcPr>
            <w:tcW w:w="4187" w:type="dxa"/>
            <w:gridSpan w:val="4"/>
            <w:tcMar>
              <w:top w:w="28" w:type="dxa"/>
              <w:bottom w:w="28" w:type="dxa"/>
            </w:tcMar>
          </w:tcPr>
          <w:p w14:paraId="1CD834EF" w14:textId="77777777" w:rsidR="00D20A19" w:rsidRDefault="00D20A19" w:rsidP="00917A22">
            <w:pPr>
              <w:spacing w:before="60" w:after="60"/>
              <w:jc w:val="center"/>
              <w:rPr>
                <w:rFonts w:ascii="Arial" w:hAnsi="Arial" w:cs="Arial"/>
                <w:b/>
                <w:color w:val="4472C4"/>
                <w:sz w:val="18"/>
                <w:szCs w:val="18"/>
              </w:rPr>
            </w:pPr>
          </w:p>
          <w:p w14:paraId="2D7384B3" w14:textId="77777777" w:rsidR="00D20A19" w:rsidRDefault="00D20A19" w:rsidP="00917A22">
            <w:pPr>
              <w:spacing w:before="60" w:after="60"/>
              <w:jc w:val="center"/>
              <w:rPr>
                <w:rFonts w:ascii="Arial" w:hAnsi="Arial" w:cs="Arial"/>
                <w:b/>
                <w:color w:val="4472C4"/>
                <w:sz w:val="18"/>
                <w:szCs w:val="18"/>
              </w:rPr>
            </w:pPr>
          </w:p>
          <w:p w14:paraId="43B692A1" w14:textId="77777777" w:rsidR="00D20A19" w:rsidRPr="00FE648F" w:rsidRDefault="00D20A19" w:rsidP="00917A22">
            <w:pPr>
              <w:spacing w:before="60" w:after="60"/>
              <w:jc w:val="center"/>
              <w:rPr>
                <w:rFonts w:ascii="Arial" w:hAnsi="Arial" w:cs="Arial"/>
                <w:b/>
                <w:color w:val="4472C4"/>
                <w:sz w:val="18"/>
                <w:szCs w:val="18"/>
              </w:rPr>
            </w:pPr>
          </w:p>
          <w:p w14:paraId="4E240EE4"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hAnsi="Arial" w:cs="Arial"/>
                <w:b/>
                <w:color w:val="4472C4"/>
                <w:sz w:val="18"/>
                <w:szCs w:val="18"/>
              </w:rPr>
              <w:t>(parašas)</w:t>
            </w:r>
          </w:p>
        </w:tc>
        <w:tc>
          <w:tcPr>
            <w:tcW w:w="4472" w:type="dxa"/>
            <w:gridSpan w:val="4"/>
            <w:tcMar>
              <w:top w:w="28" w:type="dxa"/>
              <w:bottom w:w="28" w:type="dxa"/>
            </w:tcMar>
          </w:tcPr>
          <w:p w14:paraId="585C29F4" w14:textId="77777777" w:rsidR="00D20A19" w:rsidRDefault="00D20A19" w:rsidP="00917A22">
            <w:pPr>
              <w:spacing w:before="60" w:after="60"/>
              <w:jc w:val="center"/>
              <w:rPr>
                <w:rFonts w:ascii="Arial" w:hAnsi="Arial" w:cs="Arial"/>
                <w:b/>
                <w:color w:val="4472C4"/>
                <w:sz w:val="18"/>
                <w:szCs w:val="18"/>
                <w:lang w:val="en-GB"/>
              </w:rPr>
            </w:pPr>
          </w:p>
          <w:p w14:paraId="62C24969" w14:textId="77777777" w:rsidR="00D20A19" w:rsidRDefault="00D20A19" w:rsidP="00917A22">
            <w:pPr>
              <w:spacing w:before="60" w:after="60"/>
              <w:jc w:val="center"/>
              <w:rPr>
                <w:rFonts w:ascii="Arial" w:hAnsi="Arial" w:cs="Arial"/>
                <w:b/>
                <w:color w:val="4472C4"/>
                <w:sz w:val="18"/>
                <w:szCs w:val="18"/>
                <w:lang w:val="en-GB"/>
              </w:rPr>
            </w:pPr>
          </w:p>
          <w:p w14:paraId="52871DD4" w14:textId="77777777" w:rsidR="00D20A19" w:rsidRPr="00FE648F" w:rsidRDefault="00D20A19" w:rsidP="00917A22">
            <w:pPr>
              <w:spacing w:before="60" w:after="60"/>
              <w:jc w:val="center"/>
              <w:rPr>
                <w:rFonts w:ascii="Arial" w:hAnsi="Arial" w:cs="Arial"/>
                <w:b/>
                <w:color w:val="4472C4"/>
                <w:sz w:val="18"/>
                <w:szCs w:val="18"/>
                <w:lang w:val="en-GB"/>
              </w:rPr>
            </w:pPr>
          </w:p>
          <w:p w14:paraId="2490424E" w14:textId="77777777" w:rsidR="00D20A19" w:rsidRPr="00FE648F" w:rsidRDefault="00D20A19" w:rsidP="00917A22">
            <w:pPr>
              <w:spacing w:before="60" w:after="60"/>
              <w:jc w:val="center"/>
              <w:rPr>
                <w:rFonts w:ascii="Arial" w:hAnsi="Arial" w:cs="Arial"/>
                <w:b/>
                <w:color w:val="4472C4"/>
                <w:sz w:val="18"/>
                <w:szCs w:val="18"/>
                <w:lang w:val="en-GB"/>
              </w:rPr>
            </w:pPr>
            <w:r w:rsidRPr="00FE648F">
              <w:rPr>
                <w:rFonts w:ascii="Arial" w:eastAsia="Arial" w:hAnsi="Arial" w:cs="Arial"/>
                <w:b/>
                <w:color w:val="4472C4"/>
                <w:sz w:val="18"/>
                <w:szCs w:val="18"/>
                <w:lang w:val="en-GB" w:bidi="en-US"/>
              </w:rPr>
              <w:t>(signature)</w:t>
            </w:r>
          </w:p>
        </w:tc>
        <w:tc>
          <w:tcPr>
            <w:tcW w:w="3497" w:type="dxa"/>
            <w:gridSpan w:val="3"/>
            <w:tcMar>
              <w:top w:w="28" w:type="dxa"/>
              <w:bottom w:w="28" w:type="dxa"/>
            </w:tcMar>
          </w:tcPr>
          <w:p w14:paraId="4D4C8094" w14:textId="77777777" w:rsidR="00D20A19" w:rsidRDefault="00D20A19" w:rsidP="00917A22">
            <w:pPr>
              <w:spacing w:before="60" w:after="60"/>
              <w:jc w:val="center"/>
              <w:rPr>
                <w:rFonts w:ascii="Arial" w:hAnsi="Arial" w:cs="Arial"/>
                <w:b/>
                <w:color w:val="4472C4"/>
                <w:sz w:val="18"/>
                <w:szCs w:val="18"/>
                <w:lang w:val="en-GB"/>
              </w:rPr>
            </w:pPr>
          </w:p>
          <w:p w14:paraId="0AED8A3B" w14:textId="77777777" w:rsidR="00D20A19" w:rsidRDefault="00D20A19" w:rsidP="00917A22">
            <w:pPr>
              <w:spacing w:before="60" w:after="60"/>
              <w:jc w:val="center"/>
              <w:rPr>
                <w:rFonts w:ascii="Arial" w:hAnsi="Arial" w:cs="Arial"/>
                <w:b/>
                <w:color w:val="4472C4"/>
                <w:sz w:val="18"/>
                <w:szCs w:val="18"/>
                <w:lang w:val="en-GB"/>
              </w:rPr>
            </w:pPr>
          </w:p>
          <w:p w14:paraId="55DCB274" w14:textId="77777777" w:rsidR="00D20A19" w:rsidRPr="00FE648F" w:rsidRDefault="00D20A19" w:rsidP="00917A22">
            <w:pPr>
              <w:spacing w:before="60" w:after="60"/>
              <w:jc w:val="center"/>
              <w:rPr>
                <w:rFonts w:ascii="Arial" w:hAnsi="Arial" w:cs="Arial"/>
                <w:b/>
                <w:color w:val="4472C4"/>
                <w:sz w:val="18"/>
                <w:szCs w:val="18"/>
                <w:lang w:val="en-GB"/>
              </w:rPr>
            </w:pPr>
          </w:p>
          <w:p w14:paraId="0EB6EEC0" w14:textId="77777777" w:rsidR="00D20A19" w:rsidRPr="00FE648F" w:rsidRDefault="00D20A19" w:rsidP="00917A22">
            <w:pPr>
              <w:spacing w:before="60" w:after="60"/>
              <w:ind w:firstLine="567"/>
              <w:jc w:val="center"/>
              <w:rPr>
                <w:rFonts w:ascii="Arial" w:hAnsi="Arial" w:cs="Arial"/>
                <w:sz w:val="18"/>
                <w:szCs w:val="18"/>
              </w:rPr>
            </w:pPr>
            <w:r w:rsidRPr="00FE648F">
              <w:rPr>
                <w:rFonts w:ascii="Arial" w:eastAsia="Arial" w:hAnsi="Arial" w:cs="Arial"/>
                <w:b/>
                <w:color w:val="4472C4"/>
                <w:sz w:val="18"/>
                <w:szCs w:val="18"/>
                <w:lang w:val="en-GB" w:bidi="en-US"/>
              </w:rPr>
              <w:t>(signature)</w:t>
            </w:r>
          </w:p>
        </w:tc>
      </w:tr>
    </w:tbl>
    <w:p w14:paraId="4EACD328" w14:textId="77777777" w:rsidR="00D20A19" w:rsidRPr="00195158" w:rsidRDefault="00D20A19" w:rsidP="00D20A19">
      <w:pPr>
        <w:ind w:right="14452"/>
      </w:pPr>
    </w:p>
    <w:p w14:paraId="43DC7DDE" w14:textId="2DBEAA7A" w:rsidR="00C416FE" w:rsidRPr="00D20A19" w:rsidRDefault="00C416FE" w:rsidP="00D20A19"/>
    <w:sectPr w:rsidR="00C416FE" w:rsidRPr="00D20A19" w:rsidSect="00CB24DE">
      <w:headerReference w:type="default" r:id="rId28"/>
      <w:footerReference w:type="default" r:id="rId29"/>
      <w:headerReference w:type="first" r:id="rId30"/>
      <w:footerReference w:type="first" r:id="rId31"/>
      <w:pgSz w:w="16838" w:h="11906" w:orient="landscape"/>
      <w:pgMar w:top="851" w:right="567" w:bottom="567" w:left="567"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311F" w14:textId="77777777" w:rsidR="00BE3A85" w:rsidRDefault="00BE3A85" w:rsidP="00851B6A">
      <w:pPr>
        <w:spacing w:after="0" w:line="240" w:lineRule="auto"/>
      </w:pPr>
      <w:r>
        <w:separator/>
      </w:r>
    </w:p>
  </w:endnote>
  <w:endnote w:type="continuationSeparator" w:id="0">
    <w:p w14:paraId="2B6D10BC" w14:textId="77777777" w:rsidR="00BE3A85" w:rsidRDefault="00BE3A85" w:rsidP="00851B6A">
      <w:pPr>
        <w:spacing w:after="0" w:line="240" w:lineRule="auto"/>
      </w:pPr>
      <w:r>
        <w:continuationSeparator/>
      </w:r>
    </w:p>
  </w:endnote>
  <w:endnote w:type="continuationNotice" w:id="1">
    <w:p w14:paraId="1AF049AD" w14:textId="77777777" w:rsidR="00BE3A85" w:rsidRDefault="00BE3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39500AB3" w14:textId="77777777" w:rsidTr="0EC5929D">
      <w:trPr>
        <w:trHeight w:val="300"/>
      </w:trPr>
      <w:tc>
        <w:tcPr>
          <w:tcW w:w="5230" w:type="dxa"/>
        </w:tcPr>
        <w:p w14:paraId="50912E90" w14:textId="56F79C7E" w:rsidR="0EC5929D" w:rsidRDefault="0EC5929D" w:rsidP="0EC5929D">
          <w:pPr>
            <w:pStyle w:val="Header"/>
            <w:ind w:left="-115"/>
          </w:pPr>
        </w:p>
      </w:tc>
      <w:tc>
        <w:tcPr>
          <w:tcW w:w="5230" w:type="dxa"/>
        </w:tcPr>
        <w:p w14:paraId="78813CEC" w14:textId="763203AD" w:rsidR="0EC5929D" w:rsidRDefault="0EC5929D" w:rsidP="0EC5929D">
          <w:pPr>
            <w:pStyle w:val="Header"/>
            <w:jc w:val="center"/>
          </w:pPr>
        </w:p>
      </w:tc>
      <w:tc>
        <w:tcPr>
          <w:tcW w:w="5230" w:type="dxa"/>
        </w:tcPr>
        <w:p w14:paraId="659221CC" w14:textId="725023C4" w:rsidR="0EC5929D" w:rsidRDefault="0EC5929D" w:rsidP="0EC5929D">
          <w:pPr>
            <w:pStyle w:val="Header"/>
            <w:ind w:right="-115"/>
            <w:jc w:val="right"/>
          </w:pPr>
        </w:p>
      </w:tc>
    </w:tr>
  </w:tbl>
  <w:p w14:paraId="046C58A7" w14:textId="6189BB81" w:rsidR="0EC5929D" w:rsidRDefault="0EC5929D" w:rsidP="0EC59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DC04" w14:textId="5C5D2238" w:rsidR="00664C9D" w:rsidRDefault="00664C9D">
    <w:pPr>
      <w:pStyle w:val="Footer"/>
    </w:pPr>
  </w:p>
  <w:p w14:paraId="4C6CF434" w14:textId="4A819EDB" w:rsidR="0050504A" w:rsidRPr="00D569F7" w:rsidRDefault="0EC5929D" w:rsidP="0EC5929D">
    <w:pPr>
      <w:pStyle w:val="Footer"/>
      <w:jc w:val="right"/>
      <w:rPr>
        <w:rFonts w:ascii="Arial" w:hAnsi="Arial" w:cs="Arial"/>
        <w:i/>
        <w:iCs/>
        <w:sz w:val="18"/>
        <w:szCs w:val="18"/>
      </w:rPr>
    </w:pPr>
    <w:r w:rsidRPr="0EC5929D">
      <w:rPr>
        <w:rFonts w:ascii="Arial" w:hAnsi="Arial" w:cs="Arial"/>
        <w:i/>
        <w:iCs/>
        <w:sz w:val="18"/>
        <w:szCs w:val="18"/>
      </w:rPr>
      <w:t>Versija2025</w:t>
    </w:r>
    <w:r w:rsidR="00E63CF6">
      <w:rPr>
        <w:rFonts w:ascii="Arial" w:hAnsi="Arial" w:cs="Arial"/>
        <w:i/>
        <w:iCs/>
        <w:sz w:val="18"/>
        <w:szCs w:val="18"/>
      </w:rPr>
      <w:t>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0146" w14:textId="77777777" w:rsidR="00BE3A85" w:rsidRDefault="00BE3A85" w:rsidP="00851B6A">
      <w:pPr>
        <w:spacing w:after="0" w:line="240" w:lineRule="auto"/>
      </w:pPr>
      <w:r>
        <w:separator/>
      </w:r>
    </w:p>
  </w:footnote>
  <w:footnote w:type="continuationSeparator" w:id="0">
    <w:p w14:paraId="720806FD" w14:textId="77777777" w:rsidR="00BE3A85" w:rsidRDefault="00BE3A85" w:rsidP="00851B6A">
      <w:pPr>
        <w:spacing w:after="0" w:line="240" w:lineRule="auto"/>
      </w:pPr>
      <w:r>
        <w:continuationSeparator/>
      </w:r>
    </w:p>
  </w:footnote>
  <w:footnote w:type="continuationNotice" w:id="1">
    <w:p w14:paraId="78DBEFBB" w14:textId="77777777" w:rsidR="00BE3A85" w:rsidRDefault="00BE3A85">
      <w:pPr>
        <w:spacing w:after="0" w:line="240" w:lineRule="auto"/>
      </w:pPr>
    </w:p>
  </w:footnote>
  <w:footnote w:id="2">
    <w:p w14:paraId="1F3CB487" w14:textId="77777777" w:rsidR="00D20A19" w:rsidRPr="00BC4EDF" w:rsidRDefault="00D20A19" w:rsidP="00D20A19">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r:id="rId1" w:history="1">
        <w:r w:rsidRPr="0061639E">
          <w:rPr>
            <w:rStyle w:val="Hyperlink"/>
            <w:rFonts w:ascii="Arial" w:hAnsi="Arial" w:cs="Arial"/>
            <w:sz w:val="16"/>
            <w:szCs w:val="16"/>
          </w:rPr>
          <w:t>Sankcijų įgyvendinimo ir kontrolės politika</w:t>
        </w:r>
      </w:hyperlink>
      <w:r>
        <w:rPr>
          <w:rFonts w:ascii="Arial" w:hAnsi="Arial" w:cs="Arial"/>
          <w:sz w:val="16"/>
          <w:szCs w:val="16"/>
        </w:rPr>
        <w:t xml:space="preserve"> </w:t>
      </w:r>
    </w:p>
  </w:footnote>
  <w:footnote w:id="3">
    <w:p w14:paraId="76E66639" w14:textId="77777777" w:rsidR="00D20A19" w:rsidRPr="00464E03" w:rsidRDefault="00D20A19" w:rsidP="00D20A19">
      <w:pPr>
        <w:pStyle w:val="FootnoteText"/>
        <w:rPr>
          <w:rFonts w:ascii="Arial" w:hAnsi="Arial" w:cs="Arial"/>
          <w:sz w:val="16"/>
          <w:szCs w:val="16"/>
        </w:rPr>
      </w:pPr>
      <w:r w:rsidRPr="00464E03">
        <w:rPr>
          <w:rStyle w:val="FootnoteReference"/>
          <w:rFonts w:ascii="Arial" w:hAnsi="Arial" w:cs="Arial"/>
          <w:sz w:val="16"/>
          <w:szCs w:val="16"/>
        </w:rPr>
        <w:footnoteRef/>
      </w:r>
      <w:r w:rsidRPr="00464E03">
        <w:rPr>
          <w:rFonts w:ascii="Arial" w:hAnsi="Arial" w:cs="Arial"/>
          <w:sz w:val="16"/>
          <w:szCs w:val="16"/>
        </w:rPr>
        <w:t xml:space="preserve"> </w:t>
      </w:r>
      <w:hyperlink r:id="rId2" w:history="1">
        <w:r w:rsidRPr="00464E03">
          <w:rPr>
            <w:rStyle w:val="Hyperlink"/>
            <w:rFonts w:ascii="Arial" w:hAnsi="Arial" w:cs="Arial"/>
            <w:sz w:val="16"/>
            <w:szCs w:val="16"/>
          </w:rPr>
          <w:t>LTG tiekėjo elgesio kodeksas</w:t>
        </w:r>
      </w:hyperlink>
      <w:r w:rsidRPr="00464E03">
        <w:rPr>
          <w:rFonts w:ascii="Arial" w:hAnsi="Arial" w:cs="Arial"/>
          <w:sz w:val="16"/>
          <w:szCs w:val="16"/>
        </w:rPr>
        <w:t xml:space="preserve"> </w:t>
      </w:r>
    </w:p>
  </w:footnote>
  <w:footnote w:id="4">
    <w:p w14:paraId="7FEC87F9" w14:textId="77777777" w:rsidR="00D20A19" w:rsidRPr="00464E03" w:rsidRDefault="00D20A19" w:rsidP="00D20A19">
      <w:pPr>
        <w:pStyle w:val="FootnoteText"/>
        <w:rPr>
          <w:rFonts w:ascii="Arial" w:hAnsi="Arial" w:cs="Arial"/>
          <w:sz w:val="16"/>
          <w:szCs w:val="16"/>
        </w:rPr>
      </w:pPr>
      <w:r w:rsidRPr="00464E03">
        <w:rPr>
          <w:rStyle w:val="FootnoteReference"/>
          <w:rFonts w:ascii="Arial" w:eastAsia="Arial" w:hAnsi="Arial" w:cs="Arial"/>
          <w:sz w:val="16"/>
          <w:szCs w:val="16"/>
          <w:lang w:bidi="en-US"/>
        </w:rPr>
        <w:footnoteRef/>
      </w:r>
      <w:r w:rsidRPr="00464E03">
        <w:rPr>
          <w:rFonts w:ascii="Arial" w:eastAsia="Arial" w:hAnsi="Arial" w:cs="Arial"/>
          <w:sz w:val="16"/>
          <w:szCs w:val="16"/>
          <w:lang w:bidi="en-US"/>
        </w:rPr>
        <w:t xml:space="preserve"> </w:t>
      </w:r>
      <w:hyperlink r:id="rId3" w:history="1">
        <w:r w:rsidRPr="00464E03">
          <w:rPr>
            <w:rStyle w:val="Hyperlink"/>
            <w:rFonts w:ascii="Arial" w:eastAsia="Arial" w:hAnsi="Arial" w:cs="Arial"/>
            <w:sz w:val="16"/>
            <w:szCs w:val="16"/>
            <w:lang w:bidi="en-US"/>
          </w:rPr>
          <w:t>Sanctions Implementation and Control Policy</w:t>
        </w:r>
      </w:hyperlink>
      <w:r w:rsidRPr="00464E03">
        <w:rPr>
          <w:rFonts w:ascii="Arial" w:eastAsia="Arial" w:hAnsi="Arial" w:cs="Arial"/>
          <w:sz w:val="16"/>
          <w:szCs w:val="16"/>
          <w:lang w:bidi="en-US"/>
        </w:rPr>
        <w:t xml:space="preserve"> </w:t>
      </w:r>
    </w:p>
  </w:footnote>
  <w:footnote w:id="5">
    <w:p w14:paraId="3029519F" w14:textId="77777777" w:rsidR="00D20A19" w:rsidRPr="00FD6FC8" w:rsidRDefault="00D20A19" w:rsidP="00D20A19">
      <w:pPr>
        <w:pStyle w:val="FootnoteText"/>
        <w:rPr>
          <w:sz w:val="18"/>
          <w:szCs w:val="18"/>
        </w:rPr>
      </w:pPr>
      <w:r w:rsidRPr="00464E03">
        <w:rPr>
          <w:rStyle w:val="FootnoteReference"/>
          <w:rFonts w:ascii="Arial" w:hAnsi="Arial" w:cs="Arial"/>
          <w:sz w:val="16"/>
          <w:szCs w:val="16"/>
          <w:lang w:bidi="en-US"/>
        </w:rPr>
        <w:footnoteRef/>
      </w:r>
      <w:r w:rsidRPr="00464E03">
        <w:rPr>
          <w:rFonts w:ascii="Arial" w:hAnsi="Arial" w:cs="Arial"/>
          <w:sz w:val="16"/>
          <w:szCs w:val="16"/>
          <w:lang w:bidi="en-US"/>
        </w:rPr>
        <w:t xml:space="preserve"> </w:t>
      </w:r>
      <w:hyperlink r:id="rId4" w:history="1">
        <w:r w:rsidRPr="00464E03">
          <w:rPr>
            <w:rStyle w:val="Hyperlink"/>
            <w:rFonts w:ascii="Arial" w:hAnsi="Arial" w:cs="Arial"/>
            <w:sz w:val="16"/>
            <w:szCs w:val="16"/>
            <w:lang w:bidi="en-US"/>
          </w:rPr>
          <w:t>LTG Supplier Code of Conduct</w:t>
        </w:r>
      </w:hyperlink>
      <w:r w:rsidRPr="00FD6FC8">
        <w:rPr>
          <w:sz w:val="18"/>
          <w:szCs w:val="18"/>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49D92935" w14:textId="77777777" w:rsidTr="0EC5929D">
      <w:trPr>
        <w:trHeight w:val="300"/>
      </w:trPr>
      <w:tc>
        <w:tcPr>
          <w:tcW w:w="5230" w:type="dxa"/>
        </w:tcPr>
        <w:p w14:paraId="5A5A73B8" w14:textId="4E1E7EBB" w:rsidR="0EC5929D" w:rsidRDefault="0EC5929D" w:rsidP="0EC5929D">
          <w:pPr>
            <w:pStyle w:val="Header"/>
            <w:ind w:left="-115"/>
          </w:pPr>
        </w:p>
      </w:tc>
      <w:tc>
        <w:tcPr>
          <w:tcW w:w="5230" w:type="dxa"/>
        </w:tcPr>
        <w:p w14:paraId="01946222" w14:textId="6912876F" w:rsidR="0EC5929D" w:rsidRDefault="0EC5929D" w:rsidP="0EC5929D">
          <w:pPr>
            <w:pStyle w:val="Header"/>
            <w:jc w:val="center"/>
          </w:pPr>
        </w:p>
      </w:tc>
      <w:tc>
        <w:tcPr>
          <w:tcW w:w="5230" w:type="dxa"/>
        </w:tcPr>
        <w:p w14:paraId="3EAB4C4F" w14:textId="6537183D" w:rsidR="0EC5929D" w:rsidRDefault="0EC5929D" w:rsidP="0EC5929D">
          <w:pPr>
            <w:pStyle w:val="Header"/>
            <w:ind w:right="-115"/>
            <w:jc w:val="right"/>
          </w:pPr>
        </w:p>
      </w:tc>
    </w:tr>
  </w:tbl>
  <w:p w14:paraId="65D8A872" w14:textId="4ECBEE26" w:rsidR="0EC5929D" w:rsidRDefault="0EC5929D" w:rsidP="0EC59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12B8218E" w14:textId="77777777" w:rsidTr="0EC5929D">
      <w:trPr>
        <w:trHeight w:val="300"/>
      </w:trPr>
      <w:tc>
        <w:tcPr>
          <w:tcW w:w="5230" w:type="dxa"/>
        </w:tcPr>
        <w:p w14:paraId="43C0CFCA" w14:textId="357F68C8" w:rsidR="0EC5929D" w:rsidRDefault="0EC5929D" w:rsidP="0EC5929D">
          <w:pPr>
            <w:pStyle w:val="Header"/>
            <w:ind w:left="-115"/>
          </w:pPr>
        </w:p>
      </w:tc>
      <w:tc>
        <w:tcPr>
          <w:tcW w:w="5230" w:type="dxa"/>
        </w:tcPr>
        <w:p w14:paraId="50FAA5EB" w14:textId="1D2AA3BC" w:rsidR="0EC5929D" w:rsidRDefault="0EC5929D" w:rsidP="0EC5929D">
          <w:pPr>
            <w:pStyle w:val="Header"/>
            <w:jc w:val="center"/>
          </w:pPr>
        </w:p>
      </w:tc>
      <w:tc>
        <w:tcPr>
          <w:tcW w:w="5230" w:type="dxa"/>
        </w:tcPr>
        <w:p w14:paraId="632A44F2" w14:textId="55752E62" w:rsidR="0EC5929D" w:rsidRDefault="0EC5929D" w:rsidP="0EC5929D">
          <w:pPr>
            <w:pStyle w:val="Header"/>
            <w:ind w:right="-115"/>
            <w:jc w:val="right"/>
          </w:pPr>
        </w:p>
      </w:tc>
    </w:tr>
  </w:tbl>
  <w:p w14:paraId="1AC812C3" w14:textId="598E75DB" w:rsidR="0EC5929D" w:rsidRDefault="0EC5929D" w:rsidP="0EC59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AA1"/>
    <w:multiLevelType w:val="hybridMultilevel"/>
    <w:tmpl w:val="8FA08BEE"/>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F82FAE"/>
    <w:multiLevelType w:val="hybridMultilevel"/>
    <w:tmpl w:val="CBD42FE4"/>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07688"/>
    <w:multiLevelType w:val="hybridMultilevel"/>
    <w:tmpl w:val="13B67680"/>
    <w:lvl w:ilvl="0" w:tplc="9C8E6BD4">
      <w:start w:val="26"/>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04688"/>
    <w:multiLevelType w:val="multilevel"/>
    <w:tmpl w:val="1554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01129"/>
    <w:multiLevelType w:val="multilevel"/>
    <w:tmpl w:val="75A0026E"/>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5" w15:restartNumberingAfterBreak="0">
    <w:nsid w:val="222B0C71"/>
    <w:multiLevelType w:val="multilevel"/>
    <w:tmpl w:val="0080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D1B7A"/>
    <w:multiLevelType w:val="hybridMultilevel"/>
    <w:tmpl w:val="BAB655A2"/>
    <w:lvl w:ilvl="0" w:tplc="FFFFFFFF">
      <w:start w:val="1"/>
      <w:numFmt w:val="lowerRoman"/>
      <w:lvlText w:val="(%1)"/>
      <w:lvlJc w:val="left"/>
      <w:pPr>
        <w:ind w:left="1287" w:hanging="720"/>
      </w:pPr>
      <w:rPr>
        <w:rFonts w:cstheme="minorHAnsi" w:hint="default"/>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69A10B0"/>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sz w:val="16"/>
        <w:szCs w:val="16"/>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080" w:hanging="72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440" w:hanging="108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8" w15:restartNumberingAfterBreak="0">
    <w:nsid w:val="27481C7D"/>
    <w:multiLevelType w:val="multilevel"/>
    <w:tmpl w:val="785618FA"/>
    <w:lvl w:ilvl="0">
      <w:start w:val="1"/>
      <w:numFmt w:val="decimal"/>
      <w:lvlText w:val="%1."/>
      <w:lvlJc w:val="left"/>
      <w:pPr>
        <w:ind w:left="1920" w:hanging="360"/>
      </w:pPr>
      <w:rPr>
        <w:rFonts w:ascii="Arial" w:eastAsia="Times New Roman" w:hAnsi="Arial"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9090B8D"/>
    <w:multiLevelType w:val="hybridMultilevel"/>
    <w:tmpl w:val="994C8592"/>
    <w:lvl w:ilvl="0" w:tplc="94A4BD64">
      <w:start w:val="1"/>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065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C352FA1"/>
    <w:multiLevelType w:val="hybridMultilevel"/>
    <w:tmpl w:val="ED9E7F64"/>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896C57"/>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5A7013"/>
    <w:multiLevelType w:val="multilevel"/>
    <w:tmpl w:val="669E56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052FB6"/>
    <w:multiLevelType w:val="multilevel"/>
    <w:tmpl w:val="C172A56C"/>
    <w:lvl w:ilvl="0">
      <w:start w:val="1"/>
      <w:numFmt w:val="decimal"/>
      <w:lvlText w:val="%1."/>
      <w:lvlJc w:val="left"/>
      <w:pPr>
        <w:ind w:left="720" w:hanging="360"/>
      </w:pPr>
      <w:rPr>
        <w:rFonts w:ascii="Arial" w:eastAsia="Times New Roman" w:hAnsi="Arial"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97F6E12"/>
    <w:multiLevelType w:val="hybridMultilevel"/>
    <w:tmpl w:val="E820C8C6"/>
    <w:lvl w:ilvl="0" w:tplc="3C82A22A">
      <w:start w:val="26"/>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03107F"/>
    <w:multiLevelType w:val="hybridMultilevel"/>
    <w:tmpl w:val="3018639E"/>
    <w:lvl w:ilvl="0" w:tplc="46E63B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330CE2"/>
    <w:multiLevelType w:val="hybridMultilevel"/>
    <w:tmpl w:val="CF08E8FE"/>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347775"/>
    <w:multiLevelType w:val="hybridMultilevel"/>
    <w:tmpl w:val="BAB655A2"/>
    <w:lvl w:ilvl="0" w:tplc="FFFFFFFF">
      <w:start w:val="1"/>
      <w:numFmt w:val="lowerRoman"/>
      <w:lvlText w:val="(%1)"/>
      <w:lvlJc w:val="left"/>
      <w:pPr>
        <w:ind w:left="1287" w:hanging="720"/>
      </w:pPr>
      <w:rPr>
        <w:rFonts w:cstheme="minorHAnsi" w:hint="default"/>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26F4B7C"/>
    <w:multiLevelType w:val="multilevel"/>
    <w:tmpl w:val="20D28CEC"/>
    <w:lvl w:ilvl="0">
      <w:start w:val="26"/>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507420"/>
    <w:multiLevelType w:val="hybridMultilevel"/>
    <w:tmpl w:val="7CC4E79A"/>
    <w:lvl w:ilvl="0" w:tplc="B5B8EEC4">
      <w:start w:val="1"/>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1E4227"/>
    <w:multiLevelType w:val="hybridMultilevel"/>
    <w:tmpl w:val="05D04D82"/>
    <w:lvl w:ilvl="0" w:tplc="C6C4E000">
      <w:start w:val="2"/>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21624E"/>
    <w:multiLevelType w:val="multilevel"/>
    <w:tmpl w:val="5FF49156"/>
    <w:lvl w:ilvl="0">
      <w:start w:val="1"/>
      <w:numFmt w:val="decimal"/>
      <w:lvlText w:val="%1."/>
      <w:lvlJc w:val="left"/>
      <w:pPr>
        <w:ind w:left="720" w:hanging="360"/>
      </w:pPr>
      <w:rPr>
        <w:rFonts w:ascii="Arial" w:eastAsia="Times New Roman" w:hAnsi="Arial"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520A1B2F"/>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sz w:val="16"/>
        <w:szCs w:val="16"/>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080" w:hanging="72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440" w:hanging="108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28" w15:restartNumberingAfterBreak="0">
    <w:nsid w:val="57301335"/>
    <w:multiLevelType w:val="multilevel"/>
    <w:tmpl w:val="3A5666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C90D71"/>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0" w15:restartNumberingAfterBreak="0">
    <w:nsid w:val="61C4744D"/>
    <w:multiLevelType w:val="multilevel"/>
    <w:tmpl w:val="89E0E06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1" w15:restartNumberingAfterBreak="0">
    <w:nsid w:val="67A038A1"/>
    <w:multiLevelType w:val="hybridMultilevel"/>
    <w:tmpl w:val="E37E0E12"/>
    <w:lvl w:ilvl="0" w:tplc="4A0E8356">
      <w:start w:val="4"/>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D495706"/>
    <w:multiLevelType w:val="hybridMultilevel"/>
    <w:tmpl w:val="6E867320"/>
    <w:lvl w:ilvl="0" w:tplc="3BDCD452">
      <w:start w:val="4"/>
      <w:numFmt w:val="decimal"/>
      <w:lvlText w:val="26.14.%1."/>
      <w:lvlJc w:val="left"/>
      <w:pPr>
        <w:ind w:left="27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B9256E"/>
    <w:multiLevelType w:val="multilevel"/>
    <w:tmpl w:val="639E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E225DF"/>
    <w:multiLevelType w:val="multilevel"/>
    <w:tmpl w:val="416411F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2613D39"/>
    <w:multiLevelType w:val="hybridMultilevel"/>
    <w:tmpl w:val="F078EADA"/>
    <w:lvl w:ilvl="0" w:tplc="3BDCD452">
      <w:start w:val="4"/>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E4562"/>
    <w:multiLevelType w:val="multilevel"/>
    <w:tmpl w:val="0DA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416B37"/>
    <w:multiLevelType w:val="hybridMultilevel"/>
    <w:tmpl w:val="BAB655A2"/>
    <w:lvl w:ilvl="0" w:tplc="FFFFFFFF">
      <w:start w:val="1"/>
      <w:numFmt w:val="lowerRoman"/>
      <w:lvlText w:val="(%1)"/>
      <w:lvlJc w:val="left"/>
      <w:pPr>
        <w:ind w:left="1287" w:hanging="720"/>
      </w:pPr>
      <w:rPr>
        <w:rFonts w:cstheme="minorHAnsi" w:hint="default"/>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637630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2757275">
    <w:abstractNumId w:val="17"/>
  </w:num>
  <w:num w:numId="3" w16cid:durableId="1728339990">
    <w:abstractNumId w:val="15"/>
  </w:num>
  <w:num w:numId="4" w16cid:durableId="1889800915">
    <w:abstractNumId w:val="11"/>
  </w:num>
  <w:num w:numId="5" w16cid:durableId="1568832455">
    <w:abstractNumId w:val="8"/>
  </w:num>
  <w:num w:numId="6" w16cid:durableId="445468110">
    <w:abstractNumId w:val="18"/>
  </w:num>
  <w:num w:numId="7" w16cid:durableId="375202620">
    <w:abstractNumId w:val="27"/>
  </w:num>
  <w:num w:numId="8" w16cid:durableId="341904499">
    <w:abstractNumId w:val="26"/>
  </w:num>
  <w:num w:numId="9" w16cid:durableId="1954484024">
    <w:abstractNumId w:val="7"/>
  </w:num>
  <w:num w:numId="10" w16cid:durableId="2052336043">
    <w:abstractNumId w:val="28"/>
  </w:num>
  <w:num w:numId="11" w16cid:durableId="1872259684">
    <w:abstractNumId w:val="32"/>
  </w:num>
  <w:num w:numId="12" w16cid:durableId="940190159">
    <w:abstractNumId w:val="12"/>
  </w:num>
  <w:num w:numId="13" w16cid:durableId="1288968695">
    <w:abstractNumId w:val="3"/>
  </w:num>
  <w:num w:numId="14" w16cid:durableId="1239023983">
    <w:abstractNumId w:val="34"/>
  </w:num>
  <w:num w:numId="15" w16cid:durableId="1437674996">
    <w:abstractNumId w:val="13"/>
  </w:num>
  <w:num w:numId="16" w16cid:durableId="1742484561">
    <w:abstractNumId w:val="20"/>
  </w:num>
  <w:num w:numId="17" w16cid:durableId="276108582">
    <w:abstractNumId w:val="22"/>
  </w:num>
  <w:num w:numId="18" w16cid:durableId="1629781845">
    <w:abstractNumId w:val="40"/>
  </w:num>
  <w:num w:numId="19" w16cid:durableId="1500775505">
    <w:abstractNumId w:val="6"/>
  </w:num>
  <w:num w:numId="20" w16cid:durableId="2142456463">
    <w:abstractNumId w:val="39"/>
  </w:num>
  <w:num w:numId="21" w16cid:durableId="657420323">
    <w:abstractNumId w:val="5"/>
  </w:num>
  <w:num w:numId="22" w16cid:durableId="1485898908">
    <w:abstractNumId w:val="0"/>
  </w:num>
  <w:num w:numId="23" w16cid:durableId="1175879148">
    <w:abstractNumId w:val="1"/>
  </w:num>
  <w:num w:numId="24" w16cid:durableId="707416898">
    <w:abstractNumId w:val="21"/>
  </w:num>
  <w:num w:numId="25" w16cid:durableId="167718301">
    <w:abstractNumId w:val="38"/>
  </w:num>
  <w:num w:numId="26" w16cid:durableId="1503861611">
    <w:abstractNumId w:val="16"/>
  </w:num>
  <w:num w:numId="27" w16cid:durableId="1083649068">
    <w:abstractNumId w:val="14"/>
  </w:num>
  <w:num w:numId="28" w16cid:durableId="214780596">
    <w:abstractNumId w:val="30"/>
  </w:num>
  <w:num w:numId="29" w16cid:durableId="1923029135">
    <w:abstractNumId w:val="4"/>
  </w:num>
  <w:num w:numId="30" w16cid:durableId="1689796475">
    <w:abstractNumId w:val="23"/>
  </w:num>
  <w:num w:numId="31" w16cid:durableId="360009284">
    <w:abstractNumId w:val="35"/>
  </w:num>
  <w:num w:numId="32" w16cid:durableId="219899240">
    <w:abstractNumId w:val="2"/>
  </w:num>
  <w:num w:numId="33" w16cid:durableId="837964125">
    <w:abstractNumId w:val="10"/>
  </w:num>
  <w:num w:numId="34" w16cid:durableId="1858423117">
    <w:abstractNumId w:val="25"/>
  </w:num>
  <w:num w:numId="35" w16cid:durableId="452477246">
    <w:abstractNumId w:val="9"/>
  </w:num>
  <w:num w:numId="36" w16cid:durableId="266356568">
    <w:abstractNumId w:val="19"/>
  </w:num>
  <w:num w:numId="37" w16cid:durableId="1862935082">
    <w:abstractNumId w:val="31"/>
  </w:num>
  <w:num w:numId="38" w16cid:durableId="1825047330">
    <w:abstractNumId w:val="33"/>
  </w:num>
  <w:num w:numId="39" w16cid:durableId="229192886">
    <w:abstractNumId w:val="37"/>
  </w:num>
  <w:num w:numId="40" w16cid:durableId="1241870181">
    <w:abstractNumId w:val="24"/>
  </w:num>
  <w:num w:numId="41" w16cid:durableId="14054507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DC"/>
    <w:rsid w:val="0000332A"/>
    <w:rsid w:val="00004507"/>
    <w:rsid w:val="000065CB"/>
    <w:rsid w:val="000100E4"/>
    <w:rsid w:val="00012FB7"/>
    <w:rsid w:val="00013373"/>
    <w:rsid w:val="00013AAC"/>
    <w:rsid w:val="000147FE"/>
    <w:rsid w:val="00014877"/>
    <w:rsid w:val="00022DB1"/>
    <w:rsid w:val="00030173"/>
    <w:rsid w:val="00030F00"/>
    <w:rsid w:val="00031367"/>
    <w:rsid w:val="000316B3"/>
    <w:rsid w:val="000360F6"/>
    <w:rsid w:val="00037EFE"/>
    <w:rsid w:val="0004676F"/>
    <w:rsid w:val="00053137"/>
    <w:rsid w:val="00060F5B"/>
    <w:rsid w:val="00063227"/>
    <w:rsid w:val="000662DE"/>
    <w:rsid w:val="00066D55"/>
    <w:rsid w:val="00073159"/>
    <w:rsid w:val="000807AB"/>
    <w:rsid w:val="000814CF"/>
    <w:rsid w:val="000849DA"/>
    <w:rsid w:val="00085210"/>
    <w:rsid w:val="00095375"/>
    <w:rsid w:val="00095A2A"/>
    <w:rsid w:val="0009627F"/>
    <w:rsid w:val="00096986"/>
    <w:rsid w:val="000B319F"/>
    <w:rsid w:val="000B3DD3"/>
    <w:rsid w:val="000B5DF6"/>
    <w:rsid w:val="000C53F2"/>
    <w:rsid w:val="000C6960"/>
    <w:rsid w:val="000D089F"/>
    <w:rsid w:val="000D2F85"/>
    <w:rsid w:val="000D33B9"/>
    <w:rsid w:val="000D5083"/>
    <w:rsid w:val="000D637C"/>
    <w:rsid w:val="000D6626"/>
    <w:rsid w:val="000D7D5D"/>
    <w:rsid w:val="000E023F"/>
    <w:rsid w:val="000E16AA"/>
    <w:rsid w:val="000E3D53"/>
    <w:rsid w:val="000E5BC2"/>
    <w:rsid w:val="000E6BD3"/>
    <w:rsid w:val="000E7BDF"/>
    <w:rsid w:val="000F4B7D"/>
    <w:rsid w:val="000F5E31"/>
    <w:rsid w:val="000F5F1A"/>
    <w:rsid w:val="00100992"/>
    <w:rsid w:val="00102492"/>
    <w:rsid w:val="00102A44"/>
    <w:rsid w:val="0010469A"/>
    <w:rsid w:val="0010582B"/>
    <w:rsid w:val="00111D51"/>
    <w:rsid w:val="001136FE"/>
    <w:rsid w:val="00114561"/>
    <w:rsid w:val="00116DBA"/>
    <w:rsid w:val="00117CE6"/>
    <w:rsid w:val="00120966"/>
    <w:rsid w:val="00124186"/>
    <w:rsid w:val="00124DE6"/>
    <w:rsid w:val="001304FD"/>
    <w:rsid w:val="00131C39"/>
    <w:rsid w:val="001330F5"/>
    <w:rsid w:val="0013650F"/>
    <w:rsid w:val="00141940"/>
    <w:rsid w:val="001454F0"/>
    <w:rsid w:val="00150B72"/>
    <w:rsid w:val="001517FB"/>
    <w:rsid w:val="00152A05"/>
    <w:rsid w:val="00154825"/>
    <w:rsid w:val="00157CE6"/>
    <w:rsid w:val="001622BA"/>
    <w:rsid w:val="00163D60"/>
    <w:rsid w:val="00165796"/>
    <w:rsid w:val="0016733A"/>
    <w:rsid w:val="00172EF9"/>
    <w:rsid w:val="0018353F"/>
    <w:rsid w:val="001853B9"/>
    <w:rsid w:val="001872B0"/>
    <w:rsid w:val="001936DA"/>
    <w:rsid w:val="001948A4"/>
    <w:rsid w:val="00194A60"/>
    <w:rsid w:val="00195158"/>
    <w:rsid w:val="001A1D11"/>
    <w:rsid w:val="001A2F80"/>
    <w:rsid w:val="001A5C83"/>
    <w:rsid w:val="001B2C08"/>
    <w:rsid w:val="001B5BE8"/>
    <w:rsid w:val="001C5D9D"/>
    <w:rsid w:val="001D0F07"/>
    <w:rsid w:val="001D6B23"/>
    <w:rsid w:val="001E0A9F"/>
    <w:rsid w:val="001E16E6"/>
    <w:rsid w:val="001E3DFF"/>
    <w:rsid w:val="001E5481"/>
    <w:rsid w:val="001E58B5"/>
    <w:rsid w:val="001F57C7"/>
    <w:rsid w:val="001F57F1"/>
    <w:rsid w:val="001F7988"/>
    <w:rsid w:val="00200CA7"/>
    <w:rsid w:val="00203AC6"/>
    <w:rsid w:val="00204C00"/>
    <w:rsid w:val="00214110"/>
    <w:rsid w:val="00214EFF"/>
    <w:rsid w:val="00216482"/>
    <w:rsid w:val="0022049A"/>
    <w:rsid w:val="00221850"/>
    <w:rsid w:val="00222790"/>
    <w:rsid w:val="0023447C"/>
    <w:rsid w:val="00237801"/>
    <w:rsid w:val="002419DB"/>
    <w:rsid w:val="0024499A"/>
    <w:rsid w:val="00245C4F"/>
    <w:rsid w:val="0024732B"/>
    <w:rsid w:val="0025053F"/>
    <w:rsid w:val="002522B1"/>
    <w:rsid w:val="002528AA"/>
    <w:rsid w:val="002539F6"/>
    <w:rsid w:val="00257194"/>
    <w:rsid w:val="00263638"/>
    <w:rsid w:val="002676A6"/>
    <w:rsid w:val="002710B0"/>
    <w:rsid w:val="00271F0D"/>
    <w:rsid w:val="002745ED"/>
    <w:rsid w:val="002755A5"/>
    <w:rsid w:val="00275DBB"/>
    <w:rsid w:val="002770BD"/>
    <w:rsid w:val="00282F83"/>
    <w:rsid w:val="00282FBE"/>
    <w:rsid w:val="0029056D"/>
    <w:rsid w:val="00290FAC"/>
    <w:rsid w:val="002939A8"/>
    <w:rsid w:val="002A4703"/>
    <w:rsid w:val="002A64A0"/>
    <w:rsid w:val="002A77D1"/>
    <w:rsid w:val="002B58CD"/>
    <w:rsid w:val="002B5D26"/>
    <w:rsid w:val="002C5F57"/>
    <w:rsid w:val="002C6C38"/>
    <w:rsid w:val="002D2B11"/>
    <w:rsid w:val="002D3C70"/>
    <w:rsid w:val="002D4812"/>
    <w:rsid w:val="002E10E0"/>
    <w:rsid w:val="002E22AA"/>
    <w:rsid w:val="002E6883"/>
    <w:rsid w:val="002F078A"/>
    <w:rsid w:val="002F13F4"/>
    <w:rsid w:val="00301DCE"/>
    <w:rsid w:val="00310BEB"/>
    <w:rsid w:val="0031541C"/>
    <w:rsid w:val="0032004C"/>
    <w:rsid w:val="003211DE"/>
    <w:rsid w:val="00330CB1"/>
    <w:rsid w:val="00333E7E"/>
    <w:rsid w:val="00336A5C"/>
    <w:rsid w:val="0033759F"/>
    <w:rsid w:val="0034081B"/>
    <w:rsid w:val="0034276E"/>
    <w:rsid w:val="0034413C"/>
    <w:rsid w:val="00345A54"/>
    <w:rsid w:val="00346FC3"/>
    <w:rsid w:val="003473BB"/>
    <w:rsid w:val="003612E4"/>
    <w:rsid w:val="00363FB5"/>
    <w:rsid w:val="00367CF2"/>
    <w:rsid w:val="0037190F"/>
    <w:rsid w:val="00371C1F"/>
    <w:rsid w:val="00377FBE"/>
    <w:rsid w:val="00383DBE"/>
    <w:rsid w:val="003856D3"/>
    <w:rsid w:val="0038642A"/>
    <w:rsid w:val="00393B49"/>
    <w:rsid w:val="00395A22"/>
    <w:rsid w:val="003A6B2B"/>
    <w:rsid w:val="003B0AA3"/>
    <w:rsid w:val="003B17E2"/>
    <w:rsid w:val="003B23CA"/>
    <w:rsid w:val="003B7659"/>
    <w:rsid w:val="003C249D"/>
    <w:rsid w:val="003C2EC6"/>
    <w:rsid w:val="003C5646"/>
    <w:rsid w:val="003C6088"/>
    <w:rsid w:val="003D2295"/>
    <w:rsid w:val="003D3661"/>
    <w:rsid w:val="003D636A"/>
    <w:rsid w:val="003E29E0"/>
    <w:rsid w:val="003E4289"/>
    <w:rsid w:val="003E4829"/>
    <w:rsid w:val="003F01B5"/>
    <w:rsid w:val="003F548C"/>
    <w:rsid w:val="003F5A74"/>
    <w:rsid w:val="003F5ED1"/>
    <w:rsid w:val="003F63C1"/>
    <w:rsid w:val="00400063"/>
    <w:rsid w:val="00400BD8"/>
    <w:rsid w:val="0040280F"/>
    <w:rsid w:val="00402DCB"/>
    <w:rsid w:val="00403013"/>
    <w:rsid w:val="00416B43"/>
    <w:rsid w:val="004172BC"/>
    <w:rsid w:val="00417A65"/>
    <w:rsid w:val="00420DBA"/>
    <w:rsid w:val="00421FDC"/>
    <w:rsid w:val="0042522E"/>
    <w:rsid w:val="00426C3A"/>
    <w:rsid w:val="0043616D"/>
    <w:rsid w:val="00437D73"/>
    <w:rsid w:val="004466A0"/>
    <w:rsid w:val="00447363"/>
    <w:rsid w:val="00454FC1"/>
    <w:rsid w:val="00455905"/>
    <w:rsid w:val="00455B6E"/>
    <w:rsid w:val="00456A85"/>
    <w:rsid w:val="00457A8F"/>
    <w:rsid w:val="00460786"/>
    <w:rsid w:val="00462BD4"/>
    <w:rsid w:val="00464E03"/>
    <w:rsid w:val="00471EB9"/>
    <w:rsid w:val="00472C8B"/>
    <w:rsid w:val="004745A1"/>
    <w:rsid w:val="004826DE"/>
    <w:rsid w:val="00484354"/>
    <w:rsid w:val="00485262"/>
    <w:rsid w:val="0048768D"/>
    <w:rsid w:val="0049601E"/>
    <w:rsid w:val="00497397"/>
    <w:rsid w:val="004A4538"/>
    <w:rsid w:val="004B05E7"/>
    <w:rsid w:val="004B2862"/>
    <w:rsid w:val="004B3156"/>
    <w:rsid w:val="004B39B5"/>
    <w:rsid w:val="004C04C4"/>
    <w:rsid w:val="004C46AE"/>
    <w:rsid w:val="004D0CA5"/>
    <w:rsid w:val="004D16C2"/>
    <w:rsid w:val="004D761E"/>
    <w:rsid w:val="004E1B13"/>
    <w:rsid w:val="004E3FF8"/>
    <w:rsid w:val="004E4EFF"/>
    <w:rsid w:val="00502CB5"/>
    <w:rsid w:val="0050390B"/>
    <w:rsid w:val="0050504A"/>
    <w:rsid w:val="00510E16"/>
    <w:rsid w:val="00510EDA"/>
    <w:rsid w:val="00512390"/>
    <w:rsid w:val="005138D0"/>
    <w:rsid w:val="00521974"/>
    <w:rsid w:val="00521CD7"/>
    <w:rsid w:val="00521D69"/>
    <w:rsid w:val="00522793"/>
    <w:rsid w:val="0052288D"/>
    <w:rsid w:val="0052309C"/>
    <w:rsid w:val="00523C82"/>
    <w:rsid w:val="00523CEC"/>
    <w:rsid w:val="00526431"/>
    <w:rsid w:val="00526BFB"/>
    <w:rsid w:val="005273E4"/>
    <w:rsid w:val="00531B10"/>
    <w:rsid w:val="00542200"/>
    <w:rsid w:val="00552AEF"/>
    <w:rsid w:val="00554BD8"/>
    <w:rsid w:val="00556E1A"/>
    <w:rsid w:val="00562972"/>
    <w:rsid w:val="0057007C"/>
    <w:rsid w:val="005700FB"/>
    <w:rsid w:val="00570F24"/>
    <w:rsid w:val="00583C21"/>
    <w:rsid w:val="005869D1"/>
    <w:rsid w:val="0059057E"/>
    <w:rsid w:val="00590C0A"/>
    <w:rsid w:val="00594724"/>
    <w:rsid w:val="00594ED5"/>
    <w:rsid w:val="00595252"/>
    <w:rsid w:val="005A1EE3"/>
    <w:rsid w:val="005A5104"/>
    <w:rsid w:val="005A6E84"/>
    <w:rsid w:val="005A7325"/>
    <w:rsid w:val="005B43B7"/>
    <w:rsid w:val="005B5C61"/>
    <w:rsid w:val="005C2DE6"/>
    <w:rsid w:val="005C3DF8"/>
    <w:rsid w:val="005D14FB"/>
    <w:rsid w:val="005D153D"/>
    <w:rsid w:val="005D1E68"/>
    <w:rsid w:val="005D2DE1"/>
    <w:rsid w:val="005D3E6C"/>
    <w:rsid w:val="005D5EE6"/>
    <w:rsid w:val="005E3F0D"/>
    <w:rsid w:val="005E4A48"/>
    <w:rsid w:val="005F01CB"/>
    <w:rsid w:val="005F0838"/>
    <w:rsid w:val="005F15A2"/>
    <w:rsid w:val="005F315C"/>
    <w:rsid w:val="005F4C42"/>
    <w:rsid w:val="005F6AB0"/>
    <w:rsid w:val="006036CC"/>
    <w:rsid w:val="00603F78"/>
    <w:rsid w:val="00604DB6"/>
    <w:rsid w:val="00612BA1"/>
    <w:rsid w:val="00615C40"/>
    <w:rsid w:val="00616655"/>
    <w:rsid w:val="0061747A"/>
    <w:rsid w:val="00623B87"/>
    <w:rsid w:val="006267DC"/>
    <w:rsid w:val="00626D6D"/>
    <w:rsid w:val="0063084E"/>
    <w:rsid w:val="006348DC"/>
    <w:rsid w:val="006349DB"/>
    <w:rsid w:val="00636094"/>
    <w:rsid w:val="00640E1F"/>
    <w:rsid w:val="00641D81"/>
    <w:rsid w:val="00642A41"/>
    <w:rsid w:val="006458F8"/>
    <w:rsid w:val="00650353"/>
    <w:rsid w:val="0065285D"/>
    <w:rsid w:val="00654AF5"/>
    <w:rsid w:val="00656824"/>
    <w:rsid w:val="006573CB"/>
    <w:rsid w:val="00664C9D"/>
    <w:rsid w:val="00665630"/>
    <w:rsid w:val="006675B7"/>
    <w:rsid w:val="00672697"/>
    <w:rsid w:val="00677280"/>
    <w:rsid w:val="0068442E"/>
    <w:rsid w:val="006863BB"/>
    <w:rsid w:val="00686934"/>
    <w:rsid w:val="00686B3B"/>
    <w:rsid w:val="00695E85"/>
    <w:rsid w:val="00696F1D"/>
    <w:rsid w:val="006A106F"/>
    <w:rsid w:val="006A5CA9"/>
    <w:rsid w:val="006B1090"/>
    <w:rsid w:val="006C19B5"/>
    <w:rsid w:val="006C2EB3"/>
    <w:rsid w:val="006C7484"/>
    <w:rsid w:val="006D365E"/>
    <w:rsid w:val="006D46FA"/>
    <w:rsid w:val="006D4B15"/>
    <w:rsid w:val="006D5268"/>
    <w:rsid w:val="006D566B"/>
    <w:rsid w:val="006D7139"/>
    <w:rsid w:val="006E0A2E"/>
    <w:rsid w:val="006E2008"/>
    <w:rsid w:val="006E25D7"/>
    <w:rsid w:val="006E561F"/>
    <w:rsid w:val="006F5F96"/>
    <w:rsid w:val="007032B3"/>
    <w:rsid w:val="0070486D"/>
    <w:rsid w:val="00705BE4"/>
    <w:rsid w:val="00706A05"/>
    <w:rsid w:val="0070700B"/>
    <w:rsid w:val="00713E17"/>
    <w:rsid w:val="00713EF0"/>
    <w:rsid w:val="007216B7"/>
    <w:rsid w:val="00726155"/>
    <w:rsid w:val="0072708F"/>
    <w:rsid w:val="0072740A"/>
    <w:rsid w:val="00727B74"/>
    <w:rsid w:val="0073767C"/>
    <w:rsid w:val="007410A1"/>
    <w:rsid w:val="00743B59"/>
    <w:rsid w:val="00747EDA"/>
    <w:rsid w:val="007537B0"/>
    <w:rsid w:val="00754C37"/>
    <w:rsid w:val="00762315"/>
    <w:rsid w:val="00765181"/>
    <w:rsid w:val="00765692"/>
    <w:rsid w:val="007663E1"/>
    <w:rsid w:val="00767172"/>
    <w:rsid w:val="00772D17"/>
    <w:rsid w:val="00773905"/>
    <w:rsid w:val="00773E17"/>
    <w:rsid w:val="00777290"/>
    <w:rsid w:val="00782098"/>
    <w:rsid w:val="0078249C"/>
    <w:rsid w:val="0079688F"/>
    <w:rsid w:val="007A030B"/>
    <w:rsid w:val="007A16A2"/>
    <w:rsid w:val="007A1C1F"/>
    <w:rsid w:val="007A1E80"/>
    <w:rsid w:val="007A3A64"/>
    <w:rsid w:val="007A5183"/>
    <w:rsid w:val="007A7E97"/>
    <w:rsid w:val="007B018D"/>
    <w:rsid w:val="007B040F"/>
    <w:rsid w:val="007B09F4"/>
    <w:rsid w:val="007B5774"/>
    <w:rsid w:val="007B683D"/>
    <w:rsid w:val="007C22D0"/>
    <w:rsid w:val="007C6130"/>
    <w:rsid w:val="007C7524"/>
    <w:rsid w:val="007E0976"/>
    <w:rsid w:val="007E420D"/>
    <w:rsid w:val="007F3FA9"/>
    <w:rsid w:val="007F5E83"/>
    <w:rsid w:val="00804454"/>
    <w:rsid w:val="00806842"/>
    <w:rsid w:val="00811B30"/>
    <w:rsid w:val="00811DE0"/>
    <w:rsid w:val="008167A4"/>
    <w:rsid w:val="00822647"/>
    <w:rsid w:val="008261E9"/>
    <w:rsid w:val="0083382E"/>
    <w:rsid w:val="00834574"/>
    <w:rsid w:val="00835607"/>
    <w:rsid w:val="00840B18"/>
    <w:rsid w:val="00851B6A"/>
    <w:rsid w:val="00852B74"/>
    <w:rsid w:val="00857CC6"/>
    <w:rsid w:val="0086073F"/>
    <w:rsid w:val="00865C6C"/>
    <w:rsid w:val="008671B6"/>
    <w:rsid w:val="00867C23"/>
    <w:rsid w:val="00870C3A"/>
    <w:rsid w:val="00871FA4"/>
    <w:rsid w:val="00872BB1"/>
    <w:rsid w:val="00873369"/>
    <w:rsid w:val="008A1178"/>
    <w:rsid w:val="008A3617"/>
    <w:rsid w:val="008A480C"/>
    <w:rsid w:val="008A5661"/>
    <w:rsid w:val="008B22F8"/>
    <w:rsid w:val="008B358A"/>
    <w:rsid w:val="008B7992"/>
    <w:rsid w:val="008C2E9A"/>
    <w:rsid w:val="008D008F"/>
    <w:rsid w:val="008D1236"/>
    <w:rsid w:val="008D74E6"/>
    <w:rsid w:val="008E235F"/>
    <w:rsid w:val="008E4F71"/>
    <w:rsid w:val="008E74F9"/>
    <w:rsid w:val="008F040F"/>
    <w:rsid w:val="008F1956"/>
    <w:rsid w:val="008F6C44"/>
    <w:rsid w:val="009043C3"/>
    <w:rsid w:val="00905D06"/>
    <w:rsid w:val="009077A6"/>
    <w:rsid w:val="0090780A"/>
    <w:rsid w:val="00910785"/>
    <w:rsid w:val="00911048"/>
    <w:rsid w:val="009206C9"/>
    <w:rsid w:val="00922186"/>
    <w:rsid w:val="00923D3F"/>
    <w:rsid w:val="00925861"/>
    <w:rsid w:val="00926BF2"/>
    <w:rsid w:val="00926E92"/>
    <w:rsid w:val="009271FF"/>
    <w:rsid w:val="009272CD"/>
    <w:rsid w:val="00933417"/>
    <w:rsid w:val="00933F7F"/>
    <w:rsid w:val="00934545"/>
    <w:rsid w:val="009415F0"/>
    <w:rsid w:val="00946C63"/>
    <w:rsid w:val="0095152C"/>
    <w:rsid w:val="0095571A"/>
    <w:rsid w:val="00956B51"/>
    <w:rsid w:val="009635C0"/>
    <w:rsid w:val="00971879"/>
    <w:rsid w:val="00972444"/>
    <w:rsid w:val="0097508C"/>
    <w:rsid w:val="00975217"/>
    <w:rsid w:val="00975246"/>
    <w:rsid w:val="00975404"/>
    <w:rsid w:val="009860FA"/>
    <w:rsid w:val="00987FED"/>
    <w:rsid w:val="00992E56"/>
    <w:rsid w:val="009A0760"/>
    <w:rsid w:val="009A3596"/>
    <w:rsid w:val="009A4480"/>
    <w:rsid w:val="009A6741"/>
    <w:rsid w:val="009A6880"/>
    <w:rsid w:val="009B33F7"/>
    <w:rsid w:val="009C216A"/>
    <w:rsid w:val="009C4D7E"/>
    <w:rsid w:val="009C5EF5"/>
    <w:rsid w:val="009C66BD"/>
    <w:rsid w:val="009D61DE"/>
    <w:rsid w:val="009D6DE7"/>
    <w:rsid w:val="009E00C7"/>
    <w:rsid w:val="009E4E6B"/>
    <w:rsid w:val="009E711A"/>
    <w:rsid w:val="009E7590"/>
    <w:rsid w:val="009E78EE"/>
    <w:rsid w:val="009F1D92"/>
    <w:rsid w:val="009F2874"/>
    <w:rsid w:val="009F29CC"/>
    <w:rsid w:val="00A0319B"/>
    <w:rsid w:val="00A04A40"/>
    <w:rsid w:val="00A05645"/>
    <w:rsid w:val="00A064F8"/>
    <w:rsid w:val="00A13919"/>
    <w:rsid w:val="00A20A25"/>
    <w:rsid w:val="00A2538A"/>
    <w:rsid w:val="00A27393"/>
    <w:rsid w:val="00A342A0"/>
    <w:rsid w:val="00A34F44"/>
    <w:rsid w:val="00A37A6B"/>
    <w:rsid w:val="00A40450"/>
    <w:rsid w:val="00A4270C"/>
    <w:rsid w:val="00A4313A"/>
    <w:rsid w:val="00A44B46"/>
    <w:rsid w:val="00A45A9C"/>
    <w:rsid w:val="00A616EF"/>
    <w:rsid w:val="00A63DC9"/>
    <w:rsid w:val="00A70405"/>
    <w:rsid w:val="00A7150F"/>
    <w:rsid w:val="00A7189F"/>
    <w:rsid w:val="00A72322"/>
    <w:rsid w:val="00A7376E"/>
    <w:rsid w:val="00A740C5"/>
    <w:rsid w:val="00A74B35"/>
    <w:rsid w:val="00A75D73"/>
    <w:rsid w:val="00A8149A"/>
    <w:rsid w:val="00A84E04"/>
    <w:rsid w:val="00A857CC"/>
    <w:rsid w:val="00A87312"/>
    <w:rsid w:val="00A916C3"/>
    <w:rsid w:val="00A923FF"/>
    <w:rsid w:val="00A9512A"/>
    <w:rsid w:val="00A95817"/>
    <w:rsid w:val="00A963B2"/>
    <w:rsid w:val="00AA2931"/>
    <w:rsid w:val="00AA7130"/>
    <w:rsid w:val="00AB1D6A"/>
    <w:rsid w:val="00AB789F"/>
    <w:rsid w:val="00AC4172"/>
    <w:rsid w:val="00AC5F77"/>
    <w:rsid w:val="00AC6CDE"/>
    <w:rsid w:val="00AC7527"/>
    <w:rsid w:val="00AD7780"/>
    <w:rsid w:val="00AE1C91"/>
    <w:rsid w:val="00AE539D"/>
    <w:rsid w:val="00AF47AD"/>
    <w:rsid w:val="00AF54DE"/>
    <w:rsid w:val="00AF63A2"/>
    <w:rsid w:val="00B013A8"/>
    <w:rsid w:val="00B01846"/>
    <w:rsid w:val="00B040A7"/>
    <w:rsid w:val="00B07D1B"/>
    <w:rsid w:val="00B11895"/>
    <w:rsid w:val="00B126A3"/>
    <w:rsid w:val="00B13A95"/>
    <w:rsid w:val="00B1554A"/>
    <w:rsid w:val="00B211CA"/>
    <w:rsid w:val="00B23B41"/>
    <w:rsid w:val="00B24CF6"/>
    <w:rsid w:val="00B3474E"/>
    <w:rsid w:val="00B41323"/>
    <w:rsid w:val="00B42783"/>
    <w:rsid w:val="00B46415"/>
    <w:rsid w:val="00B47487"/>
    <w:rsid w:val="00B50552"/>
    <w:rsid w:val="00B5437A"/>
    <w:rsid w:val="00B554B2"/>
    <w:rsid w:val="00B55E7A"/>
    <w:rsid w:val="00B562C9"/>
    <w:rsid w:val="00B6043E"/>
    <w:rsid w:val="00B61780"/>
    <w:rsid w:val="00B6530A"/>
    <w:rsid w:val="00B665AB"/>
    <w:rsid w:val="00B66C10"/>
    <w:rsid w:val="00B6776B"/>
    <w:rsid w:val="00B67AD2"/>
    <w:rsid w:val="00B67D68"/>
    <w:rsid w:val="00B70471"/>
    <w:rsid w:val="00B755C4"/>
    <w:rsid w:val="00B80A4B"/>
    <w:rsid w:val="00B823F8"/>
    <w:rsid w:val="00B84DA4"/>
    <w:rsid w:val="00B930F4"/>
    <w:rsid w:val="00B97788"/>
    <w:rsid w:val="00BA26A6"/>
    <w:rsid w:val="00BA5DEB"/>
    <w:rsid w:val="00BA62A4"/>
    <w:rsid w:val="00BB1697"/>
    <w:rsid w:val="00BB359D"/>
    <w:rsid w:val="00BB6199"/>
    <w:rsid w:val="00BB71C9"/>
    <w:rsid w:val="00BB74F9"/>
    <w:rsid w:val="00BC2889"/>
    <w:rsid w:val="00BC2E7D"/>
    <w:rsid w:val="00BD0B60"/>
    <w:rsid w:val="00BD75B9"/>
    <w:rsid w:val="00BE0E82"/>
    <w:rsid w:val="00BE2B10"/>
    <w:rsid w:val="00BE3A85"/>
    <w:rsid w:val="00BE6377"/>
    <w:rsid w:val="00BF1334"/>
    <w:rsid w:val="00BF23A5"/>
    <w:rsid w:val="00BF23B7"/>
    <w:rsid w:val="00BF28F2"/>
    <w:rsid w:val="00C042C7"/>
    <w:rsid w:val="00C0467D"/>
    <w:rsid w:val="00C05C34"/>
    <w:rsid w:val="00C05D80"/>
    <w:rsid w:val="00C13D6F"/>
    <w:rsid w:val="00C171CD"/>
    <w:rsid w:val="00C2149A"/>
    <w:rsid w:val="00C230A2"/>
    <w:rsid w:val="00C26FC4"/>
    <w:rsid w:val="00C32002"/>
    <w:rsid w:val="00C33A19"/>
    <w:rsid w:val="00C33A4E"/>
    <w:rsid w:val="00C34BC4"/>
    <w:rsid w:val="00C34DC4"/>
    <w:rsid w:val="00C365EC"/>
    <w:rsid w:val="00C416FE"/>
    <w:rsid w:val="00C41F4F"/>
    <w:rsid w:val="00C42448"/>
    <w:rsid w:val="00C42FA4"/>
    <w:rsid w:val="00C468F2"/>
    <w:rsid w:val="00C47FB1"/>
    <w:rsid w:val="00C53D64"/>
    <w:rsid w:val="00C57C7B"/>
    <w:rsid w:val="00C57FD7"/>
    <w:rsid w:val="00C61377"/>
    <w:rsid w:val="00C66FD7"/>
    <w:rsid w:val="00C674AB"/>
    <w:rsid w:val="00C70B3D"/>
    <w:rsid w:val="00C734DA"/>
    <w:rsid w:val="00C7466C"/>
    <w:rsid w:val="00C75367"/>
    <w:rsid w:val="00C7546C"/>
    <w:rsid w:val="00C75A4C"/>
    <w:rsid w:val="00C8264C"/>
    <w:rsid w:val="00C83EB1"/>
    <w:rsid w:val="00C90094"/>
    <w:rsid w:val="00C90407"/>
    <w:rsid w:val="00C90F16"/>
    <w:rsid w:val="00C92EA4"/>
    <w:rsid w:val="00C93C68"/>
    <w:rsid w:val="00C95893"/>
    <w:rsid w:val="00C962F5"/>
    <w:rsid w:val="00C96331"/>
    <w:rsid w:val="00C97ACE"/>
    <w:rsid w:val="00CA0671"/>
    <w:rsid w:val="00CA2C38"/>
    <w:rsid w:val="00CA3FFA"/>
    <w:rsid w:val="00CA5AF1"/>
    <w:rsid w:val="00CA608C"/>
    <w:rsid w:val="00CA778D"/>
    <w:rsid w:val="00CB23C2"/>
    <w:rsid w:val="00CB24DE"/>
    <w:rsid w:val="00CB7623"/>
    <w:rsid w:val="00CC63F3"/>
    <w:rsid w:val="00CD0BEA"/>
    <w:rsid w:val="00CD3B80"/>
    <w:rsid w:val="00CD583B"/>
    <w:rsid w:val="00CD5D88"/>
    <w:rsid w:val="00CE08A5"/>
    <w:rsid w:val="00CE2BA5"/>
    <w:rsid w:val="00CE6A88"/>
    <w:rsid w:val="00CF0E3C"/>
    <w:rsid w:val="00CF4457"/>
    <w:rsid w:val="00D06900"/>
    <w:rsid w:val="00D07847"/>
    <w:rsid w:val="00D121FD"/>
    <w:rsid w:val="00D177F8"/>
    <w:rsid w:val="00D20A19"/>
    <w:rsid w:val="00D21034"/>
    <w:rsid w:val="00D26975"/>
    <w:rsid w:val="00D30BCA"/>
    <w:rsid w:val="00D33F08"/>
    <w:rsid w:val="00D3654B"/>
    <w:rsid w:val="00D40979"/>
    <w:rsid w:val="00D421C0"/>
    <w:rsid w:val="00D5388C"/>
    <w:rsid w:val="00D53934"/>
    <w:rsid w:val="00D569F7"/>
    <w:rsid w:val="00D57E48"/>
    <w:rsid w:val="00D61594"/>
    <w:rsid w:val="00D648E0"/>
    <w:rsid w:val="00D74915"/>
    <w:rsid w:val="00D76689"/>
    <w:rsid w:val="00D83F96"/>
    <w:rsid w:val="00D87279"/>
    <w:rsid w:val="00D91E1A"/>
    <w:rsid w:val="00D91F21"/>
    <w:rsid w:val="00D940C0"/>
    <w:rsid w:val="00D9634E"/>
    <w:rsid w:val="00DA14A9"/>
    <w:rsid w:val="00DA2E95"/>
    <w:rsid w:val="00DA4CFC"/>
    <w:rsid w:val="00DA678B"/>
    <w:rsid w:val="00DA6E2F"/>
    <w:rsid w:val="00DA73A1"/>
    <w:rsid w:val="00DB0170"/>
    <w:rsid w:val="00DB25FA"/>
    <w:rsid w:val="00DB3D28"/>
    <w:rsid w:val="00DC0975"/>
    <w:rsid w:val="00DC70AE"/>
    <w:rsid w:val="00DD5203"/>
    <w:rsid w:val="00DD6745"/>
    <w:rsid w:val="00DD68EE"/>
    <w:rsid w:val="00DE3833"/>
    <w:rsid w:val="00DE3C9B"/>
    <w:rsid w:val="00DE3E0F"/>
    <w:rsid w:val="00DF6EF7"/>
    <w:rsid w:val="00E14405"/>
    <w:rsid w:val="00E15895"/>
    <w:rsid w:val="00E15B49"/>
    <w:rsid w:val="00E17A83"/>
    <w:rsid w:val="00E24E65"/>
    <w:rsid w:val="00E25463"/>
    <w:rsid w:val="00E25CD3"/>
    <w:rsid w:val="00E30C88"/>
    <w:rsid w:val="00E314DC"/>
    <w:rsid w:val="00E322B2"/>
    <w:rsid w:val="00E33B62"/>
    <w:rsid w:val="00E36E2D"/>
    <w:rsid w:val="00E3761E"/>
    <w:rsid w:val="00E3799A"/>
    <w:rsid w:val="00E4168B"/>
    <w:rsid w:val="00E4293C"/>
    <w:rsid w:val="00E45C86"/>
    <w:rsid w:val="00E47C24"/>
    <w:rsid w:val="00E52CFC"/>
    <w:rsid w:val="00E53072"/>
    <w:rsid w:val="00E63CF6"/>
    <w:rsid w:val="00E65999"/>
    <w:rsid w:val="00E673E4"/>
    <w:rsid w:val="00E70AA1"/>
    <w:rsid w:val="00E710FA"/>
    <w:rsid w:val="00E75118"/>
    <w:rsid w:val="00E75AA8"/>
    <w:rsid w:val="00E7761C"/>
    <w:rsid w:val="00E7787F"/>
    <w:rsid w:val="00E8601B"/>
    <w:rsid w:val="00E86720"/>
    <w:rsid w:val="00E8BEAF"/>
    <w:rsid w:val="00E916A7"/>
    <w:rsid w:val="00E943F8"/>
    <w:rsid w:val="00E9562D"/>
    <w:rsid w:val="00EA0541"/>
    <w:rsid w:val="00EA4062"/>
    <w:rsid w:val="00EA5167"/>
    <w:rsid w:val="00EA51C0"/>
    <w:rsid w:val="00EA5A36"/>
    <w:rsid w:val="00EB189C"/>
    <w:rsid w:val="00EB67A5"/>
    <w:rsid w:val="00EB6C21"/>
    <w:rsid w:val="00EB7F19"/>
    <w:rsid w:val="00EB7F7C"/>
    <w:rsid w:val="00EC06F0"/>
    <w:rsid w:val="00EC1562"/>
    <w:rsid w:val="00EC2950"/>
    <w:rsid w:val="00EC366A"/>
    <w:rsid w:val="00EC451D"/>
    <w:rsid w:val="00EC6F94"/>
    <w:rsid w:val="00ED0408"/>
    <w:rsid w:val="00ED204C"/>
    <w:rsid w:val="00ED5428"/>
    <w:rsid w:val="00EE2858"/>
    <w:rsid w:val="00EF26E6"/>
    <w:rsid w:val="00EF40E6"/>
    <w:rsid w:val="00EF649E"/>
    <w:rsid w:val="00F00CAB"/>
    <w:rsid w:val="00F01A7E"/>
    <w:rsid w:val="00F01F6F"/>
    <w:rsid w:val="00F218DA"/>
    <w:rsid w:val="00F22068"/>
    <w:rsid w:val="00F23A46"/>
    <w:rsid w:val="00F31687"/>
    <w:rsid w:val="00F31F53"/>
    <w:rsid w:val="00F35CC2"/>
    <w:rsid w:val="00F363F8"/>
    <w:rsid w:val="00F379B5"/>
    <w:rsid w:val="00F506CE"/>
    <w:rsid w:val="00F53826"/>
    <w:rsid w:val="00F571EF"/>
    <w:rsid w:val="00F601CA"/>
    <w:rsid w:val="00F6316A"/>
    <w:rsid w:val="00F64278"/>
    <w:rsid w:val="00F64480"/>
    <w:rsid w:val="00F65109"/>
    <w:rsid w:val="00F724B4"/>
    <w:rsid w:val="00F73AEC"/>
    <w:rsid w:val="00F751C1"/>
    <w:rsid w:val="00F80C87"/>
    <w:rsid w:val="00F829B4"/>
    <w:rsid w:val="00F8730C"/>
    <w:rsid w:val="00F91202"/>
    <w:rsid w:val="00F93687"/>
    <w:rsid w:val="00FA3966"/>
    <w:rsid w:val="00FB4CF0"/>
    <w:rsid w:val="00FB4EF7"/>
    <w:rsid w:val="00FB5639"/>
    <w:rsid w:val="00FB588D"/>
    <w:rsid w:val="00FB59FE"/>
    <w:rsid w:val="00FB5D00"/>
    <w:rsid w:val="00FB759E"/>
    <w:rsid w:val="00FC5282"/>
    <w:rsid w:val="00FD02BF"/>
    <w:rsid w:val="00FD16EF"/>
    <w:rsid w:val="00FD28C7"/>
    <w:rsid w:val="00FD3950"/>
    <w:rsid w:val="00FD43D8"/>
    <w:rsid w:val="00FD4F79"/>
    <w:rsid w:val="00FE42B0"/>
    <w:rsid w:val="00FE648F"/>
    <w:rsid w:val="00FF1A62"/>
    <w:rsid w:val="00FF64AF"/>
    <w:rsid w:val="019569BD"/>
    <w:rsid w:val="02BD45F6"/>
    <w:rsid w:val="04C6C72D"/>
    <w:rsid w:val="053E87E7"/>
    <w:rsid w:val="06B96E4C"/>
    <w:rsid w:val="06C94AF6"/>
    <w:rsid w:val="0ADBAA05"/>
    <w:rsid w:val="0B7E05C0"/>
    <w:rsid w:val="0BE00C5E"/>
    <w:rsid w:val="0D80BCBA"/>
    <w:rsid w:val="0DC05D14"/>
    <w:rsid w:val="0E583B39"/>
    <w:rsid w:val="0EC5929D"/>
    <w:rsid w:val="0ED01D9F"/>
    <w:rsid w:val="0FF260EC"/>
    <w:rsid w:val="1011F22F"/>
    <w:rsid w:val="1138CBC5"/>
    <w:rsid w:val="11679D09"/>
    <w:rsid w:val="1296AAF5"/>
    <w:rsid w:val="1368D8BB"/>
    <w:rsid w:val="1425243F"/>
    <w:rsid w:val="1532DB50"/>
    <w:rsid w:val="15DA1E86"/>
    <w:rsid w:val="15DA2996"/>
    <w:rsid w:val="17588580"/>
    <w:rsid w:val="17FB2B5B"/>
    <w:rsid w:val="19275673"/>
    <w:rsid w:val="195DB110"/>
    <w:rsid w:val="19615A4B"/>
    <w:rsid w:val="19BC6908"/>
    <w:rsid w:val="19DEEE47"/>
    <w:rsid w:val="1A3F9C6D"/>
    <w:rsid w:val="1AF975E8"/>
    <w:rsid w:val="1B5A7199"/>
    <w:rsid w:val="1BE14B3A"/>
    <w:rsid w:val="1D8B2B92"/>
    <w:rsid w:val="20A95F6B"/>
    <w:rsid w:val="21CAFF31"/>
    <w:rsid w:val="224F9981"/>
    <w:rsid w:val="22576350"/>
    <w:rsid w:val="228DD9FD"/>
    <w:rsid w:val="2293839B"/>
    <w:rsid w:val="229C97BB"/>
    <w:rsid w:val="238EE83E"/>
    <w:rsid w:val="24E667F7"/>
    <w:rsid w:val="2753C36E"/>
    <w:rsid w:val="27AAA263"/>
    <w:rsid w:val="28EF5143"/>
    <w:rsid w:val="292EEB6B"/>
    <w:rsid w:val="2952C724"/>
    <w:rsid w:val="2A01DD5B"/>
    <w:rsid w:val="2A3860A4"/>
    <w:rsid w:val="2BD34B6C"/>
    <w:rsid w:val="2C8648ED"/>
    <w:rsid w:val="2D547874"/>
    <w:rsid w:val="2F15CA8F"/>
    <w:rsid w:val="2F2CE976"/>
    <w:rsid w:val="2FCE1F94"/>
    <w:rsid w:val="2FE806B3"/>
    <w:rsid w:val="303A6171"/>
    <w:rsid w:val="3055EC63"/>
    <w:rsid w:val="30CAE94C"/>
    <w:rsid w:val="336FF580"/>
    <w:rsid w:val="33CCAD3F"/>
    <w:rsid w:val="33E1AE2C"/>
    <w:rsid w:val="345E9509"/>
    <w:rsid w:val="355913E6"/>
    <w:rsid w:val="368A801B"/>
    <w:rsid w:val="372331E3"/>
    <w:rsid w:val="373F57D6"/>
    <w:rsid w:val="3753F424"/>
    <w:rsid w:val="37CFBD7A"/>
    <w:rsid w:val="38484067"/>
    <w:rsid w:val="38878341"/>
    <w:rsid w:val="3A24EA37"/>
    <w:rsid w:val="3A6E88DC"/>
    <w:rsid w:val="3AD51D77"/>
    <w:rsid w:val="3AE85DED"/>
    <w:rsid w:val="3C30B243"/>
    <w:rsid w:val="3C472C31"/>
    <w:rsid w:val="3C9CF7B5"/>
    <w:rsid w:val="3CDC705B"/>
    <w:rsid w:val="3EA2187E"/>
    <w:rsid w:val="40773099"/>
    <w:rsid w:val="4320CC76"/>
    <w:rsid w:val="4362C28C"/>
    <w:rsid w:val="43C1B6C8"/>
    <w:rsid w:val="44C3BBEE"/>
    <w:rsid w:val="454B7981"/>
    <w:rsid w:val="46050BC1"/>
    <w:rsid w:val="4624C1BE"/>
    <w:rsid w:val="4695E69B"/>
    <w:rsid w:val="49075D8C"/>
    <w:rsid w:val="49FF181E"/>
    <w:rsid w:val="4A0655BA"/>
    <w:rsid w:val="4A913082"/>
    <w:rsid w:val="4B5425BF"/>
    <w:rsid w:val="4C375AF2"/>
    <w:rsid w:val="4CB35829"/>
    <w:rsid w:val="4CF9C8DA"/>
    <w:rsid w:val="4DC7F41E"/>
    <w:rsid w:val="4F7F831C"/>
    <w:rsid w:val="529D72B9"/>
    <w:rsid w:val="535DC83B"/>
    <w:rsid w:val="5367A0F6"/>
    <w:rsid w:val="547CE3B1"/>
    <w:rsid w:val="551BE0D1"/>
    <w:rsid w:val="553CFCD8"/>
    <w:rsid w:val="55CFB2F3"/>
    <w:rsid w:val="565342C2"/>
    <w:rsid w:val="5700B670"/>
    <w:rsid w:val="58B1BB3A"/>
    <w:rsid w:val="58D9FBF6"/>
    <w:rsid w:val="5B3AC37D"/>
    <w:rsid w:val="5EE6EC93"/>
    <w:rsid w:val="6030D39F"/>
    <w:rsid w:val="6093D0DC"/>
    <w:rsid w:val="619CB64E"/>
    <w:rsid w:val="61C2B0B1"/>
    <w:rsid w:val="62DD38EC"/>
    <w:rsid w:val="6358AD05"/>
    <w:rsid w:val="6381CA48"/>
    <w:rsid w:val="63AE2E6B"/>
    <w:rsid w:val="644CB827"/>
    <w:rsid w:val="660A7BF4"/>
    <w:rsid w:val="68147F95"/>
    <w:rsid w:val="691452AF"/>
    <w:rsid w:val="6A1979EA"/>
    <w:rsid w:val="6B4C9598"/>
    <w:rsid w:val="6B73BA46"/>
    <w:rsid w:val="6BFCD6D8"/>
    <w:rsid w:val="6C7C9FCA"/>
    <w:rsid w:val="6D2C3D70"/>
    <w:rsid w:val="6E3702EB"/>
    <w:rsid w:val="6F59D5F3"/>
    <w:rsid w:val="70672CC2"/>
    <w:rsid w:val="708F7258"/>
    <w:rsid w:val="70A27D67"/>
    <w:rsid w:val="71877592"/>
    <w:rsid w:val="71A3DD8B"/>
    <w:rsid w:val="73249EEF"/>
    <w:rsid w:val="73E762EA"/>
    <w:rsid w:val="7499545B"/>
    <w:rsid w:val="753A21B0"/>
    <w:rsid w:val="7649AB32"/>
    <w:rsid w:val="7666580B"/>
    <w:rsid w:val="77B76FB5"/>
    <w:rsid w:val="781D6AE9"/>
    <w:rsid w:val="78E5F9E2"/>
    <w:rsid w:val="793D7443"/>
    <w:rsid w:val="799D1D12"/>
    <w:rsid w:val="79A56816"/>
    <w:rsid w:val="7B3A50C4"/>
    <w:rsid w:val="7BC11AE6"/>
    <w:rsid w:val="7C8F32AF"/>
    <w:rsid w:val="7D2C293A"/>
    <w:rsid w:val="7D63D847"/>
    <w:rsid w:val="7E0F7A8F"/>
    <w:rsid w:val="7F8872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A9D2"/>
  <w15:chartTrackingRefBased/>
  <w15:docId w15:val="{933651F7-B86B-44F7-8C90-EB89DDD1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7DC"/>
    <w:rPr>
      <w:color w:val="80808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014877"/>
    <w:pPr>
      <w:ind w:left="720"/>
      <w:contextualSpacing/>
    </w:pPr>
    <w:rPr>
      <w:kern w:val="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014877"/>
    <w:rPr>
      <w:kern w:val="0"/>
      <w14:ligatures w14:val="none"/>
    </w:rPr>
  </w:style>
  <w:style w:type="paragraph" w:customStyle="1" w:styleId="Bodytext21">
    <w:name w:val="Body text (2)1"/>
    <w:basedOn w:val="Normal"/>
    <w:uiPriority w:val="99"/>
    <w:rsid w:val="000B3DD3"/>
    <w:pPr>
      <w:widowControl w:val="0"/>
      <w:shd w:val="clear" w:color="auto" w:fill="FFFFFF"/>
      <w:spacing w:after="720" w:line="259" w:lineRule="exact"/>
    </w:pPr>
    <w:rPr>
      <w:rFonts w:ascii="Times New Roman" w:eastAsia="Calibri" w:hAnsi="Times New Roman" w:cs="Times New Roman"/>
      <w:kern w:val="0"/>
      <w:lang w:val="en-US"/>
      <w14:ligatures w14:val="none"/>
    </w:rPr>
  </w:style>
  <w:style w:type="paragraph" w:customStyle="1" w:styleId="Statja">
    <w:name w:val="Statja"/>
    <w:basedOn w:val="Normal"/>
    <w:rsid w:val="00A0564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character" w:styleId="FootnoteReference">
    <w:name w:val="footnote reference"/>
    <w:basedOn w:val="DefaultParagraphFont"/>
    <w:unhideWhenUsed/>
    <w:rsid w:val="00290FAC"/>
    <w:rPr>
      <w:vertAlign w:val="superscript"/>
    </w:rPr>
  </w:style>
  <w:style w:type="character" w:styleId="Hyperlink">
    <w:name w:val="Hyperlink"/>
    <w:basedOn w:val="DefaultParagraphFont"/>
    <w:unhideWhenUsed/>
    <w:rsid w:val="00B211CA"/>
    <w:rPr>
      <w:color w:val="0563C1" w:themeColor="hyperlink"/>
      <w:u w:val="single"/>
    </w:rPr>
  </w:style>
  <w:style w:type="character" w:styleId="UnresolvedMention">
    <w:name w:val="Unresolved Mention"/>
    <w:basedOn w:val="DefaultParagraphFont"/>
    <w:uiPriority w:val="99"/>
    <w:semiHidden/>
    <w:unhideWhenUsed/>
    <w:rsid w:val="00B211CA"/>
    <w:rPr>
      <w:color w:val="605E5C"/>
      <w:shd w:val="clear" w:color="auto" w:fill="E1DFDD"/>
    </w:rPr>
  </w:style>
  <w:style w:type="paragraph" w:styleId="HTMLPreformatted">
    <w:name w:val="HTML Preformatted"/>
    <w:basedOn w:val="Normal"/>
    <w:link w:val="HTMLPreformattedChar"/>
    <w:uiPriority w:val="99"/>
    <w:semiHidden/>
    <w:unhideWhenUsed/>
    <w:rsid w:val="001E16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16E6"/>
    <w:rPr>
      <w:rFonts w:ascii="Consolas" w:hAnsi="Consolas"/>
      <w:sz w:val="20"/>
      <w:szCs w:val="20"/>
    </w:rPr>
  </w:style>
  <w:style w:type="paragraph" w:styleId="Header">
    <w:name w:val="header"/>
    <w:basedOn w:val="Normal"/>
    <w:link w:val="HeaderChar"/>
    <w:uiPriority w:val="99"/>
    <w:unhideWhenUsed/>
    <w:rsid w:val="00851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B6A"/>
  </w:style>
  <w:style w:type="paragraph" w:styleId="Footer">
    <w:name w:val="footer"/>
    <w:basedOn w:val="Normal"/>
    <w:link w:val="FooterChar"/>
    <w:uiPriority w:val="99"/>
    <w:unhideWhenUsed/>
    <w:rsid w:val="00851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B6A"/>
  </w:style>
  <w:style w:type="character" w:styleId="FollowedHyperlink">
    <w:name w:val="FollowedHyperlink"/>
    <w:basedOn w:val="DefaultParagraphFont"/>
    <w:uiPriority w:val="99"/>
    <w:semiHidden/>
    <w:unhideWhenUsed/>
    <w:rsid w:val="000E6BD3"/>
    <w:rPr>
      <w:color w:val="954F72" w:themeColor="followedHyperlink"/>
      <w:u w:val="single"/>
    </w:rPr>
  </w:style>
  <w:style w:type="character" w:customStyle="1" w:styleId="ui-provider">
    <w:name w:val="ui-provider"/>
    <w:basedOn w:val="DefaultParagraphFont"/>
    <w:rsid w:val="00CD0BEA"/>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5F315C"/>
    <w:pPr>
      <w:spacing w:after="0" w:line="240" w:lineRule="auto"/>
    </w:pPr>
  </w:style>
  <w:style w:type="table" w:styleId="TableGrid">
    <w:name w:val="Table Grid"/>
    <w:basedOn w:val="TableNormal"/>
    <w:uiPriority w:val="39"/>
    <w:rsid w:val="00CB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13EF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713EF0"/>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A04A40"/>
  </w:style>
  <w:style w:type="paragraph" w:styleId="CommentSubject">
    <w:name w:val="annotation subject"/>
    <w:basedOn w:val="CommentText"/>
    <w:next w:val="CommentText"/>
    <w:link w:val="CommentSubjectChar"/>
    <w:uiPriority w:val="99"/>
    <w:semiHidden/>
    <w:unhideWhenUsed/>
    <w:rsid w:val="00806842"/>
    <w:rPr>
      <w:b/>
      <w:bCs/>
    </w:rPr>
  </w:style>
  <w:style w:type="character" w:customStyle="1" w:styleId="CommentSubjectChar">
    <w:name w:val="Comment Subject Char"/>
    <w:basedOn w:val="CommentTextChar"/>
    <w:link w:val="CommentSubject"/>
    <w:uiPriority w:val="99"/>
    <w:semiHidden/>
    <w:rsid w:val="00806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4249">
      <w:bodyDiv w:val="1"/>
      <w:marLeft w:val="0"/>
      <w:marRight w:val="0"/>
      <w:marTop w:val="0"/>
      <w:marBottom w:val="0"/>
      <w:divBdr>
        <w:top w:val="none" w:sz="0" w:space="0" w:color="auto"/>
        <w:left w:val="none" w:sz="0" w:space="0" w:color="auto"/>
        <w:bottom w:val="none" w:sz="0" w:space="0" w:color="auto"/>
        <w:right w:val="none" w:sz="0" w:space="0" w:color="auto"/>
      </w:divBdr>
    </w:div>
    <w:div w:id="1037773369">
      <w:bodyDiv w:val="1"/>
      <w:marLeft w:val="0"/>
      <w:marRight w:val="0"/>
      <w:marTop w:val="0"/>
      <w:marBottom w:val="0"/>
      <w:divBdr>
        <w:top w:val="none" w:sz="0" w:space="0" w:color="auto"/>
        <w:left w:val="none" w:sz="0" w:space="0" w:color="auto"/>
        <w:bottom w:val="none" w:sz="0" w:space="0" w:color="auto"/>
        <w:right w:val="none" w:sz="0" w:space="0" w:color="auto"/>
      </w:divBdr>
    </w:div>
    <w:div w:id="1683627587">
      <w:bodyDiv w:val="1"/>
      <w:marLeft w:val="0"/>
      <w:marRight w:val="0"/>
      <w:marTop w:val="0"/>
      <w:marBottom w:val="0"/>
      <w:divBdr>
        <w:top w:val="none" w:sz="0" w:space="0" w:color="auto"/>
        <w:left w:val="none" w:sz="0" w:space="0" w:color="auto"/>
        <w:bottom w:val="none" w:sz="0" w:space="0" w:color="auto"/>
        <w:right w:val="none" w:sz="0" w:space="0" w:color="auto"/>
      </w:divBdr>
    </w:div>
    <w:div w:id="20376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18" Type="http://schemas.openxmlformats.org/officeDocument/2006/relationships/hyperlink" Target="https://e-seimas.lrs.lt/portal/legalAct/lt/TAD/46c841f290cf11e98a8298567570d639/asr" TargetMode="External"/><Relationship Id="rId26" Type="http://schemas.openxmlformats.org/officeDocument/2006/relationships/hyperlink" Target="https://e-seimas.lrs.lt/portal/legalAct/lt/TAD/TAIS.224463/asr" TargetMode="External"/><Relationship Id="rId3" Type="http://schemas.openxmlformats.org/officeDocument/2006/relationships/customXml" Target="../customXml/item3.xml"/><Relationship Id="rId21" Type="http://schemas.openxmlformats.org/officeDocument/2006/relationships/hyperlink" Target="https://e-seimas.lrs.lt/portal/legalAct/lt/TAD/TAIS.224463/as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7"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5" Type="http://schemas.openxmlformats.org/officeDocument/2006/relationships/hyperlink" Target="https://e-seimas.lrs.lt/portal/legalAct/lt/TAD/TAIS.224463/as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ltg.lt/wp-content/uploads/2023/10/Atmintine-KLIENTAMS-RANGOVAMS-2023_10.pdf" TargetMode="External"/><Relationship Id="rId20"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4" Type="http://schemas.openxmlformats.org/officeDocument/2006/relationships/hyperlink" Target="mailto:sauga@ltg.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eimas.lrs.lt/portal/legalAct/lt/TAD/46c841f290cf11e98a8298567570d639/asr" TargetMode="External"/><Relationship Id="rId23" Type="http://schemas.openxmlformats.org/officeDocument/2006/relationships/hyperlink" Target="mailto:sauga@ltg.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tg.lt/wp-content/uploads/2023/10/Atmintine-KLIENTAMS-RANGOVAMS-2023_10.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22" Type="http://schemas.openxmlformats.org/officeDocument/2006/relationships/hyperlink" Target="https://e-seimas.lrs.lt/portal/legalAct/lt/TAD/TAIS.224463/asr" TargetMode="External"/><Relationship Id="rId27" Type="http://schemas.openxmlformats.org/officeDocument/2006/relationships/hyperlink" Target="mailto:sauga@ltg.lt"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A34AC6EFC46EC8611E3781D167014"/>
        <w:category>
          <w:name w:val="General"/>
          <w:gallery w:val="placeholder"/>
        </w:category>
        <w:types>
          <w:type w:val="bbPlcHdr"/>
        </w:types>
        <w:behaviors>
          <w:behavior w:val="content"/>
        </w:behaviors>
        <w:guid w:val="{09043EDB-7314-43D9-9F08-562343D0D25C}"/>
      </w:docPartPr>
      <w:docPartBody>
        <w:p w:rsidR="00400C8D" w:rsidRDefault="00EE0E46" w:rsidP="00EE0E46">
          <w:pPr>
            <w:pStyle w:val="3DDA34AC6EFC46EC8611E3781D167014"/>
          </w:pPr>
          <w:r w:rsidRPr="00047782">
            <w:rPr>
              <w:rStyle w:val="PlaceholderText"/>
            </w:rPr>
            <w:t>Choose an item.</w:t>
          </w:r>
        </w:p>
      </w:docPartBody>
    </w:docPart>
    <w:docPart>
      <w:docPartPr>
        <w:name w:val="5D0AE8E307BC46028D61558165A8F933"/>
        <w:category>
          <w:name w:val="General"/>
          <w:gallery w:val="placeholder"/>
        </w:category>
        <w:types>
          <w:type w:val="bbPlcHdr"/>
        </w:types>
        <w:behaviors>
          <w:behavior w:val="content"/>
        </w:behaviors>
        <w:guid w:val="{291C970C-4125-4B89-A664-B669D664FE53}"/>
      </w:docPartPr>
      <w:docPartBody>
        <w:p w:rsidR="00400C8D" w:rsidRDefault="00EE0E46" w:rsidP="00EE0E46">
          <w:pPr>
            <w:pStyle w:val="5D0AE8E307BC46028D61558165A8F933"/>
          </w:pPr>
          <w:r w:rsidRPr="00047782">
            <w:rPr>
              <w:rStyle w:val="PlaceholderText"/>
              <w:lang w:bidi="en-US"/>
            </w:rPr>
            <w:t>Choose an item.</w:t>
          </w:r>
        </w:p>
      </w:docPartBody>
    </w:docPart>
    <w:docPart>
      <w:docPartPr>
        <w:name w:val="DD66660335434A12AD8298DB44DC768B"/>
        <w:category>
          <w:name w:val="General"/>
          <w:gallery w:val="placeholder"/>
        </w:category>
        <w:types>
          <w:type w:val="bbPlcHdr"/>
        </w:types>
        <w:behaviors>
          <w:behavior w:val="content"/>
        </w:behaviors>
        <w:guid w:val="{95A14F46-E438-4972-AB8F-13B1CA149726}"/>
      </w:docPartPr>
      <w:docPartBody>
        <w:p w:rsidR="00400C8D" w:rsidRDefault="00EE0E46" w:rsidP="00EE0E46">
          <w:pPr>
            <w:pStyle w:val="DD66660335434A12AD8298DB44DC768B"/>
          </w:pPr>
          <w:r w:rsidRPr="008A1178">
            <w:rPr>
              <w:rFonts w:ascii="Arial" w:hAnsi="Arial" w:cs="Arial"/>
              <w:color w:val="808080" w:themeColor="background1" w:themeShade="80"/>
              <w:sz w:val="18"/>
              <w:szCs w:val="18"/>
            </w:rPr>
            <w:t>Pasirinkite elementą.</w:t>
          </w:r>
        </w:p>
      </w:docPartBody>
    </w:docPart>
    <w:docPart>
      <w:docPartPr>
        <w:name w:val="A7DF36F83B8E4366B651931850BBD917"/>
        <w:category>
          <w:name w:val="General"/>
          <w:gallery w:val="placeholder"/>
        </w:category>
        <w:types>
          <w:type w:val="bbPlcHdr"/>
        </w:types>
        <w:behaviors>
          <w:behavior w:val="content"/>
        </w:behaviors>
        <w:guid w:val="{16C243A7-9B74-4345-8952-77DAE01703FC}"/>
      </w:docPartPr>
      <w:docPartBody>
        <w:p w:rsidR="00400C8D" w:rsidRDefault="00EE0E46" w:rsidP="00EE0E46">
          <w:pPr>
            <w:pStyle w:val="A7DF36F83B8E4366B651931850BBD917"/>
          </w:pPr>
          <w:r w:rsidRPr="00A40450">
            <w:rPr>
              <w:rFonts w:ascii="Arial" w:eastAsia="Arial" w:hAnsi="Arial" w:cs="Arial"/>
              <w:color w:val="808080" w:themeColor="background1" w:themeShade="80"/>
              <w:sz w:val="18"/>
              <w:szCs w:val="18"/>
              <w:lang w:val="en-GB" w:bidi="en-US"/>
            </w:rPr>
            <w:t>Select an item.</w:t>
          </w:r>
        </w:p>
      </w:docPartBody>
    </w:docPart>
    <w:docPart>
      <w:docPartPr>
        <w:name w:val="6E81AB33F0E54B0CAC44C573CDD65D84"/>
        <w:category>
          <w:name w:val="General"/>
          <w:gallery w:val="placeholder"/>
        </w:category>
        <w:types>
          <w:type w:val="bbPlcHdr"/>
        </w:types>
        <w:behaviors>
          <w:behavior w:val="content"/>
        </w:behaviors>
        <w:guid w:val="{73CA8EAE-647D-487D-BD6E-01A17F11EA05}"/>
      </w:docPartPr>
      <w:docPartBody>
        <w:p w:rsidR="00400C8D" w:rsidRDefault="00EE0E46" w:rsidP="00EE0E46">
          <w:pPr>
            <w:pStyle w:val="6E81AB33F0E54B0CAC44C573CDD65D84"/>
          </w:pPr>
          <w:r w:rsidRPr="00FE648F">
            <w:rPr>
              <w:rStyle w:val="PlaceholderText"/>
              <w:rFonts w:ascii="Arial" w:hAnsi="Arial" w:cs="Arial"/>
              <w:sz w:val="18"/>
              <w:szCs w:val="18"/>
            </w:rPr>
            <w:t>Pasirinkite elementą.</w:t>
          </w:r>
        </w:p>
      </w:docPartBody>
    </w:docPart>
    <w:docPart>
      <w:docPartPr>
        <w:name w:val="B075DEA9545A410A9256563BFC1B7BE5"/>
        <w:category>
          <w:name w:val="General"/>
          <w:gallery w:val="placeholder"/>
        </w:category>
        <w:types>
          <w:type w:val="bbPlcHdr"/>
        </w:types>
        <w:behaviors>
          <w:behavior w:val="content"/>
        </w:behaviors>
        <w:guid w:val="{1A0C3830-7DA2-4AEE-8CA1-11DA6EA5FE06}"/>
      </w:docPartPr>
      <w:docPartBody>
        <w:p w:rsidR="00400C8D" w:rsidRDefault="00EE0E46" w:rsidP="00EE0E46">
          <w:pPr>
            <w:pStyle w:val="B075DEA9545A410A9256563BFC1B7BE5"/>
          </w:pPr>
          <w:r w:rsidRPr="00FE648F">
            <w:rPr>
              <w:rStyle w:val="PlaceholderText"/>
              <w:rFonts w:ascii="Arial" w:eastAsia="Arial" w:hAnsi="Arial" w:cs="Arial"/>
              <w:sz w:val="18"/>
              <w:szCs w:val="18"/>
              <w:lang w:val="en-GB" w:bidi="en-US"/>
            </w:rPr>
            <w:t>Select an item.</w:t>
          </w:r>
        </w:p>
      </w:docPartBody>
    </w:docPart>
    <w:docPart>
      <w:docPartPr>
        <w:name w:val="FF7E8B86F5F440F3BD2DE4AF4EDE8AA1"/>
        <w:category>
          <w:name w:val="General"/>
          <w:gallery w:val="placeholder"/>
        </w:category>
        <w:types>
          <w:type w:val="bbPlcHdr"/>
        </w:types>
        <w:behaviors>
          <w:behavior w:val="content"/>
        </w:behaviors>
        <w:guid w:val="{868C1B94-40CE-4642-BDDA-E078D5743D7C}"/>
      </w:docPartPr>
      <w:docPartBody>
        <w:p w:rsidR="00400C8D" w:rsidRDefault="00EE0E46" w:rsidP="00EE0E46">
          <w:pPr>
            <w:pStyle w:val="FF7E8B86F5F440F3BD2DE4AF4EDE8AA1"/>
          </w:pPr>
          <w:r w:rsidRPr="008A1178">
            <w:rPr>
              <w:rFonts w:ascii="Arial" w:hAnsi="Arial" w:cs="Arial"/>
              <w:color w:val="808080" w:themeColor="background1" w:themeShade="80"/>
              <w:sz w:val="18"/>
              <w:szCs w:val="18"/>
            </w:rPr>
            <w:t>Pasirinkite elementą.</w:t>
          </w:r>
        </w:p>
      </w:docPartBody>
    </w:docPart>
    <w:docPart>
      <w:docPartPr>
        <w:name w:val="AF67C91FC5144D6D861AB1EC487A740A"/>
        <w:category>
          <w:name w:val="General"/>
          <w:gallery w:val="placeholder"/>
        </w:category>
        <w:types>
          <w:type w:val="bbPlcHdr"/>
        </w:types>
        <w:behaviors>
          <w:behavior w:val="content"/>
        </w:behaviors>
        <w:guid w:val="{3F598E1C-3590-489A-A348-31EC5814A1F5}"/>
      </w:docPartPr>
      <w:docPartBody>
        <w:p w:rsidR="00400C8D" w:rsidRDefault="00EE0E46" w:rsidP="00EE0E46">
          <w:pPr>
            <w:pStyle w:val="AF67C91FC5144D6D861AB1EC487A740A"/>
          </w:pPr>
          <w:r w:rsidRPr="00A40450">
            <w:rPr>
              <w:rFonts w:ascii="Arial" w:eastAsia="Arial" w:hAnsi="Arial" w:cs="Arial"/>
              <w:color w:val="808080" w:themeColor="background1" w:themeShade="80"/>
              <w:sz w:val="18"/>
              <w:szCs w:val="18"/>
              <w:lang w:val="en-GB" w:bidi="en-US"/>
            </w:rPr>
            <w:t>Select an item.</w:t>
          </w:r>
        </w:p>
      </w:docPartBody>
    </w:docPart>
    <w:docPart>
      <w:docPartPr>
        <w:name w:val="37EC20FCDEE147E59DA619A30194DDD1"/>
        <w:category>
          <w:name w:val="General"/>
          <w:gallery w:val="placeholder"/>
        </w:category>
        <w:types>
          <w:type w:val="bbPlcHdr"/>
        </w:types>
        <w:behaviors>
          <w:behavior w:val="content"/>
        </w:behaviors>
        <w:guid w:val="{E83143DB-F99B-4133-B27F-8642B91D3ECC}"/>
      </w:docPartPr>
      <w:docPartBody>
        <w:p w:rsidR="00400C8D" w:rsidRDefault="00EE0E46" w:rsidP="00EE0E46">
          <w:pPr>
            <w:pStyle w:val="37EC20FCDEE147E59DA619A30194DDD1"/>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docPartBody>
    </w:docPart>
    <w:docPart>
      <w:docPartPr>
        <w:name w:val="E5E9E1BDFECB4EB196D89DF3416B7D42"/>
        <w:category>
          <w:name w:val="General"/>
          <w:gallery w:val="placeholder"/>
        </w:category>
        <w:types>
          <w:type w:val="bbPlcHdr"/>
        </w:types>
        <w:behaviors>
          <w:behavior w:val="content"/>
        </w:behaviors>
        <w:guid w:val="{2E59F0A3-CF8C-4DB8-957D-D01E2D66D1C2}"/>
      </w:docPartPr>
      <w:docPartBody>
        <w:p w:rsidR="00400C8D" w:rsidRDefault="00EE0E46" w:rsidP="00EE0E46">
          <w:pPr>
            <w:pStyle w:val="E5E9E1BDFECB4EB196D89DF3416B7D42"/>
          </w:pPr>
          <w:r w:rsidRPr="00A40450">
            <w:rPr>
              <w:rFonts w:ascii="Arial" w:eastAsia="Arial" w:hAnsi="Arial" w:cs="Arial"/>
              <w:color w:val="808080" w:themeColor="background1" w:themeShade="80"/>
              <w:sz w:val="18"/>
              <w:szCs w:val="18"/>
              <w:lang w:val="en-GB" w:bidi="en-US"/>
            </w:rPr>
            <w:t>Select an item.</w:t>
          </w:r>
        </w:p>
      </w:docPartBody>
    </w:docPart>
    <w:docPart>
      <w:docPartPr>
        <w:name w:val="0EDD40E1C67142848A3AB1AD438D7980"/>
        <w:category>
          <w:name w:val="General"/>
          <w:gallery w:val="placeholder"/>
        </w:category>
        <w:types>
          <w:type w:val="bbPlcHdr"/>
        </w:types>
        <w:behaviors>
          <w:behavior w:val="content"/>
        </w:behaviors>
        <w:guid w:val="{119ACC9C-D83D-45BD-BC99-693AA2F2BC59}"/>
      </w:docPartPr>
      <w:docPartBody>
        <w:p w:rsidR="00400C8D" w:rsidRDefault="00EE0E46" w:rsidP="00EE0E46">
          <w:pPr>
            <w:pStyle w:val="0EDD40E1C67142848A3AB1AD438D7980"/>
          </w:pPr>
          <w:r w:rsidRPr="00A40450">
            <w:rPr>
              <w:rFonts w:ascii="Arial" w:hAnsi="Arial" w:cs="Arial"/>
              <w:color w:val="808080" w:themeColor="background1" w:themeShade="80"/>
              <w:sz w:val="18"/>
              <w:szCs w:val="18"/>
            </w:rPr>
            <w:t>Pasirinkite elementą.</w:t>
          </w:r>
        </w:p>
      </w:docPartBody>
    </w:docPart>
    <w:docPart>
      <w:docPartPr>
        <w:name w:val="B19B2D4504424DE4978BDA353DEB9729"/>
        <w:category>
          <w:name w:val="General"/>
          <w:gallery w:val="placeholder"/>
        </w:category>
        <w:types>
          <w:type w:val="bbPlcHdr"/>
        </w:types>
        <w:behaviors>
          <w:behavior w:val="content"/>
        </w:behaviors>
        <w:guid w:val="{FA9140DF-9CA1-4EF4-AB17-821B73473DB3}"/>
      </w:docPartPr>
      <w:docPartBody>
        <w:p w:rsidR="00400C8D" w:rsidRDefault="00EE0E46" w:rsidP="00EE0E46">
          <w:pPr>
            <w:pStyle w:val="B19B2D4504424DE4978BDA353DEB9729"/>
          </w:pPr>
          <w:r w:rsidRPr="00A40450">
            <w:rPr>
              <w:rFonts w:ascii="Arial" w:eastAsia="Arial" w:hAnsi="Arial" w:cs="Arial"/>
              <w:color w:val="808080" w:themeColor="background1" w:themeShade="80"/>
              <w:sz w:val="18"/>
              <w:szCs w:val="18"/>
              <w:lang w:val="en-GB" w:bidi="en-US"/>
            </w:rPr>
            <w:t>Select an item.</w:t>
          </w:r>
        </w:p>
      </w:docPartBody>
    </w:docPart>
    <w:docPart>
      <w:docPartPr>
        <w:name w:val="F4D4DB4AA9D54B09B5B179EB94B36B00"/>
        <w:category>
          <w:name w:val="General"/>
          <w:gallery w:val="placeholder"/>
        </w:category>
        <w:types>
          <w:type w:val="bbPlcHdr"/>
        </w:types>
        <w:behaviors>
          <w:behavior w:val="content"/>
        </w:behaviors>
        <w:guid w:val="{3B99F0E0-E153-4A5F-AD01-B171907DCDC1}"/>
      </w:docPartPr>
      <w:docPartBody>
        <w:p w:rsidR="00400C8D" w:rsidRDefault="00EE0E46" w:rsidP="00EE0E46">
          <w:pPr>
            <w:pStyle w:val="F4D4DB4AA9D54B09B5B179EB94B36B00"/>
          </w:pPr>
          <w:r w:rsidRPr="00B50552">
            <w:rPr>
              <w:rStyle w:val="PlaceholderText"/>
              <w:rFonts w:ascii="Arial" w:hAnsi="Arial" w:cs="Arial"/>
              <w:sz w:val="18"/>
              <w:szCs w:val="18"/>
            </w:rPr>
            <w:t>Pasirinkite elementą.</w:t>
          </w:r>
        </w:p>
      </w:docPartBody>
    </w:docPart>
    <w:docPart>
      <w:docPartPr>
        <w:name w:val="F6701731418D4B4FB41C540656F05ED4"/>
        <w:category>
          <w:name w:val="General"/>
          <w:gallery w:val="placeholder"/>
        </w:category>
        <w:types>
          <w:type w:val="bbPlcHdr"/>
        </w:types>
        <w:behaviors>
          <w:behavior w:val="content"/>
        </w:behaviors>
        <w:guid w:val="{E52486F7-A03A-49F4-88B1-4936CF003872}"/>
      </w:docPartPr>
      <w:docPartBody>
        <w:p w:rsidR="00400C8D" w:rsidRDefault="00EE0E46" w:rsidP="00EE0E46">
          <w:pPr>
            <w:pStyle w:val="F6701731418D4B4FB41C540656F05ED4"/>
          </w:pPr>
          <w:r w:rsidRPr="000E5897">
            <w:rPr>
              <w:rStyle w:val="PlaceholderText"/>
              <w:lang w:bidi="en-US"/>
            </w:rPr>
            <w:t>Choose an item.</w:t>
          </w:r>
        </w:p>
      </w:docPartBody>
    </w:docPart>
    <w:docPart>
      <w:docPartPr>
        <w:name w:val="C73AFD255F704C7E9CE194C9104F9477"/>
        <w:category>
          <w:name w:val="General"/>
          <w:gallery w:val="placeholder"/>
        </w:category>
        <w:types>
          <w:type w:val="bbPlcHdr"/>
        </w:types>
        <w:behaviors>
          <w:behavior w:val="content"/>
        </w:behaviors>
        <w:guid w:val="{003F1D28-5C4E-4368-9C70-E9E75F38757E}"/>
      </w:docPartPr>
      <w:docPartBody>
        <w:p w:rsidR="00400C8D" w:rsidRDefault="00EE0E46" w:rsidP="00EE0E46">
          <w:pPr>
            <w:pStyle w:val="C73AFD255F704C7E9CE194C9104F9477"/>
          </w:pPr>
          <w:r w:rsidRPr="00FE648F">
            <w:rPr>
              <w:rStyle w:val="PlaceholderText"/>
              <w:rFonts w:ascii="Arial" w:hAnsi="Arial" w:cs="Arial"/>
              <w:sz w:val="18"/>
              <w:szCs w:val="18"/>
            </w:rPr>
            <w:t>Pasirinkite elementą.</w:t>
          </w:r>
        </w:p>
      </w:docPartBody>
    </w:docPart>
    <w:docPart>
      <w:docPartPr>
        <w:name w:val="809402C37804493E89709C0629FA005E"/>
        <w:category>
          <w:name w:val="General"/>
          <w:gallery w:val="placeholder"/>
        </w:category>
        <w:types>
          <w:type w:val="bbPlcHdr"/>
        </w:types>
        <w:behaviors>
          <w:behavior w:val="content"/>
        </w:behaviors>
        <w:guid w:val="{CB5FAECC-24C1-4F0C-BA92-A8D02C65E174}"/>
      </w:docPartPr>
      <w:docPartBody>
        <w:p w:rsidR="00400C8D" w:rsidRDefault="00EE0E46" w:rsidP="00EE0E46">
          <w:pPr>
            <w:pStyle w:val="809402C37804493E89709C0629FA005E"/>
          </w:pPr>
          <w:r w:rsidRPr="00FE648F">
            <w:rPr>
              <w:rStyle w:val="PlaceholderText"/>
              <w:rFonts w:ascii="Arial" w:eastAsia="Arial" w:hAnsi="Arial" w:cs="Arial"/>
              <w:sz w:val="18"/>
              <w:szCs w:val="18"/>
              <w:lang w:val="en-GB" w:bidi="en-US"/>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E4"/>
    <w:rsid w:val="00013AAC"/>
    <w:rsid w:val="00024BA6"/>
    <w:rsid w:val="00030173"/>
    <w:rsid w:val="00071F87"/>
    <w:rsid w:val="00096986"/>
    <w:rsid w:val="000D637C"/>
    <w:rsid w:val="00117CE6"/>
    <w:rsid w:val="00150B72"/>
    <w:rsid w:val="00154165"/>
    <w:rsid w:val="001872B0"/>
    <w:rsid w:val="001A2F80"/>
    <w:rsid w:val="001A5123"/>
    <w:rsid w:val="001D0F07"/>
    <w:rsid w:val="002528AA"/>
    <w:rsid w:val="002755A5"/>
    <w:rsid w:val="003B17E2"/>
    <w:rsid w:val="003D2295"/>
    <w:rsid w:val="003F0A73"/>
    <w:rsid w:val="003F6D41"/>
    <w:rsid w:val="00400C8D"/>
    <w:rsid w:val="00411364"/>
    <w:rsid w:val="00457A8F"/>
    <w:rsid w:val="004A1F49"/>
    <w:rsid w:val="0050390B"/>
    <w:rsid w:val="00521974"/>
    <w:rsid w:val="00521D69"/>
    <w:rsid w:val="005273E4"/>
    <w:rsid w:val="005529C9"/>
    <w:rsid w:val="00577732"/>
    <w:rsid w:val="005A589C"/>
    <w:rsid w:val="005B5B32"/>
    <w:rsid w:val="005D153D"/>
    <w:rsid w:val="00606DB1"/>
    <w:rsid w:val="00614D72"/>
    <w:rsid w:val="0068442E"/>
    <w:rsid w:val="006D6D17"/>
    <w:rsid w:val="007553BF"/>
    <w:rsid w:val="008A480C"/>
    <w:rsid w:val="009043C3"/>
    <w:rsid w:val="009759F2"/>
    <w:rsid w:val="00A37A6B"/>
    <w:rsid w:val="00A7150F"/>
    <w:rsid w:val="00B11895"/>
    <w:rsid w:val="00B65BC4"/>
    <w:rsid w:val="00B7409E"/>
    <w:rsid w:val="00C230A2"/>
    <w:rsid w:val="00C7546C"/>
    <w:rsid w:val="00C770DD"/>
    <w:rsid w:val="00CE08A5"/>
    <w:rsid w:val="00D21034"/>
    <w:rsid w:val="00DA6B8D"/>
    <w:rsid w:val="00DB2E44"/>
    <w:rsid w:val="00E31528"/>
    <w:rsid w:val="00ED0408"/>
    <w:rsid w:val="00EE0E46"/>
    <w:rsid w:val="00EE4AB3"/>
    <w:rsid w:val="00F218DA"/>
    <w:rsid w:val="00F64480"/>
    <w:rsid w:val="00FD284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0E46"/>
    <w:rPr>
      <w:color w:val="808080"/>
    </w:rPr>
  </w:style>
  <w:style w:type="paragraph" w:customStyle="1" w:styleId="3DDA34AC6EFC46EC8611E3781D167014">
    <w:name w:val="3DDA34AC6EFC46EC8611E3781D167014"/>
    <w:rsid w:val="00EE0E46"/>
    <w:pPr>
      <w:spacing w:line="278" w:lineRule="auto"/>
    </w:pPr>
    <w:rPr>
      <w:sz w:val="24"/>
      <w:szCs w:val="24"/>
    </w:rPr>
  </w:style>
  <w:style w:type="paragraph" w:customStyle="1" w:styleId="5D0AE8E307BC46028D61558165A8F933">
    <w:name w:val="5D0AE8E307BC46028D61558165A8F933"/>
    <w:rsid w:val="00EE0E46"/>
    <w:pPr>
      <w:spacing w:line="278" w:lineRule="auto"/>
    </w:pPr>
    <w:rPr>
      <w:sz w:val="24"/>
      <w:szCs w:val="24"/>
    </w:rPr>
  </w:style>
  <w:style w:type="paragraph" w:customStyle="1" w:styleId="DD66660335434A12AD8298DB44DC768B">
    <w:name w:val="DD66660335434A12AD8298DB44DC768B"/>
    <w:rsid w:val="00EE0E46"/>
    <w:pPr>
      <w:spacing w:line="278" w:lineRule="auto"/>
    </w:pPr>
    <w:rPr>
      <w:sz w:val="24"/>
      <w:szCs w:val="24"/>
    </w:rPr>
  </w:style>
  <w:style w:type="paragraph" w:customStyle="1" w:styleId="A7DF36F83B8E4366B651931850BBD917">
    <w:name w:val="A7DF36F83B8E4366B651931850BBD917"/>
    <w:rsid w:val="00EE0E46"/>
    <w:pPr>
      <w:spacing w:line="278" w:lineRule="auto"/>
    </w:pPr>
    <w:rPr>
      <w:sz w:val="24"/>
      <w:szCs w:val="24"/>
    </w:rPr>
  </w:style>
  <w:style w:type="paragraph" w:customStyle="1" w:styleId="6E81AB33F0E54B0CAC44C573CDD65D84">
    <w:name w:val="6E81AB33F0E54B0CAC44C573CDD65D84"/>
    <w:rsid w:val="00EE0E46"/>
    <w:pPr>
      <w:spacing w:line="278" w:lineRule="auto"/>
    </w:pPr>
    <w:rPr>
      <w:sz w:val="24"/>
      <w:szCs w:val="24"/>
    </w:rPr>
  </w:style>
  <w:style w:type="paragraph" w:customStyle="1" w:styleId="B075DEA9545A410A9256563BFC1B7BE5">
    <w:name w:val="B075DEA9545A410A9256563BFC1B7BE5"/>
    <w:rsid w:val="00EE0E46"/>
    <w:pPr>
      <w:spacing w:line="278" w:lineRule="auto"/>
    </w:pPr>
    <w:rPr>
      <w:sz w:val="24"/>
      <w:szCs w:val="24"/>
    </w:rPr>
  </w:style>
  <w:style w:type="paragraph" w:customStyle="1" w:styleId="FF7E8B86F5F440F3BD2DE4AF4EDE8AA1">
    <w:name w:val="FF7E8B86F5F440F3BD2DE4AF4EDE8AA1"/>
    <w:rsid w:val="00EE0E46"/>
    <w:pPr>
      <w:spacing w:line="278" w:lineRule="auto"/>
    </w:pPr>
    <w:rPr>
      <w:sz w:val="24"/>
      <w:szCs w:val="24"/>
    </w:rPr>
  </w:style>
  <w:style w:type="paragraph" w:customStyle="1" w:styleId="AF67C91FC5144D6D861AB1EC487A740A">
    <w:name w:val="AF67C91FC5144D6D861AB1EC487A740A"/>
    <w:rsid w:val="00EE0E46"/>
    <w:pPr>
      <w:spacing w:line="278" w:lineRule="auto"/>
    </w:pPr>
    <w:rPr>
      <w:sz w:val="24"/>
      <w:szCs w:val="24"/>
    </w:rPr>
  </w:style>
  <w:style w:type="paragraph" w:customStyle="1" w:styleId="37EC20FCDEE147E59DA619A30194DDD1">
    <w:name w:val="37EC20FCDEE147E59DA619A30194DDD1"/>
    <w:rsid w:val="00EE0E46"/>
    <w:pPr>
      <w:spacing w:line="278" w:lineRule="auto"/>
    </w:pPr>
    <w:rPr>
      <w:sz w:val="24"/>
      <w:szCs w:val="24"/>
    </w:rPr>
  </w:style>
  <w:style w:type="paragraph" w:customStyle="1" w:styleId="E5E9E1BDFECB4EB196D89DF3416B7D42">
    <w:name w:val="E5E9E1BDFECB4EB196D89DF3416B7D42"/>
    <w:rsid w:val="00EE0E46"/>
    <w:pPr>
      <w:spacing w:line="278" w:lineRule="auto"/>
    </w:pPr>
    <w:rPr>
      <w:sz w:val="24"/>
      <w:szCs w:val="24"/>
    </w:rPr>
  </w:style>
  <w:style w:type="paragraph" w:customStyle="1" w:styleId="0EDD40E1C67142848A3AB1AD438D7980">
    <w:name w:val="0EDD40E1C67142848A3AB1AD438D7980"/>
    <w:rsid w:val="00EE0E46"/>
    <w:pPr>
      <w:spacing w:line="278" w:lineRule="auto"/>
    </w:pPr>
    <w:rPr>
      <w:sz w:val="24"/>
      <w:szCs w:val="24"/>
    </w:rPr>
  </w:style>
  <w:style w:type="paragraph" w:customStyle="1" w:styleId="B19B2D4504424DE4978BDA353DEB9729">
    <w:name w:val="B19B2D4504424DE4978BDA353DEB9729"/>
    <w:rsid w:val="00EE0E46"/>
    <w:pPr>
      <w:spacing w:line="278" w:lineRule="auto"/>
    </w:pPr>
    <w:rPr>
      <w:sz w:val="24"/>
      <w:szCs w:val="24"/>
    </w:rPr>
  </w:style>
  <w:style w:type="paragraph" w:customStyle="1" w:styleId="F4D4DB4AA9D54B09B5B179EB94B36B00">
    <w:name w:val="F4D4DB4AA9D54B09B5B179EB94B36B00"/>
    <w:rsid w:val="00EE0E46"/>
    <w:pPr>
      <w:spacing w:line="278" w:lineRule="auto"/>
    </w:pPr>
    <w:rPr>
      <w:sz w:val="24"/>
      <w:szCs w:val="24"/>
    </w:rPr>
  </w:style>
  <w:style w:type="paragraph" w:customStyle="1" w:styleId="F6701731418D4B4FB41C540656F05ED4">
    <w:name w:val="F6701731418D4B4FB41C540656F05ED4"/>
    <w:rsid w:val="00EE0E46"/>
    <w:pPr>
      <w:spacing w:line="278" w:lineRule="auto"/>
    </w:pPr>
    <w:rPr>
      <w:sz w:val="24"/>
      <w:szCs w:val="24"/>
    </w:rPr>
  </w:style>
  <w:style w:type="paragraph" w:customStyle="1" w:styleId="C73AFD255F704C7E9CE194C9104F9477">
    <w:name w:val="C73AFD255F704C7E9CE194C9104F9477"/>
    <w:rsid w:val="00EE0E46"/>
    <w:pPr>
      <w:spacing w:line="278" w:lineRule="auto"/>
    </w:pPr>
    <w:rPr>
      <w:sz w:val="24"/>
      <w:szCs w:val="24"/>
    </w:rPr>
  </w:style>
  <w:style w:type="paragraph" w:customStyle="1" w:styleId="809402C37804493E89709C0629FA005E">
    <w:name w:val="809402C37804493E89709C0629FA005E"/>
    <w:rsid w:val="00EE0E4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0" ma:contentTypeDescription="Kurkite naują dokumentą." ma:contentTypeScope="" ma:versionID="dfd7ae38bfd7b9116619a075ed7e42f1">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90093-0958-4A3F-8AD6-EF340E0F5D59}"/>
</file>

<file path=customXml/itemProps2.xml><?xml version="1.0" encoding="utf-8"?>
<ds:datastoreItem xmlns:ds="http://schemas.openxmlformats.org/officeDocument/2006/customXml" ds:itemID="{B6D05302-0AF7-42AF-95AB-799CC5D13020}">
  <ds:schemaRefs>
    <ds:schemaRef ds:uri="http://schemas.openxmlformats.org/officeDocument/2006/bibliography"/>
  </ds:schemaRefs>
</ds:datastoreItem>
</file>

<file path=customXml/itemProps3.xml><?xml version="1.0" encoding="utf-8"?>
<ds:datastoreItem xmlns:ds="http://schemas.openxmlformats.org/officeDocument/2006/customXml" ds:itemID="{A8D1E293-4CFE-46D8-8386-08117887BA2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5AD21997-B074-4EC4-BFD2-6705C7D3E073}">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28</TotalTime>
  <Pages>25</Pages>
  <Words>66891</Words>
  <Characters>38129</Characters>
  <Application>Microsoft Office Word</Application>
  <DocSecurity>0</DocSecurity>
  <Lines>317</Lines>
  <Paragraphs>209</Paragraphs>
  <ScaleCrop>false</ScaleCrop>
  <Company/>
  <LinksUpToDate>false</LinksUpToDate>
  <CharactersWithSpaces>104811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Jasmantienė</dc:creator>
  <cp:keywords/>
  <dc:description/>
  <cp:lastModifiedBy>Eglė Sutkienė</cp:lastModifiedBy>
  <cp:revision>659</cp:revision>
  <dcterms:created xsi:type="dcterms:W3CDTF">2023-10-13T09:56:00Z</dcterms:created>
  <dcterms:modified xsi:type="dcterms:W3CDTF">2026-01-12T07:20:00Z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2023-10-10T13:18:52Z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1207c040-2b0c-4123-be57-2aa1aaf11f12</vt:lpwstr>
  </property>
  <property fmtid="{D5CDD505-2E9C-101B-9397-08002B2CF9AE}" pid="8" name="MSIP_Label_cfcb905c-755b-4fd4-bd20-0d682d4f1d27_ContentBits">
    <vt:lpwstr>0</vt:lpwstr>
  </property>
  <property fmtid="{D5CDD505-2E9C-101B-9397-08002B2CF9AE}" pid="9" name="ContentTypeId">
    <vt:lpwstr>0x01010055746D15A47C094B83512E234ACC077C</vt:lpwstr>
  </property>
  <property fmtid="{D5CDD505-2E9C-101B-9397-08002B2CF9AE}" pid="10" name="MediaServiceImageTags">
    <vt:lpwstr/>
  </property>
</Properties>
</file>