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4849" w:type="dxa"/>
        <w:tblLook w:val="04A0" w:firstRow="1" w:lastRow="0" w:firstColumn="1" w:lastColumn="0" w:noHBand="0" w:noVBand="1"/>
      </w:tblPr>
      <w:tblGrid>
        <w:gridCol w:w="7634"/>
        <w:gridCol w:w="7215"/>
      </w:tblGrid>
      <w:tr w:rsidR="003C25C7" w14:paraId="60877140" w14:textId="77777777" w:rsidTr="008A01F3">
        <w:trPr>
          <w:trHeight w:val="418"/>
        </w:trPr>
        <w:tc>
          <w:tcPr>
            <w:tcW w:w="7634" w:type="dxa"/>
          </w:tcPr>
          <w:p w14:paraId="5F559D3B" w14:textId="14FF27DB" w:rsidR="003C25C7" w:rsidRPr="003C25C7" w:rsidRDefault="003C25C7" w:rsidP="003C25C7">
            <w:pPr>
              <w:autoSpaceDE w:val="0"/>
              <w:autoSpaceDN w:val="0"/>
              <w:adjustRightInd w:val="0"/>
              <w:spacing w:before="60"/>
              <w:jc w:val="center"/>
              <w:rPr>
                <w:rFonts w:ascii="Arial" w:hAnsi="Arial" w:cs="Arial"/>
                <w:i/>
                <w:iCs/>
                <w:color w:val="FF0000"/>
                <w:sz w:val="20"/>
                <w:szCs w:val="20"/>
              </w:rPr>
            </w:pPr>
            <w:r w:rsidRPr="003C25C7">
              <w:rPr>
                <w:rFonts w:ascii="Arial" w:hAnsi="Arial" w:cs="Arial"/>
                <w:b/>
                <w:bCs/>
                <w:sz w:val="20"/>
                <w:szCs w:val="20"/>
              </w:rPr>
              <w:t>PASIŪLYMO KONFIDENCIALI INFORMACIJA</w:t>
            </w:r>
          </w:p>
        </w:tc>
        <w:tc>
          <w:tcPr>
            <w:tcW w:w="7215" w:type="dxa"/>
          </w:tcPr>
          <w:p w14:paraId="727DD5FE" w14:textId="273F78BD" w:rsidR="003C25C7" w:rsidRPr="003C25C7" w:rsidRDefault="003C25C7" w:rsidP="003C25C7">
            <w:pPr>
              <w:autoSpaceDE w:val="0"/>
              <w:autoSpaceDN w:val="0"/>
              <w:adjustRightInd w:val="0"/>
              <w:spacing w:before="60"/>
              <w:jc w:val="center"/>
              <w:rPr>
                <w:rFonts w:ascii="Arial" w:hAnsi="Arial" w:cs="Arial"/>
                <w:sz w:val="20"/>
                <w:szCs w:val="20"/>
              </w:rPr>
            </w:pPr>
            <w:r w:rsidRPr="003C25C7">
              <w:rPr>
                <w:rFonts w:ascii="Arial" w:hAnsi="Arial" w:cs="Arial"/>
                <w:b/>
                <w:bCs/>
                <w:sz w:val="20"/>
                <w:szCs w:val="20"/>
              </w:rPr>
              <w:t>CONFIDENTIAL INFORMATION OF THE TENDER</w:t>
            </w:r>
          </w:p>
        </w:tc>
      </w:tr>
      <w:tr w:rsidR="008A01F3" w14:paraId="3F22D260" w14:textId="77777777" w:rsidTr="008A01F3">
        <w:trPr>
          <w:trHeight w:val="955"/>
        </w:trPr>
        <w:tc>
          <w:tcPr>
            <w:tcW w:w="7634" w:type="dxa"/>
          </w:tcPr>
          <w:p w14:paraId="47108761" w14:textId="022E9CAA" w:rsidR="008A01F3" w:rsidRPr="00B8342C" w:rsidRDefault="008A01F3" w:rsidP="00E526CE">
            <w:pPr>
              <w:spacing w:before="60" w:after="60"/>
              <w:jc w:val="both"/>
              <w:rPr>
                <w:rFonts w:ascii="Arial" w:hAnsi="Arial" w:cs="Arial"/>
                <w:sz w:val="20"/>
                <w:szCs w:val="20"/>
              </w:rPr>
            </w:pPr>
            <w:r w:rsidRPr="00B8342C">
              <w:rPr>
                <w:rFonts w:ascii="Arial" w:hAnsi="Arial" w:cs="Arial"/>
                <w:sz w:val="20"/>
                <w:szCs w:val="20"/>
              </w:rPr>
              <w:t xml:space="preserve">Atkreipiame tiekėjų dėmesį, kad </w:t>
            </w:r>
            <w:r w:rsidRPr="00B8342C">
              <w:rPr>
                <w:rFonts w:ascii="Arial" w:hAnsi="Arial" w:cs="Arial"/>
                <w:b/>
                <w:bCs/>
                <w:sz w:val="20"/>
                <w:szCs w:val="20"/>
              </w:rPr>
              <w:t>Lentelėje Nr. 1</w:t>
            </w:r>
            <w:r w:rsidRPr="00B8342C">
              <w:rPr>
                <w:rFonts w:ascii="Arial" w:hAnsi="Arial" w:cs="Arial"/>
                <w:sz w:val="20"/>
                <w:szCs w:val="20"/>
              </w:rPr>
              <w:t xml:space="preserve"> </w:t>
            </w:r>
            <w:r w:rsidR="00B8342C" w:rsidRPr="00B8342C">
              <w:rPr>
                <w:rFonts w:ascii="Arial" w:hAnsi="Arial" w:cs="Arial"/>
                <w:b/>
                <w:bCs/>
                <w:sz w:val="20"/>
                <w:szCs w:val="20"/>
                <w:u w:val="single"/>
              </w:rPr>
              <w:t xml:space="preserve">nurodyta Pasiūlymuose ar Paraiškose (jei teikiama) </w:t>
            </w:r>
            <w:r w:rsidRPr="00B8342C">
              <w:rPr>
                <w:rFonts w:ascii="Arial" w:hAnsi="Arial" w:cs="Arial"/>
                <w:b/>
                <w:bCs/>
                <w:sz w:val="20"/>
                <w:szCs w:val="20"/>
                <w:u w:val="single"/>
              </w:rPr>
              <w:t>pateikiama informacija bus viešinama</w:t>
            </w:r>
            <w:r w:rsidRPr="00B8342C">
              <w:rPr>
                <w:rFonts w:ascii="Arial" w:hAnsi="Arial" w:cs="Arial"/>
                <w:sz w:val="20"/>
                <w:szCs w:val="20"/>
              </w:rPr>
              <w:t xml:space="preserve"> vadovaujantis pirkimus reglamentuojančių teisės aktų nuostatomis bei Viešųjų pirkimų tarnybos bei teismų formuojama praktika.</w:t>
            </w:r>
          </w:p>
        </w:tc>
        <w:tc>
          <w:tcPr>
            <w:tcW w:w="7215" w:type="dxa"/>
          </w:tcPr>
          <w:p w14:paraId="602679FD" w14:textId="4B94DAA7" w:rsidR="008A01F3" w:rsidRPr="00FA4F9B" w:rsidRDefault="008A01F3" w:rsidP="00E526CE">
            <w:pPr>
              <w:spacing w:before="60" w:after="60"/>
              <w:jc w:val="both"/>
              <w:rPr>
                <w:rFonts w:ascii="Arial" w:hAnsi="Arial" w:cs="Arial"/>
                <w:sz w:val="20"/>
                <w:szCs w:val="20"/>
                <w:lang w:val="en-US"/>
              </w:rPr>
            </w:pPr>
            <w:r w:rsidRPr="00FA4F9B">
              <w:rPr>
                <w:rFonts w:ascii="Arial" w:hAnsi="Arial" w:cs="Arial"/>
                <w:sz w:val="20"/>
                <w:szCs w:val="20"/>
                <w:lang w:val="en-US"/>
              </w:rPr>
              <w:t xml:space="preserve">Please note that </w:t>
            </w:r>
            <w:r w:rsidRPr="00FA4F9B">
              <w:rPr>
                <w:rFonts w:ascii="Arial" w:hAnsi="Arial" w:cs="Arial"/>
                <w:b/>
                <w:sz w:val="20"/>
                <w:szCs w:val="20"/>
                <w:u w:val="single"/>
                <w:lang w:val="en-US"/>
              </w:rPr>
              <w:t xml:space="preserve">information </w:t>
            </w:r>
            <w:r w:rsidRPr="00D04D29">
              <w:rPr>
                <w:rFonts w:ascii="Arial" w:hAnsi="Arial" w:cs="Arial"/>
                <w:b/>
                <w:sz w:val="20"/>
                <w:szCs w:val="20"/>
                <w:u w:val="single"/>
                <w:lang w:val="en-US"/>
              </w:rPr>
              <w:t xml:space="preserve">from </w:t>
            </w:r>
            <w:r w:rsidR="00A3171C" w:rsidRPr="00A3171C">
              <w:rPr>
                <w:rFonts w:ascii="Arial" w:hAnsi="Arial" w:cs="Arial"/>
                <w:b/>
                <w:sz w:val="20"/>
                <w:szCs w:val="20"/>
                <w:u w:val="single"/>
                <w:lang w:val="en-US"/>
              </w:rPr>
              <w:t xml:space="preserve">Tenders or Applications (if any) </w:t>
            </w:r>
            <w:r w:rsidRPr="00D04D29">
              <w:rPr>
                <w:rFonts w:ascii="Arial" w:hAnsi="Arial" w:cs="Arial"/>
                <w:b/>
                <w:sz w:val="20"/>
                <w:szCs w:val="20"/>
                <w:u w:val="single"/>
                <w:lang w:val="en-US"/>
              </w:rPr>
              <w:t xml:space="preserve">listed </w:t>
            </w:r>
            <w:r w:rsidRPr="00FA4F9B">
              <w:rPr>
                <w:rFonts w:ascii="Arial" w:hAnsi="Arial" w:cs="Arial"/>
                <w:b/>
                <w:sz w:val="20"/>
                <w:szCs w:val="20"/>
                <w:u w:val="single"/>
                <w:lang w:val="en-US"/>
              </w:rPr>
              <w:t>in Table No 1 will be disclosed</w:t>
            </w:r>
            <w:r w:rsidRPr="00FA4F9B">
              <w:rPr>
                <w:rFonts w:ascii="Arial" w:hAnsi="Arial" w:cs="Arial"/>
                <w:sz w:val="20"/>
                <w:szCs w:val="20"/>
                <w:lang w:val="en-US"/>
              </w:rPr>
              <w:t xml:space="preserve"> in accordance with the provisions of legal acts regulating procurement and with the case law of the Public Procurement Office and the courts.</w:t>
            </w:r>
          </w:p>
        </w:tc>
      </w:tr>
    </w:tbl>
    <w:p w14:paraId="7C5EAFBF" w14:textId="77777777" w:rsidR="00FB7837" w:rsidRDefault="00FB7837" w:rsidP="00FB7837">
      <w:pPr>
        <w:ind w:left="5760"/>
        <w:rPr>
          <w:rFonts w:ascii="Arial" w:hAnsi="Arial" w:cs="Arial"/>
          <w:i/>
          <w:iCs/>
          <w:sz w:val="20"/>
          <w:szCs w:val="20"/>
        </w:rPr>
      </w:pPr>
    </w:p>
    <w:p w14:paraId="2D522D01" w14:textId="63F15327" w:rsidR="008A01F3" w:rsidRPr="009442D1" w:rsidRDefault="00FB7837" w:rsidP="00FB7837">
      <w:pPr>
        <w:ind w:left="5760"/>
        <w:rPr>
          <w:sz w:val="19"/>
          <w:szCs w:val="19"/>
        </w:rPr>
      </w:pPr>
      <w:r w:rsidRPr="009442D1">
        <w:rPr>
          <w:rFonts w:ascii="Arial" w:hAnsi="Arial" w:cs="Arial"/>
          <w:i/>
          <w:iCs/>
          <w:sz w:val="19"/>
          <w:szCs w:val="19"/>
        </w:rPr>
        <w:t xml:space="preserve">           </w:t>
      </w:r>
      <w:r w:rsidR="008A01F3" w:rsidRPr="009442D1">
        <w:rPr>
          <w:rFonts w:ascii="Arial" w:hAnsi="Arial" w:cs="Arial"/>
          <w:i/>
          <w:iCs/>
          <w:sz w:val="19"/>
          <w:szCs w:val="19"/>
        </w:rPr>
        <w:t>Lentelė Nr. 1</w:t>
      </w:r>
      <w:r w:rsidRPr="009442D1">
        <w:rPr>
          <w:rFonts w:ascii="Arial" w:hAnsi="Arial" w:cs="Arial"/>
          <w:i/>
          <w:iCs/>
          <w:sz w:val="19"/>
          <w:szCs w:val="19"/>
        </w:rPr>
        <w:t xml:space="preserve">                                                                                                            </w:t>
      </w:r>
      <w:r w:rsidR="009442D1">
        <w:rPr>
          <w:rFonts w:ascii="Arial" w:hAnsi="Arial" w:cs="Arial"/>
          <w:i/>
          <w:iCs/>
          <w:sz w:val="19"/>
          <w:szCs w:val="19"/>
        </w:rPr>
        <w:t xml:space="preserve">         </w:t>
      </w:r>
      <w:r w:rsidRPr="009442D1">
        <w:rPr>
          <w:rFonts w:ascii="Arial" w:hAnsi="Arial" w:cs="Arial"/>
          <w:i/>
          <w:iCs/>
          <w:sz w:val="19"/>
          <w:szCs w:val="19"/>
        </w:rPr>
        <w:t xml:space="preserve">   </w:t>
      </w:r>
      <w:proofErr w:type="spellStart"/>
      <w:r w:rsidRPr="009442D1">
        <w:rPr>
          <w:rFonts w:ascii="Arial" w:hAnsi="Arial" w:cs="Arial"/>
          <w:i/>
          <w:iCs/>
          <w:sz w:val="19"/>
          <w:szCs w:val="19"/>
        </w:rPr>
        <w:t>Table</w:t>
      </w:r>
      <w:proofErr w:type="spellEnd"/>
      <w:r w:rsidRPr="009442D1">
        <w:rPr>
          <w:rFonts w:ascii="Arial" w:hAnsi="Arial" w:cs="Arial"/>
          <w:i/>
          <w:iCs/>
          <w:sz w:val="19"/>
          <w:szCs w:val="19"/>
        </w:rPr>
        <w:t xml:space="preserve"> </w:t>
      </w:r>
      <w:proofErr w:type="spellStart"/>
      <w:r w:rsidRPr="009442D1">
        <w:rPr>
          <w:rFonts w:ascii="Arial" w:hAnsi="Arial" w:cs="Arial"/>
          <w:i/>
          <w:iCs/>
          <w:sz w:val="19"/>
          <w:szCs w:val="19"/>
        </w:rPr>
        <w:t>No</w:t>
      </w:r>
      <w:proofErr w:type="spellEnd"/>
      <w:r w:rsidRPr="009442D1">
        <w:rPr>
          <w:rFonts w:ascii="Arial" w:hAnsi="Arial" w:cs="Arial"/>
          <w:i/>
          <w:iCs/>
          <w:sz w:val="19"/>
          <w:szCs w:val="19"/>
        </w:rPr>
        <w:t xml:space="preserve"> 1</w:t>
      </w:r>
    </w:p>
    <w:tbl>
      <w:tblPr>
        <w:tblStyle w:val="TableGrid"/>
        <w:tblW w:w="14838" w:type="dxa"/>
        <w:tblLayout w:type="fixed"/>
        <w:tblLook w:val="04A0" w:firstRow="1" w:lastRow="0" w:firstColumn="1" w:lastColumn="0" w:noHBand="0" w:noVBand="1"/>
      </w:tblPr>
      <w:tblGrid>
        <w:gridCol w:w="562"/>
        <w:gridCol w:w="3039"/>
        <w:gridCol w:w="4033"/>
        <w:gridCol w:w="583"/>
        <w:gridCol w:w="3186"/>
        <w:gridCol w:w="3435"/>
      </w:tblGrid>
      <w:tr w:rsidR="008A01F3" w:rsidRPr="003611F9" w14:paraId="6063FCB2" w14:textId="77777777" w:rsidTr="009442D1">
        <w:trPr>
          <w:trHeight w:val="444"/>
          <w:tblHeader/>
        </w:trPr>
        <w:tc>
          <w:tcPr>
            <w:tcW w:w="562" w:type="dxa"/>
            <w:vAlign w:val="center"/>
          </w:tcPr>
          <w:p w14:paraId="365C92D1" w14:textId="48749BA0" w:rsidR="008A01F3" w:rsidRPr="003611F9" w:rsidRDefault="008A01F3" w:rsidP="008A01F3">
            <w:pPr>
              <w:jc w:val="center"/>
              <w:rPr>
                <w:rFonts w:ascii="Arial" w:hAnsi="Arial" w:cs="Arial"/>
                <w:sz w:val="18"/>
                <w:szCs w:val="18"/>
              </w:rPr>
            </w:pPr>
            <w:r w:rsidRPr="003611F9">
              <w:rPr>
                <w:rFonts w:ascii="Arial" w:hAnsi="Arial" w:cs="Arial"/>
                <w:b/>
                <w:sz w:val="18"/>
                <w:szCs w:val="18"/>
              </w:rPr>
              <w:t>Eil. Nr.</w:t>
            </w:r>
          </w:p>
        </w:tc>
        <w:tc>
          <w:tcPr>
            <w:tcW w:w="3039" w:type="dxa"/>
            <w:vAlign w:val="center"/>
          </w:tcPr>
          <w:p w14:paraId="18791B2B" w14:textId="50D99881" w:rsidR="008A01F3" w:rsidRPr="003611F9" w:rsidRDefault="008A01F3" w:rsidP="008A01F3">
            <w:pPr>
              <w:jc w:val="center"/>
              <w:rPr>
                <w:rFonts w:ascii="Arial" w:hAnsi="Arial" w:cs="Arial"/>
                <w:sz w:val="18"/>
                <w:szCs w:val="18"/>
              </w:rPr>
            </w:pPr>
            <w:r w:rsidRPr="003611F9">
              <w:rPr>
                <w:rFonts w:ascii="Arial" w:hAnsi="Arial" w:cs="Arial"/>
                <w:b/>
                <w:bCs/>
                <w:sz w:val="18"/>
                <w:szCs w:val="18"/>
              </w:rPr>
              <w:t>Užpildytos formos ir kita pateikiama informacija</w:t>
            </w:r>
            <w:r w:rsidRPr="003611F9">
              <w:rPr>
                <w:rFonts w:ascii="Arial" w:hAnsi="Arial" w:cs="Arial"/>
                <w:b/>
                <w:bCs/>
                <w:sz w:val="18"/>
                <w:szCs w:val="18"/>
                <w:vertAlign w:val="superscript"/>
              </w:rPr>
              <w:footnoteReference w:id="1"/>
            </w:r>
          </w:p>
        </w:tc>
        <w:tc>
          <w:tcPr>
            <w:tcW w:w="4033" w:type="dxa"/>
            <w:vAlign w:val="center"/>
          </w:tcPr>
          <w:p w14:paraId="35ED8331" w14:textId="55A5805B" w:rsidR="008A01F3" w:rsidRPr="003611F9" w:rsidRDefault="008A01F3" w:rsidP="008A01F3">
            <w:pPr>
              <w:jc w:val="center"/>
              <w:rPr>
                <w:rFonts w:ascii="Arial" w:hAnsi="Arial" w:cs="Arial"/>
                <w:sz w:val="18"/>
                <w:szCs w:val="18"/>
              </w:rPr>
            </w:pPr>
            <w:r w:rsidRPr="003611F9">
              <w:rPr>
                <w:rFonts w:ascii="Arial" w:hAnsi="Arial" w:cs="Arial"/>
                <w:b/>
                <w:sz w:val="18"/>
                <w:szCs w:val="18"/>
              </w:rPr>
              <w:t>Viešinimo pagrindas</w:t>
            </w:r>
            <w:r w:rsidR="003F7DE5" w:rsidRPr="003611F9">
              <w:rPr>
                <w:rStyle w:val="FootnoteReference"/>
                <w:rFonts w:ascii="Arial" w:hAnsi="Arial" w:cs="Arial"/>
                <w:b/>
                <w:sz w:val="18"/>
                <w:szCs w:val="18"/>
              </w:rPr>
              <w:footnoteReference w:id="2"/>
            </w:r>
          </w:p>
        </w:tc>
        <w:tc>
          <w:tcPr>
            <w:tcW w:w="583" w:type="dxa"/>
            <w:vAlign w:val="center"/>
          </w:tcPr>
          <w:p w14:paraId="5C8AC94D" w14:textId="42ED8087" w:rsidR="008A01F3" w:rsidRPr="003611F9" w:rsidRDefault="008A01F3" w:rsidP="008A01F3">
            <w:pPr>
              <w:jc w:val="center"/>
              <w:rPr>
                <w:rFonts w:ascii="Arial" w:hAnsi="Arial" w:cs="Arial"/>
                <w:sz w:val="18"/>
                <w:szCs w:val="18"/>
                <w:lang w:val="en-US"/>
              </w:rPr>
            </w:pPr>
            <w:r w:rsidRPr="003611F9">
              <w:rPr>
                <w:rFonts w:ascii="Arial" w:hAnsi="Arial" w:cs="Arial"/>
                <w:b/>
                <w:sz w:val="18"/>
                <w:szCs w:val="18"/>
                <w:lang w:val="en-US"/>
              </w:rPr>
              <w:t>No</w:t>
            </w:r>
          </w:p>
        </w:tc>
        <w:tc>
          <w:tcPr>
            <w:tcW w:w="3186" w:type="dxa"/>
            <w:vAlign w:val="center"/>
          </w:tcPr>
          <w:p w14:paraId="535970AE" w14:textId="67BDB494" w:rsidR="008A01F3" w:rsidRPr="003611F9" w:rsidRDefault="008A01F3" w:rsidP="008A01F3">
            <w:pPr>
              <w:jc w:val="center"/>
              <w:rPr>
                <w:rFonts w:ascii="Arial" w:hAnsi="Arial" w:cs="Arial"/>
                <w:sz w:val="18"/>
                <w:szCs w:val="18"/>
                <w:lang w:val="en-US"/>
              </w:rPr>
            </w:pPr>
            <w:r w:rsidRPr="003611F9">
              <w:rPr>
                <w:rFonts w:ascii="Arial" w:hAnsi="Arial" w:cs="Arial"/>
                <w:b/>
                <w:sz w:val="18"/>
                <w:szCs w:val="18"/>
                <w:lang w:val="en-US"/>
              </w:rPr>
              <w:t>Completed forms and other information</w:t>
            </w:r>
            <w:r w:rsidRPr="003611F9">
              <w:rPr>
                <w:rFonts w:ascii="Arial" w:hAnsi="Arial" w:cs="Arial"/>
                <w:b/>
                <w:bCs/>
                <w:sz w:val="18"/>
                <w:szCs w:val="18"/>
                <w:vertAlign w:val="superscript"/>
                <w:lang w:val="en-US"/>
              </w:rPr>
              <w:footnoteReference w:id="3"/>
            </w:r>
            <w:r w:rsidRPr="003611F9">
              <w:rPr>
                <w:rFonts w:ascii="Arial" w:hAnsi="Arial" w:cs="Arial"/>
                <w:b/>
                <w:sz w:val="18"/>
                <w:szCs w:val="18"/>
                <w:lang w:val="en-US"/>
              </w:rPr>
              <w:t xml:space="preserve"> provided</w:t>
            </w:r>
          </w:p>
        </w:tc>
        <w:tc>
          <w:tcPr>
            <w:tcW w:w="3435" w:type="dxa"/>
            <w:vAlign w:val="center"/>
          </w:tcPr>
          <w:p w14:paraId="73CED23A" w14:textId="4BED1AB8" w:rsidR="008A01F3" w:rsidRPr="003611F9" w:rsidRDefault="008A01F3" w:rsidP="008A01F3">
            <w:pPr>
              <w:jc w:val="center"/>
              <w:rPr>
                <w:rFonts w:ascii="Arial" w:hAnsi="Arial" w:cs="Arial"/>
                <w:sz w:val="18"/>
                <w:szCs w:val="18"/>
                <w:lang w:val="en-US"/>
              </w:rPr>
            </w:pPr>
            <w:r w:rsidRPr="003611F9">
              <w:rPr>
                <w:rFonts w:ascii="Arial" w:hAnsi="Arial" w:cs="Arial"/>
                <w:b/>
                <w:sz w:val="18"/>
                <w:szCs w:val="18"/>
                <w:lang w:val="en-US"/>
              </w:rPr>
              <w:t>Grounds for disclosure</w:t>
            </w:r>
            <w:r w:rsidR="003C1FCF" w:rsidRPr="003611F9">
              <w:rPr>
                <w:rStyle w:val="FootnoteReference"/>
                <w:rFonts w:ascii="Arial" w:hAnsi="Arial" w:cs="Arial"/>
                <w:b/>
                <w:sz w:val="18"/>
                <w:szCs w:val="18"/>
                <w:lang w:val="en-US"/>
              </w:rPr>
              <w:footnoteReference w:id="4"/>
            </w:r>
          </w:p>
        </w:tc>
      </w:tr>
      <w:tr w:rsidR="008A01F3" w:rsidRPr="003611F9" w14:paraId="1B5F6510" w14:textId="77777777" w:rsidTr="004371A3">
        <w:tc>
          <w:tcPr>
            <w:tcW w:w="562" w:type="dxa"/>
            <w:vAlign w:val="center"/>
          </w:tcPr>
          <w:p w14:paraId="24EAEE4E" w14:textId="77777777" w:rsidR="008A01F3" w:rsidRPr="003611F9" w:rsidRDefault="008A01F3" w:rsidP="009442D1">
            <w:pPr>
              <w:pStyle w:val="ListParagraph"/>
              <w:numPr>
                <w:ilvl w:val="0"/>
                <w:numId w:val="2"/>
              </w:numPr>
              <w:ind w:left="198" w:hanging="198"/>
              <w:jc w:val="both"/>
              <w:rPr>
                <w:rFonts w:ascii="Arial" w:hAnsi="Arial" w:cs="Arial"/>
                <w:sz w:val="18"/>
                <w:szCs w:val="18"/>
              </w:rPr>
            </w:pPr>
          </w:p>
        </w:tc>
        <w:tc>
          <w:tcPr>
            <w:tcW w:w="3039" w:type="dxa"/>
            <w:vAlign w:val="center"/>
          </w:tcPr>
          <w:p w14:paraId="63C4F2D6" w14:textId="5D2EB7CE" w:rsidR="008A01F3" w:rsidRPr="003611F9" w:rsidRDefault="008A01F3" w:rsidP="002F50F8">
            <w:pPr>
              <w:jc w:val="both"/>
              <w:rPr>
                <w:rFonts w:ascii="Arial" w:hAnsi="Arial" w:cs="Arial"/>
                <w:sz w:val="18"/>
                <w:szCs w:val="18"/>
              </w:rPr>
            </w:pPr>
            <w:r w:rsidRPr="003611F9">
              <w:rPr>
                <w:rFonts w:ascii="Arial" w:hAnsi="Arial" w:cs="Arial"/>
                <w:sz w:val="18"/>
                <w:szCs w:val="18"/>
              </w:rPr>
              <w:t>Pasiūlymo forma (be priedų, bei Tiekėjo (juridinio asmens) informacija, nurodyta  pasiūlymo formos 1 dalyje, kuri bet kokiu atveju negali būti laikoma konfidencialia informacija)</w:t>
            </w:r>
          </w:p>
        </w:tc>
        <w:tc>
          <w:tcPr>
            <w:tcW w:w="4033" w:type="dxa"/>
            <w:vAlign w:val="center"/>
          </w:tcPr>
          <w:p w14:paraId="15A4E70B" w14:textId="644E5504" w:rsidR="008A01F3" w:rsidRPr="003611F9" w:rsidRDefault="008A01F3" w:rsidP="008A01F3">
            <w:pPr>
              <w:jc w:val="both"/>
              <w:rPr>
                <w:rFonts w:ascii="Arial" w:hAnsi="Arial" w:cs="Arial"/>
                <w:sz w:val="18"/>
                <w:szCs w:val="18"/>
              </w:rPr>
            </w:pPr>
            <w:r w:rsidRPr="003611F9">
              <w:rPr>
                <w:rFonts w:ascii="Arial" w:hAnsi="Arial" w:cs="Arial"/>
                <w:b/>
                <w:sz w:val="18"/>
                <w:szCs w:val="18"/>
              </w:rPr>
              <w:t>Viešinama</w:t>
            </w:r>
            <w:r w:rsidRPr="003611F9">
              <w:rPr>
                <w:rFonts w:ascii="Arial" w:hAnsi="Arial" w:cs="Arial"/>
                <w:sz w:val="18"/>
                <w:szCs w:val="18"/>
              </w:rPr>
              <w:t xml:space="preserve"> vadovaujantis VPĮ 20 straipsnio 2 dalimi / PĮ 32 straipsnio 2 dalimi.</w:t>
            </w:r>
          </w:p>
        </w:tc>
        <w:tc>
          <w:tcPr>
            <w:tcW w:w="583" w:type="dxa"/>
            <w:vAlign w:val="center"/>
          </w:tcPr>
          <w:p w14:paraId="724048AA" w14:textId="008BD124" w:rsidR="008A01F3" w:rsidRPr="003611F9" w:rsidRDefault="008A01F3" w:rsidP="009442D1">
            <w:pPr>
              <w:pStyle w:val="ListParagraph"/>
              <w:numPr>
                <w:ilvl w:val="0"/>
                <w:numId w:val="1"/>
              </w:numPr>
              <w:ind w:hanging="720"/>
              <w:jc w:val="both"/>
              <w:rPr>
                <w:rFonts w:ascii="Arial" w:hAnsi="Arial" w:cs="Arial"/>
                <w:sz w:val="18"/>
                <w:szCs w:val="18"/>
                <w:lang w:val="en-US"/>
              </w:rPr>
            </w:pPr>
          </w:p>
        </w:tc>
        <w:tc>
          <w:tcPr>
            <w:tcW w:w="3186" w:type="dxa"/>
            <w:vAlign w:val="center"/>
          </w:tcPr>
          <w:p w14:paraId="2730A063" w14:textId="7B265491" w:rsidR="008A01F3" w:rsidRPr="003611F9" w:rsidRDefault="008A01F3" w:rsidP="002F50F8">
            <w:pPr>
              <w:jc w:val="both"/>
              <w:rPr>
                <w:rFonts w:ascii="Arial" w:hAnsi="Arial" w:cs="Arial"/>
                <w:sz w:val="18"/>
                <w:szCs w:val="18"/>
                <w:lang w:val="en-US"/>
              </w:rPr>
            </w:pPr>
            <w:r w:rsidRPr="003611F9">
              <w:rPr>
                <w:rFonts w:ascii="Arial" w:hAnsi="Arial" w:cs="Arial"/>
                <w:sz w:val="18"/>
                <w:szCs w:val="18"/>
                <w:lang w:val="en-US"/>
              </w:rPr>
              <w:t>Tender form (without annexes, and the information of the Supplier (legal entity) specified in part 1 of tender form, which in any case cannot be considered confidential information)</w:t>
            </w:r>
          </w:p>
        </w:tc>
        <w:tc>
          <w:tcPr>
            <w:tcW w:w="3435" w:type="dxa"/>
            <w:vAlign w:val="center"/>
          </w:tcPr>
          <w:p w14:paraId="0F85CEE8" w14:textId="0887416E" w:rsidR="008A01F3" w:rsidRPr="003611F9" w:rsidRDefault="008A01F3" w:rsidP="008A01F3">
            <w:pPr>
              <w:jc w:val="both"/>
              <w:rPr>
                <w:rFonts w:ascii="Arial" w:hAnsi="Arial" w:cs="Arial"/>
                <w:sz w:val="18"/>
                <w:szCs w:val="18"/>
                <w:lang w:val="en-US"/>
              </w:rPr>
            </w:pPr>
            <w:r w:rsidRPr="003611F9">
              <w:rPr>
                <w:rFonts w:ascii="Arial" w:hAnsi="Arial" w:cs="Arial"/>
                <w:b/>
                <w:sz w:val="18"/>
                <w:szCs w:val="18"/>
                <w:lang w:val="en-US"/>
              </w:rPr>
              <w:t>Disclosed</w:t>
            </w:r>
            <w:r w:rsidRPr="003611F9">
              <w:rPr>
                <w:rFonts w:ascii="Arial" w:hAnsi="Arial" w:cs="Arial"/>
                <w:sz w:val="18"/>
                <w:szCs w:val="18"/>
                <w:lang w:val="en-US"/>
              </w:rPr>
              <w:t xml:space="preserve"> according to Article 20(2) of the Law on Public Procurement (LPP) / Article 32(2) of the Law on Procurement (LP).</w:t>
            </w:r>
          </w:p>
        </w:tc>
      </w:tr>
      <w:tr w:rsidR="00A72AAB" w:rsidRPr="003611F9" w14:paraId="5B80C52A" w14:textId="77777777" w:rsidTr="004371A3">
        <w:tc>
          <w:tcPr>
            <w:tcW w:w="562" w:type="dxa"/>
            <w:vAlign w:val="center"/>
          </w:tcPr>
          <w:p w14:paraId="73FAB3DA" w14:textId="77777777" w:rsidR="00A72AAB" w:rsidRPr="003611F9" w:rsidRDefault="00A72AAB" w:rsidP="009442D1">
            <w:pPr>
              <w:pStyle w:val="ListParagraph"/>
              <w:numPr>
                <w:ilvl w:val="0"/>
                <w:numId w:val="2"/>
              </w:numPr>
              <w:ind w:left="198" w:hanging="198"/>
              <w:jc w:val="both"/>
              <w:rPr>
                <w:rFonts w:ascii="Arial" w:hAnsi="Arial" w:cs="Arial"/>
                <w:sz w:val="18"/>
                <w:szCs w:val="18"/>
              </w:rPr>
            </w:pPr>
          </w:p>
        </w:tc>
        <w:tc>
          <w:tcPr>
            <w:tcW w:w="3039" w:type="dxa"/>
            <w:vAlign w:val="center"/>
          </w:tcPr>
          <w:p w14:paraId="73D2BA30" w14:textId="4405C8F6" w:rsidR="00A72AAB" w:rsidRPr="003611F9" w:rsidRDefault="00A72AAB" w:rsidP="00A72AAB">
            <w:pPr>
              <w:rPr>
                <w:rFonts w:ascii="Arial" w:hAnsi="Arial" w:cs="Arial"/>
                <w:sz w:val="18"/>
                <w:szCs w:val="18"/>
              </w:rPr>
            </w:pPr>
            <w:r w:rsidRPr="003611F9">
              <w:rPr>
                <w:rFonts w:ascii="Arial" w:hAnsi="Arial" w:cs="Arial"/>
                <w:sz w:val="18"/>
                <w:szCs w:val="18"/>
              </w:rPr>
              <w:t xml:space="preserve">Paraiškos forma, </w:t>
            </w:r>
            <w:r w:rsidRPr="003611F9">
              <w:rPr>
                <w:rFonts w:ascii="Arial" w:hAnsi="Arial" w:cs="Arial"/>
                <w:sz w:val="18"/>
                <w:szCs w:val="18"/>
                <w:u w:val="single"/>
              </w:rPr>
              <w:t>jeigu teikiama</w:t>
            </w:r>
            <w:r w:rsidRPr="003611F9">
              <w:rPr>
                <w:rFonts w:ascii="Arial" w:hAnsi="Arial" w:cs="Arial"/>
                <w:sz w:val="18"/>
                <w:szCs w:val="18"/>
              </w:rPr>
              <w:t xml:space="preserve"> (be priedų, bei Tiekėjo (juridinio asmens) informacija, nurodyta paraiškos formos 1 dalyje, kuri bet kokiu atveju negali būti laikoma konfidencialia informacija) </w:t>
            </w:r>
          </w:p>
        </w:tc>
        <w:tc>
          <w:tcPr>
            <w:tcW w:w="4033" w:type="dxa"/>
            <w:vAlign w:val="center"/>
          </w:tcPr>
          <w:p w14:paraId="763DB759" w14:textId="2CFB4CDA" w:rsidR="00A72AAB" w:rsidRPr="003611F9" w:rsidRDefault="00A72AAB" w:rsidP="00A72AAB">
            <w:pPr>
              <w:jc w:val="both"/>
              <w:rPr>
                <w:rFonts w:ascii="Arial" w:hAnsi="Arial" w:cs="Arial"/>
                <w:b/>
                <w:sz w:val="18"/>
                <w:szCs w:val="18"/>
              </w:rPr>
            </w:pPr>
            <w:r w:rsidRPr="003611F9">
              <w:rPr>
                <w:rFonts w:ascii="Arial" w:hAnsi="Arial" w:cs="Arial"/>
                <w:b/>
                <w:sz w:val="18"/>
                <w:szCs w:val="18"/>
              </w:rPr>
              <w:t>Viešinama</w:t>
            </w:r>
            <w:r w:rsidRPr="003611F9">
              <w:rPr>
                <w:rFonts w:ascii="Arial" w:hAnsi="Arial" w:cs="Arial"/>
                <w:sz w:val="18"/>
                <w:szCs w:val="18"/>
              </w:rPr>
              <w:t xml:space="preserve"> vadovaujantis VPĮ 20 straipsnio 2 dalimi / PĮ 32 straipsnio 2 dalimi.</w:t>
            </w:r>
          </w:p>
        </w:tc>
        <w:tc>
          <w:tcPr>
            <w:tcW w:w="583" w:type="dxa"/>
            <w:vAlign w:val="center"/>
          </w:tcPr>
          <w:p w14:paraId="38AFD189" w14:textId="77777777" w:rsidR="00A72AAB" w:rsidRPr="003611F9" w:rsidRDefault="00A72AAB" w:rsidP="009442D1">
            <w:pPr>
              <w:pStyle w:val="ListParagraph"/>
              <w:numPr>
                <w:ilvl w:val="0"/>
                <w:numId w:val="1"/>
              </w:numPr>
              <w:ind w:hanging="720"/>
              <w:jc w:val="both"/>
              <w:rPr>
                <w:rFonts w:ascii="Arial" w:hAnsi="Arial" w:cs="Arial"/>
                <w:sz w:val="18"/>
                <w:szCs w:val="18"/>
                <w:lang w:val="en-US"/>
              </w:rPr>
            </w:pPr>
          </w:p>
        </w:tc>
        <w:tc>
          <w:tcPr>
            <w:tcW w:w="3186" w:type="dxa"/>
            <w:vAlign w:val="center"/>
          </w:tcPr>
          <w:p w14:paraId="4C064684" w14:textId="7E1B95A9" w:rsidR="00A72AAB" w:rsidRPr="003611F9" w:rsidRDefault="00A72AAB" w:rsidP="002F50F8">
            <w:pPr>
              <w:jc w:val="both"/>
              <w:rPr>
                <w:rFonts w:ascii="Arial" w:hAnsi="Arial" w:cs="Arial"/>
                <w:sz w:val="18"/>
                <w:szCs w:val="18"/>
                <w:lang w:val="en-US"/>
              </w:rPr>
            </w:pPr>
            <w:r w:rsidRPr="003611F9">
              <w:rPr>
                <w:rFonts w:ascii="Arial" w:hAnsi="Arial" w:cs="Arial"/>
                <w:sz w:val="18"/>
                <w:szCs w:val="18"/>
                <w:lang w:val="en-US"/>
              </w:rPr>
              <w:t>Application form (if applicable) (without annexes, and the information of the Supplier (legal entity) specified in part 1 of application form, which in any case cannot be considered confidential information)</w:t>
            </w:r>
          </w:p>
        </w:tc>
        <w:tc>
          <w:tcPr>
            <w:tcW w:w="3435" w:type="dxa"/>
            <w:vAlign w:val="center"/>
          </w:tcPr>
          <w:p w14:paraId="27CC1650" w14:textId="0349665D" w:rsidR="00A72AAB" w:rsidRPr="003611F9" w:rsidRDefault="00A72AAB" w:rsidP="00A72AAB">
            <w:pPr>
              <w:jc w:val="both"/>
              <w:rPr>
                <w:rFonts w:ascii="Arial" w:hAnsi="Arial" w:cs="Arial"/>
                <w:b/>
                <w:sz w:val="18"/>
                <w:szCs w:val="18"/>
                <w:lang w:val="en-US"/>
              </w:rPr>
            </w:pPr>
            <w:r w:rsidRPr="003611F9">
              <w:rPr>
                <w:rFonts w:ascii="Arial" w:hAnsi="Arial" w:cs="Arial"/>
                <w:b/>
                <w:sz w:val="18"/>
                <w:szCs w:val="18"/>
                <w:lang w:val="en-US"/>
              </w:rPr>
              <w:t>Disclosed</w:t>
            </w:r>
            <w:r w:rsidRPr="003611F9">
              <w:rPr>
                <w:rFonts w:ascii="Arial" w:hAnsi="Arial" w:cs="Arial"/>
                <w:sz w:val="18"/>
                <w:szCs w:val="18"/>
                <w:lang w:val="en-US"/>
              </w:rPr>
              <w:t xml:space="preserve"> according to Article 20(2) of the Law on Public Procurement (LPP) / Article 32(2) of the Law on Procurement (LP).</w:t>
            </w:r>
          </w:p>
        </w:tc>
      </w:tr>
      <w:tr w:rsidR="008A01F3" w:rsidRPr="003611F9" w14:paraId="5B43C317" w14:textId="77777777" w:rsidTr="004371A3">
        <w:tc>
          <w:tcPr>
            <w:tcW w:w="562" w:type="dxa"/>
            <w:vAlign w:val="center"/>
          </w:tcPr>
          <w:p w14:paraId="54DE4FC9" w14:textId="77777777" w:rsidR="008A01F3" w:rsidRPr="003611F9" w:rsidRDefault="008A01F3" w:rsidP="009442D1">
            <w:pPr>
              <w:pStyle w:val="ListParagraph"/>
              <w:numPr>
                <w:ilvl w:val="0"/>
                <w:numId w:val="2"/>
              </w:numPr>
              <w:ind w:left="198" w:hanging="198"/>
              <w:jc w:val="both"/>
              <w:rPr>
                <w:rFonts w:ascii="Arial" w:hAnsi="Arial" w:cs="Arial"/>
                <w:sz w:val="18"/>
                <w:szCs w:val="18"/>
              </w:rPr>
            </w:pPr>
          </w:p>
        </w:tc>
        <w:tc>
          <w:tcPr>
            <w:tcW w:w="3039" w:type="dxa"/>
            <w:vAlign w:val="center"/>
          </w:tcPr>
          <w:p w14:paraId="6FA7C51B" w14:textId="5351D036" w:rsidR="008A01F3" w:rsidRPr="003611F9" w:rsidRDefault="008A01F3" w:rsidP="008A01F3">
            <w:pPr>
              <w:rPr>
                <w:rFonts w:ascii="Arial" w:hAnsi="Arial" w:cs="Arial"/>
                <w:sz w:val="18"/>
                <w:szCs w:val="18"/>
              </w:rPr>
            </w:pPr>
            <w:r w:rsidRPr="003611F9">
              <w:rPr>
                <w:rFonts w:ascii="Arial" w:hAnsi="Arial" w:cs="Arial"/>
                <w:sz w:val="18"/>
                <w:szCs w:val="18"/>
              </w:rPr>
              <w:t>Tiekėjo rekvizitai ir kita informacija</w:t>
            </w:r>
          </w:p>
        </w:tc>
        <w:tc>
          <w:tcPr>
            <w:tcW w:w="4033" w:type="dxa"/>
            <w:vAlign w:val="center"/>
          </w:tcPr>
          <w:p w14:paraId="12419D04" w14:textId="04AD7938" w:rsidR="008A01F3" w:rsidRPr="003611F9" w:rsidRDefault="008A01F3" w:rsidP="008A01F3">
            <w:pPr>
              <w:jc w:val="both"/>
              <w:rPr>
                <w:rFonts w:ascii="Arial" w:hAnsi="Arial" w:cs="Arial"/>
                <w:sz w:val="18"/>
                <w:szCs w:val="18"/>
              </w:rPr>
            </w:pPr>
            <w:r w:rsidRPr="003611F9">
              <w:rPr>
                <w:rFonts w:ascii="Arial" w:hAnsi="Arial" w:cs="Arial"/>
                <w:b/>
                <w:sz w:val="18"/>
                <w:szCs w:val="18"/>
              </w:rPr>
              <w:t>Viešinama</w:t>
            </w:r>
            <w:r w:rsidRPr="003611F9">
              <w:rPr>
                <w:rFonts w:ascii="Arial" w:hAnsi="Arial" w:cs="Arial"/>
                <w:sz w:val="18"/>
                <w:szCs w:val="18"/>
              </w:rPr>
              <w:t xml:space="preserve"> vadovaujantis VPĮ 20 straipsnio 2 dalimi/ PĮ 32 straipsnio 2 dalimi, išskyrus informaciją, kurios atskleidimas negalimas pagal Asmens duomenų teisinės apsaugos įstatymą.</w:t>
            </w:r>
          </w:p>
        </w:tc>
        <w:tc>
          <w:tcPr>
            <w:tcW w:w="583" w:type="dxa"/>
            <w:vAlign w:val="center"/>
          </w:tcPr>
          <w:p w14:paraId="7A314DD5" w14:textId="348B8F04" w:rsidR="008A01F3" w:rsidRPr="003611F9" w:rsidRDefault="008A01F3" w:rsidP="009442D1">
            <w:pPr>
              <w:pStyle w:val="ListParagraph"/>
              <w:numPr>
                <w:ilvl w:val="0"/>
                <w:numId w:val="1"/>
              </w:numPr>
              <w:ind w:hanging="720"/>
              <w:jc w:val="both"/>
              <w:rPr>
                <w:rFonts w:ascii="Arial" w:hAnsi="Arial" w:cs="Arial"/>
                <w:sz w:val="18"/>
                <w:szCs w:val="18"/>
                <w:lang w:val="en-US"/>
              </w:rPr>
            </w:pPr>
          </w:p>
        </w:tc>
        <w:tc>
          <w:tcPr>
            <w:tcW w:w="3186" w:type="dxa"/>
            <w:vAlign w:val="center"/>
          </w:tcPr>
          <w:p w14:paraId="5083EB19" w14:textId="67CD4EC7" w:rsidR="008A01F3" w:rsidRPr="003611F9" w:rsidRDefault="008A01F3" w:rsidP="008A01F3">
            <w:pPr>
              <w:rPr>
                <w:rFonts w:ascii="Arial" w:hAnsi="Arial" w:cs="Arial"/>
                <w:sz w:val="18"/>
                <w:szCs w:val="18"/>
                <w:lang w:val="en-US"/>
              </w:rPr>
            </w:pPr>
            <w:r w:rsidRPr="003611F9">
              <w:rPr>
                <w:rFonts w:ascii="Arial" w:hAnsi="Arial" w:cs="Arial"/>
                <w:sz w:val="18"/>
                <w:szCs w:val="18"/>
                <w:lang w:val="en-US"/>
              </w:rPr>
              <w:t>Details and other information of the Supplier</w:t>
            </w:r>
          </w:p>
        </w:tc>
        <w:tc>
          <w:tcPr>
            <w:tcW w:w="3435" w:type="dxa"/>
            <w:vAlign w:val="center"/>
          </w:tcPr>
          <w:p w14:paraId="6FDF0EB2" w14:textId="4A541623" w:rsidR="008A01F3" w:rsidRPr="003611F9" w:rsidRDefault="008A01F3" w:rsidP="008A01F3">
            <w:pPr>
              <w:jc w:val="both"/>
              <w:rPr>
                <w:rFonts w:ascii="Arial" w:hAnsi="Arial" w:cs="Arial"/>
                <w:sz w:val="18"/>
                <w:szCs w:val="18"/>
                <w:lang w:val="en-US"/>
              </w:rPr>
            </w:pPr>
            <w:r w:rsidRPr="003611F9">
              <w:rPr>
                <w:rFonts w:ascii="Arial" w:hAnsi="Arial" w:cs="Arial"/>
                <w:b/>
                <w:sz w:val="18"/>
                <w:szCs w:val="18"/>
                <w:lang w:val="en-US"/>
              </w:rPr>
              <w:t>Disclosed</w:t>
            </w:r>
            <w:r w:rsidRPr="003611F9">
              <w:rPr>
                <w:rFonts w:ascii="Arial" w:hAnsi="Arial" w:cs="Arial"/>
                <w:sz w:val="18"/>
                <w:szCs w:val="18"/>
                <w:lang w:val="en-US"/>
              </w:rPr>
              <w:t xml:space="preserve"> according to Article 20(2) of the LPP / Article 32(2) of the LP), except for information whose disclosure is not possible under the Law on Legal Protection of Personal Data.</w:t>
            </w:r>
          </w:p>
        </w:tc>
      </w:tr>
      <w:tr w:rsidR="008A01F3" w:rsidRPr="003611F9" w14:paraId="6083C99B" w14:textId="77777777" w:rsidTr="004371A3">
        <w:tc>
          <w:tcPr>
            <w:tcW w:w="562" w:type="dxa"/>
            <w:vAlign w:val="center"/>
          </w:tcPr>
          <w:p w14:paraId="13FA32B3" w14:textId="77777777" w:rsidR="008A01F3" w:rsidRPr="003611F9" w:rsidRDefault="008A01F3" w:rsidP="009442D1">
            <w:pPr>
              <w:pStyle w:val="ListParagraph"/>
              <w:numPr>
                <w:ilvl w:val="0"/>
                <w:numId w:val="2"/>
              </w:numPr>
              <w:ind w:left="198" w:hanging="198"/>
              <w:jc w:val="both"/>
              <w:rPr>
                <w:rFonts w:ascii="Arial" w:hAnsi="Arial" w:cs="Arial"/>
                <w:sz w:val="18"/>
                <w:szCs w:val="18"/>
              </w:rPr>
            </w:pPr>
          </w:p>
        </w:tc>
        <w:tc>
          <w:tcPr>
            <w:tcW w:w="3039" w:type="dxa"/>
            <w:vAlign w:val="center"/>
          </w:tcPr>
          <w:p w14:paraId="0077AD49" w14:textId="0E100568" w:rsidR="008A01F3" w:rsidRPr="003611F9" w:rsidRDefault="008A01F3" w:rsidP="008A01F3">
            <w:pPr>
              <w:rPr>
                <w:rFonts w:ascii="Arial" w:hAnsi="Arial" w:cs="Arial"/>
                <w:sz w:val="18"/>
                <w:szCs w:val="18"/>
              </w:rPr>
            </w:pPr>
            <w:r w:rsidRPr="003611F9">
              <w:rPr>
                <w:rFonts w:ascii="Arial" w:hAnsi="Arial" w:cs="Arial"/>
                <w:sz w:val="18"/>
                <w:szCs w:val="18"/>
              </w:rPr>
              <w:t>Tiekėjo EBVPD forma ir pagrindžiantys dokumentai</w:t>
            </w:r>
          </w:p>
        </w:tc>
        <w:tc>
          <w:tcPr>
            <w:tcW w:w="4033" w:type="dxa"/>
            <w:vAlign w:val="center"/>
          </w:tcPr>
          <w:p w14:paraId="0A3F7C1A" w14:textId="17AC12C4" w:rsidR="008A01F3" w:rsidRPr="003611F9" w:rsidRDefault="008A01F3" w:rsidP="008A01F3">
            <w:pPr>
              <w:jc w:val="both"/>
              <w:rPr>
                <w:rFonts w:ascii="Arial" w:hAnsi="Arial" w:cs="Arial"/>
                <w:sz w:val="18"/>
                <w:szCs w:val="18"/>
              </w:rPr>
            </w:pPr>
            <w:r w:rsidRPr="003611F9">
              <w:rPr>
                <w:rFonts w:ascii="Arial" w:hAnsi="Arial" w:cs="Arial"/>
                <w:b/>
                <w:sz w:val="18"/>
                <w:szCs w:val="18"/>
              </w:rPr>
              <w:t>Viešinama</w:t>
            </w:r>
            <w:r w:rsidRPr="003611F9">
              <w:rPr>
                <w:rFonts w:ascii="Arial" w:hAnsi="Arial" w:cs="Arial"/>
                <w:sz w:val="18"/>
                <w:szCs w:val="18"/>
              </w:rPr>
              <w:t xml:space="preserve"> vadovaujantis VPT ir teismų formuojama praktika, kad tiekėjo kvalifikaciniai duomenys, kuriais tiekėjas remiasi siekdamas laimėti viešąjį pirkimą, negali būti laikomi konfidencialia informacija, išskyrus tokius kvalifikaciją pagrindžiančius dokumentus, kuriuos atskleidus būtų pažeisti tiekėjo įsipareigojimai pagal su trečiaisiais asmenimis sudarytas sutartis (VPĮ 20 str. 2 d. 3 p. / PĮ 32 str. 2 d. 3 p.) arba informacijos atskleidimas negalimas pagal Asmens duomenų teisinės apsaugos įstatymą.</w:t>
            </w:r>
          </w:p>
        </w:tc>
        <w:tc>
          <w:tcPr>
            <w:tcW w:w="583" w:type="dxa"/>
            <w:vAlign w:val="center"/>
          </w:tcPr>
          <w:p w14:paraId="408895DD" w14:textId="68FA676A" w:rsidR="008A01F3" w:rsidRPr="003611F9" w:rsidRDefault="008A01F3" w:rsidP="009442D1">
            <w:pPr>
              <w:pStyle w:val="ListParagraph"/>
              <w:numPr>
                <w:ilvl w:val="0"/>
                <w:numId w:val="1"/>
              </w:numPr>
              <w:ind w:hanging="720"/>
              <w:jc w:val="both"/>
              <w:rPr>
                <w:rFonts w:ascii="Arial" w:hAnsi="Arial" w:cs="Arial"/>
                <w:sz w:val="18"/>
                <w:szCs w:val="18"/>
                <w:lang w:val="en-US"/>
              </w:rPr>
            </w:pPr>
          </w:p>
        </w:tc>
        <w:tc>
          <w:tcPr>
            <w:tcW w:w="3186" w:type="dxa"/>
            <w:vAlign w:val="center"/>
          </w:tcPr>
          <w:p w14:paraId="52EA08E7" w14:textId="16E2217F" w:rsidR="008A01F3" w:rsidRPr="003611F9" w:rsidRDefault="008A01F3" w:rsidP="008A01F3">
            <w:pPr>
              <w:rPr>
                <w:rFonts w:ascii="Arial" w:hAnsi="Arial" w:cs="Arial"/>
                <w:sz w:val="18"/>
                <w:szCs w:val="18"/>
                <w:lang w:val="en-US"/>
              </w:rPr>
            </w:pPr>
            <w:r w:rsidRPr="003611F9">
              <w:rPr>
                <w:rFonts w:ascii="Arial" w:hAnsi="Arial" w:cs="Arial"/>
                <w:sz w:val="18"/>
                <w:szCs w:val="18"/>
                <w:lang w:val="en-US"/>
              </w:rPr>
              <w:t>The supplier’s ESPD form and supporting documents</w:t>
            </w:r>
          </w:p>
        </w:tc>
        <w:tc>
          <w:tcPr>
            <w:tcW w:w="3435" w:type="dxa"/>
            <w:vAlign w:val="center"/>
          </w:tcPr>
          <w:p w14:paraId="77645E55" w14:textId="7C2BC45F" w:rsidR="008A01F3" w:rsidRPr="003611F9" w:rsidRDefault="008A01F3" w:rsidP="008A01F3">
            <w:pPr>
              <w:jc w:val="both"/>
              <w:rPr>
                <w:rFonts w:ascii="Arial" w:hAnsi="Arial" w:cs="Arial"/>
                <w:sz w:val="18"/>
                <w:szCs w:val="18"/>
                <w:lang w:val="en-US"/>
              </w:rPr>
            </w:pPr>
            <w:r w:rsidRPr="003611F9">
              <w:rPr>
                <w:rFonts w:ascii="Arial" w:hAnsi="Arial" w:cs="Arial"/>
                <w:b/>
                <w:bCs/>
                <w:sz w:val="18"/>
                <w:szCs w:val="18"/>
                <w:lang w:val="en-US"/>
              </w:rPr>
              <w:t>Disclosed</w:t>
            </w:r>
            <w:r w:rsidRPr="003611F9">
              <w:rPr>
                <w:rFonts w:ascii="Arial" w:hAnsi="Arial" w:cs="Arial"/>
                <w:sz w:val="18"/>
                <w:szCs w:val="18"/>
                <w:lang w:val="en-US"/>
              </w:rPr>
              <w:t xml:space="preserve"> according to the case law of the Public Procurement Office (PPO) and the courts stating that the supplier’s qualification data, on which the supplier relies in order to win the public procurement, cannot be regarded as confidential information, except for such qualification documents whose disclosure would violate the supplier’s obligations under contracts with third parties (Art. 20(2)(3) of the LPP / Art. 32(2)(3) of the LP) or disclosure of information is not possible in accordance with the Law on Legal Protection of Personal Data.</w:t>
            </w:r>
          </w:p>
        </w:tc>
      </w:tr>
      <w:tr w:rsidR="008A01F3" w:rsidRPr="003611F9" w14:paraId="3E43A8E6" w14:textId="77777777" w:rsidTr="004371A3">
        <w:tc>
          <w:tcPr>
            <w:tcW w:w="562" w:type="dxa"/>
            <w:vAlign w:val="center"/>
          </w:tcPr>
          <w:p w14:paraId="29985F6E" w14:textId="77777777" w:rsidR="008A01F3" w:rsidRPr="003611F9" w:rsidRDefault="008A01F3" w:rsidP="009442D1">
            <w:pPr>
              <w:pStyle w:val="ListParagraph"/>
              <w:numPr>
                <w:ilvl w:val="0"/>
                <w:numId w:val="2"/>
              </w:numPr>
              <w:ind w:left="198" w:hanging="198"/>
              <w:jc w:val="both"/>
              <w:rPr>
                <w:rFonts w:ascii="Arial" w:hAnsi="Arial" w:cs="Arial"/>
                <w:sz w:val="18"/>
                <w:szCs w:val="18"/>
              </w:rPr>
            </w:pPr>
          </w:p>
        </w:tc>
        <w:tc>
          <w:tcPr>
            <w:tcW w:w="3039" w:type="dxa"/>
            <w:vAlign w:val="center"/>
          </w:tcPr>
          <w:p w14:paraId="5591C64B" w14:textId="3F58B495" w:rsidR="008A01F3" w:rsidRPr="003611F9" w:rsidRDefault="008A01F3" w:rsidP="008A01F3">
            <w:pPr>
              <w:rPr>
                <w:rFonts w:ascii="Arial" w:hAnsi="Arial" w:cs="Arial"/>
                <w:sz w:val="18"/>
                <w:szCs w:val="18"/>
              </w:rPr>
            </w:pPr>
            <w:r w:rsidRPr="003611F9">
              <w:rPr>
                <w:rFonts w:ascii="Arial" w:hAnsi="Arial" w:cs="Arial"/>
                <w:sz w:val="18"/>
                <w:szCs w:val="18"/>
              </w:rPr>
              <w:t>Ūkio subjekto (-ų) EBVPD forma ir pagrindžiantys dokumentai</w:t>
            </w:r>
          </w:p>
        </w:tc>
        <w:tc>
          <w:tcPr>
            <w:tcW w:w="4033" w:type="dxa"/>
            <w:vAlign w:val="center"/>
          </w:tcPr>
          <w:p w14:paraId="54710216" w14:textId="491487A1" w:rsidR="008A01F3" w:rsidRPr="003611F9" w:rsidRDefault="008A01F3" w:rsidP="008A01F3">
            <w:pPr>
              <w:jc w:val="both"/>
              <w:rPr>
                <w:rFonts w:ascii="Arial" w:hAnsi="Arial" w:cs="Arial"/>
                <w:sz w:val="18"/>
                <w:szCs w:val="18"/>
              </w:rPr>
            </w:pPr>
            <w:r w:rsidRPr="003611F9">
              <w:rPr>
                <w:rFonts w:ascii="Arial" w:hAnsi="Arial" w:cs="Arial"/>
                <w:b/>
                <w:sz w:val="18"/>
                <w:szCs w:val="18"/>
              </w:rPr>
              <w:t>Viešinama</w:t>
            </w:r>
            <w:r w:rsidRPr="003611F9">
              <w:rPr>
                <w:rFonts w:ascii="Arial" w:hAnsi="Arial" w:cs="Arial"/>
                <w:sz w:val="18"/>
                <w:szCs w:val="18"/>
              </w:rPr>
              <w:t xml:space="preserve"> vadovaujantis VPT ir teismų formuojama praktika, kad tiekėjo kvalifikaciniai duomenys, kuriais tiekėjas remiasi siekdamas laimėti viešąjį pirkimą, negali būti laikomi konfidencialia informacija, išskyrus tokius kvalifikaciją pagrindžiančius dokumentus, kuriuos atskleidus būtų pažeisti tiekėjo įsipareigojimai pagal su trečiaisiais asmenimis sudarytas sutartis (VPĮ 20 str. 2 d. 3 p. / PĮ 32 str. 2 d. 3 p.) arba informacijos atskleidimas negalimas pagal Asmens duomenų teisinės apsaugos įstatymą.</w:t>
            </w:r>
          </w:p>
        </w:tc>
        <w:tc>
          <w:tcPr>
            <w:tcW w:w="583" w:type="dxa"/>
            <w:vAlign w:val="center"/>
          </w:tcPr>
          <w:p w14:paraId="0E69F3D7" w14:textId="695E3AFA" w:rsidR="008A01F3" w:rsidRPr="003611F9" w:rsidRDefault="008A01F3" w:rsidP="009442D1">
            <w:pPr>
              <w:pStyle w:val="ListParagraph"/>
              <w:numPr>
                <w:ilvl w:val="0"/>
                <w:numId w:val="1"/>
              </w:numPr>
              <w:ind w:hanging="720"/>
              <w:jc w:val="both"/>
              <w:rPr>
                <w:rFonts w:ascii="Arial" w:hAnsi="Arial" w:cs="Arial"/>
                <w:sz w:val="18"/>
                <w:szCs w:val="18"/>
                <w:lang w:val="en-US"/>
              </w:rPr>
            </w:pPr>
          </w:p>
        </w:tc>
        <w:tc>
          <w:tcPr>
            <w:tcW w:w="3186" w:type="dxa"/>
            <w:vAlign w:val="center"/>
          </w:tcPr>
          <w:p w14:paraId="11BC3D86" w14:textId="36197C67" w:rsidR="008A01F3" w:rsidRPr="003611F9" w:rsidRDefault="008A01F3" w:rsidP="008A01F3">
            <w:pPr>
              <w:rPr>
                <w:rFonts w:ascii="Arial" w:hAnsi="Arial" w:cs="Arial"/>
                <w:sz w:val="18"/>
                <w:szCs w:val="18"/>
                <w:lang w:val="en-US"/>
              </w:rPr>
            </w:pPr>
            <w:r w:rsidRPr="003611F9">
              <w:rPr>
                <w:rFonts w:ascii="Arial" w:hAnsi="Arial" w:cs="Arial"/>
                <w:sz w:val="18"/>
                <w:szCs w:val="18"/>
                <w:lang w:val="en-US"/>
              </w:rPr>
              <w:t>ESPD form and supporting documents of the economic entity(</w:t>
            </w:r>
            <w:proofErr w:type="spellStart"/>
            <w:r w:rsidRPr="003611F9">
              <w:rPr>
                <w:rFonts w:ascii="Arial" w:hAnsi="Arial" w:cs="Arial"/>
                <w:sz w:val="18"/>
                <w:szCs w:val="18"/>
                <w:lang w:val="en-US"/>
              </w:rPr>
              <w:t>ies</w:t>
            </w:r>
            <w:proofErr w:type="spellEnd"/>
            <w:r w:rsidRPr="003611F9">
              <w:rPr>
                <w:rFonts w:ascii="Arial" w:hAnsi="Arial" w:cs="Arial"/>
                <w:sz w:val="18"/>
                <w:szCs w:val="18"/>
                <w:lang w:val="en-US"/>
              </w:rPr>
              <w:t>)</w:t>
            </w:r>
          </w:p>
        </w:tc>
        <w:tc>
          <w:tcPr>
            <w:tcW w:w="3435" w:type="dxa"/>
            <w:vAlign w:val="center"/>
          </w:tcPr>
          <w:p w14:paraId="7D90FCEA" w14:textId="0AC65A0E" w:rsidR="008A01F3" w:rsidRPr="003611F9" w:rsidRDefault="008A01F3" w:rsidP="008A01F3">
            <w:pPr>
              <w:jc w:val="both"/>
              <w:rPr>
                <w:rFonts w:ascii="Arial" w:hAnsi="Arial" w:cs="Arial"/>
                <w:sz w:val="18"/>
                <w:szCs w:val="18"/>
                <w:lang w:val="en-US"/>
              </w:rPr>
            </w:pPr>
            <w:r w:rsidRPr="003611F9">
              <w:rPr>
                <w:rFonts w:ascii="Arial" w:hAnsi="Arial" w:cs="Arial"/>
                <w:b/>
                <w:bCs/>
                <w:sz w:val="18"/>
                <w:szCs w:val="18"/>
                <w:lang w:val="en-US"/>
              </w:rPr>
              <w:t>Disclosed</w:t>
            </w:r>
            <w:r w:rsidRPr="003611F9">
              <w:rPr>
                <w:rFonts w:ascii="Arial" w:hAnsi="Arial" w:cs="Arial"/>
                <w:sz w:val="18"/>
                <w:szCs w:val="18"/>
                <w:lang w:val="en-US"/>
              </w:rPr>
              <w:t xml:space="preserve"> according to the case law of the Public Procurement Office (PPO) and the courts stating that the supplier’s qualification data, on which the supplier relies in order to win the public procurement, cannot be regarded as confidential information, except for such qualification documents whose disclosure would violate the supplier’s obligations under contracts with third parties (Art. 20(2)(3) of the LPP / Art. 32(2)(3) of the LP) or disclosure of information is not possible in accordance with the Law on Legal Protection of Personal Data.</w:t>
            </w:r>
          </w:p>
        </w:tc>
      </w:tr>
      <w:tr w:rsidR="008A01F3" w:rsidRPr="003611F9" w14:paraId="2573DDC3" w14:textId="77777777" w:rsidTr="004371A3">
        <w:tc>
          <w:tcPr>
            <w:tcW w:w="562" w:type="dxa"/>
            <w:vAlign w:val="center"/>
          </w:tcPr>
          <w:p w14:paraId="4CA1DCFE" w14:textId="77777777" w:rsidR="008A01F3" w:rsidRPr="003611F9" w:rsidRDefault="008A01F3" w:rsidP="009442D1">
            <w:pPr>
              <w:pStyle w:val="ListParagraph"/>
              <w:numPr>
                <w:ilvl w:val="0"/>
                <w:numId w:val="2"/>
              </w:numPr>
              <w:ind w:left="198" w:hanging="198"/>
              <w:jc w:val="both"/>
              <w:rPr>
                <w:rFonts w:ascii="Arial" w:hAnsi="Arial" w:cs="Arial"/>
                <w:sz w:val="18"/>
                <w:szCs w:val="18"/>
              </w:rPr>
            </w:pPr>
          </w:p>
        </w:tc>
        <w:tc>
          <w:tcPr>
            <w:tcW w:w="3039" w:type="dxa"/>
            <w:vAlign w:val="center"/>
          </w:tcPr>
          <w:p w14:paraId="78A7E8C4" w14:textId="33A3FA9D" w:rsidR="008A01F3" w:rsidRPr="003611F9" w:rsidRDefault="008A01F3" w:rsidP="008A01F3">
            <w:pPr>
              <w:rPr>
                <w:rFonts w:ascii="Arial" w:hAnsi="Arial" w:cs="Arial"/>
                <w:sz w:val="18"/>
                <w:szCs w:val="18"/>
              </w:rPr>
            </w:pPr>
            <w:r w:rsidRPr="003611F9">
              <w:rPr>
                <w:rFonts w:ascii="Arial" w:hAnsi="Arial" w:cs="Arial"/>
                <w:sz w:val="18"/>
                <w:szCs w:val="18"/>
              </w:rPr>
              <w:t>Tiekėjo siūlomų specialistų sąrašas</w:t>
            </w:r>
          </w:p>
        </w:tc>
        <w:tc>
          <w:tcPr>
            <w:tcW w:w="4033" w:type="dxa"/>
            <w:vAlign w:val="center"/>
          </w:tcPr>
          <w:p w14:paraId="5C99A801" w14:textId="34D22BAF" w:rsidR="008A01F3" w:rsidRPr="003611F9" w:rsidRDefault="008A01F3" w:rsidP="008A01F3">
            <w:pPr>
              <w:jc w:val="both"/>
              <w:rPr>
                <w:rFonts w:ascii="Arial" w:hAnsi="Arial" w:cs="Arial"/>
                <w:sz w:val="18"/>
                <w:szCs w:val="18"/>
              </w:rPr>
            </w:pPr>
            <w:r w:rsidRPr="003611F9">
              <w:rPr>
                <w:rFonts w:ascii="Arial" w:hAnsi="Arial" w:cs="Arial"/>
                <w:b/>
                <w:sz w:val="18"/>
                <w:szCs w:val="18"/>
              </w:rPr>
              <w:t>Viešinama</w:t>
            </w:r>
            <w:r w:rsidRPr="003611F9">
              <w:rPr>
                <w:rFonts w:ascii="Arial" w:hAnsi="Arial" w:cs="Arial"/>
                <w:sz w:val="18"/>
                <w:szCs w:val="18"/>
              </w:rPr>
              <w:t xml:space="preserve"> vadovaujantis VPĮ 20 straipsnio 2 dalimi/ PĮ 32 straipsnio 2 dalimi, pateikta informacija, išskyrus informaciją, kurios atskleidimas negalimas pagal Asmens duomenų teisinės apsaugos įstatymą.</w:t>
            </w:r>
          </w:p>
        </w:tc>
        <w:tc>
          <w:tcPr>
            <w:tcW w:w="583" w:type="dxa"/>
            <w:vAlign w:val="center"/>
          </w:tcPr>
          <w:p w14:paraId="0DCF117F" w14:textId="77777777" w:rsidR="008A01F3" w:rsidRPr="003611F9" w:rsidRDefault="008A01F3" w:rsidP="009442D1">
            <w:pPr>
              <w:pStyle w:val="ListParagraph"/>
              <w:numPr>
                <w:ilvl w:val="0"/>
                <w:numId w:val="1"/>
              </w:numPr>
              <w:ind w:hanging="720"/>
              <w:jc w:val="both"/>
              <w:rPr>
                <w:rFonts w:ascii="Arial" w:hAnsi="Arial" w:cs="Arial"/>
                <w:sz w:val="18"/>
                <w:szCs w:val="18"/>
              </w:rPr>
            </w:pPr>
          </w:p>
        </w:tc>
        <w:tc>
          <w:tcPr>
            <w:tcW w:w="3186" w:type="dxa"/>
            <w:vAlign w:val="center"/>
          </w:tcPr>
          <w:p w14:paraId="5BDEF486" w14:textId="787BDB1A" w:rsidR="008A01F3" w:rsidRPr="003611F9" w:rsidRDefault="008A01F3" w:rsidP="008A01F3">
            <w:pPr>
              <w:rPr>
                <w:rFonts w:ascii="Arial" w:hAnsi="Arial" w:cs="Arial"/>
                <w:sz w:val="18"/>
                <w:szCs w:val="18"/>
                <w:lang w:val="en-US"/>
              </w:rPr>
            </w:pPr>
            <w:r w:rsidRPr="003611F9">
              <w:rPr>
                <w:rFonts w:ascii="Arial" w:hAnsi="Arial" w:cs="Arial"/>
                <w:sz w:val="18"/>
                <w:szCs w:val="18"/>
                <w:lang w:val="en-US"/>
              </w:rPr>
              <w:t>List of specialists suggested by the supplier</w:t>
            </w:r>
          </w:p>
        </w:tc>
        <w:tc>
          <w:tcPr>
            <w:tcW w:w="3435" w:type="dxa"/>
            <w:vAlign w:val="center"/>
          </w:tcPr>
          <w:p w14:paraId="1357AC26" w14:textId="42916A62" w:rsidR="008A01F3" w:rsidRPr="003611F9" w:rsidRDefault="008A01F3" w:rsidP="008A01F3">
            <w:pPr>
              <w:jc w:val="both"/>
              <w:rPr>
                <w:rFonts w:ascii="Arial" w:hAnsi="Arial" w:cs="Arial"/>
                <w:sz w:val="18"/>
                <w:szCs w:val="18"/>
                <w:lang w:val="en-US"/>
              </w:rPr>
            </w:pPr>
            <w:r w:rsidRPr="003611F9">
              <w:rPr>
                <w:rFonts w:ascii="Arial" w:hAnsi="Arial" w:cs="Arial"/>
                <w:b/>
                <w:bCs/>
                <w:sz w:val="18"/>
                <w:szCs w:val="18"/>
                <w:lang w:val="en-US"/>
              </w:rPr>
              <w:t>Disclosed</w:t>
            </w:r>
            <w:r w:rsidRPr="003611F9">
              <w:rPr>
                <w:rFonts w:ascii="Arial" w:hAnsi="Arial" w:cs="Arial"/>
                <w:sz w:val="18"/>
                <w:szCs w:val="18"/>
                <w:lang w:val="en-US"/>
              </w:rPr>
              <w:t xml:space="preserve"> according to Article 20(2) of the LPP / Article 32(2) of the LP and according to the information provided, except for information the disclosure of which is not possible under the Law on Legal Protection of Personal Data.</w:t>
            </w:r>
          </w:p>
        </w:tc>
      </w:tr>
      <w:tr w:rsidR="008A01F3" w:rsidRPr="003611F9" w14:paraId="6D2D31DB" w14:textId="77777777" w:rsidTr="004371A3">
        <w:tc>
          <w:tcPr>
            <w:tcW w:w="562" w:type="dxa"/>
            <w:vAlign w:val="center"/>
          </w:tcPr>
          <w:p w14:paraId="131620EE" w14:textId="77777777" w:rsidR="008A01F3" w:rsidRPr="003611F9" w:rsidRDefault="008A01F3" w:rsidP="009442D1">
            <w:pPr>
              <w:pStyle w:val="ListParagraph"/>
              <w:numPr>
                <w:ilvl w:val="0"/>
                <w:numId w:val="2"/>
              </w:numPr>
              <w:ind w:left="198" w:hanging="198"/>
              <w:jc w:val="both"/>
              <w:rPr>
                <w:rFonts w:ascii="Arial" w:hAnsi="Arial" w:cs="Arial"/>
                <w:sz w:val="18"/>
                <w:szCs w:val="18"/>
              </w:rPr>
            </w:pPr>
          </w:p>
        </w:tc>
        <w:tc>
          <w:tcPr>
            <w:tcW w:w="3039" w:type="dxa"/>
            <w:vAlign w:val="center"/>
          </w:tcPr>
          <w:p w14:paraId="52FA0235" w14:textId="7DE29975" w:rsidR="008A01F3" w:rsidRPr="003611F9" w:rsidRDefault="008A01F3" w:rsidP="008A01F3">
            <w:pPr>
              <w:rPr>
                <w:rFonts w:ascii="Arial" w:hAnsi="Arial" w:cs="Arial"/>
                <w:sz w:val="18"/>
                <w:szCs w:val="18"/>
              </w:rPr>
            </w:pPr>
            <w:r w:rsidRPr="003611F9">
              <w:rPr>
                <w:rFonts w:ascii="Arial" w:hAnsi="Arial" w:cs="Arial"/>
                <w:sz w:val="18"/>
                <w:szCs w:val="18"/>
              </w:rPr>
              <w:t>Tiekėjo kvalifikaciją pagrindžiančių dokumentų sąrašas</w:t>
            </w:r>
          </w:p>
        </w:tc>
        <w:tc>
          <w:tcPr>
            <w:tcW w:w="4033" w:type="dxa"/>
            <w:vAlign w:val="center"/>
          </w:tcPr>
          <w:p w14:paraId="5C338A7D" w14:textId="7926293E" w:rsidR="008A01F3" w:rsidRPr="003611F9" w:rsidRDefault="008A01F3" w:rsidP="008A01F3">
            <w:pPr>
              <w:jc w:val="both"/>
              <w:rPr>
                <w:rFonts w:ascii="Arial" w:hAnsi="Arial" w:cs="Arial"/>
                <w:sz w:val="18"/>
                <w:szCs w:val="18"/>
              </w:rPr>
            </w:pPr>
            <w:r w:rsidRPr="003611F9">
              <w:rPr>
                <w:rFonts w:ascii="Arial" w:hAnsi="Arial" w:cs="Arial"/>
                <w:b/>
                <w:sz w:val="18"/>
                <w:szCs w:val="18"/>
              </w:rPr>
              <w:t xml:space="preserve">Viešinama </w:t>
            </w:r>
            <w:r w:rsidRPr="003611F9">
              <w:rPr>
                <w:rFonts w:ascii="Arial" w:hAnsi="Arial" w:cs="Arial"/>
                <w:sz w:val="18"/>
                <w:szCs w:val="18"/>
              </w:rPr>
              <w:t>vadovaujantis VPĮ 20 straipsnio 2 dalimi/ PĮ 32 straipsnio 2 dalimi, pateikta informacija, išskyrus informaciją, kurios atskleidimas negalimas pagal Asmens duomenų teisinės apsaugos įstatymą.</w:t>
            </w:r>
          </w:p>
        </w:tc>
        <w:tc>
          <w:tcPr>
            <w:tcW w:w="583" w:type="dxa"/>
            <w:vAlign w:val="center"/>
          </w:tcPr>
          <w:p w14:paraId="4054B214" w14:textId="77777777" w:rsidR="008A01F3" w:rsidRPr="003611F9" w:rsidRDefault="008A01F3" w:rsidP="009442D1">
            <w:pPr>
              <w:pStyle w:val="ListParagraph"/>
              <w:numPr>
                <w:ilvl w:val="0"/>
                <w:numId w:val="1"/>
              </w:numPr>
              <w:ind w:hanging="720"/>
              <w:jc w:val="both"/>
              <w:rPr>
                <w:rFonts w:ascii="Arial" w:hAnsi="Arial" w:cs="Arial"/>
                <w:sz w:val="18"/>
                <w:szCs w:val="18"/>
              </w:rPr>
            </w:pPr>
          </w:p>
        </w:tc>
        <w:tc>
          <w:tcPr>
            <w:tcW w:w="3186" w:type="dxa"/>
            <w:vAlign w:val="center"/>
          </w:tcPr>
          <w:p w14:paraId="0C408CD9" w14:textId="56A6A843" w:rsidR="008A01F3" w:rsidRPr="003611F9" w:rsidRDefault="008A01F3" w:rsidP="008A01F3">
            <w:pPr>
              <w:rPr>
                <w:rFonts w:ascii="Arial" w:hAnsi="Arial" w:cs="Arial"/>
                <w:sz w:val="18"/>
                <w:szCs w:val="18"/>
                <w:lang w:val="en-US"/>
              </w:rPr>
            </w:pPr>
            <w:r w:rsidRPr="003611F9">
              <w:rPr>
                <w:rFonts w:ascii="Arial" w:hAnsi="Arial" w:cs="Arial"/>
                <w:sz w:val="18"/>
                <w:szCs w:val="18"/>
                <w:lang w:val="en-US"/>
              </w:rPr>
              <w:t>List of documents supporting the supplier’s qualifications</w:t>
            </w:r>
          </w:p>
        </w:tc>
        <w:tc>
          <w:tcPr>
            <w:tcW w:w="3435" w:type="dxa"/>
            <w:vAlign w:val="center"/>
          </w:tcPr>
          <w:p w14:paraId="236823AC" w14:textId="5291EA74" w:rsidR="008A01F3" w:rsidRPr="003611F9" w:rsidRDefault="008A01F3" w:rsidP="008A01F3">
            <w:pPr>
              <w:jc w:val="both"/>
              <w:rPr>
                <w:rFonts w:ascii="Arial" w:hAnsi="Arial" w:cs="Arial"/>
                <w:sz w:val="18"/>
                <w:szCs w:val="18"/>
                <w:lang w:val="en-US"/>
              </w:rPr>
            </w:pPr>
            <w:r w:rsidRPr="003611F9">
              <w:rPr>
                <w:rFonts w:ascii="Arial" w:hAnsi="Arial" w:cs="Arial"/>
                <w:b/>
                <w:bCs/>
                <w:sz w:val="18"/>
                <w:szCs w:val="18"/>
                <w:lang w:val="en-US"/>
              </w:rPr>
              <w:t>Disclosed</w:t>
            </w:r>
            <w:r w:rsidRPr="003611F9">
              <w:rPr>
                <w:rFonts w:ascii="Arial" w:hAnsi="Arial" w:cs="Arial"/>
                <w:sz w:val="18"/>
                <w:szCs w:val="18"/>
                <w:lang w:val="en-US"/>
              </w:rPr>
              <w:t xml:space="preserve"> according to Article 20(2) of the LPP / Article 32(2) of the LP and according to the information provided, except for information the disclosure of which is not possible under the Law on Legal Protection of Personal Data.</w:t>
            </w:r>
          </w:p>
        </w:tc>
      </w:tr>
      <w:tr w:rsidR="008A01F3" w:rsidRPr="003611F9" w14:paraId="31485A28" w14:textId="77777777" w:rsidTr="004371A3">
        <w:tc>
          <w:tcPr>
            <w:tcW w:w="562" w:type="dxa"/>
            <w:vAlign w:val="center"/>
          </w:tcPr>
          <w:p w14:paraId="4136E40C" w14:textId="77777777" w:rsidR="008A01F3" w:rsidRPr="003611F9" w:rsidRDefault="008A01F3" w:rsidP="009442D1">
            <w:pPr>
              <w:pStyle w:val="ListParagraph"/>
              <w:numPr>
                <w:ilvl w:val="0"/>
                <w:numId w:val="2"/>
              </w:numPr>
              <w:ind w:left="198" w:hanging="198"/>
              <w:jc w:val="both"/>
              <w:rPr>
                <w:rFonts w:ascii="Arial" w:hAnsi="Arial" w:cs="Arial"/>
                <w:sz w:val="18"/>
                <w:szCs w:val="18"/>
              </w:rPr>
            </w:pPr>
          </w:p>
        </w:tc>
        <w:tc>
          <w:tcPr>
            <w:tcW w:w="3039" w:type="dxa"/>
            <w:vAlign w:val="center"/>
          </w:tcPr>
          <w:p w14:paraId="71D77F4A" w14:textId="48092696" w:rsidR="008A01F3" w:rsidRPr="003611F9" w:rsidRDefault="008A01F3" w:rsidP="008A01F3">
            <w:pPr>
              <w:rPr>
                <w:rFonts w:ascii="Arial" w:hAnsi="Arial" w:cs="Arial"/>
                <w:sz w:val="18"/>
                <w:szCs w:val="18"/>
              </w:rPr>
            </w:pPr>
            <w:r w:rsidRPr="003611F9">
              <w:rPr>
                <w:rFonts w:ascii="Arial" w:hAnsi="Arial" w:cs="Arial"/>
                <w:sz w:val="18"/>
                <w:szCs w:val="18"/>
              </w:rPr>
              <w:t>Prekių, paslaugų, darbų įkainiai</w:t>
            </w:r>
          </w:p>
        </w:tc>
        <w:tc>
          <w:tcPr>
            <w:tcW w:w="4033" w:type="dxa"/>
            <w:vAlign w:val="center"/>
          </w:tcPr>
          <w:p w14:paraId="733B3F67" w14:textId="221A1419" w:rsidR="008A01F3" w:rsidRPr="003611F9" w:rsidRDefault="008A01F3" w:rsidP="008A01F3">
            <w:pPr>
              <w:jc w:val="both"/>
              <w:rPr>
                <w:rFonts w:ascii="Arial" w:hAnsi="Arial" w:cs="Arial"/>
                <w:sz w:val="18"/>
                <w:szCs w:val="18"/>
              </w:rPr>
            </w:pPr>
            <w:r w:rsidRPr="003611F9">
              <w:rPr>
                <w:rFonts w:ascii="Arial" w:hAnsi="Arial" w:cs="Arial"/>
                <w:b/>
                <w:sz w:val="18"/>
                <w:szCs w:val="18"/>
              </w:rPr>
              <w:t xml:space="preserve">Viešinama </w:t>
            </w:r>
            <w:r w:rsidRPr="003611F9">
              <w:rPr>
                <w:rFonts w:ascii="Arial" w:hAnsi="Arial" w:cs="Arial"/>
                <w:sz w:val="18"/>
                <w:szCs w:val="18"/>
              </w:rPr>
              <w:t>vadovaujantis VPĮ 20 straipsnio 2 dalimi/ PĮ 32 straipsnio 2 dalimi, VPT ir teismų formuojama praktika, išskyrus įkainių sudedamąsias dalis.</w:t>
            </w:r>
          </w:p>
        </w:tc>
        <w:tc>
          <w:tcPr>
            <w:tcW w:w="583" w:type="dxa"/>
            <w:vAlign w:val="center"/>
          </w:tcPr>
          <w:p w14:paraId="42FC46A2" w14:textId="77777777" w:rsidR="008A01F3" w:rsidRPr="003611F9" w:rsidRDefault="008A01F3" w:rsidP="009442D1">
            <w:pPr>
              <w:pStyle w:val="ListParagraph"/>
              <w:numPr>
                <w:ilvl w:val="0"/>
                <w:numId w:val="1"/>
              </w:numPr>
              <w:ind w:hanging="720"/>
              <w:jc w:val="both"/>
              <w:rPr>
                <w:rFonts w:ascii="Arial" w:hAnsi="Arial" w:cs="Arial"/>
                <w:sz w:val="18"/>
                <w:szCs w:val="18"/>
              </w:rPr>
            </w:pPr>
          </w:p>
        </w:tc>
        <w:tc>
          <w:tcPr>
            <w:tcW w:w="3186" w:type="dxa"/>
            <w:vAlign w:val="center"/>
          </w:tcPr>
          <w:p w14:paraId="632E8433" w14:textId="42DC555C" w:rsidR="008A01F3" w:rsidRPr="003611F9" w:rsidRDefault="008A01F3" w:rsidP="008A01F3">
            <w:pPr>
              <w:rPr>
                <w:rFonts w:ascii="Arial" w:hAnsi="Arial" w:cs="Arial"/>
                <w:sz w:val="18"/>
                <w:szCs w:val="18"/>
                <w:lang w:val="en-US"/>
              </w:rPr>
            </w:pPr>
            <w:r w:rsidRPr="003611F9">
              <w:rPr>
                <w:rFonts w:ascii="Arial" w:hAnsi="Arial" w:cs="Arial"/>
                <w:sz w:val="18"/>
                <w:szCs w:val="18"/>
                <w:lang w:val="en-US"/>
              </w:rPr>
              <w:t>Costs of goods, services, and works</w:t>
            </w:r>
          </w:p>
        </w:tc>
        <w:tc>
          <w:tcPr>
            <w:tcW w:w="3435" w:type="dxa"/>
            <w:vAlign w:val="center"/>
          </w:tcPr>
          <w:p w14:paraId="0A928015" w14:textId="19C36F82" w:rsidR="008A01F3" w:rsidRPr="003611F9" w:rsidRDefault="008A01F3" w:rsidP="008A01F3">
            <w:pPr>
              <w:jc w:val="both"/>
              <w:rPr>
                <w:rFonts w:ascii="Arial" w:hAnsi="Arial" w:cs="Arial"/>
                <w:sz w:val="18"/>
                <w:szCs w:val="18"/>
                <w:lang w:val="en-US"/>
              </w:rPr>
            </w:pPr>
            <w:r w:rsidRPr="003611F9">
              <w:rPr>
                <w:rFonts w:ascii="Arial" w:hAnsi="Arial" w:cs="Arial"/>
                <w:b/>
                <w:bCs/>
                <w:sz w:val="18"/>
                <w:szCs w:val="18"/>
                <w:lang w:val="en-US"/>
              </w:rPr>
              <w:t>Disclosed</w:t>
            </w:r>
            <w:r w:rsidRPr="003611F9">
              <w:rPr>
                <w:rFonts w:ascii="Arial" w:hAnsi="Arial" w:cs="Arial"/>
                <w:sz w:val="18"/>
                <w:szCs w:val="18"/>
                <w:lang w:val="en-US"/>
              </w:rPr>
              <w:t xml:space="preserve"> according to Article 20(2) of the LPP / Article 32(2) of the LP and according to the case law of the PPO and the courts, except for cost components.</w:t>
            </w:r>
          </w:p>
        </w:tc>
      </w:tr>
      <w:tr w:rsidR="008A01F3" w:rsidRPr="003611F9" w14:paraId="7ECDE5B1" w14:textId="77777777" w:rsidTr="004371A3">
        <w:tc>
          <w:tcPr>
            <w:tcW w:w="562" w:type="dxa"/>
            <w:vAlign w:val="center"/>
          </w:tcPr>
          <w:p w14:paraId="3A52E706" w14:textId="77777777" w:rsidR="008A01F3" w:rsidRPr="003611F9" w:rsidRDefault="008A01F3" w:rsidP="009442D1">
            <w:pPr>
              <w:pStyle w:val="ListParagraph"/>
              <w:numPr>
                <w:ilvl w:val="0"/>
                <w:numId w:val="2"/>
              </w:numPr>
              <w:ind w:left="198" w:hanging="198"/>
              <w:jc w:val="both"/>
              <w:rPr>
                <w:rFonts w:ascii="Arial" w:hAnsi="Arial" w:cs="Arial"/>
                <w:sz w:val="18"/>
                <w:szCs w:val="18"/>
              </w:rPr>
            </w:pPr>
          </w:p>
        </w:tc>
        <w:tc>
          <w:tcPr>
            <w:tcW w:w="3039" w:type="dxa"/>
            <w:vAlign w:val="center"/>
          </w:tcPr>
          <w:p w14:paraId="1975B630" w14:textId="5D81C11F" w:rsidR="008A01F3" w:rsidRPr="003611F9" w:rsidRDefault="008A01F3" w:rsidP="008A01F3">
            <w:pPr>
              <w:rPr>
                <w:rFonts w:ascii="Arial" w:hAnsi="Arial" w:cs="Arial"/>
                <w:sz w:val="18"/>
                <w:szCs w:val="18"/>
              </w:rPr>
            </w:pPr>
            <w:r w:rsidRPr="003611F9">
              <w:rPr>
                <w:rFonts w:ascii="Arial" w:hAnsi="Arial" w:cs="Arial"/>
                <w:sz w:val="18"/>
                <w:szCs w:val="18"/>
              </w:rPr>
              <w:t>VĮ Registrų centro LR Vyriausybės nustatyta tvarka išduotas dokumentas, patvirtinantis jungtinius kompetentingų institucijų tvarkomus duomenis.</w:t>
            </w:r>
          </w:p>
        </w:tc>
        <w:tc>
          <w:tcPr>
            <w:tcW w:w="4033" w:type="dxa"/>
            <w:vAlign w:val="center"/>
          </w:tcPr>
          <w:p w14:paraId="53DAFD38" w14:textId="55DAAB63" w:rsidR="008A01F3" w:rsidRPr="003611F9" w:rsidRDefault="008A01F3" w:rsidP="008A01F3">
            <w:pPr>
              <w:jc w:val="both"/>
              <w:rPr>
                <w:rFonts w:ascii="Arial" w:hAnsi="Arial" w:cs="Arial"/>
                <w:sz w:val="18"/>
                <w:szCs w:val="18"/>
              </w:rPr>
            </w:pPr>
            <w:r w:rsidRPr="003611F9">
              <w:rPr>
                <w:rFonts w:ascii="Arial" w:hAnsi="Arial" w:cs="Arial"/>
                <w:b/>
                <w:sz w:val="18"/>
                <w:szCs w:val="18"/>
              </w:rPr>
              <w:t>Viešinama</w:t>
            </w:r>
            <w:r w:rsidRPr="003611F9">
              <w:rPr>
                <w:rFonts w:ascii="Arial" w:hAnsi="Arial" w:cs="Arial"/>
                <w:sz w:val="18"/>
                <w:szCs w:val="18"/>
              </w:rPr>
              <w:t xml:space="preserve"> vadovaujantis VPĮ 20 straipsnio 2 dalimi/ PĮ 32 straipsnio 2 dalimi, pateikta informacija, išskyrus informaciją, kurios atskleidimas negalimas pagal Asmens duomenų teisinės apsaugos įstatymą.</w:t>
            </w:r>
          </w:p>
        </w:tc>
        <w:tc>
          <w:tcPr>
            <w:tcW w:w="583" w:type="dxa"/>
            <w:vAlign w:val="center"/>
          </w:tcPr>
          <w:p w14:paraId="13312683" w14:textId="77777777" w:rsidR="008A01F3" w:rsidRPr="003611F9" w:rsidRDefault="008A01F3" w:rsidP="009442D1">
            <w:pPr>
              <w:pStyle w:val="ListParagraph"/>
              <w:numPr>
                <w:ilvl w:val="0"/>
                <w:numId w:val="1"/>
              </w:numPr>
              <w:ind w:hanging="720"/>
              <w:jc w:val="both"/>
              <w:rPr>
                <w:rFonts w:ascii="Arial" w:hAnsi="Arial" w:cs="Arial"/>
                <w:sz w:val="18"/>
                <w:szCs w:val="18"/>
              </w:rPr>
            </w:pPr>
          </w:p>
        </w:tc>
        <w:tc>
          <w:tcPr>
            <w:tcW w:w="3186" w:type="dxa"/>
            <w:vAlign w:val="center"/>
          </w:tcPr>
          <w:p w14:paraId="5F9F28E9" w14:textId="799993D5" w:rsidR="008A01F3" w:rsidRPr="003611F9" w:rsidRDefault="008A01F3" w:rsidP="008A01F3">
            <w:pPr>
              <w:rPr>
                <w:rFonts w:ascii="Arial" w:hAnsi="Arial" w:cs="Arial"/>
                <w:sz w:val="18"/>
                <w:szCs w:val="18"/>
                <w:lang w:val="en-US"/>
              </w:rPr>
            </w:pPr>
            <w:r w:rsidRPr="003611F9">
              <w:rPr>
                <w:rFonts w:ascii="Arial" w:hAnsi="Arial" w:cs="Arial"/>
                <w:sz w:val="18"/>
                <w:szCs w:val="18"/>
                <w:lang w:val="en-US"/>
              </w:rPr>
              <w:t>A document issued by the SE Centre of Registers in accordance with the procedure established by the Government of the Republic of Lithuania confirming the aggregate data processed by competent authorities.</w:t>
            </w:r>
          </w:p>
        </w:tc>
        <w:tc>
          <w:tcPr>
            <w:tcW w:w="3435" w:type="dxa"/>
            <w:vAlign w:val="center"/>
          </w:tcPr>
          <w:p w14:paraId="77F14AC2" w14:textId="13C948C5" w:rsidR="008A01F3" w:rsidRPr="003611F9" w:rsidRDefault="008A01F3" w:rsidP="008A01F3">
            <w:pPr>
              <w:jc w:val="both"/>
              <w:rPr>
                <w:rFonts w:ascii="Arial" w:hAnsi="Arial" w:cs="Arial"/>
                <w:sz w:val="18"/>
                <w:szCs w:val="18"/>
                <w:lang w:val="en-US"/>
              </w:rPr>
            </w:pPr>
            <w:r w:rsidRPr="003611F9">
              <w:rPr>
                <w:rFonts w:ascii="Arial" w:hAnsi="Arial" w:cs="Arial"/>
                <w:b/>
                <w:bCs/>
                <w:sz w:val="18"/>
                <w:szCs w:val="18"/>
                <w:lang w:val="en-US"/>
              </w:rPr>
              <w:t>Disclosed</w:t>
            </w:r>
            <w:r w:rsidRPr="003611F9">
              <w:rPr>
                <w:rFonts w:ascii="Arial" w:hAnsi="Arial" w:cs="Arial"/>
                <w:sz w:val="18"/>
                <w:szCs w:val="18"/>
                <w:lang w:val="en-US"/>
              </w:rPr>
              <w:t xml:space="preserve"> according to Article 20(2) of the LPP / Article 32(2) of the LP and according to the information provided, except for information the disclosure of which is not possible under the Law on Legal Protection of Personal Data.</w:t>
            </w:r>
          </w:p>
        </w:tc>
      </w:tr>
      <w:tr w:rsidR="008A01F3" w:rsidRPr="003611F9" w14:paraId="72DB1206" w14:textId="77777777" w:rsidTr="004371A3">
        <w:tc>
          <w:tcPr>
            <w:tcW w:w="562" w:type="dxa"/>
            <w:vAlign w:val="center"/>
          </w:tcPr>
          <w:p w14:paraId="2392DC32" w14:textId="77777777" w:rsidR="008A01F3" w:rsidRPr="003611F9" w:rsidRDefault="008A01F3" w:rsidP="009442D1">
            <w:pPr>
              <w:pStyle w:val="ListParagraph"/>
              <w:numPr>
                <w:ilvl w:val="0"/>
                <w:numId w:val="2"/>
              </w:numPr>
              <w:ind w:left="198" w:hanging="198"/>
              <w:jc w:val="both"/>
              <w:rPr>
                <w:rFonts w:ascii="Arial" w:hAnsi="Arial" w:cs="Arial"/>
                <w:sz w:val="18"/>
                <w:szCs w:val="18"/>
              </w:rPr>
            </w:pPr>
          </w:p>
        </w:tc>
        <w:tc>
          <w:tcPr>
            <w:tcW w:w="3039" w:type="dxa"/>
            <w:vAlign w:val="center"/>
          </w:tcPr>
          <w:p w14:paraId="54163B3C" w14:textId="40EDC8BC" w:rsidR="008A01F3" w:rsidRPr="003611F9" w:rsidRDefault="008A01F3" w:rsidP="008A01F3">
            <w:pPr>
              <w:rPr>
                <w:rFonts w:ascii="Arial" w:hAnsi="Arial" w:cs="Arial"/>
                <w:sz w:val="18"/>
                <w:szCs w:val="18"/>
              </w:rPr>
            </w:pPr>
            <w:r w:rsidRPr="003611F9">
              <w:rPr>
                <w:rFonts w:ascii="Arial" w:hAnsi="Arial" w:cs="Arial"/>
                <w:sz w:val="18"/>
                <w:szCs w:val="18"/>
              </w:rPr>
              <w:t>Išplėstinis VĮ Registrų centro išrašas</w:t>
            </w:r>
          </w:p>
        </w:tc>
        <w:tc>
          <w:tcPr>
            <w:tcW w:w="4033" w:type="dxa"/>
            <w:vAlign w:val="center"/>
          </w:tcPr>
          <w:p w14:paraId="73EB5B2A" w14:textId="7D3AB0FB" w:rsidR="008A01F3" w:rsidRPr="003611F9" w:rsidRDefault="008A01F3" w:rsidP="008A01F3">
            <w:pPr>
              <w:jc w:val="both"/>
              <w:rPr>
                <w:rFonts w:ascii="Arial" w:hAnsi="Arial" w:cs="Arial"/>
                <w:sz w:val="18"/>
                <w:szCs w:val="18"/>
              </w:rPr>
            </w:pPr>
            <w:r w:rsidRPr="003611F9">
              <w:rPr>
                <w:rFonts w:ascii="Arial" w:hAnsi="Arial" w:cs="Arial"/>
                <w:b/>
                <w:sz w:val="18"/>
                <w:szCs w:val="18"/>
              </w:rPr>
              <w:t>Viešinama</w:t>
            </w:r>
            <w:r w:rsidRPr="003611F9">
              <w:rPr>
                <w:rFonts w:ascii="Arial" w:hAnsi="Arial" w:cs="Arial"/>
                <w:sz w:val="18"/>
                <w:szCs w:val="18"/>
              </w:rPr>
              <w:t xml:space="preserve"> vadovaujantis VPĮ 20 straipsnio 2 dalimi/ PĮ 32 straipsnio 2 dalimi, pateikta informacija, išskyrus informaciją, kurios atskleidimas negalimas pagal Asmens duomenų teisinės apsaugos įstatymą.</w:t>
            </w:r>
          </w:p>
        </w:tc>
        <w:tc>
          <w:tcPr>
            <w:tcW w:w="583" w:type="dxa"/>
            <w:vAlign w:val="center"/>
          </w:tcPr>
          <w:p w14:paraId="27154974" w14:textId="77777777" w:rsidR="008A01F3" w:rsidRPr="003611F9" w:rsidRDefault="008A01F3" w:rsidP="009442D1">
            <w:pPr>
              <w:pStyle w:val="ListParagraph"/>
              <w:numPr>
                <w:ilvl w:val="0"/>
                <w:numId w:val="1"/>
              </w:numPr>
              <w:ind w:hanging="720"/>
              <w:jc w:val="both"/>
              <w:rPr>
                <w:rFonts w:ascii="Arial" w:hAnsi="Arial" w:cs="Arial"/>
                <w:sz w:val="18"/>
                <w:szCs w:val="18"/>
              </w:rPr>
            </w:pPr>
          </w:p>
        </w:tc>
        <w:tc>
          <w:tcPr>
            <w:tcW w:w="3186" w:type="dxa"/>
            <w:vAlign w:val="center"/>
          </w:tcPr>
          <w:p w14:paraId="76AFAFE5" w14:textId="2BF960BE" w:rsidR="008A01F3" w:rsidRPr="003611F9" w:rsidRDefault="008A01F3" w:rsidP="008A01F3">
            <w:pPr>
              <w:rPr>
                <w:rFonts w:ascii="Arial" w:hAnsi="Arial" w:cs="Arial"/>
                <w:sz w:val="18"/>
                <w:szCs w:val="18"/>
                <w:lang w:val="en-US"/>
              </w:rPr>
            </w:pPr>
            <w:r w:rsidRPr="003611F9">
              <w:rPr>
                <w:rFonts w:ascii="Arial" w:hAnsi="Arial" w:cs="Arial"/>
                <w:sz w:val="18"/>
                <w:szCs w:val="18"/>
                <w:lang w:val="en-US"/>
              </w:rPr>
              <w:t>Expanded extract from the SE Centre of Registers</w:t>
            </w:r>
          </w:p>
        </w:tc>
        <w:tc>
          <w:tcPr>
            <w:tcW w:w="3435" w:type="dxa"/>
            <w:vAlign w:val="center"/>
          </w:tcPr>
          <w:p w14:paraId="4CFBCC57" w14:textId="19013530" w:rsidR="008A01F3" w:rsidRPr="003611F9" w:rsidRDefault="008A01F3" w:rsidP="008A01F3">
            <w:pPr>
              <w:jc w:val="both"/>
              <w:rPr>
                <w:rFonts w:ascii="Arial" w:hAnsi="Arial" w:cs="Arial"/>
                <w:sz w:val="18"/>
                <w:szCs w:val="18"/>
                <w:lang w:val="en-US"/>
              </w:rPr>
            </w:pPr>
            <w:r w:rsidRPr="003611F9">
              <w:rPr>
                <w:rFonts w:ascii="Arial" w:hAnsi="Arial" w:cs="Arial"/>
                <w:b/>
                <w:bCs/>
                <w:sz w:val="18"/>
                <w:szCs w:val="18"/>
                <w:lang w:val="en-US"/>
              </w:rPr>
              <w:t>Disclosed</w:t>
            </w:r>
            <w:r w:rsidRPr="003611F9">
              <w:rPr>
                <w:rFonts w:ascii="Arial" w:hAnsi="Arial" w:cs="Arial"/>
                <w:sz w:val="18"/>
                <w:szCs w:val="18"/>
                <w:lang w:val="en-US"/>
              </w:rPr>
              <w:t xml:space="preserve"> according to Article 20(2) of the LPP / Article 32(2) of the LP and according to the information provided, except for information the disclosure of which is not possible under the Law on Legal Protection of Personal Data.</w:t>
            </w:r>
          </w:p>
        </w:tc>
      </w:tr>
      <w:tr w:rsidR="008A01F3" w:rsidRPr="003611F9" w14:paraId="344E0958" w14:textId="77777777" w:rsidTr="004371A3">
        <w:tc>
          <w:tcPr>
            <w:tcW w:w="562" w:type="dxa"/>
            <w:vAlign w:val="center"/>
          </w:tcPr>
          <w:p w14:paraId="21B4373F" w14:textId="77777777" w:rsidR="008A01F3" w:rsidRPr="003611F9" w:rsidRDefault="008A01F3" w:rsidP="009442D1">
            <w:pPr>
              <w:pStyle w:val="ListParagraph"/>
              <w:numPr>
                <w:ilvl w:val="0"/>
                <w:numId w:val="2"/>
              </w:numPr>
              <w:ind w:left="198" w:hanging="198"/>
              <w:jc w:val="both"/>
              <w:rPr>
                <w:rFonts w:ascii="Arial" w:hAnsi="Arial" w:cs="Arial"/>
                <w:sz w:val="18"/>
                <w:szCs w:val="18"/>
              </w:rPr>
            </w:pPr>
          </w:p>
        </w:tc>
        <w:tc>
          <w:tcPr>
            <w:tcW w:w="3039" w:type="dxa"/>
            <w:vAlign w:val="center"/>
          </w:tcPr>
          <w:p w14:paraId="19B834CB" w14:textId="1E90A6BD" w:rsidR="008A01F3" w:rsidRPr="003611F9" w:rsidRDefault="008A01F3" w:rsidP="008A01F3">
            <w:pPr>
              <w:rPr>
                <w:rFonts w:ascii="Arial" w:hAnsi="Arial" w:cs="Arial"/>
                <w:sz w:val="18"/>
                <w:szCs w:val="18"/>
              </w:rPr>
            </w:pPr>
            <w:r w:rsidRPr="003611F9">
              <w:rPr>
                <w:rFonts w:ascii="Arial" w:hAnsi="Arial" w:cs="Arial"/>
                <w:sz w:val="18"/>
                <w:szCs w:val="18"/>
              </w:rPr>
              <w:t>Prekių pavyzdžiai</w:t>
            </w:r>
          </w:p>
        </w:tc>
        <w:tc>
          <w:tcPr>
            <w:tcW w:w="4033" w:type="dxa"/>
            <w:vAlign w:val="center"/>
          </w:tcPr>
          <w:p w14:paraId="4ACE1F78" w14:textId="2E595363" w:rsidR="008A01F3" w:rsidRPr="003611F9" w:rsidRDefault="008A01F3" w:rsidP="008A01F3">
            <w:pPr>
              <w:jc w:val="both"/>
              <w:rPr>
                <w:rFonts w:ascii="Arial" w:hAnsi="Arial" w:cs="Arial"/>
                <w:sz w:val="18"/>
                <w:szCs w:val="18"/>
              </w:rPr>
            </w:pPr>
            <w:r w:rsidRPr="003611F9">
              <w:rPr>
                <w:rFonts w:ascii="Arial" w:hAnsi="Arial" w:cs="Arial"/>
                <w:b/>
                <w:sz w:val="18"/>
                <w:szCs w:val="18"/>
              </w:rPr>
              <w:t>Viešinama</w:t>
            </w:r>
            <w:r w:rsidRPr="003611F9">
              <w:rPr>
                <w:rFonts w:ascii="Arial" w:hAnsi="Arial" w:cs="Arial"/>
                <w:sz w:val="18"/>
                <w:szCs w:val="18"/>
              </w:rPr>
              <w:t xml:space="preserve"> vadovaujantis VPĮ 58 straipsnio 4 dalimi / PĮ 68 straipsnio 4 dalimi.</w:t>
            </w:r>
          </w:p>
        </w:tc>
        <w:tc>
          <w:tcPr>
            <w:tcW w:w="583" w:type="dxa"/>
            <w:vAlign w:val="center"/>
          </w:tcPr>
          <w:p w14:paraId="609A229F" w14:textId="77777777" w:rsidR="008A01F3" w:rsidRPr="003611F9" w:rsidRDefault="008A01F3" w:rsidP="009442D1">
            <w:pPr>
              <w:pStyle w:val="ListParagraph"/>
              <w:numPr>
                <w:ilvl w:val="0"/>
                <w:numId w:val="1"/>
              </w:numPr>
              <w:ind w:hanging="720"/>
              <w:jc w:val="both"/>
              <w:rPr>
                <w:rFonts w:ascii="Arial" w:hAnsi="Arial" w:cs="Arial"/>
                <w:sz w:val="18"/>
                <w:szCs w:val="18"/>
              </w:rPr>
            </w:pPr>
          </w:p>
        </w:tc>
        <w:tc>
          <w:tcPr>
            <w:tcW w:w="3186" w:type="dxa"/>
            <w:vAlign w:val="center"/>
          </w:tcPr>
          <w:p w14:paraId="142F1A69" w14:textId="2FE3B5A5" w:rsidR="008A01F3" w:rsidRPr="003611F9" w:rsidRDefault="008A01F3" w:rsidP="008A01F3">
            <w:pPr>
              <w:jc w:val="both"/>
              <w:rPr>
                <w:rFonts w:ascii="Arial" w:hAnsi="Arial" w:cs="Arial"/>
                <w:sz w:val="18"/>
                <w:szCs w:val="18"/>
                <w:lang w:val="en-US"/>
              </w:rPr>
            </w:pPr>
            <w:r w:rsidRPr="003611F9">
              <w:rPr>
                <w:rFonts w:ascii="Arial" w:hAnsi="Arial" w:cs="Arial"/>
                <w:sz w:val="18"/>
                <w:szCs w:val="18"/>
                <w:lang w:val="en-US"/>
              </w:rPr>
              <w:t>Sample goods</w:t>
            </w:r>
          </w:p>
        </w:tc>
        <w:tc>
          <w:tcPr>
            <w:tcW w:w="3435" w:type="dxa"/>
            <w:vAlign w:val="center"/>
          </w:tcPr>
          <w:p w14:paraId="6E14F027" w14:textId="4DBC414C" w:rsidR="008A01F3" w:rsidRPr="003611F9" w:rsidRDefault="008A01F3" w:rsidP="008A01F3">
            <w:pPr>
              <w:jc w:val="both"/>
              <w:rPr>
                <w:rFonts w:ascii="Arial" w:hAnsi="Arial" w:cs="Arial"/>
                <w:b/>
                <w:bCs/>
                <w:sz w:val="18"/>
                <w:szCs w:val="18"/>
                <w:lang w:val="en-US"/>
              </w:rPr>
            </w:pPr>
            <w:r w:rsidRPr="003611F9">
              <w:rPr>
                <w:rFonts w:ascii="Arial" w:hAnsi="Arial" w:cs="Arial"/>
                <w:b/>
                <w:sz w:val="18"/>
                <w:szCs w:val="18"/>
                <w:lang w:val="en-US"/>
              </w:rPr>
              <w:t>Disclosed</w:t>
            </w:r>
            <w:r w:rsidRPr="003611F9">
              <w:rPr>
                <w:rFonts w:ascii="Arial" w:hAnsi="Arial" w:cs="Arial"/>
                <w:sz w:val="18"/>
                <w:szCs w:val="18"/>
                <w:lang w:val="en-US"/>
              </w:rPr>
              <w:t xml:space="preserve"> according to Article 58(4) of the LPP / Article 68(4) of the LP.</w:t>
            </w:r>
          </w:p>
        </w:tc>
      </w:tr>
    </w:tbl>
    <w:p w14:paraId="2D6C760C" w14:textId="77777777" w:rsidR="004371A3" w:rsidRDefault="004371A3" w:rsidP="00FB7837">
      <w:pPr>
        <w:ind w:left="5760"/>
        <w:rPr>
          <w:rFonts w:ascii="Arial" w:hAnsi="Arial" w:cs="Arial"/>
          <w:i/>
          <w:iCs/>
          <w:sz w:val="20"/>
          <w:szCs w:val="20"/>
        </w:rPr>
      </w:pPr>
    </w:p>
    <w:p w14:paraId="0B79EFFB" w14:textId="09917CC6" w:rsidR="00D32626" w:rsidRDefault="00FB7837" w:rsidP="00FB7837">
      <w:pPr>
        <w:ind w:left="5760"/>
        <w:rPr>
          <w:rFonts w:ascii="Arial" w:hAnsi="Arial" w:cs="Arial"/>
          <w:i/>
          <w:iCs/>
          <w:sz w:val="20"/>
          <w:szCs w:val="20"/>
        </w:rPr>
      </w:pPr>
      <w:r>
        <w:rPr>
          <w:rFonts w:ascii="Arial" w:hAnsi="Arial" w:cs="Arial"/>
          <w:i/>
          <w:iCs/>
          <w:sz w:val="20"/>
          <w:szCs w:val="20"/>
        </w:rPr>
        <w:t xml:space="preserve">      </w:t>
      </w:r>
    </w:p>
    <w:tbl>
      <w:tblPr>
        <w:tblStyle w:val="TableGrid"/>
        <w:tblW w:w="1488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5"/>
        <w:gridCol w:w="7229"/>
      </w:tblGrid>
      <w:tr w:rsidR="004371A3" w14:paraId="40568568" w14:textId="77777777" w:rsidTr="00CD4219">
        <w:tc>
          <w:tcPr>
            <w:tcW w:w="7655" w:type="dxa"/>
          </w:tcPr>
          <w:p w14:paraId="3AC8715E" w14:textId="77777777" w:rsidR="004371A3" w:rsidRPr="003611F9" w:rsidRDefault="004371A3" w:rsidP="004371A3">
            <w:pPr>
              <w:autoSpaceDE w:val="0"/>
              <w:autoSpaceDN w:val="0"/>
              <w:adjustRightInd w:val="0"/>
              <w:spacing w:before="60" w:after="60"/>
              <w:jc w:val="both"/>
              <w:rPr>
                <w:rFonts w:ascii="Arial" w:hAnsi="Arial" w:cs="Arial"/>
                <w:sz w:val="18"/>
                <w:szCs w:val="18"/>
              </w:rPr>
            </w:pPr>
            <w:r w:rsidRPr="003611F9">
              <w:rPr>
                <w:rFonts w:ascii="Arial" w:hAnsi="Arial" w:cs="Arial"/>
                <w:sz w:val="18"/>
                <w:szCs w:val="18"/>
              </w:rPr>
              <w:lastRenderedPageBreak/>
              <w:t xml:space="preserve">Siekiant užtikrinti, kad laimėjusių Dalyvių pasiūlymuose esančios informacijos paskelbimas neprieštarautų teisės aktų reikalavimams, teisėtiems Tiekėjų interesams arba netrukdytų laisvai konkuruoti tarpusavyje, </w:t>
            </w:r>
            <w:r w:rsidRPr="003611F9">
              <w:rPr>
                <w:rFonts w:ascii="Arial" w:hAnsi="Arial" w:cs="Arial"/>
                <w:b/>
                <w:bCs/>
                <w:sz w:val="18"/>
                <w:szCs w:val="18"/>
              </w:rPr>
              <w:t>prašome Lentelėje Nr. 2 nurodyti, ar Paraiškoje yra konfidencialios informacijos ir kokia Pasiūlyme nurodyta informacija yra konfidenciali bei pateikti konfidencialumą įrodančius dokumentus</w:t>
            </w:r>
            <w:r w:rsidRPr="003611F9">
              <w:rPr>
                <w:rFonts w:ascii="Arial" w:hAnsi="Arial" w:cs="Arial"/>
                <w:sz w:val="18"/>
                <w:szCs w:val="18"/>
              </w:rPr>
              <w:t>.</w:t>
            </w:r>
            <w:r w:rsidRPr="003611F9">
              <w:rPr>
                <w:rStyle w:val="FootnoteReference"/>
                <w:rFonts w:ascii="Arial" w:eastAsiaTheme="majorEastAsia" w:hAnsi="Arial" w:cs="Arial"/>
                <w:sz w:val="18"/>
                <w:szCs w:val="18"/>
              </w:rPr>
              <w:footnoteReference w:id="5"/>
            </w:r>
            <w:r w:rsidRPr="003611F9">
              <w:rPr>
                <w:rFonts w:ascii="Arial" w:hAnsi="Arial" w:cs="Arial"/>
                <w:sz w:val="18"/>
                <w:szCs w:val="18"/>
              </w:rPr>
              <w:t xml:space="preserve"> </w:t>
            </w:r>
          </w:p>
          <w:p w14:paraId="0E05C7E7" w14:textId="36B1E83C" w:rsidR="004371A3" w:rsidRDefault="004371A3" w:rsidP="004371A3">
            <w:pPr>
              <w:rPr>
                <w:rFonts w:ascii="Arial" w:hAnsi="Arial" w:cs="Arial"/>
                <w:i/>
                <w:iCs/>
                <w:sz w:val="20"/>
                <w:szCs w:val="20"/>
              </w:rPr>
            </w:pPr>
            <w:r w:rsidRPr="003611F9">
              <w:rPr>
                <w:rFonts w:ascii="Arial" w:hAnsi="Arial" w:cs="Arial"/>
                <w:sz w:val="18"/>
                <w:szCs w:val="18"/>
              </w:rPr>
              <w:t>Pažymime, kad lentelėje Nr. 1 nurodyta informacija bus viešinama net ir tuo atveju, jei Tiekėjas nurodytų, kad ji laikoma konfidencialia.</w:t>
            </w:r>
          </w:p>
        </w:tc>
        <w:tc>
          <w:tcPr>
            <w:tcW w:w="7229" w:type="dxa"/>
          </w:tcPr>
          <w:p w14:paraId="4FA17630" w14:textId="77777777" w:rsidR="004371A3" w:rsidRPr="003611F9" w:rsidRDefault="004371A3" w:rsidP="004371A3">
            <w:pPr>
              <w:autoSpaceDE w:val="0"/>
              <w:autoSpaceDN w:val="0"/>
              <w:adjustRightInd w:val="0"/>
              <w:spacing w:before="60" w:after="60"/>
              <w:jc w:val="both"/>
              <w:rPr>
                <w:rFonts w:ascii="Arial" w:hAnsi="Arial" w:cs="Arial"/>
                <w:sz w:val="18"/>
                <w:szCs w:val="18"/>
                <w:lang w:val="en-US"/>
              </w:rPr>
            </w:pPr>
            <w:r w:rsidRPr="003611F9">
              <w:rPr>
                <w:rFonts w:ascii="Arial" w:hAnsi="Arial" w:cs="Arial"/>
                <w:sz w:val="18"/>
                <w:szCs w:val="18"/>
                <w:lang w:val="en-US"/>
              </w:rPr>
              <w:t xml:space="preserve">In order to ensure that the disclosure of information contained in the tenders of the winning Tenderers does not contradict the requirements of legal acts and legitimate interests of the Suppliers or that it does not prevent free competition, </w:t>
            </w:r>
            <w:r w:rsidRPr="003611F9">
              <w:rPr>
                <w:rFonts w:ascii="Arial" w:hAnsi="Arial" w:cs="Arial"/>
                <w:b/>
                <w:bCs/>
                <w:sz w:val="18"/>
                <w:szCs w:val="18"/>
                <w:lang w:val="en-US"/>
              </w:rPr>
              <w:t>please indicate in Table No 2 whether the Application contains confidential information, state which information specified in the Tender is confidential, and provide documents proving confidentiality</w:t>
            </w:r>
            <w:r w:rsidRPr="003611F9">
              <w:rPr>
                <w:rFonts w:ascii="Arial" w:hAnsi="Arial" w:cs="Arial"/>
                <w:sz w:val="18"/>
                <w:szCs w:val="18"/>
                <w:lang w:val="en-US"/>
              </w:rPr>
              <w:t>.</w:t>
            </w:r>
            <w:r w:rsidRPr="003611F9">
              <w:rPr>
                <w:rStyle w:val="FootnoteReference"/>
                <w:rFonts w:ascii="Arial" w:eastAsiaTheme="majorEastAsia" w:hAnsi="Arial" w:cs="Arial"/>
                <w:sz w:val="18"/>
                <w:szCs w:val="18"/>
                <w:lang w:val="en-US"/>
              </w:rPr>
              <w:footnoteReference w:id="6"/>
            </w:r>
            <w:r w:rsidRPr="003611F9">
              <w:rPr>
                <w:rFonts w:ascii="Arial" w:hAnsi="Arial" w:cs="Arial"/>
                <w:sz w:val="18"/>
                <w:szCs w:val="18"/>
                <w:lang w:val="en-US"/>
              </w:rPr>
              <w:t xml:space="preserve"> </w:t>
            </w:r>
          </w:p>
          <w:p w14:paraId="0ED2997A" w14:textId="003FDCD8" w:rsidR="004371A3" w:rsidRDefault="004371A3" w:rsidP="004371A3">
            <w:pPr>
              <w:rPr>
                <w:rFonts w:ascii="Arial" w:hAnsi="Arial" w:cs="Arial"/>
                <w:i/>
                <w:iCs/>
                <w:sz w:val="20"/>
                <w:szCs w:val="20"/>
              </w:rPr>
            </w:pPr>
            <w:r w:rsidRPr="003611F9">
              <w:rPr>
                <w:rFonts w:ascii="Arial" w:hAnsi="Arial" w:cs="Arial"/>
                <w:sz w:val="18"/>
                <w:szCs w:val="18"/>
                <w:lang w:val="en-US"/>
              </w:rPr>
              <w:t>Please note that information provided in Table No 1 will be disclosed even if the Supplier indicates that it is considered confidential.</w:t>
            </w:r>
          </w:p>
        </w:tc>
      </w:tr>
    </w:tbl>
    <w:p w14:paraId="4D491E65" w14:textId="77777777" w:rsidR="00D32626" w:rsidRDefault="00D32626" w:rsidP="00FB7837">
      <w:pPr>
        <w:ind w:left="5760"/>
        <w:rPr>
          <w:rFonts w:ascii="Arial" w:hAnsi="Arial" w:cs="Arial"/>
          <w:i/>
          <w:iCs/>
          <w:sz w:val="20"/>
          <w:szCs w:val="20"/>
        </w:rPr>
      </w:pPr>
    </w:p>
    <w:p w14:paraId="0615212A" w14:textId="77777777" w:rsidR="004371A3" w:rsidRDefault="004371A3" w:rsidP="00FB7837">
      <w:pPr>
        <w:ind w:left="5760"/>
        <w:rPr>
          <w:rFonts w:ascii="Arial" w:hAnsi="Arial" w:cs="Arial"/>
          <w:i/>
          <w:iCs/>
          <w:sz w:val="20"/>
          <w:szCs w:val="20"/>
        </w:rPr>
      </w:pPr>
    </w:p>
    <w:p w14:paraId="3CB70B96" w14:textId="5FF8224F" w:rsidR="00FB7837" w:rsidRDefault="00FB7837" w:rsidP="00FB7837">
      <w:pPr>
        <w:ind w:left="5760"/>
      </w:pPr>
      <w:r>
        <w:rPr>
          <w:rFonts w:ascii="Arial" w:hAnsi="Arial" w:cs="Arial"/>
          <w:i/>
          <w:iCs/>
          <w:sz w:val="20"/>
          <w:szCs w:val="20"/>
        </w:rPr>
        <w:t xml:space="preserve">  </w:t>
      </w:r>
      <w:r w:rsidRPr="006C015B">
        <w:rPr>
          <w:rFonts w:ascii="Arial" w:hAnsi="Arial" w:cs="Arial"/>
          <w:i/>
          <w:iCs/>
          <w:sz w:val="20"/>
          <w:szCs w:val="20"/>
        </w:rPr>
        <w:t>Lentelė Nr. 2</w:t>
      </w:r>
      <w:r>
        <w:rPr>
          <w:rFonts w:ascii="Arial" w:hAnsi="Arial" w:cs="Arial"/>
          <w:i/>
          <w:iCs/>
          <w:sz w:val="20"/>
          <w:szCs w:val="20"/>
        </w:rPr>
        <w:t xml:space="preserve"> </w:t>
      </w:r>
      <w:r>
        <w:rPr>
          <w:rFonts w:ascii="Arial" w:hAnsi="Arial" w:cs="Arial"/>
          <w:i/>
          <w:iCs/>
          <w:sz w:val="20"/>
          <w:szCs w:val="20"/>
        </w:rPr>
        <w:tab/>
      </w:r>
      <w:r>
        <w:rPr>
          <w:rFonts w:ascii="Arial" w:hAnsi="Arial" w:cs="Arial"/>
          <w:i/>
          <w:iCs/>
          <w:sz w:val="20"/>
          <w:szCs w:val="20"/>
        </w:rPr>
        <w:tab/>
      </w:r>
      <w:r>
        <w:rPr>
          <w:rFonts w:ascii="Arial" w:hAnsi="Arial" w:cs="Arial"/>
          <w:i/>
          <w:iCs/>
          <w:sz w:val="20"/>
          <w:szCs w:val="20"/>
        </w:rPr>
        <w:tab/>
      </w:r>
      <w:r>
        <w:rPr>
          <w:rFonts w:ascii="Arial" w:hAnsi="Arial" w:cs="Arial"/>
          <w:i/>
          <w:iCs/>
          <w:sz w:val="20"/>
          <w:szCs w:val="20"/>
        </w:rPr>
        <w:tab/>
      </w:r>
      <w:r>
        <w:rPr>
          <w:rFonts w:ascii="Arial" w:hAnsi="Arial" w:cs="Arial"/>
          <w:i/>
          <w:iCs/>
          <w:sz w:val="20"/>
          <w:szCs w:val="20"/>
        </w:rPr>
        <w:tab/>
      </w:r>
      <w:r>
        <w:rPr>
          <w:rFonts w:ascii="Arial" w:hAnsi="Arial" w:cs="Arial"/>
          <w:i/>
          <w:iCs/>
          <w:sz w:val="20"/>
          <w:szCs w:val="20"/>
        </w:rPr>
        <w:tab/>
      </w:r>
      <w:r>
        <w:rPr>
          <w:rFonts w:ascii="Arial" w:hAnsi="Arial" w:cs="Arial"/>
          <w:i/>
          <w:iCs/>
          <w:sz w:val="20"/>
          <w:szCs w:val="20"/>
        </w:rPr>
        <w:tab/>
      </w:r>
      <w:r>
        <w:rPr>
          <w:rFonts w:ascii="Arial" w:hAnsi="Arial" w:cs="Arial"/>
          <w:i/>
          <w:iCs/>
          <w:sz w:val="20"/>
          <w:szCs w:val="20"/>
        </w:rPr>
        <w:tab/>
      </w:r>
      <w:r>
        <w:rPr>
          <w:rFonts w:ascii="Arial" w:hAnsi="Arial" w:cs="Arial"/>
          <w:i/>
          <w:iCs/>
          <w:sz w:val="20"/>
          <w:szCs w:val="20"/>
        </w:rPr>
        <w:tab/>
      </w:r>
      <w:r w:rsidRPr="008A01F3">
        <w:rPr>
          <w:rFonts w:ascii="Arial" w:hAnsi="Arial" w:cs="Arial"/>
          <w:i/>
          <w:iCs/>
          <w:sz w:val="20"/>
          <w:szCs w:val="20"/>
          <w:lang w:val="en-US"/>
        </w:rPr>
        <w:t>Table No 2</w:t>
      </w:r>
    </w:p>
    <w:tbl>
      <w:tblPr>
        <w:tblStyle w:val="TableGrid"/>
        <w:tblW w:w="14849" w:type="dxa"/>
        <w:tblLook w:val="04A0" w:firstRow="1" w:lastRow="0" w:firstColumn="1" w:lastColumn="0" w:noHBand="0" w:noVBand="1"/>
      </w:tblPr>
      <w:tblGrid>
        <w:gridCol w:w="560"/>
        <w:gridCol w:w="2328"/>
        <w:gridCol w:w="1739"/>
        <w:gridCol w:w="3171"/>
        <w:gridCol w:w="483"/>
        <w:gridCol w:w="2177"/>
        <w:gridCol w:w="1461"/>
        <w:gridCol w:w="2930"/>
      </w:tblGrid>
      <w:tr w:rsidR="00FB7837" w:rsidRPr="009442D1" w14:paraId="0C38BAFF" w14:textId="77777777" w:rsidTr="00FA4F9B">
        <w:trPr>
          <w:tblHeader/>
        </w:trPr>
        <w:tc>
          <w:tcPr>
            <w:tcW w:w="560" w:type="dxa"/>
            <w:vAlign w:val="center"/>
          </w:tcPr>
          <w:p w14:paraId="51420FB1" w14:textId="1B8AAFD0" w:rsidR="008A01F3" w:rsidRPr="009442D1" w:rsidRDefault="008A01F3" w:rsidP="00FB7837">
            <w:pPr>
              <w:spacing w:before="60" w:after="60"/>
              <w:jc w:val="center"/>
              <w:rPr>
                <w:rFonts w:ascii="Arial" w:hAnsi="Arial" w:cs="Arial"/>
                <w:b/>
                <w:bCs/>
                <w:sz w:val="19"/>
                <w:szCs w:val="19"/>
              </w:rPr>
            </w:pPr>
            <w:r w:rsidRPr="009442D1">
              <w:rPr>
                <w:rFonts w:ascii="Arial" w:hAnsi="Arial" w:cs="Arial"/>
                <w:b/>
                <w:bCs/>
                <w:sz w:val="19"/>
                <w:szCs w:val="19"/>
              </w:rPr>
              <w:t>Eil.</w:t>
            </w:r>
          </w:p>
          <w:p w14:paraId="1F59C08B" w14:textId="6E60DCF4" w:rsidR="008A01F3" w:rsidRPr="009442D1" w:rsidRDefault="008A01F3" w:rsidP="00FB7837">
            <w:pPr>
              <w:jc w:val="center"/>
              <w:rPr>
                <w:rFonts w:ascii="Arial" w:hAnsi="Arial" w:cs="Arial"/>
                <w:sz w:val="19"/>
                <w:szCs w:val="19"/>
              </w:rPr>
            </w:pPr>
            <w:r w:rsidRPr="009442D1">
              <w:rPr>
                <w:rFonts w:ascii="Arial" w:hAnsi="Arial" w:cs="Arial"/>
                <w:b/>
                <w:bCs/>
                <w:sz w:val="19"/>
                <w:szCs w:val="19"/>
              </w:rPr>
              <w:t>Nr.</w:t>
            </w:r>
          </w:p>
        </w:tc>
        <w:tc>
          <w:tcPr>
            <w:tcW w:w="2328" w:type="dxa"/>
            <w:vAlign w:val="center"/>
          </w:tcPr>
          <w:p w14:paraId="513C4F17" w14:textId="15096CD0" w:rsidR="008A01F3" w:rsidRPr="009442D1" w:rsidRDefault="008A01F3" w:rsidP="00FB7837">
            <w:pPr>
              <w:jc w:val="center"/>
              <w:rPr>
                <w:rFonts w:ascii="Arial" w:hAnsi="Arial" w:cs="Arial"/>
                <w:sz w:val="19"/>
                <w:szCs w:val="19"/>
              </w:rPr>
            </w:pPr>
            <w:r w:rsidRPr="009442D1">
              <w:rPr>
                <w:rFonts w:ascii="Arial" w:hAnsi="Arial" w:cs="Arial"/>
                <w:b/>
                <w:bCs/>
                <w:sz w:val="19"/>
                <w:szCs w:val="19"/>
              </w:rPr>
              <w:t>Užpildytos formos ir kita pateikiama informacija</w:t>
            </w:r>
            <w:r w:rsidRPr="009442D1">
              <w:rPr>
                <w:rFonts w:ascii="Arial" w:hAnsi="Arial" w:cs="Arial"/>
                <w:b/>
                <w:bCs/>
                <w:sz w:val="19"/>
                <w:szCs w:val="19"/>
                <w:vertAlign w:val="superscript"/>
              </w:rPr>
              <w:footnoteReference w:id="7"/>
            </w:r>
          </w:p>
        </w:tc>
        <w:tc>
          <w:tcPr>
            <w:tcW w:w="1739" w:type="dxa"/>
            <w:vAlign w:val="center"/>
          </w:tcPr>
          <w:p w14:paraId="09C165BD" w14:textId="77777777" w:rsidR="008A01F3" w:rsidRPr="009442D1" w:rsidRDefault="008A01F3" w:rsidP="00FB7837">
            <w:pPr>
              <w:spacing w:before="60" w:after="60"/>
              <w:jc w:val="center"/>
              <w:rPr>
                <w:rFonts w:ascii="Arial" w:hAnsi="Arial" w:cs="Arial"/>
                <w:b/>
                <w:bCs/>
                <w:sz w:val="19"/>
                <w:szCs w:val="19"/>
              </w:rPr>
            </w:pPr>
            <w:r w:rsidRPr="009442D1">
              <w:rPr>
                <w:rFonts w:ascii="Arial" w:hAnsi="Arial" w:cs="Arial"/>
                <w:b/>
                <w:bCs/>
                <w:sz w:val="19"/>
                <w:szCs w:val="19"/>
              </w:rPr>
              <w:t>Ar dokumentas konfidencialus?</w:t>
            </w:r>
          </w:p>
          <w:p w14:paraId="11B300D9" w14:textId="5B68CA51" w:rsidR="008A01F3" w:rsidRPr="009442D1" w:rsidRDefault="008A01F3" w:rsidP="00FB7837">
            <w:pPr>
              <w:jc w:val="center"/>
              <w:rPr>
                <w:rFonts w:ascii="Arial" w:hAnsi="Arial" w:cs="Arial"/>
                <w:sz w:val="19"/>
                <w:szCs w:val="19"/>
              </w:rPr>
            </w:pPr>
            <w:r w:rsidRPr="009442D1">
              <w:rPr>
                <w:rFonts w:ascii="Arial" w:hAnsi="Arial" w:cs="Arial"/>
                <w:b/>
                <w:bCs/>
                <w:sz w:val="19"/>
                <w:szCs w:val="19"/>
              </w:rPr>
              <w:t>(Taip / Ne / Neteikiama)</w:t>
            </w:r>
          </w:p>
        </w:tc>
        <w:tc>
          <w:tcPr>
            <w:tcW w:w="3171" w:type="dxa"/>
            <w:vAlign w:val="center"/>
          </w:tcPr>
          <w:p w14:paraId="067705CB" w14:textId="5E266A47" w:rsidR="008A01F3" w:rsidRPr="009442D1" w:rsidRDefault="008A01F3" w:rsidP="00FB7837">
            <w:pPr>
              <w:jc w:val="center"/>
              <w:rPr>
                <w:rFonts w:ascii="Arial" w:hAnsi="Arial" w:cs="Arial"/>
                <w:sz w:val="19"/>
                <w:szCs w:val="19"/>
              </w:rPr>
            </w:pPr>
            <w:r w:rsidRPr="009442D1">
              <w:rPr>
                <w:rFonts w:ascii="Arial" w:hAnsi="Arial" w:cs="Arial"/>
                <w:b/>
                <w:bCs/>
                <w:sz w:val="19"/>
                <w:szCs w:val="19"/>
              </w:rPr>
              <w:t>Kokiu pagrindu atitinkamas dokumentas yra (ne)konfidencialus?</w:t>
            </w:r>
          </w:p>
        </w:tc>
        <w:tc>
          <w:tcPr>
            <w:tcW w:w="483" w:type="dxa"/>
            <w:vAlign w:val="center"/>
          </w:tcPr>
          <w:p w14:paraId="33906F3A" w14:textId="77777777" w:rsidR="008A01F3" w:rsidRPr="009442D1" w:rsidRDefault="008A01F3" w:rsidP="008A01F3">
            <w:pPr>
              <w:spacing w:before="60" w:after="60"/>
              <w:jc w:val="center"/>
              <w:rPr>
                <w:rFonts w:ascii="Arial" w:hAnsi="Arial" w:cs="Arial"/>
                <w:b/>
                <w:bCs/>
                <w:sz w:val="19"/>
                <w:szCs w:val="19"/>
                <w:lang w:val="en-US"/>
              </w:rPr>
            </w:pPr>
            <w:r w:rsidRPr="009442D1">
              <w:rPr>
                <w:rFonts w:ascii="Arial" w:hAnsi="Arial" w:cs="Arial"/>
                <w:b/>
                <w:sz w:val="19"/>
                <w:szCs w:val="19"/>
                <w:lang w:val="en-US"/>
              </w:rPr>
              <w:t>No</w:t>
            </w:r>
          </w:p>
          <w:p w14:paraId="06FED0B6" w14:textId="77777777" w:rsidR="008A01F3" w:rsidRPr="009442D1" w:rsidRDefault="008A01F3" w:rsidP="008A01F3">
            <w:pPr>
              <w:jc w:val="center"/>
              <w:rPr>
                <w:rFonts w:ascii="Arial" w:hAnsi="Arial" w:cs="Arial"/>
                <w:sz w:val="19"/>
                <w:szCs w:val="19"/>
                <w:lang w:val="en-US"/>
              </w:rPr>
            </w:pPr>
          </w:p>
        </w:tc>
        <w:tc>
          <w:tcPr>
            <w:tcW w:w="2177" w:type="dxa"/>
            <w:vAlign w:val="center"/>
          </w:tcPr>
          <w:p w14:paraId="7899829F" w14:textId="5EF1A7D5" w:rsidR="008A01F3" w:rsidRPr="009442D1" w:rsidRDefault="008A01F3" w:rsidP="008A01F3">
            <w:pPr>
              <w:jc w:val="center"/>
              <w:rPr>
                <w:rFonts w:ascii="Arial" w:hAnsi="Arial" w:cs="Arial"/>
                <w:sz w:val="19"/>
                <w:szCs w:val="19"/>
                <w:lang w:val="en-US"/>
              </w:rPr>
            </w:pPr>
            <w:r w:rsidRPr="009442D1">
              <w:rPr>
                <w:rFonts w:ascii="Arial" w:hAnsi="Arial" w:cs="Arial"/>
                <w:b/>
                <w:sz w:val="19"/>
                <w:szCs w:val="19"/>
                <w:lang w:val="en-US"/>
              </w:rPr>
              <w:t>Completed forms and other information</w:t>
            </w:r>
            <w:r w:rsidRPr="009442D1">
              <w:rPr>
                <w:rFonts w:ascii="Arial" w:hAnsi="Arial" w:cs="Arial"/>
                <w:b/>
                <w:bCs/>
                <w:sz w:val="19"/>
                <w:szCs w:val="19"/>
                <w:vertAlign w:val="superscript"/>
                <w:lang w:val="en-US"/>
              </w:rPr>
              <w:footnoteReference w:id="8"/>
            </w:r>
            <w:r w:rsidRPr="009442D1">
              <w:rPr>
                <w:rFonts w:ascii="Arial" w:hAnsi="Arial" w:cs="Arial"/>
                <w:b/>
                <w:sz w:val="19"/>
                <w:szCs w:val="19"/>
                <w:lang w:val="en-US"/>
              </w:rPr>
              <w:t xml:space="preserve"> provided</w:t>
            </w:r>
          </w:p>
        </w:tc>
        <w:tc>
          <w:tcPr>
            <w:tcW w:w="1461" w:type="dxa"/>
            <w:vAlign w:val="center"/>
          </w:tcPr>
          <w:p w14:paraId="30B15712" w14:textId="77777777" w:rsidR="008A01F3" w:rsidRPr="009442D1" w:rsidRDefault="008A01F3" w:rsidP="008A01F3">
            <w:pPr>
              <w:spacing w:before="60" w:after="60"/>
              <w:jc w:val="center"/>
              <w:rPr>
                <w:rFonts w:ascii="Arial" w:hAnsi="Arial" w:cs="Arial"/>
                <w:b/>
                <w:bCs/>
                <w:sz w:val="19"/>
                <w:szCs w:val="19"/>
                <w:lang w:val="en-US"/>
              </w:rPr>
            </w:pPr>
            <w:r w:rsidRPr="009442D1">
              <w:rPr>
                <w:rFonts w:ascii="Arial" w:hAnsi="Arial" w:cs="Arial"/>
                <w:b/>
                <w:sz w:val="19"/>
                <w:szCs w:val="19"/>
                <w:lang w:val="en-US"/>
              </w:rPr>
              <w:t>Is the document confidential?</w:t>
            </w:r>
          </w:p>
          <w:p w14:paraId="343509EB" w14:textId="1E66273B" w:rsidR="008A01F3" w:rsidRPr="009442D1" w:rsidRDefault="008A01F3" w:rsidP="008A01F3">
            <w:pPr>
              <w:jc w:val="center"/>
              <w:rPr>
                <w:rFonts w:ascii="Arial" w:hAnsi="Arial" w:cs="Arial"/>
                <w:sz w:val="19"/>
                <w:szCs w:val="19"/>
                <w:lang w:val="en-US"/>
              </w:rPr>
            </w:pPr>
            <w:r w:rsidRPr="009442D1">
              <w:rPr>
                <w:rFonts w:ascii="Arial" w:hAnsi="Arial" w:cs="Arial"/>
                <w:b/>
                <w:sz w:val="19"/>
                <w:szCs w:val="19"/>
                <w:lang w:val="en-US"/>
              </w:rPr>
              <w:t>(Yes / No / N/A)</w:t>
            </w:r>
          </w:p>
        </w:tc>
        <w:tc>
          <w:tcPr>
            <w:tcW w:w="2930" w:type="dxa"/>
            <w:vAlign w:val="center"/>
          </w:tcPr>
          <w:p w14:paraId="1F25E7C2" w14:textId="71D027D6" w:rsidR="008A01F3" w:rsidRPr="009442D1" w:rsidRDefault="008A01F3" w:rsidP="008A01F3">
            <w:pPr>
              <w:jc w:val="center"/>
              <w:rPr>
                <w:rFonts w:ascii="Arial" w:hAnsi="Arial" w:cs="Arial"/>
                <w:sz w:val="19"/>
                <w:szCs w:val="19"/>
                <w:lang w:val="en-US"/>
              </w:rPr>
            </w:pPr>
            <w:r w:rsidRPr="009442D1">
              <w:rPr>
                <w:rFonts w:ascii="Arial" w:hAnsi="Arial" w:cs="Arial"/>
                <w:b/>
                <w:sz w:val="19"/>
                <w:szCs w:val="19"/>
                <w:lang w:val="en-US"/>
              </w:rPr>
              <w:t>On what grounds is the respective document (non-) confidential?</w:t>
            </w:r>
          </w:p>
        </w:tc>
      </w:tr>
      <w:tr w:rsidR="00FA4F9B" w:rsidRPr="009442D1" w14:paraId="2B2ACC15" w14:textId="77777777" w:rsidTr="00FA4F9B">
        <w:tc>
          <w:tcPr>
            <w:tcW w:w="560" w:type="dxa"/>
            <w:vAlign w:val="center"/>
          </w:tcPr>
          <w:p w14:paraId="218756A3" w14:textId="77777777" w:rsidR="00FA4F9B" w:rsidRPr="009442D1" w:rsidRDefault="00FA4F9B" w:rsidP="00FA4F9B">
            <w:pPr>
              <w:pStyle w:val="ListParagraph"/>
              <w:numPr>
                <w:ilvl w:val="0"/>
                <w:numId w:val="3"/>
              </w:numPr>
              <w:ind w:left="385" w:hanging="357"/>
              <w:rPr>
                <w:rFonts w:ascii="Arial" w:hAnsi="Arial" w:cs="Arial"/>
                <w:sz w:val="19"/>
                <w:szCs w:val="19"/>
              </w:rPr>
            </w:pPr>
          </w:p>
        </w:tc>
        <w:tc>
          <w:tcPr>
            <w:tcW w:w="2328" w:type="dxa"/>
            <w:vAlign w:val="center"/>
          </w:tcPr>
          <w:p w14:paraId="6013637C" w14:textId="1A134DCF" w:rsidR="00FA4F9B" w:rsidRPr="009442D1" w:rsidRDefault="00FA4F9B" w:rsidP="00FA4F9B">
            <w:pPr>
              <w:rPr>
                <w:rFonts w:ascii="Arial" w:hAnsi="Arial" w:cs="Arial"/>
                <w:b/>
                <w:bCs/>
                <w:sz w:val="19"/>
                <w:szCs w:val="19"/>
              </w:rPr>
            </w:pPr>
            <w:r w:rsidRPr="009442D1">
              <w:rPr>
                <w:rFonts w:ascii="Arial" w:hAnsi="Arial" w:cs="Arial"/>
                <w:sz w:val="19"/>
                <w:szCs w:val="19"/>
              </w:rPr>
              <w:t>Pasiūlymo galiojimo užtikrinimas</w:t>
            </w:r>
          </w:p>
        </w:tc>
        <w:tc>
          <w:tcPr>
            <w:tcW w:w="1739" w:type="dxa"/>
            <w:vAlign w:val="center"/>
          </w:tcPr>
          <w:p w14:paraId="62DC75B2" w14:textId="55524C51" w:rsidR="00FA4F9B" w:rsidRPr="009442D1" w:rsidRDefault="002E0120" w:rsidP="00FA4F9B">
            <w:pPr>
              <w:spacing w:before="60" w:after="60"/>
              <w:jc w:val="center"/>
              <w:rPr>
                <w:rFonts w:ascii="Arial" w:hAnsi="Arial" w:cs="Arial"/>
                <w:b/>
                <w:bCs/>
                <w:sz w:val="19"/>
                <w:szCs w:val="19"/>
              </w:rPr>
            </w:pPr>
            <w:sdt>
              <w:sdtPr>
                <w:rPr>
                  <w:rStyle w:val="Laukeliai"/>
                  <w:sz w:val="19"/>
                  <w:szCs w:val="19"/>
                </w:rPr>
                <w:id w:val="838356837"/>
                <w:placeholder>
                  <w:docPart w:val="9095A89BA743467884D2E2F68939D977"/>
                </w:placeholder>
                <w:showingPlcHd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FA4F9B" w:rsidRPr="009442D1">
                  <w:rPr>
                    <w:rStyle w:val="Laukeliai"/>
                    <w:sz w:val="19"/>
                    <w:szCs w:val="19"/>
                    <w:shd w:val="clear" w:color="auto" w:fill="D9D9D9" w:themeFill="background1" w:themeFillShade="D9"/>
                  </w:rPr>
                  <w:t>[Pasirinkite]</w:t>
                </w:r>
              </w:sdtContent>
            </w:sdt>
          </w:p>
        </w:tc>
        <w:tc>
          <w:tcPr>
            <w:tcW w:w="3171" w:type="dxa"/>
            <w:vAlign w:val="center"/>
          </w:tcPr>
          <w:p w14:paraId="3E9C0BD9" w14:textId="608D8BC5" w:rsidR="00FA4F9B" w:rsidRPr="009442D1" w:rsidRDefault="00FA4F9B" w:rsidP="00FA4F9B">
            <w:pPr>
              <w:rPr>
                <w:rFonts w:ascii="Arial" w:hAnsi="Arial" w:cs="Arial"/>
                <w:b/>
                <w:bCs/>
                <w:sz w:val="19"/>
                <w:szCs w:val="19"/>
              </w:rPr>
            </w:pPr>
            <w:r w:rsidRPr="009442D1">
              <w:rPr>
                <w:rFonts w:ascii="Arial" w:hAnsi="Arial" w:cs="Arial"/>
                <w:i/>
                <w:sz w:val="19"/>
                <w:szCs w:val="19"/>
              </w:rPr>
              <w:t>Informacija gali būti laikytina konfidencialia, išskyrus atvejus, jeigu atitinkama informacija skelbiama viešai arba tiekėjas nurodo, kad nėra konfidencialu.</w:t>
            </w:r>
          </w:p>
        </w:tc>
        <w:tc>
          <w:tcPr>
            <w:tcW w:w="483" w:type="dxa"/>
            <w:vAlign w:val="center"/>
          </w:tcPr>
          <w:p w14:paraId="037F6A0A" w14:textId="77777777" w:rsidR="00FA4F9B" w:rsidRPr="009442D1" w:rsidRDefault="00FA4F9B" w:rsidP="00FA4F9B">
            <w:pPr>
              <w:pStyle w:val="ListParagraph"/>
              <w:numPr>
                <w:ilvl w:val="0"/>
                <w:numId w:val="5"/>
              </w:numPr>
              <w:spacing w:before="60" w:after="60"/>
              <w:ind w:left="385" w:hanging="357"/>
              <w:rPr>
                <w:rFonts w:ascii="Arial" w:hAnsi="Arial" w:cs="Arial"/>
                <w:b/>
                <w:sz w:val="19"/>
                <w:szCs w:val="19"/>
                <w:lang w:val="en-US"/>
              </w:rPr>
            </w:pPr>
          </w:p>
        </w:tc>
        <w:tc>
          <w:tcPr>
            <w:tcW w:w="2177" w:type="dxa"/>
            <w:vAlign w:val="center"/>
          </w:tcPr>
          <w:p w14:paraId="4A13ABD1" w14:textId="64E86BF0" w:rsidR="00FA4F9B" w:rsidRPr="009442D1" w:rsidRDefault="00FA4F9B" w:rsidP="00FA4F9B">
            <w:pPr>
              <w:rPr>
                <w:rFonts w:ascii="Arial" w:hAnsi="Arial" w:cs="Arial"/>
                <w:b/>
                <w:sz w:val="19"/>
                <w:szCs w:val="19"/>
                <w:lang w:val="en-US"/>
              </w:rPr>
            </w:pPr>
            <w:r w:rsidRPr="009442D1">
              <w:rPr>
                <w:rFonts w:ascii="Arial" w:hAnsi="Arial" w:cs="Arial"/>
                <w:sz w:val="19"/>
                <w:szCs w:val="19"/>
                <w:lang w:val="en-US"/>
              </w:rPr>
              <w:t>Tender security</w:t>
            </w:r>
          </w:p>
        </w:tc>
        <w:tc>
          <w:tcPr>
            <w:tcW w:w="1461" w:type="dxa"/>
            <w:vAlign w:val="center"/>
          </w:tcPr>
          <w:p w14:paraId="6FB354E1" w14:textId="409E8AAE" w:rsidR="00FA4F9B" w:rsidRPr="009442D1" w:rsidRDefault="002E0120" w:rsidP="00FA4F9B">
            <w:pPr>
              <w:spacing w:before="60" w:after="60"/>
              <w:jc w:val="center"/>
              <w:rPr>
                <w:rFonts w:ascii="Arial" w:hAnsi="Arial" w:cs="Arial"/>
                <w:b/>
                <w:sz w:val="19"/>
                <w:szCs w:val="19"/>
                <w:lang w:val="en-US"/>
              </w:rPr>
            </w:pPr>
            <w:sdt>
              <w:sdtPr>
                <w:rPr>
                  <w:rStyle w:val="Laukeliai"/>
                  <w:sz w:val="19"/>
                  <w:szCs w:val="19"/>
                  <w:lang w:val="en-US"/>
                </w:rPr>
                <w:id w:val="-779883891"/>
                <w:placeholder>
                  <w:docPart w:val="28CF2261E47240BCB6C3CF229CBE3E20"/>
                </w:placeholder>
                <w:showingPlcHdr/>
                <w:dropDownList>
                  <w:listItem w:displayText="Select" w:value="Pasirinkite"/>
                  <w:listItem w:displayText="Yes" w:value="Taip"/>
                  <w:listItem w:displayText="No" w:value="Ne"/>
                  <w:listItem w:displayText="N/A" w:value="Neteikiama"/>
                </w:dropDownList>
              </w:sdtPr>
              <w:sdtEndPr>
                <w:rPr>
                  <w:rStyle w:val="Laukeliai"/>
                </w:rPr>
              </w:sdtEndPr>
              <w:sdtContent>
                <w:r w:rsidR="00FA4F9B" w:rsidRPr="009442D1">
                  <w:rPr>
                    <w:rStyle w:val="Laukeliai"/>
                    <w:sz w:val="19"/>
                    <w:szCs w:val="19"/>
                    <w:shd w:val="clear" w:color="auto" w:fill="D9D9D9" w:themeFill="background1" w:themeFillShade="D9"/>
                    <w:lang w:val="en-US"/>
                  </w:rPr>
                  <w:t>[Select]</w:t>
                </w:r>
              </w:sdtContent>
            </w:sdt>
          </w:p>
        </w:tc>
        <w:tc>
          <w:tcPr>
            <w:tcW w:w="2930" w:type="dxa"/>
            <w:vAlign w:val="center"/>
          </w:tcPr>
          <w:p w14:paraId="4DCC216A" w14:textId="1A4856A8" w:rsidR="00FA4F9B" w:rsidRPr="009442D1" w:rsidRDefault="00FA4F9B" w:rsidP="00FA4F9B">
            <w:pPr>
              <w:jc w:val="both"/>
              <w:rPr>
                <w:rFonts w:ascii="Arial" w:hAnsi="Arial" w:cs="Arial"/>
                <w:b/>
                <w:sz w:val="19"/>
                <w:szCs w:val="19"/>
                <w:lang w:val="en-US"/>
              </w:rPr>
            </w:pPr>
            <w:r w:rsidRPr="009442D1">
              <w:rPr>
                <w:rFonts w:ascii="Arial" w:hAnsi="Arial" w:cs="Arial"/>
                <w:i/>
                <w:sz w:val="19"/>
                <w:szCs w:val="19"/>
                <w:lang w:val="en-US"/>
              </w:rPr>
              <w:t xml:space="preserve">Information may be considered confidential, unless the respective information is made </w:t>
            </w:r>
            <w:proofErr w:type="gramStart"/>
            <w:r w:rsidRPr="009442D1">
              <w:rPr>
                <w:rFonts w:ascii="Arial" w:hAnsi="Arial" w:cs="Arial"/>
                <w:i/>
                <w:sz w:val="19"/>
                <w:szCs w:val="19"/>
                <w:lang w:val="en-US"/>
              </w:rPr>
              <w:t>public</w:t>
            </w:r>
            <w:proofErr w:type="gramEnd"/>
            <w:r w:rsidRPr="009442D1">
              <w:rPr>
                <w:rFonts w:ascii="Arial" w:hAnsi="Arial" w:cs="Arial"/>
                <w:i/>
                <w:sz w:val="19"/>
                <w:szCs w:val="19"/>
                <w:lang w:val="en-US"/>
              </w:rPr>
              <w:t xml:space="preserve"> or the supplier indicates that it is not confidential.</w:t>
            </w:r>
          </w:p>
        </w:tc>
      </w:tr>
      <w:tr w:rsidR="00FA4F9B" w:rsidRPr="009442D1" w14:paraId="5140B70B" w14:textId="77777777" w:rsidTr="00FA4F9B">
        <w:tc>
          <w:tcPr>
            <w:tcW w:w="560" w:type="dxa"/>
            <w:vAlign w:val="center"/>
          </w:tcPr>
          <w:p w14:paraId="6E534BB0" w14:textId="77777777" w:rsidR="00FA4F9B" w:rsidRPr="009442D1" w:rsidRDefault="00FA4F9B" w:rsidP="00FA4F9B">
            <w:pPr>
              <w:pStyle w:val="ListParagraph"/>
              <w:numPr>
                <w:ilvl w:val="0"/>
                <w:numId w:val="3"/>
              </w:numPr>
              <w:ind w:left="385" w:hanging="357"/>
              <w:rPr>
                <w:rFonts w:ascii="Arial" w:hAnsi="Arial" w:cs="Arial"/>
                <w:sz w:val="19"/>
                <w:szCs w:val="19"/>
              </w:rPr>
            </w:pPr>
          </w:p>
        </w:tc>
        <w:tc>
          <w:tcPr>
            <w:tcW w:w="2328" w:type="dxa"/>
            <w:vAlign w:val="center"/>
          </w:tcPr>
          <w:p w14:paraId="0C8B8764" w14:textId="719CCAEC" w:rsidR="00FA4F9B" w:rsidRPr="009442D1" w:rsidRDefault="00FA4F9B" w:rsidP="00FA4F9B">
            <w:pPr>
              <w:rPr>
                <w:rFonts w:ascii="Arial" w:hAnsi="Arial" w:cs="Arial"/>
                <w:b/>
                <w:bCs/>
                <w:sz w:val="19"/>
                <w:szCs w:val="19"/>
              </w:rPr>
            </w:pPr>
            <w:r w:rsidRPr="009442D1">
              <w:rPr>
                <w:rFonts w:ascii="Arial" w:hAnsi="Arial" w:cs="Arial"/>
                <w:sz w:val="19"/>
                <w:szCs w:val="19"/>
              </w:rPr>
              <w:t>Prekių atitikties Techninės specifikacijos reikalavimams lentelė</w:t>
            </w:r>
          </w:p>
        </w:tc>
        <w:tc>
          <w:tcPr>
            <w:tcW w:w="1739" w:type="dxa"/>
            <w:vAlign w:val="center"/>
          </w:tcPr>
          <w:p w14:paraId="5FD5C2E5" w14:textId="1DDE27F9" w:rsidR="00FA4F9B" w:rsidRPr="009442D1" w:rsidRDefault="002E0120" w:rsidP="00FA4F9B">
            <w:pPr>
              <w:spacing w:before="60" w:after="60"/>
              <w:jc w:val="center"/>
              <w:rPr>
                <w:rFonts w:ascii="Arial" w:hAnsi="Arial" w:cs="Arial"/>
                <w:b/>
                <w:bCs/>
                <w:sz w:val="19"/>
                <w:szCs w:val="19"/>
              </w:rPr>
            </w:pPr>
            <w:sdt>
              <w:sdtPr>
                <w:rPr>
                  <w:rStyle w:val="Laukeliai"/>
                  <w:sz w:val="19"/>
                  <w:szCs w:val="19"/>
                </w:rPr>
                <w:id w:val="571387929"/>
                <w:placeholder>
                  <w:docPart w:val="11E32FC34BEE45D5853B948612E4AC43"/>
                </w:placeholder>
                <w:showingPlcHd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FA4F9B" w:rsidRPr="009442D1">
                  <w:rPr>
                    <w:rStyle w:val="Laukeliai"/>
                    <w:sz w:val="19"/>
                    <w:szCs w:val="19"/>
                    <w:shd w:val="clear" w:color="auto" w:fill="D9D9D9" w:themeFill="background1" w:themeFillShade="D9"/>
                  </w:rPr>
                  <w:t>[Pasirinkite]</w:t>
                </w:r>
              </w:sdtContent>
            </w:sdt>
          </w:p>
        </w:tc>
        <w:tc>
          <w:tcPr>
            <w:tcW w:w="3171" w:type="dxa"/>
            <w:vAlign w:val="center"/>
          </w:tcPr>
          <w:p w14:paraId="26A2B48B" w14:textId="46FD31B9" w:rsidR="00FA4F9B" w:rsidRPr="009442D1" w:rsidRDefault="00FA4F9B" w:rsidP="00FA4F9B">
            <w:pPr>
              <w:rPr>
                <w:rFonts w:ascii="Arial" w:hAnsi="Arial" w:cs="Arial"/>
                <w:b/>
                <w:bCs/>
                <w:sz w:val="19"/>
                <w:szCs w:val="19"/>
              </w:rPr>
            </w:pPr>
            <w:r w:rsidRPr="009442D1">
              <w:rPr>
                <w:rFonts w:ascii="Arial" w:hAnsi="Arial" w:cs="Arial"/>
                <w:i/>
                <w:sz w:val="19"/>
                <w:szCs w:val="19"/>
              </w:rPr>
              <w:t>Informacija gali būti laikytina konfidencialia, išskyrus atvejus, jeigu atitinkama informacija skelbiama viešai arba tiekėjas nurodo, kad nėra konfidencialu.</w:t>
            </w:r>
          </w:p>
        </w:tc>
        <w:tc>
          <w:tcPr>
            <w:tcW w:w="483" w:type="dxa"/>
            <w:vAlign w:val="center"/>
          </w:tcPr>
          <w:p w14:paraId="4AF4FACF" w14:textId="77777777" w:rsidR="00FA4F9B" w:rsidRPr="009442D1" w:rsidRDefault="00FA4F9B" w:rsidP="00FA4F9B">
            <w:pPr>
              <w:pStyle w:val="ListParagraph"/>
              <w:numPr>
                <w:ilvl w:val="0"/>
                <w:numId w:val="5"/>
              </w:numPr>
              <w:spacing w:before="60" w:after="60"/>
              <w:ind w:left="385" w:hanging="357"/>
              <w:rPr>
                <w:rFonts w:ascii="Arial" w:hAnsi="Arial" w:cs="Arial"/>
                <w:b/>
                <w:sz w:val="19"/>
                <w:szCs w:val="19"/>
                <w:lang w:val="en-US"/>
              </w:rPr>
            </w:pPr>
          </w:p>
        </w:tc>
        <w:tc>
          <w:tcPr>
            <w:tcW w:w="2177" w:type="dxa"/>
            <w:vAlign w:val="center"/>
          </w:tcPr>
          <w:p w14:paraId="3346A786" w14:textId="4381BDBD" w:rsidR="00FA4F9B" w:rsidRPr="009442D1" w:rsidRDefault="00FA4F9B" w:rsidP="00FA4F9B">
            <w:pPr>
              <w:rPr>
                <w:rFonts w:ascii="Arial" w:hAnsi="Arial" w:cs="Arial"/>
                <w:b/>
                <w:sz w:val="19"/>
                <w:szCs w:val="19"/>
                <w:lang w:val="en-US"/>
              </w:rPr>
            </w:pPr>
            <w:r w:rsidRPr="009442D1">
              <w:rPr>
                <w:rFonts w:ascii="Arial" w:hAnsi="Arial" w:cs="Arial"/>
                <w:sz w:val="19"/>
                <w:szCs w:val="19"/>
                <w:lang w:val="en-US"/>
              </w:rPr>
              <w:t>Table for the compliance of goods with the requirements of the Technical Specification</w:t>
            </w:r>
          </w:p>
        </w:tc>
        <w:tc>
          <w:tcPr>
            <w:tcW w:w="1461" w:type="dxa"/>
            <w:vAlign w:val="center"/>
          </w:tcPr>
          <w:p w14:paraId="38958EBB" w14:textId="02D36FB3" w:rsidR="00FA4F9B" w:rsidRPr="009442D1" w:rsidRDefault="002E0120" w:rsidP="00FA4F9B">
            <w:pPr>
              <w:spacing w:before="60" w:after="60"/>
              <w:jc w:val="center"/>
              <w:rPr>
                <w:rFonts w:ascii="Arial" w:hAnsi="Arial" w:cs="Arial"/>
                <w:b/>
                <w:sz w:val="19"/>
                <w:szCs w:val="19"/>
                <w:lang w:val="en-US"/>
              </w:rPr>
            </w:pPr>
            <w:sdt>
              <w:sdtPr>
                <w:rPr>
                  <w:rStyle w:val="Laukeliai"/>
                  <w:sz w:val="19"/>
                  <w:szCs w:val="19"/>
                  <w:lang w:val="en-US"/>
                </w:rPr>
                <w:id w:val="-1828427450"/>
                <w:placeholder>
                  <w:docPart w:val="7094C2B862D14A508E516BD65F857766"/>
                </w:placeholder>
                <w:showingPlcHdr/>
                <w:dropDownList>
                  <w:listItem w:displayText="Select" w:value="Pasirinkite"/>
                  <w:listItem w:displayText="Yes" w:value="Taip"/>
                  <w:listItem w:displayText="No" w:value="Ne"/>
                  <w:listItem w:displayText="N/A" w:value="Neteikiama"/>
                </w:dropDownList>
              </w:sdtPr>
              <w:sdtEndPr>
                <w:rPr>
                  <w:rStyle w:val="Laukeliai"/>
                </w:rPr>
              </w:sdtEndPr>
              <w:sdtContent>
                <w:r w:rsidR="00FA4F9B" w:rsidRPr="009442D1">
                  <w:rPr>
                    <w:rStyle w:val="Laukeliai"/>
                    <w:sz w:val="19"/>
                    <w:szCs w:val="19"/>
                    <w:shd w:val="clear" w:color="auto" w:fill="D9D9D9" w:themeFill="background1" w:themeFillShade="D9"/>
                    <w:lang w:val="en-US"/>
                  </w:rPr>
                  <w:t>[Select]</w:t>
                </w:r>
              </w:sdtContent>
            </w:sdt>
          </w:p>
        </w:tc>
        <w:tc>
          <w:tcPr>
            <w:tcW w:w="2930" w:type="dxa"/>
            <w:vAlign w:val="center"/>
          </w:tcPr>
          <w:p w14:paraId="5C91679C" w14:textId="64313702" w:rsidR="00FA4F9B" w:rsidRPr="009442D1" w:rsidRDefault="00FA4F9B" w:rsidP="00FA4F9B">
            <w:pPr>
              <w:jc w:val="both"/>
              <w:rPr>
                <w:rFonts w:ascii="Arial" w:hAnsi="Arial" w:cs="Arial"/>
                <w:b/>
                <w:sz w:val="19"/>
                <w:szCs w:val="19"/>
                <w:lang w:val="en-US"/>
              </w:rPr>
            </w:pPr>
            <w:r w:rsidRPr="009442D1">
              <w:rPr>
                <w:rFonts w:ascii="Arial" w:hAnsi="Arial" w:cs="Arial"/>
                <w:i/>
                <w:sz w:val="19"/>
                <w:szCs w:val="19"/>
                <w:lang w:val="en-US"/>
              </w:rPr>
              <w:t xml:space="preserve">Information may be considered confidential, unless the respective information is made </w:t>
            </w:r>
            <w:proofErr w:type="gramStart"/>
            <w:r w:rsidRPr="009442D1">
              <w:rPr>
                <w:rFonts w:ascii="Arial" w:hAnsi="Arial" w:cs="Arial"/>
                <w:i/>
                <w:sz w:val="19"/>
                <w:szCs w:val="19"/>
                <w:lang w:val="en-US"/>
              </w:rPr>
              <w:t>public</w:t>
            </w:r>
            <w:proofErr w:type="gramEnd"/>
            <w:r w:rsidRPr="009442D1">
              <w:rPr>
                <w:rFonts w:ascii="Arial" w:hAnsi="Arial" w:cs="Arial"/>
                <w:i/>
                <w:sz w:val="19"/>
                <w:szCs w:val="19"/>
                <w:lang w:val="en-US"/>
              </w:rPr>
              <w:t xml:space="preserve"> or the supplier indicates that it is not confidential.</w:t>
            </w:r>
          </w:p>
        </w:tc>
      </w:tr>
      <w:tr w:rsidR="00FA4F9B" w:rsidRPr="009442D1" w14:paraId="5C21CD88" w14:textId="77777777" w:rsidTr="00FA4F9B">
        <w:tc>
          <w:tcPr>
            <w:tcW w:w="560" w:type="dxa"/>
            <w:vAlign w:val="center"/>
          </w:tcPr>
          <w:p w14:paraId="317442D5" w14:textId="77777777" w:rsidR="00FA4F9B" w:rsidRPr="009442D1" w:rsidRDefault="00FA4F9B" w:rsidP="00FA4F9B">
            <w:pPr>
              <w:pStyle w:val="ListParagraph"/>
              <w:numPr>
                <w:ilvl w:val="0"/>
                <w:numId w:val="3"/>
              </w:numPr>
              <w:ind w:left="385" w:hanging="357"/>
              <w:rPr>
                <w:rFonts w:ascii="Arial" w:hAnsi="Arial" w:cs="Arial"/>
                <w:sz w:val="19"/>
                <w:szCs w:val="19"/>
              </w:rPr>
            </w:pPr>
          </w:p>
        </w:tc>
        <w:tc>
          <w:tcPr>
            <w:tcW w:w="2328" w:type="dxa"/>
            <w:vAlign w:val="center"/>
          </w:tcPr>
          <w:p w14:paraId="5434C25D" w14:textId="2721BFF0" w:rsidR="00FA4F9B" w:rsidRPr="009442D1" w:rsidRDefault="00FA4F9B" w:rsidP="00FA4F9B">
            <w:pPr>
              <w:rPr>
                <w:rFonts w:ascii="Arial" w:hAnsi="Arial" w:cs="Arial"/>
                <w:b/>
                <w:bCs/>
                <w:sz w:val="19"/>
                <w:szCs w:val="19"/>
              </w:rPr>
            </w:pPr>
            <w:r w:rsidRPr="009442D1">
              <w:rPr>
                <w:rFonts w:ascii="Arial" w:hAnsi="Arial" w:cs="Arial"/>
                <w:sz w:val="19"/>
                <w:szCs w:val="19"/>
              </w:rPr>
              <w:t>Dokumentai, įrodantys Prekių atitikimą reikalavimams</w:t>
            </w:r>
          </w:p>
        </w:tc>
        <w:tc>
          <w:tcPr>
            <w:tcW w:w="1739" w:type="dxa"/>
            <w:vAlign w:val="center"/>
          </w:tcPr>
          <w:p w14:paraId="07115396" w14:textId="062FDDBD" w:rsidR="00FA4F9B" w:rsidRPr="009442D1" w:rsidRDefault="002E0120" w:rsidP="00FA4F9B">
            <w:pPr>
              <w:spacing w:before="60" w:after="60"/>
              <w:jc w:val="center"/>
              <w:rPr>
                <w:rFonts w:ascii="Arial" w:hAnsi="Arial" w:cs="Arial"/>
                <w:b/>
                <w:bCs/>
                <w:sz w:val="19"/>
                <w:szCs w:val="19"/>
              </w:rPr>
            </w:pPr>
            <w:sdt>
              <w:sdtPr>
                <w:rPr>
                  <w:rStyle w:val="Laukeliai"/>
                  <w:sz w:val="19"/>
                  <w:szCs w:val="19"/>
                </w:rPr>
                <w:id w:val="2013247946"/>
                <w:placeholder>
                  <w:docPart w:val="50B178C37C394CE6A0404A1C4767654B"/>
                </w:placeholder>
                <w:showingPlcHd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FA4F9B" w:rsidRPr="009442D1">
                  <w:rPr>
                    <w:rStyle w:val="Laukeliai"/>
                    <w:sz w:val="19"/>
                    <w:szCs w:val="19"/>
                    <w:shd w:val="clear" w:color="auto" w:fill="D9D9D9" w:themeFill="background1" w:themeFillShade="D9"/>
                  </w:rPr>
                  <w:t>[Pasirinkite]</w:t>
                </w:r>
              </w:sdtContent>
            </w:sdt>
          </w:p>
        </w:tc>
        <w:tc>
          <w:tcPr>
            <w:tcW w:w="3171" w:type="dxa"/>
            <w:vAlign w:val="center"/>
          </w:tcPr>
          <w:p w14:paraId="3EC06740" w14:textId="34E77CF1" w:rsidR="00FA4F9B" w:rsidRPr="009442D1" w:rsidRDefault="00FA4F9B" w:rsidP="00FA4F9B">
            <w:pPr>
              <w:rPr>
                <w:rFonts w:ascii="Arial" w:hAnsi="Arial" w:cs="Arial"/>
                <w:b/>
                <w:bCs/>
                <w:sz w:val="19"/>
                <w:szCs w:val="19"/>
              </w:rPr>
            </w:pPr>
            <w:r w:rsidRPr="009442D1">
              <w:rPr>
                <w:rFonts w:ascii="Arial" w:hAnsi="Arial" w:cs="Arial"/>
                <w:i/>
                <w:sz w:val="19"/>
                <w:szCs w:val="19"/>
              </w:rPr>
              <w:t>Informacija gali būti laikytina konfidencialia, išskyrus atvejus, jeigu atitinkama informacija skelbiama viešai arba tiekėjas nurodo, kad nėra konfidencialu.</w:t>
            </w:r>
          </w:p>
        </w:tc>
        <w:tc>
          <w:tcPr>
            <w:tcW w:w="483" w:type="dxa"/>
            <w:vAlign w:val="center"/>
          </w:tcPr>
          <w:p w14:paraId="7645E035" w14:textId="77777777" w:rsidR="00FA4F9B" w:rsidRPr="009442D1" w:rsidRDefault="00FA4F9B" w:rsidP="00FA4F9B">
            <w:pPr>
              <w:pStyle w:val="ListParagraph"/>
              <w:numPr>
                <w:ilvl w:val="0"/>
                <w:numId w:val="5"/>
              </w:numPr>
              <w:spacing w:before="60" w:after="60"/>
              <w:ind w:left="385" w:hanging="357"/>
              <w:rPr>
                <w:rFonts w:ascii="Arial" w:hAnsi="Arial" w:cs="Arial"/>
                <w:b/>
                <w:sz w:val="19"/>
                <w:szCs w:val="19"/>
                <w:lang w:val="en-US"/>
              </w:rPr>
            </w:pPr>
          </w:p>
        </w:tc>
        <w:tc>
          <w:tcPr>
            <w:tcW w:w="2177" w:type="dxa"/>
            <w:vAlign w:val="center"/>
          </w:tcPr>
          <w:p w14:paraId="71B748E9" w14:textId="6358D68C" w:rsidR="00FA4F9B" w:rsidRPr="009442D1" w:rsidRDefault="00FA4F9B" w:rsidP="00FA4F9B">
            <w:pPr>
              <w:rPr>
                <w:rFonts w:ascii="Arial" w:hAnsi="Arial" w:cs="Arial"/>
                <w:b/>
                <w:sz w:val="19"/>
                <w:szCs w:val="19"/>
                <w:lang w:val="en-US"/>
              </w:rPr>
            </w:pPr>
            <w:r w:rsidRPr="009442D1">
              <w:rPr>
                <w:rFonts w:ascii="Arial" w:hAnsi="Arial" w:cs="Arial"/>
                <w:sz w:val="19"/>
                <w:szCs w:val="19"/>
                <w:lang w:val="en-US"/>
              </w:rPr>
              <w:t>Documents proving the compliance of goods with the requirements</w:t>
            </w:r>
          </w:p>
        </w:tc>
        <w:tc>
          <w:tcPr>
            <w:tcW w:w="1461" w:type="dxa"/>
            <w:vAlign w:val="center"/>
          </w:tcPr>
          <w:p w14:paraId="1F7515FF" w14:textId="422E9AF1" w:rsidR="00FA4F9B" w:rsidRPr="009442D1" w:rsidRDefault="002E0120" w:rsidP="00FA4F9B">
            <w:pPr>
              <w:spacing w:before="60" w:after="60"/>
              <w:jc w:val="center"/>
              <w:rPr>
                <w:rFonts w:ascii="Arial" w:hAnsi="Arial" w:cs="Arial"/>
                <w:b/>
                <w:sz w:val="19"/>
                <w:szCs w:val="19"/>
                <w:lang w:val="en-US"/>
              </w:rPr>
            </w:pPr>
            <w:sdt>
              <w:sdtPr>
                <w:rPr>
                  <w:rStyle w:val="Laukeliai"/>
                  <w:sz w:val="19"/>
                  <w:szCs w:val="19"/>
                  <w:lang w:val="en-US"/>
                </w:rPr>
                <w:id w:val="-839546234"/>
                <w:placeholder>
                  <w:docPart w:val="6B7E425645BC4F78AFF393C1DF6A258B"/>
                </w:placeholder>
                <w:showingPlcHdr/>
                <w:dropDownList>
                  <w:listItem w:displayText="Select" w:value="Pasirinkite"/>
                  <w:listItem w:displayText="Yes" w:value="Taip"/>
                  <w:listItem w:displayText="No" w:value="Ne"/>
                  <w:listItem w:displayText="N/A" w:value="Neteikiama"/>
                </w:dropDownList>
              </w:sdtPr>
              <w:sdtEndPr>
                <w:rPr>
                  <w:rStyle w:val="Laukeliai"/>
                </w:rPr>
              </w:sdtEndPr>
              <w:sdtContent>
                <w:r w:rsidR="00FA4F9B" w:rsidRPr="009442D1">
                  <w:rPr>
                    <w:rStyle w:val="Laukeliai"/>
                    <w:sz w:val="19"/>
                    <w:szCs w:val="19"/>
                    <w:shd w:val="clear" w:color="auto" w:fill="D9D9D9" w:themeFill="background1" w:themeFillShade="D9"/>
                    <w:lang w:val="en-US"/>
                  </w:rPr>
                  <w:t>[Select]</w:t>
                </w:r>
              </w:sdtContent>
            </w:sdt>
          </w:p>
        </w:tc>
        <w:tc>
          <w:tcPr>
            <w:tcW w:w="2930" w:type="dxa"/>
            <w:vAlign w:val="center"/>
          </w:tcPr>
          <w:p w14:paraId="69D99B25" w14:textId="03921295" w:rsidR="00FA4F9B" w:rsidRPr="009442D1" w:rsidRDefault="00FA4F9B" w:rsidP="00FA4F9B">
            <w:pPr>
              <w:jc w:val="both"/>
              <w:rPr>
                <w:rFonts w:ascii="Arial" w:hAnsi="Arial" w:cs="Arial"/>
                <w:b/>
                <w:sz w:val="19"/>
                <w:szCs w:val="19"/>
                <w:lang w:val="en-US"/>
              </w:rPr>
            </w:pPr>
            <w:r w:rsidRPr="009442D1">
              <w:rPr>
                <w:rFonts w:ascii="Arial" w:hAnsi="Arial" w:cs="Arial"/>
                <w:i/>
                <w:sz w:val="19"/>
                <w:szCs w:val="19"/>
                <w:lang w:val="en-US"/>
              </w:rPr>
              <w:t xml:space="preserve">Information may be considered confidential, unless the respective information is made </w:t>
            </w:r>
            <w:proofErr w:type="gramStart"/>
            <w:r w:rsidRPr="009442D1">
              <w:rPr>
                <w:rFonts w:ascii="Arial" w:hAnsi="Arial" w:cs="Arial"/>
                <w:i/>
                <w:sz w:val="19"/>
                <w:szCs w:val="19"/>
                <w:lang w:val="en-US"/>
              </w:rPr>
              <w:t>public</w:t>
            </w:r>
            <w:proofErr w:type="gramEnd"/>
            <w:r w:rsidRPr="009442D1">
              <w:rPr>
                <w:rFonts w:ascii="Arial" w:hAnsi="Arial" w:cs="Arial"/>
                <w:i/>
                <w:sz w:val="19"/>
                <w:szCs w:val="19"/>
                <w:lang w:val="en-US"/>
              </w:rPr>
              <w:t xml:space="preserve"> or the supplier indicates that it is not confidential.</w:t>
            </w:r>
          </w:p>
        </w:tc>
      </w:tr>
      <w:tr w:rsidR="00FA4F9B" w:rsidRPr="009442D1" w14:paraId="52259685" w14:textId="77777777" w:rsidTr="00FA4F9B">
        <w:tc>
          <w:tcPr>
            <w:tcW w:w="560" w:type="dxa"/>
            <w:vAlign w:val="center"/>
          </w:tcPr>
          <w:p w14:paraId="5F0E480B" w14:textId="77777777" w:rsidR="00FA4F9B" w:rsidRPr="009442D1" w:rsidRDefault="00FA4F9B" w:rsidP="00FA4F9B">
            <w:pPr>
              <w:pStyle w:val="ListParagraph"/>
              <w:numPr>
                <w:ilvl w:val="0"/>
                <w:numId w:val="3"/>
              </w:numPr>
              <w:ind w:left="385" w:hanging="357"/>
              <w:rPr>
                <w:rFonts w:ascii="Arial" w:hAnsi="Arial" w:cs="Arial"/>
                <w:sz w:val="19"/>
                <w:szCs w:val="19"/>
              </w:rPr>
            </w:pPr>
          </w:p>
        </w:tc>
        <w:tc>
          <w:tcPr>
            <w:tcW w:w="2328" w:type="dxa"/>
            <w:vAlign w:val="center"/>
          </w:tcPr>
          <w:p w14:paraId="41EEBF70" w14:textId="54CD2BEF" w:rsidR="00FA4F9B" w:rsidRPr="009442D1" w:rsidRDefault="00FA4F9B" w:rsidP="00FA4F9B">
            <w:pPr>
              <w:rPr>
                <w:rFonts w:ascii="Arial" w:hAnsi="Arial" w:cs="Arial"/>
                <w:b/>
                <w:bCs/>
                <w:sz w:val="19"/>
                <w:szCs w:val="19"/>
              </w:rPr>
            </w:pPr>
            <w:r w:rsidRPr="009442D1">
              <w:rPr>
                <w:rFonts w:ascii="Arial" w:hAnsi="Arial" w:cs="Arial"/>
                <w:sz w:val="19"/>
                <w:szCs w:val="19"/>
              </w:rPr>
              <w:t xml:space="preserve">Jungtinės veiklos sutartis (jei Paraišką / </w:t>
            </w:r>
            <w:r w:rsidRPr="009442D1">
              <w:rPr>
                <w:rFonts w:ascii="Arial" w:hAnsi="Arial" w:cs="Arial"/>
                <w:sz w:val="19"/>
                <w:szCs w:val="19"/>
              </w:rPr>
              <w:lastRenderedPageBreak/>
              <w:t>Pasiūlymą pateikia Tiekėjų grupė)</w:t>
            </w:r>
          </w:p>
        </w:tc>
        <w:tc>
          <w:tcPr>
            <w:tcW w:w="1739" w:type="dxa"/>
            <w:vAlign w:val="center"/>
          </w:tcPr>
          <w:p w14:paraId="7F3305AC" w14:textId="0601CDA3" w:rsidR="00FA4F9B" w:rsidRPr="009442D1" w:rsidRDefault="002E0120" w:rsidP="00FA4F9B">
            <w:pPr>
              <w:spacing w:before="60" w:after="60"/>
              <w:jc w:val="center"/>
              <w:rPr>
                <w:rFonts w:ascii="Arial" w:hAnsi="Arial" w:cs="Arial"/>
                <w:b/>
                <w:bCs/>
                <w:sz w:val="19"/>
                <w:szCs w:val="19"/>
              </w:rPr>
            </w:pPr>
            <w:sdt>
              <w:sdtPr>
                <w:rPr>
                  <w:rStyle w:val="Laukeliai"/>
                  <w:sz w:val="19"/>
                  <w:szCs w:val="19"/>
                </w:rPr>
                <w:id w:val="1567529392"/>
                <w:placeholder>
                  <w:docPart w:val="82577D19CD964144AFA0C575247444A2"/>
                </w:placeholder>
                <w:showingPlcHd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FA4F9B" w:rsidRPr="009442D1">
                  <w:rPr>
                    <w:rStyle w:val="Laukeliai"/>
                    <w:sz w:val="19"/>
                    <w:szCs w:val="19"/>
                    <w:shd w:val="clear" w:color="auto" w:fill="D9D9D9" w:themeFill="background1" w:themeFillShade="D9"/>
                  </w:rPr>
                  <w:t>[Pasirinkite]</w:t>
                </w:r>
              </w:sdtContent>
            </w:sdt>
          </w:p>
        </w:tc>
        <w:tc>
          <w:tcPr>
            <w:tcW w:w="3171" w:type="dxa"/>
            <w:vAlign w:val="center"/>
          </w:tcPr>
          <w:p w14:paraId="636D9D74" w14:textId="32ED7B3F" w:rsidR="00FA4F9B" w:rsidRPr="009442D1" w:rsidRDefault="00FA4F9B" w:rsidP="00FA4F9B">
            <w:pPr>
              <w:rPr>
                <w:rFonts w:ascii="Arial" w:hAnsi="Arial" w:cs="Arial"/>
                <w:b/>
                <w:bCs/>
                <w:sz w:val="19"/>
                <w:szCs w:val="19"/>
              </w:rPr>
            </w:pPr>
            <w:r w:rsidRPr="009442D1">
              <w:rPr>
                <w:rFonts w:ascii="Arial" w:hAnsi="Arial" w:cs="Arial"/>
                <w:i/>
                <w:sz w:val="19"/>
                <w:szCs w:val="19"/>
              </w:rPr>
              <w:t xml:space="preserve">Informacija gali būti laikytina konfidencialia, išskyrus atvejus, jeigu atitinkama informacija </w:t>
            </w:r>
            <w:r w:rsidRPr="009442D1">
              <w:rPr>
                <w:rFonts w:ascii="Arial" w:hAnsi="Arial" w:cs="Arial"/>
                <w:i/>
                <w:sz w:val="19"/>
                <w:szCs w:val="19"/>
              </w:rPr>
              <w:lastRenderedPageBreak/>
              <w:t>skelbiama viešai arba tiekėjas nurodo, kad nėra konfidencialu.</w:t>
            </w:r>
          </w:p>
        </w:tc>
        <w:tc>
          <w:tcPr>
            <w:tcW w:w="483" w:type="dxa"/>
            <w:vAlign w:val="center"/>
          </w:tcPr>
          <w:p w14:paraId="7F3E62A6" w14:textId="77777777" w:rsidR="00FA4F9B" w:rsidRPr="009442D1" w:rsidRDefault="00FA4F9B" w:rsidP="00FA4F9B">
            <w:pPr>
              <w:pStyle w:val="ListParagraph"/>
              <w:numPr>
                <w:ilvl w:val="0"/>
                <w:numId w:val="5"/>
              </w:numPr>
              <w:spacing w:before="60" w:after="60"/>
              <w:ind w:left="385" w:hanging="357"/>
              <w:rPr>
                <w:rFonts w:ascii="Arial" w:hAnsi="Arial" w:cs="Arial"/>
                <w:b/>
                <w:sz w:val="19"/>
                <w:szCs w:val="19"/>
                <w:lang w:val="en-US"/>
              </w:rPr>
            </w:pPr>
          </w:p>
        </w:tc>
        <w:tc>
          <w:tcPr>
            <w:tcW w:w="2177" w:type="dxa"/>
            <w:vAlign w:val="center"/>
          </w:tcPr>
          <w:p w14:paraId="175B6FA5" w14:textId="622B9F5C" w:rsidR="00FA4F9B" w:rsidRPr="009442D1" w:rsidRDefault="00FA4F9B" w:rsidP="00FA4F9B">
            <w:pPr>
              <w:rPr>
                <w:rFonts w:ascii="Arial" w:hAnsi="Arial" w:cs="Arial"/>
                <w:b/>
                <w:sz w:val="19"/>
                <w:szCs w:val="19"/>
                <w:lang w:val="en-US"/>
              </w:rPr>
            </w:pPr>
            <w:r w:rsidRPr="009442D1">
              <w:rPr>
                <w:rFonts w:ascii="Arial" w:hAnsi="Arial" w:cs="Arial"/>
                <w:sz w:val="19"/>
                <w:szCs w:val="19"/>
                <w:lang w:val="en-US"/>
              </w:rPr>
              <w:t xml:space="preserve">Joint venture agreement (if the Request/Tender is </w:t>
            </w:r>
            <w:r w:rsidRPr="009442D1">
              <w:rPr>
                <w:rFonts w:ascii="Arial" w:hAnsi="Arial" w:cs="Arial"/>
                <w:sz w:val="19"/>
                <w:szCs w:val="19"/>
                <w:lang w:val="en-US"/>
              </w:rPr>
              <w:lastRenderedPageBreak/>
              <w:t>submitted by a group of Suppliers)</w:t>
            </w:r>
          </w:p>
        </w:tc>
        <w:tc>
          <w:tcPr>
            <w:tcW w:w="1461" w:type="dxa"/>
            <w:vAlign w:val="center"/>
          </w:tcPr>
          <w:p w14:paraId="29D6D1CD" w14:textId="54F3B3AE" w:rsidR="00FA4F9B" w:rsidRPr="009442D1" w:rsidRDefault="002E0120" w:rsidP="00FA4F9B">
            <w:pPr>
              <w:spacing w:before="60" w:after="60"/>
              <w:jc w:val="center"/>
              <w:rPr>
                <w:rFonts w:ascii="Arial" w:hAnsi="Arial" w:cs="Arial"/>
                <w:b/>
                <w:sz w:val="19"/>
                <w:szCs w:val="19"/>
                <w:lang w:val="en-US"/>
              </w:rPr>
            </w:pPr>
            <w:sdt>
              <w:sdtPr>
                <w:rPr>
                  <w:rStyle w:val="Laukeliai"/>
                  <w:sz w:val="19"/>
                  <w:szCs w:val="19"/>
                  <w:lang w:val="en-US"/>
                </w:rPr>
                <w:id w:val="830419911"/>
                <w:placeholder>
                  <w:docPart w:val="2B9E7BAF68F344128A7A6A6AB3701B04"/>
                </w:placeholder>
                <w:showingPlcHdr/>
                <w:dropDownList>
                  <w:listItem w:displayText="Select" w:value="Pasirinkite"/>
                  <w:listItem w:displayText="Yes" w:value="Taip"/>
                  <w:listItem w:displayText="No" w:value="Ne"/>
                  <w:listItem w:displayText="N/A" w:value="Neteikiama"/>
                </w:dropDownList>
              </w:sdtPr>
              <w:sdtEndPr>
                <w:rPr>
                  <w:rStyle w:val="Laukeliai"/>
                </w:rPr>
              </w:sdtEndPr>
              <w:sdtContent>
                <w:r w:rsidR="00FA4F9B" w:rsidRPr="009442D1">
                  <w:rPr>
                    <w:rStyle w:val="Laukeliai"/>
                    <w:sz w:val="19"/>
                    <w:szCs w:val="19"/>
                    <w:shd w:val="clear" w:color="auto" w:fill="D9D9D9" w:themeFill="background1" w:themeFillShade="D9"/>
                    <w:lang w:val="en-US"/>
                  </w:rPr>
                  <w:t>[Select]</w:t>
                </w:r>
              </w:sdtContent>
            </w:sdt>
          </w:p>
        </w:tc>
        <w:tc>
          <w:tcPr>
            <w:tcW w:w="2930" w:type="dxa"/>
            <w:vAlign w:val="center"/>
          </w:tcPr>
          <w:p w14:paraId="313B7C8A" w14:textId="15DF8A44" w:rsidR="00FA4F9B" w:rsidRPr="009442D1" w:rsidRDefault="00FA4F9B" w:rsidP="00FA4F9B">
            <w:pPr>
              <w:jc w:val="both"/>
              <w:rPr>
                <w:rFonts w:ascii="Arial" w:hAnsi="Arial" w:cs="Arial"/>
                <w:b/>
                <w:sz w:val="19"/>
                <w:szCs w:val="19"/>
                <w:lang w:val="en-US"/>
              </w:rPr>
            </w:pPr>
            <w:r w:rsidRPr="009442D1">
              <w:rPr>
                <w:rFonts w:ascii="Arial" w:hAnsi="Arial" w:cs="Arial"/>
                <w:i/>
                <w:sz w:val="19"/>
                <w:szCs w:val="19"/>
                <w:lang w:val="en-US"/>
              </w:rPr>
              <w:t xml:space="preserve">Information may be considered confidential, unless the respective information is made </w:t>
            </w:r>
            <w:proofErr w:type="gramStart"/>
            <w:r w:rsidRPr="009442D1">
              <w:rPr>
                <w:rFonts w:ascii="Arial" w:hAnsi="Arial" w:cs="Arial"/>
                <w:i/>
                <w:sz w:val="19"/>
                <w:szCs w:val="19"/>
                <w:lang w:val="en-US"/>
              </w:rPr>
              <w:lastRenderedPageBreak/>
              <w:t>public</w:t>
            </w:r>
            <w:proofErr w:type="gramEnd"/>
            <w:r w:rsidRPr="009442D1">
              <w:rPr>
                <w:rFonts w:ascii="Arial" w:hAnsi="Arial" w:cs="Arial"/>
                <w:i/>
                <w:sz w:val="19"/>
                <w:szCs w:val="19"/>
                <w:lang w:val="en-US"/>
              </w:rPr>
              <w:t xml:space="preserve"> or the supplier indicates that it is not confidential.</w:t>
            </w:r>
          </w:p>
        </w:tc>
      </w:tr>
      <w:tr w:rsidR="00FA4F9B" w:rsidRPr="009442D1" w14:paraId="23FCF258" w14:textId="77777777" w:rsidTr="00FA4F9B">
        <w:tc>
          <w:tcPr>
            <w:tcW w:w="560" w:type="dxa"/>
            <w:vAlign w:val="center"/>
          </w:tcPr>
          <w:p w14:paraId="240A8521" w14:textId="77777777" w:rsidR="00FA4F9B" w:rsidRPr="009442D1" w:rsidRDefault="00FA4F9B" w:rsidP="00FA4F9B">
            <w:pPr>
              <w:pStyle w:val="ListParagraph"/>
              <w:numPr>
                <w:ilvl w:val="0"/>
                <w:numId w:val="3"/>
              </w:numPr>
              <w:ind w:left="385" w:hanging="357"/>
              <w:rPr>
                <w:rFonts w:ascii="Arial" w:hAnsi="Arial" w:cs="Arial"/>
                <w:sz w:val="19"/>
                <w:szCs w:val="19"/>
              </w:rPr>
            </w:pPr>
          </w:p>
        </w:tc>
        <w:tc>
          <w:tcPr>
            <w:tcW w:w="2328" w:type="dxa"/>
            <w:vAlign w:val="center"/>
          </w:tcPr>
          <w:p w14:paraId="42A1F9B0" w14:textId="5E1B502E" w:rsidR="00FA4F9B" w:rsidRPr="009442D1" w:rsidRDefault="00FA4F9B" w:rsidP="00FA4F9B">
            <w:pPr>
              <w:rPr>
                <w:rFonts w:ascii="Arial" w:hAnsi="Arial" w:cs="Arial"/>
                <w:b/>
                <w:bCs/>
                <w:sz w:val="19"/>
                <w:szCs w:val="19"/>
              </w:rPr>
            </w:pPr>
            <w:r w:rsidRPr="009442D1">
              <w:rPr>
                <w:rFonts w:ascii="Arial" w:hAnsi="Arial" w:cs="Arial"/>
                <w:sz w:val="19"/>
                <w:szCs w:val="19"/>
              </w:rPr>
              <w:t xml:space="preserve">Tiekėjo siūlomų medžiagų ir įrenginių sąrašas </w:t>
            </w:r>
          </w:p>
        </w:tc>
        <w:tc>
          <w:tcPr>
            <w:tcW w:w="1739" w:type="dxa"/>
            <w:vAlign w:val="center"/>
          </w:tcPr>
          <w:p w14:paraId="5AF49F57" w14:textId="1F2AF5ED" w:rsidR="00FA4F9B" w:rsidRPr="009442D1" w:rsidRDefault="002E0120" w:rsidP="00FA4F9B">
            <w:pPr>
              <w:spacing w:before="60" w:after="60"/>
              <w:jc w:val="center"/>
              <w:rPr>
                <w:rFonts w:ascii="Arial" w:hAnsi="Arial" w:cs="Arial"/>
                <w:b/>
                <w:bCs/>
                <w:sz w:val="19"/>
                <w:szCs w:val="19"/>
              </w:rPr>
            </w:pPr>
            <w:sdt>
              <w:sdtPr>
                <w:rPr>
                  <w:rStyle w:val="Laukeliai"/>
                  <w:sz w:val="19"/>
                  <w:szCs w:val="19"/>
                </w:rPr>
                <w:id w:val="1354774916"/>
                <w:placeholder>
                  <w:docPart w:val="9CBCAD48FEDA4B15A15CDB407E7496AE"/>
                </w:placeholder>
                <w:showingPlcHd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FA4F9B" w:rsidRPr="009442D1">
                  <w:rPr>
                    <w:rStyle w:val="Laukeliai"/>
                    <w:sz w:val="19"/>
                    <w:szCs w:val="19"/>
                    <w:shd w:val="clear" w:color="auto" w:fill="D9D9D9" w:themeFill="background1" w:themeFillShade="D9"/>
                  </w:rPr>
                  <w:t>[Pasirinkite]</w:t>
                </w:r>
              </w:sdtContent>
            </w:sdt>
          </w:p>
        </w:tc>
        <w:tc>
          <w:tcPr>
            <w:tcW w:w="3171" w:type="dxa"/>
            <w:vAlign w:val="center"/>
          </w:tcPr>
          <w:p w14:paraId="7591B49A" w14:textId="600D7F71" w:rsidR="00FA4F9B" w:rsidRPr="009442D1" w:rsidRDefault="00FA4F9B" w:rsidP="00FA4F9B">
            <w:pPr>
              <w:rPr>
                <w:rFonts w:ascii="Arial" w:hAnsi="Arial" w:cs="Arial"/>
                <w:b/>
                <w:bCs/>
                <w:sz w:val="19"/>
                <w:szCs w:val="19"/>
              </w:rPr>
            </w:pPr>
            <w:r w:rsidRPr="009442D1">
              <w:rPr>
                <w:rFonts w:ascii="Arial" w:hAnsi="Arial" w:cs="Arial"/>
                <w:i/>
                <w:sz w:val="19"/>
                <w:szCs w:val="19"/>
              </w:rPr>
              <w:t>Informacija gali būti laikytina konfidencialia, išskyrus atvejus, jeigu atitinkama informacija skelbiama viešai arba tiekėjas nurodo, kad nėra konfidencialu.</w:t>
            </w:r>
          </w:p>
        </w:tc>
        <w:tc>
          <w:tcPr>
            <w:tcW w:w="483" w:type="dxa"/>
            <w:vAlign w:val="center"/>
          </w:tcPr>
          <w:p w14:paraId="71CA7CA4" w14:textId="77777777" w:rsidR="00FA4F9B" w:rsidRPr="009442D1" w:rsidRDefault="00FA4F9B" w:rsidP="00FA4F9B">
            <w:pPr>
              <w:pStyle w:val="ListParagraph"/>
              <w:numPr>
                <w:ilvl w:val="0"/>
                <w:numId w:val="5"/>
              </w:numPr>
              <w:spacing w:before="60" w:after="60"/>
              <w:ind w:left="385" w:hanging="357"/>
              <w:rPr>
                <w:rFonts w:ascii="Arial" w:hAnsi="Arial" w:cs="Arial"/>
                <w:b/>
                <w:sz w:val="19"/>
                <w:szCs w:val="19"/>
                <w:lang w:val="en-US"/>
              </w:rPr>
            </w:pPr>
          </w:p>
        </w:tc>
        <w:tc>
          <w:tcPr>
            <w:tcW w:w="2177" w:type="dxa"/>
            <w:vAlign w:val="center"/>
          </w:tcPr>
          <w:p w14:paraId="001C93CC" w14:textId="3E8D78D8" w:rsidR="00FA4F9B" w:rsidRPr="009442D1" w:rsidRDefault="00FA4F9B" w:rsidP="00FA4F9B">
            <w:pPr>
              <w:rPr>
                <w:rFonts w:ascii="Arial" w:hAnsi="Arial" w:cs="Arial"/>
                <w:b/>
                <w:sz w:val="19"/>
                <w:szCs w:val="19"/>
                <w:lang w:val="en-US"/>
              </w:rPr>
            </w:pPr>
            <w:r w:rsidRPr="009442D1">
              <w:rPr>
                <w:rFonts w:ascii="Arial" w:hAnsi="Arial" w:cs="Arial"/>
                <w:sz w:val="19"/>
                <w:szCs w:val="19"/>
                <w:lang w:val="en-US"/>
              </w:rPr>
              <w:t xml:space="preserve">List of materials and equipment offered by the Supplier </w:t>
            </w:r>
          </w:p>
        </w:tc>
        <w:tc>
          <w:tcPr>
            <w:tcW w:w="1461" w:type="dxa"/>
            <w:vAlign w:val="center"/>
          </w:tcPr>
          <w:p w14:paraId="635EA218" w14:textId="718133FA" w:rsidR="00FA4F9B" w:rsidRPr="009442D1" w:rsidRDefault="002E0120" w:rsidP="00FA4F9B">
            <w:pPr>
              <w:spacing w:before="60" w:after="60"/>
              <w:jc w:val="center"/>
              <w:rPr>
                <w:rFonts w:ascii="Arial" w:hAnsi="Arial" w:cs="Arial"/>
                <w:b/>
                <w:sz w:val="19"/>
                <w:szCs w:val="19"/>
                <w:lang w:val="en-US"/>
              </w:rPr>
            </w:pPr>
            <w:sdt>
              <w:sdtPr>
                <w:rPr>
                  <w:rStyle w:val="Laukeliai"/>
                  <w:sz w:val="19"/>
                  <w:szCs w:val="19"/>
                  <w:lang w:val="en-US"/>
                </w:rPr>
                <w:id w:val="-234552039"/>
                <w:placeholder>
                  <w:docPart w:val="178B7BA8196C422EA3005369792EAD03"/>
                </w:placeholder>
                <w:showingPlcHdr/>
                <w:dropDownList>
                  <w:listItem w:displayText="Select" w:value="Pasirinkite"/>
                  <w:listItem w:displayText="Yes" w:value="Taip"/>
                  <w:listItem w:displayText="No" w:value="Ne"/>
                  <w:listItem w:displayText="N/A" w:value="Neteikiama"/>
                </w:dropDownList>
              </w:sdtPr>
              <w:sdtEndPr>
                <w:rPr>
                  <w:rStyle w:val="Laukeliai"/>
                </w:rPr>
              </w:sdtEndPr>
              <w:sdtContent>
                <w:r w:rsidR="00FA4F9B" w:rsidRPr="009442D1">
                  <w:rPr>
                    <w:rStyle w:val="Laukeliai"/>
                    <w:sz w:val="19"/>
                    <w:szCs w:val="19"/>
                    <w:shd w:val="clear" w:color="auto" w:fill="D9D9D9" w:themeFill="background1" w:themeFillShade="D9"/>
                    <w:lang w:val="en-US"/>
                  </w:rPr>
                  <w:t>[Select]</w:t>
                </w:r>
              </w:sdtContent>
            </w:sdt>
          </w:p>
        </w:tc>
        <w:tc>
          <w:tcPr>
            <w:tcW w:w="2930" w:type="dxa"/>
            <w:vAlign w:val="center"/>
          </w:tcPr>
          <w:p w14:paraId="407D5A45" w14:textId="3BC805A8" w:rsidR="00FA4F9B" w:rsidRPr="009442D1" w:rsidRDefault="00FA4F9B" w:rsidP="00FA4F9B">
            <w:pPr>
              <w:jc w:val="both"/>
              <w:rPr>
                <w:rFonts w:ascii="Arial" w:hAnsi="Arial" w:cs="Arial"/>
                <w:b/>
                <w:sz w:val="19"/>
                <w:szCs w:val="19"/>
                <w:lang w:val="en-US"/>
              </w:rPr>
            </w:pPr>
            <w:r w:rsidRPr="009442D1">
              <w:rPr>
                <w:rFonts w:ascii="Arial" w:hAnsi="Arial" w:cs="Arial"/>
                <w:i/>
                <w:sz w:val="19"/>
                <w:szCs w:val="19"/>
                <w:lang w:val="en-US"/>
              </w:rPr>
              <w:t xml:space="preserve">Information may be considered confidential, unless the respective information is made </w:t>
            </w:r>
            <w:proofErr w:type="gramStart"/>
            <w:r w:rsidRPr="009442D1">
              <w:rPr>
                <w:rFonts w:ascii="Arial" w:hAnsi="Arial" w:cs="Arial"/>
                <w:i/>
                <w:sz w:val="19"/>
                <w:szCs w:val="19"/>
                <w:lang w:val="en-US"/>
              </w:rPr>
              <w:t>public</w:t>
            </w:r>
            <w:proofErr w:type="gramEnd"/>
            <w:r w:rsidRPr="009442D1">
              <w:rPr>
                <w:rFonts w:ascii="Arial" w:hAnsi="Arial" w:cs="Arial"/>
                <w:i/>
                <w:sz w:val="19"/>
                <w:szCs w:val="19"/>
                <w:lang w:val="en-US"/>
              </w:rPr>
              <w:t xml:space="preserve"> or the supplier indicates that it is not confidential.</w:t>
            </w:r>
          </w:p>
        </w:tc>
      </w:tr>
      <w:tr w:rsidR="00FA4F9B" w:rsidRPr="009442D1" w14:paraId="7342F758" w14:textId="77777777" w:rsidTr="00FA4F9B">
        <w:tc>
          <w:tcPr>
            <w:tcW w:w="560" w:type="dxa"/>
            <w:vAlign w:val="center"/>
          </w:tcPr>
          <w:p w14:paraId="390F64F0" w14:textId="77777777" w:rsidR="00FA4F9B" w:rsidRPr="009442D1" w:rsidRDefault="00FA4F9B" w:rsidP="00FA4F9B">
            <w:pPr>
              <w:pStyle w:val="ListParagraph"/>
              <w:numPr>
                <w:ilvl w:val="0"/>
                <w:numId w:val="3"/>
              </w:numPr>
              <w:ind w:left="385" w:hanging="357"/>
              <w:rPr>
                <w:rFonts w:ascii="Arial" w:hAnsi="Arial" w:cs="Arial"/>
                <w:sz w:val="19"/>
                <w:szCs w:val="19"/>
              </w:rPr>
            </w:pPr>
          </w:p>
        </w:tc>
        <w:tc>
          <w:tcPr>
            <w:tcW w:w="2328" w:type="dxa"/>
            <w:vAlign w:val="center"/>
          </w:tcPr>
          <w:p w14:paraId="1EA01D3D" w14:textId="58DFE52D" w:rsidR="00FA4F9B" w:rsidRPr="009442D1" w:rsidRDefault="00FA4F9B" w:rsidP="00FA4F9B">
            <w:pPr>
              <w:rPr>
                <w:rFonts w:ascii="Arial" w:hAnsi="Arial" w:cs="Arial"/>
                <w:b/>
                <w:bCs/>
                <w:sz w:val="19"/>
                <w:szCs w:val="19"/>
              </w:rPr>
            </w:pPr>
            <w:r w:rsidRPr="009442D1">
              <w:rPr>
                <w:rFonts w:ascii="Arial" w:hAnsi="Arial" w:cs="Arial"/>
                <w:sz w:val="19"/>
                <w:szCs w:val="19"/>
              </w:rPr>
              <w:t>Kartu su Pasiūlymu pateikiama dokumentacija, kurioje yra pateikti medžiagų ir įrenginių techniniai aprašymai</w:t>
            </w:r>
          </w:p>
        </w:tc>
        <w:tc>
          <w:tcPr>
            <w:tcW w:w="1739" w:type="dxa"/>
            <w:vAlign w:val="center"/>
          </w:tcPr>
          <w:p w14:paraId="7F8E5CA9" w14:textId="0A38A990" w:rsidR="00FA4F9B" w:rsidRPr="009442D1" w:rsidRDefault="002E0120" w:rsidP="00FA4F9B">
            <w:pPr>
              <w:spacing w:before="60" w:after="60"/>
              <w:jc w:val="center"/>
              <w:rPr>
                <w:rFonts w:ascii="Arial" w:hAnsi="Arial" w:cs="Arial"/>
                <w:b/>
                <w:bCs/>
                <w:sz w:val="19"/>
                <w:szCs w:val="19"/>
              </w:rPr>
            </w:pPr>
            <w:sdt>
              <w:sdtPr>
                <w:rPr>
                  <w:rStyle w:val="Laukeliai"/>
                  <w:sz w:val="19"/>
                  <w:szCs w:val="19"/>
                </w:rPr>
                <w:id w:val="906114927"/>
                <w:placeholder>
                  <w:docPart w:val="2C73B196476A4C17BA0A82412E3CCEF7"/>
                </w:placeholder>
                <w:showingPlcHd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FA4F9B" w:rsidRPr="009442D1">
                  <w:rPr>
                    <w:rStyle w:val="Laukeliai"/>
                    <w:sz w:val="19"/>
                    <w:szCs w:val="19"/>
                    <w:shd w:val="clear" w:color="auto" w:fill="D9D9D9" w:themeFill="background1" w:themeFillShade="D9"/>
                  </w:rPr>
                  <w:t>[Pasirinkite]</w:t>
                </w:r>
              </w:sdtContent>
            </w:sdt>
          </w:p>
        </w:tc>
        <w:tc>
          <w:tcPr>
            <w:tcW w:w="3171" w:type="dxa"/>
            <w:vAlign w:val="center"/>
          </w:tcPr>
          <w:p w14:paraId="1385C5BE" w14:textId="062E576C" w:rsidR="00FA4F9B" w:rsidRPr="009442D1" w:rsidRDefault="00FA4F9B" w:rsidP="00FA4F9B">
            <w:pPr>
              <w:rPr>
                <w:rFonts w:ascii="Arial" w:hAnsi="Arial" w:cs="Arial"/>
                <w:b/>
                <w:bCs/>
                <w:sz w:val="19"/>
                <w:szCs w:val="19"/>
              </w:rPr>
            </w:pPr>
            <w:r w:rsidRPr="009442D1">
              <w:rPr>
                <w:rFonts w:ascii="Arial" w:hAnsi="Arial" w:cs="Arial"/>
                <w:i/>
                <w:sz w:val="19"/>
                <w:szCs w:val="19"/>
              </w:rPr>
              <w:t>Informacija gali būti laikytina konfidencialia, išskyrus atvejus, jeigu atitinkama informacija skelbiama viešai arba tiekėjas nurodo, kad nėra konfidencialu.</w:t>
            </w:r>
          </w:p>
        </w:tc>
        <w:tc>
          <w:tcPr>
            <w:tcW w:w="483" w:type="dxa"/>
            <w:vAlign w:val="center"/>
          </w:tcPr>
          <w:p w14:paraId="0DFFD7BA" w14:textId="77777777" w:rsidR="00FA4F9B" w:rsidRPr="009442D1" w:rsidRDefault="00FA4F9B" w:rsidP="00FA4F9B">
            <w:pPr>
              <w:pStyle w:val="ListParagraph"/>
              <w:numPr>
                <w:ilvl w:val="0"/>
                <w:numId w:val="5"/>
              </w:numPr>
              <w:spacing w:before="60" w:after="60"/>
              <w:ind w:left="385" w:hanging="357"/>
              <w:rPr>
                <w:rFonts w:ascii="Arial" w:hAnsi="Arial" w:cs="Arial"/>
                <w:b/>
                <w:sz w:val="19"/>
                <w:szCs w:val="19"/>
                <w:lang w:val="en-US"/>
              </w:rPr>
            </w:pPr>
          </w:p>
        </w:tc>
        <w:tc>
          <w:tcPr>
            <w:tcW w:w="2177" w:type="dxa"/>
            <w:vAlign w:val="center"/>
          </w:tcPr>
          <w:p w14:paraId="2B03BBE9" w14:textId="5461C9F0" w:rsidR="00FA4F9B" w:rsidRPr="009442D1" w:rsidRDefault="00FA4F9B" w:rsidP="00FA4F9B">
            <w:pPr>
              <w:rPr>
                <w:rFonts w:ascii="Arial" w:hAnsi="Arial" w:cs="Arial"/>
                <w:b/>
                <w:sz w:val="19"/>
                <w:szCs w:val="19"/>
                <w:lang w:val="en-US"/>
              </w:rPr>
            </w:pPr>
            <w:r w:rsidRPr="009442D1">
              <w:rPr>
                <w:rFonts w:ascii="Arial" w:hAnsi="Arial" w:cs="Arial"/>
                <w:sz w:val="19"/>
                <w:szCs w:val="19"/>
                <w:lang w:val="en-US"/>
              </w:rPr>
              <w:t>Documentation regarding technical descriptions of materials and equipment submitted in addition to the Tender</w:t>
            </w:r>
          </w:p>
        </w:tc>
        <w:tc>
          <w:tcPr>
            <w:tcW w:w="1461" w:type="dxa"/>
            <w:vAlign w:val="center"/>
          </w:tcPr>
          <w:p w14:paraId="494C9C1B" w14:textId="418773CF" w:rsidR="00FA4F9B" w:rsidRPr="009442D1" w:rsidRDefault="002E0120" w:rsidP="00FA4F9B">
            <w:pPr>
              <w:spacing w:before="60" w:after="60"/>
              <w:jc w:val="center"/>
              <w:rPr>
                <w:rFonts w:ascii="Arial" w:hAnsi="Arial" w:cs="Arial"/>
                <w:b/>
                <w:sz w:val="19"/>
                <w:szCs w:val="19"/>
                <w:lang w:val="en-US"/>
              </w:rPr>
            </w:pPr>
            <w:sdt>
              <w:sdtPr>
                <w:rPr>
                  <w:rStyle w:val="Laukeliai"/>
                  <w:sz w:val="19"/>
                  <w:szCs w:val="19"/>
                  <w:lang w:val="en-US"/>
                </w:rPr>
                <w:id w:val="-1476296299"/>
                <w:placeholder>
                  <w:docPart w:val="4CDA7DFD9B064CC584004FCAC5E4359A"/>
                </w:placeholder>
                <w:showingPlcHdr/>
                <w:dropDownList>
                  <w:listItem w:displayText="Select" w:value="Pasirinkite"/>
                  <w:listItem w:displayText="Yes" w:value="Taip"/>
                  <w:listItem w:displayText="No" w:value="Ne"/>
                  <w:listItem w:displayText="N/A" w:value="Neteikiama"/>
                </w:dropDownList>
              </w:sdtPr>
              <w:sdtEndPr>
                <w:rPr>
                  <w:rStyle w:val="Laukeliai"/>
                </w:rPr>
              </w:sdtEndPr>
              <w:sdtContent>
                <w:r w:rsidR="00FA4F9B" w:rsidRPr="009442D1">
                  <w:rPr>
                    <w:rStyle w:val="Laukeliai"/>
                    <w:sz w:val="19"/>
                    <w:szCs w:val="19"/>
                    <w:shd w:val="clear" w:color="auto" w:fill="D9D9D9" w:themeFill="background1" w:themeFillShade="D9"/>
                    <w:lang w:val="en-US"/>
                  </w:rPr>
                  <w:t>[Select]</w:t>
                </w:r>
              </w:sdtContent>
            </w:sdt>
          </w:p>
        </w:tc>
        <w:tc>
          <w:tcPr>
            <w:tcW w:w="2930" w:type="dxa"/>
            <w:vAlign w:val="center"/>
          </w:tcPr>
          <w:p w14:paraId="1B0D9612" w14:textId="038DC54B" w:rsidR="00FA4F9B" w:rsidRPr="009442D1" w:rsidRDefault="00FA4F9B" w:rsidP="00FA4F9B">
            <w:pPr>
              <w:jc w:val="both"/>
              <w:rPr>
                <w:rFonts w:ascii="Arial" w:hAnsi="Arial" w:cs="Arial"/>
                <w:b/>
                <w:sz w:val="19"/>
                <w:szCs w:val="19"/>
                <w:lang w:val="en-US"/>
              </w:rPr>
            </w:pPr>
            <w:r w:rsidRPr="009442D1">
              <w:rPr>
                <w:rFonts w:ascii="Arial" w:hAnsi="Arial" w:cs="Arial"/>
                <w:i/>
                <w:sz w:val="19"/>
                <w:szCs w:val="19"/>
                <w:lang w:val="en-US"/>
              </w:rPr>
              <w:t xml:space="preserve">Information may be considered confidential, unless the respective information is made </w:t>
            </w:r>
            <w:proofErr w:type="gramStart"/>
            <w:r w:rsidRPr="009442D1">
              <w:rPr>
                <w:rFonts w:ascii="Arial" w:hAnsi="Arial" w:cs="Arial"/>
                <w:i/>
                <w:sz w:val="19"/>
                <w:szCs w:val="19"/>
                <w:lang w:val="en-US"/>
              </w:rPr>
              <w:t>public</w:t>
            </w:r>
            <w:proofErr w:type="gramEnd"/>
            <w:r w:rsidRPr="009442D1">
              <w:rPr>
                <w:rFonts w:ascii="Arial" w:hAnsi="Arial" w:cs="Arial"/>
                <w:i/>
                <w:sz w:val="19"/>
                <w:szCs w:val="19"/>
                <w:lang w:val="en-US"/>
              </w:rPr>
              <w:t xml:space="preserve"> or the supplier indicates that it is not confidential.</w:t>
            </w:r>
          </w:p>
        </w:tc>
      </w:tr>
      <w:tr w:rsidR="00FA4F9B" w:rsidRPr="009442D1" w14:paraId="550B720A" w14:textId="77777777" w:rsidTr="00FA4F9B">
        <w:tc>
          <w:tcPr>
            <w:tcW w:w="560" w:type="dxa"/>
            <w:vAlign w:val="center"/>
          </w:tcPr>
          <w:p w14:paraId="7EF1BD4E" w14:textId="77777777" w:rsidR="00FA4F9B" w:rsidRPr="009442D1" w:rsidRDefault="00FA4F9B" w:rsidP="00FA4F9B">
            <w:pPr>
              <w:pStyle w:val="ListParagraph"/>
              <w:numPr>
                <w:ilvl w:val="0"/>
                <w:numId w:val="3"/>
              </w:numPr>
              <w:ind w:left="385" w:hanging="357"/>
              <w:rPr>
                <w:rFonts w:ascii="Arial" w:hAnsi="Arial" w:cs="Arial"/>
                <w:sz w:val="19"/>
                <w:szCs w:val="19"/>
              </w:rPr>
            </w:pPr>
          </w:p>
        </w:tc>
        <w:tc>
          <w:tcPr>
            <w:tcW w:w="2328" w:type="dxa"/>
            <w:vAlign w:val="center"/>
          </w:tcPr>
          <w:p w14:paraId="1AF86707" w14:textId="2067E1D7" w:rsidR="00FA4F9B" w:rsidRPr="009442D1" w:rsidRDefault="00FA4F9B" w:rsidP="00FA4F9B">
            <w:pPr>
              <w:rPr>
                <w:rFonts w:ascii="Arial" w:hAnsi="Arial" w:cs="Arial"/>
                <w:b/>
                <w:bCs/>
                <w:sz w:val="19"/>
                <w:szCs w:val="19"/>
              </w:rPr>
            </w:pPr>
            <w:r w:rsidRPr="009442D1">
              <w:rPr>
                <w:rFonts w:ascii="Arial" w:hAnsi="Arial" w:cs="Arial"/>
                <w:sz w:val="19"/>
                <w:szCs w:val="19"/>
              </w:rPr>
              <w:t>Įmonės įstatai</w:t>
            </w:r>
          </w:p>
        </w:tc>
        <w:tc>
          <w:tcPr>
            <w:tcW w:w="1739" w:type="dxa"/>
            <w:vAlign w:val="center"/>
          </w:tcPr>
          <w:p w14:paraId="46953D9A" w14:textId="5D456BCF" w:rsidR="00FA4F9B" w:rsidRPr="009442D1" w:rsidRDefault="002E0120" w:rsidP="00FA4F9B">
            <w:pPr>
              <w:spacing w:before="60" w:after="60"/>
              <w:jc w:val="center"/>
              <w:rPr>
                <w:rFonts w:ascii="Arial" w:hAnsi="Arial" w:cs="Arial"/>
                <w:b/>
                <w:bCs/>
                <w:sz w:val="19"/>
                <w:szCs w:val="19"/>
              </w:rPr>
            </w:pPr>
            <w:sdt>
              <w:sdtPr>
                <w:rPr>
                  <w:rStyle w:val="Laukeliai"/>
                  <w:sz w:val="19"/>
                  <w:szCs w:val="19"/>
                </w:rPr>
                <w:id w:val="-327133967"/>
                <w:placeholder>
                  <w:docPart w:val="5E7C0A4C0C58479A8ED986830A267ADC"/>
                </w:placeholder>
                <w:showingPlcHd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FA4F9B" w:rsidRPr="009442D1">
                  <w:rPr>
                    <w:rStyle w:val="Laukeliai"/>
                    <w:sz w:val="19"/>
                    <w:szCs w:val="19"/>
                    <w:shd w:val="clear" w:color="auto" w:fill="D9D9D9" w:themeFill="background1" w:themeFillShade="D9"/>
                  </w:rPr>
                  <w:t>[Pasirinkite]</w:t>
                </w:r>
              </w:sdtContent>
            </w:sdt>
          </w:p>
        </w:tc>
        <w:tc>
          <w:tcPr>
            <w:tcW w:w="3171" w:type="dxa"/>
            <w:vAlign w:val="center"/>
          </w:tcPr>
          <w:p w14:paraId="6669106A" w14:textId="37E96B1F" w:rsidR="00FA4F9B" w:rsidRPr="009442D1" w:rsidRDefault="00FA4F9B" w:rsidP="00FA4F9B">
            <w:pPr>
              <w:rPr>
                <w:rFonts w:ascii="Arial" w:hAnsi="Arial" w:cs="Arial"/>
                <w:b/>
                <w:bCs/>
                <w:sz w:val="19"/>
                <w:szCs w:val="19"/>
              </w:rPr>
            </w:pPr>
            <w:r w:rsidRPr="009442D1">
              <w:rPr>
                <w:rFonts w:ascii="Arial" w:hAnsi="Arial" w:cs="Arial"/>
                <w:i/>
                <w:sz w:val="19"/>
                <w:szCs w:val="19"/>
              </w:rPr>
              <w:t>Informacija gali būti laikytina konfidencialia, išskyrus atvejus, jeigu atitinkama informacija skelbiama viešai arba tiekėjas nurodo, kad nėra konfidencialu.</w:t>
            </w:r>
          </w:p>
        </w:tc>
        <w:tc>
          <w:tcPr>
            <w:tcW w:w="483" w:type="dxa"/>
            <w:vAlign w:val="center"/>
          </w:tcPr>
          <w:p w14:paraId="67A799AF" w14:textId="77777777" w:rsidR="00FA4F9B" w:rsidRPr="009442D1" w:rsidRDefault="00FA4F9B" w:rsidP="00FA4F9B">
            <w:pPr>
              <w:pStyle w:val="ListParagraph"/>
              <w:numPr>
                <w:ilvl w:val="0"/>
                <w:numId w:val="5"/>
              </w:numPr>
              <w:spacing w:before="60" w:after="60"/>
              <w:ind w:left="385" w:hanging="357"/>
              <w:rPr>
                <w:rFonts w:ascii="Arial" w:hAnsi="Arial" w:cs="Arial"/>
                <w:b/>
                <w:sz w:val="19"/>
                <w:szCs w:val="19"/>
                <w:lang w:val="en-US"/>
              </w:rPr>
            </w:pPr>
          </w:p>
        </w:tc>
        <w:tc>
          <w:tcPr>
            <w:tcW w:w="2177" w:type="dxa"/>
            <w:vAlign w:val="center"/>
          </w:tcPr>
          <w:p w14:paraId="23BFACFC" w14:textId="468CE35D" w:rsidR="00FA4F9B" w:rsidRPr="009442D1" w:rsidRDefault="00FA4F9B" w:rsidP="00FA4F9B">
            <w:pPr>
              <w:rPr>
                <w:rFonts w:ascii="Arial" w:hAnsi="Arial" w:cs="Arial"/>
                <w:b/>
                <w:sz w:val="19"/>
                <w:szCs w:val="19"/>
                <w:lang w:val="en-US"/>
              </w:rPr>
            </w:pPr>
            <w:r w:rsidRPr="009442D1">
              <w:rPr>
                <w:rFonts w:ascii="Arial" w:hAnsi="Arial" w:cs="Arial"/>
                <w:sz w:val="19"/>
                <w:szCs w:val="19"/>
                <w:lang w:val="en-US"/>
              </w:rPr>
              <w:t>Articles of association of the company</w:t>
            </w:r>
          </w:p>
        </w:tc>
        <w:tc>
          <w:tcPr>
            <w:tcW w:w="1461" w:type="dxa"/>
            <w:vAlign w:val="center"/>
          </w:tcPr>
          <w:p w14:paraId="0B5C144B" w14:textId="6A456BA9" w:rsidR="00FA4F9B" w:rsidRPr="009442D1" w:rsidRDefault="002E0120" w:rsidP="00FA4F9B">
            <w:pPr>
              <w:spacing w:before="60" w:after="60"/>
              <w:jc w:val="center"/>
              <w:rPr>
                <w:rFonts w:ascii="Arial" w:hAnsi="Arial" w:cs="Arial"/>
                <w:b/>
                <w:sz w:val="19"/>
                <w:szCs w:val="19"/>
                <w:lang w:val="en-US"/>
              </w:rPr>
            </w:pPr>
            <w:sdt>
              <w:sdtPr>
                <w:rPr>
                  <w:rStyle w:val="Laukeliai"/>
                  <w:sz w:val="19"/>
                  <w:szCs w:val="19"/>
                  <w:lang w:val="en-US"/>
                </w:rPr>
                <w:id w:val="-1453086644"/>
                <w:placeholder>
                  <w:docPart w:val="667EBCA5E3AC422E8DACA83FD07728FA"/>
                </w:placeholder>
                <w:showingPlcHdr/>
                <w:dropDownList>
                  <w:listItem w:displayText="Select" w:value="Pasirinkite"/>
                  <w:listItem w:displayText="Yes" w:value="Taip"/>
                  <w:listItem w:displayText="No" w:value="Ne"/>
                  <w:listItem w:displayText="N/A" w:value="Neteikiama"/>
                </w:dropDownList>
              </w:sdtPr>
              <w:sdtEndPr>
                <w:rPr>
                  <w:rStyle w:val="Laukeliai"/>
                </w:rPr>
              </w:sdtEndPr>
              <w:sdtContent>
                <w:r w:rsidR="00FA4F9B" w:rsidRPr="009442D1">
                  <w:rPr>
                    <w:rStyle w:val="Laukeliai"/>
                    <w:sz w:val="19"/>
                    <w:szCs w:val="19"/>
                    <w:shd w:val="clear" w:color="auto" w:fill="D9D9D9" w:themeFill="background1" w:themeFillShade="D9"/>
                    <w:lang w:val="en-US"/>
                  </w:rPr>
                  <w:t>[Select]</w:t>
                </w:r>
              </w:sdtContent>
            </w:sdt>
          </w:p>
        </w:tc>
        <w:tc>
          <w:tcPr>
            <w:tcW w:w="2930" w:type="dxa"/>
            <w:vAlign w:val="center"/>
          </w:tcPr>
          <w:p w14:paraId="6683456E" w14:textId="70D677C1" w:rsidR="00FA4F9B" w:rsidRPr="009442D1" w:rsidRDefault="00FA4F9B" w:rsidP="00FA4F9B">
            <w:pPr>
              <w:jc w:val="both"/>
              <w:rPr>
                <w:rFonts w:ascii="Arial" w:hAnsi="Arial" w:cs="Arial"/>
                <w:b/>
                <w:sz w:val="19"/>
                <w:szCs w:val="19"/>
                <w:lang w:val="en-US"/>
              </w:rPr>
            </w:pPr>
            <w:r w:rsidRPr="009442D1">
              <w:rPr>
                <w:rFonts w:ascii="Arial" w:hAnsi="Arial" w:cs="Arial"/>
                <w:i/>
                <w:sz w:val="19"/>
                <w:szCs w:val="19"/>
                <w:lang w:val="en-US"/>
              </w:rPr>
              <w:t xml:space="preserve">Information may be considered confidential, unless the respective information is made </w:t>
            </w:r>
            <w:proofErr w:type="gramStart"/>
            <w:r w:rsidRPr="009442D1">
              <w:rPr>
                <w:rFonts w:ascii="Arial" w:hAnsi="Arial" w:cs="Arial"/>
                <w:i/>
                <w:sz w:val="19"/>
                <w:szCs w:val="19"/>
                <w:lang w:val="en-US"/>
              </w:rPr>
              <w:t>public</w:t>
            </w:r>
            <w:proofErr w:type="gramEnd"/>
            <w:r w:rsidRPr="009442D1">
              <w:rPr>
                <w:rFonts w:ascii="Arial" w:hAnsi="Arial" w:cs="Arial"/>
                <w:i/>
                <w:sz w:val="19"/>
                <w:szCs w:val="19"/>
                <w:lang w:val="en-US"/>
              </w:rPr>
              <w:t xml:space="preserve"> or the supplier indicates that it is not confidential.</w:t>
            </w:r>
          </w:p>
        </w:tc>
      </w:tr>
      <w:tr w:rsidR="00FA4F9B" w:rsidRPr="009442D1" w14:paraId="3F39F3AE" w14:textId="77777777" w:rsidTr="00FA4F9B">
        <w:tc>
          <w:tcPr>
            <w:tcW w:w="560" w:type="dxa"/>
            <w:vAlign w:val="center"/>
          </w:tcPr>
          <w:p w14:paraId="716C82A1" w14:textId="77777777" w:rsidR="00FA4F9B" w:rsidRPr="009442D1" w:rsidRDefault="00FA4F9B" w:rsidP="00FA4F9B">
            <w:pPr>
              <w:pStyle w:val="ListParagraph"/>
              <w:numPr>
                <w:ilvl w:val="0"/>
                <w:numId w:val="3"/>
              </w:numPr>
              <w:ind w:left="385" w:hanging="357"/>
              <w:rPr>
                <w:rFonts w:ascii="Arial" w:hAnsi="Arial" w:cs="Arial"/>
                <w:sz w:val="19"/>
                <w:szCs w:val="19"/>
              </w:rPr>
            </w:pPr>
          </w:p>
        </w:tc>
        <w:tc>
          <w:tcPr>
            <w:tcW w:w="2328" w:type="dxa"/>
            <w:vAlign w:val="center"/>
          </w:tcPr>
          <w:p w14:paraId="6ADC5AFD" w14:textId="2A280997" w:rsidR="00FA4F9B" w:rsidRPr="009442D1" w:rsidRDefault="00FA4F9B" w:rsidP="00FA4F9B">
            <w:pPr>
              <w:rPr>
                <w:rFonts w:ascii="Arial" w:hAnsi="Arial" w:cs="Arial"/>
                <w:b/>
                <w:bCs/>
                <w:sz w:val="19"/>
                <w:szCs w:val="19"/>
              </w:rPr>
            </w:pPr>
            <w:r w:rsidRPr="009442D1">
              <w:rPr>
                <w:rFonts w:ascii="Arial" w:hAnsi="Arial" w:cs="Arial"/>
                <w:sz w:val="19"/>
                <w:szCs w:val="19"/>
              </w:rPr>
              <w:t>Deklaracija dėl Subtiekėjų pasitelkimo pirkime</w:t>
            </w:r>
          </w:p>
        </w:tc>
        <w:tc>
          <w:tcPr>
            <w:tcW w:w="1739" w:type="dxa"/>
            <w:vAlign w:val="center"/>
          </w:tcPr>
          <w:p w14:paraId="229B8988" w14:textId="32F66CA2" w:rsidR="00FA4F9B" w:rsidRPr="009442D1" w:rsidRDefault="002E0120" w:rsidP="00FA4F9B">
            <w:pPr>
              <w:spacing w:before="60" w:after="60"/>
              <w:jc w:val="center"/>
              <w:rPr>
                <w:rFonts w:ascii="Arial" w:hAnsi="Arial" w:cs="Arial"/>
                <w:b/>
                <w:bCs/>
                <w:sz w:val="19"/>
                <w:szCs w:val="19"/>
              </w:rPr>
            </w:pPr>
            <w:sdt>
              <w:sdtPr>
                <w:rPr>
                  <w:rStyle w:val="Laukeliai"/>
                  <w:sz w:val="19"/>
                  <w:szCs w:val="19"/>
                </w:rPr>
                <w:id w:val="633451574"/>
                <w:placeholder>
                  <w:docPart w:val="9C256D39E53C49BAAA5D2D744164CD54"/>
                </w:placeholder>
                <w:showingPlcHd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FA4F9B" w:rsidRPr="009442D1">
                  <w:rPr>
                    <w:rStyle w:val="Laukeliai"/>
                    <w:sz w:val="19"/>
                    <w:szCs w:val="19"/>
                    <w:shd w:val="clear" w:color="auto" w:fill="D9D9D9" w:themeFill="background1" w:themeFillShade="D9"/>
                  </w:rPr>
                  <w:t>[Pasirinkite]</w:t>
                </w:r>
              </w:sdtContent>
            </w:sdt>
          </w:p>
        </w:tc>
        <w:tc>
          <w:tcPr>
            <w:tcW w:w="3171" w:type="dxa"/>
            <w:vAlign w:val="center"/>
          </w:tcPr>
          <w:p w14:paraId="43F7F65B" w14:textId="36D60FCF" w:rsidR="00FA4F9B" w:rsidRPr="009442D1" w:rsidRDefault="00FA4F9B" w:rsidP="00FA4F9B">
            <w:pPr>
              <w:rPr>
                <w:rFonts w:ascii="Arial" w:hAnsi="Arial" w:cs="Arial"/>
                <w:b/>
                <w:bCs/>
                <w:sz w:val="19"/>
                <w:szCs w:val="19"/>
              </w:rPr>
            </w:pPr>
            <w:r w:rsidRPr="009442D1">
              <w:rPr>
                <w:rFonts w:ascii="Arial" w:hAnsi="Arial" w:cs="Arial"/>
                <w:i/>
                <w:sz w:val="19"/>
                <w:szCs w:val="19"/>
              </w:rPr>
              <w:t>Informacija gali būti laikytina konfidencialia, išskyrus atvejus, jeigu atitinkama informacija reikalinga tiekėjui jo teisėtiems interesams ginti.</w:t>
            </w:r>
          </w:p>
        </w:tc>
        <w:tc>
          <w:tcPr>
            <w:tcW w:w="483" w:type="dxa"/>
            <w:vAlign w:val="center"/>
          </w:tcPr>
          <w:p w14:paraId="1AB2D3A2" w14:textId="77777777" w:rsidR="00FA4F9B" w:rsidRPr="009442D1" w:rsidRDefault="00FA4F9B" w:rsidP="00FA4F9B">
            <w:pPr>
              <w:pStyle w:val="ListParagraph"/>
              <w:numPr>
                <w:ilvl w:val="0"/>
                <w:numId w:val="5"/>
              </w:numPr>
              <w:spacing w:before="60" w:after="60"/>
              <w:ind w:left="385" w:hanging="357"/>
              <w:rPr>
                <w:rFonts w:ascii="Arial" w:hAnsi="Arial" w:cs="Arial"/>
                <w:b/>
                <w:sz w:val="19"/>
                <w:szCs w:val="19"/>
                <w:lang w:val="en-US"/>
              </w:rPr>
            </w:pPr>
          </w:p>
        </w:tc>
        <w:tc>
          <w:tcPr>
            <w:tcW w:w="2177" w:type="dxa"/>
            <w:vAlign w:val="center"/>
          </w:tcPr>
          <w:p w14:paraId="596DA7C5" w14:textId="339A63E9" w:rsidR="00FA4F9B" w:rsidRPr="009442D1" w:rsidRDefault="00FA4F9B" w:rsidP="00FA4F9B">
            <w:pPr>
              <w:rPr>
                <w:rFonts w:ascii="Arial" w:hAnsi="Arial" w:cs="Arial"/>
                <w:b/>
                <w:sz w:val="19"/>
                <w:szCs w:val="19"/>
                <w:lang w:val="en-US"/>
              </w:rPr>
            </w:pPr>
            <w:r w:rsidRPr="009442D1">
              <w:rPr>
                <w:rFonts w:ascii="Arial" w:hAnsi="Arial" w:cs="Arial"/>
                <w:sz w:val="19"/>
                <w:szCs w:val="19"/>
                <w:lang w:val="en-US"/>
              </w:rPr>
              <w:t>Declaration on the involvement of Sub-suppliers in the procurement</w:t>
            </w:r>
          </w:p>
        </w:tc>
        <w:tc>
          <w:tcPr>
            <w:tcW w:w="1461" w:type="dxa"/>
            <w:vAlign w:val="center"/>
          </w:tcPr>
          <w:p w14:paraId="5ECA1A10" w14:textId="3CF2B439" w:rsidR="00FA4F9B" w:rsidRPr="009442D1" w:rsidRDefault="002E0120" w:rsidP="00FA4F9B">
            <w:pPr>
              <w:spacing w:before="60" w:after="60"/>
              <w:jc w:val="center"/>
              <w:rPr>
                <w:rFonts w:ascii="Arial" w:hAnsi="Arial" w:cs="Arial"/>
                <w:b/>
                <w:sz w:val="19"/>
                <w:szCs w:val="19"/>
                <w:lang w:val="en-US"/>
              </w:rPr>
            </w:pPr>
            <w:sdt>
              <w:sdtPr>
                <w:rPr>
                  <w:rStyle w:val="Laukeliai"/>
                  <w:sz w:val="19"/>
                  <w:szCs w:val="19"/>
                  <w:lang w:val="en-US"/>
                </w:rPr>
                <w:id w:val="1095362150"/>
                <w:placeholder>
                  <w:docPart w:val="C8E831C64E414AADA067F0B5F695B557"/>
                </w:placeholder>
                <w:showingPlcHdr/>
                <w:dropDownList>
                  <w:listItem w:displayText="Select" w:value="Pasirinkite"/>
                  <w:listItem w:displayText="Yes" w:value="Taip"/>
                  <w:listItem w:displayText="N/A" w:value="Neteikiama"/>
                </w:dropDownList>
              </w:sdtPr>
              <w:sdtEndPr>
                <w:rPr>
                  <w:rStyle w:val="Laukeliai"/>
                </w:rPr>
              </w:sdtEndPr>
              <w:sdtContent>
                <w:r w:rsidR="00FA4F9B" w:rsidRPr="009442D1">
                  <w:rPr>
                    <w:rStyle w:val="Laukeliai"/>
                    <w:sz w:val="19"/>
                    <w:szCs w:val="19"/>
                    <w:shd w:val="clear" w:color="auto" w:fill="D9D9D9" w:themeFill="background1" w:themeFillShade="D9"/>
                    <w:lang w:val="en-US"/>
                  </w:rPr>
                  <w:t>[Select]</w:t>
                </w:r>
              </w:sdtContent>
            </w:sdt>
          </w:p>
        </w:tc>
        <w:tc>
          <w:tcPr>
            <w:tcW w:w="2930" w:type="dxa"/>
            <w:vAlign w:val="center"/>
          </w:tcPr>
          <w:p w14:paraId="0A56CE6D" w14:textId="6777F8BE" w:rsidR="00FA4F9B" w:rsidRPr="009442D1" w:rsidRDefault="00FA4F9B" w:rsidP="00FA4F9B">
            <w:pPr>
              <w:jc w:val="both"/>
              <w:rPr>
                <w:rFonts w:ascii="Arial" w:hAnsi="Arial" w:cs="Arial"/>
                <w:b/>
                <w:sz w:val="19"/>
                <w:szCs w:val="19"/>
                <w:lang w:val="en-US"/>
              </w:rPr>
            </w:pPr>
            <w:r w:rsidRPr="009442D1">
              <w:rPr>
                <w:rFonts w:ascii="Arial" w:hAnsi="Arial" w:cs="Arial"/>
                <w:i/>
                <w:sz w:val="19"/>
                <w:szCs w:val="19"/>
                <w:lang w:val="en-US"/>
              </w:rPr>
              <w:t>Information should be considered confidential.</w:t>
            </w:r>
          </w:p>
        </w:tc>
      </w:tr>
      <w:tr w:rsidR="00FA4F9B" w:rsidRPr="009442D1" w14:paraId="4210FF44" w14:textId="77777777" w:rsidTr="00FA4F9B">
        <w:tc>
          <w:tcPr>
            <w:tcW w:w="560" w:type="dxa"/>
            <w:vAlign w:val="center"/>
          </w:tcPr>
          <w:p w14:paraId="56677299" w14:textId="77777777" w:rsidR="00FA4F9B" w:rsidRPr="009442D1" w:rsidRDefault="00FA4F9B" w:rsidP="00FA4F9B">
            <w:pPr>
              <w:pStyle w:val="ListParagraph"/>
              <w:numPr>
                <w:ilvl w:val="0"/>
                <w:numId w:val="3"/>
              </w:numPr>
              <w:ind w:left="385" w:hanging="357"/>
              <w:rPr>
                <w:rFonts w:ascii="Arial" w:hAnsi="Arial" w:cs="Arial"/>
                <w:sz w:val="19"/>
                <w:szCs w:val="19"/>
              </w:rPr>
            </w:pPr>
          </w:p>
        </w:tc>
        <w:tc>
          <w:tcPr>
            <w:tcW w:w="2328" w:type="dxa"/>
            <w:vAlign w:val="center"/>
          </w:tcPr>
          <w:p w14:paraId="59A42F79" w14:textId="5D04BC3F" w:rsidR="00FA4F9B" w:rsidRPr="009442D1" w:rsidRDefault="00FA4F9B" w:rsidP="00FA4F9B">
            <w:pPr>
              <w:rPr>
                <w:rFonts w:ascii="Arial" w:hAnsi="Arial" w:cs="Arial"/>
                <w:b/>
                <w:bCs/>
                <w:sz w:val="19"/>
                <w:szCs w:val="19"/>
              </w:rPr>
            </w:pPr>
            <w:r w:rsidRPr="009442D1">
              <w:rPr>
                <w:rFonts w:ascii="Arial" w:hAnsi="Arial" w:cs="Arial"/>
                <w:sz w:val="19"/>
                <w:szCs w:val="19"/>
              </w:rPr>
              <w:t>Konfidencialios informacijos pagrindimas</w:t>
            </w:r>
          </w:p>
        </w:tc>
        <w:tc>
          <w:tcPr>
            <w:tcW w:w="1739" w:type="dxa"/>
            <w:vAlign w:val="center"/>
          </w:tcPr>
          <w:p w14:paraId="0ABE1146" w14:textId="17C31F2C" w:rsidR="00FA4F9B" w:rsidRPr="009442D1" w:rsidRDefault="002E0120" w:rsidP="00FA4F9B">
            <w:pPr>
              <w:spacing w:before="60" w:after="60"/>
              <w:jc w:val="center"/>
              <w:rPr>
                <w:rFonts w:ascii="Arial" w:hAnsi="Arial" w:cs="Arial"/>
                <w:b/>
                <w:bCs/>
                <w:sz w:val="19"/>
                <w:szCs w:val="19"/>
              </w:rPr>
            </w:pPr>
            <w:sdt>
              <w:sdtPr>
                <w:rPr>
                  <w:rStyle w:val="Laukeliai"/>
                  <w:sz w:val="19"/>
                  <w:szCs w:val="19"/>
                </w:rPr>
                <w:id w:val="-649974066"/>
                <w:placeholder>
                  <w:docPart w:val="F6462D4E7E764A4C959D7CE49DD3FC6E"/>
                </w:placeholder>
                <w:showingPlcHd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FA4F9B" w:rsidRPr="009442D1">
                  <w:rPr>
                    <w:rStyle w:val="Laukeliai"/>
                    <w:sz w:val="19"/>
                    <w:szCs w:val="19"/>
                    <w:shd w:val="clear" w:color="auto" w:fill="D9D9D9" w:themeFill="background1" w:themeFillShade="D9"/>
                  </w:rPr>
                  <w:t>[Pasirinkite]</w:t>
                </w:r>
              </w:sdtContent>
            </w:sdt>
          </w:p>
        </w:tc>
        <w:tc>
          <w:tcPr>
            <w:tcW w:w="3171" w:type="dxa"/>
            <w:vAlign w:val="center"/>
          </w:tcPr>
          <w:p w14:paraId="38A95584" w14:textId="4D294766" w:rsidR="00FA4F9B" w:rsidRPr="009442D1" w:rsidRDefault="00FA4F9B" w:rsidP="00FA4F9B">
            <w:pPr>
              <w:rPr>
                <w:rFonts w:ascii="Arial" w:hAnsi="Arial" w:cs="Arial"/>
                <w:b/>
                <w:bCs/>
                <w:sz w:val="19"/>
                <w:szCs w:val="19"/>
              </w:rPr>
            </w:pPr>
            <w:r w:rsidRPr="009442D1">
              <w:rPr>
                <w:rFonts w:ascii="Arial" w:hAnsi="Arial" w:cs="Arial"/>
                <w:i/>
                <w:sz w:val="19"/>
                <w:szCs w:val="19"/>
              </w:rPr>
              <w:t>Informacija gali būti laikytina konfidencialia, išskyrus atvejus, jeigu atitinkama informacija skelbiama viešai arba tiekėjas nurodo, kad nėra konfidencialu.</w:t>
            </w:r>
          </w:p>
        </w:tc>
        <w:tc>
          <w:tcPr>
            <w:tcW w:w="483" w:type="dxa"/>
            <w:vAlign w:val="center"/>
          </w:tcPr>
          <w:p w14:paraId="53426D70" w14:textId="77777777" w:rsidR="00FA4F9B" w:rsidRPr="009442D1" w:rsidRDefault="00FA4F9B" w:rsidP="00FA4F9B">
            <w:pPr>
              <w:pStyle w:val="ListParagraph"/>
              <w:numPr>
                <w:ilvl w:val="0"/>
                <w:numId w:val="5"/>
              </w:numPr>
              <w:spacing w:before="60" w:after="60"/>
              <w:ind w:left="385" w:hanging="357"/>
              <w:rPr>
                <w:rFonts w:ascii="Arial" w:hAnsi="Arial" w:cs="Arial"/>
                <w:b/>
                <w:sz w:val="19"/>
                <w:szCs w:val="19"/>
                <w:lang w:val="en-US"/>
              </w:rPr>
            </w:pPr>
          </w:p>
        </w:tc>
        <w:tc>
          <w:tcPr>
            <w:tcW w:w="2177" w:type="dxa"/>
            <w:vAlign w:val="center"/>
          </w:tcPr>
          <w:p w14:paraId="366D3C47" w14:textId="44F7A5D4" w:rsidR="00FA4F9B" w:rsidRPr="009442D1" w:rsidRDefault="00FA4F9B" w:rsidP="00FA4F9B">
            <w:pPr>
              <w:rPr>
                <w:rFonts w:ascii="Arial" w:hAnsi="Arial" w:cs="Arial"/>
                <w:b/>
                <w:sz w:val="19"/>
                <w:szCs w:val="19"/>
                <w:lang w:val="en-US"/>
              </w:rPr>
            </w:pPr>
            <w:r w:rsidRPr="009442D1">
              <w:rPr>
                <w:rFonts w:ascii="Arial" w:hAnsi="Arial" w:cs="Arial"/>
                <w:sz w:val="19"/>
                <w:szCs w:val="19"/>
                <w:lang w:val="en-US"/>
              </w:rPr>
              <w:t>Justification of confidential information</w:t>
            </w:r>
          </w:p>
        </w:tc>
        <w:tc>
          <w:tcPr>
            <w:tcW w:w="1461" w:type="dxa"/>
            <w:vAlign w:val="center"/>
          </w:tcPr>
          <w:p w14:paraId="17AE3A6D" w14:textId="1AC89650" w:rsidR="00FA4F9B" w:rsidRPr="009442D1" w:rsidRDefault="002E0120" w:rsidP="00FA4F9B">
            <w:pPr>
              <w:spacing w:before="60" w:after="60"/>
              <w:jc w:val="center"/>
              <w:rPr>
                <w:rFonts w:ascii="Arial" w:hAnsi="Arial" w:cs="Arial"/>
                <w:b/>
                <w:sz w:val="19"/>
                <w:szCs w:val="19"/>
                <w:lang w:val="en-US"/>
              </w:rPr>
            </w:pPr>
            <w:sdt>
              <w:sdtPr>
                <w:rPr>
                  <w:rStyle w:val="Laukeliai"/>
                  <w:sz w:val="19"/>
                  <w:szCs w:val="19"/>
                  <w:lang w:val="en-US"/>
                </w:rPr>
                <w:id w:val="206299879"/>
                <w:placeholder>
                  <w:docPart w:val="A90EE9011D4A4ED4B057941E3500332F"/>
                </w:placeholder>
                <w:showingPlcHdr/>
                <w:dropDownList>
                  <w:listItem w:displayText="Select" w:value="Pasirinkite"/>
                  <w:listItem w:displayText="Yes" w:value="Taip"/>
                  <w:listItem w:displayText="No" w:value="Ne"/>
                  <w:listItem w:displayText="N/A" w:value="Neteikiama"/>
                </w:dropDownList>
              </w:sdtPr>
              <w:sdtEndPr>
                <w:rPr>
                  <w:rStyle w:val="Laukeliai"/>
                </w:rPr>
              </w:sdtEndPr>
              <w:sdtContent>
                <w:r w:rsidR="00FA4F9B" w:rsidRPr="009442D1">
                  <w:rPr>
                    <w:rStyle w:val="Laukeliai"/>
                    <w:sz w:val="19"/>
                    <w:szCs w:val="19"/>
                    <w:shd w:val="clear" w:color="auto" w:fill="D9D9D9" w:themeFill="background1" w:themeFillShade="D9"/>
                    <w:lang w:val="en-US"/>
                  </w:rPr>
                  <w:t>[Select]</w:t>
                </w:r>
              </w:sdtContent>
            </w:sdt>
          </w:p>
        </w:tc>
        <w:tc>
          <w:tcPr>
            <w:tcW w:w="2930" w:type="dxa"/>
            <w:vAlign w:val="center"/>
          </w:tcPr>
          <w:p w14:paraId="120417C8" w14:textId="008E8132" w:rsidR="00FA4F9B" w:rsidRPr="009442D1" w:rsidRDefault="00FA4F9B" w:rsidP="00FA4F9B">
            <w:pPr>
              <w:jc w:val="both"/>
              <w:rPr>
                <w:rFonts w:ascii="Arial" w:hAnsi="Arial" w:cs="Arial"/>
                <w:b/>
                <w:sz w:val="19"/>
                <w:szCs w:val="19"/>
                <w:lang w:val="en-US"/>
              </w:rPr>
            </w:pPr>
            <w:r w:rsidRPr="009442D1">
              <w:rPr>
                <w:rFonts w:ascii="Arial" w:hAnsi="Arial" w:cs="Arial"/>
                <w:i/>
                <w:sz w:val="19"/>
                <w:szCs w:val="19"/>
                <w:lang w:val="en-US"/>
              </w:rPr>
              <w:t xml:space="preserve">Information may be considered confidential, unless the respective information is made </w:t>
            </w:r>
            <w:proofErr w:type="gramStart"/>
            <w:r w:rsidRPr="009442D1">
              <w:rPr>
                <w:rFonts w:ascii="Arial" w:hAnsi="Arial" w:cs="Arial"/>
                <w:i/>
                <w:sz w:val="19"/>
                <w:szCs w:val="19"/>
                <w:lang w:val="en-US"/>
              </w:rPr>
              <w:t>public</w:t>
            </w:r>
            <w:proofErr w:type="gramEnd"/>
            <w:r w:rsidRPr="009442D1">
              <w:rPr>
                <w:rFonts w:ascii="Arial" w:hAnsi="Arial" w:cs="Arial"/>
                <w:i/>
                <w:sz w:val="19"/>
                <w:szCs w:val="19"/>
                <w:lang w:val="en-US"/>
              </w:rPr>
              <w:t xml:space="preserve"> or the supplier indicates that it is not confidential.</w:t>
            </w:r>
          </w:p>
        </w:tc>
      </w:tr>
      <w:tr w:rsidR="00FA4F9B" w:rsidRPr="009442D1" w14:paraId="69A52BFA" w14:textId="77777777" w:rsidTr="00FA4F9B">
        <w:tc>
          <w:tcPr>
            <w:tcW w:w="560" w:type="dxa"/>
            <w:vAlign w:val="center"/>
          </w:tcPr>
          <w:p w14:paraId="117A225D" w14:textId="77777777" w:rsidR="00FA4F9B" w:rsidRPr="009442D1" w:rsidRDefault="00FA4F9B" w:rsidP="00FA4F9B">
            <w:pPr>
              <w:pStyle w:val="ListParagraph"/>
              <w:numPr>
                <w:ilvl w:val="0"/>
                <w:numId w:val="3"/>
              </w:numPr>
              <w:ind w:left="385" w:hanging="357"/>
              <w:rPr>
                <w:rFonts w:ascii="Arial" w:hAnsi="Arial" w:cs="Arial"/>
                <w:sz w:val="19"/>
                <w:szCs w:val="19"/>
              </w:rPr>
            </w:pPr>
          </w:p>
        </w:tc>
        <w:tc>
          <w:tcPr>
            <w:tcW w:w="2328" w:type="dxa"/>
            <w:vAlign w:val="center"/>
          </w:tcPr>
          <w:p w14:paraId="1584FC37" w14:textId="19B6A74A" w:rsidR="00FA4F9B" w:rsidRPr="009442D1" w:rsidRDefault="00FA4F9B" w:rsidP="00FA4F9B">
            <w:pPr>
              <w:rPr>
                <w:rFonts w:ascii="Arial" w:hAnsi="Arial" w:cs="Arial"/>
                <w:b/>
                <w:bCs/>
                <w:sz w:val="19"/>
                <w:szCs w:val="19"/>
              </w:rPr>
            </w:pPr>
            <w:r w:rsidRPr="009442D1">
              <w:rPr>
                <w:rFonts w:ascii="Arial" w:hAnsi="Arial" w:cs="Arial"/>
                <w:sz w:val="19"/>
                <w:szCs w:val="19"/>
              </w:rPr>
              <w:t>Neįprastai mažos kainos pagrindimas</w:t>
            </w:r>
          </w:p>
        </w:tc>
        <w:tc>
          <w:tcPr>
            <w:tcW w:w="1739" w:type="dxa"/>
            <w:vAlign w:val="center"/>
          </w:tcPr>
          <w:p w14:paraId="29CC86D3" w14:textId="0B08C881" w:rsidR="00FA4F9B" w:rsidRPr="009442D1" w:rsidRDefault="002E0120" w:rsidP="00FA4F9B">
            <w:pPr>
              <w:spacing w:before="60" w:after="60"/>
              <w:jc w:val="center"/>
              <w:rPr>
                <w:rFonts w:ascii="Arial" w:hAnsi="Arial" w:cs="Arial"/>
                <w:b/>
                <w:bCs/>
                <w:sz w:val="19"/>
                <w:szCs w:val="19"/>
              </w:rPr>
            </w:pPr>
            <w:sdt>
              <w:sdtPr>
                <w:rPr>
                  <w:rStyle w:val="Laukeliai"/>
                  <w:sz w:val="19"/>
                  <w:szCs w:val="19"/>
                </w:rPr>
                <w:id w:val="-1196926308"/>
                <w:placeholder>
                  <w:docPart w:val="74B4298A40684A5584EC24198EE62696"/>
                </w:placeholder>
                <w:showingPlcHd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FA4F9B" w:rsidRPr="009442D1">
                  <w:rPr>
                    <w:rStyle w:val="Laukeliai"/>
                    <w:sz w:val="19"/>
                    <w:szCs w:val="19"/>
                    <w:shd w:val="clear" w:color="auto" w:fill="D9D9D9" w:themeFill="background1" w:themeFillShade="D9"/>
                  </w:rPr>
                  <w:t>[Pasirinkite]</w:t>
                </w:r>
              </w:sdtContent>
            </w:sdt>
          </w:p>
        </w:tc>
        <w:tc>
          <w:tcPr>
            <w:tcW w:w="3171" w:type="dxa"/>
            <w:vAlign w:val="center"/>
          </w:tcPr>
          <w:p w14:paraId="265D1303" w14:textId="43A4EDAB" w:rsidR="00FA4F9B" w:rsidRPr="009442D1" w:rsidRDefault="00FA4F9B" w:rsidP="00FA4F9B">
            <w:pPr>
              <w:rPr>
                <w:rFonts w:ascii="Arial" w:hAnsi="Arial" w:cs="Arial"/>
                <w:b/>
                <w:bCs/>
                <w:sz w:val="19"/>
                <w:szCs w:val="19"/>
              </w:rPr>
            </w:pPr>
            <w:r w:rsidRPr="009442D1">
              <w:rPr>
                <w:rFonts w:ascii="Arial" w:hAnsi="Arial" w:cs="Arial"/>
                <w:i/>
                <w:sz w:val="19"/>
                <w:szCs w:val="19"/>
              </w:rPr>
              <w:t>Informacija gali būti laikytina konfidencialia, išskyrus atvejus, jeigu atitinkama informacija skelbiama viešai arba tiekėjas nurodo, kad nėra konfidencialu.</w:t>
            </w:r>
          </w:p>
        </w:tc>
        <w:tc>
          <w:tcPr>
            <w:tcW w:w="483" w:type="dxa"/>
            <w:vAlign w:val="center"/>
          </w:tcPr>
          <w:p w14:paraId="5BAF2312" w14:textId="77777777" w:rsidR="00FA4F9B" w:rsidRPr="009442D1" w:rsidRDefault="00FA4F9B" w:rsidP="00FA4F9B">
            <w:pPr>
              <w:pStyle w:val="ListParagraph"/>
              <w:numPr>
                <w:ilvl w:val="0"/>
                <w:numId w:val="5"/>
              </w:numPr>
              <w:spacing w:before="60" w:after="60"/>
              <w:ind w:left="385" w:hanging="357"/>
              <w:rPr>
                <w:rFonts w:ascii="Arial" w:hAnsi="Arial" w:cs="Arial"/>
                <w:b/>
                <w:sz w:val="19"/>
                <w:szCs w:val="19"/>
                <w:lang w:val="en-US"/>
              </w:rPr>
            </w:pPr>
          </w:p>
        </w:tc>
        <w:tc>
          <w:tcPr>
            <w:tcW w:w="2177" w:type="dxa"/>
            <w:vAlign w:val="center"/>
          </w:tcPr>
          <w:p w14:paraId="68E1403B" w14:textId="6BA19B17" w:rsidR="00FA4F9B" w:rsidRPr="009442D1" w:rsidRDefault="00FA4F9B" w:rsidP="00FA4F9B">
            <w:pPr>
              <w:rPr>
                <w:rFonts w:ascii="Arial" w:hAnsi="Arial" w:cs="Arial"/>
                <w:b/>
                <w:sz w:val="19"/>
                <w:szCs w:val="19"/>
                <w:lang w:val="en-US"/>
              </w:rPr>
            </w:pPr>
            <w:r w:rsidRPr="009442D1">
              <w:rPr>
                <w:rFonts w:ascii="Arial" w:hAnsi="Arial" w:cs="Arial"/>
                <w:sz w:val="19"/>
                <w:szCs w:val="19"/>
                <w:lang w:val="en-US"/>
              </w:rPr>
              <w:t>Justification of the abnormally low price</w:t>
            </w:r>
          </w:p>
        </w:tc>
        <w:tc>
          <w:tcPr>
            <w:tcW w:w="1461" w:type="dxa"/>
            <w:vAlign w:val="center"/>
          </w:tcPr>
          <w:p w14:paraId="2469F758" w14:textId="76E4BFAE" w:rsidR="00FA4F9B" w:rsidRPr="009442D1" w:rsidRDefault="002E0120" w:rsidP="00FA4F9B">
            <w:pPr>
              <w:spacing w:before="60" w:after="60"/>
              <w:jc w:val="center"/>
              <w:rPr>
                <w:rFonts w:ascii="Arial" w:hAnsi="Arial" w:cs="Arial"/>
                <w:b/>
                <w:sz w:val="19"/>
                <w:szCs w:val="19"/>
                <w:lang w:val="en-US"/>
              </w:rPr>
            </w:pPr>
            <w:sdt>
              <w:sdtPr>
                <w:rPr>
                  <w:rStyle w:val="Laukeliai"/>
                  <w:sz w:val="19"/>
                  <w:szCs w:val="19"/>
                  <w:lang w:val="en-US"/>
                </w:rPr>
                <w:id w:val="-1928800669"/>
                <w:placeholder>
                  <w:docPart w:val="B60E4CA7E81D4EBA9FAD15EF9BE98FE7"/>
                </w:placeholder>
                <w:showingPlcHdr/>
                <w:dropDownList>
                  <w:listItem w:displayText="Select" w:value="Pasirinkite"/>
                  <w:listItem w:displayText="Yes" w:value="Taip"/>
                  <w:listItem w:displayText="No" w:value="Ne"/>
                  <w:listItem w:displayText="N/A" w:value="Neteikiama"/>
                </w:dropDownList>
              </w:sdtPr>
              <w:sdtEndPr>
                <w:rPr>
                  <w:rStyle w:val="Laukeliai"/>
                </w:rPr>
              </w:sdtEndPr>
              <w:sdtContent>
                <w:r w:rsidR="00FA4F9B" w:rsidRPr="009442D1">
                  <w:rPr>
                    <w:rStyle w:val="Laukeliai"/>
                    <w:sz w:val="19"/>
                    <w:szCs w:val="19"/>
                    <w:shd w:val="clear" w:color="auto" w:fill="D9D9D9" w:themeFill="background1" w:themeFillShade="D9"/>
                    <w:lang w:val="en-US"/>
                  </w:rPr>
                  <w:t>[Select]</w:t>
                </w:r>
              </w:sdtContent>
            </w:sdt>
          </w:p>
        </w:tc>
        <w:tc>
          <w:tcPr>
            <w:tcW w:w="2930" w:type="dxa"/>
            <w:vAlign w:val="center"/>
          </w:tcPr>
          <w:p w14:paraId="1042B1A1" w14:textId="75FF0B6A" w:rsidR="00FA4F9B" w:rsidRPr="009442D1" w:rsidRDefault="00FA4F9B" w:rsidP="00FA4F9B">
            <w:pPr>
              <w:jc w:val="both"/>
              <w:rPr>
                <w:rFonts w:ascii="Arial" w:hAnsi="Arial" w:cs="Arial"/>
                <w:b/>
                <w:sz w:val="19"/>
                <w:szCs w:val="19"/>
                <w:lang w:val="en-US"/>
              </w:rPr>
            </w:pPr>
            <w:r w:rsidRPr="009442D1">
              <w:rPr>
                <w:rFonts w:ascii="Arial" w:hAnsi="Arial" w:cs="Arial"/>
                <w:i/>
                <w:sz w:val="19"/>
                <w:szCs w:val="19"/>
                <w:lang w:val="en-US"/>
              </w:rPr>
              <w:t xml:space="preserve">Information may be considered confidential, unless the respective information is made </w:t>
            </w:r>
            <w:proofErr w:type="gramStart"/>
            <w:r w:rsidRPr="009442D1">
              <w:rPr>
                <w:rFonts w:ascii="Arial" w:hAnsi="Arial" w:cs="Arial"/>
                <w:i/>
                <w:sz w:val="19"/>
                <w:szCs w:val="19"/>
                <w:lang w:val="en-US"/>
              </w:rPr>
              <w:t>public</w:t>
            </w:r>
            <w:proofErr w:type="gramEnd"/>
            <w:r w:rsidRPr="009442D1">
              <w:rPr>
                <w:rFonts w:ascii="Arial" w:hAnsi="Arial" w:cs="Arial"/>
                <w:i/>
                <w:sz w:val="19"/>
                <w:szCs w:val="19"/>
                <w:lang w:val="en-US"/>
              </w:rPr>
              <w:t xml:space="preserve"> or the supplier indicates that it is not confidential.</w:t>
            </w:r>
          </w:p>
        </w:tc>
      </w:tr>
      <w:tr w:rsidR="00141BFC" w:rsidRPr="009442D1" w14:paraId="13DE0FD3" w14:textId="77777777" w:rsidTr="00FA4F9B">
        <w:tc>
          <w:tcPr>
            <w:tcW w:w="560" w:type="dxa"/>
            <w:vAlign w:val="center"/>
          </w:tcPr>
          <w:p w14:paraId="4E7ED5D7" w14:textId="77777777" w:rsidR="00141BFC" w:rsidRPr="009442D1" w:rsidRDefault="00141BFC" w:rsidP="00FA4F9B">
            <w:pPr>
              <w:pStyle w:val="ListParagraph"/>
              <w:numPr>
                <w:ilvl w:val="0"/>
                <w:numId w:val="3"/>
              </w:numPr>
              <w:ind w:left="385" w:hanging="357"/>
              <w:rPr>
                <w:rFonts w:ascii="Arial" w:hAnsi="Arial" w:cs="Arial"/>
                <w:sz w:val="19"/>
                <w:szCs w:val="19"/>
              </w:rPr>
            </w:pPr>
          </w:p>
        </w:tc>
        <w:tc>
          <w:tcPr>
            <w:tcW w:w="2328" w:type="dxa"/>
            <w:vAlign w:val="center"/>
          </w:tcPr>
          <w:p w14:paraId="72DE8260" w14:textId="168C6AE3" w:rsidR="00141BFC" w:rsidRPr="009442D1" w:rsidRDefault="00681C59" w:rsidP="00FA4F9B">
            <w:pPr>
              <w:rPr>
                <w:rFonts w:ascii="Arial" w:hAnsi="Arial" w:cs="Arial"/>
                <w:color w:val="FF0000"/>
                <w:sz w:val="19"/>
                <w:szCs w:val="19"/>
              </w:rPr>
            </w:pPr>
            <w:r w:rsidRPr="009442D1">
              <w:rPr>
                <w:rFonts w:ascii="Arial" w:hAnsi="Arial" w:cs="Arial"/>
                <w:color w:val="FF0000"/>
                <w:sz w:val="19"/>
                <w:szCs w:val="19"/>
              </w:rPr>
              <w:t>Kiti Tiekėjo teikiami dokumentai (pildo Tiekėjas)</w:t>
            </w:r>
          </w:p>
        </w:tc>
        <w:tc>
          <w:tcPr>
            <w:tcW w:w="1739" w:type="dxa"/>
            <w:vAlign w:val="center"/>
          </w:tcPr>
          <w:p w14:paraId="5D3CA4F1" w14:textId="09EBD92F" w:rsidR="00141BFC" w:rsidRPr="009442D1" w:rsidRDefault="002E0120" w:rsidP="00FA4F9B">
            <w:pPr>
              <w:spacing w:before="60" w:after="60"/>
              <w:jc w:val="center"/>
              <w:rPr>
                <w:rStyle w:val="Laukeliai"/>
                <w:sz w:val="19"/>
                <w:szCs w:val="19"/>
              </w:rPr>
            </w:pPr>
            <w:sdt>
              <w:sdtPr>
                <w:rPr>
                  <w:rStyle w:val="Laukeliai"/>
                  <w:sz w:val="19"/>
                  <w:szCs w:val="19"/>
                </w:rPr>
                <w:id w:val="-1722659752"/>
                <w:placeholder>
                  <w:docPart w:val="F9558B47A02D403B9EEBA2BC6061658B"/>
                </w:placeholder>
                <w:showingPlcHd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681C59" w:rsidRPr="009442D1">
                  <w:rPr>
                    <w:rStyle w:val="Laukeliai"/>
                    <w:sz w:val="19"/>
                    <w:szCs w:val="19"/>
                    <w:shd w:val="clear" w:color="auto" w:fill="D9D9D9" w:themeFill="background1" w:themeFillShade="D9"/>
                  </w:rPr>
                  <w:t>[Pasirinkite]</w:t>
                </w:r>
              </w:sdtContent>
            </w:sdt>
          </w:p>
        </w:tc>
        <w:tc>
          <w:tcPr>
            <w:tcW w:w="3171" w:type="dxa"/>
            <w:vAlign w:val="center"/>
          </w:tcPr>
          <w:p w14:paraId="7A90AC5B" w14:textId="5A06037A" w:rsidR="00141BFC" w:rsidRPr="009442D1" w:rsidRDefault="00FA7DFA" w:rsidP="00FA4F9B">
            <w:pPr>
              <w:rPr>
                <w:rFonts w:ascii="Arial" w:hAnsi="Arial" w:cs="Arial"/>
                <w:i/>
                <w:sz w:val="19"/>
                <w:szCs w:val="19"/>
              </w:rPr>
            </w:pPr>
            <w:r w:rsidRPr="009442D1">
              <w:rPr>
                <w:rFonts w:ascii="Arial" w:hAnsi="Arial" w:cs="Arial"/>
                <w:i/>
                <w:color w:val="FF0000"/>
                <w:sz w:val="19"/>
                <w:szCs w:val="19"/>
              </w:rPr>
              <w:t>Įrašyti kokiu pagrindu atitinkamas dokumentas yra (ne)konfidencialus</w:t>
            </w:r>
          </w:p>
        </w:tc>
        <w:tc>
          <w:tcPr>
            <w:tcW w:w="483" w:type="dxa"/>
            <w:vAlign w:val="center"/>
          </w:tcPr>
          <w:p w14:paraId="1B311419" w14:textId="77777777" w:rsidR="00141BFC" w:rsidRPr="009442D1" w:rsidRDefault="00141BFC" w:rsidP="00FA4F9B">
            <w:pPr>
              <w:pStyle w:val="ListParagraph"/>
              <w:numPr>
                <w:ilvl w:val="0"/>
                <w:numId w:val="5"/>
              </w:numPr>
              <w:spacing w:before="60" w:after="60"/>
              <w:ind w:left="385" w:hanging="357"/>
              <w:rPr>
                <w:rFonts w:ascii="Arial" w:hAnsi="Arial" w:cs="Arial"/>
                <w:b/>
                <w:sz w:val="19"/>
                <w:szCs w:val="19"/>
                <w:lang w:val="en-US"/>
              </w:rPr>
            </w:pPr>
          </w:p>
        </w:tc>
        <w:tc>
          <w:tcPr>
            <w:tcW w:w="2177" w:type="dxa"/>
            <w:vAlign w:val="center"/>
          </w:tcPr>
          <w:p w14:paraId="44DCD26E" w14:textId="13738DC8" w:rsidR="00141BFC" w:rsidRPr="009442D1" w:rsidRDefault="00CB50D8" w:rsidP="00FA4F9B">
            <w:pPr>
              <w:rPr>
                <w:rFonts w:ascii="Arial" w:hAnsi="Arial" w:cs="Arial"/>
                <w:sz w:val="19"/>
                <w:szCs w:val="19"/>
                <w:lang w:val="en-US"/>
              </w:rPr>
            </w:pPr>
            <w:r w:rsidRPr="009442D1">
              <w:rPr>
                <w:rFonts w:ascii="Arial" w:hAnsi="Arial" w:cs="Arial"/>
                <w:color w:val="FF0000"/>
                <w:sz w:val="19"/>
                <w:szCs w:val="19"/>
                <w:lang w:val="en-US"/>
              </w:rPr>
              <w:t>The documents provided by the Supplier (filled out by the Supplier)</w:t>
            </w:r>
          </w:p>
        </w:tc>
        <w:tc>
          <w:tcPr>
            <w:tcW w:w="1461" w:type="dxa"/>
            <w:vAlign w:val="center"/>
          </w:tcPr>
          <w:p w14:paraId="6681AD83" w14:textId="06D47676" w:rsidR="00141BFC" w:rsidRPr="009442D1" w:rsidRDefault="002E0120" w:rsidP="00FA4F9B">
            <w:pPr>
              <w:spacing w:before="60" w:after="60"/>
              <w:jc w:val="center"/>
              <w:rPr>
                <w:rStyle w:val="Laukeliai"/>
                <w:sz w:val="19"/>
                <w:szCs w:val="19"/>
                <w:lang w:val="en-US"/>
              </w:rPr>
            </w:pPr>
            <w:sdt>
              <w:sdtPr>
                <w:rPr>
                  <w:rStyle w:val="Laukeliai"/>
                  <w:sz w:val="19"/>
                  <w:szCs w:val="19"/>
                  <w:lang w:val="en-US"/>
                </w:rPr>
                <w:id w:val="-1068961923"/>
                <w:placeholder>
                  <w:docPart w:val="7326DC7EF4234526922E1C4AE529B8BB"/>
                </w:placeholder>
                <w:showingPlcHdr/>
                <w:dropDownList>
                  <w:listItem w:displayText="Select" w:value="Pasirinkite"/>
                  <w:listItem w:displayText="Yes" w:value="Taip"/>
                  <w:listItem w:displayText="No" w:value="Ne"/>
                  <w:listItem w:displayText="N/A" w:value="Neteikiama"/>
                </w:dropDownList>
              </w:sdtPr>
              <w:sdtEndPr>
                <w:rPr>
                  <w:rStyle w:val="Laukeliai"/>
                </w:rPr>
              </w:sdtEndPr>
              <w:sdtContent>
                <w:r w:rsidR="00CB50D8" w:rsidRPr="009442D1">
                  <w:rPr>
                    <w:rStyle w:val="Laukeliai"/>
                    <w:sz w:val="19"/>
                    <w:szCs w:val="19"/>
                    <w:shd w:val="clear" w:color="auto" w:fill="D9D9D9" w:themeFill="background1" w:themeFillShade="D9"/>
                    <w:lang w:val="en-US"/>
                  </w:rPr>
                  <w:t>[Select]</w:t>
                </w:r>
              </w:sdtContent>
            </w:sdt>
          </w:p>
        </w:tc>
        <w:tc>
          <w:tcPr>
            <w:tcW w:w="2930" w:type="dxa"/>
            <w:vAlign w:val="center"/>
          </w:tcPr>
          <w:p w14:paraId="17EA557B" w14:textId="2E7921EA" w:rsidR="00141BFC" w:rsidRPr="009442D1" w:rsidRDefault="00A13B26" w:rsidP="00FA4F9B">
            <w:pPr>
              <w:jc w:val="both"/>
              <w:rPr>
                <w:rFonts w:ascii="Arial" w:hAnsi="Arial" w:cs="Arial"/>
                <w:i/>
                <w:sz w:val="19"/>
                <w:szCs w:val="19"/>
                <w:lang w:val="en-US"/>
              </w:rPr>
            </w:pPr>
            <w:r w:rsidRPr="009442D1">
              <w:rPr>
                <w:rFonts w:ascii="Arial" w:hAnsi="Arial" w:cs="Arial"/>
                <w:i/>
                <w:color w:val="FF0000"/>
                <w:sz w:val="19"/>
                <w:szCs w:val="19"/>
                <w:lang w:val="en-US"/>
              </w:rPr>
              <w:t>Fill out on what grounds is the respective document (non-)confidential</w:t>
            </w:r>
          </w:p>
        </w:tc>
      </w:tr>
    </w:tbl>
    <w:p w14:paraId="4E98BA23" w14:textId="77777777" w:rsidR="00FD579B" w:rsidRDefault="00FD579B" w:rsidP="00CD4219"/>
    <w:sectPr w:rsidR="00FD579B" w:rsidSect="003C25C7">
      <w:pgSz w:w="15840" w:h="12240" w:orient="landscape"/>
      <w:pgMar w:top="851"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6B475A" w14:textId="77777777" w:rsidR="009B1CF8" w:rsidRDefault="009B1CF8" w:rsidP="003C25C7">
      <w:r>
        <w:separator/>
      </w:r>
    </w:p>
  </w:endnote>
  <w:endnote w:type="continuationSeparator" w:id="0">
    <w:p w14:paraId="64135FCF" w14:textId="77777777" w:rsidR="009B1CF8" w:rsidRDefault="009B1CF8" w:rsidP="003C25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BDC40E" w14:textId="77777777" w:rsidR="009B1CF8" w:rsidRDefault="009B1CF8" w:rsidP="003C25C7">
      <w:r>
        <w:separator/>
      </w:r>
    </w:p>
  </w:footnote>
  <w:footnote w:type="continuationSeparator" w:id="0">
    <w:p w14:paraId="40DEF614" w14:textId="77777777" w:rsidR="009B1CF8" w:rsidRDefault="009B1CF8" w:rsidP="003C25C7">
      <w:r>
        <w:continuationSeparator/>
      </w:r>
    </w:p>
  </w:footnote>
  <w:footnote w:id="1">
    <w:p w14:paraId="46BC668D" w14:textId="77777777" w:rsidR="008A01F3" w:rsidRPr="007E0E8F" w:rsidRDefault="008A01F3" w:rsidP="00DD4959">
      <w:pPr>
        <w:pStyle w:val="FootnoteText"/>
        <w:jc w:val="both"/>
        <w:rPr>
          <w:rFonts w:ascii="Arial" w:hAnsi="Arial" w:cs="Arial"/>
          <w:sz w:val="16"/>
          <w:szCs w:val="16"/>
          <w:lang w:val="lt-LT"/>
        </w:rPr>
      </w:pPr>
      <w:r w:rsidRPr="007E0E8F">
        <w:rPr>
          <w:rStyle w:val="FootnoteReference"/>
          <w:rFonts w:ascii="Arial" w:eastAsiaTheme="majorEastAsia" w:hAnsi="Arial" w:cs="Arial"/>
          <w:sz w:val="16"/>
          <w:szCs w:val="16"/>
          <w:lang w:val="lt-LT"/>
        </w:rPr>
        <w:footnoteRef/>
      </w:r>
      <w:r w:rsidRPr="007E0E8F">
        <w:rPr>
          <w:rFonts w:ascii="Arial" w:hAnsi="Arial" w:cs="Arial"/>
          <w:sz w:val="16"/>
          <w:szCs w:val="16"/>
          <w:lang w:val="lt-LT"/>
        </w:rPr>
        <w:t xml:space="preserve"> Atskiri dokumentai ar šiuose dokumentuose pateikiama informacija gali būti nurodoma atskirose eilutėse, atsižvelgiant į informacijos konfidencialumą. Atsižvelgiant į informacijos konfidencialumą, </w:t>
      </w:r>
      <w:r w:rsidRPr="007E0E8F">
        <w:rPr>
          <w:rFonts w:ascii="Arial" w:hAnsi="Arial" w:cs="Arial"/>
          <w:b/>
          <w:iCs/>
          <w:sz w:val="16"/>
          <w:szCs w:val="16"/>
          <w:u w:val="single"/>
          <w:lang w:val="lt-LT"/>
        </w:rPr>
        <w:t>pateikiami konfidencialumą įrodantys dokumentai ir argumentai.</w:t>
      </w:r>
    </w:p>
  </w:footnote>
  <w:footnote w:id="2">
    <w:p w14:paraId="493A0417" w14:textId="5E76FFDE" w:rsidR="003F7DE5" w:rsidRPr="007E0E8F" w:rsidRDefault="003F7DE5">
      <w:pPr>
        <w:pStyle w:val="FootnoteText"/>
        <w:rPr>
          <w:rFonts w:ascii="Arial" w:hAnsi="Arial" w:cs="Arial"/>
          <w:sz w:val="16"/>
          <w:szCs w:val="16"/>
          <w:lang w:val="en-US"/>
        </w:rPr>
      </w:pPr>
      <w:r w:rsidRPr="007E0E8F">
        <w:rPr>
          <w:rStyle w:val="FootnoteReference"/>
          <w:rFonts w:ascii="Arial" w:hAnsi="Arial" w:cs="Arial"/>
          <w:sz w:val="16"/>
          <w:szCs w:val="16"/>
        </w:rPr>
        <w:footnoteRef/>
      </w:r>
      <w:r w:rsidRPr="007E0E8F">
        <w:rPr>
          <w:rFonts w:ascii="Arial" w:hAnsi="Arial" w:cs="Arial"/>
          <w:sz w:val="16"/>
          <w:szCs w:val="16"/>
        </w:rPr>
        <w:t xml:space="preserve"> </w:t>
      </w:r>
      <w:r w:rsidR="003C1FCF" w:rsidRPr="007E0E8F">
        <w:rPr>
          <w:rFonts w:ascii="Arial" w:hAnsi="Arial" w:cs="Arial"/>
          <w:sz w:val="16"/>
          <w:szCs w:val="16"/>
          <w:lang w:val="lt-LT"/>
        </w:rPr>
        <w:t>Pirkimui taikomas įstatymas nurodytas Specialiosiose sąlygose.</w:t>
      </w:r>
    </w:p>
  </w:footnote>
  <w:footnote w:id="3">
    <w:p w14:paraId="73C56D07" w14:textId="77777777" w:rsidR="008A01F3" w:rsidRPr="007E0E8F" w:rsidRDefault="008A01F3" w:rsidP="00DD4959">
      <w:pPr>
        <w:pStyle w:val="FootnoteText"/>
        <w:jc w:val="both"/>
        <w:rPr>
          <w:rFonts w:ascii="Arial" w:hAnsi="Arial" w:cs="Arial"/>
          <w:sz w:val="16"/>
          <w:szCs w:val="16"/>
        </w:rPr>
      </w:pPr>
      <w:r w:rsidRPr="007E0E8F">
        <w:rPr>
          <w:rStyle w:val="FootnoteReference"/>
          <w:rFonts w:ascii="Arial" w:eastAsiaTheme="majorEastAsia" w:hAnsi="Arial" w:cs="Arial"/>
          <w:sz w:val="16"/>
          <w:szCs w:val="16"/>
        </w:rPr>
        <w:footnoteRef/>
      </w:r>
      <w:r w:rsidRPr="007E0E8F">
        <w:rPr>
          <w:rFonts w:ascii="Arial" w:hAnsi="Arial" w:cs="Arial"/>
          <w:sz w:val="16"/>
          <w:szCs w:val="16"/>
        </w:rPr>
        <w:t xml:space="preserve"> Individual documents or the information provided in these documents may be listed in separate rows depending on the confidentiality of the information. Depending on the confidentiality of the information, </w:t>
      </w:r>
      <w:r w:rsidRPr="007E0E8F">
        <w:rPr>
          <w:rFonts w:ascii="Arial" w:hAnsi="Arial" w:cs="Arial"/>
          <w:b/>
          <w:sz w:val="16"/>
          <w:szCs w:val="16"/>
          <w:u w:val="single"/>
        </w:rPr>
        <w:t>documents and arguments proving confidentiality shall be provided.</w:t>
      </w:r>
    </w:p>
  </w:footnote>
  <w:footnote w:id="4">
    <w:p w14:paraId="6226E14E" w14:textId="0BFA92CF" w:rsidR="003C1FCF" w:rsidRPr="003C1FCF" w:rsidRDefault="003C1FCF">
      <w:pPr>
        <w:pStyle w:val="FootnoteText"/>
        <w:rPr>
          <w:lang w:val="en-US"/>
        </w:rPr>
      </w:pPr>
      <w:r w:rsidRPr="007E0E8F">
        <w:rPr>
          <w:rStyle w:val="FootnoteReference"/>
          <w:rFonts w:ascii="Arial" w:hAnsi="Arial" w:cs="Arial"/>
          <w:sz w:val="16"/>
          <w:szCs w:val="16"/>
        </w:rPr>
        <w:footnoteRef/>
      </w:r>
      <w:r w:rsidRPr="007E0E8F">
        <w:rPr>
          <w:rFonts w:ascii="Arial" w:hAnsi="Arial" w:cs="Arial"/>
          <w:sz w:val="16"/>
          <w:szCs w:val="16"/>
        </w:rPr>
        <w:t xml:space="preserve"> </w:t>
      </w:r>
      <w:r w:rsidR="00774ACA" w:rsidRPr="007E0E8F">
        <w:rPr>
          <w:rFonts w:ascii="Arial" w:hAnsi="Arial" w:cs="Arial"/>
          <w:sz w:val="16"/>
          <w:szCs w:val="16"/>
        </w:rPr>
        <w:t>The law applicable to the Procurement is specified in the Special Conditions.</w:t>
      </w:r>
    </w:p>
  </w:footnote>
  <w:footnote w:id="5">
    <w:p w14:paraId="62270B67" w14:textId="77777777" w:rsidR="004371A3" w:rsidRPr="008A01F3" w:rsidRDefault="004371A3" w:rsidP="009442D1">
      <w:pPr>
        <w:autoSpaceDE w:val="0"/>
        <w:autoSpaceDN w:val="0"/>
        <w:adjustRightInd w:val="0"/>
        <w:ind w:right="-176"/>
        <w:jc w:val="both"/>
        <w:rPr>
          <w:rFonts w:ascii="Arial" w:hAnsi="Arial" w:cs="Arial"/>
          <w:sz w:val="16"/>
          <w:szCs w:val="16"/>
        </w:rPr>
      </w:pPr>
      <w:r w:rsidRPr="008A01F3">
        <w:rPr>
          <w:rStyle w:val="FootnoteReference"/>
          <w:rFonts w:ascii="Arial" w:eastAsiaTheme="majorEastAsia" w:hAnsi="Arial" w:cs="Arial"/>
          <w:sz w:val="16"/>
          <w:szCs w:val="16"/>
        </w:rPr>
        <w:footnoteRef/>
      </w:r>
      <w:r w:rsidRPr="008A01F3">
        <w:rPr>
          <w:rFonts w:ascii="Arial" w:hAnsi="Arial" w:cs="Arial"/>
          <w:sz w:val="16"/>
          <w:szCs w:val="16"/>
        </w:rPr>
        <w:t xml:space="preserve"> </w:t>
      </w:r>
      <w:bookmarkStart w:id="0" w:name="_Hlk137567442"/>
      <w:r w:rsidRPr="008A01F3">
        <w:rPr>
          <w:rFonts w:ascii="Arial" w:hAnsi="Arial" w:cs="Arial"/>
          <w:b/>
          <w:iCs/>
          <w:sz w:val="16"/>
          <w:szCs w:val="16"/>
          <w:u w:val="single"/>
        </w:rPr>
        <w:t>Nurodant, jog informacija yra konfidenciali, prašome pateikti konfidencialumą įrodančius dokumentus ir argumentus.</w:t>
      </w:r>
      <w:r w:rsidRPr="008A01F3">
        <w:rPr>
          <w:rFonts w:ascii="Arial" w:hAnsi="Arial" w:cs="Arial"/>
          <w:iCs/>
          <w:sz w:val="16"/>
          <w:szCs w:val="16"/>
        </w:rPr>
        <w:t xml:space="preserve"> Visas Dalyvio Pasiūlymas negali būti laikoma konfidencialia informacija</w:t>
      </w:r>
      <w:bookmarkEnd w:id="0"/>
      <w:r w:rsidRPr="008A01F3">
        <w:rPr>
          <w:rFonts w:ascii="Arial" w:hAnsi="Arial" w:cs="Arial"/>
          <w:bCs/>
          <w:iCs/>
          <w:sz w:val="16"/>
          <w:szCs w:val="16"/>
        </w:rPr>
        <w:t>.</w:t>
      </w:r>
    </w:p>
    <w:p w14:paraId="0EED64CF" w14:textId="77777777" w:rsidR="004371A3" w:rsidRPr="008A01F3" w:rsidRDefault="004371A3" w:rsidP="009442D1">
      <w:pPr>
        <w:autoSpaceDE w:val="0"/>
        <w:autoSpaceDN w:val="0"/>
        <w:adjustRightInd w:val="0"/>
        <w:ind w:right="-176"/>
        <w:jc w:val="both"/>
        <w:rPr>
          <w:rFonts w:ascii="Arial" w:hAnsi="Arial" w:cs="Arial"/>
          <w:sz w:val="16"/>
          <w:szCs w:val="16"/>
        </w:rPr>
      </w:pPr>
      <w:r w:rsidRPr="008A01F3">
        <w:rPr>
          <w:rFonts w:ascii="Arial" w:hAnsi="Arial" w:cs="Arial"/>
          <w:b/>
          <w:sz w:val="16"/>
          <w:szCs w:val="16"/>
          <w:u w:val="single"/>
        </w:rPr>
        <w:t>Tuo atveju, jei Lentelė Nr. 2 ar atskiros jos eilutės nėra užpildomos, Pirkėjas laikys, kad ta Pasiūlymo informacija arba atitinkama jos dalis nėra laikoma konfidencialia</w:t>
      </w:r>
      <w:r w:rsidRPr="008A01F3">
        <w:rPr>
          <w:rFonts w:ascii="Arial" w:hAnsi="Arial" w:cs="Arial"/>
          <w:sz w:val="16"/>
          <w:szCs w:val="16"/>
        </w:rPr>
        <w:t xml:space="preserve">. </w:t>
      </w:r>
    </w:p>
    <w:p w14:paraId="44410C60" w14:textId="228EFB1A" w:rsidR="004371A3" w:rsidRPr="00FA4F9B" w:rsidRDefault="004371A3" w:rsidP="009442D1">
      <w:pPr>
        <w:pStyle w:val="FootnoteText"/>
        <w:ind w:right="-176"/>
        <w:jc w:val="both"/>
        <w:rPr>
          <w:rFonts w:ascii="Arial" w:hAnsi="Arial" w:cs="Arial"/>
          <w:sz w:val="16"/>
          <w:szCs w:val="16"/>
          <w:lang w:val="lt-LT"/>
        </w:rPr>
      </w:pPr>
      <w:r w:rsidRPr="00FA4F9B">
        <w:rPr>
          <w:rFonts w:ascii="Arial" w:hAnsi="Arial" w:cs="Arial"/>
          <w:sz w:val="16"/>
          <w:szCs w:val="16"/>
          <w:lang w:val="lt-LT"/>
        </w:rPr>
        <w:t xml:space="preserve">Atkreipiame dėmesį, kad vadovaujantis VPĮ (arba atitinkamai PĮ), </w:t>
      </w:r>
      <w:r w:rsidRPr="00FA4F9B">
        <w:rPr>
          <w:rFonts w:ascii="Arial" w:hAnsi="Arial" w:cs="Arial"/>
          <w:iCs/>
          <w:sz w:val="16"/>
          <w:szCs w:val="16"/>
          <w:lang w:val="lt-LT"/>
        </w:rPr>
        <w:t>Konfidencialia negali būti laikoma</w:t>
      </w:r>
      <w:r w:rsidRPr="00FA4F9B">
        <w:rPr>
          <w:rFonts w:ascii="Arial" w:hAnsi="Arial" w:cs="Arial"/>
          <w:bCs/>
          <w:iCs/>
          <w:sz w:val="16"/>
          <w:szCs w:val="16"/>
          <w:lang w:val="lt-LT"/>
        </w:rPr>
        <w:t xml:space="preserve"> informacija, kuri atitinka VPĮ 20 straipsnio 2 dalyje (arba atitinkamai PĮ 32 straipsnio 2 dalyje) nustatytus požymius ir sąlygas, o Pirkėjui kilus abejonių dėl Dalyvio Pasiūlyme / Paraiškoje nurodytos informacijos konfidencialumo, ji  kreipiasi į Dalyvį su prašymu įrodyti nurodytos informacijos konfidencialumą. Per Pirkėjo nurodytą terminą (kuris negali būti trumpesnis kaip 3 darbo dienos) Dalyviui nepateikus tokių įrodymų arba pateikus netinkamus įrodymus, laikoma, kad tokia Pasiūlyme / Paraiškoje nurodyta informacija yra nekonfidenciali.</w:t>
      </w:r>
    </w:p>
  </w:footnote>
  <w:footnote w:id="6">
    <w:p w14:paraId="2D07EFEF" w14:textId="77777777" w:rsidR="004371A3" w:rsidRPr="00FA4F9B" w:rsidRDefault="004371A3" w:rsidP="009442D1">
      <w:pPr>
        <w:autoSpaceDE w:val="0"/>
        <w:autoSpaceDN w:val="0"/>
        <w:adjustRightInd w:val="0"/>
        <w:ind w:right="-176"/>
        <w:jc w:val="both"/>
        <w:rPr>
          <w:rFonts w:ascii="Arial" w:hAnsi="Arial" w:cs="Arial"/>
          <w:sz w:val="16"/>
          <w:szCs w:val="16"/>
          <w:lang w:val="en-US"/>
        </w:rPr>
      </w:pPr>
      <w:r w:rsidRPr="00FA4F9B">
        <w:rPr>
          <w:rStyle w:val="FootnoteReference"/>
          <w:rFonts w:ascii="Arial" w:eastAsiaTheme="majorEastAsia" w:hAnsi="Arial" w:cs="Arial"/>
          <w:sz w:val="16"/>
          <w:szCs w:val="16"/>
          <w:lang w:val="en-US"/>
        </w:rPr>
        <w:footnoteRef/>
      </w:r>
      <w:r w:rsidRPr="00FA4F9B">
        <w:rPr>
          <w:rFonts w:ascii="Arial" w:hAnsi="Arial"/>
          <w:sz w:val="16"/>
          <w:szCs w:val="16"/>
          <w:lang w:val="en-US"/>
        </w:rPr>
        <w:t xml:space="preserve"> Table No 2 contains information on the confidentiality of the information provided in the Tender / Application. Tenderer must indicate whether their Tender contains confidential information and state which information specified in the Tender is confidential. </w:t>
      </w:r>
      <w:r w:rsidRPr="00FA4F9B">
        <w:rPr>
          <w:rFonts w:ascii="Arial" w:hAnsi="Arial"/>
          <w:b/>
          <w:sz w:val="16"/>
          <w:szCs w:val="16"/>
          <w:u w:val="single"/>
          <w:lang w:val="en-US"/>
        </w:rPr>
        <w:t>When stating that the information is confidential, please provide documents and arguments proving confidentiality.</w:t>
      </w:r>
      <w:r w:rsidRPr="00FA4F9B">
        <w:rPr>
          <w:rFonts w:ascii="Arial" w:hAnsi="Arial"/>
          <w:sz w:val="16"/>
          <w:szCs w:val="16"/>
          <w:lang w:val="en-US"/>
        </w:rPr>
        <w:t xml:space="preserve"> The entire Tenderer’s tender cannot be considered confidential information.</w:t>
      </w:r>
    </w:p>
    <w:p w14:paraId="248C76C6" w14:textId="77777777" w:rsidR="004371A3" w:rsidRPr="00FA4F9B" w:rsidRDefault="004371A3" w:rsidP="009442D1">
      <w:pPr>
        <w:autoSpaceDE w:val="0"/>
        <w:autoSpaceDN w:val="0"/>
        <w:adjustRightInd w:val="0"/>
        <w:ind w:right="-176"/>
        <w:jc w:val="both"/>
        <w:rPr>
          <w:rFonts w:ascii="Arial" w:hAnsi="Arial" w:cs="Arial"/>
          <w:sz w:val="16"/>
          <w:szCs w:val="16"/>
          <w:lang w:val="en-US"/>
        </w:rPr>
      </w:pPr>
      <w:r w:rsidRPr="00FA4F9B">
        <w:rPr>
          <w:rFonts w:ascii="Arial" w:hAnsi="Arial"/>
          <w:sz w:val="16"/>
          <w:szCs w:val="16"/>
          <w:lang w:val="en-US"/>
        </w:rPr>
        <w:t xml:space="preserve">If Table No 2 or its individual rows are not filled in, the Buyer will consider that the respective information from the Tender or the relevant part of the information are not to be considered confidential. </w:t>
      </w:r>
    </w:p>
    <w:p w14:paraId="3BB54EB7" w14:textId="0353F40A" w:rsidR="004371A3" w:rsidRPr="008A01F3" w:rsidRDefault="004371A3" w:rsidP="009442D1">
      <w:pPr>
        <w:pStyle w:val="FootnoteText"/>
        <w:ind w:right="-176"/>
        <w:jc w:val="both"/>
        <w:rPr>
          <w:rFonts w:ascii="Arial" w:hAnsi="Arial" w:cs="Arial"/>
          <w:sz w:val="16"/>
          <w:szCs w:val="16"/>
        </w:rPr>
      </w:pPr>
      <w:r w:rsidRPr="008A01F3">
        <w:rPr>
          <w:rFonts w:ascii="Arial" w:hAnsi="Arial"/>
          <w:sz w:val="16"/>
          <w:szCs w:val="16"/>
        </w:rPr>
        <w:t xml:space="preserve">Please note that according to the LPP </w:t>
      </w:r>
      <w:r w:rsidR="002E0120">
        <w:rPr>
          <w:rFonts w:ascii="Arial" w:hAnsi="Arial"/>
          <w:sz w:val="16"/>
          <w:szCs w:val="16"/>
        </w:rPr>
        <w:t>(</w:t>
      </w:r>
      <w:r w:rsidRPr="008A01F3">
        <w:rPr>
          <w:rFonts w:ascii="Arial" w:hAnsi="Arial"/>
          <w:sz w:val="16"/>
          <w:szCs w:val="16"/>
        </w:rPr>
        <w:t>or respectively</w:t>
      </w:r>
      <w:r w:rsidR="002E0120">
        <w:rPr>
          <w:rFonts w:ascii="Arial" w:hAnsi="Arial"/>
          <w:sz w:val="16"/>
          <w:szCs w:val="16"/>
        </w:rPr>
        <w:t xml:space="preserve"> </w:t>
      </w:r>
      <w:r w:rsidRPr="008A01F3">
        <w:rPr>
          <w:rFonts w:ascii="Arial" w:hAnsi="Arial"/>
          <w:sz w:val="16"/>
          <w:szCs w:val="16"/>
        </w:rPr>
        <w:t>the LP</w:t>
      </w:r>
      <w:r w:rsidR="002E0120">
        <w:rPr>
          <w:rFonts w:ascii="Arial" w:hAnsi="Arial"/>
          <w:sz w:val="16"/>
          <w:szCs w:val="16"/>
        </w:rPr>
        <w:t xml:space="preserve">) </w:t>
      </w:r>
      <w:r w:rsidRPr="008A01F3">
        <w:rPr>
          <w:rFonts w:ascii="Arial" w:hAnsi="Arial"/>
          <w:sz w:val="16"/>
          <w:szCs w:val="16"/>
        </w:rPr>
        <w:t xml:space="preserve">information that matches the characteristics and fulfils the conditions set forth in Article 20(2) of the LPP </w:t>
      </w:r>
      <w:r w:rsidR="002E0120">
        <w:rPr>
          <w:rFonts w:ascii="Arial" w:hAnsi="Arial"/>
          <w:sz w:val="16"/>
          <w:szCs w:val="16"/>
        </w:rPr>
        <w:t>(</w:t>
      </w:r>
      <w:r w:rsidRPr="008A01F3">
        <w:rPr>
          <w:rFonts w:ascii="Arial" w:hAnsi="Arial"/>
          <w:sz w:val="16"/>
          <w:szCs w:val="16"/>
        </w:rPr>
        <w:t>or respectively</w:t>
      </w:r>
      <w:r w:rsidR="002E0120">
        <w:rPr>
          <w:rFonts w:ascii="Arial" w:hAnsi="Arial"/>
          <w:sz w:val="16"/>
          <w:szCs w:val="16"/>
        </w:rPr>
        <w:t xml:space="preserve"> </w:t>
      </w:r>
      <w:r w:rsidRPr="008A01F3">
        <w:rPr>
          <w:rFonts w:ascii="Arial" w:hAnsi="Arial"/>
          <w:sz w:val="16"/>
          <w:szCs w:val="16"/>
        </w:rPr>
        <w:t xml:space="preserve">Article 32(2) of the </w:t>
      </w:r>
      <w:r w:rsidRPr="008A01F3">
        <w:rPr>
          <w:rFonts w:ascii="Arial" w:hAnsi="Arial"/>
          <w:sz w:val="16"/>
          <w:szCs w:val="16"/>
        </w:rPr>
        <w:t>LP</w:t>
      </w:r>
      <w:r w:rsidR="002E0120">
        <w:rPr>
          <w:rFonts w:ascii="Arial" w:hAnsi="Arial"/>
          <w:sz w:val="16"/>
          <w:szCs w:val="16"/>
        </w:rPr>
        <w:t>)</w:t>
      </w:r>
      <w:r w:rsidRPr="008A01F3">
        <w:rPr>
          <w:rFonts w:ascii="Arial" w:hAnsi="Arial"/>
          <w:sz w:val="16"/>
          <w:szCs w:val="16"/>
        </w:rPr>
        <w:t xml:space="preserve"> shall not be considered confidential. If the Buyer has doubts about the confidentiality of the information specified in the Tenderer’s Tender, the Buyer should ask the Tenderer to prove the confidentiality of the specified information. If the Tenderer fails to provide such proof or provides inadequate proof within the period (which shall comprise at least 5 business days) set by the Buyer, such information specified in the Tender shall be regarded as non-confidential.</w:t>
      </w:r>
    </w:p>
  </w:footnote>
  <w:footnote w:id="7">
    <w:p w14:paraId="25A017E5" w14:textId="77777777" w:rsidR="008A01F3" w:rsidRPr="008A01F3" w:rsidRDefault="008A01F3" w:rsidP="009442D1">
      <w:pPr>
        <w:pStyle w:val="FootnoteText"/>
        <w:ind w:right="-176"/>
        <w:jc w:val="both"/>
        <w:rPr>
          <w:rFonts w:ascii="Arial" w:hAnsi="Arial" w:cs="Arial"/>
          <w:sz w:val="14"/>
          <w:szCs w:val="14"/>
        </w:rPr>
      </w:pPr>
      <w:r w:rsidRPr="008A01F3">
        <w:rPr>
          <w:rStyle w:val="FootnoteReference"/>
          <w:rFonts w:ascii="Arial" w:eastAsiaTheme="majorEastAsia" w:hAnsi="Arial" w:cs="Arial"/>
          <w:sz w:val="16"/>
          <w:szCs w:val="16"/>
        </w:rPr>
        <w:footnoteRef/>
      </w:r>
      <w:r w:rsidRPr="008A01F3">
        <w:rPr>
          <w:rFonts w:ascii="Arial" w:hAnsi="Arial" w:cs="Arial"/>
          <w:sz w:val="16"/>
          <w:szCs w:val="16"/>
        </w:rPr>
        <w:t xml:space="preserve"> </w:t>
      </w:r>
      <w:r w:rsidRPr="00CD4219">
        <w:rPr>
          <w:rFonts w:ascii="Arial" w:hAnsi="Arial" w:cs="Arial"/>
          <w:sz w:val="16"/>
          <w:szCs w:val="16"/>
          <w:lang w:val="lt-LT"/>
        </w:rPr>
        <w:t>Atskiri dokumentai ar šiuose dokumentuose pateikiama informacija gali būti nurodoma atskirose eilutėse, atsižvelgiant į informacijos konfidencialumą.</w:t>
      </w:r>
    </w:p>
  </w:footnote>
  <w:footnote w:id="8">
    <w:p w14:paraId="77C08B6A" w14:textId="77777777" w:rsidR="008A01F3" w:rsidRPr="00D12F2B" w:rsidRDefault="008A01F3" w:rsidP="009442D1">
      <w:pPr>
        <w:pStyle w:val="FootnoteText"/>
        <w:ind w:right="-176"/>
        <w:jc w:val="both"/>
        <w:rPr>
          <w:rFonts w:ascii="Arial" w:hAnsi="Arial" w:cs="Arial"/>
          <w:sz w:val="16"/>
          <w:szCs w:val="16"/>
        </w:rPr>
      </w:pPr>
      <w:r w:rsidRPr="008A01F3">
        <w:rPr>
          <w:rStyle w:val="FootnoteReference"/>
          <w:rFonts w:ascii="Arial" w:eastAsiaTheme="majorEastAsia" w:hAnsi="Arial" w:cs="Arial"/>
          <w:sz w:val="16"/>
          <w:szCs w:val="16"/>
        </w:rPr>
        <w:footnoteRef/>
      </w:r>
      <w:r w:rsidRPr="008A01F3">
        <w:rPr>
          <w:rFonts w:ascii="Arial" w:hAnsi="Arial"/>
          <w:sz w:val="16"/>
          <w:szCs w:val="16"/>
        </w:rPr>
        <w:t xml:space="preserve"> Individual documents or the information provided in these documents may be listed in separate rows depending on the confidentiality of the information.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C810D6"/>
    <w:multiLevelType w:val="hybridMultilevel"/>
    <w:tmpl w:val="BE9E36B8"/>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3CCC1716"/>
    <w:multiLevelType w:val="hybridMultilevel"/>
    <w:tmpl w:val="D836121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B5831C4"/>
    <w:multiLevelType w:val="hybridMultilevel"/>
    <w:tmpl w:val="CDD4DE4E"/>
    <w:lvl w:ilvl="0" w:tplc="8F2E62F0">
      <w:start w:val="1"/>
      <w:numFmt w:val="decimal"/>
      <w:lvlText w:val="%1."/>
      <w:lvlJc w:val="left"/>
      <w:pPr>
        <w:ind w:left="1494" w:hanging="360"/>
      </w:pPr>
      <w:rPr>
        <w:b w:val="0"/>
        <w:bCs/>
      </w:rPr>
    </w:lvl>
    <w:lvl w:ilvl="1" w:tplc="04090019" w:tentative="1">
      <w:start w:val="1"/>
      <w:numFmt w:val="lowerLetter"/>
      <w:lvlText w:val="%2."/>
      <w:lvlJc w:val="left"/>
      <w:pPr>
        <w:ind w:left="1854" w:hanging="360"/>
      </w:pPr>
    </w:lvl>
    <w:lvl w:ilvl="2" w:tplc="0409001B" w:tentative="1">
      <w:start w:val="1"/>
      <w:numFmt w:val="lowerRoman"/>
      <w:lvlText w:val="%3."/>
      <w:lvlJc w:val="right"/>
      <w:pPr>
        <w:ind w:left="2574" w:hanging="180"/>
      </w:pPr>
    </w:lvl>
    <w:lvl w:ilvl="3" w:tplc="0409000F" w:tentative="1">
      <w:start w:val="1"/>
      <w:numFmt w:val="decimal"/>
      <w:lvlText w:val="%4."/>
      <w:lvlJc w:val="left"/>
      <w:pPr>
        <w:ind w:left="3294" w:hanging="360"/>
      </w:pPr>
    </w:lvl>
    <w:lvl w:ilvl="4" w:tplc="04090019" w:tentative="1">
      <w:start w:val="1"/>
      <w:numFmt w:val="lowerLetter"/>
      <w:lvlText w:val="%5."/>
      <w:lvlJc w:val="left"/>
      <w:pPr>
        <w:ind w:left="4014" w:hanging="360"/>
      </w:pPr>
    </w:lvl>
    <w:lvl w:ilvl="5" w:tplc="0409001B" w:tentative="1">
      <w:start w:val="1"/>
      <w:numFmt w:val="lowerRoman"/>
      <w:lvlText w:val="%6."/>
      <w:lvlJc w:val="right"/>
      <w:pPr>
        <w:ind w:left="4734" w:hanging="180"/>
      </w:pPr>
    </w:lvl>
    <w:lvl w:ilvl="6" w:tplc="0409000F" w:tentative="1">
      <w:start w:val="1"/>
      <w:numFmt w:val="decimal"/>
      <w:lvlText w:val="%7."/>
      <w:lvlJc w:val="left"/>
      <w:pPr>
        <w:ind w:left="5454" w:hanging="360"/>
      </w:pPr>
    </w:lvl>
    <w:lvl w:ilvl="7" w:tplc="04090019" w:tentative="1">
      <w:start w:val="1"/>
      <w:numFmt w:val="lowerLetter"/>
      <w:lvlText w:val="%8."/>
      <w:lvlJc w:val="left"/>
      <w:pPr>
        <w:ind w:left="6174" w:hanging="360"/>
      </w:pPr>
    </w:lvl>
    <w:lvl w:ilvl="8" w:tplc="0409001B" w:tentative="1">
      <w:start w:val="1"/>
      <w:numFmt w:val="lowerRoman"/>
      <w:lvlText w:val="%9."/>
      <w:lvlJc w:val="right"/>
      <w:pPr>
        <w:ind w:left="6894" w:hanging="180"/>
      </w:pPr>
    </w:lvl>
  </w:abstractNum>
  <w:abstractNum w:abstractNumId="3" w15:restartNumberingAfterBreak="0">
    <w:nsid w:val="7CE24F0A"/>
    <w:multiLevelType w:val="hybridMultilevel"/>
    <w:tmpl w:val="D71858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DE57D35"/>
    <w:multiLevelType w:val="hybridMultilevel"/>
    <w:tmpl w:val="B3E866A6"/>
    <w:lvl w:ilvl="0" w:tplc="8F2E62F0">
      <w:start w:val="1"/>
      <w:numFmt w:val="decimal"/>
      <w:lvlText w:val="%1."/>
      <w:lvlJc w:val="left"/>
      <w:pPr>
        <w:ind w:left="1080" w:hanging="360"/>
      </w:pPr>
      <w:rPr>
        <w:b w:val="0"/>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846596189">
    <w:abstractNumId w:val="3"/>
  </w:num>
  <w:num w:numId="2" w16cid:durableId="123886799">
    <w:abstractNumId w:val="1"/>
  </w:num>
  <w:num w:numId="3" w16cid:durableId="368263009">
    <w:abstractNumId w:val="0"/>
  </w:num>
  <w:num w:numId="4" w16cid:durableId="547766759">
    <w:abstractNumId w:val="4"/>
  </w:num>
  <w:num w:numId="5" w16cid:durableId="12469130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5C7"/>
    <w:rsid w:val="0008466B"/>
    <w:rsid w:val="00085DFC"/>
    <w:rsid w:val="00141BFC"/>
    <w:rsid w:val="001B16C2"/>
    <w:rsid w:val="001F1746"/>
    <w:rsid w:val="002E0120"/>
    <w:rsid w:val="002F50F8"/>
    <w:rsid w:val="003611F9"/>
    <w:rsid w:val="003C1FCF"/>
    <w:rsid w:val="003C25C7"/>
    <w:rsid w:val="003F7DE5"/>
    <w:rsid w:val="004371A3"/>
    <w:rsid w:val="004E0A0A"/>
    <w:rsid w:val="00511990"/>
    <w:rsid w:val="005620CC"/>
    <w:rsid w:val="00676058"/>
    <w:rsid w:val="00681C59"/>
    <w:rsid w:val="006F681F"/>
    <w:rsid w:val="00774ACA"/>
    <w:rsid w:val="007E0E8F"/>
    <w:rsid w:val="00891CDF"/>
    <w:rsid w:val="008A01F3"/>
    <w:rsid w:val="009442D1"/>
    <w:rsid w:val="009B1CF8"/>
    <w:rsid w:val="00A13B26"/>
    <w:rsid w:val="00A22D3B"/>
    <w:rsid w:val="00A3171C"/>
    <w:rsid w:val="00A72AAB"/>
    <w:rsid w:val="00AE2CC3"/>
    <w:rsid w:val="00B8342C"/>
    <w:rsid w:val="00BD5589"/>
    <w:rsid w:val="00BE76F1"/>
    <w:rsid w:val="00C6149A"/>
    <w:rsid w:val="00CB50D8"/>
    <w:rsid w:val="00CD4219"/>
    <w:rsid w:val="00CF6394"/>
    <w:rsid w:val="00D04D29"/>
    <w:rsid w:val="00D260F8"/>
    <w:rsid w:val="00D32626"/>
    <w:rsid w:val="00E526CE"/>
    <w:rsid w:val="00E924E2"/>
    <w:rsid w:val="00F55A3D"/>
    <w:rsid w:val="00FA4F9B"/>
    <w:rsid w:val="00FA7DFA"/>
    <w:rsid w:val="00FB7837"/>
    <w:rsid w:val="00FD579B"/>
    <w:rsid w:val="5A5FBE7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B32C6"/>
  <w15:chartTrackingRefBased/>
  <w15:docId w15:val="{01A30354-38AF-4D69-B372-19D28745F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25C7"/>
    <w:pPr>
      <w:spacing w:after="0" w:line="240" w:lineRule="auto"/>
    </w:pPr>
    <w:rPr>
      <w:rFonts w:ascii="Times New Roman" w:eastAsia="Times New Roman" w:hAnsi="Times New Roman" w:cs="Times New Roman"/>
      <w:kern w:val="0"/>
      <w:sz w:val="24"/>
      <w:szCs w:val="24"/>
      <w:lang w:val="lt-LT"/>
      <w14:ligatures w14:val="none"/>
    </w:rPr>
  </w:style>
  <w:style w:type="paragraph" w:styleId="Heading1">
    <w:name w:val="heading 1"/>
    <w:basedOn w:val="Normal"/>
    <w:next w:val="Normal"/>
    <w:link w:val="Heading1Char"/>
    <w:uiPriority w:val="9"/>
    <w:qFormat/>
    <w:rsid w:val="003C25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C25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C25C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C25C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C25C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C25C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25C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25C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25C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25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C25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C25C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C25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C25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C25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25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25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25C7"/>
    <w:rPr>
      <w:rFonts w:eastAsiaTheme="majorEastAsia" w:cstheme="majorBidi"/>
      <w:color w:val="272727" w:themeColor="text1" w:themeTint="D8"/>
    </w:rPr>
  </w:style>
  <w:style w:type="paragraph" w:styleId="Title">
    <w:name w:val="Title"/>
    <w:basedOn w:val="Normal"/>
    <w:next w:val="Normal"/>
    <w:link w:val="TitleChar"/>
    <w:uiPriority w:val="10"/>
    <w:qFormat/>
    <w:rsid w:val="003C25C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25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25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25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25C7"/>
    <w:pPr>
      <w:spacing w:before="160"/>
      <w:jc w:val="center"/>
    </w:pPr>
    <w:rPr>
      <w:i/>
      <w:iCs/>
      <w:color w:val="404040" w:themeColor="text1" w:themeTint="BF"/>
    </w:rPr>
  </w:style>
  <w:style w:type="character" w:customStyle="1" w:styleId="QuoteChar">
    <w:name w:val="Quote Char"/>
    <w:basedOn w:val="DefaultParagraphFont"/>
    <w:link w:val="Quote"/>
    <w:uiPriority w:val="29"/>
    <w:rsid w:val="003C25C7"/>
    <w:rPr>
      <w:i/>
      <w:iCs/>
      <w:color w:val="404040" w:themeColor="text1" w:themeTint="BF"/>
    </w:rPr>
  </w:style>
  <w:style w:type="paragraph" w:styleId="ListParagraph">
    <w:name w:val="List Paragraph"/>
    <w:basedOn w:val="Normal"/>
    <w:uiPriority w:val="34"/>
    <w:qFormat/>
    <w:rsid w:val="003C25C7"/>
    <w:pPr>
      <w:ind w:left="720"/>
      <w:contextualSpacing/>
    </w:pPr>
  </w:style>
  <w:style w:type="character" w:styleId="IntenseEmphasis">
    <w:name w:val="Intense Emphasis"/>
    <w:basedOn w:val="DefaultParagraphFont"/>
    <w:uiPriority w:val="21"/>
    <w:qFormat/>
    <w:rsid w:val="003C25C7"/>
    <w:rPr>
      <w:i/>
      <w:iCs/>
      <w:color w:val="0F4761" w:themeColor="accent1" w:themeShade="BF"/>
    </w:rPr>
  </w:style>
  <w:style w:type="paragraph" w:styleId="IntenseQuote">
    <w:name w:val="Intense Quote"/>
    <w:basedOn w:val="Normal"/>
    <w:next w:val="Normal"/>
    <w:link w:val="IntenseQuoteChar"/>
    <w:uiPriority w:val="30"/>
    <w:qFormat/>
    <w:rsid w:val="003C25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C25C7"/>
    <w:rPr>
      <w:i/>
      <w:iCs/>
      <w:color w:val="0F4761" w:themeColor="accent1" w:themeShade="BF"/>
    </w:rPr>
  </w:style>
  <w:style w:type="character" w:styleId="IntenseReference">
    <w:name w:val="Intense Reference"/>
    <w:basedOn w:val="DefaultParagraphFont"/>
    <w:uiPriority w:val="32"/>
    <w:qFormat/>
    <w:rsid w:val="003C25C7"/>
    <w:rPr>
      <w:b/>
      <w:bCs/>
      <w:smallCaps/>
      <w:color w:val="0F4761" w:themeColor="accent1" w:themeShade="BF"/>
      <w:spacing w:val="5"/>
    </w:rPr>
  </w:style>
  <w:style w:type="table" w:styleId="TableGrid">
    <w:name w:val="Table Grid"/>
    <w:basedOn w:val="TableNormal"/>
    <w:uiPriority w:val="39"/>
    <w:rsid w:val="003C25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3C25C7"/>
    <w:rPr>
      <w:sz w:val="16"/>
      <w:szCs w:val="16"/>
    </w:rPr>
  </w:style>
  <w:style w:type="paragraph" w:styleId="CommentText">
    <w:name w:val="annotation text"/>
    <w:basedOn w:val="Normal"/>
    <w:link w:val="CommentTextChar"/>
    <w:uiPriority w:val="99"/>
    <w:unhideWhenUsed/>
    <w:rsid w:val="003C25C7"/>
    <w:rPr>
      <w:sz w:val="20"/>
      <w:szCs w:val="20"/>
    </w:rPr>
  </w:style>
  <w:style w:type="character" w:customStyle="1" w:styleId="CommentTextChar">
    <w:name w:val="Comment Text Char"/>
    <w:basedOn w:val="DefaultParagraphFont"/>
    <w:link w:val="CommentText"/>
    <w:uiPriority w:val="99"/>
    <w:rsid w:val="003C25C7"/>
    <w:rPr>
      <w:rFonts w:ascii="Times New Roman" w:eastAsia="Times New Roman" w:hAnsi="Times New Roman" w:cs="Times New Roman"/>
      <w:kern w:val="0"/>
      <w:sz w:val="20"/>
      <w:szCs w:val="20"/>
      <w:lang w:val="lt-LT"/>
      <w14:ligatures w14:val="none"/>
    </w:rPr>
  </w:style>
  <w:style w:type="paragraph" w:styleId="FootnoteText">
    <w:name w:val="footnote text"/>
    <w:basedOn w:val="Normal"/>
    <w:link w:val="FootnoteTextChar"/>
    <w:rsid w:val="003C25C7"/>
    <w:rPr>
      <w:sz w:val="20"/>
      <w:szCs w:val="20"/>
      <w:lang w:val="en-GB"/>
    </w:rPr>
  </w:style>
  <w:style w:type="character" w:customStyle="1" w:styleId="FootnoteTextChar">
    <w:name w:val="Footnote Text Char"/>
    <w:basedOn w:val="DefaultParagraphFont"/>
    <w:link w:val="FootnoteText"/>
    <w:rsid w:val="003C25C7"/>
    <w:rPr>
      <w:rFonts w:ascii="Times New Roman" w:eastAsia="Times New Roman" w:hAnsi="Times New Roman" w:cs="Times New Roman"/>
      <w:kern w:val="0"/>
      <w:sz w:val="20"/>
      <w:szCs w:val="20"/>
      <w:lang w:val="en-GB"/>
      <w14:ligatures w14:val="none"/>
    </w:rPr>
  </w:style>
  <w:style w:type="character" w:styleId="FootnoteReference">
    <w:name w:val="footnote reference"/>
    <w:basedOn w:val="DefaultParagraphFont"/>
    <w:rsid w:val="003C25C7"/>
    <w:rPr>
      <w:vertAlign w:val="superscript"/>
    </w:rPr>
  </w:style>
  <w:style w:type="character" w:customStyle="1" w:styleId="Laukeliai">
    <w:name w:val="Laukeliai"/>
    <w:basedOn w:val="DefaultParagraphFont"/>
    <w:uiPriority w:val="1"/>
    <w:rsid w:val="00FB7837"/>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glossaryDocument" Target="glossary/document.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095A89BA743467884D2E2F68939D977"/>
        <w:category>
          <w:name w:val="General"/>
          <w:gallery w:val="placeholder"/>
        </w:category>
        <w:types>
          <w:type w:val="bbPlcHdr"/>
        </w:types>
        <w:behaviors>
          <w:behavior w:val="content"/>
        </w:behaviors>
        <w:guid w:val="{022EBDC3-F78A-492F-AAD5-B5C1A0A0E61B}"/>
      </w:docPartPr>
      <w:docPartBody>
        <w:p w:rsidR="001B16C2" w:rsidRDefault="001B16C2" w:rsidP="001B16C2">
          <w:pPr>
            <w:pStyle w:val="9095A89BA743467884D2E2F68939D977"/>
          </w:pPr>
          <w:r w:rsidRPr="00D24B79">
            <w:rPr>
              <w:rStyle w:val="Laukeliai"/>
              <w:shd w:val="clear" w:color="auto" w:fill="D9D9D9" w:themeFill="background1" w:themeFillShade="D9"/>
            </w:rPr>
            <w:t>[Pasirinkite]</w:t>
          </w:r>
        </w:p>
      </w:docPartBody>
    </w:docPart>
    <w:docPart>
      <w:docPartPr>
        <w:name w:val="28CF2261E47240BCB6C3CF229CBE3E20"/>
        <w:category>
          <w:name w:val="General"/>
          <w:gallery w:val="placeholder"/>
        </w:category>
        <w:types>
          <w:type w:val="bbPlcHdr"/>
        </w:types>
        <w:behaviors>
          <w:behavior w:val="content"/>
        </w:behaviors>
        <w:guid w:val="{9E9606BA-B886-42CD-B479-67AB1D060611}"/>
      </w:docPartPr>
      <w:docPartBody>
        <w:p w:rsidR="001B16C2" w:rsidRDefault="001B16C2" w:rsidP="001B16C2">
          <w:pPr>
            <w:pStyle w:val="28CF2261E47240BCB6C3CF229CBE3E20"/>
          </w:pPr>
          <w:r w:rsidRPr="00D24B79">
            <w:rPr>
              <w:rStyle w:val="Laukeliai"/>
              <w:shd w:val="clear" w:color="auto" w:fill="D9D9D9" w:themeFill="background1" w:themeFillShade="D9"/>
            </w:rPr>
            <w:t>[Pasirinkite]</w:t>
          </w:r>
        </w:p>
      </w:docPartBody>
    </w:docPart>
    <w:docPart>
      <w:docPartPr>
        <w:name w:val="11E32FC34BEE45D5853B948612E4AC43"/>
        <w:category>
          <w:name w:val="General"/>
          <w:gallery w:val="placeholder"/>
        </w:category>
        <w:types>
          <w:type w:val="bbPlcHdr"/>
        </w:types>
        <w:behaviors>
          <w:behavior w:val="content"/>
        </w:behaviors>
        <w:guid w:val="{1E48D743-6EC8-459C-8C3A-6C8B4CC4C19F}"/>
      </w:docPartPr>
      <w:docPartBody>
        <w:p w:rsidR="001B16C2" w:rsidRDefault="001B16C2" w:rsidP="001B16C2">
          <w:pPr>
            <w:pStyle w:val="11E32FC34BEE45D5853B948612E4AC43"/>
          </w:pPr>
          <w:r w:rsidRPr="00D24B79">
            <w:rPr>
              <w:rStyle w:val="Laukeliai"/>
              <w:shd w:val="clear" w:color="auto" w:fill="D9D9D9" w:themeFill="background1" w:themeFillShade="D9"/>
            </w:rPr>
            <w:t>[Pasirinkite]</w:t>
          </w:r>
        </w:p>
      </w:docPartBody>
    </w:docPart>
    <w:docPart>
      <w:docPartPr>
        <w:name w:val="7094C2B862D14A508E516BD65F857766"/>
        <w:category>
          <w:name w:val="General"/>
          <w:gallery w:val="placeholder"/>
        </w:category>
        <w:types>
          <w:type w:val="bbPlcHdr"/>
        </w:types>
        <w:behaviors>
          <w:behavior w:val="content"/>
        </w:behaviors>
        <w:guid w:val="{3F96F18A-B3F3-48FC-B123-8AF1D841D2AC}"/>
      </w:docPartPr>
      <w:docPartBody>
        <w:p w:rsidR="001B16C2" w:rsidRDefault="001B16C2" w:rsidP="001B16C2">
          <w:pPr>
            <w:pStyle w:val="7094C2B862D14A508E516BD65F857766"/>
          </w:pPr>
          <w:r w:rsidRPr="00D24B79">
            <w:rPr>
              <w:rStyle w:val="Laukeliai"/>
              <w:shd w:val="clear" w:color="auto" w:fill="D9D9D9" w:themeFill="background1" w:themeFillShade="D9"/>
            </w:rPr>
            <w:t>[Pasirinkite]</w:t>
          </w:r>
        </w:p>
      </w:docPartBody>
    </w:docPart>
    <w:docPart>
      <w:docPartPr>
        <w:name w:val="50B178C37C394CE6A0404A1C4767654B"/>
        <w:category>
          <w:name w:val="General"/>
          <w:gallery w:val="placeholder"/>
        </w:category>
        <w:types>
          <w:type w:val="bbPlcHdr"/>
        </w:types>
        <w:behaviors>
          <w:behavior w:val="content"/>
        </w:behaviors>
        <w:guid w:val="{AC7CB303-E847-458C-BF0B-5D5F825681CD}"/>
      </w:docPartPr>
      <w:docPartBody>
        <w:p w:rsidR="001B16C2" w:rsidRDefault="001B16C2" w:rsidP="001B16C2">
          <w:pPr>
            <w:pStyle w:val="50B178C37C394CE6A0404A1C4767654B"/>
          </w:pPr>
          <w:r w:rsidRPr="00D24B79">
            <w:rPr>
              <w:rStyle w:val="Laukeliai"/>
              <w:shd w:val="clear" w:color="auto" w:fill="D9D9D9" w:themeFill="background1" w:themeFillShade="D9"/>
            </w:rPr>
            <w:t>[Pasirinkite]</w:t>
          </w:r>
        </w:p>
      </w:docPartBody>
    </w:docPart>
    <w:docPart>
      <w:docPartPr>
        <w:name w:val="6B7E425645BC4F78AFF393C1DF6A258B"/>
        <w:category>
          <w:name w:val="General"/>
          <w:gallery w:val="placeholder"/>
        </w:category>
        <w:types>
          <w:type w:val="bbPlcHdr"/>
        </w:types>
        <w:behaviors>
          <w:behavior w:val="content"/>
        </w:behaviors>
        <w:guid w:val="{82328466-7A48-47B7-8CD1-06E6D3F43105}"/>
      </w:docPartPr>
      <w:docPartBody>
        <w:p w:rsidR="001B16C2" w:rsidRDefault="001B16C2" w:rsidP="001B16C2">
          <w:pPr>
            <w:pStyle w:val="6B7E425645BC4F78AFF393C1DF6A258B"/>
          </w:pPr>
          <w:r w:rsidRPr="00D24B79">
            <w:rPr>
              <w:rStyle w:val="Laukeliai"/>
              <w:shd w:val="clear" w:color="auto" w:fill="D9D9D9" w:themeFill="background1" w:themeFillShade="D9"/>
            </w:rPr>
            <w:t>[Pasirinkite]</w:t>
          </w:r>
        </w:p>
      </w:docPartBody>
    </w:docPart>
    <w:docPart>
      <w:docPartPr>
        <w:name w:val="82577D19CD964144AFA0C575247444A2"/>
        <w:category>
          <w:name w:val="General"/>
          <w:gallery w:val="placeholder"/>
        </w:category>
        <w:types>
          <w:type w:val="bbPlcHdr"/>
        </w:types>
        <w:behaviors>
          <w:behavior w:val="content"/>
        </w:behaviors>
        <w:guid w:val="{BB0AB538-95D0-40A8-9DB6-3419F1BDBA72}"/>
      </w:docPartPr>
      <w:docPartBody>
        <w:p w:rsidR="001B16C2" w:rsidRDefault="001B16C2" w:rsidP="001B16C2">
          <w:pPr>
            <w:pStyle w:val="82577D19CD964144AFA0C575247444A2"/>
          </w:pPr>
          <w:r w:rsidRPr="00D24B79">
            <w:rPr>
              <w:rStyle w:val="Laukeliai"/>
              <w:shd w:val="clear" w:color="auto" w:fill="D9D9D9" w:themeFill="background1" w:themeFillShade="D9"/>
            </w:rPr>
            <w:t>[Pasirinkite]</w:t>
          </w:r>
        </w:p>
      </w:docPartBody>
    </w:docPart>
    <w:docPart>
      <w:docPartPr>
        <w:name w:val="2B9E7BAF68F344128A7A6A6AB3701B04"/>
        <w:category>
          <w:name w:val="General"/>
          <w:gallery w:val="placeholder"/>
        </w:category>
        <w:types>
          <w:type w:val="bbPlcHdr"/>
        </w:types>
        <w:behaviors>
          <w:behavior w:val="content"/>
        </w:behaviors>
        <w:guid w:val="{CEEED83C-DCBD-4316-91BE-5EE2F2FD2288}"/>
      </w:docPartPr>
      <w:docPartBody>
        <w:p w:rsidR="001B16C2" w:rsidRDefault="001B16C2" w:rsidP="001B16C2">
          <w:pPr>
            <w:pStyle w:val="2B9E7BAF68F344128A7A6A6AB3701B04"/>
          </w:pPr>
          <w:r w:rsidRPr="00D24B79">
            <w:rPr>
              <w:rStyle w:val="Laukeliai"/>
              <w:shd w:val="clear" w:color="auto" w:fill="D9D9D9" w:themeFill="background1" w:themeFillShade="D9"/>
            </w:rPr>
            <w:t>[Pasirinkite]</w:t>
          </w:r>
        </w:p>
      </w:docPartBody>
    </w:docPart>
    <w:docPart>
      <w:docPartPr>
        <w:name w:val="9CBCAD48FEDA4B15A15CDB407E7496AE"/>
        <w:category>
          <w:name w:val="General"/>
          <w:gallery w:val="placeholder"/>
        </w:category>
        <w:types>
          <w:type w:val="bbPlcHdr"/>
        </w:types>
        <w:behaviors>
          <w:behavior w:val="content"/>
        </w:behaviors>
        <w:guid w:val="{74396AEB-1DB2-4FA8-8ABF-3E69D28165C6}"/>
      </w:docPartPr>
      <w:docPartBody>
        <w:p w:rsidR="001B16C2" w:rsidRDefault="001B16C2" w:rsidP="001B16C2">
          <w:pPr>
            <w:pStyle w:val="9CBCAD48FEDA4B15A15CDB407E7496AE"/>
          </w:pPr>
          <w:r w:rsidRPr="00D24B79">
            <w:rPr>
              <w:rStyle w:val="Laukeliai"/>
              <w:shd w:val="clear" w:color="auto" w:fill="D9D9D9" w:themeFill="background1" w:themeFillShade="D9"/>
            </w:rPr>
            <w:t>[Pasirinkite]</w:t>
          </w:r>
        </w:p>
      </w:docPartBody>
    </w:docPart>
    <w:docPart>
      <w:docPartPr>
        <w:name w:val="178B7BA8196C422EA3005369792EAD03"/>
        <w:category>
          <w:name w:val="General"/>
          <w:gallery w:val="placeholder"/>
        </w:category>
        <w:types>
          <w:type w:val="bbPlcHdr"/>
        </w:types>
        <w:behaviors>
          <w:behavior w:val="content"/>
        </w:behaviors>
        <w:guid w:val="{E5D01214-AB87-43BD-BA7F-D0DA327D11D0}"/>
      </w:docPartPr>
      <w:docPartBody>
        <w:p w:rsidR="001B16C2" w:rsidRDefault="001B16C2" w:rsidP="001B16C2">
          <w:pPr>
            <w:pStyle w:val="178B7BA8196C422EA3005369792EAD03"/>
          </w:pPr>
          <w:r w:rsidRPr="00D24B79">
            <w:rPr>
              <w:rStyle w:val="Laukeliai"/>
              <w:shd w:val="clear" w:color="auto" w:fill="D9D9D9" w:themeFill="background1" w:themeFillShade="D9"/>
            </w:rPr>
            <w:t>[Pasirinkite]</w:t>
          </w:r>
        </w:p>
      </w:docPartBody>
    </w:docPart>
    <w:docPart>
      <w:docPartPr>
        <w:name w:val="2C73B196476A4C17BA0A82412E3CCEF7"/>
        <w:category>
          <w:name w:val="General"/>
          <w:gallery w:val="placeholder"/>
        </w:category>
        <w:types>
          <w:type w:val="bbPlcHdr"/>
        </w:types>
        <w:behaviors>
          <w:behavior w:val="content"/>
        </w:behaviors>
        <w:guid w:val="{E609EC4A-6513-415A-BF3D-23F8EE39ABD3}"/>
      </w:docPartPr>
      <w:docPartBody>
        <w:p w:rsidR="001B16C2" w:rsidRDefault="001B16C2" w:rsidP="001B16C2">
          <w:pPr>
            <w:pStyle w:val="2C73B196476A4C17BA0A82412E3CCEF7"/>
          </w:pPr>
          <w:r w:rsidRPr="00D24B79">
            <w:rPr>
              <w:rStyle w:val="Laukeliai"/>
              <w:shd w:val="clear" w:color="auto" w:fill="D9D9D9" w:themeFill="background1" w:themeFillShade="D9"/>
            </w:rPr>
            <w:t>[Pasirinkite]</w:t>
          </w:r>
        </w:p>
      </w:docPartBody>
    </w:docPart>
    <w:docPart>
      <w:docPartPr>
        <w:name w:val="4CDA7DFD9B064CC584004FCAC5E4359A"/>
        <w:category>
          <w:name w:val="General"/>
          <w:gallery w:val="placeholder"/>
        </w:category>
        <w:types>
          <w:type w:val="bbPlcHdr"/>
        </w:types>
        <w:behaviors>
          <w:behavior w:val="content"/>
        </w:behaviors>
        <w:guid w:val="{6EA9CCD8-D3FA-4E99-8FCC-576B4BDEEDB5}"/>
      </w:docPartPr>
      <w:docPartBody>
        <w:p w:rsidR="001B16C2" w:rsidRDefault="001B16C2" w:rsidP="001B16C2">
          <w:pPr>
            <w:pStyle w:val="4CDA7DFD9B064CC584004FCAC5E4359A"/>
          </w:pPr>
          <w:r w:rsidRPr="00D24B79">
            <w:rPr>
              <w:rStyle w:val="Laukeliai"/>
              <w:shd w:val="clear" w:color="auto" w:fill="D9D9D9" w:themeFill="background1" w:themeFillShade="D9"/>
            </w:rPr>
            <w:t>[Pasirinkite]</w:t>
          </w:r>
        </w:p>
      </w:docPartBody>
    </w:docPart>
    <w:docPart>
      <w:docPartPr>
        <w:name w:val="5E7C0A4C0C58479A8ED986830A267ADC"/>
        <w:category>
          <w:name w:val="General"/>
          <w:gallery w:val="placeholder"/>
        </w:category>
        <w:types>
          <w:type w:val="bbPlcHdr"/>
        </w:types>
        <w:behaviors>
          <w:behavior w:val="content"/>
        </w:behaviors>
        <w:guid w:val="{664D3076-2A53-4F58-B6D2-A82BD8EFAAE7}"/>
      </w:docPartPr>
      <w:docPartBody>
        <w:p w:rsidR="001B16C2" w:rsidRDefault="001B16C2" w:rsidP="001B16C2">
          <w:pPr>
            <w:pStyle w:val="5E7C0A4C0C58479A8ED986830A267ADC"/>
          </w:pPr>
          <w:r w:rsidRPr="00D24B79">
            <w:rPr>
              <w:rStyle w:val="Laukeliai"/>
              <w:shd w:val="clear" w:color="auto" w:fill="D9D9D9" w:themeFill="background1" w:themeFillShade="D9"/>
            </w:rPr>
            <w:t>[Pasirinkite]</w:t>
          </w:r>
        </w:p>
      </w:docPartBody>
    </w:docPart>
    <w:docPart>
      <w:docPartPr>
        <w:name w:val="667EBCA5E3AC422E8DACA83FD07728FA"/>
        <w:category>
          <w:name w:val="General"/>
          <w:gallery w:val="placeholder"/>
        </w:category>
        <w:types>
          <w:type w:val="bbPlcHdr"/>
        </w:types>
        <w:behaviors>
          <w:behavior w:val="content"/>
        </w:behaviors>
        <w:guid w:val="{2843ED43-DEAD-4EBB-87DB-77067E2954DD}"/>
      </w:docPartPr>
      <w:docPartBody>
        <w:p w:rsidR="001B16C2" w:rsidRDefault="001B16C2" w:rsidP="001B16C2">
          <w:pPr>
            <w:pStyle w:val="667EBCA5E3AC422E8DACA83FD07728FA"/>
          </w:pPr>
          <w:r w:rsidRPr="00D24B79">
            <w:rPr>
              <w:rStyle w:val="Laukeliai"/>
              <w:shd w:val="clear" w:color="auto" w:fill="D9D9D9" w:themeFill="background1" w:themeFillShade="D9"/>
            </w:rPr>
            <w:t>[Pasirinkite]</w:t>
          </w:r>
        </w:p>
      </w:docPartBody>
    </w:docPart>
    <w:docPart>
      <w:docPartPr>
        <w:name w:val="9C256D39E53C49BAAA5D2D744164CD54"/>
        <w:category>
          <w:name w:val="General"/>
          <w:gallery w:val="placeholder"/>
        </w:category>
        <w:types>
          <w:type w:val="bbPlcHdr"/>
        </w:types>
        <w:behaviors>
          <w:behavior w:val="content"/>
        </w:behaviors>
        <w:guid w:val="{50F79AB0-D19E-423A-9EBB-3C072B0E505E}"/>
      </w:docPartPr>
      <w:docPartBody>
        <w:p w:rsidR="001B16C2" w:rsidRDefault="001B16C2" w:rsidP="001B16C2">
          <w:pPr>
            <w:pStyle w:val="9C256D39E53C49BAAA5D2D744164CD54"/>
          </w:pPr>
          <w:r w:rsidRPr="00D24B79">
            <w:rPr>
              <w:rStyle w:val="Laukeliai"/>
              <w:shd w:val="clear" w:color="auto" w:fill="D9D9D9" w:themeFill="background1" w:themeFillShade="D9"/>
            </w:rPr>
            <w:t>[Pasirinkite]</w:t>
          </w:r>
        </w:p>
      </w:docPartBody>
    </w:docPart>
    <w:docPart>
      <w:docPartPr>
        <w:name w:val="C8E831C64E414AADA067F0B5F695B557"/>
        <w:category>
          <w:name w:val="General"/>
          <w:gallery w:val="placeholder"/>
        </w:category>
        <w:types>
          <w:type w:val="bbPlcHdr"/>
        </w:types>
        <w:behaviors>
          <w:behavior w:val="content"/>
        </w:behaviors>
        <w:guid w:val="{9D8EC6AD-C2CA-451E-AF44-0DCAC3E9AD2F}"/>
      </w:docPartPr>
      <w:docPartBody>
        <w:p w:rsidR="001B16C2" w:rsidRDefault="001B16C2" w:rsidP="001B16C2">
          <w:pPr>
            <w:pStyle w:val="C8E831C64E414AADA067F0B5F695B557"/>
          </w:pPr>
          <w:r w:rsidRPr="00D24B79">
            <w:rPr>
              <w:rStyle w:val="Laukeliai"/>
              <w:shd w:val="clear" w:color="auto" w:fill="D9D9D9" w:themeFill="background1" w:themeFillShade="D9"/>
            </w:rPr>
            <w:t>[Pasirinkite]</w:t>
          </w:r>
        </w:p>
      </w:docPartBody>
    </w:docPart>
    <w:docPart>
      <w:docPartPr>
        <w:name w:val="F6462D4E7E764A4C959D7CE49DD3FC6E"/>
        <w:category>
          <w:name w:val="General"/>
          <w:gallery w:val="placeholder"/>
        </w:category>
        <w:types>
          <w:type w:val="bbPlcHdr"/>
        </w:types>
        <w:behaviors>
          <w:behavior w:val="content"/>
        </w:behaviors>
        <w:guid w:val="{0C27AAFD-6D11-4CC5-8CEC-6D2BE07E3A19}"/>
      </w:docPartPr>
      <w:docPartBody>
        <w:p w:rsidR="001B16C2" w:rsidRDefault="001B16C2" w:rsidP="001B16C2">
          <w:pPr>
            <w:pStyle w:val="F6462D4E7E764A4C959D7CE49DD3FC6E"/>
          </w:pPr>
          <w:r w:rsidRPr="00D24B79">
            <w:rPr>
              <w:rStyle w:val="Laukeliai"/>
              <w:shd w:val="clear" w:color="auto" w:fill="D9D9D9" w:themeFill="background1" w:themeFillShade="D9"/>
            </w:rPr>
            <w:t>[Pasirinkite]</w:t>
          </w:r>
        </w:p>
      </w:docPartBody>
    </w:docPart>
    <w:docPart>
      <w:docPartPr>
        <w:name w:val="A90EE9011D4A4ED4B057941E3500332F"/>
        <w:category>
          <w:name w:val="General"/>
          <w:gallery w:val="placeholder"/>
        </w:category>
        <w:types>
          <w:type w:val="bbPlcHdr"/>
        </w:types>
        <w:behaviors>
          <w:behavior w:val="content"/>
        </w:behaviors>
        <w:guid w:val="{C604072F-1041-4357-9F07-AA4AF4709E08}"/>
      </w:docPartPr>
      <w:docPartBody>
        <w:p w:rsidR="001B16C2" w:rsidRDefault="001B16C2" w:rsidP="001B16C2">
          <w:pPr>
            <w:pStyle w:val="A90EE9011D4A4ED4B057941E3500332F"/>
          </w:pPr>
          <w:r w:rsidRPr="00D24B79">
            <w:rPr>
              <w:rStyle w:val="Laukeliai"/>
              <w:shd w:val="clear" w:color="auto" w:fill="D9D9D9" w:themeFill="background1" w:themeFillShade="D9"/>
            </w:rPr>
            <w:t>[Pasirinkite]</w:t>
          </w:r>
        </w:p>
      </w:docPartBody>
    </w:docPart>
    <w:docPart>
      <w:docPartPr>
        <w:name w:val="74B4298A40684A5584EC24198EE62696"/>
        <w:category>
          <w:name w:val="General"/>
          <w:gallery w:val="placeholder"/>
        </w:category>
        <w:types>
          <w:type w:val="bbPlcHdr"/>
        </w:types>
        <w:behaviors>
          <w:behavior w:val="content"/>
        </w:behaviors>
        <w:guid w:val="{F8CF76B1-FCC9-416E-90EC-F69D8C9CC621}"/>
      </w:docPartPr>
      <w:docPartBody>
        <w:p w:rsidR="001B16C2" w:rsidRDefault="001B16C2" w:rsidP="001B16C2">
          <w:pPr>
            <w:pStyle w:val="74B4298A40684A5584EC24198EE62696"/>
          </w:pPr>
          <w:r w:rsidRPr="00D24B79">
            <w:rPr>
              <w:rStyle w:val="Laukeliai"/>
              <w:shd w:val="clear" w:color="auto" w:fill="D9D9D9" w:themeFill="background1" w:themeFillShade="D9"/>
            </w:rPr>
            <w:t>[Pasirinkite]</w:t>
          </w:r>
        </w:p>
      </w:docPartBody>
    </w:docPart>
    <w:docPart>
      <w:docPartPr>
        <w:name w:val="B60E4CA7E81D4EBA9FAD15EF9BE98FE7"/>
        <w:category>
          <w:name w:val="General"/>
          <w:gallery w:val="placeholder"/>
        </w:category>
        <w:types>
          <w:type w:val="bbPlcHdr"/>
        </w:types>
        <w:behaviors>
          <w:behavior w:val="content"/>
        </w:behaviors>
        <w:guid w:val="{A07B246C-2061-48C9-9500-4D9D75FE72E7}"/>
      </w:docPartPr>
      <w:docPartBody>
        <w:p w:rsidR="001B16C2" w:rsidRDefault="001B16C2" w:rsidP="001B16C2">
          <w:pPr>
            <w:pStyle w:val="B60E4CA7E81D4EBA9FAD15EF9BE98FE7"/>
          </w:pPr>
          <w:r w:rsidRPr="00D24B79">
            <w:rPr>
              <w:rStyle w:val="Laukeliai"/>
              <w:shd w:val="clear" w:color="auto" w:fill="D9D9D9" w:themeFill="background1" w:themeFillShade="D9"/>
            </w:rPr>
            <w:t>[Pasirinkite]</w:t>
          </w:r>
        </w:p>
      </w:docPartBody>
    </w:docPart>
    <w:docPart>
      <w:docPartPr>
        <w:name w:val="F9558B47A02D403B9EEBA2BC6061658B"/>
        <w:category>
          <w:name w:val="General"/>
          <w:gallery w:val="placeholder"/>
        </w:category>
        <w:types>
          <w:type w:val="bbPlcHdr"/>
        </w:types>
        <w:behaviors>
          <w:behavior w:val="content"/>
        </w:behaviors>
        <w:guid w:val="{A65B2D5F-F1A6-4BA4-A096-B09EEAB59248}"/>
      </w:docPartPr>
      <w:docPartBody>
        <w:p w:rsidR="008A3661" w:rsidRDefault="008A3661" w:rsidP="008A3661">
          <w:pPr>
            <w:pStyle w:val="F9558B47A02D403B9EEBA2BC6061658B"/>
          </w:pPr>
          <w:r w:rsidRPr="00D24B79">
            <w:rPr>
              <w:rStyle w:val="Laukeliai"/>
              <w:shd w:val="clear" w:color="auto" w:fill="D9D9D9" w:themeFill="background1" w:themeFillShade="D9"/>
            </w:rPr>
            <w:t>[Pasirinkite]</w:t>
          </w:r>
        </w:p>
      </w:docPartBody>
    </w:docPart>
    <w:docPart>
      <w:docPartPr>
        <w:name w:val="7326DC7EF4234526922E1C4AE529B8BB"/>
        <w:category>
          <w:name w:val="General"/>
          <w:gallery w:val="placeholder"/>
        </w:category>
        <w:types>
          <w:type w:val="bbPlcHdr"/>
        </w:types>
        <w:behaviors>
          <w:behavior w:val="content"/>
        </w:behaviors>
        <w:guid w:val="{70FF209D-5EE0-4376-8FEE-86D906D2DBA6}"/>
      </w:docPartPr>
      <w:docPartBody>
        <w:p w:rsidR="008A3661" w:rsidRDefault="008A3661" w:rsidP="008A3661">
          <w:pPr>
            <w:pStyle w:val="7326DC7EF4234526922E1C4AE529B8BB"/>
          </w:pPr>
          <w:r w:rsidRPr="00D24B79">
            <w:rPr>
              <w:rStyle w:val="Laukeliai"/>
              <w:shd w:val="clear" w:color="auto" w:fill="D9D9D9" w:themeFill="background1" w:themeFillShade="D9"/>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6C2"/>
    <w:rsid w:val="0008466B"/>
    <w:rsid w:val="001B16C2"/>
    <w:rsid w:val="004E0A0A"/>
    <w:rsid w:val="006F063D"/>
    <w:rsid w:val="008A3661"/>
    <w:rsid w:val="00BE76F1"/>
    <w:rsid w:val="00CF6394"/>
    <w:rsid w:val="00D260F8"/>
    <w:rsid w:val="00F313C6"/>
    <w:rsid w:val="00F55A3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aukeliai">
    <w:name w:val="Laukeliai"/>
    <w:basedOn w:val="DefaultParagraphFont"/>
    <w:uiPriority w:val="1"/>
    <w:rsid w:val="008A3661"/>
    <w:rPr>
      <w:rFonts w:ascii="Arial" w:hAnsi="Arial" w:cs="Arial"/>
      <w:sz w:val="20"/>
      <w:szCs w:val="20"/>
    </w:rPr>
  </w:style>
  <w:style w:type="paragraph" w:customStyle="1" w:styleId="9095A89BA743467884D2E2F68939D977">
    <w:name w:val="9095A89BA743467884D2E2F68939D977"/>
    <w:rsid w:val="001B16C2"/>
  </w:style>
  <w:style w:type="paragraph" w:customStyle="1" w:styleId="28CF2261E47240BCB6C3CF229CBE3E20">
    <w:name w:val="28CF2261E47240BCB6C3CF229CBE3E20"/>
    <w:rsid w:val="001B16C2"/>
  </w:style>
  <w:style w:type="paragraph" w:customStyle="1" w:styleId="11E32FC34BEE45D5853B948612E4AC43">
    <w:name w:val="11E32FC34BEE45D5853B948612E4AC43"/>
    <w:rsid w:val="001B16C2"/>
  </w:style>
  <w:style w:type="paragraph" w:customStyle="1" w:styleId="7094C2B862D14A508E516BD65F857766">
    <w:name w:val="7094C2B862D14A508E516BD65F857766"/>
    <w:rsid w:val="001B16C2"/>
  </w:style>
  <w:style w:type="paragraph" w:customStyle="1" w:styleId="50B178C37C394CE6A0404A1C4767654B">
    <w:name w:val="50B178C37C394CE6A0404A1C4767654B"/>
    <w:rsid w:val="001B16C2"/>
  </w:style>
  <w:style w:type="paragraph" w:customStyle="1" w:styleId="6B7E425645BC4F78AFF393C1DF6A258B">
    <w:name w:val="6B7E425645BC4F78AFF393C1DF6A258B"/>
    <w:rsid w:val="001B16C2"/>
  </w:style>
  <w:style w:type="paragraph" w:customStyle="1" w:styleId="82577D19CD964144AFA0C575247444A2">
    <w:name w:val="82577D19CD964144AFA0C575247444A2"/>
    <w:rsid w:val="001B16C2"/>
  </w:style>
  <w:style w:type="paragraph" w:customStyle="1" w:styleId="2B9E7BAF68F344128A7A6A6AB3701B04">
    <w:name w:val="2B9E7BAF68F344128A7A6A6AB3701B04"/>
    <w:rsid w:val="001B16C2"/>
  </w:style>
  <w:style w:type="paragraph" w:customStyle="1" w:styleId="9CBCAD48FEDA4B15A15CDB407E7496AE">
    <w:name w:val="9CBCAD48FEDA4B15A15CDB407E7496AE"/>
    <w:rsid w:val="001B16C2"/>
  </w:style>
  <w:style w:type="paragraph" w:customStyle="1" w:styleId="178B7BA8196C422EA3005369792EAD03">
    <w:name w:val="178B7BA8196C422EA3005369792EAD03"/>
    <w:rsid w:val="001B16C2"/>
  </w:style>
  <w:style w:type="paragraph" w:customStyle="1" w:styleId="2C73B196476A4C17BA0A82412E3CCEF7">
    <w:name w:val="2C73B196476A4C17BA0A82412E3CCEF7"/>
    <w:rsid w:val="001B16C2"/>
  </w:style>
  <w:style w:type="paragraph" w:customStyle="1" w:styleId="4CDA7DFD9B064CC584004FCAC5E4359A">
    <w:name w:val="4CDA7DFD9B064CC584004FCAC5E4359A"/>
    <w:rsid w:val="001B16C2"/>
  </w:style>
  <w:style w:type="paragraph" w:customStyle="1" w:styleId="5E7C0A4C0C58479A8ED986830A267ADC">
    <w:name w:val="5E7C0A4C0C58479A8ED986830A267ADC"/>
    <w:rsid w:val="001B16C2"/>
  </w:style>
  <w:style w:type="paragraph" w:customStyle="1" w:styleId="667EBCA5E3AC422E8DACA83FD07728FA">
    <w:name w:val="667EBCA5E3AC422E8DACA83FD07728FA"/>
    <w:rsid w:val="001B16C2"/>
  </w:style>
  <w:style w:type="paragraph" w:customStyle="1" w:styleId="9C256D39E53C49BAAA5D2D744164CD54">
    <w:name w:val="9C256D39E53C49BAAA5D2D744164CD54"/>
    <w:rsid w:val="001B16C2"/>
  </w:style>
  <w:style w:type="paragraph" w:customStyle="1" w:styleId="C8E831C64E414AADA067F0B5F695B557">
    <w:name w:val="C8E831C64E414AADA067F0B5F695B557"/>
    <w:rsid w:val="001B16C2"/>
  </w:style>
  <w:style w:type="paragraph" w:customStyle="1" w:styleId="F6462D4E7E764A4C959D7CE49DD3FC6E">
    <w:name w:val="F6462D4E7E764A4C959D7CE49DD3FC6E"/>
    <w:rsid w:val="001B16C2"/>
  </w:style>
  <w:style w:type="paragraph" w:customStyle="1" w:styleId="A90EE9011D4A4ED4B057941E3500332F">
    <w:name w:val="A90EE9011D4A4ED4B057941E3500332F"/>
    <w:rsid w:val="001B16C2"/>
  </w:style>
  <w:style w:type="paragraph" w:customStyle="1" w:styleId="74B4298A40684A5584EC24198EE62696">
    <w:name w:val="74B4298A40684A5584EC24198EE62696"/>
    <w:rsid w:val="001B16C2"/>
  </w:style>
  <w:style w:type="paragraph" w:customStyle="1" w:styleId="B60E4CA7E81D4EBA9FAD15EF9BE98FE7">
    <w:name w:val="B60E4CA7E81D4EBA9FAD15EF9BE98FE7"/>
    <w:rsid w:val="001B16C2"/>
  </w:style>
  <w:style w:type="paragraph" w:customStyle="1" w:styleId="F9558B47A02D403B9EEBA2BC6061658B">
    <w:name w:val="F9558B47A02D403B9EEBA2BC6061658B"/>
    <w:rsid w:val="008A3661"/>
  </w:style>
  <w:style w:type="paragraph" w:customStyle="1" w:styleId="7326DC7EF4234526922E1C4AE529B8BB">
    <w:name w:val="7326DC7EF4234526922E1C4AE529B8BB"/>
    <w:rsid w:val="008A36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E8F7E2A8CD0CB54591106512760EBE9E" ma:contentTypeVersion="0" ma:contentTypeDescription="Kurkite naują dokumentą." ma:contentTypeScope="" ma:versionID="e0d0dea14e69693376413abc34cc6873">
  <xsd:schema xmlns:xsd="http://www.w3.org/2001/XMLSchema" xmlns:xs="http://www.w3.org/2001/XMLSchema" xmlns:p="http://schemas.microsoft.com/office/2006/metadata/properties" targetNamespace="http://schemas.microsoft.com/office/2006/metadata/properties" ma:root="true" ma:fieldsID="d7a0fc173a2985d76fca105ced0012a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2932A5F-0AC2-423A-A3C3-DB8958F54C2C}"/>
</file>

<file path=customXml/itemProps2.xml><?xml version="1.0" encoding="utf-8"?>
<ds:datastoreItem xmlns:ds="http://schemas.openxmlformats.org/officeDocument/2006/customXml" ds:itemID="{1E8DAE48-421F-4060-AE75-CCE09031CF76}">
  <ds:schemaRefs>
    <ds:schemaRef ds:uri="http://schemas.microsoft.com/sharepoint/v3/contenttype/forms"/>
  </ds:schemaRefs>
</ds:datastoreItem>
</file>

<file path=customXml/itemProps3.xml><?xml version="1.0" encoding="utf-8"?>
<ds:datastoreItem xmlns:ds="http://schemas.openxmlformats.org/officeDocument/2006/customXml" ds:itemID="{03023AE9-717E-45F1-912F-7862D152A400}">
  <ds:schemaRefs>
    <ds:schemaRef ds:uri="http://purl.org/dc/elements/1.1/"/>
    <ds:schemaRef ds:uri="http://schemas.microsoft.com/office/2006/metadata/properties"/>
    <ds:schemaRef ds:uri="51d5e2c9-e18c-4408-a31e-423a151c4578"/>
    <ds:schemaRef ds:uri="http://purl.org/dc/terms/"/>
    <ds:schemaRef ds:uri="http://schemas.openxmlformats.org/package/2006/metadata/core-properties"/>
    <ds:schemaRef ds:uri="http://schemas.microsoft.com/office/2006/documentManagement/types"/>
    <ds:schemaRef ds:uri="f80a7a53-5fdc-4a0f-8b9e-50f27931d633"/>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2090</Words>
  <Characters>11919</Characters>
  <Application>Microsoft Office Word</Application>
  <DocSecurity>0</DocSecurity>
  <Lines>99</Lines>
  <Paragraphs>27</Paragraphs>
  <ScaleCrop>false</ScaleCrop>
  <Company/>
  <LinksUpToDate>false</LinksUpToDate>
  <CharactersWithSpaces>13982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Mačiulienė</dc:creator>
  <cp:keywords/>
  <dc:description/>
  <cp:lastModifiedBy>Sigita Mačiulienė</cp:lastModifiedBy>
  <cp:revision>32</cp:revision>
  <dcterms:created xsi:type="dcterms:W3CDTF">2025-04-08T05:25:00Z</dcterms:created>
  <dcterms:modified xsi:type="dcterms:W3CDTF">2025-06-09T13:05:00Z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0x010100E8F7E2A8CD0CB54591106512760EBE9E</vt:lpwstr>
  </property>
  <property fmtid="{D5CDD505-2E9C-101B-9397-08002B2CF9AE}" pid="3" name="MSIP_Label_cfcb905c-755b-4fd4-bd20-0d682d4f1d27_Enabled">
    <vt:lpwstr>true</vt:lpwstr>
  </property>
  <property fmtid="{D5CDD505-2E9C-101B-9397-08002B2CF9AE}" pid="4" name="MSIP_Label_cfcb905c-755b-4fd4-bd20-0d682d4f1d27_SetDate">
    <vt:lpwstr>2025-04-08T05:25:16Z</vt:lpwstr>
  </property>
  <property fmtid="{D5CDD505-2E9C-101B-9397-08002B2CF9AE}" pid="5" name="MSIP_Label_cfcb905c-755b-4fd4-bd20-0d682d4f1d27_Method">
    <vt:lpwstr>Standard</vt:lpwstr>
  </property>
  <property fmtid="{D5CDD505-2E9C-101B-9397-08002B2CF9AE}" pid="6" name="MSIP_Label_cfcb905c-755b-4fd4-bd20-0d682d4f1d27_Name">
    <vt:lpwstr>Internal</vt:lpwstr>
  </property>
  <property fmtid="{D5CDD505-2E9C-101B-9397-08002B2CF9AE}" pid="7" name="MSIP_Label_cfcb905c-755b-4fd4-bd20-0d682d4f1d27_SiteId">
    <vt:lpwstr>d91d5b65-9d38-4908-9bd1-ebc28a01cade</vt:lpwstr>
  </property>
  <property fmtid="{D5CDD505-2E9C-101B-9397-08002B2CF9AE}" pid="8" name="MSIP_Label_cfcb905c-755b-4fd4-bd20-0d682d4f1d27_ActionId">
    <vt:lpwstr>cc9449b7-96a2-4473-ae78-76071376ef0d</vt:lpwstr>
  </property>
  <property fmtid="{D5CDD505-2E9C-101B-9397-08002B2CF9AE}" pid="9" name="MSIP_Label_cfcb905c-755b-4fd4-bd20-0d682d4f1d27_ContentBits">
    <vt:lpwstr>0</vt:lpwstr>
  </property>
  <property fmtid="{D5CDD505-2E9C-101B-9397-08002B2CF9AE}" pid="10" name="MSIP_Label_cfcb905c-755b-4fd4-bd20-0d682d4f1d27_Tag">
    <vt:lpwstr>10, 3, 0, 2</vt:lpwstr>
  </property>
  <property fmtid="{D5CDD505-2E9C-101B-9397-08002B2CF9AE}" pid="11" name="MediaServiceImageTags">
    <vt:lpwstr/>
  </property>
</Properties>
</file>