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7592"/>
        <w:gridCol w:w="7592"/>
      </w:tblGrid>
      <w:tr w:rsidR="00114B9A" w14:paraId="06275B0D" w14:textId="77777777" w:rsidTr="00B762B0">
        <w:trPr>
          <w:trHeight w:val="1123"/>
        </w:trPr>
        <w:tc>
          <w:tcPr>
            <w:tcW w:w="7592" w:type="dxa"/>
          </w:tcPr>
          <w:p w14:paraId="75DB24A0" w14:textId="77777777" w:rsidR="00114B9A" w:rsidRPr="00943816" w:rsidRDefault="00114B9A" w:rsidP="00B762B0">
            <w:pPr>
              <w:tabs>
                <w:tab w:val="left" w:pos="426"/>
              </w:tabs>
              <w:spacing w:before="120"/>
              <w:jc w:val="center"/>
              <w:rPr>
                <w:rFonts w:ascii="Arial" w:hAnsi="Arial" w:cs="Arial"/>
                <w:b/>
                <w:bCs/>
              </w:rPr>
            </w:pPr>
            <w:r w:rsidRPr="00943816">
              <w:rPr>
                <w:rFonts w:ascii="Arial" w:hAnsi="Arial" w:cs="Arial"/>
                <w:b/>
                <w:bCs/>
              </w:rPr>
              <w:t xml:space="preserve">TIEKĖJO DEKLARACIJA APIE GAMINTOJO REGISTRACIJOS VIETĄ </w:t>
            </w:r>
          </w:p>
          <w:p w14:paraId="731917D7" w14:textId="77777777" w:rsidR="00114B9A" w:rsidRPr="00943816" w:rsidRDefault="00114B9A" w:rsidP="00B762B0">
            <w:pPr>
              <w:tabs>
                <w:tab w:val="left" w:pos="426"/>
              </w:tabs>
              <w:spacing w:before="120"/>
              <w:jc w:val="center"/>
              <w:rPr>
                <w:rFonts w:ascii="Arial" w:hAnsi="Arial" w:cs="Arial"/>
                <w:b/>
                <w:bCs/>
              </w:rPr>
            </w:pPr>
            <w:r w:rsidRPr="00943816">
              <w:rPr>
                <w:rFonts w:ascii="Arial" w:hAnsi="Arial" w:cs="Arial"/>
                <w:b/>
                <w:bCs/>
              </w:rPr>
              <w:t>(ATITIKTIS VPĮ 37 STR. 9 D. / PĮ 50 STR. 9 D.)</w:t>
            </w:r>
          </w:p>
          <w:p w14:paraId="1672797C" w14:textId="77777777" w:rsidR="00114B9A" w:rsidRPr="00943816" w:rsidRDefault="00114B9A" w:rsidP="00B762B0">
            <w:pPr>
              <w:tabs>
                <w:tab w:val="left" w:pos="426"/>
              </w:tabs>
              <w:spacing w:before="120"/>
              <w:jc w:val="center"/>
              <w:rPr>
                <w:rFonts w:ascii="Arial" w:hAnsi="Arial" w:cs="Arial"/>
                <w:b/>
                <w:bCs/>
              </w:rPr>
            </w:pPr>
          </w:p>
        </w:tc>
        <w:tc>
          <w:tcPr>
            <w:tcW w:w="7592" w:type="dxa"/>
          </w:tcPr>
          <w:p w14:paraId="3F64ACEE" w14:textId="77777777" w:rsidR="006556FF" w:rsidRPr="006556FF" w:rsidRDefault="006556FF" w:rsidP="00B762B0">
            <w:pPr>
              <w:tabs>
                <w:tab w:val="left" w:pos="426"/>
              </w:tabs>
              <w:spacing w:before="120"/>
              <w:jc w:val="center"/>
              <w:rPr>
                <w:rFonts w:ascii="Arial" w:hAnsi="Arial" w:cs="Arial"/>
                <w:b/>
                <w:bCs/>
                <w:lang w:val="en-GB"/>
              </w:rPr>
            </w:pPr>
            <w:r w:rsidRPr="006556FF">
              <w:rPr>
                <w:rFonts w:ascii="Arial" w:hAnsi="Arial" w:cs="Arial"/>
                <w:b/>
                <w:bCs/>
                <w:lang w:val="en-GB"/>
              </w:rPr>
              <w:t xml:space="preserve">SUPPLIER’S DECLARATION FOR THE PLACE OF MANUFACTURER’S REGISTRATION </w:t>
            </w:r>
          </w:p>
          <w:p w14:paraId="40AB4949" w14:textId="72F272CA" w:rsidR="00114B9A" w:rsidRPr="00943816" w:rsidRDefault="006556FF" w:rsidP="00B762B0">
            <w:pPr>
              <w:tabs>
                <w:tab w:val="left" w:pos="426"/>
              </w:tabs>
              <w:spacing w:before="120"/>
              <w:jc w:val="center"/>
              <w:rPr>
                <w:rFonts w:ascii="Arial" w:hAnsi="Arial" w:cs="Arial"/>
                <w:b/>
                <w:bCs/>
                <w:lang w:val="en-GB"/>
              </w:rPr>
            </w:pPr>
            <w:r w:rsidRPr="006556FF">
              <w:rPr>
                <w:rFonts w:ascii="Arial" w:hAnsi="Arial" w:cs="Arial"/>
                <w:b/>
                <w:bCs/>
                <w:lang w:val="en-GB"/>
              </w:rPr>
              <w:t>(COMPLIANCE WITH ARTICLE 37(9) OF THE PPL / ARTICLE 50(9) OF THE PL)</w:t>
            </w:r>
          </w:p>
        </w:tc>
      </w:tr>
      <w:tr w:rsidR="00114B9A" w14:paraId="66468807" w14:textId="77777777" w:rsidTr="00114B9A">
        <w:tc>
          <w:tcPr>
            <w:tcW w:w="7592" w:type="dxa"/>
          </w:tcPr>
          <w:p w14:paraId="2EDCB9EC" w14:textId="68A4CB2A" w:rsidR="00114B9A" w:rsidRPr="00943816" w:rsidRDefault="006556FF" w:rsidP="00B762B0">
            <w:pPr>
              <w:pStyle w:val="ListParagraph"/>
              <w:numPr>
                <w:ilvl w:val="0"/>
                <w:numId w:val="7"/>
              </w:numPr>
              <w:shd w:val="clear" w:color="auto" w:fill="FFFFFF" w:themeFill="background1"/>
              <w:tabs>
                <w:tab w:val="left" w:pos="426"/>
              </w:tabs>
              <w:spacing w:before="60" w:after="60"/>
              <w:ind w:left="0" w:right="-23" w:firstLine="0"/>
              <w:contextualSpacing w:val="0"/>
              <w:jc w:val="both"/>
              <w:rPr>
                <w:rFonts w:ascii="Arial" w:hAnsi="Arial" w:cs="Arial"/>
                <w:sz w:val="22"/>
                <w:szCs w:val="22"/>
              </w:rPr>
            </w:pPr>
            <w:r w:rsidRPr="00943816">
              <w:rPr>
                <w:rFonts w:ascii="Arial" w:hAnsi="Arial" w:cs="Arial"/>
                <w:sz w:val="22"/>
                <w:szCs w:val="22"/>
              </w:rPr>
              <w:t>Aš (tiekėjas) deklaruoju ir patvirtinu, prisiimdamas visą atsakomybę dėl melagingos informacijos teikimo, kad siūlomo pirkimo objekto gamintojas ir jį kontroliuojantis</w:t>
            </w:r>
            <w:r w:rsidRPr="00943816">
              <w:rPr>
                <w:rStyle w:val="FootnoteReference"/>
                <w:rFonts w:ascii="Arial" w:hAnsi="Arial" w:cs="Arial"/>
                <w:sz w:val="22"/>
                <w:szCs w:val="22"/>
              </w:rPr>
              <w:footnoteReference w:id="2"/>
            </w:r>
            <w:r w:rsidRPr="00943816">
              <w:rPr>
                <w:rFonts w:ascii="Arial" w:hAnsi="Arial" w:cs="Arial"/>
                <w:sz w:val="22"/>
                <w:szCs w:val="22"/>
              </w:rPr>
              <w:t xml:space="preserve"> asmuo visiškai atitinka Lietuvos Respublikos viešųjų pirkimų įstatymo 37 str. 9 d. /  Lietuvos Respublikos pirkimų, atliekamų vandentvarkos, energetikos, transporto ir pašto paslaugų srities perkančiųjų subjektų, įstatymo 50 str. 9 d. reikalavimus:</w:t>
            </w:r>
          </w:p>
        </w:tc>
        <w:tc>
          <w:tcPr>
            <w:tcW w:w="7592" w:type="dxa"/>
          </w:tcPr>
          <w:p w14:paraId="64D54F0D" w14:textId="22F8FD79" w:rsidR="00114B9A" w:rsidRPr="00943816" w:rsidRDefault="003270F0" w:rsidP="00B762B0">
            <w:pPr>
              <w:pStyle w:val="ListParagraph"/>
              <w:numPr>
                <w:ilvl w:val="0"/>
                <w:numId w:val="9"/>
              </w:numPr>
              <w:tabs>
                <w:tab w:val="left" w:pos="370"/>
              </w:tabs>
              <w:spacing w:before="60" w:after="60"/>
              <w:ind w:left="0" w:firstLine="0"/>
              <w:contextualSpacing w:val="0"/>
              <w:jc w:val="both"/>
              <w:rPr>
                <w:rFonts w:ascii="Arial" w:hAnsi="Arial" w:cs="Arial"/>
                <w:sz w:val="22"/>
                <w:szCs w:val="22"/>
                <w:lang w:val="en-US"/>
              </w:rPr>
            </w:pPr>
            <w:r w:rsidRPr="00943816">
              <w:rPr>
                <w:rFonts w:ascii="Arial" w:hAnsi="Arial" w:cs="Arial"/>
                <w:sz w:val="22"/>
                <w:szCs w:val="22"/>
                <w:lang w:val="en-US"/>
              </w:rPr>
              <w:t>I (the supplier) hereby declare and confirm on my sole responsibility for providing misleading information that the manufacturer of the offered procurement object and the controlling person</w:t>
            </w:r>
            <w:r w:rsidRPr="00943816">
              <w:rPr>
                <w:rFonts w:ascii="Arial" w:hAnsi="Arial" w:cs="Arial"/>
                <w:sz w:val="22"/>
                <w:szCs w:val="22"/>
                <w:vertAlign w:val="superscript"/>
                <w:lang w:val="en-US"/>
              </w:rPr>
              <w:footnoteReference w:id="3"/>
            </w:r>
            <w:r w:rsidRPr="00943816">
              <w:rPr>
                <w:rFonts w:ascii="Arial" w:hAnsi="Arial" w:cs="Arial"/>
                <w:sz w:val="22"/>
                <w:szCs w:val="22"/>
                <w:lang w:val="en-US"/>
              </w:rPr>
              <w:t xml:space="preserve"> thereof are in full compliance with the requirements set out in Article 37(9) of the Law on Public Procurement of the Republic of Lithuania / Article 50(9) of the Law on Procurement by Contracting Entities Operating in the Water, Energy, Transport and Postal Services Sectors of the Republic of Lithuania:</w:t>
            </w:r>
          </w:p>
        </w:tc>
      </w:tr>
      <w:tr w:rsidR="00114B9A" w14:paraId="4195A053" w14:textId="77777777" w:rsidTr="00114B9A">
        <w:tc>
          <w:tcPr>
            <w:tcW w:w="7592" w:type="dxa"/>
          </w:tcPr>
          <w:p w14:paraId="43D41183" w14:textId="77777777" w:rsidR="009F628E" w:rsidRPr="00943816" w:rsidRDefault="009F628E" w:rsidP="00B762B0">
            <w:pPr>
              <w:pStyle w:val="ListParagraph"/>
              <w:numPr>
                <w:ilvl w:val="1"/>
                <w:numId w:val="7"/>
              </w:numPr>
              <w:shd w:val="clear" w:color="auto" w:fill="FFFFFF" w:themeFill="background1"/>
              <w:spacing w:before="60" w:after="60"/>
              <w:ind w:left="459" w:right="-23" w:hanging="459"/>
              <w:contextualSpacing w:val="0"/>
              <w:jc w:val="both"/>
              <w:rPr>
                <w:rFonts w:ascii="Arial" w:hAnsi="Arial" w:cs="Arial"/>
                <w:sz w:val="22"/>
                <w:szCs w:val="22"/>
              </w:rPr>
            </w:pPr>
            <w:r w:rsidRPr="00943816">
              <w:rPr>
                <w:rFonts w:ascii="Arial" w:hAnsi="Arial" w:cs="Arial"/>
                <w:sz w:val="22"/>
                <w:szCs w:val="22"/>
              </w:rPr>
              <w:t>prekių gamintojas nėra registruotas (jeigu gamintojas yra fizinis asmuo – nuolat gyvenantis ar turintis pilietybę) VPĮ 92 straipsnio 14 dalyje numatytame sąraše nurodytose valstybėse ar teritorijose</w:t>
            </w:r>
            <w:r w:rsidRPr="00943816">
              <w:rPr>
                <w:rStyle w:val="FootnoteReference"/>
                <w:rFonts w:ascii="Arial" w:hAnsi="Arial" w:cs="Arial"/>
                <w:sz w:val="22"/>
                <w:szCs w:val="22"/>
              </w:rPr>
              <w:footnoteReference w:id="4"/>
            </w:r>
            <w:r w:rsidRPr="00943816">
              <w:rPr>
                <w:rFonts w:ascii="Arial" w:hAnsi="Arial" w:cs="Arial"/>
                <w:sz w:val="22"/>
                <w:szCs w:val="22"/>
              </w:rPr>
              <w:t>;</w:t>
            </w:r>
          </w:p>
          <w:p w14:paraId="39B095B3" w14:textId="77777777" w:rsidR="009F628E" w:rsidRPr="00943816" w:rsidRDefault="009F628E" w:rsidP="00943816">
            <w:pPr>
              <w:pStyle w:val="ListParagraph"/>
              <w:numPr>
                <w:ilvl w:val="1"/>
                <w:numId w:val="7"/>
              </w:numPr>
              <w:shd w:val="clear" w:color="auto" w:fill="FFFFFF" w:themeFill="background1"/>
              <w:spacing w:after="60"/>
              <w:ind w:left="457" w:right="-23" w:hanging="457"/>
              <w:contextualSpacing w:val="0"/>
              <w:jc w:val="both"/>
              <w:rPr>
                <w:rFonts w:ascii="Arial" w:hAnsi="Arial" w:cs="Arial"/>
                <w:sz w:val="22"/>
                <w:szCs w:val="22"/>
              </w:rPr>
            </w:pPr>
            <w:r w:rsidRPr="00943816">
              <w:rPr>
                <w:rFonts w:ascii="Arial" w:hAnsi="Arial" w:cs="Arial"/>
                <w:sz w:val="22"/>
                <w:szCs w:val="22"/>
              </w:rPr>
              <w:t>prekių gamintoją kontroliuojantis asmuo nėra registruotas (jeigu kontroliuojantis asmuo yra fizinis asmuo – nuolat gyvenantis ar turintis pilietybę) VPĮ 92 straipsnio 14 dalyje numatytame sąraše nurodytose valstybėse ar teritorijose;</w:t>
            </w:r>
          </w:p>
          <w:p w14:paraId="3ADD5A5F" w14:textId="77777777" w:rsidR="00114B9A" w:rsidRPr="00943816" w:rsidRDefault="00114B9A" w:rsidP="009F628E">
            <w:pPr>
              <w:tabs>
                <w:tab w:val="left" w:pos="426"/>
              </w:tabs>
              <w:jc w:val="both"/>
              <w:rPr>
                <w:rFonts w:ascii="Arial" w:hAnsi="Arial" w:cs="Arial"/>
                <w:b/>
                <w:bCs/>
              </w:rPr>
            </w:pPr>
          </w:p>
        </w:tc>
        <w:tc>
          <w:tcPr>
            <w:tcW w:w="7592" w:type="dxa"/>
          </w:tcPr>
          <w:p w14:paraId="21AA761A" w14:textId="77777777" w:rsidR="009F628E" w:rsidRPr="009F628E" w:rsidRDefault="009F628E" w:rsidP="0069085D">
            <w:pPr>
              <w:pStyle w:val="ListParagraph"/>
              <w:numPr>
                <w:ilvl w:val="1"/>
                <w:numId w:val="10"/>
              </w:numPr>
              <w:spacing w:before="60" w:after="60"/>
              <w:ind w:left="512" w:hanging="512"/>
              <w:contextualSpacing w:val="0"/>
              <w:jc w:val="both"/>
              <w:rPr>
                <w:rFonts w:ascii="Arial" w:hAnsi="Arial" w:cs="Arial"/>
                <w:sz w:val="22"/>
                <w:szCs w:val="22"/>
                <w:lang w:val="en-US"/>
              </w:rPr>
            </w:pPr>
            <w:r w:rsidRPr="009F628E">
              <w:rPr>
                <w:rFonts w:ascii="Arial" w:hAnsi="Arial" w:cs="Arial"/>
                <w:sz w:val="22"/>
                <w:szCs w:val="22"/>
                <w:lang w:val="en-US"/>
              </w:rPr>
              <w:t>the manufacturer of goods is not registered (if the manufacturer, or the controlling person thereof, is a natural person – is not a permanent resident or a national) in the countries or territories</w:t>
            </w:r>
            <w:r w:rsidRPr="009F628E">
              <w:rPr>
                <w:rFonts w:ascii="Arial" w:hAnsi="Arial" w:cs="Arial"/>
                <w:sz w:val="22"/>
                <w:szCs w:val="22"/>
                <w:vertAlign w:val="superscript"/>
                <w:lang w:val="en-US"/>
              </w:rPr>
              <w:footnoteReference w:id="5"/>
            </w:r>
            <w:r w:rsidRPr="009F628E">
              <w:rPr>
                <w:rFonts w:ascii="Arial" w:hAnsi="Arial" w:cs="Arial"/>
                <w:sz w:val="22"/>
                <w:szCs w:val="22"/>
                <w:lang w:val="en-US"/>
              </w:rPr>
              <w:t xml:space="preserve"> referred to in the list provided for in Article 92(14) of the PPL;</w:t>
            </w:r>
          </w:p>
          <w:p w14:paraId="58E0C294" w14:textId="57A7F445" w:rsidR="00114B9A" w:rsidRPr="00943816" w:rsidRDefault="009F628E" w:rsidP="0069085D">
            <w:pPr>
              <w:pStyle w:val="ListParagraph"/>
              <w:numPr>
                <w:ilvl w:val="1"/>
                <w:numId w:val="10"/>
              </w:numPr>
              <w:spacing w:before="60" w:after="60"/>
              <w:ind w:left="512" w:hanging="512"/>
              <w:contextualSpacing w:val="0"/>
              <w:jc w:val="both"/>
              <w:rPr>
                <w:rFonts w:ascii="Arial" w:hAnsi="Arial" w:cs="Arial"/>
                <w:sz w:val="22"/>
                <w:szCs w:val="22"/>
              </w:rPr>
            </w:pPr>
            <w:r w:rsidRPr="009F628E">
              <w:rPr>
                <w:rFonts w:ascii="Arial" w:hAnsi="Arial" w:cs="Arial"/>
                <w:sz w:val="22"/>
                <w:szCs w:val="22"/>
                <w:lang w:val="en-US"/>
              </w:rPr>
              <w:t>the controlling person of the manufacturer of goods is not registered (if the manufacturer, or the controlling person thereof, is a natural person – is not a permanent resident or a national) in the countries or territories referred to in the list provided for in Article 92(14) of the PPL;</w:t>
            </w:r>
          </w:p>
        </w:tc>
      </w:tr>
      <w:tr w:rsidR="00114B9A" w14:paraId="4A534EC3" w14:textId="77777777" w:rsidTr="00114B9A">
        <w:tc>
          <w:tcPr>
            <w:tcW w:w="7592" w:type="dxa"/>
          </w:tcPr>
          <w:p w14:paraId="243473F5" w14:textId="07734218" w:rsidR="00114B9A" w:rsidRPr="00943816" w:rsidRDefault="009F628E" w:rsidP="00B762B0">
            <w:pPr>
              <w:pStyle w:val="ListParagraph"/>
              <w:numPr>
                <w:ilvl w:val="0"/>
                <w:numId w:val="7"/>
              </w:numPr>
              <w:shd w:val="clear" w:color="auto" w:fill="FFFFFF" w:themeFill="background1"/>
              <w:tabs>
                <w:tab w:val="left" w:pos="426"/>
              </w:tabs>
              <w:spacing w:before="60" w:after="60"/>
              <w:ind w:left="0" w:right="-23" w:firstLine="0"/>
              <w:contextualSpacing w:val="0"/>
              <w:jc w:val="both"/>
              <w:rPr>
                <w:rFonts w:ascii="Arial" w:hAnsi="Arial" w:cs="Arial"/>
                <w:sz w:val="22"/>
                <w:szCs w:val="22"/>
              </w:rPr>
            </w:pPr>
            <w:r w:rsidRPr="00943816">
              <w:rPr>
                <w:rFonts w:ascii="Arial" w:hAnsi="Arial" w:cs="Arial"/>
                <w:sz w:val="22"/>
                <w:szCs w:val="22"/>
              </w:rPr>
              <w:t>Detalūs Tiekėjo pildomi duomenys apie gamintoją ir jį kontroliuojantį asmenį (privaloma užpildyti dėl kiekvieno siūlomo pirkimo objekto visas lentelės eilutes</w:t>
            </w:r>
            <w:r w:rsidR="001A3488">
              <w:rPr>
                <w:rStyle w:val="FootnoteReference"/>
                <w:rFonts w:ascii="Arial" w:hAnsi="Arial" w:cs="Arial"/>
                <w:sz w:val="22"/>
                <w:szCs w:val="22"/>
              </w:rPr>
              <w:footnoteReference w:id="6"/>
            </w:r>
            <w:r w:rsidRPr="00943816">
              <w:rPr>
                <w:rFonts w:ascii="Arial" w:hAnsi="Arial" w:cs="Arial"/>
                <w:sz w:val="22"/>
                <w:szCs w:val="22"/>
              </w:rPr>
              <w:t>):</w:t>
            </w:r>
          </w:p>
        </w:tc>
        <w:tc>
          <w:tcPr>
            <w:tcW w:w="7592" w:type="dxa"/>
          </w:tcPr>
          <w:p w14:paraId="0B5155C0" w14:textId="30232594" w:rsidR="00114B9A" w:rsidRPr="00943816" w:rsidRDefault="0024571F" w:rsidP="00B762B0">
            <w:pPr>
              <w:pStyle w:val="ListParagraph"/>
              <w:numPr>
                <w:ilvl w:val="0"/>
                <w:numId w:val="9"/>
              </w:numPr>
              <w:tabs>
                <w:tab w:val="left" w:pos="370"/>
              </w:tabs>
              <w:spacing w:before="60" w:after="60"/>
              <w:ind w:left="0" w:firstLine="0"/>
              <w:contextualSpacing w:val="0"/>
              <w:jc w:val="both"/>
              <w:rPr>
                <w:rFonts w:ascii="Arial" w:hAnsi="Arial" w:cs="Arial"/>
                <w:sz w:val="22"/>
                <w:szCs w:val="22"/>
                <w:lang w:val="en-US"/>
              </w:rPr>
            </w:pPr>
            <w:r w:rsidRPr="00943816">
              <w:rPr>
                <w:rFonts w:ascii="Arial" w:hAnsi="Arial"/>
                <w:sz w:val="22"/>
                <w:szCs w:val="22"/>
                <w:lang w:val="en-US"/>
              </w:rPr>
              <w:t>Detailed data provided by the Supplier on the manufacturer and the controlling person thereof (all rows of the table must be completed for each proposed object of procurement</w:t>
            </w:r>
            <w:r w:rsidR="001A3488">
              <w:rPr>
                <w:rStyle w:val="FootnoteReference"/>
                <w:rFonts w:ascii="Arial" w:hAnsi="Arial"/>
                <w:sz w:val="22"/>
                <w:szCs w:val="22"/>
                <w:lang w:val="en-US"/>
              </w:rPr>
              <w:footnoteReference w:id="7"/>
            </w:r>
            <w:r w:rsidRPr="00943816">
              <w:rPr>
                <w:rFonts w:ascii="Arial" w:hAnsi="Arial"/>
                <w:sz w:val="22"/>
                <w:szCs w:val="22"/>
                <w:lang w:val="en-US"/>
              </w:rPr>
              <w:t>):</w:t>
            </w:r>
          </w:p>
        </w:tc>
      </w:tr>
    </w:tbl>
    <w:p w14:paraId="50CCD013" w14:textId="77777777" w:rsidR="000D273B" w:rsidRPr="00981438" w:rsidRDefault="000D273B" w:rsidP="007000D1">
      <w:pPr>
        <w:shd w:val="clear" w:color="auto" w:fill="FFFFFF" w:themeFill="background1"/>
        <w:tabs>
          <w:tab w:val="left" w:pos="426"/>
        </w:tabs>
        <w:spacing w:after="0" w:line="240" w:lineRule="auto"/>
        <w:ind w:right="-23"/>
        <w:jc w:val="both"/>
        <w:rPr>
          <w:rFonts w:ascii="Arial" w:hAnsi="Arial" w:cs="Arial"/>
          <w:i/>
          <w:iCs/>
          <w:color w:val="FF0000"/>
        </w:rPr>
      </w:pPr>
      <w:bookmarkStart w:id="0" w:name="_Hlk103175526"/>
    </w:p>
    <w:p w14:paraId="1CEEA4BE" w14:textId="6404FD5C" w:rsidR="00D06316" w:rsidRPr="00981438" w:rsidRDefault="00D06316" w:rsidP="007000D1">
      <w:pPr>
        <w:shd w:val="clear" w:color="auto" w:fill="FFFFFF" w:themeFill="background1"/>
        <w:tabs>
          <w:tab w:val="left" w:pos="426"/>
        </w:tabs>
        <w:spacing w:after="0" w:line="240" w:lineRule="auto"/>
        <w:ind w:right="-23"/>
        <w:jc w:val="both"/>
        <w:rPr>
          <w:rFonts w:ascii="Arial" w:hAnsi="Arial" w:cs="Arial"/>
        </w:rPr>
      </w:pPr>
    </w:p>
    <w:tbl>
      <w:tblPr>
        <w:tblW w:w="151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6"/>
        <w:gridCol w:w="3260"/>
        <w:gridCol w:w="2410"/>
        <w:gridCol w:w="2126"/>
        <w:gridCol w:w="3969"/>
        <w:gridCol w:w="2977"/>
      </w:tblGrid>
      <w:tr w:rsidR="00BC554C" w:rsidRPr="00A458D8" w14:paraId="592511C2" w14:textId="77777777" w:rsidTr="005A5685">
        <w:trPr>
          <w:trHeight w:val="205"/>
        </w:trPr>
        <w:tc>
          <w:tcPr>
            <w:tcW w:w="416" w:type="dxa"/>
            <w:shd w:val="clear" w:color="auto" w:fill="FBE4D5" w:themeFill="accent2" w:themeFillTint="33"/>
          </w:tcPr>
          <w:p w14:paraId="1C0E8AD3" w14:textId="77777777" w:rsidR="00BC554C" w:rsidRPr="00A458D8" w:rsidRDefault="00BC554C" w:rsidP="007000D1">
            <w:pPr>
              <w:tabs>
                <w:tab w:val="left" w:pos="426"/>
              </w:tabs>
              <w:spacing w:after="0" w:line="240" w:lineRule="auto"/>
              <w:jc w:val="center"/>
              <w:rPr>
                <w:rFonts w:ascii="Arial" w:hAnsi="Arial" w:cs="Arial"/>
                <w:b/>
                <w:sz w:val="20"/>
                <w:szCs w:val="20"/>
              </w:rPr>
            </w:pPr>
            <w:r w:rsidRPr="00A458D8">
              <w:rPr>
                <w:rFonts w:ascii="Arial" w:hAnsi="Arial" w:cs="Arial"/>
                <w:b/>
                <w:sz w:val="20"/>
                <w:szCs w:val="20"/>
              </w:rPr>
              <w:t>Eil. Nr.</w:t>
            </w:r>
          </w:p>
        </w:tc>
        <w:tc>
          <w:tcPr>
            <w:tcW w:w="3260" w:type="dxa"/>
            <w:shd w:val="clear" w:color="auto" w:fill="FBE4D5" w:themeFill="accent2" w:themeFillTint="33"/>
            <w:tcMar>
              <w:top w:w="0" w:type="dxa"/>
              <w:left w:w="108" w:type="dxa"/>
              <w:bottom w:w="0" w:type="dxa"/>
              <w:right w:w="108" w:type="dxa"/>
            </w:tcMar>
            <w:hideMark/>
          </w:tcPr>
          <w:p w14:paraId="74F080F0" w14:textId="77777777" w:rsidR="00BC554C" w:rsidRPr="00A458D8" w:rsidRDefault="00BC554C" w:rsidP="007000D1">
            <w:pPr>
              <w:tabs>
                <w:tab w:val="left" w:pos="426"/>
              </w:tabs>
              <w:spacing w:after="0" w:line="240" w:lineRule="auto"/>
              <w:jc w:val="center"/>
              <w:rPr>
                <w:rFonts w:ascii="Arial" w:hAnsi="Arial" w:cs="Arial"/>
                <w:b/>
                <w:sz w:val="20"/>
                <w:szCs w:val="20"/>
              </w:rPr>
            </w:pPr>
            <w:r w:rsidRPr="00A458D8">
              <w:rPr>
                <w:rFonts w:ascii="Arial" w:hAnsi="Arial" w:cs="Arial"/>
                <w:b/>
                <w:sz w:val="20"/>
                <w:szCs w:val="20"/>
              </w:rPr>
              <w:t>Prekės pavadinimas</w:t>
            </w:r>
          </w:p>
        </w:tc>
        <w:tc>
          <w:tcPr>
            <w:tcW w:w="2410" w:type="dxa"/>
            <w:tcBorders>
              <w:right w:val="single" w:sz="4" w:space="0" w:color="auto"/>
            </w:tcBorders>
            <w:shd w:val="clear" w:color="auto" w:fill="FBE4D5" w:themeFill="accent2" w:themeFillTint="33"/>
          </w:tcPr>
          <w:p w14:paraId="70C8BAC9" w14:textId="27A094CE" w:rsidR="00BC554C" w:rsidRPr="00A458D8" w:rsidRDefault="00BC554C" w:rsidP="007000D1">
            <w:pPr>
              <w:tabs>
                <w:tab w:val="left" w:pos="426"/>
              </w:tabs>
              <w:spacing w:after="0" w:line="240" w:lineRule="auto"/>
              <w:jc w:val="center"/>
              <w:rPr>
                <w:rFonts w:ascii="Arial" w:hAnsi="Arial" w:cs="Arial"/>
                <w:b/>
                <w:sz w:val="20"/>
                <w:szCs w:val="20"/>
              </w:rPr>
            </w:pPr>
            <w:r w:rsidRPr="00A458D8">
              <w:rPr>
                <w:rFonts w:ascii="Arial" w:hAnsi="Arial" w:cs="Arial"/>
                <w:b/>
                <w:sz w:val="20"/>
                <w:szCs w:val="20"/>
              </w:rPr>
              <w:t>Gamintojo pavadinimas ir įmonės kodas</w:t>
            </w:r>
          </w:p>
        </w:tc>
        <w:tc>
          <w:tcPr>
            <w:tcW w:w="2126" w:type="dxa"/>
            <w:tcBorders>
              <w:left w:val="single" w:sz="4" w:space="0" w:color="auto"/>
            </w:tcBorders>
            <w:shd w:val="clear" w:color="auto" w:fill="FBE4D5" w:themeFill="accent2" w:themeFillTint="33"/>
          </w:tcPr>
          <w:p w14:paraId="5FB2AAA0" w14:textId="6EB487D0" w:rsidR="00BC554C" w:rsidRPr="00A458D8" w:rsidRDefault="00BC554C" w:rsidP="007000D1">
            <w:pPr>
              <w:tabs>
                <w:tab w:val="left" w:pos="426"/>
              </w:tabs>
              <w:spacing w:after="0" w:line="240" w:lineRule="auto"/>
              <w:jc w:val="center"/>
              <w:rPr>
                <w:rFonts w:ascii="Arial" w:hAnsi="Arial" w:cs="Arial"/>
                <w:b/>
                <w:sz w:val="20"/>
                <w:szCs w:val="20"/>
              </w:rPr>
            </w:pPr>
            <w:r w:rsidRPr="00A458D8">
              <w:rPr>
                <w:rFonts w:ascii="Arial" w:hAnsi="Arial" w:cs="Arial"/>
                <w:b/>
                <w:sz w:val="20"/>
                <w:szCs w:val="20"/>
              </w:rPr>
              <w:t>Gamintojo registracijos šalis</w:t>
            </w:r>
            <w:r w:rsidR="00F11121" w:rsidRPr="00A458D8">
              <w:rPr>
                <w:rStyle w:val="FootnoteReference"/>
                <w:rFonts w:ascii="Arial" w:hAnsi="Arial" w:cs="Arial"/>
                <w:b/>
                <w:bCs/>
                <w:sz w:val="20"/>
                <w:szCs w:val="20"/>
              </w:rPr>
              <w:footnoteReference w:id="8"/>
            </w:r>
          </w:p>
        </w:tc>
        <w:tc>
          <w:tcPr>
            <w:tcW w:w="3969" w:type="dxa"/>
            <w:shd w:val="clear" w:color="auto" w:fill="FBE4D5" w:themeFill="accent2" w:themeFillTint="33"/>
          </w:tcPr>
          <w:p w14:paraId="7F893DCE" w14:textId="05A93CDB" w:rsidR="00BC554C" w:rsidRPr="00A458D8" w:rsidRDefault="00BC554C" w:rsidP="007000D1">
            <w:pPr>
              <w:tabs>
                <w:tab w:val="left" w:pos="426"/>
              </w:tabs>
              <w:spacing w:after="0" w:line="240" w:lineRule="auto"/>
              <w:jc w:val="center"/>
              <w:rPr>
                <w:rFonts w:ascii="Arial" w:hAnsi="Arial" w:cs="Arial"/>
                <w:b/>
                <w:bCs/>
                <w:sz w:val="20"/>
                <w:szCs w:val="20"/>
              </w:rPr>
            </w:pPr>
            <w:r w:rsidRPr="00A458D8">
              <w:rPr>
                <w:rFonts w:ascii="Arial" w:hAnsi="Arial" w:cs="Arial"/>
                <w:b/>
                <w:bCs/>
                <w:sz w:val="20"/>
                <w:szCs w:val="20"/>
              </w:rPr>
              <w:t>Gamintoją kontroliuojan</w:t>
            </w:r>
            <w:r w:rsidR="00B77680" w:rsidRPr="00A458D8">
              <w:rPr>
                <w:rFonts w:ascii="Arial" w:hAnsi="Arial" w:cs="Arial"/>
                <w:b/>
                <w:bCs/>
                <w:sz w:val="20"/>
                <w:szCs w:val="20"/>
              </w:rPr>
              <w:t>čio asmens</w:t>
            </w:r>
            <w:r w:rsidR="002355B7" w:rsidRPr="00A458D8">
              <w:rPr>
                <w:rStyle w:val="FootnoteReference"/>
                <w:rFonts w:ascii="Arial" w:hAnsi="Arial" w:cs="Arial"/>
                <w:b/>
                <w:bCs/>
                <w:sz w:val="20"/>
                <w:szCs w:val="20"/>
              </w:rPr>
              <w:footnoteReference w:id="9"/>
            </w:r>
            <w:r w:rsidR="002355B7" w:rsidRPr="00A458D8">
              <w:rPr>
                <w:rFonts w:ascii="Arial" w:hAnsi="Arial" w:cs="Arial"/>
                <w:b/>
                <w:bCs/>
                <w:sz w:val="20"/>
                <w:szCs w:val="20"/>
              </w:rPr>
              <w:t xml:space="preserve"> </w:t>
            </w:r>
            <w:r w:rsidR="00B77680" w:rsidRPr="00A458D8">
              <w:rPr>
                <w:rFonts w:ascii="Arial" w:hAnsi="Arial" w:cs="Arial"/>
                <w:b/>
                <w:bCs/>
                <w:sz w:val="20"/>
                <w:szCs w:val="20"/>
              </w:rPr>
              <w:t xml:space="preserve"> pavadinimas</w:t>
            </w:r>
            <w:r w:rsidR="002355B7" w:rsidRPr="00A458D8">
              <w:rPr>
                <w:rFonts w:ascii="Arial" w:hAnsi="Arial" w:cs="Arial"/>
                <w:b/>
                <w:bCs/>
                <w:sz w:val="20"/>
                <w:szCs w:val="20"/>
              </w:rPr>
              <w:t xml:space="preserve"> ir </w:t>
            </w:r>
            <w:r w:rsidR="007000D1" w:rsidRPr="00A458D8">
              <w:rPr>
                <w:rFonts w:ascii="Arial" w:hAnsi="Arial" w:cs="Arial"/>
                <w:b/>
                <w:bCs/>
                <w:sz w:val="20"/>
                <w:szCs w:val="20"/>
              </w:rPr>
              <w:t>įmonės kodas</w:t>
            </w:r>
            <w:r w:rsidR="002355B7" w:rsidRPr="00A458D8">
              <w:rPr>
                <w:rFonts w:ascii="Arial" w:hAnsi="Arial" w:cs="Arial"/>
                <w:b/>
                <w:bCs/>
                <w:sz w:val="20"/>
                <w:szCs w:val="20"/>
              </w:rPr>
              <w:t xml:space="preserve"> (jeigu juridinis asmuo) / vardas pavardė (jei fizinis asmuo) </w:t>
            </w:r>
          </w:p>
        </w:tc>
        <w:tc>
          <w:tcPr>
            <w:tcW w:w="2977" w:type="dxa"/>
            <w:shd w:val="clear" w:color="auto" w:fill="FBE4D5" w:themeFill="accent2" w:themeFillTint="33"/>
            <w:tcMar>
              <w:top w:w="0" w:type="dxa"/>
              <w:left w:w="108" w:type="dxa"/>
              <w:bottom w:w="0" w:type="dxa"/>
              <w:right w:w="108" w:type="dxa"/>
            </w:tcMar>
            <w:hideMark/>
          </w:tcPr>
          <w:p w14:paraId="6448B4D5" w14:textId="69015D40" w:rsidR="00BC554C" w:rsidRPr="00A458D8" w:rsidRDefault="00BC554C" w:rsidP="007000D1">
            <w:pPr>
              <w:tabs>
                <w:tab w:val="left" w:pos="426"/>
              </w:tabs>
              <w:spacing w:after="0" w:line="240" w:lineRule="auto"/>
              <w:jc w:val="center"/>
              <w:rPr>
                <w:rFonts w:ascii="Arial" w:hAnsi="Arial" w:cs="Arial"/>
                <w:b/>
                <w:bCs/>
                <w:sz w:val="20"/>
                <w:szCs w:val="20"/>
              </w:rPr>
            </w:pPr>
            <w:r w:rsidRPr="00A458D8">
              <w:rPr>
                <w:rFonts w:ascii="Arial" w:hAnsi="Arial" w:cs="Arial"/>
                <w:b/>
                <w:bCs/>
                <w:sz w:val="20"/>
                <w:szCs w:val="20"/>
              </w:rPr>
              <w:t>Gamintoją kontroliuojančio asmens registracijos šalis</w:t>
            </w:r>
            <w:r w:rsidRPr="00A458D8">
              <w:rPr>
                <w:rStyle w:val="FootnoteReference"/>
                <w:rFonts w:ascii="Arial" w:hAnsi="Arial" w:cs="Arial"/>
                <w:b/>
                <w:bCs/>
                <w:sz w:val="20"/>
                <w:szCs w:val="20"/>
              </w:rPr>
              <w:footnoteReference w:id="10"/>
            </w:r>
          </w:p>
          <w:p w14:paraId="544E411E" w14:textId="77777777" w:rsidR="00BC554C" w:rsidRPr="00A458D8" w:rsidRDefault="00BC554C" w:rsidP="007000D1">
            <w:pPr>
              <w:tabs>
                <w:tab w:val="left" w:pos="426"/>
              </w:tabs>
              <w:spacing w:after="0" w:line="240" w:lineRule="auto"/>
              <w:jc w:val="center"/>
              <w:rPr>
                <w:rFonts w:ascii="Arial" w:hAnsi="Arial" w:cs="Arial"/>
                <w:b/>
                <w:sz w:val="20"/>
                <w:szCs w:val="20"/>
              </w:rPr>
            </w:pPr>
          </w:p>
        </w:tc>
      </w:tr>
      <w:tr w:rsidR="00A458D8" w:rsidRPr="00A458D8" w14:paraId="30218E4F" w14:textId="77777777" w:rsidTr="005A5685">
        <w:trPr>
          <w:trHeight w:val="205"/>
        </w:trPr>
        <w:tc>
          <w:tcPr>
            <w:tcW w:w="416" w:type="dxa"/>
            <w:shd w:val="clear" w:color="auto" w:fill="FBE4D5" w:themeFill="accent2" w:themeFillTint="33"/>
          </w:tcPr>
          <w:p w14:paraId="0D7DB992" w14:textId="7714A9C6" w:rsidR="00A458D8" w:rsidRPr="00A458D8" w:rsidRDefault="00A458D8" w:rsidP="00A458D8">
            <w:pPr>
              <w:tabs>
                <w:tab w:val="left" w:pos="426"/>
              </w:tabs>
              <w:spacing w:after="0" w:line="240" w:lineRule="auto"/>
              <w:jc w:val="center"/>
              <w:rPr>
                <w:rFonts w:ascii="Arial" w:hAnsi="Arial" w:cs="Arial"/>
                <w:b/>
                <w:sz w:val="20"/>
                <w:szCs w:val="20"/>
              </w:rPr>
            </w:pPr>
            <w:r w:rsidRPr="00A458D8">
              <w:rPr>
                <w:rFonts w:ascii="Arial" w:hAnsi="Arial"/>
                <w:b/>
                <w:sz w:val="20"/>
                <w:szCs w:val="20"/>
              </w:rPr>
              <w:t>No.</w:t>
            </w:r>
          </w:p>
        </w:tc>
        <w:tc>
          <w:tcPr>
            <w:tcW w:w="3260" w:type="dxa"/>
            <w:shd w:val="clear" w:color="auto" w:fill="FBE4D5" w:themeFill="accent2" w:themeFillTint="33"/>
            <w:tcMar>
              <w:top w:w="0" w:type="dxa"/>
              <w:left w:w="108" w:type="dxa"/>
              <w:bottom w:w="0" w:type="dxa"/>
              <w:right w:w="108" w:type="dxa"/>
            </w:tcMar>
          </w:tcPr>
          <w:p w14:paraId="2B44CBD7" w14:textId="6EC20C1C" w:rsidR="00A458D8" w:rsidRPr="00293FD0" w:rsidRDefault="00A458D8" w:rsidP="00A458D8">
            <w:pPr>
              <w:tabs>
                <w:tab w:val="left" w:pos="426"/>
              </w:tabs>
              <w:spacing w:after="0" w:line="240" w:lineRule="auto"/>
              <w:jc w:val="center"/>
              <w:rPr>
                <w:rFonts w:ascii="Arial" w:hAnsi="Arial" w:cs="Arial"/>
                <w:b/>
                <w:sz w:val="20"/>
                <w:szCs w:val="20"/>
                <w:lang w:val="en-US"/>
              </w:rPr>
            </w:pPr>
            <w:r w:rsidRPr="00293FD0">
              <w:rPr>
                <w:rFonts w:ascii="Arial" w:hAnsi="Arial"/>
                <w:b/>
                <w:sz w:val="20"/>
                <w:szCs w:val="20"/>
                <w:lang w:val="en-US"/>
              </w:rPr>
              <w:t>Name of product</w:t>
            </w:r>
          </w:p>
        </w:tc>
        <w:tc>
          <w:tcPr>
            <w:tcW w:w="2410" w:type="dxa"/>
            <w:tcBorders>
              <w:right w:val="single" w:sz="4" w:space="0" w:color="auto"/>
            </w:tcBorders>
            <w:shd w:val="clear" w:color="auto" w:fill="FBE4D5" w:themeFill="accent2" w:themeFillTint="33"/>
          </w:tcPr>
          <w:p w14:paraId="094CBA9F" w14:textId="25577FB1" w:rsidR="00A458D8" w:rsidRPr="00293FD0" w:rsidRDefault="00A458D8" w:rsidP="00A458D8">
            <w:pPr>
              <w:tabs>
                <w:tab w:val="left" w:pos="426"/>
              </w:tabs>
              <w:spacing w:after="0" w:line="240" w:lineRule="auto"/>
              <w:jc w:val="center"/>
              <w:rPr>
                <w:rFonts w:ascii="Arial" w:hAnsi="Arial" w:cs="Arial"/>
                <w:b/>
                <w:sz w:val="20"/>
                <w:szCs w:val="20"/>
                <w:lang w:val="en-US"/>
              </w:rPr>
            </w:pPr>
            <w:r w:rsidRPr="00293FD0">
              <w:rPr>
                <w:rFonts w:ascii="Arial" w:hAnsi="Arial"/>
                <w:b/>
                <w:sz w:val="20"/>
                <w:szCs w:val="20"/>
                <w:lang w:val="en-US"/>
              </w:rPr>
              <w:t>Manufacturer name and company code</w:t>
            </w:r>
          </w:p>
        </w:tc>
        <w:tc>
          <w:tcPr>
            <w:tcW w:w="2126" w:type="dxa"/>
            <w:tcBorders>
              <w:left w:val="single" w:sz="4" w:space="0" w:color="auto"/>
            </w:tcBorders>
            <w:shd w:val="clear" w:color="auto" w:fill="FBE4D5" w:themeFill="accent2" w:themeFillTint="33"/>
          </w:tcPr>
          <w:p w14:paraId="5FA00C20" w14:textId="3959CA10" w:rsidR="00A458D8" w:rsidRPr="00293FD0" w:rsidRDefault="00A458D8" w:rsidP="00A458D8">
            <w:pPr>
              <w:tabs>
                <w:tab w:val="left" w:pos="426"/>
              </w:tabs>
              <w:spacing w:after="0" w:line="240" w:lineRule="auto"/>
              <w:jc w:val="center"/>
              <w:rPr>
                <w:rFonts w:ascii="Arial" w:hAnsi="Arial" w:cs="Arial"/>
                <w:b/>
                <w:sz w:val="20"/>
                <w:szCs w:val="20"/>
                <w:lang w:val="en-US"/>
              </w:rPr>
            </w:pPr>
            <w:r w:rsidRPr="00293FD0">
              <w:rPr>
                <w:rFonts w:ascii="Arial" w:hAnsi="Arial"/>
                <w:b/>
                <w:sz w:val="20"/>
                <w:szCs w:val="20"/>
                <w:lang w:val="en-US"/>
              </w:rPr>
              <w:t>Country of manufacturer’s registration</w:t>
            </w:r>
            <w:r w:rsidRPr="00293FD0">
              <w:rPr>
                <w:rStyle w:val="FootnoteReference"/>
                <w:rFonts w:ascii="Arial" w:hAnsi="Arial" w:cs="Arial"/>
                <w:b/>
                <w:bCs/>
                <w:sz w:val="20"/>
                <w:szCs w:val="20"/>
                <w:lang w:val="en-US"/>
              </w:rPr>
              <w:footnoteReference w:id="11"/>
            </w:r>
          </w:p>
        </w:tc>
        <w:tc>
          <w:tcPr>
            <w:tcW w:w="3969" w:type="dxa"/>
            <w:shd w:val="clear" w:color="auto" w:fill="FBE4D5" w:themeFill="accent2" w:themeFillTint="33"/>
          </w:tcPr>
          <w:p w14:paraId="19FE0177" w14:textId="3BC7E88A" w:rsidR="00A458D8" w:rsidRPr="00293FD0" w:rsidRDefault="00A458D8" w:rsidP="00A458D8">
            <w:pPr>
              <w:tabs>
                <w:tab w:val="left" w:pos="426"/>
              </w:tabs>
              <w:spacing w:after="0" w:line="240" w:lineRule="auto"/>
              <w:jc w:val="center"/>
              <w:rPr>
                <w:rFonts w:ascii="Arial" w:hAnsi="Arial" w:cs="Arial"/>
                <w:b/>
                <w:bCs/>
                <w:sz w:val="20"/>
                <w:szCs w:val="20"/>
                <w:lang w:val="en-US"/>
              </w:rPr>
            </w:pPr>
            <w:r w:rsidRPr="00293FD0">
              <w:rPr>
                <w:rFonts w:ascii="Arial" w:hAnsi="Arial"/>
                <w:b/>
                <w:bCs/>
                <w:sz w:val="20"/>
                <w:szCs w:val="20"/>
                <w:lang w:val="en-US"/>
              </w:rPr>
              <w:t>Name and company code of the controlling person</w:t>
            </w:r>
            <w:r w:rsidRPr="00293FD0">
              <w:rPr>
                <w:rStyle w:val="FootnoteReference"/>
                <w:rFonts w:ascii="Arial" w:hAnsi="Arial" w:cs="Arial"/>
                <w:b/>
                <w:bCs/>
                <w:sz w:val="20"/>
                <w:szCs w:val="20"/>
                <w:lang w:val="en-US"/>
              </w:rPr>
              <w:footnoteReference w:id="12"/>
            </w:r>
            <w:r w:rsidRPr="00293FD0">
              <w:rPr>
                <w:rFonts w:ascii="Arial" w:hAnsi="Arial"/>
                <w:b/>
                <w:bCs/>
                <w:sz w:val="20"/>
                <w:szCs w:val="20"/>
                <w:lang w:val="en-US"/>
              </w:rPr>
              <w:t xml:space="preserve"> of the manufacturer (in case of being a legal person) / name and surname (in case of being a natural person) </w:t>
            </w:r>
          </w:p>
        </w:tc>
        <w:tc>
          <w:tcPr>
            <w:tcW w:w="2977" w:type="dxa"/>
            <w:shd w:val="clear" w:color="auto" w:fill="FBE4D5" w:themeFill="accent2" w:themeFillTint="33"/>
            <w:tcMar>
              <w:top w:w="0" w:type="dxa"/>
              <w:left w:w="108" w:type="dxa"/>
              <w:bottom w:w="0" w:type="dxa"/>
              <w:right w:w="108" w:type="dxa"/>
            </w:tcMar>
          </w:tcPr>
          <w:p w14:paraId="408B03E7" w14:textId="0AEFDFF0" w:rsidR="00A458D8" w:rsidRPr="00293FD0" w:rsidRDefault="00A458D8" w:rsidP="00A458D8">
            <w:pPr>
              <w:tabs>
                <w:tab w:val="left" w:pos="426"/>
              </w:tabs>
              <w:spacing w:after="0" w:line="240" w:lineRule="auto"/>
              <w:jc w:val="center"/>
              <w:rPr>
                <w:rFonts w:ascii="Arial" w:hAnsi="Arial" w:cs="Arial"/>
                <w:b/>
                <w:bCs/>
                <w:sz w:val="20"/>
                <w:szCs w:val="20"/>
                <w:lang w:val="en-US"/>
              </w:rPr>
            </w:pPr>
            <w:r w:rsidRPr="00293FD0">
              <w:rPr>
                <w:rFonts w:ascii="Arial" w:hAnsi="Arial"/>
                <w:b/>
                <w:bCs/>
                <w:sz w:val="20"/>
                <w:szCs w:val="20"/>
                <w:lang w:val="en-US"/>
              </w:rPr>
              <w:t>Country of registration</w:t>
            </w:r>
            <w:r w:rsidRPr="00293FD0">
              <w:rPr>
                <w:rStyle w:val="FootnoteReference"/>
                <w:rFonts w:ascii="Arial" w:hAnsi="Arial" w:cs="Arial"/>
                <w:b/>
                <w:bCs/>
                <w:sz w:val="20"/>
                <w:szCs w:val="20"/>
                <w:lang w:val="en-US"/>
              </w:rPr>
              <w:footnoteReference w:id="13"/>
            </w:r>
            <w:r w:rsidRPr="00293FD0">
              <w:rPr>
                <w:rFonts w:ascii="Arial" w:hAnsi="Arial"/>
                <w:b/>
                <w:bCs/>
                <w:sz w:val="20"/>
                <w:szCs w:val="20"/>
                <w:lang w:val="en-US"/>
              </w:rPr>
              <w:t xml:space="preserve"> of the controlling person of the manufacturer</w:t>
            </w:r>
          </w:p>
        </w:tc>
      </w:tr>
      <w:tr w:rsidR="00BC554C" w:rsidRPr="00A458D8" w14:paraId="5F73C395" w14:textId="77777777" w:rsidTr="00533FB3">
        <w:trPr>
          <w:trHeight w:val="156"/>
        </w:trPr>
        <w:tc>
          <w:tcPr>
            <w:tcW w:w="416" w:type="dxa"/>
          </w:tcPr>
          <w:p w14:paraId="7E2734F6" w14:textId="77777777" w:rsidR="00BC554C" w:rsidRPr="00A458D8" w:rsidDel="00E615D2" w:rsidRDefault="00BC554C" w:rsidP="007000D1">
            <w:pPr>
              <w:tabs>
                <w:tab w:val="left" w:pos="426"/>
              </w:tabs>
              <w:spacing w:after="0" w:line="240" w:lineRule="auto"/>
              <w:rPr>
                <w:rFonts w:ascii="Arial" w:hAnsi="Arial" w:cs="Arial"/>
                <w:sz w:val="20"/>
                <w:szCs w:val="20"/>
              </w:rPr>
            </w:pPr>
            <w:r w:rsidRPr="00A458D8">
              <w:rPr>
                <w:rFonts w:ascii="Arial" w:hAnsi="Arial" w:cs="Arial"/>
                <w:sz w:val="20"/>
                <w:szCs w:val="20"/>
              </w:rPr>
              <w:t>1.</w:t>
            </w:r>
          </w:p>
        </w:tc>
        <w:tc>
          <w:tcPr>
            <w:tcW w:w="3260" w:type="dxa"/>
            <w:tcMar>
              <w:top w:w="0" w:type="dxa"/>
              <w:left w:w="108" w:type="dxa"/>
              <w:bottom w:w="0" w:type="dxa"/>
              <w:right w:w="108" w:type="dxa"/>
            </w:tcMar>
          </w:tcPr>
          <w:p w14:paraId="4127BA60" w14:textId="77777777" w:rsidR="00BC554C" w:rsidRPr="00A458D8" w:rsidRDefault="00BC554C" w:rsidP="007000D1">
            <w:pPr>
              <w:tabs>
                <w:tab w:val="left" w:pos="426"/>
              </w:tabs>
              <w:spacing w:after="0" w:line="240" w:lineRule="auto"/>
              <w:rPr>
                <w:rFonts w:ascii="Arial" w:hAnsi="Arial" w:cs="Arial"/>
                <w:i/>
                <w:iCs/>
                <w:sz w:val="20"/>
                <w:szCs w:val="20"/>
              </w:rPr>
            </w:pPr>
            <w:r w:rsidRPr="00A458D8">
              <w:rPr>
                <w:rFonts w:ascii="Arial" w:hAnsi="Arial" w:cs="Arial"/>
                <w:i/>
                <w:iCs/>
                <w:color w:val="FF0000"/>
                <w:sz w:val="20"/>
                <w:szCs w:val="20"/>
              </w:rPr>
              <w:t xml:space="preserve">Pirkimo vykdytojas nurodo kiekvienos prekės, kiekvienos techninės ar programinės įrangos pavadinimą </w:t>
            </w:r>
          </w:p>
        </w:tc>
        <w:tc>
          <w:tcPr>
            <w:tcW w:w="2410" w:type="dxa"/>
            <w:tcBorders>
              <w:right w:val="single" w:sz="4" w:space="0" w:color="auto"/>
            </w:tcBorders>
          </w:tcPr>
          <w:p w14:paraId="402C69E1" w14:textId="77777777" w:rsidR="00BC554C" w:rsidRPr="00A458D8" w:rsidRDefault="00BC554C" w:rsidP="007000D1">
            <w:pPr>
              <w:tabs>
                <w:tab w:val="left" w:pos="426"/>
              </w:tabs>
              <w:spacing w:after="0" w:line="240" w:lineRule="auto"/>
              <w:rPr>
                <w:rFonts w:ascii="Arial" w:hAnsi="Arial" w:cs="Arial"/>
                <w:sz w:val="20"/>
                <w:szCs w:val="20"/>
              </w:rPr>
            </w:pPr>
          </w:p>
        </w:tc>
        <w:tc>
          <w:tcPr>
            <w:tcW w:w="2126" w:type="dxa"/>
            <w:tcBorders>
              <w:left w:val="single" w:sz="4" w:space="0" w:color="auto"/>
            </w:tcBorders>
          </w:tcPr>
          <w:p w14:paraId="02E6A1AD" w14:textId="77777777" w:rsidR="00BC554C" w:rsidRPr="00A458D8" w:rsidRDefault="00BC554C" w:rsidP="007000D1">
            <w:pPr>
              <w:tabs>
                <w:tab w:val="left" w:pos="426"/>
              </w:tabs>
              <w:spacing w:after="0" w:line="240" w:lineRule="auto"/>
              <w:rPr>
                <w:rFonts w:ascii="Arial" w:hAnsi="Arial" w:cs="Arial"/>
                <w:sz w:val="20"/>
                <w:szCs w:val="20"/>
              </w:rPr>
            </w:pPr>
          </w:p>
        </w:tc>
        <w:tc>
          <w:tcPr>
            <w:tcW w:w="3969" w:type="dxa"/>
          </w:tcPr>
          <w:p w14:paraId="303EEE9A" w14:textId="77777777" w:rsidR="00BC554C" w:rsidRPr="00A458D8" w:rsidRDefault="00BC554C" w:rsidP="007000D1">
            <w:pPr>
              <w:tabs>
                <w:tab w:val="left" w:pos="426"/>
              </w:tabs>
              <w:spacing w:after="0" w:line="240" w:lineRule="auto"/>
              <w:rPr>
                <w:rFonts w:ascii="Arial" w:hAnsi="Arial" w:cs="Arial"/>
                <w:sz w:val="20"/>
                <w:szCs w:val="20"/>
              </w:rPr>
            </w:pPr>
          </w:p>
        </w:tc>
        <w:tc>
          <w:tcPr>
            <w:tcW w:w="2977" w:type="dxa"/>
            <w:tcMar>
              <w:top w:w="0" w:type="dxa"/>
              <w:left w:w="108" w:type="dxa"/>
              <w:bottom w:w="0" w:type="dxa"/>
              <w:right w:w="108" w:type="dxa"/>
            </w:tcMar>
          </w:tcPr>
          <w:p w14:paraId="64D52184" w14:textId="43626163" w:rsidR="00BC554C" w:rsidRPr="00A458D8" w:rsidRDefault="00BC554C" w:rsidP="007000D1">
            <w:pPr>
              <w:tabs>
                <w:tab w:val="left" w:pos="426"/>
              </w:tabs>
              <w:spacing w:after="0" w:line="240" w:lineRule="auto"/>
              <w:rPr>
                <w:rFonts w:ascii="Arial" w:hAnsi="Arial" w:cs="Arial"/>
                <w:sz w:val="20"/>
                <w:szCs w:val="20"/>
              </w:rPr>
            </w:pPr>
          </w:p>
        </w:tc>
      </w:tr>
      <w:tr w:rsidR="00BC554C" w:rsidRPr="00A458D8" w14:paraId="5A47EB88" w14:textId="77777777" w:rsidTr="00533FB3">
        <w:trPr>
          <w:trHeight w:val="205"/>
        </w:trPr>
        <w:tc>
          <w:tcPr>
            <w:tcW w:w="416" w:type="dxa"/>
          </w:tcPr>
          <w:p w14:paraId="77231AEB" w14:textId="77777777" w:rsidR="00BC554C" w:rsidRPr="00A458D8" w:rsidDel="00E615D2" w:rsidRDefault="00BC554C" w:rsidP="007000D1">
            <w:pPr>
              <w:tabs>
                <w:tab w:val="left" w:pos="426"/>
              </w:tabs>
              <w:spacing w:after="0" w:line="240" w:lineRule="auto"/>
              <w:rPr>
                <w:rFonts w:ascii="Arial" w:hAnsi="Arial" w:cs="Arial"/>
                <w:sz w:val="20"/>
                <w:szCs w:val="20"/>
              </w:rPr>
            </w:pPr>
            <w:r w:rsidRPr="00A458D8">
              <w:rPr>
                <w:rFonts w:ascii="Arial" w:hAnsi="Arial" w:cs="Arial"/>
                <w:sz w:val="20"/>
                <w:szCs w:val="20"/>
              </w:rPr>
              <w:t>2.</w:t>
            </w:r>
          </w:p>
        </w:tc>
        <w:tc>
          <w:tcPr>
            <w:tcW w:w="3260" w:type="dxa"/>
            <w:tcMar>
              <w:top w:w="0" w:type="dxa"/>
              <w:left w:w="108" w:type="dxa"/>
              <w:bottom w:w="0" w:type="dxa"/>
              <w:right w:w="108" w:type="dxa"/>
            </w:tcMar>
          </w:tcPr>
          <w:p w14:paraId="18CCA9E0" w14:textId="77777777" w:rsidR="00BC554C" w:rsidRPr="00A458D8" w:rsidRDefault="00BC554C" w:rsidP="007000D1">
            <w:pPr>
              <w:tabs>
                <w:tab w:val="left" w:pos="426"/>
              </w:tabs>
              <w:spacing w:after="0" w:line="240" w:lineRule="auto"/>
              <w:rPr>
                <w:rFonts w:ascii="Arial" w:hAnsi="Arial" w:cs="Arial"/>
                <w:sz w:val="20"/>
                <w:szCs w:val="20"/>
              </w:rPr>
            </w:pPr>
          </w:p>
        </w:tc>
        <w:tc>
          <w:tcPr>
            <w:tcW w:w="2410" w:type="dxa"/>
            <w:tcBorders>
              <w:right w:val="single" w:sz="4" w:space="0" w:color="auto"/>
            </w:tcBorders>
          </w:tcPr>
          <w:p w14:paraId="5A480E52" w14:textId="77777777" w:rsidR="00BC554C" w:rsidRPr="00A458D8" w:rsidRDefault="00BC554C" w:rsidP="007000D1">
            <w:pPr>
              <w:tabs>
                <w:tab w:val="left" w:pos="426"/>
              </w:tabs>
              <w:spacing w:after="0" w:line="240" w:lineRule="auto"/>
              <w:rPr>
                <w:rFonts w:ascii="Arial" w:hAnsi="Arial" w:cs="Arial"/>
                <w:sz w:val="20"/>
                <w:szCs w:val="20"/>
              </w:rPr>
            </w:pPr>
          </w:p>
        </w:tc>
        <w:tc>
          <w:tcPr>
            <w:tcW w:w="2126" w:type="dxa"/>
            <w:tcBorders>
              <w:left w:val="single" w:sz="4" w:space="0" w:color="auto"/>
            </w:tcBorders>
          </w:tcPr>
          <w:p w14:paraId="195A5222" w14:textId="77777777" w:rsidR="00BC554C" w:rsidRPr="00A458D8" w:rsidRDefault="00BC554C" w:rsidP="007000D1">
            <w:pPr>
              <w:tabs>
                <w:tab w:val="left" w:pos="426"/>
              </w:tabs>
              <w:spacing w:after="0" w:line="240" w:lineRule="auto"/>
              <w:rPr>
                <w:rFonts w:ascii="Arial" w:hAnsi="Arial" w:cs="Arial"/>
                <w:sz w:val="20"/>
                <w:szCs w:val="20"/>
              </w:rPr>
            </w:pPr>
          </w:p>
        </w:tc>
        <w:tc>
          <w:tcPr>
            <w:tcW w:w="3969" w:type="dxa"/>
          </w:tcPr>
          <w:p w14:paraId="44D1959B" w14:textId="77777777" w:rsidR="00BC554C" w:rsidRPr="00A458D8" w:rsidRDefault="00BC554C" w:rsidP="007000D1">
            <w:pPr>
              <w:tabs>
                <w:tab w:val="left" w:pos="426"/>
              </w:tabs>
              <w:spacing w:after="0" w:line="240" w:lineRule="auto"/>
              <w:rPr>
                <w:rFonts w:ascii="Arial" w:hAnsi="Arial" w:cs="Arial"/>
                <w:sz w:val="20"/>
                <w:szCs w:val="20"/>
              </w:rPr>
            </w:pPr>
          </w:p>
        </w:tc>
        <w:tc>
          <w:tcPr>
            <w:tcW w:w="2977" w:type="dxa"/>
            <w:tcMar>
              <w:top w:w="0" w:type="dxa"/>
              <w:left w:w="108" w:type="dxa"/>
              <w:bottom w:w="0" w:type="dxa"/>
              <w:right w:w="108" w:type="dxa"/>
            </w:tcMar>
          </w:tcPr>
          <w:p w14:paraId="390D9CDF" w14:textId="155A5091" w:rsidR="00BC554C" w:rsidRPr="00A458D8" w:rsidRDefault="00BC554C" w:rsidP="007000D1">
            <w:pPr>
              <w:tabs>
                <w:tab w:val="left" w:pos="426"/>
              </w:tabs>
              <w:spacing w:after="0" w:line="240" w:lineRule="auto"/>
              <w:rPr>
                <w:rFonts w:ascii="Arial" w:hAnsi="Arial" w:cs="Arial"/>
                <w:sz w:val="20"/>
                <w:szCs w:val="20"/>
              </w:rPr>
            </w:pPr>
          </w:p>
        </w:tc>
      </w:tr>
      <w:tr w:rsidR="00BC554C" w:rsidRPr="00A458D8" w14:paraId="488771E1" w14:textId="77777777" w:rsidTr="00533FB3">
        <w:trPr>
          <w:trHeight w:val="205"/>
        </w:trPr>
        <w:tc>
          <w:tcPr>
            <w:tcW w:w="416" w:type="dxa"/>
          </w:tcPr>
          <w:p w14:paraId="1423960D" w14:textId="77777777" w:rsidR="00BC554C" w:rsidRPr="00A458D8" w:rsidDel="00E615D2" w:rsidRDefault="00BC554C" w:rsidP="007000D1">
            <w:pPr>
              <w:tabs>
                <w:tab w:val="left" w:pos="426"/>
              </w:tabs>
              <w:spacing w:after="0" w:line="240" w:lineRule="auto"/>
              <w:rPr>
                <w:rFonts w:ascii="Arial" w:hAnsi="Arial" w:cs="Arial"/>
                <w:sz w:val="20"/>
                <w:szCs w:val="20"/>
              </w:rPr>
            </w:pPr>
            <w:r w:rsidRPr="00A458D8">
              <w:rPr>
                <w:rFonts w:ascii="Arial" w:hAnsi="Arial" w:cs="Arial"/>
                <w:sz w:val="20"/>
                <w:szCs w:val="20"/>
              </w:rPr>
              <w:t>...</w:t>
            </w:r>
          </w:p>
        </w:tc>
        <w:tc>
          <w:tcPr>
            <w:tcW w:w="3260" w:type="dxa"/>
            <w:tcMar>
              <w:top w:w="0" w:type="dxa"/>
              <w:left w:w="108" w:type="dxa"/>
              <w:bottom w:w="0" w:type="dxa"/>
              <w:right w:w="108" w:type="dxa"/>
            </w:tcMar>
          </w:tcPr>
          <w:p w14:paraId="34403BCD" w14:textId="77777777" w:rsidR="00BC554C" w:rsidRPr="00A458D8" w:rsidRDefault="00BC554C" w:rsidP="007000D1">
            <w:pPr>
              <w:tabs>
                <w:tab w:val="left" w:pos="426"/>
              </w:tabs>
              <w:spacing w:after="0" w:line="240" w:lineRule="auto"/>
              <w:rPr>
                <w:rFonts w:ascii="Arial" w:hAnsi="Arial" w:cs="Arial"/>
                <w:sz w:val="20"/>
                <w:szCs w:val="20"/>
              </w:rPr>
            </w:pPr>
          </w:p>
        </w:tc>
        <w:tc>
          <w:tcPr>
            <w:tcW w:w="2410" w:type="dxa"/>
            <w:tcBorders>
              <w:right w:val="single" w:sz="4" w:space="0" w:color="auto"/>
            </w:tcBorders>
          </w:tcPr>
          <w:p w14:paraId="40A57878" w14:textId="77777777" w:rsidR="00BC554C" w:rsidRPr="00A458D8" w:rsidRDefault="00BC554C" w:rsidP="007000D1">
            <w:pPr>
              <w:tabs>
                <w:tab w:val="left" w:pos="426"/>
              </w:tabs>
              <w:spacing w:after="0" w:line="240" w:lineRule="auto"/>
              <w:rPr>
                <w:rFonts w:ascii="Arial" w:hAnsi="Arial" w:cs="Arial"/>
                <w:sz w:val="20"/>
                <w:szCs w:val="20"/>
              </w:rPr>
            </w:pPr>
          </w:p>
        </w:tc>
        <w:tc>
          <w:tcPr>
            <w:tcW w:w="2126" w:type="dxa"/>
            <w:tcBorders>
              <w:left w:val="single" w:sz="4" w:space="0" w:color="auto"/>
            </w:tcBorders>
          </w:tcPr>
          <w:p w14:paraId="270B6292" w14:textId="77777777" w:rsidR="00BC554C" w:rsidRPr="00A458D8" w:rsidRDefault="00BC554C" w:rsidP="007000D1">
            <w:pPr>
              <w:tabs>
                <w:tab w:val="left" w:pos="426"/>
              </w:tabs>
              <w:spacing w:after="0" w:line="240" w:lineRule="auto"/>
              <w:rPr>
                <w:rFonts w:ascii="Arial" w:hAnsi="Arial" w:cs="Arial"/>
                <w:sz w:val="20"/>
                <w:szCs w:val="20"/>
              </w:rPr>
            </w:pPr>
          </w:p>
        </w:tc>
        <w:tc>
          <w:tcPr>
            <w:tcW w:w="3969" w:type="dxa"/>
          </w:tcPr>
          <w:p w14:paraId="34255009" w14:textId="77777777" w:rsidR="00BC554C" w:rsidRPr="00A458D8" w:rsidRDefault="00BC554C" w:rsidP="007000D1">
            <w:pPr>
              <w:tabs>
                <w:tab w:val="left" w:pos="426"/>
              </w:tabs>
              <w:spacing w:after="0" w:line="240" w:lineRule="auto"/>
              <w:rPr>
                <w:rFonts w:ascii="Arial" w:hAnsi="Arial" w:cs="Arial"/>
                <w:sz w:val="20"/>
                <w:szCs w:val="20"/>
              </w:rPr>
            </w:pPr>
          </w:p>
        </w:tc>
        <w:tc>
          <w:tcPr>
            <w:tcW w:w="2977" w:type="dxa"/>
            <w:tcMar>
              <w:top w:w="0" w:type="dxa"/>
              <w:left w:w="108" w:type="dxa"/>
              <w:bottom w:w="0" w:type="dxa"/>
              <w:right w:w="108" w:type="dxa"/>
            </w:tcMar>
          </w:tcPr>
          <w:p w14:paraId="7AD13FBF" w14:textId="2F4639D4" w:rsidR="00BC554C" w:rsidRPr="00A458D8" w:rsidRDefault="00BC554C" w:rsidP="007000D1">
            <w:pPr>
              <w:tabs>
                <w:tab w:val="left" w:pos="426"/>
              </w:tabs>
              <w:spacing w:after="0" w:line="240" w:lineRule="auto"/>
              <w:rPr>
                <w:rFonts w:ascii="Arial" w:hAnsi="Arial" w:cs="Arial"/>
                <w:sz w:val="20"/>
                <w:szCs w:val="20"/>
              </w:rPr>
            </w:pPr>
          </w:p>
        </w:tc>
      </w:tr>
    </w:tbl>
    <w:p w14:paraId="74FC9023" w14:textId="77777777" w:rsidR="005C117F" w:rsidRPr="00981438" w:rsidRDefault="005C117F" w:rsidP="007000D1">
      <w:pPr>
        <w:shd w:val="clear" w:color="auto" w:fill="FFFFFF" w:themeFill="background1"/>
        <w:tabs>
          <w:tab w:val="left" w:pos="426"/>
        </w:tabs>
        <w:spacing w:after="0" w:line="240" w:lineRule="auto"/>
        <w:ind w:right="-23"/>
        <w:jc w:val="both"/>
        <w:rPr>
          <w:rFonts w:ascii="Arial" w:hAnsi="Arial" w:cs="Arial"/>
        </w:rPr>
      </w:pPr>
    </w:p>
    <w:bookmarkEnd w:id="0"/>
    <w:p w14:paraId="204EC3F1" w14:textId="77777777" w:rsidR="004A13A9" w:rsidRPr="00981438" w:rsidRDefault="004A13A9" w:rsidP="007000D1">
      <w:pPr>
        <w:pStyle w:val="ListParagraph"/>
        <w:tabs>
          <w:tab w:val="left" w:pos="426"/>
        </w:tabs>
        <w:ind w:left="0"/>
        <w:jc w:val="both"/>
        <w:rPr>
          <w:rFonts w:ascii="Arial" w:hAnsi="Arial" w:cs="Arial"/>
          <w:sz w:val="22"/>
          <w:szCs w:val="22"/>
        </w:rPr>
      </w:pPr>
    </w:p>
    <w:p w14:paraId="47FDA1F0" w14:textId="77777777" w:rsidR="00166340" w:rsidRPr="00981438" w:rsidRDefault="00166340" w:rsidP="007000D1">
      <w:pPr>
        <w:tabs>
          <w:tab w:val="left" w:pos="426"/>
          <w:tab w:val="left" w:pos="4540"/>
        </w:tabs>
        <w:spacing w:after="0" w:line="240" w:lineRule="auto"/>
        <w:jc w:val="center"/>
        <w:rPr>
          <w:rFonts w:ascii="Arial" w:hAnsi="Arial" w:cs="Arial"/>
          <w:b/>
          <w:bCs/>
        </w:rPr>
      </w:pPr>
      <w:r w:rsidRPr="00981438">
        <w:rPr>
          <w:rFonts w:ascii="Arial" w:hAnsi="Arial" w:cs="Arial"/>
          <w:b/>
          <w:bCs/>
        </w:rPr>
        <w:t>__________________________________________________</w:t>
      </w:r>
    </w:p>
    <w:sectPr w:rsidR="00166340" w:rsidRPr="00981438" w:rsidSect="00533FB3">
      <w:footerReference w:type="default" r:id="rId11"/>
      <w:pgSz w:w="16838" w:h="11906" w:orient="landscape"/>
      <w:pgMar w:top="1134" w:right="680" w:bottom="992" w:left="96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D10B" w14:textId="77777777" w:rsidR="0093007C" w:rsidRDefault="0093007C" w:rsidP="00166340">
      <w:pPr>
        <w:spacing w:after="0" w:line="240" w:lineRule="auto"/>
      </w:pPr>
      <w:r>
        <w:separator/>
      </w:r>
    </w:p>
  </w:endnote>
  <w:endnote w:type="continuationSeparator" w:id="0">
    <w:p w14:paraId="123CCEA9" w14:textId="77777777" w:rsidR="0093007C" w:rsidRDefault="0093007C" w:rsidP="00166340">
      <w:pPr>
        <w:spacing w:after="0" w:line="240" w:lineRule="auto"/>
      </w:pPr>
      <w:r>
        <w:continuationSeparator/>
      </w:r>
    </w:p>
  </w:endnote>
  <w:endnote w:type="continuationNotice" w:id="1">
    <w:p w14:paraId="0787A83A" w14:textId="77777777" w:rsidR="0093007C" w:rsidRDefault="00930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99FF" w14:textId="3EEF9CBD" w:rsidR="008C31A2" w:rsidRPr="00691DEE" w:rsidRDefault="00C94355" w:rsidP="008C31A2">
    <w:pPr>
      <w:pStyle w:val="Footer"/>
      <w:jc w:val="right"/>
      <w:rPr>
        <w:rFonts w:ascii="Arial" w:hAnsi="Arial" w:cs="Arial"/>
        <w:i/>
        <w:iCs/>
        <w:sz w:val="20"/>
        <w:szCs w:val="20"/>
      </w:rPr>
    </w:pPr>
    <w:r>
      <w:rPr>
        <w:rFonts w:ascii="Arial" w:hAnsi="Arial" w:cs="Arial"/>
        <w:i/>
        <w:iCs/>
        <w:sz w:val="20"/>
      </w:rPr>
      <w:t>Versija</w:t>
    </w:r>
    <w:r w:rsidR="008C31A2">
      <w:rPr>
        <w:rFonts w:ascii="Arial" w:hAnsi="Arial" w:cs="Arial"/>
        <w:i/>
        <w:iCs/>
        <w:sz w:val="20"/>
      </w:rPr>
      <w:t xml:space="preserve"> 202</w:t>
    </w:r>
    <w:r w:rsidR="00293FD0">
      <w:rPr>
        <w:rFonts w:ascii="Arial" w:hAnsi="Arial" w:cs="Arial"/>
        <w:i/>
        <w:iCs/>
        <w:sz w:val="20"/>
      </w:rPr>
      <w:t>50331</w:t>
    </w:r>
  </w:p>
  <w:p w14:paraId="39512D2D" w14:textId="77777777" w:rsidR="008C31A2" w:rsidRDefault="008C31A2" w:rsidP="008C31A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4921" w14:textId="77777777" w:rsidR="0093007C" w:rsidRDefault="0093007C" w:rsidP="00166340">
      <w:pPr>
        <w:spacing w:after="0" w:line="240" w:lineRule="auto"/>
      </w:pPr>
      <w:r>
        <w:separator/>
      </w:r>
    </w:p>
  </w:footnote>
  <w:footnote w:type="continuationSeparator" w:id="0">
    <w:p w14:paraId="30A2C09E" w14:textId="77777777" w:rsidR="0093007C" w:rsidRDefault="0093007C" w:rsidP="00166340">
      <w:pPr>
        <w:spacing w:after="0" w:line="240" w:lineRule="auto"/>
      </w:pPr>
      <w:r>
        <w:continuationSeparator/>
      </w:r>
    </w:p>
  </w:footnote>
  <w:footnote w:type="continuationNotice" w:id="1">
    <w:p w14:paraId="7A8EE519" w14:textId="77777777" w:rsidR="0093007C" w:rsidRDefault="0093007C">
      <w:pPr>
        <w:spacing w:after="0" w:line="240" w:lineRule="auto"/>
      </w:pPr>
    </w:p>
  </w:footnote>
  <w:footnote w:id="2">
    <w:p w14:paraId="07606EFB" w14:textId="77777777" w:rsidR="006556FF" w:rsidRPr="00DD7888" w:rsidRDefault="006556FF" w:rsidP="006556FF">
      <w:pPr>
        <w:pStyle w:val="FootnoteText"/>
        <w:jc w:val="both"/>
        <w:rPr>
          <w:rFonts w:ascii="Arial" w:hAnsi="Arial" w:cs="Arial"/>
          <w:sz w:val="18"/>
          <w:szCs w:val="18"/>
        </w:rPr>
      </w:pPr>
      <w:r w:rsidRPr="00DD7888">
        <w:rPr>
          <w:rStyle w:val="FootnoteReference"/>
          <w:rFonts w:ascii="Arial" w:eastAsia="Calibri" w:hAnsi="Arial" w:cs="Arial"/>
          <w:sz w:val="18"/>
          <w:szCs w:val="18"/>
        </w:rPr>
        <w:footnoteRef/>
      </w:r>
      <w:r w:rsidRPr="00DD7888">
        <w:rPr>
          <w:rFonts w:ascii="Arial" w:hAnsi="Arial" w:cs="Arial"/>
          <w:sz w:val="18"/>
          <w:szCs w:val="18"/>
        </w:rPr>
        <w:t xml:space="preserve"> </w:t>
      </w:r>
      <w:r w:rsidRPr="00DD7888">
        <w:rPr>
          <w:rFonts w:ascii="Arial" w:eastAsia="Calibri" w:hAnsi="Arial" w:cs="Arial"/>
          <w:sz w:val="18"/>
          <w:szCs w:val="18"/>
        </w:rPr>
        <w:t xml:space="preserve">Kontroliuojantis asmuo suprantamas taip, kaip tai apibrėžta VPĮ </w:t>
      </w:r>
      <w:r w:rsidRPr="00DD7888">
        <w:rPr>
          <w:rFonts w:ascii="Arial" w:hAnsi="Arial" w:cs="Arial"/>
          <w:color w:val="000000"/>
          <w:sz w:val="18"/>
          <w:szCs w:val="18"/>
          <w:lang w:eastAsia="lt-LT"/>
        </w:rPr>
        <w:t>2 straipsnio 15</w:t>
      </w:r>
      <w:r w:rsidRPr="00DD7888">
        <w:rPr>
          <w:rFonts w:ascii="Arial" w:hAnsi="Arial" w:cs="Arial"/>
          <w:color w:val="000000"/>
          <w:sz w:val="18"/>
          <w:szCs w:val="18"/>
          <w:vertAlign w:val="superscript"/>
          <w:lang w:eastAsia="lt-LT"/>
        </w:rPr>
        <w:t>1 </w:t>
      </w:r>
      <w:r w:rsidRPr="00DD7888">
        <w:rPr>
          <w:rFonts w:ascii="Arial" w:hAnsi="Arial" w:cs="Arial"/>
          <w:color w:val="000000"/>
          <w:sz w:val="18"/>
          <w:szCs w:val="18"/>
          <w:lang w:eastAsia="lt-LT"/>
        </w:rPr>
        <w:t>dalyje / PĮ 2 straipsnio 4</w:t>
      </w:r>
      <w:r w:rsidRPr="00DD7888">
        <w:rPr>
          <w:rFonts w:ascii="Arial" w:hAnsi="Arial" w:cs="Arial"/>
          <w:color w:val="000000"/>
          <w:sz w:val="18"/>
          <w:szCs w:val="18"/>
          <w:vertAlign w:val="superscript"/>
          <w:lang w:eastAsia="lt-LT"/>
        </w:rPr>
        <w:t xml:space="preserve">1 </w:t>
      </w:r>
      <w:r w:rsidRPr="00DD7888">
        <w:rPr>
          <w:rFonts w:ascii="Arial" w:hAnsi="Arial" w:cs="Arial"/>
          <w:color w:val="000000"/>
          <w:sz w:val="18"/>
          <w:szCs w:val="18"/>
          <w:lang w:eastAsia="lt-LT"/>
        </w:rPr>
        <w:t>dalyje.</w:t>
      </w:r>
    </w:p>
  </w:footnote>
  <w:footnote w:id="3">
    <w:p w14:paraId="5D545058" w14:textId="77777777" w:rsidR="003270F0" w:rsidRDefault="003270F0" w:rsidP="003270F0">
      <w:pPr>
        <w:pStyle w:val="FootnoteText"/>
        <w:jc w:val="both"/>
        <w:rPr>
          <w:rFonts w:ascii="Arial" w:hAnsi="Arial" w:cs="Arial"/>
          <w:sz w:val="18"/>
          <w:szCs w:val="18"/>
        </w:rPr>
      </w:pPr>
      <w:r>
        <w:rPr>
          <w:rStyle w:val="FootnoteReference"/>
          <w:rFonts w:ascii="Arial" w:eastAsia="Calibri" w:hAnsi="Arial" w:cs="Arial"/>
          <w:sz w:val="18"/>
          <w:szCs w:val="18"/>
        </w:rPr>
        <w:footnoteRef/>
      </w:r>
      <w:r>
        <w:rPr>
          <w:rFonts w:ascii="Arial" w:hAnsi="Arial"/>
          <w:sz w:val="18"/>
          <w:szCs w:val="18"/>
        </w:rPr>
        <w:t xml:space="preserve"> </w:t>
      </w:r>
      <w:r w:rsidRPr="00B762B0">
        <w:rPr>
          <w:rFonts w:ascii="Arial" w:hAnsi="Arial"/>
          <w:sz w:val="18"/>
          <w:szCs w:val="18"/>
          <w:lang w:val="en-US"/>
        </w:rPr>
        <w:t>The controlling person is understood as defined Article 2(</w:t>
      </w:r>
      <w:r w:rsidRPr="00B762B0">
        <w:rPr>
          <w:rFonts w:ascii="Arial" w:hAnsi="Arial"/>
          <w:color w:val="000000"/>
          <w:sz w:val="18"/>
          <w:szCs w:val="18"/>
          <w:lang w:val="en-US"/>
        </w:rPr>
        <w:t>15</w:t>
      </w:r>
      <w:r w:rsidRPr="00B762B0">
        <w:rPr>
          <w:rFonts w:ascii="Arial" w:hAnsi="Arial"/>
          <w:color w:val="000000"/>
          <w:sz w:val="18"/>
          <w:szCs w:val="18"/>
          <w:vertAlign w:val="superscript"/>
          <w:lang w:val="en-US"/>
        </w:rPr>
        <w:t>1</w:t>
      </w:r>
      <w:r w:rsidRPr="00B762B0">
        <w:rPr>
          <w:rFonts w:ascii="Arial" w:hAnsi="Arial"/>
          <w:color w:val="000000"/>
          <w:sz w:val="18"/>
          <w:szCs w:val="18"/>
          <w:lang w:val="en-US"/>
        </w:rPr>
        <w:t>) of the PPL / Article 2(4</w:t>
      </w:r>
      <w:r w:rsidRPr="00B762B0">
        <w:rPr>
          <w:rFonts w:ascii="Arial" w:hAnsi="Arial"/>
          <w:color w:val="000000"/>
          <w:sz w:val="18"/>
          <w:szCs w:val="18"/>
          <w:vertAlign w:val="superscript"/>
          <w:lang w:val="en-US"/>
        </w:rPr>
        <w:t>1</w:t>
      </w:r>
      <w:r w:rsidRPr="00B762B0">
        <w:rPr>
          <w:rFonts w:ascii="Arial" w:hAnsi="Arial"/>
          <w:color w:val="000000"/>
          <w:sz w:val="18"/>
          <w:szCs w:val="18"/>
          <w:lang w:val="en-US"/>
        </w:rPr>
        <w:t>) of the PL.</w:t>
      </w:r>
    </w:p>
  </w:footnote>
  <w:footnote w:id="4">
    <w:p w14:paraId="466BB5F7" w14:textId="77777777" w:rsidR="009F628E" w:rsidRPr="00DD7888" w:rsidRDefault="009F628E" w:rsidP="009F628E">
      <w:pPr>
        <w:pStyle w:val="FootnoteText"/>
        <w:tabs>
          <w:tab w:val="left" w:pos="284"/>
        </w:tabs>
        <w:rPr>
          <w:rFonts w:ascii="Arial" w:hAnsi="Arial" w:cs="Arial"/>
          <w:sz w:val="18"/>
          <w:szCs w:val="18"/>
        </w:rPr>
      </w:pPr>
      <w:r w:rsidRPr="00DD7888">
        <w:rPr>
          <w:rStyle w:val="FootnoteReference"/>
          <w:rFonts w:ascii="Arial" w:hAnsi="Arial" w:cs="Arial"/>
          <w:sz w:val="18"/>
          <w:szCs w:val="18"/>
        </w:rPr>
        <w:footnoteRef/>
      </w:r>
      <w:r w:rsidRPr="00DD7888">
        <w:rPr>
          <w:rFonts w:ascii="Arial" w:hAnsi="Arial" w:cs="Arial"/>
          <w:sz w:val="18"/>
          <w:szCs w:val="18"/>
        </w:rPr>
        <w:t xml:space="preserve"> Rusijos Federacija, Baltarusijos Respublika, Kinijos Liaudies Respublika (netaikoma Taivano (Penghu, Kinmeno ir Matsu) atskirajai muitų teritorijai), Rusijos Federacijos aneksuotas Krymas, Moldovos Respublikos Vyriausybės nekontroliuojama Padniestrės teritorija, Sakartvelo Vyriausybės nekontroliuojamos Abchazijos ir Pietų Osetijos teritorijos.</w:t>
      </w:r>
    </w:p>
  </w:footnote>
  <w:footnote w:id="5">
    <w:p w14:paraId="3D8D35ED" w14:textId="77777777" w:rsidR="009F628E" w:rsidRDefault="009F628E" w:rsidP="009F628E">
      <w:pPr>
        <w:pStyle w:val="FootnoteText"/>
        <w:tabs>
          <w:tab w:val="left" w:pos="284"/>
        </w:tabs>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w:t>
      </w:r>
      <w:r w:rsidRPr="00B762B0">
        <w:rPr>
          <w:rFonts w:ascii="Arial" w:hAnsi="Arial"/>
          <w:sz w:val="18"/>
          <w:szCs w:val="18"/>
          <w:lang w:val="en-US"/>
        </w:rPr>
        <w:t>The Russian Federation, the Republic of Belarus, the People's Republic of China (except for the Separate Customs Territory of Taiwan (Penghu, Kinmen and Matsu)), Crimea annexed by the Russian Federation, the territory of Transnistria which is not under the control of the Government of the Republic of Moldova, and the territories of Abkhazia and South Ossetia which are not under the control of the Government of the Republic of Sakartvelo.</w:t>
      </w:r>
    </w:p>
  </w:footnote>
  <w:footnote w:id="6">
    <w:p w14:paraId="6BBB4837" w14:textId="1D5C264C" w:rsidR="001A3488" w:rsidRPr="00AA4DA2" w:rsidRDefault="001A3488" w:rsidP="00AA4DA2">
      <w:pPr>
        <w:pStyle w:val="ListParagraph"/>
        <w:tabs>
          <w:tab w:val="left" w:pos="426"/>
        </w:tabs>
        <w:ind w:left="0"/>
        <w:jc w:val="both"/>
        <w:rPr>
          <w:rFonts w:ascii="Arial" w:hAnsi="Arial" w:cs="Arial"/>
          <w:sz w:val="18"/>
          <w:szCs w:val="18"/>
        </w:rPr>
      </w:pPr>
      <w:r>
        <w:rPr>
          <w:rStyle w:val="FootnoteReference"/>
        </w:rPr>
        <w:footnoteRef/>
      </w:r>
      <w:r>
        <w:t xml:space="preserve"> </w:t>
      </w:r>
      <w:r w:rsidRPr="001A3488">
        <w:rPr>
          <w:rFonts w:ascii="Arial" w:hAnsi="Arial" w:cs="Arial"/>
          <w:sz w:val="18"/>
          <w:szCs w:val="18"/>
        </w:rPr>
        <w:t xml:space="preserve">Tiekėjas įsipareigoja Pirkimo ir Sutarties vykdymo metu pagal KC ar Įgaliotojo pareikalavimą pateikti įrodymus (dokumentus), pagrindžiančius deklaracijoje nurodytų teiginių ir informacijos teisingumą. </w:t>
      </w:r>
    </w:p>
  </w:footnote>
  <w:footnote w:id="7">
    <w:p w14:paraId="36F341D6" w14:textId="77777777" w:rsidR="00AA4DA2" w:rsidRPr="00AA4DA2" w:rsidRDefault="001A3488" w:rsidP="00D97F4F">
      <w:pPr>
        <w:pStyle w:val="FootnoteText"/>
        <w:jc w:val="both"/>
        <w:rPr>
          <w:rFonts w:ascii="Arial" w:eastAsia="Times New Roman" w:hAnsi="Arial" w:cs="Arial"/>
          <w:sz w:val="18"/>
          <w:szCs w:val="18"/>
          <w:lang w:val="en-US"/>
        </w:rPr>
      </w:pPr>
      <w:r>
        <w:rPr>
          <w:rStyle w:val="FootnoteReference"/>
        </w:rPr>
        <w:footnoteRef/>
      </w:r>
      <w:r>
        <w:t xml:space="preserve"> </w:t>
      </w:r>
      <w:r w:rsidR="00AA4DA2" w:rsidRPr="00AA4DA2">
        <w:rPr>
          <w:rFonts w:ascii="Arial" w:eastAsia="Times New Roman" w:hAnsi="Arial" w:cs="Arial"/>
          <w:sz w:val="18"/>
          <w:szCs w:val="18"/>
          <w:lang w:val="en-US"/>
        </w:rPr>
        <w:t xml:space="preserve">The Supplier undertakes to provide, at the request of KC or the Principal during the conduct of the Procurement and the performance of the Contract, evidence (documents) supporting the correctness of statements and information given in the declaration. </w:t>
      </w:r>
    </w:p>
    <w:p w14:paraId="4F6569EB" w14:textId="2D316CB6" w:rsidR="001A3488" w:rsidRDefault="001A3488">
      <w:pPr>
        <w:pStyle w:val="FootnoteText"/>
      </w:pPr>
    </w:p>
  </w:footnote>
  <w:footnote w:id="8">
    <w:p w14:paraId="1ECB2695" w14:textId="77777777" w:rsidR="00F11121" w:rsidRPr="00DD7888" w:rsidRDefault="00F11121" w:rsidP="00F11121">
      <w:pPr>
        <w:pStyle w:val="FootnoteText"/>
        <w:rPr>
          <w:rFonts w:ascii="Arial" w:hAnsi="Arial" w:cs="Arial"/>
          <w:sz w:val="18"/>
          <w:szCs w:val="18"/>
        </w:rPr>
      </w:pPr>
      <w:r w:rsidRPr="00DD7888">
        <w:rPr>
          <w:rStyle w:val="FootnoteReference"/>
          <w:rFonts w:ascii="Arial" w:hAnsi="Arial" w:cs="Arial"/>
          <w:sz w:val="18"/>
          <w:szCs w:val="18"/>
        </w:rPr>
        <w:footnoteRef/>
      </w:r>
      <w:r w:rsidRPr="00DD7888">
        <w:rPr>
          <w:rFonts w:ascii="Arial" w:hAnsi="Arial" w:cs="Arial"/>
          <w:sz w:val="18"/>
          <w:szCs w:val="18"/>
        </w:rPr>
        <w:t xml:space="preserve"> Jeigu gamintoją kontroliuojantis asmuo yra fizinis asmuo, nurodoma 1) nuolatinė gyvenamoji vieta ir 2) pilietybė.</w:t>
      </w:r>
    </w:p>
  </w:footnote>
  <w:footnote w:id="9">
    <w:p w14:paraId="42A574C1" w14:textId="13B5157D" w:rsidR="002355B7" w:rsidRPr="00DD7888" w:rsidRDefault="002355B7" w:rsidP="002355B7">
      <w:pPr>
        <w:pStyle w:val="FootnoteText"/>
        <w:rPr>
          <w:rFonts w:ascii="Arial" w:hAnsi="Arial" w:cs="Arial"/>
          <w:sz w:val="18"/>
          <w:szCs w:val="18"/>
        </w:rPr>
      </w:pPr>
      <w:r w:rsidRPr="00DD7888">
        <w:rPr>
          <w:rStyle w:val="FootnoteReference"/>
          <w:rFonts w:ascii="Arial" w:hAnsi="Arial" w:cs="Arial"/>
          <w:sz w:val="18"/>
          <w:szCs w:val="18"/>
        </w:rPr>
        <w:footnoteRef/>
      </w:r>
      <w:r w:rsidRPr="00DD7888">
        <w:rPr>
          <w:rFonts w:ascii="Arial" w:hAnsi="Arial" w:cs="Arial"/>
          <w:sz w:val="18"/>
          <w:szCs w:val="18"/>
        </w:rPr>
        <w:t xml:space="preserve"> </w:t>
      </w:r>
      <w:r w:rsidRPr="00DD7888">
        <w:rPr>
          <w:rFonts w:ascii="Arial" w:hAnsi="Arial" w:cs="Arial"/>
          <w:sz w:val="18"/>
          <w:szCs w:val="18"/>
          <w:u w:val="single"/>
        </w:rPr>
        <w:t>Jeigu tiekėjas teigia, kad kontroliuojančio asmens nėra, tiekėjas pateikia rašytinius teisinius argumentus ir įrodymus</w:t>
      </w:r>
      <w:r w:rsidRPr="00DD7888">
        <w:rPr>
          <w:rFonts w:ascii="Arial" w:hAnsi="Arial" w:cs="Arial"/>
          <w:sz w:val="18"/>
          <w:szCs w:val="18"/>
        </w:rPr>
        <w:t>.</w:t>
      </w:r>
    </w:p>
  </w:footnote>
  <w:footnote w:id="10">
    <w:p w14:paraId="467632CB" w14:textId="4823DB5C" w:rsidR="00BC554C" w:rsidRPr="006B16B6" w:rsidRDefault="00BC554C" w:rsidP="007E2617">
      <w:pPr>
        <w:pStyle w:val="FootnoteText"/>
        <w:rPr>
          <w:rFonts w:ascii="Arial" w:hAnsi="Arial" w:cs="Arial"/>
          <w:sz w:val="16"/>
          <w:szCs w:val="16"/>
        </w:rPr>
      </w:pPr>
      <w:r w:rsidRPr="00DD7888">
        <w:rPr>
          <w:rStyle w:val="FootnoteReference"/>
          <w:rFonts w:ascii="Arial" w:hAnsi="Arial" w:cs="Arial"/>
          <w:sz w:val="18"/>
          <w:szCs w:val="18"/>
        </w:rPr>
        <w:footnoteRef/>
      </w:r>
      <w:r w:rsidR="00F11121" w:rsidRPr="00DD7888">
        <w:rPr>
          <w:rFonts w:ascii="Arial" w:hAnsi="Arial" w:cs="Arial"/>
          <w:sz w:val="18"/>
          <w:szCs w:val="18"/>
        </w:rPr>
        <w:t xml:space="preserve"> Žr. </w:t>
      </w:r>
      <w:r w:rsidR="00293FD0">
        <w:rPr>
          <w:rFonts w:ascii="Arial" w:hAnsi="Arial" w:cs="Arial"/>
          <w:sz w:val="18"/>
          <w:szCs w:val="18"/>
        </w:rPr>
        <w:t>7</w:t>
      </w:r>
      <w:r w:rsidR="00F11121" w:rsidRPr="00DD7888">
        <w:rPr>
          <w:rFonts w:ascii="Arial" w:hAnsi="Arial" w:cs="Arial"/>
          <w:sz w:val="18"/>
          <w:szCs w:val="18"/>
        </w:rPr>
        <w:t xml:space="preserve"> išnašą</w:t>
      </w:r>
    </w:p>
  </w:footnote>
  <w:footnote w:id="11">
    <w:p w14:paraId="44A9A912" w14:textId="77777777" w:rsidR="00A458D8" w:rsidRPr="00644186" w:rsidRDefault="00A458D8">
      <w:pPr>
        <w:pStyle w:val="FootnoteText"/>
        <w:rPr>
          <w:rFonts w:ascii="Arial" w:hAnsi="Arial" w:cs="Arial"/>
          <w:sz w:val="18"/>
          <w:szCs w:val="18"/>
          <w:lang w:val="en-US"/>
        </w:rPr>
      </w:pPr>
      <w:r w:rsidRPr="00644186">
        <w:rPr>
          <w:rStyle w:val="FootnoteReference"/>
          <w:rFonts w:ascii="Arial" w:hAnsi="Arial" w:cs="Arial"/>
          <w:sz w:val="18"/>
          <w:szCs w:val="18"/>
          <w:lang w:val="en-US"/>
        </w:rPr>
        <w:footnoteRef/>
      </w:r>
      <w:r w:rsidRPr="00644186">
        <w:rPr>
          <w:rFonts w:ascii="Arial" w:hAnsi="Arial"/>
          <w:sz w:val="18"/>
          <w:szCs w:val="18"/>
          <w:lang w:val="en-US"/>
        </w:rPr>
        <w:t xml:space="preserve"> If the controlling person of the manufacturer is a natural person, 1) permanent residence and 2) nationality are indicted.</w:t>
      </w:r>
    </w:p>
  </w:footnote>
  <w:footnote w:id="12">
    <w:p w14:paraId="7F30B72B" w14:textId="77777777" w:rsidR="00A458D8" w:rsidRPr="00644186" w:rsidRDefault="00A458D8">
      <w:pPr>
        <w:pStyle w:val="FootnoteText"/>
        <w:rPr>
          <w:rFonts w:ascii="Arial" w:hAnsi="Arial" w:cs="Arial"/>
          <w:sz w:val="18"/>
          <w:szCs w:val="18"/>
          <w:lang w:val="en-US"/>
        </w:rPr>
      </w:pPr>
      <w:r w:rsidRPr="00644186">
        <w:rPr>
          <w:rStyle w:val="FootnoteReference"/>
          <w:rFonts w:ascii="Arial" w:hAnsi="Arial" w:cs="Arial"/>
          <w:sz w:val="18"/>
          <w:szCs w:val="18"/>
          <w:lang w:val="en-US"/>
        </w:rPr>
        <w:footnoteRef/>
      </w:r>
      <w:r w:rsidRPr="00644186">
        <w:rPr>
          <w:rFonts w:ascii="Arial" w:hAnsi="Arial"/>
          <w:sz w:val="18"/>
          <w:szCs w:val="18"/>
          <w:lang w:val="en-US"/>
        </w:rPr>
        <w:t xml:space="preserve"> </w:t>
      </w:r>
      <w:r w:rsidRPr="00644186">
        <w:rPr>
          <w:rFonts w:ascii="Arial" w:hAnsi="Arial"/>
          <w:sz w:val="18"/>
          <w:szCs w:val="18"/>
          <w:u w:val="single"/>
          <w:lang w:val="en-US"/>
        </w:rPr>
        <w:t>If the supplier claims that there is no controlling person, the supplier shall provide written legal arguments and evidence to support it</w:t>
      </w:r>
      <w:r w:rsidRPr="00644186">
        <w:rPr>
          <w:rFonts w:ascii="Arial" w:hAnsi="Arial"/>
          <w:sz w:val="18"/>
          <w:szCs w:val="18"/>
          <w:lang w:val="en-US"/>
        </w:rPr>
        <w:t>.</w:t>
      </w:r>
    </w:p>
  </w:footnote>
  <w:footnote w:id="13">
    <w:p w14:paraId="2F6EC2A5" w14:textId="4CDE59DC" w:rsidR="00A458D8" w:rsidRDefault="00A458D8">
      <w:pPr>
        <w:pStyle w:val="FootnoteText"/>
        <w:rPr>
          <w:rFonts w:ascii="Arial" w:hAnsi="Arial" w:cs="Arial"/>
          <w:sz w:val="16"/>
          <w:szCs w:val="16"/>
        </w:rPr>
      </w:pPr>
      <w:r w:rsidRPr="00644186">
        <w:rPr>
          <w:rStyle w:val="FootnoteReference"/>
          <w:rFonts w:ascii="Arial" w:hAnsi="Arial" w:cs="Arial"/>
          <w:sz w:val="18"/>
          <w:szCs w:val="18"/>
          <w:lang w:val="en-US"/>
        </w:rPr>
        <w:footnoteRef/>
      </w:r>
      <w:r w:rsidRPr="00644186">
        <w:rPr>
          <w:rFonts w:ascii="Arial" w:hAnsi="Arial"/>
          <w:sz w:val="18"/>
          <w:szCs w:val="18"/>
          <w:lang w:val="en-US"/>
        </w:rPr>
        <w:t xml:space="preserve"> See footnote </w:t>
      </w:r>
      <w:r w:rsidR="00293FD0">
        <w:rPr>
          <w:rFonts w:ascii="Arial" w:hAnsi="Arial"/>
          <w:sz w:val="18"/>
          <w:szCs w:val="18"/>
          <w:lang w:val="en-US"/>
        </w:rPr>
        <w:t>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B5001BD"/>
    <w:multiLevelType w:val="multilevel"/>
    <w:tmpl w:val="8A34959E"/>
    <w:lvl w:ilvl="0">
      <w:start w:val="1"/>
      <w:numFmt w:val="decimal"/>
      <w:lvlText w:val="%1."/>
      <w:lvlJc w:val="left"/>
      <w:pPr>
        <w:ind w:left="720" w:hanging="360"/>
      </w:pPr>
      <w:rPr>
        <w:rFonts w:hint="default"/>
        <w:sz w:val="20"/>
        <w:szCs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E0313EB"/>
    <w:multiLevelType w:val="multilevel"/>
    <w:tmpl w:val="8A34959E"/>
    <w:lvl w:ilvl="0">
      <w:start w:val="1"/>
      <w:numFmt w:val="decimal"/>
      <w:lvlText w:val="%1."/>
      <w:lvlJc w:val="left"/>
      <w:pPr>
        <w:ind w:left="720" w:hanging="360"/>
      </w:pPr>
      <w:rPr>
        <w:rFonts w:hint="default"/>
        <w:sz w:val="20"/>
        <w:szCs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AEB2A36"/>
    <w:multiLevelType w:val="multilevel"/>
    <w:tmpl w:val="10746F6A"/>
    <w:lvl w:ilvl="0">
      <w:start w:val="1"/>
      <w:numFmt w:val="decimal"/>
      <w:lvlText w:val="%1."/>
      <w:lvlJc w:val="left"/>
      <w:pPr>
        <w:ind w:left="720" w:hanging="360"/>
      </w:pPr>
      <w:rPr>
        <w:rFonts w:hint="default"/>
        <w:sz w:val="20"/>
        <w:szCs w:val="2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8430790"/>
    <w:multiLevelType w:val="hybridMultilevel"/>
    <w:tmpl w:val="B9BE5B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8"/>
  </w:num>
  <w:num w:numId="6" w16cid:durableId="491456224">
    <w:abstractNumId w:val="7"/>
  </w:num>
  <w:num w:numId="7" w16cid:durableId="928272480">
    <w:abstractNumId w:val="6"/>
  </w:num>
  <w:num w:numId="8" w16cid:durableId="10666822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8491767">
    <w:abstractNumId w:val="4"/>
  </w:num>
  <w:num w:numId="10" w16cid:durableId="16521765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46B4"/>
    <w:rsid w:val="0008494A"/>
    <w:rsid w:val="000851C4"/>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46CA"/>
    <w:rsid w:val="000D6523"/>
    <w:rsid w:val="000D74A5"/>
    <w:rsid w:val="000E2D0E"/>
    <w:rsid w:val="000E2F92"/>
    <w:rsid w:val="000E3B19"/>
    <w:rsid w:val="000E59E2"/>
    <w:rsid w:val="000E7339"/>
    <w:rsid w:val="000E73FF"/>
    <w:rsid w:val="000F1285"/>
    <w:rsid w:val="000F247F"/>
    <w:rsid w:val="000F328D"/>
    <w:rsid w:val="000F39CE"/>
    <w:rsid w:val="000F5539"/>
    <w:rsid w:val="001002BD"/>
    <w:rsid w:val="00101752"/>
    <w:rsid w:val="00102DF6"/>
    <w:rsid w:val="001051D5"/>
    <w:rsid w:val="001076CC"/>
    <w:rsid w:val="00112475"/>
    <w:rsid w:val="00114304"/>
    <w:rsid w:val="0011490D"/>
    <w:rsid w:val="00114B9A"/>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05B0"/>
    <w:rsid w:val="001A3488"/>
    <w:rsid w:val="001A5B0D"/>
    <w:rsid w:val="001A749D"/>
    <w:rsid w:val="001B03C8"/>
    <w:rsid w:val="001B2641"/>
    <w:rsid w:val="001B386D"/>
    <w:rsid w:val="001B6931"/>
    <w:rsid w:val="001C4866"/>
    <w:rsid w:val="001D03DE"/>
    <w:rsid w:val="001D69EC"/>
    <w:rsid w:val="001E5D5E"/>
    <w:rsid w:val="001F2C17"/>
    <w:rsid w:val="001F2DFA"/>
    <w:rsid w:val="001F66DB"/>
    <w:rsid w:val="00204BBA"/>
    <w:rsid w:val="0020508B"/>
    <w:rsid w:val="002058DC"/>
    <w:rsid w:val="00206EC3"/>
    <w:rsid w:val="00221127"/>
    <w:rsid w:val="00221899"/>
    <w:rsid w:val="00222CCD"/>
    <w:rsid w:val="00223B32"/>
    <w:rsid w:val="002265B6"/>
    <w:rsid w:val="00230EFC"/>
    <w:rsid w:val="002355B7"/>
    <w:rsid w:val="002402E4"/>
    <w:rsid w:val="00240A08"/>
    <w:rsid w:val="00240B70"/>
    <w:rsid w:val="0024571F"/>
    <w:rsid w:val="00245A3A"/>
    <w:rsid w:val="002475F3"/>
    <w:rsid w:val="0025455E"/>
    <w:rsid w:val="00254AF4"/>
    <w:rsid w:val="00255323"/>
    <w:rsid w:val="00256710"/>
    <w:rsid w:val="0026055D"/>
    <w:rsid w:val="002611BF"/>
    <w:rsid w:val="00264A09"/>
    <w:rsid w:val="0026774D"/>
    <w:rsid w:val="00285DC1"/>
    <w:rsid w:val="00287AF7"/>
    <w:rsid w:val="002910A5"/>
    <w:rsid w:val="002930EB"/>
    <w:rsid w:val="0029315D"/>
    <w:rsid w:val="00293FD0"/>
    <w:rsid w:val="00296A5A"/>
    <w:rsid w:val="002A161D"/>
    <w:rsid w:val="002A2D55"/>
    <w:rsid w:val="002A351C"/>
    <w:rsid w:val="002A45AF"/>
    <w:rsid w:val="002B01F4"/>
    <w:rsid w:val="002B47D3"/>
    <w:rsid w:val="002C09F6"/>
    <w:rsid w:val="002C0E41"/>
    <w:rsid w:val="002C3F16"/>
    <w:rsid w:val="002C4A0C"/>
    <w:rsid w:val="002C761E"/>
    <w:rsid w:val="002D5E55"/>
    <w:rsid w:val="002D70DC"/>
    <w:rsid w:val="002E180F"/>
    <w:rsid w:val="002E6408"/>
    <w:rsid w:val="002E6767"/>
    <w:rsid w:val="002E7850"/>
    <w:rsid w:val="002F3717"/>
    <w:rsid w:val="002F38CB"/>
    <w:rsid w:val="002F5509"/>
    <w:rsid w:val="003032AF"/>
    <w:rsid w:val="00305B70"/>
    <w:rsid w:val="0030600E"/>
    <w:rsid w:val="00313B92"/>
    <w:rsid w:val="00314652"/>
    <w:rsid w:val="0031474F"/>
    <w:rsid w:val="00316C2C"/>
    <w:rsid w:val="003219DA"/>
    <w:rsid w:val="0032609D"/>
    <w:rsid w:val="003270F0"/>
    <w:rsid w:val="00331CDD"/>
    <w:rsid w:val="00331EE7"/>
    <w:rsid w:val="00340DCC"/>
    <w:rsid w:val="0034141B"/>
    <w:rsid w:val="00345365"/>
    <w:rsid w:val="00351ED1"/>
    <w:rsid w:val="003532F1"/>
    <w:rsid w:val="003536BA"/>
    <w:rsid w:val="00356BE1"/>
    <w:rsid w:val="0035736F"/>
    <w:rsid w:val="0036510E"/>
    <w:rsid w:val="00367E7F"/>
    <w:rsid w:val="003725FD"/>
    <w:rsid w:val="00374CD9"/>
    <w:rsid w:val="00380134"/>
    <w:rsid w:val="00383894"/>
    <w:rsid w:val="003A0A80"/>
    <w:rsid w:val="003A0D4E"/>
    <w:rsid w:val="003A7904"/>
    <w:rsid w:val="003B505D"/>
    <w:rsid w:val="003C3370"/>
    <w:rsid w:val="003C4281"/>
    <w:rsid w:val="003C7787"/>
    <w:rsid w:val="003D2BD2"/>
    <w:rsid w:val="003D7BFC"/>
    <w:rsid w:val="003E248F"/>
    <w:rsid w:val="003E499F"/>
    <w:rsid w:val="003E5F3C"/>
    <w:rsid w:val="003E6143"/>
    <w:rsid w:val="003E65CC"/>
    <w:rsid w:val="003E664F"/>
    <w:rsid w:val="003E76F8"/>
    <w:rsid w:val="003F08FD"/>
    <w:rsid w:val="003F2BE4"/>
    <w:rsid w:val="003F44A8"/>
    <w:rsid w:val="003F786E"/>
    <w:rsid w:val="00400E6B"/>
    <w:rsid w:val="00401E7F"/>
    <w:rsid w:val="00403A98"/>
    <w:rsid w:val="00416E7D"/>
    <w:rsid w:val="0042324B"/>
    <w:rsid w:val="00424C98"/>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13A9"/>
    <w:rsid w:val="004A3FAE"/>
    <w:rsid w:val="004A4692"/>
    <w:rsid w:val="004B1AB0"/>
    <w:rsid w:val="004B4891"/>
    <w:rsid w:val="004B64CE"/>
    <w:rsid w:val="004B6698"/>
    <w:rsid w:val="004C1CD2"/>
    <w:rsid w:val="004C2731"/>
    <w:rsid w:val="004C3627"/>
    <w:rsid w:val="004D28D2"/>
    <w:rsid w:val="004D3D11"/>
    <w:rsid w:val="004E348D"/>
    <w:rsid w:val="004E6147"/>
    <w:rsid w:val="004E6A93"/>
    <w:rsid w:val="004F250D"/>
    <w:rsid w:val="0050655E"/>
    <w:rsid w:val="005074CA"/>
    <w:rsid w:val="00510697"/>
    <w:rsid w:val="00517243"/>
    <w:rsid w:val="00524D19"/>
    <w:rsid w:val="00525200"/>
    <w:rsid w:val="00533FB3"/>
    <w:rsid w:val="0053528C"/>
    <w:rsid w:val="005403C4"/>
    <w:rsid w:val="00540F94"/>
    <w:rsid w:val="00544DAA"/>
    <w:rsid w:val="00551CC6"/>
    <w:rsid w:val="00553196"/>
    <w:rsid w:val="00561FBE"/>
    <w:rsid w:val="00567989"/>
    <w:rsid w:val="005703F5"/>
    <w:rsid w:val="00574D93"/>
    <w:rsid w:val="00585106"/>
    <w:rsid w:val="00586264"/>
    <w:rsid w:val="0058707F"/>
    <w:rsid w:val="00591FFE"/>
    <w:rsid w:val="005924C8"/>
    <w:rsid w:val="005A2528"/>
    <w:rsid w:val="005A3417"/>
    <w:rsid w:val="005A4C7A"/>
    <w:rsid w:val="005A5685"/>
    <w:rsid w:val="005B1154"/>
    <w:rsid w:val="005B1C57"/>
    <w:rsid w:val="005B418C"/>
    <w:rsid w:val="005C117F"/>
    <w:rsid w:val="005C2531"/>
    <w:rsid w:val="005C6B39"/>
    <w:rsid w:val="005C78D8"/>
    <w:rsid w:val="005D0173"/>
    <w:rsid w:val="005D5490"/>
    <w:rsid w:val="005D5C3C"/>
    <w:rsid w:val="005E0447"/>
    <w:rsid w:val="005E28D9"/>
    <w:rsid w:val="005E6C0D"/>
    <w:rsid w:val="005F5D71"/>
    <w:rsid w:val="005F716E"/>
    <w:rsid w:val="00604393"/>
    <w:rsid w:val="00607663"/>
    <w:rsid w:val="00611AD5"/>
    <w:rsid w:val="00613BE4"/>
    <w:rsid w:val="006215BA"/>
    <w:rsid w:val="0062604F"/>
    <w:rsid w:val="006262AD"/>
    <w:rsid w:val="006324B2"/>
    <w:rsid w:val="0063308B"/>
    <w:rsid w:val="00633A42"/>
    <w:rsid w:val="0063498A"/>
    <w:rsid w:val="00635AF3"/>
    <w:rsid w:val="006440DF"/>
    <w:rsid w:val="00644186"/>
    <w:rsid w:val="00646E28"/>
    <w:rsid w:val="00651AA2"/>
    <w:rsid w:val="006544D2"/>
    <w:rsid w:val="006556FF"/>
    <w:rsid w:val="00665709"/>
    <w:rsid w:val="00667CB7"/>
    <w:rsid w:val="00671042"/>
    <w:rsid w:val="00672B82"/>
    <w:rsid w:val="00680961"/>
    <w:rsid w:val="00685BA7"/>
    <w:rsid w:val="0069085D"/>
    <w:rsid w:val="00692D60"/>
    <w:rsid w:val="00694F9E"/>
    <w:rsid w:val="00695974"/>
    <w:rsid w:val="006A0EDB"/>
    <w:rsid w:val="006A195E"/>
    <w:rsid w:val="006A3A28"/>
    <w:rsid w:val="006A43FB"/>
    <w:rsid w:val="006A591B"/>
    <w:rsid w:val="006B0BA5"/>
    <w:rsid w:val="006B16B6"/>
    <w:rsid w:val="006B3118"/>
    <w:rsid w:val="006E2B2A"/>
    <w:rsid w:val="006E4EF2"/>
    <w:rsid w:val="006E55FD"/>
    <w:rsid w:val="006E7DD4"/>
    <w:rsid w:val="006F64D4"/>
    <w:rsid w:val="007000D1"/>
    <w:rsid w:val="00704AE7"/>
    <w:rsid w:val="007078A6"/>
    <w:rsid w:val="00720C79"/>
    <w:rsid w:val="007223D3"/>
    <w:rsid w:val="00724BAE"/>
    <w:rsid w:val="00725B03"/>
    <w:rsid w:val="00734CFB"/>
    <w:rsid w:val="00735CD7"/>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871C0"/>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038"/>
    <w:rsid w:val="007D7816"/>
    <w:rsid w:val="007E2617"/>
    <w:rsid w:val="007E5434"/>
    <w:rsid w:val="007E6C99"/>
    <w:rsid w:val="007E6D48"/>
    <w:rsid w:val="007F0D1F"/>
    <w:rsid w:val="007F1644"/>
    <w:rsid w:val="007F24A3"/>
    <w:rsid w:val="007F3AB0"/>
    <w:rsid w:val="007F7FAA"/>
    <w:rsid w:val="00800755"/>
    <w:rsid w:val="00802EF4"/>
    <w:rsid w:val="00805DDF"/>
    <w:rsid w:val="008063A2"/>
    <w:rsid w:val="008127CD"/>
    <w:rsid w:val="00815DA0"/>
    <w:rsid w:val="00822452"/>
    <w:rsid w:val="00822E99"/>
    <w:rsid w:val="008243A5"/>
    <w:rsid w:val="00825605"/>
    <w:rsid w:val="00840688"/>
    <w:rsid w:val="008419A1"/>
    <w:rsid w:val="008450A0"/>
    <w:rsid w:val="008479B5"/>
    <w:rsid w:val="0085368E"/>
    <w:rsid w:val="00855820"/>
    <w:rsid w:val="00855B0B"/>
    <w:rsid w:val="0085630A"/>
    <w:rsid w:val="008640E6"/>
    <w:rsid w:val="008644D9"/>
    <w:rsid w:val="00867AC5"/>
    <w:rsid w:val="0087625D"/>
    <w:rsid w:val="00882C04"/>
    <w:rsid w:val="0088455A"/>
    <w:rsid w:val="008908C1"/>
    <w:rsid w:val="00893E99"/>
    <w:rsid w:val="008943B6"/>
    <w:rsid w:val="008A1A39"/>
    <w:rsid w:val="008A3321"/>
    <w:rsid w:val="008A4E67"/>
    <w:rsid w:val="008B2863"/>
    <w:rsid w:val="008B6691"/>
    <w:rsid w:val="008C180B"/>
    <w:rsid w:val="008C2359"/>
    <w:rsid w:val="008C31A2"/>
    <w:rsid w:val="008C341E"/>
    <w:rsid w:val="008C43AC"/>
    <w:rsid w:val="008C66A1"/>
    <w:rsid w:val="008D014B"/>
    <w:rsid w:val="008D0CE9"/>
    <w:rsid w:val="008D3D8E"/>
    <w:rsid w:val="008E293E"/>
    <w:rsid w:val="008E2A69"/>
    <w:rsid w:val="008E5BC9"/>
    <w:rsid w:val="008F153E"/>
    <w:rsid w:val="00903E28"/>
    <w:rsid w:val="00911CBB"/>
    <w:rsid w:val="009136F3"/>
    <w:rsid w:val="00914182"/>
    <w:rsid w:val="00916342"/>
    <w:rsid w:val="00922DF5"/>
    <w:rsid w:val="00927A5B"/>
    <w:rsid w:val="0093007C"/>
    <w:rsid w:val="00930DCE"/>
    <w:rsid w:val="0093466D"/>
    <w:rsid w:val="0093497F"/>
    <w:rsid w:val="00935DCC"/>
    <w:rsid w:val="009360AF"/>
    <w:rsid w:val="009418C8"/>
    <w:rsid w:val="00942426"/>
    <w:rsid w:val="00943816"/>
    <w:rsid w:val="009541EC"/>
    <w:rsid w:val="00956138"/>
    <w:rsid w:val="00956895"/>
    <w:rsid w:val="00964C37"/>
    <w:rsid w:val="00974F73"/>
    <w:rsid w:val="00974FC9"/>
    <w:rsid w:val="00977EEF"/>
    <w:rsid w:val="00981438"/>
    <w:rsid w:val="00983EB1"/>
    <w:rsid w:val="00984BAE"/>
    <w:rsid w:val="009927CB"/>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628E"/>
    <w:rsid w:val="009F74D8"/>
    <w:rsid w:val="00A00132"/>
    <w:rsid w:val="00A01235"/>
    <w:rsid w:val="00A026BA"/>
    <w:rsid w:val="00A07BB8"/>
    <w:rsid w:val="00A1106E"/>
    <w:rsid w:val="00A12340"/>
    <w:rsid w:val="00A12C37"/>
    <w:rsid w:val="00A168E9"/>
    <w:rsid w:val="00A16B3B"/>
    <w:rsid w:val="00A211AE"/>
    <w:rsid w:val="00A21809"/>
    <w:rsid w:val="00A21DE8"/>
    <w:rsid w:val="00A26CF9"/>
    <w:rsid w:val="00A34FD3"/>
    <w:rsid w:val="00A41B2E"/>
    <w:rsid w:val="00A427CE"/>
    <w:rsid w:val="00A44548"/>
    <w:rsid w:val="00A458D8"/>
    <w:rsid w:val="00A46CA2"/>
    <w:rsid w:val="00A5037A"/>
    <w:rsid w:val="00A57004"/>
    <w:rsid w:val="00A63D30"/>
    <w:rsid w:val="00A66535"/>
    <w:rsid w:val="00A72562"/>
    <w:rsid w:val="00A7358D"/>
    <w:rsid w:val="00A7463A"/>
    <w:rsid w:val="00A74785"/>
    <w:rsid w:val="00A80AF1"/>
    <w:rsid w:val="00A8124C"/>
    <w:rsid w:val="00A87087"/>
    <w:rsid w:val="00A902AF"/>
    <w:rsid w:val="00A91163"/>
    <w:rsid w:val="00AA1065"/>
    <w:rsid w:val="00AA3EBF"/>
    <w:rsid w:val="00AA4136"/>
    <w:rsid w:val="00AA4DA2"/>
    <w:rsid w:val="00AA6DB0"/>
    <w:rsid w:val="00AB7140"/>
    <w:rsid w:val="00AC24F1"/>
    <w:rsid w:val="00AC3184"/>
    <w:rsid w:val="00AD06E5"/>
    <w:rsid w:val="00AD4F6F"/>
    <w:rsid w:val="00AD62A6"/>
    <w:rsid w:val="00AD6A73"/>
    <w:rsid w:val="00AD72DD"/>
    <w:rsid w:val="00AE0330"/>
    <w:rsid w:val="00AE2E2D"/>
    <w:rsid w:val="00AE6FD6"/>
    <w:rsid w:val="00AF4FAB"/>
    <w:rsid w:val="00B07897"/>
    <w:rsid w:val="00B13663"/>
    <w:rsid w:val="00B173D5"/>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762B0"/>
    <w:rsid w:val="00B77680"/>
    <w:rsid w:val="00B80BEC"/>
    <w:rsid w:val="00B90548"/>
    <w:rsid w:val="00BA00AE"/>
    <w:rsid w:val="00BA62A8"/>
    <w:rsid w:val="00BC4F64"/>
    <w:rsid w:val="00BC539D"/>
    <w:rsid w:val="00BC554C"/>
    <w:rsid w:val="00BC66BA"/>
    <w:rsid w:val="00BE25CF"/>
    <w:rsid w:val="00BE280E"/>
    <w:rsid w:val="00BE385C"/>
    <w:rsid w:val="00BE4B1C"/>
    <w:rsid w:val="00BE5A73"/>
    <w:rsid w:val="00BE62F4"/>
    <w:rsid w:val="00BE6462"/>
    <w:rsid w:val="00BF08AA"/>
    <w:rsid w:val="00C0386D"/>
    <w:rsid w:val="00C07365"/>
    <w:rsid w:val="00C108E8"/>
    <w:rsid w:val="00C17561"/>
    <w:rsid w:val="00C20E91"/>
    <w:rsid w:val="00C2295C"/>
    <w:rsid w:val="00C374DB"/>
    <w:rsid w:val="00C452AC"/>
    <w:rsid w:val="00C47BE0"/>
    <w:rsid w:val="00C519E1"/>
    <w:rsid w:val="00C52753"/>
    <w:rsid w:val="00C558EA"/>
    <w:rsid w:val="00C56A91"/>
    <w:rsid w:val="00C5766A"/>
    <w:rsid w:val="00C60958"/>
    <w:rsid w:val="00C60EAE"/>
    <w:rsid w:val="00C63DF0"/>
    <w:rsid w:val="00C7021E"/>
    <w:rsid w:val="00C70977"/>
    <w:rsid w:val="00C7411E"/>
    <w:rsid w:val="00C847D3"/>
    <w:rsid w:val="00C87950"/>
    <w:rsid w:val="00C90750"/>
    <w:rsid w:val="00C94355"/>
    <w:rsid w:val="00CA237B"/>
    <w:rsid w:val="00CA7ABD"/>
    <w:rsid w:val="00CB008D"/>
    <w:rsid w:val="00CB0D0D"/>
    <w:rsid w:val="00CB2D2D"/>
    <w:rsid w:val="00CC20F5"/>
    <w:rsid w:val="00CC2D2C"/>
    <w:rsid w:val="00CC2F23"/>
    <w:rsid w:val="00CC4BF7"/>
    <w:rsid w:val="00CC6B2A"/>
    <w:rsid w:val="00CE019E"/>
    <w:rsid w:val="00CE3406"/>
    <w:rsid w:val="00CE3826"/>
    <w:rsid w:val="00CE7F9C"/>
    <w:rsid w:val="00CF1ECD"/>
    <w:rsid w:val="00CF3405"/>
    <w:rsid w:val="00CF4E98"/>
    <w:rsid w:val="00D00E46"/>
    <w:rsid w:val="00D05106"/>
    <w:rsid w:val="00D06316"/>
    <w:rsid w:val="00D104ED"/>
    <w:rsid w:val="00D10BA3"/>
    <w:rsid w:val="00D11188"/>
    <w:rsid w:val="00D11717"/>
    <w:rsid w:val="00D11AE7"/>
    <w:rsid w:val="00D127A6"/>
    <w:rsid w:val="00D14707"/>
    <w:rsid w:val="00D22026"/>
    <w:rsid w:val="00D220A6"/>
    <w:rsid w:val="00D2339B"/>
    <w:rsid w:val="00D24974"/>
    <w:rsid w:val="00D261E7"/>
    <w:rsid w:val="00D308FD"/>
    <w:rsid w:val="00D335D6"/>
    <w:rsid w:val="00D4326D"/>
    <w:rsid w:val="00D46600"/>
    <w:rsid w:val="00D52AAD"/>
    <w:rsid w:val="00D54A57"/>
    <w:rsid w:val="00D550A4"/>
    <w:rsid w:val="00D56671"/>
    <w:rsid w:val="00D6241A"/>
    <w:rsid w:val="00D642DC"/>
    <w:rsid w:val="00D75766"/>
    <w:rsid w:val="00D82828"/>
    <w:rsid w:val="00D86A3E"/>
    <w:rsid w:val="00D92CE5"/>
    <w:rsid w:val="00D93092"/>
    <w:rsid w:val="00D95992"/>
    <w:rsid w:val="00D97F4F"/>
    <w:rsid w:val="00DA52DE"/>
    <w:rsid w:val="00DB1151"/>
    <w:rsid w:val="00DB5F74"/>
    <w:rsid w:val="00DB6871"/>
    <w:rsid w:val="00DB70CD"/>
    <w:rsid w:val="00DC20D3"/>
    <w:rsid w:val="00DC2913"/>
    <w:rsid w:val="00DD2B30"/>
    <w:rsid w:val="00DD2C4A"/>
    <w:rsid w:val="00DD3AB9"/>
    <w:rsid w:val="00DD77E3"/>
    <w:rsid w:val="00DD7888"/>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107B"/>
    <w:rsid w:val="00E83321"/>
    <w:rsid w:val="00E845C2"/>
    <w:rsid w:val="00E85F62"/>
    <w:rsid w:val="00E86AE0"/>
    <w:rsid w:val="00E937A8"/>
    <w:rsid w:val="00E9651C"/>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30F"/>
    <w:rsid w:val="00EE55E3"/>
    <w:rsid w:val="00EE6616"/>
    <w:rsid w:val="00EE7012"/>
    <w:rsid w:val="00EE7374"/>
    <w:rsid w:val="00EF4AAA"/>
    <w:rsid w:val="00EF765E"/>
    <w:rsid w:val="00F033BC"/>
    <w:rsid w:val="00F03961"/>
    <w:rsid w:val="00F03F6F"/>
    <w:rsid w:val="00F045EB"/>
    <w:rsid w:val="00F04BD8"/>
    <w:rsid w:val="00F11121"/>
    <w:rsid w:val="00F11203"/>
    <w:rsid w:val="00F16602"/>
    <w:rsid w:val="00F16AA7"/>
    <w:rsid w:val="00F25F9D"/>
    <w:rsid w:val="00F3367C"/>
    <w:rsid w:val="00F412DB"/>
    <w:rsid w:val="00F42D75"/>
    <w:rsid w:val="00F458DC"/>
    <w:rsid w:val="00F52259"/>
    <w:rsid w:val="00F52338"/>
    <w:rsid w:val="00F55A3D"/>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0D76"/>
    <w:rsid w:val="00FF17E2"/>
    <w:rsid w:val="00FF25C5"/>
    <w:rsid w:val="0107A700"/>
    <w:rsid w:val="0309A733"/>
    <w:rsid w:val="0557D19B"/>
    <w:rsid w:val="0BCA48AB"/>
    <w:rsid w:val="1A8085D3"/>
    <w:rsid w:val="1B7888CA"/>
    <w:rsid w:val="1B8A910A"/>
    <w:rsid w:val="2907B45D"/>
    <w:rsid w:val="362FFA7E"/>
    <w:rsid w:val="3CD2DE3C"/>
    <w:rsid w:val="3D6E7368"/>
    <w:rsid w:val="44EF3890"/>
    <w:rsid w:val="46CEDD36"/>
    <w:rsid w:val="59F516FA"/>
    <w:rsid w:val="5A65F967"/>
    <w:rsid w:val="5B353817"/>
    <w:rsid w:val="5C4667B1"/>
    <w:rsid w:val="65714E29"/>
    <w:rsid w:val="6D893F19"/>
    <w:rsid w:val="739BF92B"/>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75842">
      <w:bodyDiv w:val="1"/>
      <w:marLeft w:val="0"/>
      <w:marRight w:val="0"/>
      <w:marTop w:val="0"/>
      <w:marBottom w:val="0"/>
      <w:divBdr>
        <w:top w:val="none" w:sz="0" w:space="0" w:color="auto"/>
        <w:left w:val="none" w:sz="0" w:space="0" w:color="auto"/>
        <w:bottom w:val="none" w:sz="0" w:space="0" w:color="auto"/>
        <w:right w:val="none" w:sz="0" w:space="0" w:color="auto"/>
      </w:divBdr>
    </w:div>
    <w:div w:id="431247935">
      <w:bodyDiv w:val="1"/>
      <w:marLeft w:val="0"/>
      <w:marRight w:val="0"/>
      <w:marTop w:val="0"/>
      <w:marBottom w:val="0"/>
      <w:divBdr>
        <w:top w:val="none" w:sz="0" w:space="0" w:color="auto"/>
        <w:left w:val="none" w:sz="0" w:space="0" w:color="auto"/>
        <w:bottom w:val="none" w:sz="0" w:space="0" w:color="auto"/>
        <w:right w:val="none" w:sz="0" w:space="0" w:color="auto"/>
      </w:divBdr>
    </w:div>
    <w:div w:id="496575529">
      <w:bodyDiv w:val="1"/>
      <w:marLeft w:val="0"/>
      <w:marRight w:val="0"/>
      <w:marTop w:val="0"/>
      <w:marBottom w:val="0"/>
      <w:divBdr>
        <w:top w:val="none" w:sz="0" w:space="0" w:color="auto"/>
        <w:left w:val="none" w:sz="0" w:space="0" w:color="auto"/>
        <w:bottom w:val="none" w:sz="0" w:space="0" w:color="auto"/>
        <w:right w:val="none" w:sz="0" w:space="0" w:color="auto"/>
      </w:divBdr>
    </w:div>
    <w:div w:id="625892007">
      <w:bodyDiv w:val="1"/>
      <w:marLeft w:val="0"/>
      <w:marRight w:val="0"/>
      <w:marTop w:val="0"/>
      <w:marBottom w:val="0"/>
      <w:divBdr>
        <w:top w:val="none" w:sz="0" w:space="0" w:color="auto"/>
        <w:left w:val="none" w:sz="0" w:space="0" w:color="auto"/>
        <w:bottom w:val="none" w:sz="0" w:space="0" w:color="auto"/>
        <w:right w:val="none" w:sz="0" w:space="0" w:color="auto"/>
      </w:divBdr>
    </w:div>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030497520">
      <w:bodyDiv w:val="1"/>
      <w:marLeft w:val="0"/>
      <w:marRight w:val="0"/>
      <w:marTop w:val="0"/>
      <w:marBottom w:val="0"/>
      <w:divBdr>
        <w:top w:val="none" w:sz="0" w:space="0" w:color="auto"/>
        <w:left w:val="none" w:sz="0" w:space="0" w:color="auto"/>
        <w:bottom w:val="none" w:sz="0" w:space="0" w:color="auto"/>
        <w:right w:val="none" w:sz="0" w:space="0" w:color="auto"/>
      </w:divBdr>
    </w:div>
    <w:div w:id="1147238068">
      <w:bodyDiv w:val="1"/>
      <w:marLeft w:val="0"/>
      <w:marRight w:val="0"/>
      <w:marTop w:val="0"/>
      <w:marBottom w:val="0"/>
      <w:divBdr>
        <w:top w:val="none" w:sz="0" w:space="0" w:color="auto"/>
        <w:left w:val="none" w:sz="0" w:space="0" w:color="auto"/>
        <w:bottom w:val="none" w:sz="0" w:space="0" w:color="auto"/>
        <w:right w:val="none" w:sz="0" w:space="0" w:color="auto"/>
      </w:divBdr>
    </w:div>
    <w:div w:id="1166629602">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575974451">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788700908">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BB34E3-2870-4F02-9894-E100BA96CFA2}">
  <ds:schemaRefs>
    <ds:schemaRef ds:uri="http://schemas.microsoft.com/sharepoint/v3/contenttype/forms"/>
  </ds:schemaRefs>
</ds:datastoreItem>
</file>

<file path=customXml/itemProps2.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3.xml><?xml version="1.0" encoding="utf-8"?>
<ds:datastoreItem xmlns:ds="http://schemas.openxmlformats.org/officeDocument/2006/customXml" ds:itemID="{2059CD73-B68E-4563-B646-EE92D5154E1F}"/>
</file>

<file path=customXml/itemProps4.xml><?xml version="1.0" encoding="utf-8"?>
<ds:datastoreItem xmlns:ds="http://schemas.openxmlformats.org/officeDocument/2006/customXml" ds:itemID="{A978BD9A-123A-4642-A578-37380D70860F}">
  <ds:schemaRefs>
    <ds:schemaRef ds:uri="51d5e2c9-e18c-4408-a31e-423a151c4578"/>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f80a7a53-5fdc-4a0f-8b9e-50f27931d63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2023-10-09T22:48:00Z</dcterms:created>
  <dcterms:modified xsi:type="dcterms:W3CDTF">2025-03-31T10:32:00Z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2022-04-01T05:29:18Z</vt:lpwstr>
  </property>
  <property fmtid="{D5CDD505-2E9C-101B-9397-08002B2CF9AE}" pid="3" name="MSIP_Label_9069cf43-4f92-4d59-bb9a-1eb584b58bfa_Name">
    <vt:lpwstr>Public</vt:lpwstr>
  </property>
  <property fmtid="{D5CDD505-2E9C-101B-9397-08002B2CF9AE}" pid="4" name="MSIP_Label_9069cf43-4f92-4d59-bb9a-1eb584b58bfa_ActionId">
    <vt:lpwstr>483b5829-c88c-4bf3-bf51-6ad3f3c27135</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0x010100E8F7E2A8CD0CB54591106512760EBE9E</vt:lpwstr>
  </property>
  <property fmtid="{D5CDD505-2E9C-101B-9397-08002B2CF9AE}" pid="8" name="MSIP_Label_cfcb905c-755b-4fd4-bd20-0d682d4f1d27_Enabled">
    <vt:lpwstr>true</vt:lpwstr>
  </property>
  <property fmtid="{D5CDD505-2E9C-101B-9397-08002B2CF9AE}" pid="9" name="_dlc_DocIdItemGuid">
    <vt:lpwstr>517a42ce-5cec-475a-b32e-1e4309e3cdec</vt:lpwstr>
  </property>
  <property fmtid="{D5CDD505-2E9C-101B-9397-08002B2CF9AE}" pid="10" name="MSIP_Label_9069cf43-4f92-4d59-bb9a-1eb584b58bfa_SiteId">
    <vt:lpwstr>d91d5b65-9d38-4908-9bd1-ebc28a01cade</vt:lpwstr>
  </property>
  <property fmtid="{D5CDD505-2E9C-101B-9397-08002B2CF9AE}" pid="11" name="MSIP_Label_9069cf43-4f92-4d59-bb9a-1eb584b58bfa_Method">
    <vt:lpwstr>Privileged</vt:lpwstr>
  </property>
  <property fmtid="{D5CDD505-2E9C-101B-9397-08002B2CF9AE}" pid="12" name="MSIP_Label_9069cf43-4f92-4d59-bb9a-1eb584b58bfa_ContentBits">
    <vt:lpwstr>0</vt:lpwstr>
  </property>
  <property fmtid="{D5CDD505-2E9C-101B-9397-08002B2CF9AE}" pid="13" name="MSIP_Label_9069cf43-4f92-4d59-bb9a-1eb584b58bfa_Enabled">
    <vt:lpwstr>true</vt:lpwstr>
  </property>
  <property fmtid="{D5CDD505-2E9C-101B-9397-08002B2CF9AE}" pid="14" name="MSIP_Label_9069cf43-4f92-4d59-bb9a-1eb584b58bfa_SetDate">
    <vt:lpwstr>2023-03-02T08:11:49Z</vt:lpwstr>
  </property>
  <property fmtid="{D5CDD505-2E9C-101B-9397-08002B2CF9AE}" pid="15" name="MSIP_Label_cfcb905c-755b-4fd4-bd20-0d682d4f1d27_ActionId">
    <vt:lpwstr>3717b8b2-9dfc-437a-bff9-54ba0ab10350</vt:lpwstr>
  </property>
  <property fmtid="{D5CDD505-2E9C-101B-9397-08002B2CF9AE}" pid="16" name="MSIP_Label_cfcb905c-755b-4fd4-bd20-0d682d4f1d27_SiteId">
    <vt:lpwstr>d91d5b65-9d38-4908-9bd1-ebc28a01cade</vt:lpwstr>
  </property>
  <property fmtid="{D5CDD505-2E9C-101B-9397-08002B2CF9AE}" pid="17" name="MSIP_Label_cfcb905c-755b-4fd4-bd20-0d682d4f1d27_Method">
    <vt:lpwstr>Standard</vt:lpwstr>
  </property>
  <property fmtid="{D5CDD505-2E9C-101B-9397-08002B2CF9AE}" pid="18" name="MSIP_Label_cfcb905c-755b-4fd4-bd20-0d682d4f1d27_ContentBits">
    <vt:lpwstr>0</vt:lpwstr>
  </property>
</Properties>
</file>