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3D114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E85BBE0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4988F79F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3D114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D7CA87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256EB6B" w14:textId="1C7C4053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</w:t>
            </w:r>
          </w:p>
          <w:p w14:paraId="5B921EB8" w14:textId="77777777" w:rsidR="003D114E" w:rsidRDefault="003D114E" w:rsidP="003D114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44263F76" w:rsidR="003D114E" w:rsidRPr="001E3AA5" w:rsidRDefault="003D114E" w:rsidP="003D114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3260" w:type="dxa"/>
          </w:tcPr>
          <w:p w14:paraId="139CDDC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3F44966" w14:textId="06EDCD2C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 d.</w:t>
            </w:r>
          </w:p>
          <w:p w14:paraId="573AD35A" w14:textId="39FD32D4" w:rsidR="003D114E" w:rsidRPr="001E3AA5" w:rsidRDefault="003D114E" w:rsidP="003D114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20NU-150</w:t>
            </w:r>
          </w:p>
        </w:tc>
      </w:tr>
    </w:tbl>
    <w:p w14:paraId="774CF4B7" w14:textId="50E9AB57" w:rsidR="00730D45" w:rsidRPr="00730D45" w:rsidRDefault="00730D45" w:rsidP="00730D4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>STANDARTINIAI TECHNINIAI REIKALAVIMAI 110 kV ĮTAMPOS ORO LINIJŲ VIBRACIJOS SLOPINTUVAMS (STOKBRIDŽO TIPO)</w:t>
      </w:r>
      <w:r>
        <w:rPr>
          <w:rFonts w:ascii="Trebuchet MS" w:hAnsi="Trebuchet MS" w:cs="Arial"/>
          <w:b/>
          <w:sz w:val="18"/>
          <w:szCs w:val="18"/>
        </w:rPr>
        <w:t xml:space="preserve"> </w:t>
      </w:r>
      <w:r w:rsidRPr="00730D45">
        <w:rPr>
          <w:rFonts w:ascii="Trebuchet MS" w:hAnsi="Trebuchet MS" w:cs="Arial"/>
          <w:b/>
          <w:sz w:val="18"/>
          <w:szCs w:val="18"/>
        </w:rPr>
        <w:t xml:space="preserve">/ </w:t>
      </w:r>
    </w:p>
    <w:p w14:paraId="5E551314" w14:textId="77777777" w:rsidR="00730D45" w:rsidRPr="00730D45" w:rsidRDefault="00730D45" w:rsidP="00730D4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 xml:space="preserve">STANDARD TECHNICAL REQUIREMENTS FOR 110 kV VOLTAGE RANGE OVERHEAD LINES VIBRATION DAMPERS (STOCKBRIDGE TYPE)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A1FCE9C" w:rsidR="00901AB5" w:rsidRDefault="003432FF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 vibracijos slopintuvai (Stokbridžo tipo)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92CEEB1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110 kV voltage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overhead lines vibration dampers (Stockbridge type)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EF43EE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B6FCB18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The manufacturer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's management system quality</w:t>
            </w:r>
            <w:r w:rsidRPr="00EF43EE" w:rsidDel="003019C3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be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ACF6257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F43EE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50FC589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Charakteristikos turi atitikti ir bandymai turi būti atlikti pagal/ Characteristics must comply and tests shall be done according to</w:t>
            </w:r>
          </w:p>
        </w:tc>
        <w:tc>
          <w:tcPr>
            <w:tcW w:w="3687" w:type="dxa"/>
            <w:vAlign w:val="center"/>
          </w:tcPr>
          <w:p w14:paraId="3F872087" w14:textId="7BDF0FB6" w:rsidR="00EF43EE" w:rsidRPr="00EF43EE" w:rsidRDefault="00EF43EE" w:rsidP="00EF43EE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43EE">
              <w:rPr>
                <w:rFonts w:ascii="Trebuchet MS" w:hAnsi="Trebuchet MS" w:cs="Calibri"/>
                <w:sz w:val="20"/>
                <w:szCs w:val="20"/>
                <w:lang w:val="en-US"/>
              </w:rPr>
              <w:t>LST EN 61897</w:t>
            </w:r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 ir/and d)</w:t>
            </w:r>
          </w:p>
        </w:tc>
        <w:tc>
          <w:tcPr>
            <w:tcW w:w="3687" w:type="dxa"/>
            <w:vAlign w:val="center"/>
          </w:tcPr>
          <w:p w14:paraId="3DF7A54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EF43EE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8D2D68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Eksploatavimo sąlygos/ 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2AA940E" w14:textId="77EDEA75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Lauko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EF43E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Outdoor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D487BA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Maksimali ilgalaikė laido įšilimo temperatūra ne mažesnė kaip/ Maximum long-term conductor heating temperature not less than, 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60BC4D9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+80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1A603FC" w:rsidR="00A457DD" w:rsidRPr="00A457DD" w:rsidRDefault="00EF43EE" w:rsidP="00A457DD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Maksimali laido įšilimo temperatūra esant trumpajam jungimui ne mažesnė kaip/ Maximum heating temperature of conductor during short circuit not less than, 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09C91409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+200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209D24EC" w14:textId="77777777" w:rsidTr="00EF43EE">
        <w:trPr>
          <w:cantSplit/>
        </w:trPr>
        <w:tc>
          <w:tcPr>
            <w:tcW w:w="710" w:type="dxa"/>
            <w:vAlign w:val="center"/>
          </w:tcPr>
          <w:p w14:paraId="6BC67AF2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1D43B646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Minimali ilgalaikė eksploatavimo temperatūra ne aukštesnė kaip/ Lowest </w:t>
            </w:r>
            <w:r w:rsidR="00C677A6"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long-term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operating temperature shall be not higher than,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11090F8" w14:textId="13AAC15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-40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239678C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BA5027B" w14:textId="77777777" w:rsidTr="00EF43EE">
        <w:trPr>
          <w:cantSplit/>
        </w:trPr>
        <w:tc>
          <w:tcPr>
            <w:tcW w:w="710" w:type="dxa"/>
            <w:vAlign w:val="center"/>
          </w:tcPr>
          <w:p w14:paraId="26ED818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8C72210" w14:textId="77777777" w:rsidR="00EF43EE" w:rsidRPr="00EF43EE" w:rsidRDefault="00EF43EE" w:rsidP="00EF43EE">
            <w:pPr>
              <w:jc w:val="center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>Didžiausias ledo apšalo sienelės storis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008FDEE2" w14:textId="2A727DEE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The maximum ice thickness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1)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0555DD3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≥10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3040A57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11868C16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Elektromechaninės charakteristikos:/ Electromechanical characteristics:</w:t>
            </w:r>
          </w:p>
        </w:tc>
      </w:tr>
      <w:tr w:rsidR="001220FF" w:rsidRPr="001E3AA5" w14:paraId="5ACE60FF" w14:textId="77777777" w:rsidTr="001220FF">
        <w:trPr>
          <w:cantSplit/>
        </w:trPr>
        <w:tc>
          <w:tcPr>
            <w:tcW w:w="710" w:type="dxa"/>
            <w:vAlign w:val="center"/>
          </w:tcPr>
          <w:p w14:paraId="3AAD60E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514B470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Konstrukcija/ Construction</w:t>
            </w:r>
          </w:p>
        </w:tc>
        <w:tc>
          <w:tcPr>
            <w:tcW w:w="3687" w:type="dxa"/>
            <w:vAlign w:val="center"/>
          </w:tcPr>
          <w:p w14:paraId="004A6ED2" w14:textId="6FB8F5D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Gnybtas, tvirtinimo detalės, trosas ir svoriai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Clamp, fasteners, messenger cable and weights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26D0EA2" w14:textId="77777777" w:rsidTr="001220FF">
        <w:trPr>
          <w:cantSplit/>
        </w:trPr>
        <w:tc>
          <w:tcPr>
            <w:tcW w:w="710" w:type="dxa"/>
            <w:vAlign w:val="center"/>
          </w:tcPr>
          <w:p w14:paraId="3A6C051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CCB45" w14:textId="7777777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>Aukščiausioji įrenginio įtampa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5D0BC66D" w14:textId="56CEE18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(U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kV)</w:t>
            </w:r>
          </w:p>
        </w:tc>
        <w:tc>
          <w:tcPr>
            <w:tcW w:w="3687" w:type="dxa"/>
            <w:vAlign w:val="center"/>
          </w:tcPr>
          <w:p w14:paraId="27C82E99" w14:textId="59AE81C8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≥123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A38A51A" w14:textId="77777777" w:rsidTr="001220FF">
        <w:trPr>
          <w:cantSplit/>
        </w:trPr>
        <w:tc>
          <w:tcPr>
            <w:tcW w:w="710" w:type="dxa"/>
            <w:vAlign w:val="center"/>
          </w:tcPr>
          <w:p w14:paraId="5CD74F4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16B5C70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Vardinis dažnis/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Rated frequency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2B78B6DB" w14:textId="56A10433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50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DF1DD06" w14:textId="77777777" w:rsidTr="001220FF">
        <w:trPr>
          <w:cantSplit/>
        </w:trPr>
        <w:tc>
          <w:tcPr>
            <w:tcW w:w="710" w:type="dxa"/>
            <w:vAlign w:val="center"/>
          </w:tcPr>
          <w:p w14:paraId="3A2297D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A2AFC41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sandara/ M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 cable structure</w:t>
            </w:r>
          </w:p>
        </w:tc>
        <w:tc>
          <w:tcPr>
            <w:tcW w:w="3687" w:type="dxa"/>
            <w:vAlign w:val="center"/>
          </w:tcPr>
          <w:p w14:paraId="1D0302D6" w14:textId="5E1C40B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Koncentriniais sluoksniais susuktos cinkuotos plieninės vijos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Concentric lay stranded zinc coated steel wires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456B28E3" w14:textId="77777777" w:rsidTr="001220FF">
        <w:trPr>
          <w:cantSplit/>
        </w:trPr>
        <w:tc>
          <w:tcPr>
            <w:tcW w:w="710" w:type="dxa"/>
            <w:vAlign w:val="center"/>
          </w:tcPr>
          <w:p w14:paraId="12B8F577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7CECD86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vijos cinkuotos pagal/ M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 cable wires galvanized according to</w:t>
            </w:r>
          </w:p>
        </w:tc>
        <w:tc>
          <w:tcPr>
            <w:tcW w:w="3687" w:type="dxa"/>
            <w:vAlign w:val="center"/>
          </w:tcPr>
          <w:p w14:paraId="253681F2" w14:textId="4FF05DD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 d)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</w:p>
          <w:p w14:paraId="11278BC7" w14:textId="3723E01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 or d)</w:t>
            </w:r>
          </w:p>
        </w:tc>
        <w:tc>
          <w:tcPr>
            <w:tcW w:w="3687" w:type="dxa"/>
            <w:vAlign w:val="center"/>
          </w:tcPr>
          <w:p w14:paraId="352A1B79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1B2A573E" w14:textId="77777777" w:rsidTr="001220FF">
        <w:trPr>
          <w:cantSplit/>
        </w:trPr>
        <w:tc>
          <w:tcPr>
            <w:tcW w:w="710" w:type="dxa"/>
            <w:vAlign w:val="center"/>
          </w:tcPr>
          <w:p w14:paraId="3B0C5F56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6583D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Gnybo medžiaga/ Clamp material</w:t>
            </w:r>
          </w:p>
        </w:tc>
        <w:tc>
          <w:tcPr>
            <w:tcW w:w="3687" w:type="dxa"/>
            <w:vAlign w:val="center"/>
          </w:tcPr>
          <w:p w14:paraId="24B5FE49" w14:textId="534CBE7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Aliuminio lydinys (angl. 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/ Aluminium alloy (AA)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C729381" w14:textId="77777777" w:rsidTr="001220FF">
        <w:trPr>
          <w:cantSplit/>
        </w:trPr>
        <w:tc>
          <w:tcPr>
            <w:tcW w:w="710" w:type="dxa"/>
            <w:vAlign w:val="center"/>
          </w:tcPr>
          <w:p w14:paraId="4261A5BD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4233F8BB" w:rsidR="001220FF" w:rsidRPr="001220FF" w:rsidRDefault="001220FF" w:rsidP="001220F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Svorių ir t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virtinimo detalių (varžtai, poveržlės, veržlės, srieginės įvorės) medžiaga</w:t>
            </w: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medžiaga/Weights and f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asteners (bolts, washers, nuts, threaded inserts) material</w:t>
            </w:r>
          </w:p>
        </w:tc>
        <w:tc>
          <w:tcPr>
            <w:tcW w:w="3687" w:type="dxa"/>
            <w:vAlign w:val="center"/>
          </w:tcPr>
          <w:p w14:paraId="378F0DC6" w14:textId="5ED9F06E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Nerūdijantis plienas arba plienas cinkuotas karštuoju būdu pagal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642CFF49" w14:textId="69E9854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 or hot-dip galvanized steel according to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8CCDB6D" w14:textId="77777777" w:rsidTr="001220FF">
        <w:trPr>
          <w:cantSplit/>
        </w:trPr>
        <w:tc>
          <w:tcPr>
            <w:tcW w:w="710" w:type="dxa"/>
            <w:vAlign w:val="center"/>
          </w:tcPr>
          <w:p w14:paraId="09FF31D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6C96E4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Minimali tvirtinimo detalių (varžtų, poveržlių, veržlių, srieginių įvorių) nerūdijančio plieno rūšis ir klasė pagal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LST EN ISO 3506 arba lygiavertį/ Minimum stainless steel of the fasteners (bolts, washers, nuts, threaded inserts) grade and class according LST EN ISO 3506 or equivalent</w:t>
            </w:r>
          </w:p>
        </w:tc>
        <w:tc>
          <w:tcPr>
            <w:tcW w:w="3687" w:type="dxa"/>
            <w:vAlign w:val="center"/>
          </w:tcPr>
          <w:p w14:paraId="636B26E7" w14:textId="368A227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A2 80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537858BF" w14:textId="77777777" w:rsidTr="001220FF">
        <w:trPr>
          <w:cantSplit/>
        </w:trPr>
        <w:tc>
          <w:tcPr>
            <w:tcW w:w="710" w:type="dxa"/>
            <w:vAlign w:val="center"/>
          </w:tcPr>
          <w:p w14:paraId="2CCD216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36FD0E9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>Gnybtas turi būti pažymėtas pagal/ The clamp shall be marked according to</w:t>
            </w:r>
          </w:p>
        </w:tc>
        <w:tc>
          <w:tcPr>
            <w:tcW w:w="3687" w:type="dxa"/>
            <w:vAlign w:val="center"/>
          </w:tcPr>
          <w:p w14:paraId="0049E4FE" w14:textId="6509C3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LST EN 61284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B70E0F1" w14:textId="77777777" w:rsidTr="001220FF">
        <w:trPr>
          <w:cantSplit/>
        </w:trPr>
        <w:tc>
          <w:tcPr>
            <w:tcW w:w="710" w:type="dxa"/>
            <w:vAlign w:val="center"/>
          </w:tcPr>
          <w:p w14:paraId="6540AC73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2525CF30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>Tvirtinimo detalės (varžtai ir veržlės) turi būti pažymėtos pagal/ Fasteners  (bolts and nuts) shall be marked according to</w:t>
            </w:r>
          </w:p>
        </w:tc>
        <w:tc>
          <w:tcPr>
            <w:tcW w:w="3687" w:type="dxa"/>
            <w:vAlign w:val="center"/>
          </w:tcPr>
          <w:p w14:paraId="0206C8A4" w14:textId="180F251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EN ISO 3506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8B0FD69" w14:textId="77777777" w:rsidR="00FF2106" w:rsidRDefault="00FF2106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17133A0E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7A6E049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lastRenderedPageBreak/>
              <w:t>Gamintojas gali vadovautis standartais ir sertifikatais lygiaverčiais šiuose reikalavimuose nurodytiems LST EN, LST EN ISO standartams ir ISO sertifikatams/ The manufacturer may follow the standards and certificates equivalent to LST EN, LST EN ISO standards and ISO certificates specified in these requirements</w:t>
            </w:r>
          </w:p>
          <w:p w14:paraId="37F72903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ED1F6D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in a process of a design but only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more severe conditions;</w:t>
            </w:r>
          </w:p>
          <w:p w14:paraId="66DB4913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Aukščiausioji įrenginio įtampa nurodyta 3.2p.neturi viršyti IEC 60038 standartinės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145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kV įtampos/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 specified in paragraph 3.2 may not exceed IEC 60038 standard voltage of 145 kV;</w:t>
            </w:r>
          </w:p>
          <w:p w14:paraId="058F4BC0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</w:p>
          <w:p w14:paraId="6559C32A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FA107DC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B76874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a) Įrenginio gamintojo katalogo ir/ar techninių parametrų suvestinės, ir/ar brėžinio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catalogue and/or summary of technical parameters, and/or drawing of the equipment;</w:t>
            </w:r>
          </w:p>
          <w:p w14:paraId="5A2EE256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b) Sertifikato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53ADDFEC" w14:textId="03AC1208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c) 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0EFFAADA" w14:textId="5074430A" w:rsidR="001220FF" w:rsidRPr="001E3AA5" w:rsidRDefault="00F761D0" w:rsidP="00F761D0">
            <w:pPr>
              <w:ind w:left="313" w:hanging="313"/>
              <w:jc w:val="both"/>
              <w:rPr>
                <w:sz w:val="18"/>
                <w:szCs w:val="18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d) T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ipo bandymų protokolo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type test protocol.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E72F6" w14:textId="77777777" w:rsidR="00BA22DA" w:rsidRDefault="00BA22DA" w:rsidP="009137D7">
      <w:r>
        <w:separator/>
      </w:r>
    </w:p>
  </w:endnote>
  <w:endnote w:type="continuationSeparator" w:id="0">
    <w:p w14:paraId="278CFB03" w14:textId="77777777" w:rsidR="00BA22DA" w:rsidRDefault="00BA22DA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48C9B45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STANDARTINIAI TECHNINIAI REIKALAVIMAI 110 kV ĮTAMPOS ORO LINIJŲ VIBRACIJOS SLOPINTUVAMS (STOKBRIDŽO TIPO) / </w:t>
        </w:r>
      </w:p>
      <w:p w14:paraId="112D7079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STANDARD TECHNICAL REQUIREMENTS FOR 110 kV VOLTAGE RANGE OVERHEAD LINES VIBRATION DAMPERS (STOCKBRIDGE TYPE) 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15B0" w14:textId="77777777" w:rsidR="00BA22DA" w:rsidRDefault="00BA22DA" w:rsidP="009137D7">
      <w:r>
        <w:separator/>
      </w:r>
    </w:p>
  </w:footnote>
  <w:footnote w:type="continuationSeparator" w:id="0">
    <w:p w14:paraId="3613AE8A" w14:textId="77777777" w:rsidR="00BA22DA" w:rsidRDefault="00BA22DA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1983">
    <w:abstractNumId w:val="9"/>
  </w:num>
  <w:num w:numId="2" w16cid:durableId="1639527498">
    <w:abstractNumId w:val="3"/>
  </w:num>
  <w:num w:numId="3" w16cid:durableId="761728839">
    <w:abstractNumId w:val="4"/>
  </w:num>
  <w:num w:numId="4" w16cid:durableId="2096243825">
    <w:abstractNumId w:val="16"/>
  </w:num>
  <w:num w:numId="5" w16cid:durableId="1492259532">
    <w:abstractNumId w:val="2"/>
  </w:num>
  <w:num w:numId="6" w16cid:durableId="2097940462">
    <w:abstractNumId w:val="13"/>
  </w:num>
  <w:num w:numId="7" w16cid:durableId="1436170459">
    <w:abstractNumId w:val="14"/>
  </w:num>
  <w:num w:numId="8" w16cid:durableId="1853564809">
    <w:abstractNumId w:val="24"/>
  </w:num>
  <w:num w:numId="9" w16cid:durableId="1823158079">
    <w:abstractNumId w:val="26"/>
  </w:num>
  <w:num w:numId="10" w16cid:durableId="1692799725">
    <w:abstractNumId w:val="7"/>
  </w:num>
  <w:num w:numId="11" w16cid:durableId="1732540442">
    <w:abstractNumId w:val="27"/>
  </w:num>
  <w:num w:numId="12" w16cid:durableId="815806785">
    <w:abstractNumId w:val="18"/>
  </w:num>
  <w:num w:numId="13" w16cid:durableId="2051488821">
    <w:abstractNumId w:val="6"/>
  </w:num>
  <w:num w:numId="14" w16cid:durableId="402918829">
    <w:abstractNumId w:val="12"/>
  </w:num>
  <w:num w:numId="15" w16cid:durableId="767895913">
    <w:abstractNumId w:val="17"/>
  </w:num>
  <w:num w:numId="16" w16cid:durableId="1640767242">
    <w:abstractNumId w:val="20"/>
  </w:num>
  <w:num w:numId="17" w16cid:durableId="2049716293">
    <w:abstractNumId w:val="0"/>
  </w:num>
  <w:num w:numId="18" w16cid:durableId="1734544260">
    <w:abstractNumId w:val="30"/>
  </w:num>
  <w:num w:numId="19" w16cid:durableId="1543130880">
    <w:abstractNumId w:val="23"/>
  </w:num>
  <w:num w:numId="20" w16cid:durableId="566689919">
    <w:abstractNumId w:val="28"/>
  </w:num>
  <w:num w:numId="21" w16cid:durableId="589699237">
    <w:abstractNumId w:val="22"/>
  </w:num>
  <w:num w:numId="22" w16cid:durableId="1654018259">
    <w:abstractNumId w:val="1"/>
  </w:num>
  <w:num w:numId="23" w16cid:durableId="1374188506">
    <w:abstractNumId w:val="10"/>
  </w:num>
  <w:num w:numId="24" w16cid:durableId="500432986">
    <w:abstractNumId w:val="11"/>
  </w:num>
  <w:num w:numId="25" w16cid:durableId="1846900743">
    <w:abstractNumId w:val="5"/>
  </w:num>
  <w:num w:numId="26" w16cid:durableId="1843623813">
    <w:abstractNumId w:val="29"/>
  </w:num>
  <w:num w:numId="27" w16cid:durableId="1130630217">
    <w:abstractNumId w:val="21"/>
  </w:num>
  <w:num w:numId="28" w16cid:durableId="317733789">
    <w:abstractNumId w:val="25"/>
  </w:num>
  <w:num w:numId="29" w16cid:durableId="1308167206">
    <w:abstractNumId w:val="19"/>
  </w:num>
  <w:num w:numId="30" w16cid:durableId="267742702">
    <w:abstractNumId w:val="15"/>
  </w:num>
  <w:num w:numId="31" w16cid:durableId="447630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21260"/>
    <w:rsid w:val="00225075"/>
    <w:rsid w:val="002300D6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D114E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77603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BE9"/>
    <w:rsid w:val="00521F62"/>
    <w:rsid w:val="00527081"/>
    <w:rsid w:val="00562056"/>
    <w:rsid w:val="00582B8C"/>
    <w:rsid w:val="005B0931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2010"/>
    <w:rsid w:val="007056F6"/>
    <w:rsid w:val="007131A9"/>
    <w:rsid w:val="007146B5"/>
    <w:rsid w:val="00716047"/>
    <w:rsid w:val="0071792D"/>
    <w:rsid w:val="0072713F"/>
    <w:rsid w:val="00730D45"/>
    <w:rsid w:val="00731BAB"/>
    <w:rsid w:val="00733614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361E4"/>
    <w:rsid w:val="00A41DA1"/>
    <w:rsid w:val="00A424ED"/>
    <w:rsid w:val="00A457D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22DA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075"/>
    <w:rsid w:val="00C3656A"/>
    <w:rsid w:val="00C36DC8"/>
    <w:rsid w:val="00C4140F"/>
    <w:rsid w:val="00C4169E"/>
    <w:rsid w:val="00C62239"/>
    <w:rsid w:val="00C665DC"/>
    <w:rsid w:val="00C677A6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610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PVIS-1689388691-84</_dlc_DocId>
    <_dlc_DocIdUrl xmlns="58896280-883f-49e1-8f2c-86b01e3ff616">
      <Url>https://projektai.intranet.litgrid.eu/PWA/Leipalingio%20TP/_layouts/15/DocIdRedir.aspx?ID=PVIS-1689388691-84</Url>
      <Description>PVIS-1689388691-84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415EE-FE42-42A1-9364-2CCBF51C7C16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9EF8D8AE-2729-4C7A-A558-8D812B564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70C6B-CD05-4721-9E6B-991552CF61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8846AC-FA3D-44B4-8E60-ECAF6D0C35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B86125-4569-417D-86DE-1CF28456E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3551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59</cp:revision>
  <cp:lastPrinted>2019-11-13T13:11:00Z</cp:lastPrinted>
  <dcterms:created xsi:type="dcterms:W3CDTF">2020-01-22T13:27:00Z</dcterms:created>
  <dcterms:modified xsi:type="dcterms:W3CDTF">2023-10-25T13:12:00Z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b9093f48-ccc7-4b2a-bb57-60f16ca44d9e</vt:lpwstr>
  </property>
  <property fmtid="{D5CDD505-2E9C-101B-9397-08002B2CF9AE}" pid="3" name="ContentTypeId">
    <vt:lpwstr>0x01010066872F3CC8F7D84995438B893169A08002000D34AD284414DF46825D4ECD16061DCE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2023-10-25T13:12:02Z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9b578d51-5e45-4bc8-88f7-371681b6eaac</vt:lpwstr>
  </property>
  <property fmtid="{D5CDD505-2E9C-101B-9397-08002B2CF9AE}" pid="10" name="MSIP_Label_7058e6ed-1f62-4b3b-a413-1541f2aa482f_ContentBits">
    <vt:lpwstr>0</vt:lpwstr>
  </property>
</Properties>
</file>