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40BB" w14:textId="7CF8AD1E" w:rsidR="00F950E1" w:rsidRDefault="00F950E1" w:rsidP="00F950E1">
      <w:pPr>
        <w:pStyle w:val="Subtitle"/>
        <w:spacing w:after="0" w:line="240" w:lineRule="auto"/>
        <w:jc w:val="center"/>
        <w:rPr>
          <w:rFonts w:ascii="Times New Roman" w:hAnsi="Times New Roman" w:cs="Times New Roman"/>
          <w:b/>
          <w:color w:val="auto"/>
          <w:sz w:val="24"/>
          <w:szCs w:val="24"/>
        </w:rPr>
      </w:pPr>
      <w:bookmarkStart w:id="0" w:name="_Hlk189056388"/>
      <w:bookmarkStart w:id="1" w:name="_Hlk167452921"/>
      <w:bookmarkStart w:id="2" w:name="_Hlk164076568"/>
      <w:bookmarkStart w:id="3" w:name="_Hlk136860407"/>
      <w:r w:rsidRPr="00F950E1">
        <w:rPr>
          <w:rFonts w:ascii="Times New Roman" w:hAnsi="Times New Roman" w:cs="Times New Roman"/>
          <w:b/>
          <w:color w:val="auto"/>
          <w:sz w:val="24"/>
          <w:szCs w:val="24"/>
        </w:rPr>
        <w:t>TECHNINĖ SPECIFIKACIJA</w:t>
      </w:r>
    </w:p>
    <w:p w14:paraId="6B16509B" w14:textId="77777777" w:rsidR="00F950E1" w:rsidRPr="00F950E1" w:rsidRDefault="00F950E1" w:rsidP="00F950E1"/>
    <w:p w14:paraId="43621608" w14:textId="544EBF25" w:rsidR="00F950E1" w:rsidRPr="00F950E1" w:rsidRDefault="00F950E1" w:rsidP="00F950E1">
      <w:pPr>
        <w:spacing w:after="0" w:line="240" w:lineRule="auto"/>
        <w:jc w:val="both"/>
        <w:rPr>
          <w:rFonts w:ascii="Times New Roman" w:hAnsi="Times New Roman" w:cs="Times New Roman"/>
          <w:b/>
          <w:sz w:val="24"/>
          <w:szCs w:val="24"/>
        </w:rPr>
      </w:pPr>
      <w:r w:rsidRPr="00F950E1">
        <w:rPr>
          <w:rFonts w:ascii="Times New Roman" w:hAnsi="Times New Roman" w:cs="Times New Roman"/>
          <w:b/>
          <w:sz w:val="24"/>
          <w:szCs w:val="24"/>
        </w:rPr>
        <w:t>BENDRI</w:t>
      </w:r>
      <w:r w:rsidR="00DF5EC6">
        <w:rPr>
          <w:rFonts w:ascii="Times New Roman" w:hAnsi="Times New Roman" w:cs="Times New Roman"/>
          <w:b/>
          <w:sz w:val="24"/>
          <w:szCs w:val="24"/>
        </w:rPr>
        <w:t>EJI</w:t>
      </w:r>
      <w:r w:rsidRPr="00F950E1">
        <w:rPr>
          <w:rFonts w:ascii="Times New Roman" w:hAnsi="Times New Roman" w:cs="Times New Roman"/>
          <w:b/>
          <w:sz w:val="24"/>
          <w:szCs w:val="24"/>
        </w:rPr>
        <w:t xml:space="preserve"> REIKALAVIMAI PERKAMAI ĮRANGAI</w:t>
      </w:r>
    </w:p>
    <w:p w14:paraId="24F4116A" w14:textId="77777777" w:rsidR="00F950E1" w:rsidRPr="00F950E1"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rPr>
      </w:pPr>
      <w:r w:rsidRPr="00F950E1">
        <w:rPr>
          <w:rFonts w:ascii="Times New Roman" w:hAnsi="Times New Roman" w:cs="Times New Roman"/>
          <w:sz w:val="24"/>
          <w:szCs w:val="24"/>
        </w:rPr>
        <w:t>Perkami rankiniai nešiojami skeneriai (3 vnt.) su programine įranga (20 licencijų) įvairaus dydžio objektams skenuoti (1 komplektas) (toliau – Įranga). Skeneriai turi užtikrinti duomenų tarpusavio suderinamumą ir garantuoti skaitmeninio modelio papildymą skirtingo mastelio ir tikslumo skenavimo informacija.</w:t>
      </w:r>
    </w:p>
    <w:p w14:paraId="424CE78C" w14:textId="77777777" w:rsidR="00F950E1" w:rsidRPr="00F950E1"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rPr>
      </w:pPr>
      <w:r w:rsidRPr="00F950E1">
        <w:rPr>
          <w:rFonts w:ascii="Times New Roman" w:hAnsi="Times New Roman" w:cs="Times New Roman"/>
          <w:sz w:val="24"/>
          <w:szCs w:val="24"/>
        </w:rPr>
        <w:t>Įranga bus skirta statybinių konstrukcijų, elementų ir detalių bei statinių skenavimui bei trimačių skaitmeninių modelių kūrimui, apjungiant statinio, jo elementų ir mazgų tarpusavio informaciją.</w:t>
      </w:r>
    </w:p>
    <w:p w14:paraId="1B5BD01C" w14:textId="77777777" w:rsidR="00F950E1" w:rsidRPr="00F950E1"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rPr>
      </w:pPr>
      <w:r w:rsidRPr="00F950E1">
        <w:rPr>
          <w:rFonts w:ascii="Times New Roman" w:hAnsi="Times New Roman" w:cs="Times New Roman"/>
          <w:sz w:val="24"/>
          <w:szCs w:val="24"/>
        </w:rPr>
        <w:t xml:space="preserve">Tiekėjo pristatoma Įranga turi būti </w:t>
      </w:r>
      <w:proofErr w:type="spellStart"/>
      <w:r w:rsidRPr="00F950E1">
        <w:rPr>
          <w:rFonts w:ascii="Times New Roman" w:hAnsi="Times New Roman" w:cs="Times New Roman"/>
          <w:sz w:val="24"/>
          <w:szCs w:val="24"/>
        </w:rPr>
        <w:t>gamykliškai</w:t>
      </w:r>
      <w:proofErr w:type="spellEnd"/>
      <w:r w:rsidRPr="00F950E1">
        <w:rPr>
          <w:rFonts w:ascii="Times New Roman" w:hAnsi="Times New Roman" w:cs="Times New Roman"/>
          <w:sz w:val="24"/>
          <w:szCs w:val="24"/>
        </w:rPr>
        <w:t xml:space="preserve"> nauja „</w:t>
      </w:r>
      <w:proofErr w:type="spellStart"/>
      <w:r w:rsidRPr="00F950E1">
        <w:rPr>
          <w:rFonts w:ascii="Times New Roman" w:hAnsi="Times New Roman" w:cs="Times New Roman"/>
          <w:sz w:val="24"/>
          <w:szCs w:val="24"/>
        </w:rPr>
        <w:t>brand</w:t>
      </w:r>
      <w:proofErr w:type="spellEnd"/>
      <w:r w:rsidRPr="00F950E1">
        <w:rPr>
          <w:rFonts w:ascii="Times New Roman" w:hAnsi="Times New Roman" w:cs="Times New Roman"/>
          <w:sz w:val="24"/>
          <w:szCs w:val="24"/>
        </w:rPr>
        <w:t xml:space="preserve"> </w:t>
      </w:r>
      <w:proofErr w:type="spellStart"/>
      <w:r w:rsidRPr="00F950E1">
        <w:rPr>
          <w:rFonts w:ascii="Times New Roman" w:hAnsi="Times New Roman" w:cs="Times New Roman"/>
          <w:sz w:val="24"/>
          <w:szCs w:val="24"/>
        </w:rPr>
        <w:t>new</w:t>
      </w:r>
      <w:proofErr w:type="spellEnd"/>
      <w:r w:rsidRPr="00F950E1">
        <w:rPr>
          <w:rFonts w:ascii="Times New Roman" w:hAnsi="Times New Roman" w:cs="Times New Roman"/>
          <w:sz w:val="24"/>
          <w:szCs w:val="24"/>
        </w:rPr>
        <w:t xml:space="preserve">“, </w:t>
      </w:r>
      <w:proofErr w:type="spellStart"/>
      <w:r w:rsidRPr="00F950E1">
        <w:rPr>
          <w:rFonts w:ascii="Times New Roman" w:hAnsi="Times New Roman" w:cs="Times New Roman"/>
          <w:sz w:val="24"/>
          <w:szCs w:val="24"/>
        </w:rPr>
        <w:t>gamykliškai</w:t>
      </w:r>
      <w:proofErr w:type="spellEnd"/>
      <w:r w:rsidRPr="00F950E1">
        <w:rPr>
          <w:rFonts w:ascii="Times New Roman" w:hAnsi="Times New Roman" w:cs="Times New Roman"/>
          <w:sz w:val="24"/>
          <w:szCs w:val="24"/>
        </w:rPr>
        <w:t xml:space="preserve"> atnaujinti „</w:t>
      </w:r>
      <w:proofErr w:type="spellStart"/>
      <w:r w:rsidRPr="00F950E1">
        <w:rPr>
          <w:rFonts w:ascii="Times New Roman" w:hAnsi="Times New Roman" w:cs="Times New Roman"/>
          <w:sz w:val="24"/>
          <w:szCs w:val="24"/>
        </w:rPr>
        <w:t>renew</w:t>
      </w:r>
      <w:proofErr w:type="spellEnd"/>
      <w:r w:rsidRPr="00F950E1">
        <w:rPr>
          <w:rFonts w:ascii="Times New Roman" w:hAnsi="Times New Roman" w:cs="Times New Roman"/>
          <w:sz w:val="24"/>
          <w:szCs w:val="24"/>
        </w:rPr>
        <w:t>“/„</w:t>
      </w:r>
      <w:proofErr w:type="spellStart"/>
      <w:r w:rsidRPr="00F950E1">
        <w:rPr>
          <w:rFonts w:ascii="Times New Roman" w:hAnsi="Times New Roman" w:cs="Times New Roman"/>
          <w:sz w:val="24"/>
          <w:szCs w:val="24"/>
        </w:rPr>
        <w:t>refurbished</w:t>
      </w:r>
      <w:proofErr w:type="spellEnd"/>
      <w:r w:rsidRPr="00F950E1">
        <w:rPr>
          <w:rFonts w:ascii="Times New Roman" w:hAnsi="Times New Roman" w:cs="Times New Roman"/>
          <w:sz w:val="24"/>
          <w:szCs w:val="24"/>
        </w:rPr>
        <w:t xml:space="preserve">“ komponentai neleistini. Įranga turi atitikti šioje Techninėje specifikacijoje nustatytus minimalius / būtinus reikalavimus </w:t>
      </w:r>
      <w:r w:rsidRPr="00F950E1">
        <w:rPr>
          <w:rFonts w:ascii="Times New Roman" w:hAnsi="Times New Roman" w:cs="Times New Roman"/>
          <w:i/>
          <w:iCs/>
          <w:sz w:val="24"/>
          <w:szCs w:val="24"/>
        </w:rPr>
        <w:t>(Reikalaujamos techninės charakteristikos/parametrai ir kiti reikalavimai)</w:t>
      </w:r>
      <w:r w:rsidRPr="00F950E1">
        <w:rPr>
          <w:rFonts w:ascii="Times New Roman" w:hAnsi="Times New Roman" w:cs="Times New Roman"/>
          <w:sz w:val="24"/>
          <w:szCs w:val="24"/>
        </w:rPr>
        <w:t>.</w:t>
      </w:r>
    </w:p>
    <w:p w14:paraId="2C4B8B61" w14:textId="77777777" w:rsidR="00F950E1" w:rsidRPr="00DF5EC6"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rPr>
      </w:pPr>
      <w:r w:rsidRPr="00DF5EC6">
        <w:rPr>
          <w:rFonts w:ascii="Times New Roman" w:hAnsi="Times New Roman" w:cs="Times New Roman"/>
          <w:sz w:val="24"/>
          <w:szCs w:val="24"/>
        </w:rPr>
        <w:t xml:space="preserve">Į pasiūlymo kainą turi būti įskaičiuota: Įrangos pristatymas, instaliavimas, pajungimas ir funkcionalumo patikrinimas perkančiosios organizacijos nurodytoje patalpoje laikantis gamintojo rekomendacijų bei </w:t>
      </w:r>
      <w:r w:rsidRPr="002D5DE9">
        <w:rPr>
          <w:rFonts w:ascii="Times New Roman" w:hAnsi="Times New Roman" w:cs="Times New Roman"/>
          <w:sz w:val="24"/>
          <w:szCs w:val="24"/>
        </w:rPr>
        <w:t>perkančiosios organizacijos darbuotojų apmokymas</w:t>
      </w:r>
      <w:r w:rsidRPr="00DF5EC6">
        <w:rPr>
          <w:rFonts w:ascii="Times New Roman" w:hAnsi="Times New Roman" w:cs="Times New Roman"/>
          <w:sz w:val="24"/>
          <w:szCs w:val="24"/>
        </w:rPr>
        <w:t xml:space="preserve"> dirbti su Įranga, kaip nurodyta techninės specifikacijos 9 punkte.</w:t>
      </w:r>
    </w:p>
    <w:p w14:paraId="692ECD78" w14:textId="64039ECA" w:rsidR="00F950E1" w:rsidRPr="00F950E1"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b/>
          <w:bCs/>
          <w:sz w:val="24"/>
          <w:szCs w:val="24"/>
        </w:rPr>
      </w:pPr>
      <w:r w:rsidRPr="00F950E1">
        <w:rPr>
          <w:rFonts w:ascii="Times New Roman" w:hAnsi="Times New Roman" w:cs="Times New Roman"/>
          <w:sz w:val="24"/>
          <w:szCs w:val="24"/>
        </w:rPr>
        <w:t>Įrangos pristatymo vieta – Saulėtekio al. 11, Vilnius, LT-10223, Lietuva</w:t>
      </w:r>
      <w:r w:rsidR="002D5DE9">
        <w:rPr>
          <w:rFonts w:ascii="Times New Roman" w:hAnsi="Times New Roman" w:cs="Times New Roman"/>
          <w:sz w:val="24"/>
          <w:szCs w:val="24"/>
        </w:rPr>
        <w:t>.</w:t>
      </w:r>
    </w:p>
    <w:p w14:paraId="438D6E81" w14:textId="77777777" w:rsidR="00F950E1" w:rsidRPr="00F950E1"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rPr>
      </w:pPr>
      <w:r w:rsidRPr="00F950E1">
        <w:rPr>
          <w:rFonts w:ascii="Times New Roman" w:hAnsi="Times New Roman" w:cs="Times New Roman"/>
          <w:sz w:val="24"/>
          <w:szCs w:val="24"/>
        </w:rPr>
        <w:t xml:space="preserve">Pristatymo terminai – ne vėliau kaip </w:t>
      </w:r>
      <w:r w:rsidRPr="00F950E1">
        <w:rPr>
          <w:rFonts w:ascii="Times New Roman" w:hAnsi="Times New Roman" w:cs="Times New Roman"/>
          <w:b/>
          <w:bCs/>
          <w:sz w:val="24"/>
          <w:szCs w:val="24"/>
        </w:rPr>
        <w:t xml:space="preserve">per </w:t>
      </w:r>
      <w:r w:rsidRPr="00F950E1">
        <w:rPr>
          <w:rFonts w:ascii="Times New Roman" w:hAnsi="Times New Roman" w:cs="Times New Roman"/>
          <w:b/>
          <w:sz w:val="24"/>
          <w:szCs w:val="24"/>
          <w:lang w:val="en-US"/>
        </w:rPr>
        <w:t>4</w:t>
      </w:r>
      <w:r w:rsidRPr="00F950E1">
        <w:rPr>
          <w:rFonts w:ascii="Times New Roman" w:hAnsi="Times New Roman" w:cs="Times New Roman"/>
          <w:b/>
          <w:sz w:val="24"/>
          <w:szCs w:val="24"/>
        </w:rPr>
        <w:t xml:space="preserve"> mėnesius</w:t>
      </w:r>
      <w:r w:rsidRPr="00F950E1">
        <w:rPr>
          <w:rFonts w:ascii="Times New Roman" w:hAnsi="Times New Roman" w:cs="Times New Roman"/>
          <w:sz w:val="24"/>
          <w:szCs w:val="24"/>
        </w:rPr>
        <w:t xml:space="preserve"> nuo pirkimo sutarties įsigaliojimo dienos.</w:t>
      </w:r>
    </w:p>
    <w:p w14:paraId="23D512A6" w14:textId="77777777" w:rsidR="00F950E1" w:rsidRPr="00F950E1"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rPr>
      </w:pPr>
      <w:bookmarkStart w:id="4" w:name="_Hlk173825596"/>
      <w:r w:rsidRPr="00F950E1">
        <w:rPr>
          <w:rFonts w:ascii="Times New Roman" w:hAnsi="Times New Roman" w:cs="Times New Roman"/>
          <w:sz w:val="24"/>
          <w:szCs w:val="24"/>
        </w:rPr>
        <w:t xml:space="preserve">Kartu su Įranga turi būti pateikiami </w:t>
      </w:r>
      <w:r w:rsidRPr="00F950E1">
        <w:rPr>
          <w:rFonts w:ascii="Times New Roman" w:hAnsi="Times New Roman" w:cs="Times New Roman"/>
          <w:bCs/>
          <w:iCs/>
          <w:sz w:val="24"/>
          <w:szCs w:val="24"/>
        </w:rPr>
        <w:t>dokumentai, patvirtinantys Įrangos atitikimą reikalaujamoms techninėms specifikacijoms, anglų arba lietuvių kalba, patvirtinti įrangos gamintojo arba tam įgalioto įrangos tiekėjo.</w:t>
      </w:r>
    </w:p>
    <w:p w14:paraId="40391E3B" w14:textId="77777777" w:rsidR="00F950E1" w:rsidRPr="00F950E1"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rPr>
      </w:pPr>
      <w:r w:rsidRPr="00F950E1">
        <w:rPr>
          <w:rFonts w:ascii="Times New Roman" w:hAnsi="Times New Roman" w:cs="Times New Roman"/>
          <w:sz w:val="24"/>
          <w:szCs w:val="24"/>
        </w:rPr>
        <w:t>Kartu su Įranga turi būti pateikiamas naudojimo vadovas ar instrukcija, programinės įrangos naudojimo instrukcija (lietuvių ir/arba anglų kalba)</w:t>
      </w:r>
      <w:bookmarkEnd w:id="4"/>
      <w:r w:rsidRPr="00F950E1">
        <w:rPr>
          <w:rFonts w:ascii="Times New Roman" w:hAnsi="Times New Roman" w:cs="Times New Roman"/>
          <w:sz w:val="24"/>
          <w:szCs w:val="24"/>
        </w:rPr>
        <w:t>.</w:t>
      </w:r>
    </w:p>
    <w:p w14:paraId="6A49928D" w14:textId="77777777" w:rsidR="00F950E1" w:rsidRPr="00F950E1"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rPr>
      </w:pPr>
      <w:r w:rsidRPr="00F950E1">
        <w:rPr>
          <w:rFonts w:ascii="Times New Roman" w:hAnsi="Times New Roman" w:cs="Times New Roman"/>
          <w:iCs/>
          <w:sz w:val="24"/>
          <w:szCs w:val="24"/>
        </w:rPr>
        <w:t xml:space="preserve">Tiekėjas turi pravesti mokymus perkančiosios organizacijos darbuotojams (ne mažiau kaip 8 asmenims), mokymų metu suteikiant bazines teorines žinias apie Įrangos technines panaudojimo galimybes bei praktiškai apmokant dirbti su </w:t>
      </w:r>
      <w:bookmarkStart w:id="5" w:name="_Hlk173408907"/>
      <w:r w:rsidRPr="00F950E1">
        <w:rPr>
          <w:rFonts w:ascii="Times New Roman" w:hAnsi="Times New Roman" w:cs="Times New Roman"/>
          <w:iCs/>
          <w:sz w:val="24"/>
          <w:szCs w:val="24"/>
        </w:rPr>
        <w:t>įvairių medžiagų, paviršių ir formų skenavimu</w:t>
      </w:r>
      <w:bookmarkEnd w:id="5"/>
      <w:r w:rsidRPr="00F950E1">
        <w:rPr>
          <w:rFonts w:ascii="Times New Roman" w:hAnsi="Times New Roman" w:cs="Times New Roman"/>
          <w:iCs/>
          <w:sz w:val="24"/>
          <w:szCs w:val="24"/>
        </w:rPr>
        <w:t>. Mokymai turi vykti perkančiosios organizacijos  nurodytose patalpose. Mokymų trukmė – ne mažiau 4 akademinės val.  pagal iš anksto suderintą grafiką. Po pravestų mokymų turi būti pateikti darbuotojų mokymus patvirtinantys dokumentai.</w:t>
      </w:r>
    </w:p>
    <w:p w14:paraId="23881240" w14:textId="61D0D670" w:rsidR="00F950E1" w:rsidRPr="002D5DE9"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b/>
          <w:sz w:val="24"/>
          <w:szCs w:val="24"/>
          <w:u w:val="single"/>
        </w:rPr>
      </w:pPr>
      <w:r w:rsidRPr="002D5DE9">
        <w:rPr>
          <w:rFonts w:ascii="Times New Roman" w:eastAsia="Times New Roman" w:hAnsi="Times New Roman" w:cs="Times New Roman"/>
          <w:bCs/>
          <w:sz w:val="24"/>
          <w:szCs w:val="24"/>
        </w:rPr>
        <w:t>Įranga turi turėti CE ženklinimą ir tai patvirtinantį CE sertifikatą /-</w:t>
      </w:r>
      <w:proofErr w:type="spellStart"/>
      <w:r w:rsidRPr="002D5DE9">
        <w:rPr>
          <w:rFonts w:ascii="Times New Roman" w:eastAsia="Times New Roman" w:hAnsi="Times New Roman" w:cs="Times New Roman"/>
          <w:bCs/>
          <w:sz w:val="24"/>
          <w:szCs w:val="24"/>
        </w:rPr>
        <w:t>us</w:t>
      </w:r>
      <w:proofErr w:type="spellEnd"/>
      <w:r w:rsidRPr="002D5DE9">
        <w:rPr>
          <w:rFonts w:ascii="Times New Roman" w:eastAsia="Times New Roman" w:hAnsi="Times New Roman" w:cs="Times New Roman"/>
          <w:bCs/>
          <w:sz w:val="24"/>
          <w:szCs w:val="24"/>
        </w:rPr>
        <w:t xml:space="preserve"> ir / ar gamintojo atitikties deklaraciją </w:t>
      </w:r>
      <w:r w:rsidRPr="002D5DE9">
        <w:rPr>
          <w:rFonts w:ascii="Times New Roman" w:eastAsia="Times New Roman" w:hAnsi="Times New Roman" w:cs="Times New Roman"/>
          <w:bCs/>
          <w:i/>
          <w:iCs/>
          <w:sz w:val="24"/>
          <w:szCs w:val="24"/>
        </w:rPr>
        <w:t xml:space="preserve">(„EU </w:t>
      </w:r>
      <w:proofErr w:type="spellStart"/>
      <w:r w:rsidRPr="002D5DE9">
        <w:rPr>
          <w:rFonts w:ascii="Times New Roman" w:eastAsia="Times New Roman" w:hAnsi="Times New Roman" w:cs="Times New Roman"/>
          <w:bCs/>
          <w:i/>
          <w:iCs/>
          <w:sz w:val="24"/>
          <w:szCs w:val="24"/>
        </w:rPr>
        <w:t>Declaration</w:t>
      </w:r>
      <w:proofErr w:type="spellEnd"/>
      <w:r w:rsidRPr="002D5DE9">
        <w:rPr>
          <w:rFonts w:ascii="Times New Roman" w:eastAsia="Times New Roman" w:hAnsi="Times New Roman" w:cs="Times New Roman"/>
          <w:bCs/>
          <w:i/>
          <w:iCs/>
          <w:sz w:val="24"/>
          <w:szCs w:val="24"/>
        </w:rPr>
        <w:t xml:space="preserve"> </w:t>
      </w:r>
      <w:proofErr w:type="spellStart"/>
      <w:r w:rsidRPr="002D5DE9">
        <w:rPr>
          <w:rFonts w:ascii="Times New Roman" w:eastAsia="Times New Roman" w:hAnsi="Times New Roman" w:cs="Times New Roman"/>
          <w:bCs/>
          <w:i/>
          <w:iCs/>
          <w:sz w:val="24"/>
          <w:szCs w:val="24"/>
        </w:rPr>
        <w:t>of</w:t>
      </w:r>
      <w:proofErr w:type="spellEnd"/>
      <w:r w:rsidRPr="002D5DE9">
        <w:rPr>
          <w:rFonts w:ascii="Times New Roman" w:eastAsia="Times New Roman" w:hAnsi="Times New Roman" w:cs="Times New Roman"/>
          <w:bCs/>
          <w:i/>
          <w:iCs/>
          <w:sz w:val="24"/>
          <w:szCs w:val="24"/>
        </w:rPr>
        <w:t xml:space="preserve"> </w:t>
      </w:r>
      <w:proofErr w:type="spellStart"/>
      <w:r w:rsidRPr="002D5DE9">
        <w:rPr>
          <w:rFonts w:ascii="Times New Roman" w:eastAsia="Times New Roman" w:hAnsi="Times New Roman" w:cs="Times New Roman"/>
          <w:bCs/>
          <w:i/>
          <w:iCs/>
          <w:sz w:val="24"/>
          <w:szCs w:val="24"/>
        </w:rPr>
        <w:t>conformity</w:t>
      </w:r>
      <w:proofErr w:type="spellEnd"/>
      <w:r w:rsidRPr="002D5DE9">
        <w:rPr>
          <w:rFonts w:ascii="Times New Roman" w:eastAsia="Times New Roman" w:hAnsi="Times New Roman" w:cs="Times New Roman"/>
          <w:bCs/>
          <w:i/>
          <w:iCs/>
          <w:sz w:val="24"/>
          <w:szCs w:val="24"/>
        </w:rPr>
        <w:t>“</w:t>
      </w:r>
      <w:r w:rsidRPr="002D5DE9">
        <w:rPr>
          <w:rFonts w:ascii="Times New Roman" w:eastAsia="Times New Roman" w:hAnsi="Times New Roman" w:cs="Times New Roman"/>
          <w:bCs/>
          <w:sz w:val="24"/>
          <w:szCs w:val="24"/>
        </w:rPr>
        <w:t xml:space="preserve"> ar </w:t>
      </w:r>
      <w:r w:rsidRPr="002D5DE9">
        <w:rPr>
          <w:rFonts w:ascii="Times New Roman" w:eastAsia="Times New Roman" w:hAnsi="Times New Roman" w:cs="Times New Roman"/>
          <w:bCs/>
          <w:i/>
          <w:iCs/>
          <w:sz w:val="24"/>
          <w:szCs w:val="24"/>
        </w:rPr>
        <w:t xml:space="preserve">„EC </w:t>
      </w:r>
      <w:proofErr w:type="spellStart"/>
      <w:r w:rsidRPr="002D5DE9">
        <w:rPr>
          <w:rFonts w:ascii="Times New Roman" w:eastAsia="Times New Roman" w:hAnsi="Times New Roman" w:cs="Times New Roman"/>
          <w:bCs/>
          <w:i/>
          <w:iCs/>
          <w:sz w:val="24"/>
          <w:szCs w:val="24"/>
        </w:rPr>
        <w:t>Declaration</w:t>
      </w:r>
      <w:proofErr w:type="spellEnd"/>
      <w:r w:rsidRPr="002D5DE9">
        <w:rPr>
          <w:rFonts w:ascii="Times New Roman" w:eastAsia="Times New Roman" w:hAnsi="Times New Roman" w:cs="Times New Roman"/>
          <w:bCs/>
          <w:i/>
          <w:iCs/>
          <w:sz w:val="24"/>
          <w:szCs w:val="24"/>
        </w:rPr>
        <w:t xml:space="preserve"> </w:t>
      </w:r>
      <w:proofErr w:type="spellStart"/>
      <w:r w:rsidRPr="002D5DE9">
        <w:rPr>
          <w:rFonts w:ascii="Times New Roman" w:eastAsia="Times New Roman" w:hAnsi="Times New Roman" w:cs="Times New Roman"/>
          <w:bCs/>
          <w:i/>
          <w:iCs/>
          <w:sz w:val="24"/>
          <w:szCs w:val="24"/>
        </w:rPr>
        <w:t>of</w:t>
      </w:r>
      <w:proofErr w:type="spellEnd"/>
      <w:r w:rsidRPr="002D5DE9">
        <w:rPr>
          <w:rFonts w:ascii="Times New Roman" w:eastAsia="Times New Roman" w:hAnsi="Times New Roman" w:cs="Times New Roman"/>
          <w:bCs/>
          <w:i/>
          <w:iCs/>
          <w:sz w:val="24"/>
          <w:szCs w:val="24"/>
        </w:rPr>
        <w:t xml:space="preserve"> </w:t>
      </w:r>
      <w:proofErr w:type="spellStart"/>
      <w:r w:rsidRPr="002D5DE9">
        <w:rPr>
          <w:rFonts w:ascii="Times New Roman" w:eastAsia="Times New Roman" w:hAnsi="Times New Roman" w:cs="Times New Roman"/>
          <w:bCs/>
          <w:i/>
          <w:iCs/>
          <w:sz w:val="24"/>
          <w:szCs w:val="24"/>
        </w:rPr>
        <w:t>conformity</w:t>
      </w:r>
      <w:proofErr w:type="spellEnd"/>
      <w:r w:rsidRPr="002D5DE9">
        <w:rPr>
          <w:rFonts w:ascii="Times New Roman" w:eastAsia="Times New Roman" w:hAnsi="Times New Roman" w:cs="Times New Roman"/>
          <w:bCs/>
          <w:i/>
          <w:iCs/>
          <w:sz w:val="24"/>
          <w:szCs w:val="24"/>
        </w:rPr>
        <w:t>“</w:t>
      </w:r>
      <w:r w:rsidRPr="002D5DE9">
        <w:rPr>
          <w:rFonts w:ascii="Times New Roman" w:eastAsia="Times New Roman" w:hAnsi="Times New Roman" w:cs="Times New Roman"/>
          <w:bCs/>
          <w:sz w:val="24"/>
          <w:szCs w:val="24"/>
        </w:rPr>
        <w:t>).</w:t>
      </w:r>
      <w:r w:rsidR="00DF5EC6" w:rsidRPr="002D5DE9">
        <w:rPr>
          <w:rFonts w:ascii="Times New Roman" w:eastAsia="Times New Roman" w:hAnsi="Times New Roman" w:cs="Times New Roman"/>
          <w:bCs/>
          <w:sz w:val="24"/>
          <w:szCs w:val="24"/>
        </w:rPr>
        <w:t xml:space="preserve"> </w:t>
      </w:r>
      <w:r w:rsidR="00DF5EC6" w:rsidRPr="002D5DE9">
        <w:rPr>
          <w:rFonts w:ascii="Times New Roman" w:eastAsia="Times New Roman" w:hAnsi="Times New Roman" w:cs="Times New Roman"/>
          <w:b/>
          <w:sz w:val="24"/>
          <w:szCs w:val="24"/>
          <w:u w:val="single"/>
        </w:rPr>
        <w:t>Dokumentas pateikiamas kartu su pasiūlymu.</w:t>
      </w:r>
    </w:p>
    <w:p w14:paraId="3630F1B9" w14:textId="3D137B4F" w:rsidR="00F950E1" w:rsidRPr="00667945"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highlight w:val="lightGray"/>
        </w:rPr>
      </w:pPr>
      <w:r w:rsidRPr="00F950E1">
        <w:rPr>
          <w:rFonts w:ascii="Times New Roman" w:hAnsi="Times New Roman" w:cs="Times New Roman"/>
          <w:sz w:val="24"/>
          <w:szCs w:val="24"/>
        </w:rPr>
        <w:t xml:space="preserve">Įrangai (įskaitant jos sudėtines/komplektuojamas dalis) turi būti suteikiama ne trumpesnė kaip </w:t>
      </w:r>
      <w:r w:rsidRPr="00F950E1">
        <w:rPr>
          <w:rFonts w:ascii="Times New Roman" w:hAnsi="Times New Roman" w:cs="Times New Roman"/>
          <w:b/>
          <w:sz w:val="24"/>
          <w:szCs w:val="24"/>
        </w:rPr>
        <w:t>24 mėnesių garantija</w:t>
      </w:r>
      <w:r w:rsidRPr="00F950E1">
        <w:rPr>
          <w:rFonts w:ascii="Times New Roman" w:hAnsi="Times New Roman" w:cs="Times New Roman"/>
          <w:bCs/>
          <w:iCs/>
          <w:sz w:val="24"/>
          <w:szCs w:val="24"/>
        </w:rPr>
        <w:t>, kuri pradedama skaičiuoti nuo Įrangos priėmimo-perdavimo akto pasirašymo dienos.</w:t>
      </w:r>
      <w:r w:rsidR="00865A40">
        <w:rPr>
          <w:rFonts w:ascii="Times New Roman" w:hAnsi="Times New Roman" w:cs="Times New Roman"/>
          <w:bCs/>
          <w:iCs/>
          <w:sz w:val="24"/>
          <w:szCs w:val="24"/>
        </w:rPr>
        <w:t xml:space="preserve"> </w:t>
      </w:r>
      <w:r w:rsidR="00865A40" w:rsidRPr="00667945">
        <w:rPr>
          <w:rFonts w:ascii="Times New Roman" w:hAnsi="Times New Roman" w:cs="Times New Roman"/>
          <w:bCs/>
          <w:iCs/>
          <w:sz w:val="24"/>
          <w:szCs w:val="24"/>
          <w:highlight w:val="lightGray"/>
        </w:rPr>
        <w:t>Nurodoma tiekėjo siūloma garantija _____________ mėn.</w:t>
      </w:r>
    </w:p>
    <w:p w14:paraId="464AE281" w14:textId="77777777" w:rsidR="00DF5EC6" w:rsidRPr="00DF5EC6" w:rsidRDefault="00F950E1" w:rsidP="00F950E1">
      <w:pPr>
        <w:pStyle w:val="ListParagraph"/>
        <w:numPr>
          <w:ilvl w:val="0"/>
          <w:numId w:val="17"/>
        </w:numPr>
        <w:tabs>
          <w:tab w:val="left" w:pos="567"/>
        </w:tabs>
        <w:spacing w:after="0" w:line="240" w:lineRule="auto"/>
        <w:ind w:left="0" w:firstLine="0"/>
        <w:jc w:val="both"/>
        <w:rPr>
          <w:rFonts w:ascii="Times New Roman" w:hAnsi="Times New Roman" w:cs="Times New Roman"/>
          <w:sz w:val="24"/>
          <w:szCs w:val="24"/>
        </w:rPr>
      </w:pPr>
      <w:r w:rsidRPr="00F950E1">
        <w:rPr>
          <w:rFonts w:ascii="Times New Roman" w:eastAsia="Times New Roman" w:hAnsi="Times New Roman" w:cs="Times New Roman"/>
          <w:b/>
          <w:bCs/>
          <w:sz w:val="24"/>
          <w:szCs w:val="24"/>
          <w:u w:val="single"/>
        </w:rPr>
        <w:t>Kartu su pasiūlymu</w:t>
      </w:r>
      <w:r w:rsidRPr="00F950E1">
        <w:rPr>
          <w:rFonts w:ascii="Times New Roman" w:eastAsia="Times New Roman" w:hAnsi="Times New Roman" w:cs="Times New Roman"/>
          <w:sz w:val="24"/>
          <w:szCs w:val="24"/>
        </w:rPr>
        <w:t xml:space="preserve"> </w:t>
      </w:r>
      <w:r w:rsidRPr="00DF5EC6">
        <w:rPr>
          <w:rFonts w:ascii="Times New Roman" w:eastAsia="Times New Roman" w:hAnsi="Times New Roman" w:cs="Times New Roman"/>
          <w:b/>
          <w:bCs/>
          <w:sz w:val="24"/>
          <w:szCs w:val="24"/>
          <w:u w:val="single"/>
        </w:rPr>
        <w:t>turi būti pateikta</w:t>
      </w:r>
      <w:r w:rsidR="00DF5EC6" w:rsidRPr="00DF5EC6">
        <w:rPr>
          <w:rFonts w:ascii="Times New Roman" w:eastAsia="Times New Roman" w:hAnsi="Times New Roman" w:cs="Times New Roman"/>
          <w:b/>
          <w:bCs/>
          <w:sz w:val="24"/>
          <w:szCs w:val="24"/>
          <w:u w:val="single"/>
        </w:rPr>
        <w:t>:</w:t>
      </w:r>
    </w:p>
    <w:p w14:paraId="0EB62332" w14:textId="1578132F" w:rsidR="00F950E1" w:rsidRDefault="00DF5EC6" w:rsidP="00DF5EC6">
      <w:pPr>
        <w:tabs>
          <w:tab w:val="left" w:pos="567"/>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12.1. </w:t>
      </w:r>
      <w:r w:rsidRPr="00DF5EC6">
        <w:rPr>
          <w:rFonts w:ascii="Times New Roman" w:eastAsia="Times New Roman" w:hAnsi="Times New Roman" w:cs="Times New Roman"/>
          <w:sz w:val="24"/>
          <w:szCs w:val="24"/>
        </w:rPr>
        <w:t>D</w:t>
      </w:r>
      <w:r w:rsidR="00F950E1" w:rsidRPr="00DF5EC6">
        <w:rPr>
          <w:rFonts w:ascii="Times New Roman" w:eastAsia="Times New Roman" w:hAnsi="Times New Roman" w:cs="Times New Roman"/>
          <w:sz w:val="24"/>
          <w:szCs w:val="24"/>
        </w:rPr>
        <w:t xml:space="preserve">okumentas, patvirtinantis, kad Tiekėjas (jeigu jis pats nėra Įrangos gamintojas) turi teisę atlikti siūlomos Įrangos garantinį aptarnavimą (pateikiamas siūlomos Įrangos gamintojo įgaliojimas ar kitas lygiavertis dokumentas, patvirtinantis Tiekėjo teisę garantiniu laikotarpiu atlikti Įrangos garantinio aptarnavimo paslaugas) arba Tiekėjas turi būti sudaręs atitinkamų paslaugų teikimo sutartį (ar lygiavertį rašytinį susitarimą) su </w:t>
      </w:r>
      <w:r w:rsidR="00F950E1" w:rsidRPr="00DF5EC6">
        <w:rPr>
          <w:rFonts w:ascii="Times New Roman" w:eastAsia="Times New Roman" w:hAnsi="Times New Roman" w:cs="Times New Roman"/>
          <w:bCs/>
          <w:sz w:val="24"/>
          <w:szCs w:val="24"/>
        </w:rPr>
        <w:t>kitu ūkio subjektu, kuriam suteikta teisė atlikti siūlomos Įrangos garantinį aptarnavimą ir jis sutinka teikti siūlomos Įrangos garantinį aptarnavimą (pateikiami įrodymai apie sudarytą atitinkamą paslaugų teikimo sutartį su kitu tokią teisę turinčiu ūkio subjektu ir to ūkio subjekto sutikimas).</w:t>
      </w:r>
    </w:p>
    <w:p w14:paraId="7E9666DD" w14:textId="6E109ECF" w:rsidR="00DF5EC6" w:rsidRDefault="00DF5EC6" w:rsidP="00DF5EC6">
      <w:pPr>
        <w:spacing w:after="0" w:line="240" w:lineRule="auto"/>
        <w:jc w:val="both"/>
        <w:rPr>
          <w:rFonts w:ascii="Times New Roman" w:hAnsi="Times New Roman" w:cs="Times New Roman"/>
          <w:sz w:val="24"/>
          <w:szCs w:val="24"/>
        </w:rPr>
      </w:pPr>
      <w:r w:rsidRPr="002D5DE9">
        <w:rPr>
          <w:rFonts w:ascii="Times New Roman" w:eastAsia="Times New Roman" w:hAnsi="Times New Roman" w:cs="Times New Roman"/>
          <w:sz w:val="24"/>
          <w:szCs w:val="24"/>
        </w:rPr>
        <w:lastRenderedPageBreak/>
        <w:t>12.2.</w:t>
      </w:r>
      <w:r>
        <w:rPr>
          <w:rFonts w:ascii="Times New Roman" w:eastAsia="Times New Roman" w:hAnsi="Times New Roman" w:cs="Times New Roman"/>
          <w:i/>
          <w:iCs/>
          <w:sz w:val="24"/>
          <w:szCs w:val="24"/>
        </w:rPr>
        <w:t xml:space="preserve"> </w:t>
      </w:r>
      <w:r w:rsidRPr="00DF5EC6">
        <w:rPr>
          <w:rFonts w:ascii="Times New Roman" w:eastAsia="Times New Roman" w:hAnsi="Times New Roman" w:cs="Times New Roman"/>
          <w:sz w:val="24"/>
          <w:szCs w:val="24"/>
        </w:rPr>
        <w:t>Nuoroda į siūlomos įrangos gamintojo puslapyje oficialiai skelbiamą techninę specifikaciją</w:t>
      </w:r>
      <w:r w:rsidR="004F7F76">
        <w:rPr>
          <w:rFonts w:ascii="Times New Roman" w:eastAsia="Times New Roman" w:hAnsi="Times New Roman" w:cs="Times New Roman"/>
          <w:sz w:val="24"/>
          <w:szCs w:val="24"/>
        </w:rPr>
        <w:t xml:space="preserve"> (su nurodytais prekių parametrais)</w:t>
      </w:r>
      <w:r w:rsidRPr="00DF5EC6">
        <w:rPr>
          <w:rFonts w:ascii="Times New Roman" w:eastAsia="Times New Roman" w:hAnsi="Times New Roman" w:cs="Times New Roman"/>
          <w:sz w:val="24"/>
          <w:szCs w:val="24"/>
        </w:rPr>
        <w:t xml:space="preserve">, arba </w:t>
      </w:r>
      <w:r w:rsidR="004F7F76">
        <w:rPr>
          <w:rFonts w:ascii="Times New Roman" w:eastAsia="Times New Roman" w:hAnsi="Times New Roman" w:cs="Times New Roman"/>
          <w:sz w:val="24"/>
          <w:szCs w:val="24"/>
        </w:rPr>
        <w:t xml:space="preserve">pateikiami oficialūs </w:t>
      </w:r>
      <w:r w:rsidRPr="00DF5EC6">
        <w:rPr>
          <w:rFonts w:ascii="Times New Roman" w:eastAsia="Times New Roman" w:hAnsi="Times New Roman" w:cs="Times New Roman"/>
          <w:sz w:val="24"/>
          <w:szCs w:val="24"/>
        </w:rPr>
        <w:t xml:space="preserve">įrangos gamintojo </w:t>
      </w:r>
      <w:r w:rsidR="004F7F76">
        <w:rPr>
          <w:rFonts w:ascii="Times New Roman" w:eastAsia="Times New Roman" w:hAnsi="Times New Roman" w:cs="Times New Roman"/>
          <w:sz w:val="24"/>
          <w:szCs w:val="24"/>
        </w:rPr>
        <w:t xml:space="preserve">parengti </w:t>
      </w:r>
      <w:r w:rsidRPr="00DF5EC6">
        <w:rPr>
          <w:rFonts w:ascii="Times New Roman" w:eastAsia="Times New Roman" w:hAnsi="Times New Roman" w:cs="Times New Roman"/>
          <w:sz w:val="24"/>
          <w:szCs w:val="24"/>
        </w:rPr>
        <w:t>prekių aprašym</w:t>
      </w:r>
      <w:r>
        <w:rPr>
          <w:rFonts w:ascii="Times New Roman" w:eastAsia="Times New Roman" w:hAnsi="Times New Roman" w:cs="Times New Roman"/>
          <w:sz w:val="24"/>
          <w:szCs w:val="24"/>
        </w:rPr>
        <w:t>ai</w:t>
      </w:r>
      <w:r w:rsidRPr="00DF5EC6">
        <w:rPr>
          <w:rFonts w:ascii="Times New Roman" w:eastAsia="Times New Roman" w:hAnsi="Times New Roman" w:cs="Times New Roman"/>
          <w:sz w:val="24"/>
          <w:szCs w:val="24"/>
        </w:rPr>
        <w:t xml:space="preserve"> (technini</w:t>
      </w:r>
      <w:r>
        <w:rPr>
          <w:rFonts w:ascii="Times New Roman" w:eastAsia="Times New Roman" w:hAnsi="Times New Roman" w:cs="Times New Roman"/>
          <w:sz w:val="24"/>
          <w:szCs w:val="24"/>
        </w:rPr>
        <w:t>ai</w:t>
      </w:r>
      <w:r w:rsidRPr="00DF5EC6">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ai</w:t>
      </w:r>
      <w:r w:rsidRPr="00DF5EC6">
        <w:rPr>
          <w:rFonts w:ascii="Times New Roman" w:eastAsia="Times New Roman" w:hAnsi="Times New Roman" w:cs="Times New Roman"/>
          <w:sz w:val="24"/>
          <w:szCs w:val="24"/>
        </w:rPr>
        <w:t>) ar kit</w:t>
      </w:r>
      <w:r>
        <w:rPr>
          <w:rFonts w:ascii="Times New Roman" w:eastAsia="Times New Roman" w:hAnsi="Times New Roman" w:cs="Times New Roman"/>
          <w:sz w:val="24"/>
          <w:szCs w:val="24"/>
        </w:rPr>
        <w:t>i</w:t>
      </w:r>
      <w:r w:rsidRPr="00DF5EC6">
        <w:rPr>
          <w:rFonts w:ascii="Times New Roman" w:eastAsia="Times New Roman" w:hAnsi="Times New Roman" w:cs="Times New Roman"/>
          <w:sz w:val="24"/>
          <w:szCs w:val="24"/>
        </w:rPr>
        <w:t xml:space="preserve"> lygiaverči</w:t>
      </w:r>
      <w:r>
        <w:rPr>
          <w:rFonts w:ascii="Times New Roman" w:eastAsia="Times New Roman" w:hAnsi="Times New Roman" w:cs="Times New Roman"/>
          <w:sz w:val="24"/>
          <w:szCs w:val="24"/>
        </w:rPr>
        <w:t>ai</w:t>
      </w:r>
      <w:r w:rsidRPr="00DF5EC6">
        <w:rPr>
          <w:rFonts w:ascii="Times New Roman" w:eastAsia="Times New Roman" w:hAnsi="Times New Roman" w:cs="Times New Roman"/>
          <w:sz w:val="24"/>
          <w:szCs w:val="24"/>
        </w:rPr>
        <w:t xml:space="preserve"> dokument</w:t>
      </w:r>
      <w:r>
        <w:rPr>
          <w:rFonts w:ascii="Times New Roman" w:eastAsia="Times New Roman" w:hAnsi="Times New Roman" w:cs="Times New Roman"/>
          <w:sz w:val="24"/>
          <w:szCs w:val="24"/>
        </w:rPr>
        <w:t>ai</w:t>
      </w:r>
      <w:r w:rsidRPr="00DF5EC6">
        <w:rPr>
          <w:rFonts w:ascii="Times New Roman" w:eastAsia="Times New Roman" w:hAnsi="Times New Roman" w:cs="Times New Roman"/>
          <w:sz w:val="24"/>
          <w:szCs w:val="24"/>
        </w:rPr>
        <w:t>, įrodan</w:t>
      </w:r>
      <w:r>
        <w:rPr>
          <w:rFonts w:ascii="Times New Roman" w:eastAsia="Times New Roman" w:hAnsi="Times New Roman" w:cs="Times New Roman"/>
          <w:sz w:val="24"/>
          <w:szCs w:val="24"/>
        </w:rPr>
        <w:t>ty</w:t>
      </w:r>
      <w:r w:rsidRPr="00DF5EC6">
        <w:rPr>
          <w:rFonts w:ascii="Times New Roman" w:eastAsia="Times New Roman" w:hAnsi="Times New Roman" w:cs="Times New Roman"/>
          <w:sz w:val="24"/>
          <w:szCs w:val="24"/>
        </w:rPr>
        <w:t xml:space="preserve">s siūlomų Prekių / Įrangos atitikimą techniniams reikalavimams. </w:t>
      </w:r>
      <w:r w:rsidR="004F7F76">
        <w:rPr>
          <w:rFonts w:ascii="Times New Roman" w:eastAsia="Times New Roman" w:hAnsi="Times New Roman" w:cs="Times New Roman"/>
          <w:sz w:val="24"/>
          <w:szCs w:val="24"/>
        </w:rPr>
        <w:t xml:space="preserve">Dokumentai, pagrindžiantys techninius reikalavimus turi būti pateikiami lietuvių arba anglų kalba. </w:t>
      </w:r>
      <w:r w:rsidR="002D5DE9">
        <w:rPr>
          <w:rFonts w:ascii="Times New Roman" w:eastAsia="Times New Roman" w:hAnsi="Times New Roman" w:cs="Times New Roman"/>
          <w:sz w:val="24"/>
          <w:szCs w:val="24"/>
        </w:rPr>
        <w:t>Pageidau</w:t>
      </w:r>
      <w:r w:rsidR="0006187F">
        <w:rPr>
          <w:rFonts w:ascii="Times New Roman" w:eastAsia="Times New Roman" w:hAnsi="Times New Roman" w:cs="Times New Roman"/>
          <w:sz w:val="24"/>
          <w:szCs w:val="24"/>
        </w:rPr>
        <w:t>t</w:t>
      </w:r>
      <w:r w:rsidR="002D5DE9">
        <w:rPr>
          <w:rFonts w:ascii="Times New Roman" w:eastAsia="Times New Roman" w:hAnsi="Times New Roman" w:cs="Times New Roman"/>
          <w:sz w:val="24"/>
          <w:szCs w:val="24"/>
        </w:rPr>
        <w:t>ina, kad š</w:t>
      </w:r>
      <w:r w:rsidRPr="00DF5EC6">
        <w:rPr>
          <w:rFonts w:ascii="Times New Roman" w:eastAsia="Times New Roman" w:hAnsi="Times New Roman" w:cs="Times New Roman"/>
          <w:sz w:val="24"/>
          <w:szCs w:val="24"/>
        </w:rPr>
        <w:t>iuose pateikiamuose dokumentuose Tiekėjas nurodyt</w:t>
      </w:r>
      <w:r w:rsidR="002D5DE9">
        <w:rPr>
          <w:rFonts w:ascii="Times New Roman" w:eastAsia="Times New Roman" w:hAnsi="Times New Roman" w:cs="Times New Roman"/>
          <w:sz w:val="24"/>
          <w:szCs w:val="24"/>
        </w:rPr>
        <w:t>ų</w:t>
      </w:r>
      <w:r w:rsidRPr="00DF5EC6">
        <w:rPr>
          <w:rFonts w:ascii="Times New Roman" w:eastAsia="Times New Roman" w:hAnsi="Times New Roman" w:cs="Times New Roman"/>
          <w:sz w:val="24"/>
          <w:szCs w:val="24"/>
        </w:rPr>
        <w:t xml:space="preserve"> puslapį, kuriame yra siūloma reikšmė, ir / ar </w:t>
      </w:r>
      <w:r w:rsidR="002D5DE9">
        <w:rPr>
          <w:rFonts w:ascii="Times New Roman" w:eastAsia="Times New Roman" w:hAnsi="Times New Roman" w:cs="Times New Roman"/>
          <w:sz w:val="24"/>
          <w:szCs w:val="24"/>
        </w:rPr>
        <w:t xml:space="preserve">pažymėtų </w:t>
      </w:r>
      <w:r w:rsidRPr="00DF5EC6">
        <w:rPr>
          <w:rFonts w:ascii="Times New Roman" w:eastAsia="Times New Roman" w:hAnsi="Times New Roman" w:cs="Times New Roman"/>
          <w:sz w:val="24"/>
          <w:szCs w:val="24"/>
        </w:rPr>
        <w:t>pastebėjim</w:t>
      </w:r>
      <w:r w:rsidR="002D5DE9">
        <w:rPr>
          <w:rFonts w:ascii="Times New Roman" w:eastAsia="Times New Roman" w:hAnsi="Times New Roman" w:cs="Times New Roman"/>
          <w:sz w:val="24"/>
          <w:szCs w:val="24"/>
        </w:rPr>
        <w:t>us</w:t>
      </w:r>
      <w:r w:rsidRPr="00DF5EC6">
        <w:rPr>
          <w:rFonts w:ascii="Times New Roman" w:eastAsia="Times New Roman" w:hAnsi="Times New Roman" w:cs="Times New Roman"/>
          <w:sz w:val="24"/>
          <w:szCs w:val="24"/>
        </w:rPr>
        <w:t xml:space="preserve"> ir / ar nurodyt</w:t>
      </w:r>
      <w:r w:rsidR="002D5DE9">
        <w:rPr>
          <w:rFonts w:ascii="Times New Roman" w:eastAsia="Times New Roman" w:hAnsi="Times New Roman" w:cs="Times New Roman"/>
          <w:sz w:val="24"/>
          <w:szCs w:val="24"/>
        </w:rPr>
        <w:t>ų</w:t>
      </w:r>
      <w:r w:rsidRPr="00DF5EC6">
        <w:rPr>
          <w:rFonts w:ascii="Times New Roman" w:eastAsia="Times New Roman" w:hAnsi="Times New Roman" w:cs="Times New Roman"/>
          <w:sz w:val="24"/>
          <w:szCs w:val="24"/>
        </w:rPr>
        <w:t xml:space="preserve"> rodyklėmis, ir /ar pabraukt</w:t>
      </w:r>
      <w:r w:rsidR="002D5DE9">
        <w:rPr>
          <w:rFonts w:ascii="Times New Roman" w:eastAsia="Times New Roman" w:hAnsi="Times New Roman" w:cs="Times New Roman"/>
          <w:sz w:val="24"/>
          <w:szCs w:val="24"/>
        </w:rPr>
        <w:t>ų</w:t>
      </w:r>
      <w:r w:rsidRPr="00DF5EC6">
        <w:rPr>
          <w:rFonts w:ascii="Times New Roman" w:eastAsia="Times New Roman" w:hAnsi="Times New Roman" w:cs="Times New Roman"/>
          <w:sz w:val="24"/>
          <w:szCs w:val="24"/>
        </w:rPr>
        <w:t xml:space="preserve"> ir pan.) konkrečias teikiamų dokumentų vietas, kur aprašomos reikalaujamų charakteristikų reikšmės. </w:t>
      </w:r>
      <w:r w:rsidRPr="00DF5EC6">
        <w:rPr>
          <w:rFonts w:ascii="Times New Roman" w:hAnsi="Times New Roman" w:cs="Times New Roman"/>
          <w:bCs/>
          <w:sz w:val="24"/>
          <w:szCs w:val="24"/>
        </w:rPr>
        <w:t>Jeigu gamintojo pateiktuose techniniuose dokumentuose ar nuorodose tam tikros reikšmės nėra nurodytos, turi būti pateikta gamintojo deklaracija ar kitas lygiavertis dokumentas, patvirtinantis reikalaujamą reikšmę.</w:t>
      </w:r>
      <w:r w:rsidRPr="00DF5EC6">
        <w:rPr>
          <w:rFonts w:ascii="Times New Roman" w:hAnsi="Times New Roman" w:cs="Times New Roman"/>
          <w:sz w:val="24"/>
          <w:szCs w:val="24"/>
        </w:rPr>
        <w:t xml:space="preserve"> </w:t>
      </w:r>
    </w:p>
    <w:p w14:paraId="7C70F899" w14:textId="77777777" w:rsidR="00F950E1" w:rsidRPr="00F950E1" w:rsidRDefault="00F950E1" w:rsidP="00F950E1">
      <w:pPr>
        <w:pStyle w:val="ListParagraph"/>
        <w:tabs>
          <w:tab w:val="left" w:pos="567"/>
        </w:tabs>
        <w:spacing w:after="0" w:line="240" w:lineRule="auto"/>
        <w:ind w:left="0"/>
        <w:jc w:val="both"/>
        <w:rPr>
          <w:rFonts w:ascii="Times New Roman" w:hAnsi="Times New Roman" w:cs="Times New Roman"/>
          <w:sz w:val="24"/>
          <w:szCs w:val="24"/>
        </w:rPr>
      </w:pPr>
      <w:r w:rsidRPr="00F950E1">
        <w:rPr>
          <w:rFonts w:ascii="Times New Roman" w:eastAsia="Times New Roman" w:hAnsi="Times New Roman" w:cs="Times New Roman"/>
          <w:bCs/>
          <w:sz w:val="24"/>
          <w:szCs w:val="24"/>
        </w:rPr>
        <w:tab/>
      </w:r>
    </w:p>
    <w:p w14:paraId="14FDF1B5" w14:textId="77777777" w:rsidR="00F950E1" w:rsidRPr="00F950E1" w:rsidRDefault="00F950E1" w:rsidP="00F950E1">
      <w:pPr>
        <w:spacing w:after="0" w:line="240" w:lineRule="auto"/>
        <w:jc w:val="both"/>
        <w:rPr>
          <w:rFonts w:ascii="Times New Roman" w:hAnsi="Times New Roman" w:cs="Times New Roman"/>
          <w:i/>
          <w:iCs/>
          <w:sz w:val="24"/>
          <w:szCs w:val="24"/>
        </w:rPr>
      </w:pPr>
      <w:r w:rsidRPr="00F950E1">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bookmarkEnd w:id="0"/>
    <w:p w14:paraId="6D2E646C" w14:textId="77777777" w:rsidR="00F950E1" w:rsidRPr="00F950E1" w:rsidRDefault="00F950E1" w:rsidP="00F950E1">
      <w:pPr>
        <w:spacing w:after="0" w:line="240" w:lineRule="auto"/>
        <w:jc w:val="both"/>
        <w:rPr>
          <w:rFonts w:ascii="Times New Roman" w:hAnsi="Times New Roman" w:cs="Times New Roman"/>
          <w:sz w:val="24"/>
          <w:szCs w:val="24"/>
        </w:rPr>
      </w:pPr>
    </w:p>
    <w:p w14:paraId="27CF81DD" w14:textId="77777777" w:rsidR="00F950E1" w:rsidRPr="00F950E1" w:rsidRDefault="00F950E1" w:rsidP="00F950E1">
      <w:pPr>
        <w:spacing w:after="0" w:line="240" w:lineRule="auto"/>
        <w:rPr>
          <w:rFonts w:ascii="Times New Roman" w:hAnsi="Times New Roman" w:cs="Times New Roman"/>
          <w:sz w:val="24"/>
          <w:szCs w:val="24"/>
        </w:rPr>
      </w:pPr>
      <w:r w:rsidRPr="00F950E1">
        <w:rPr>
          <w:rFonts w:ascii="Times New Roman" w:hAnsi="Times New Roman" w:cs="Times New Roman"/>
          <w:sz w:val="24"/>
          <w:szCs w:val="24"/>
        </w:rPr>
        <w:t>1 lentelė.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F950E1" w:rsidRPr="00F950E1" w14:paraId="2CE26CF8" w14:textId="77777777" w:rsidTr="00823DBE">
        <w:trPr>
          <w:trHeight w:val="770"/>
          <w:tblHeader/>
        </w:trPr>
        <w:tc>
          <w:tcPr>
            <w:tcW w:w="596" w:type="dxa"/>
            <w:tcBorders>
              <w:top w:val="single" w:sz="4" w:space="0" w:color="auto"/>
              <w:left w:val="single" w:sz="4" w:space="0" w:color="auto"/>
              <w:right w:val="single" w:sz="4" w:space="0" w:color="auto"/>
            </w:tcBorders>
            <w:shd w:val="clear" w:color="auto" w:fill="E6E6E6"/>
            <w:vAlign w:val="center"/>
          </w:tcPr>
          <w:p w14:paraId="5EB5D439" w14:textId="77777777" w:rsidR="00F950E1" w:rsidRPr="00F950E1" w:rsidRDefault="00F950E1" w:rsidP="00F950E1">
            <w:pPr>
              <w:spacing w:after="0" w:line="240" w:lineRule="auto"/>
              <w:jc w:val="center"/>
              <w:rPr>
                <w:rFonts w:ascii="Times New Roman" w:hAnsi="Times New Roman" w:cs="Times New Roman"/>
                <w:b/>
                <w:bCs/>
                <w:i/>
                <w:iCs/>
                <w:sz w:val="24"/>
                <w:szCs w:val="24"/>
              </w:rPr>
            </w:pPr>
            <w:r w:rsidRPr="00F950E1">
              <w:rPr>
                <w:rFonts w:ascii="Times New Roman" w:hAnsi="Times New Roman" w:cs="Times New Roman"/>
                <w:b/>
                <w:bCs/>
                <w:i/>
                <w:iCs/>
                <w:sz w:val="24"/>
                <w:szCs w:val="24"/>
              </w:rPr>
              <w:t>Eil.</w:t>
            </w:r>
          </w:p>
          <w:p w14:paraId="009B7FDA" w14:textId="77777777" w:rsidR="00F950E1" w:rsidRPr="00F950E1" w:rsidRDefault="00F950E1" w:rsidP="00F950E1">
            <w:pPr>
              <w:spacing w:after="0" w:line="240" w:lineRule="auto"/>
              <w:jc w:val="center"/>
              <w:rPr>
                <w:rFonts w:ascii="Times New Roman" w:hAnsi="Times New Roman" w:cs="Times New Roman"/>
                <w:b/>
                <w:bCs/>
                <w:i/>
                <w:iCs/>
                <w:sz w:val="24"/>
                <w:szCs w:val="24"/>
              </w:rPr>
            </w:pPr>
            <w:r w:rsidRPr="00F950E1">
              <w:rPr>
                <w:rFonts w:ascii="Times New Roman" w:hAnsi="Times New Roman" w:cs="Times New Roman"/>
                <w:b/>
                <w:bCs/>
                <w:i/>
                <w:iCs/>
                <w:sz w:val="24"/>
                <w:szCs w:val="24"/>
              </w:rPr>
              <w:t>Nr.</w:t>
            </w:r>
          </w:p>
        </w:tc>
        <w:tc>
          <w:tcPr>
            <w:tcW w:w="5387" w:type="dxa"/>
            <w:tcBorders>
              <w:top w:val="single" w:sz="4" w:space="0" w:color="auto"/>
              <w:left w:val="single" w:sz="4" w:space="0" w:color="auto"/>
              <w:right w:val="single" w:sz="4" w:space="0" w:color="auto"/>
            </w:tcBorders>
            <w:shd w:val="clear" w:color="auto" w:fill="E6E6E6"/>
            <w:vAlign w:val="center"/>
          </w:tcPr>
          <w:p w14:paraId="68848C4F" w14:textId="77777777" w:rsidR="00F950E1" w:rsidRPr="00F950E1" w:rsidRDefault="00F950E1" w:rsidP="00F950E1">
            <w:pPr>
              <w:spacing w:after="0" w:line="240" w:lineRule="auto"/>
              <w:jc w:val="center"/>
              <w:rPr>
                <w:rFonts w:ascii="Times New Roman" w:hAnsi="Times New Roman" w:cs="Times New Roman"/>
                <w:sz w:val="24"/>
                <w:szCs w:val="24"/>
              </w:rPr>
            </w:pPr>
            <w:r w:rsidRPr="00F950E1">
              <w:rPr>
                <w:rFonts w:ascii="Times New Roman" w:eastAsia="Times New Roman" w:hAnsi="Times New Roman" w:cs="Times New Roman"/>
                <w:b/>
                <w:bCs/>
                <w:i/>
                <w:iCs/>
                <w:sz w:val="24"/>
                <w:szCs w:val="24"/>
              </w:rPr>
              <w:t>Reikalaujamos techninės charakteristikos/parametrai ir kiti reikalavimai</w:t>
            </w:r>
          </w:p>
        </w:tc>
        <w:tc>
          <w:tcPr>
            <w:tcW w:w="3827" w:type="dxa"/>
            <w:tcBorders>
              <w:top w:val="single" w:sz="4" w:space="0" w:color="auto"/>
              <w:left w:val="single" w:sz="4" w:space="0" w:color="auto"/>
              <w:right w:val="single" w:sz="4" w:space="0" w:color="auto"/>
            </w:tcBorders>
            <w:shd w:val="clear" w:color="auto" w:fill="E6E6E6"/>
            <w:vAlign w:val="center"/>
          </w:tcPr>
          <w:p w14:paraId="4007A2CB" w14:textId="77777777" w:rsidR="00F950E1" w:rsidRPr="00F950E1" w:rsidRDefault="00F950E1" w:rsidP="00F950E1">
            <w:pPr>
              <w:spacing w:after="0" w:line="240" w:lineRule="auto"/>
              <w:rPr>
                <w:rFonts w:ascii="Times New Roman" w:hAnsi="Times New Roman" w:cs="Times New Roman"/>
                <w:b/>
                <w:bCs/>
                <w:i/>
                <w:iCs/>
                <w:sz w:val="24"/>
                <w:szCs w:val="24"/>
              </w:rPr>
            </w:pPr>
            <w:r w:rsidRPr="00F950E1">
              <w:rPr>
                <w:rFonts w:ascii="Times New Roman" w:hAnsi="Times New Roman" w:cs="Times New Roman"/>
                <w:b/>
                <w:bCs/>
                <w:i/>
                <w:iCs/>
                <w:sz w:val="24"/>
                <w:szCs w:val="24"/>
              </w:rPr>
              <w:t>Tiekėjo siūlomos įrangos techninės charakteristikos</w:t>
            </w:r>
          </w:p>
          <w:p w14:paraId="7FFD20DB" w14:textId="77777777" w:rsidR="00F950E1" w:rsidRPr="00F950E1" w:rsidRDefault="00F950E1" w:rsidP="00F950E1">
            <w:pPr>
              <w:spacing w:after="0" w:line="240" w:lineRule="auto"/>
              <w:rPr>
                <w:rFonts w:ascii="Times New Roman" w:hAnsi="Times New Roman" w:cs="Times New Roman"/>
                <w:b/>
                <w:bCs/>
                <w:i/>
                <w:iCs/>
                <w:sz w:val="24"/>
                <w:szCs w:val="24"/>
              </w:rPr>
            </w:pPr>
            <w:r w:rsidRPr="00F950E1">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F950E1" w:rsidRPr="00F950E1" w14:paraId="0BE3CD50" w14:textId="77777777" w:rsidTr="00823DBE">
        <w:trPr>
          <w:trHeight w:val="447"/>
        </w:trPr>
        <w:tc>
          <w:tcPr>
            <w:tcW w:w="596"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057B1FDE" w14:textId="77777777" w:rsidR="00F950E1" w:rsidRPr="00F950E1" w:rsidRDefault="00F950E1" w:rsidP="00F950E1">
            <w:pPr>
              <w:pStyle w:val="ListParagraph"/>
              <w:numPr>
                <w:ilvl w:val="0"/>
                <w:numId w:val="19"/>
              </w:numPr>
              <w:spacing w:after="0" w:line="240" w:lineRule="auto"/>
              <w:rPr>
                <w:rFonts w:ascii="Times New Roman" w:hAnsi="Times New Roman" w:cs="Times New Roman"/>
                <w:sz w:val="24"/>
                <w:szCs w:val="24"/>
              </w:rPr>
            </w:pPr>
          </w:p>
        </w:tc>
        <w:tc>
          <w:tcPr>
            <w:tcW w:w="5387"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5F823CD9" w14:textId="77777777" w:rsidR="00F950E1" w:rsidRPr="00F950E1" w:rsidRDefault="00F950E1" w:rsidP="00F950E1">
            <w:pPr>
              <w:spacing w:after="0" w:line="240" w:lineRule="auto"/>
              <w:jc w:val="both"/>
              <w:rPr>
                <w:rFonts w:ascii="Times New Roman" w:hAnsi="Times New Roman" w:cs="Times New Roman"/>
                <w:b/>
                <w:bCs/>
                <w:i/>
                <w:sz w:val="24"/>
                <w:szCs w:val="24"/>
              </w:rPr>
            </w:pPr>
            <w:r w:rsidRPr="00F950E1">
              <w:rPr>
                <w:rFonts w:ascii="Times New Roman" w:hAnsi="Times New Roman" w:cs="Times New Roman"/>
                <w:b/>
                <w:bCs/>
                <w:sz w:val="24"/>
                <w:szCs w:val="24"/>
              </w:rPr>
              <w:t xml:space="preserve">Nešiojamas rankinis 3D skeneris smulkiems objektams </w:t>
            </w:r>
          </w:p>
        </w:tc>
        <w:tc>
          <w:tcPr>
            <w:tcW w:w="3827" w:type="dxa"/>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22652953" w14:textId="77777777" w:rsidR="00F950E1" w:rsidRPr="00F950E1" w:rsidRDefault="00F950E1" w:rsidP="00F950E1">
            <w:pPr>
              <w:pStyle w:val="NormalWeb"/>
              <w:spacing w:before="0" w:beforeAutospacing="0" w:after="0" w:afterAutospacing="0" w:line="240" w:lineRule="auto"/>
              <w:ind w:left="283"/>
              <w:rPr>
                <w:rFonts w:ascii="Times New Roman" w:hAnsi="Times New Roman" w:cs="Times New Roman"/>
                <w:sz w:val="24"/>
                <w:szCs w:val="24"/>
              </w:rPr>
            </w:pPr>
            <w:r w:rsidRPr="00F950E1">
              <w:rPr>
                <w:rFonts w:ascii="Times New Roman" w:hAnsi="Times New Roman" w:cs="Times New Roman"/>
                <w:color w:val="000000"/>
                <w:sz w:val="24"/>
                <w:szCs w:val="24"/>
              </w:rPr>
              <w:t xml:space="preserve">Gamintojas (nurodyti): </w:t>
            </w:r>
          </w:p>
          <w:p w14:paraId="1DEF1C7D" w14:textId="77777777" w:rsidR="00F950E1" w:rsidRPr="00F950E1" w:rsidRDefault="00F950E1" w:rsidP="00F950E1">
            <w:pPr>
              <w:pStyle w:val="NormalWeb"/>
              <w:spacing w:before="0" w:beforeAutospacing="0" w:after="0" w:afterAutospacing="0" w:line="240" w:lineRule="auto"/>
              <w:ind w:left="283"/>
              <w:rPr>
                <w:rFonts w:ascii="Times New Roman" w:hAnsi="Times New Roman" w:cs="Times New Roman"/>
                <w:sz w:val="24"/>
                <w:szCs w:val="24"/>
              </w:rPr>
            </w:pPr>
            <w:r w:rsidRPr="00F950E1">
              <w:rPr>
                <w:rFonts w:ascii="Times New Roman" w:hAnsi="Times New Roman" w:cs="Times New Roman"/>
                <w:color w:val="000000"/>
                <w:sz w:val="24"/>
                <w:szCs w:val="24"/>
              </w:rPr>
              <w:t>Modelis (nurodyti, jeigu yra):</w:t>
            </w:r>
          </w:p>
          <w:p w14:paraId="792497E3" w14:textId="77777777" w:rsidR="00F950E1" w:rsidRPr="00F950E1" w:rsidRDefault="00F950E1" w:rsidP="00F950E1">
            <w:pPr>
              <w:spacing w:after="0" w:line="240" w:lineRule="auto"/>
              <w:ind w:left="283"/>
              <w:rPr>
                <w:rFonts w:ascii="Times New Roman" w:hAnsi="Times New Roman" w:cs="Times New Roman"/>
                <w:i/>
                <w:sz w:val="24"/>
                <w:szCs w:val="24"/>
              </w:rPr>
            </w:pPr>
            <w:r w:rsidRPr="00F950E1">
              <w:rPr>
                <w:rFonts w:ascii="Times New Roman" w:hAnsi="Times New Roman" w:cs="Times New Roman"/>
                <w:color w:val="000000"/>
                <w:sz w:val="24"/>
                <w:szCs w:val="24"/>
              </w:rPr>
              <w:t>Kodas (nurodyti, jeigu yra):</w:t>
            </w:r>
          </w:p>
        </w:tc>
      </w:tr>
      <w:tr w:rsidR="00F950E1" w:rsidRPr="00F950E1" w14:paraId="1617D1AB" w14:textId="77777777" w:rsidTr="00823DBE">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834A1" w14:textId="77777777" w:rsidR="00F950E1" w:rsidRPr="00F950E1" w:rsidRDefault="00F950E1" w:rsidP="00F950E1">
            <w:pPr>
              <w:pStyle w:val="ListParagraph"/>
              <w:tabs>
                <w:tab w:val="left" w:pos="30"/>
              </w:tabs>
              <w:spacing w:after="0" w:line="240" w:lineRule="auto"/>
              <w:ind w:left="360"/>
              <w:jc w:val="both"/>
              <w:rPr>
                <w:rFonts w:ascii="Times New Roman" w:hAnsi="Times New Roman" w:cs="Times New Roman"/>
                <w:b/>
                <w:bCs/>
                <w:sz w:val="24"/>
                <w:szCs w:val="24"/>
              </w:rPr>
            </w:pPr>
            <w:r w:rsidRPr="00F950E1">
              <w:rPr>
                <w:rFonts w:ascii="Times New Roman" w:hAnsi="Times New Roman" w:cs="Times New Roman"/>
                <w:b/>
                <w:bCs/>
                <w:i/>
                <w:sz w:val="24"/>
                <w:szCs w:val="24"/>
              </w:rPr>
              <w:t>Įrangai reikalaujamos šios techninės charakteristikos:</w:t>
            </w:r>
          </w:p>
        </w:tc>
      </w:tr>
      <w:tr w:rsidR="00F950E1" w:rsidRPr="00F950E1" w14:paraId="38966FEB" w14:textId="77777777" w:rsidTr="00823DBE">
        <w:tc>
          <w:tcPr>
            <w:tcW w:w="596" w:type="dxa"/>
            <w:tcBorders>
              <w:top w:val="single" w:sz="4" w:space="0" w:color="auto"/>
              <w:left w:val="single" w:sz="4" w:space="0" w:color="auto"/>
              <w:bottom w:val="single" w:sz="4" w:space="0" w:color="auto"/>
              <w:right w:val="single" w:sz="4" w:space="0" w:color="auto"/>
            </w:tcBorders>
          </w:tcPr>
          <w:p w14:paraId="2AD3440C"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i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5E6394F" w14:textId="77777777" w:rsidR="00F950E1" w:rsidRPr="00F950E1" w:rsidRDefault="00F950E1" w:rsidP="00F950E1">
            <w:pPr>
              <w:pStyle w:val="Heading3"/>
              <w:shd w:val="clear" w:color="auto" w:fill="FFFFFF"/>
              <w:spacing w:before="0"/>
              <w:rPr>
                <w:rFonts w:ascii="Times New Roman" w:eastAsia="Times New Roman" w:hAnsi="Times New Roman" w:cs="Times New Roman"/>
                <w:iCs/>
                <w:color w:val="auto"/>
                <w:sz w:val="24"/>
                <w:szCs w:val="24"/>
                <w:lang w:eastAsia="en-US"/>
              </w:rPr>
            </w:pPr>
            <w:r w:rsidRPr="00F950E1">
              <w:rPr>
                <w:rFonts w:ascii="Times New Roman" w:hAnsi="Times New Roman" w:cs="Times New Roman"/>
                <w:iCs/>
                <w:color w:val="auto"/>
                <w:sz w:val="24"/>
                <w:szCs w:val="24"/>
              </w:rPr>
              <w:t>Skenavimo technologija – mėlynos spalvos LED arba analogas</w:t>
            </w:r>
          </w:p>
        </w:tc>
        <w:tc>
          <w:tcPr>
            <w:tcW w:w="3827" w:type="dxa"/>
            <w:tcBorders>
              <w:top w:val="single" w:sz="4" w:space="0" w:color="auto"/>
              <w:left w:val="single" w:sz="4" w:space="0" w:color="auto"/>
              <w:bottom w:val="single" w:sz="4" w:space="0" w:color="auto"/>
              <w:right w:val="single" w:sz="4" w:space="0" w:color="auto"/>
            </w:tcBorders>
          </w:tcPr>
          <w:p w14:paraId="6C3140F9" w14:textId="6C65DFC1" w:rsidR="00F950E1" w:rsidRPr="00F950E1" w:rsidRDefault="00F950E1" w:rsidP="00F950E1">
            <w:pPr>
              <w:spacing w:after="0" w:line="240" w:lineRule="auto"/>
              <w:rPr>
                <w:rFonts w:ascii="Times New Roman" w:hAnsi="Times New Roman" w:cs="Times New Roman"/>
                <w:bCs/>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62184A04" w14:textId="77777777" w:rsidTr="00823DBE">
        <w:tc>
          <w:tcPr>
            <w:tcW w:w="596" w:type="dxa"/>
            <w:tcBorders>
              <w:top w:val="single" w:sz="4" w:space="0" w:color="auto"/>
              <w:left w:val="single" w:sz="4" w:space="0" w:color="auto"/>
              <w:bottom w:val="single" w:sz="4" w:space="0" w:color="auto"/>
              <w:right w:val="single" w:sz="4" w:space="0" w:color="auto"/>
            </w:tcBorders>
          </w:tcPr>
          <w:p w14:paraId="7E504DBA"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9C2E416" w14:textId="77777777" w:rsidR="00F950E1" w:rsidRPr="00912919" w:rsidRDefault="00F950E1" w:rsidP="00F950E1">
            <w:pPr>
              <w:pStyle w:val="Heading3"/>
              <w:shd w:val="clear" w:color="auto" w:fill="FFFFFF"/>
              <w:spacing w:before="0"/>
              <w:rPr>
                <w:rFonts w:ascii="Times New Roman" w:eastAsia="Times New Roman" w:hAnsi="Times New Roman" w:cs="Times New Roman"/>
                <w:color w:val="111111"/>
                <w:sz w:val="24"/>
                <w:szCs w:val="24"/>
                <w:lang w:eastAsia="en-US"/>
              </w:rPr>
            </w:pPr>
            <w:r w:rsidRPr="00912919">
              <w:rPr>
                <w:rFonts w:ascii="Times New Roman" w:eastAsia="Times New Roman" w:hAnsi="Times New Roman" w:cs="Times New Roman"/>
                <w:color w:val="111111"/>
                <w:sz w:val="24"/>
                <w:szCs w:val="24"/>
                <w:lang w:eastAsia="en-US"/>
              </w:rPr>
              <w:t>Skenavimo tikslumas ne blogesnis kaip 0,05 mm</w:t>
            </w:r>
          </w:p>
          <w:p w14:paraId="74B50238" w14:textId="39835943" w:rsidR="00F950E1" w:rsidRPr="00912919" w:rsidRDefault="00F950E1" w:rsidP="00912919">
            <w:pPr>
              <w:spacing w:after="0" w:line="240" w:lineRule="auto"/>
              <w:jc w:val="both"/>
              <w:rPr>
                <w:rFonts w:ascii="Times New Roman" w:hAnsi="Times New Roman" w:cs="Times New Roman"/>
                <w:sz w:val="24"/>
                <w:szCs w:val="24"/>
                <w:lang w:eastAsia="en-US"/>
              </w:rPr>
            </w:pPr>
            <w:r w:rsidRPr="00912919">
              <w:rPr>
                <w:rFonts w:ascii="Times New Roman" w:hAnsi="Times New Roman" w:cs="Times New Roman"/>
                <w:iCs/>
                <w:sz w:val="24"/>
                <w:szCs w:val="24"/>
              </w:rPr>
              <w:t>Sertifikatu patvirtintas skenavimo tikslumas</w:t>
            </w:r>
            <w:r w:rsidR="00044D30" w:rsidRPr="00912919">
              <w:rPr>
                <w:rFonts w:ascii="Times New Roman" w:hAnsi="Times New Roman" w:cs="Times New Roman"/>
                <w:iCs/>
                <w:sz w:val="24"/>
                <w:szCs w:val="24"/>
              </w:rPr>
              <w:t xml:space="preserve">. </w:t>
            </w:r>
            <w:r w:rsidR="00912919" w:rsidRPr="00912919">
              <w:rPr>
                <w:rFonts w:ascii="Times New Roman" w:hAnsi="Times New Roman" w:cs="Times New Roman"/>
                <w:iCs/>
                <w:sz w:val="24"/>
                <w:szCs w:val="24"/>
              </w:rPr>
              <w:t>Sert</w:t>
            </w:r>
            <w:r w:rsidR="006D640D">
              <w:rPr>
                <w:rFonts w:ascii="Times New Roman" w:hAnsi="Times New Roman" w:cs="Times New Roman"/>
                <w:iCs/>
                <w:sz w:val="24"/>
                <w:szCs w:val="24"/>
              </w:rPr>
              <w:t>i</w:t>
            </w:r>
            <w:r w:rsidR="00912919" w:rsidRPr="00912919">
              <w:rPr>
                <w:rFonts w:ascii="Times New Roman" w:hAnsi="Times New Roman" w:cs="Times New Roman"/>
                <w:iCs/>
                <w:sz w:val="24"/>
                <w:szCs w:val="24"/>
              </w:rPr>
              <w:t>fikatas tur</w:t>
            </w:r>
            <w:r w:rsidR="006D640D">
              <w:rPr>
                <w:rFonts w:ascii="Times New Roman" w:hAnsi="Times New Roman" w:cs="Times New Roman"/>
                <w:iCs/>
                <w:sz w:val="24"/>
                <w:szCs w:val="24"/>
              </w:rPr>
              <w:t>i</w:t>
            </w:r>
            <w:r w:rsidR="00912919" w:rsidRPr="00912919">
              <w:rPr>
                <w:rFonts w:ascii="Times New Roman" w:hAnsi="Times New Roman" w:cs="Times New Roman"/>
                <w:iCs/>
                <w:sz w:val="24"/>
                <w:szCs w:val="24"/>
              </w:rPr>
              <w:t xml:space="preserve"> būti pateiktas k</w:t>
            </w:r>
            <w:r w:rsidR="00044D30" w:rsidRPr="00912919">
              <w:rPr>
                <w:rFonts w:ascii="Times New Roman" w:hAnsi="Times New Roman" w:cs="Times New Roman"/>
                <w:iCs/>
                <w:sz w:val="24"/>
                <w:szCs w:val="24"/>
              </w:rPr>
              <w:t>artu su pristatyta įranga.</w:t>
            </w:r>
          </w:p>
        </w:tc>
        <w:tc>
          <w:tcPr>
            <w:tcW w:w="3827" w:type="dxa"/>
            <w:tcBorders>
              <w:top w:val="single" w:sz="4" w:space="0" w:color="auto"/>
              <w:left w:val="single" w:sz="4" w:space="0" w:color="auto"/>
              <w:bottom w:val="single" w:sz="4" w:space="0" w:color="auto"/>
              <w:right w:val="single" w:sz="4" w:space="0" w:color="auto"/>
            </w:tcBorders>
          </w:tcPr>
          <w:p w14:paraId="5F232391" w14:textId="1B45DB89" w:rsidR="00F950E1" w:rsidRPr="00F950E1" w:rsidRDefault="00F950E1" w:rsidP="00F950E1">
            <w:pPr>
              <w:pStyle w:val="BodyTextIndent"/>
              <w:spacing w:after="0" w:line="240" w:lineRule="auto"/>
              <w:ind w:left="0"/>
              <w:rPr>
                <w:rFonts w:ascii="Times New Roman" w:hAnsi="Times New Roman" w:cs="Times New Roman"/>
                <w:b/>
                <w:bCs/>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0A7B3E16" w14:textId="77777777" w:rsidTr="00823DBE">
        <w:tc>
          <w:tcPr>
            <w:tcW w:w="596" w:type="dxa"/>
            <w:tcBorders>
              <w:top w:val="single" w:sz="4" w:space="0" w:color="auto"/>
              <w:left w:val="single" w:sz="4" w:space="0" w:color="auto"/>
              <w:bottom w:val="single" w:sz="4" w:space="0" w:color="auto"/>
              <w:right w:val="single" w:sz="4" w:space="0" w:color="auto"/>
            </w:tcBorders>
          </w:tcPr>
          <w:p w14:paraId="58DC5B36"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8A405B4" w14:textId="77777777" w:rsidR="00F950E1" w:rsidRPr="00F950E1" w:rsidRDefault="00F950E1" w:rsidP="00F950E1">
            <w:pPr>
              <w:pStyle w:val="Heading3"/>
              <w:shd w:val="clear" w:color="auto" w:fill="FFFFFF"/>
              <w:spacing w:before="0"/>
              <w:rPr>
                <w:rFonts w:ascii="Times New Roman" w:eastAsia="Times New Roman" w:hAnsi="Times New Roman" w:cs="Times New Roman"/>
                <w:color w:val="111111"/>
                <w:sz w:val="24"/>
                <w:szCs w:val="24"/>
                <w:lang w:eastAsia="en-US"/>
              </w:rPr>
            </w:pPr>
            <w:r w:rsidRPr="00F950E1">
              <w:rPr>
                <w:rFonts w:ascii="Times New Roman" w:eastAsia="Times New Roman" w:hAnsi="Times New Roman" w:cs="Times New Roman"/>
                <w:color w:val="111111"/>
                <w:sz w:val="24"/>
                <w:szCs w:val="24"/>
                <w:lang w:eastAsia="en-US"/>
              </w:rPr>
              <w:t>Skenavimo raiška ne blogesnė kaip 0,1 mm</w:t>
            </w:r>
          </w:p>
        </w:tc>
        <w:tc>
          <w:tcPr>
            <w:tcW w:w="3827" w:type="dxa"/>
            <w:tcBorders>
              <w:top w:val="single" w:sz="4" w:space="0" w:color="auto"/>
              <w:left w:val="single" w:sz="4" w:space="0" w:color="auto"/>
              <w:bottom w:val="single" w:sz="4" w:space="0" w:color="auto"/>
              <w:right w:val="single" w:sz="4" w:space="0" w:color="auto"/>
            </w:tcBorders>
          </w:tcPr>
          <w:p w14:paraId="677B911F" w14:textId="6203EA50"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74ABAE7B" w14:textId="77777777" w:rsidTr="00823DBE">
        <w:tc>
          <w:tcPr>
            <w:tcW w:w="596" w:type="dxa"/>
            <w:tcBorders>
              <w:top w:val="single" w:sz="4" w:space="0" w:color="auto"/>
              <w:left w:val="single" w:sz="4" w:space="0" w:color="auto"/>
              <w:bottom w:val="single" w:sz="4" w:space="0" w:color="auto"/>
              <w:right w:val="single" w:sz="4" w:space="0" w:color="auto"/>
            </w:tcBorders>
          </w:tcPr>
          <w:p w14:paraId="35099414"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B82A50C"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 xml:space="preserve">Skenerio imtuvo geba ne mažiau kaip 1,2 </w:t>
            </w:r>
            <w:proofErr w:type="spellStart"/>
            <w:r w:rsidRPr="00F950E1">
              <w:rPr>
                <w:rFonts w:ascii="Times New Roman" w:hAnsi="Times New Roman" w:cs="Times New Roman"/>
                <w:iCs/>
                <w:sz w:val="24"/>
                <w:szCs w:val="24"/>
              </w:rPr>
              <w:t>Mpix</w:t>
            </w:r>
            <w:proofErr w:type="spellEnd"/>
          </w:p>
        </w:tc>
        <w:tc>
          <w:tcPr>
            <w:tcW w:w="3827" w:type="dxa"/>
            <w:tcBorders>
              <w:top w:val="single" w:sz="4" w:space="0" w:color="auto"/>
              <w:left w:val="single" w:sz="4" w:space="0" w:color="auto"/>
              <w:bottom w:val="single" w:sz="4" w:space="0" w:color="auto"/>
              <w:right w:val="single" w:sz="4" w:space="0" w:color="auto"/>
            </w:tcBorders>
          </w:tcPr>
          <w:p w14:paraId="6E0298C5" w14:textId="3555FBAE"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66E7A38" w14:textId="77777777" w:rsidTr="00823DBE">
        <w:tc>
          <w:tcPr>
            <w:tcW w:w="596" w:type="dxa"/>
            <w:tcBorders>
              <w:top w:val="single" w:sz="4" w:space="0" w:color="auto"/>
              <w:left w:val="single" w:sz="4" w:space="0" w:color="auto"/>
              <w:bottom w:val="single" w:sz="4" w:space="0" w:color="auto"/>
              <w:right w:val="single" w:sz="4" w:space="0" w:color="auto"/>
            </w:tcBorders>
          </w:tcPr>
          <w:p w14:paraId="79519AB1"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AA87BCD"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Skenavimo lauko diapazonas ne mažiau kaip 80x60 mm tiksliam režimui ir ne mažiau kaip 170x130 mm greitam režimui</w:t>
            </w:r>
          </w:p>
        </w:tc>
        <w:tc>
          <w:tcPr>
            <w:tcW w:w="3827" w:type="dxa"/>
            <w:tcBorders>
              <w:top w:val="single" w:sz="4" w:space="0" w:color="auto"/>
              <w:left w:val="single" w:sz="4" w:space="0" w:color="auto"/>
              <w:bottom w:val="single" w:sz="4" w:space="0" w:color="auto"/>
              <w:right w:val="single" w:sz="4" w:space="0" w:color="auto"/>
            </w:tcBorders>
          </w:tcPr>
          <w:p w14:paraId="3CA238EC" w14:textId="3EA501D3"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2F2BE69F" w14:textId="77777777" w:rsidTr="00823DBE">
        <w:tc>
          <w:tcPr>
            <w:tcW w:w="596" w:type="dxa"/>
            <w:tcBorders>
              <w:top w:val="single" w:sz="4" w:space="0" w:color="auto"/>
              <w:left w:val="single" w:sz="4" w:space="0" w:color="auto"/>
              <w:bottom w:val="single" w:sz="4" w:space="0" w:color="auto"/>
              <w:right w:val="single" w:sz="4" w:space="0" w:color="auto"/>
            </w:tcBorders>
          </w:tcPr>
          <w:p w14:paraId="475390EF"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BEBEB73" w14:textId="77777777" w:rsidR="00F950E1" w:rsidRPr="00F950E1" w:rsidRDefault="00F950E1" w:rsidP="00F950E1">
            <w:pPr>
              <w:pStyle w:val="Default"/>
              <w:rPr>
                <w:rFonts w:ascii="Times New Roman" w:hAnsi="Times New Roman" w:cs="Times New Roman"/>
              </w:rPr>
            </w:pPr>
            <w:r w:rsidRPr="00F950E1">
              <w:rPr>
                <w:rFonts w:ascii="Times New Roman" w:hAnsi="Times New Roman" w:cs="Times New Roman"/>
                <w:iCs/>
              </w:rPr>
              <w:t>Taškų kiekis vienam skenavimo ciklui per 1 sek. ne mažiau kaip 0,9 mln. taškų</w:t>
            </w:r>
          </w:p>
        </w:tc>
        <w:tc>
          <w:tcPr>
            <w:tcW w:w="3827" w:type="dxa"/>
            <w:tcBorders>
              <w:top w:val="single" w:sz="4" w:space="0" w:color="auto"/>
              <w:left w:val="single" w:sz="4" w:space="0" w:color="auto"/>
              <w:bottom w:val="single" w:sz="4" w:space="0" w:color="auto"/>
              <w:right w:val="single" w:sz="4" w:space="0" w:color="auto"/>
            </w:tcBorders>
          </w:tcPr>
          <w:p w14:paraId="54B497AF" w14:textId="5B43DDA8" w:rsidR="00F950E1" w:rsidRPr="00F950E1" w:rsidRDefault="00F950E1" w:rsidP="00F950E1">
            <w:pPr>
              <w:pStyle w:val="BodyTextIndent"/>
              <w:spacing w:after="0" w:line="240" w:lineRule="auto"/>
              <w:ind w:left="0"/>
              <w:rPr>
                <w:rFonts w:ascii="Times New Roman" w:hAnsi="Times New Roman" w:cs="Times New Roman"/>
                <w:b/>
                <w:bCs/>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1071ADD" w14:textId="77777777" w:rsidTr="00823DBE">
        <w:tc>
          <w:tcPr>
            <w:tcW w:w="596" w:type="dxa"/>
            <w:tcBorders>
              <w:top w:val="single" w:sz="4" w:space="0" w:color="auto"/>
              <w:left w:val="single" w:sz="4" w:space="0" w:color="auto"/>
              <w:bottom w:val="single" w:sz="4" w:space="0" w:color="auto"/>
              <w:right w:val="single" w:sz="4" w:space="0" w:color="auto"/>
            </w:tcBorders>
          </w:tcPr>
          <w:p w14:paraId="423B37A1"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4D1FB78"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Fotografijos kadrų kiekis per 1 sek. ne mažiau kaip 7 kadrai</w:t>
            </w:r>
          </w:p>
        </w:tc>
        <w:tc>
          <w:tcPr>
            <w:tcW w:w="3827" w:type="dxa"/>
            <w:tcBorders>
              <w:top w:val="single" w:sz="4" w:space="0" w:color="auto"/>
              <w:left w:val="single" w:sz="4" w:space="0" w:color="auto"/>
              <w:bottom w:val="single" w:sz="4" w:space="0" w:color="auto"/>
              <w:right w:val="single" w:sz="4" w:space="0" w:color="auto"/>
            </w:tcBorders>
          </w:tcPr>
          <w:p w14:paraId="36A91E95" w14:textId="559B6659"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7CF1CA1C" w14:textId="77777777" w:rsidTr="00823DBE">
        <w:tc>
          <w:tcPr>
            <w:tcW w:w="596" w:type="dxa"/>
            <w:tcBorders>
              <w:top w:val="single" w:sz="4" w:space="0" w:color="auto"/>
              <w:left w:val="single" w:sz="4" w:space="0" w:color="auto"/>
              <w:bottom w:val="single" w:sz="4" w:space="0" w:color="auto"/>
              <w:right w:val="single" w:sz="4" w:space="0" w:color="auto"/>
            </w:tcBorders>
          </w:tcPr>
          <w:p w14:paraId="589E56DE"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D776088"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Aprėpiamas duomenų tūris vieno skenavimo metu ne mažiau kaip 1900 cm</w:t>
            </w:r>
            <w:r w:rsidRPr="00F950E1">
              <w:rPr>
                <w:rFonts w:ascii="Times New Roman" w:hAnsi="Times New Roman" w:cs="Times New Roman"/>
                <w:iCs/>
                <w:sz w:val="24"/>
                <w:szCs w:val="24"/>
                <w:vertAlign w:val="superscript"/>
              </w:rPr>
              <w:t>3</w:t>
            </w:r>
          </w:p>
        </w:tc>
        <w:tc>
          <w:tcPr>
            <w:tcW w:w="3827" w:type="dxa"/>
            <w:tcBorders>
              <w:top w:val="single" w:sz="4" w:space="0" w:color="auto"/>
              <w:left w:val="single" w:sz="4" w:space="0" w:color="auto"/>
              <w:bottom w:val="single" w:sz="4" w:space="0" w:color="auto"/>
              <w:right w:val="single" w:sz="4" w:space="0" w:color="auto"/>
            </w:tcBorders>
          </w:tcPr>
          <w:p w14:paraId="77BF3218" w14:textId="45B248E3"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4884E2E3" w14:textId="77777777" w:rsidTr="00823DBE">
        <w:tc>
          <w:tcPr>
            <w:tcW w:w="596" w:type="dxa"/>
            <w:tcBorders>
              <w:top w:val="single" w:sz="4" w:space="0" w:color="auto"/>
              <w:left w:val="single" w:sz="4" w:space="0" w:color="auto"/>
              <w:bottom w:val="single" w:sz="4" w:space="0" w:color="auto"/>
              <w:right w:val="single" w:sz="4" w:space="0" w:color="auto"/>
            </w:tcBorders>
          </w:tcPr>
          <w:p w14:paraId="62E39D10"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10D699F"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Galimybė skenuoti paviršiaus tekstūrą</w:t>
            </w:r>
          </w:p>
        </w:tc>
        <w:tc>
          <w:tcPr>
            <w:tcW w:w="3827" w:type="dxa"/>
            <w:tcBorders>
              <w:top w:val="single" w:sz="4" w:space="0" w:color="auto"/>
              <w:left w:val="single" w:sz="4" w:space="0" w:color="auto"/>
              <w:bottom w:val="single" w:sz="4" w:space="0" w:color="auto"/>
              <w:right w:val="single" w:sz="4" w:space="0" w:color="auto"/>
            </w:tcBorders>
          </w:tcPr>
          <w:p w14:paraId="0A99C771" w14:textId="63A2FD29"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F941484" w14:textId="77777777" w:rsidTr="00823DBE">
        <w:tc>
          <w:tcPr>
            <w:tcW w:w="596" w:type="dxa"/>
            <w:tcBorders>
              <w:top w:val="single" w:sz="4" w:space="0" w:color="auto"/>
              <w:left w:val="single" w:sz="4" w:space="0" w:color="auto"/>
              <w:bottom w:val="single" w:sz="4" w:space="0" w:color="auto"/>
              <w:right w:val="single" w:sz="4" w:space="0" w:color="auto"/>
            </w:tcBorders>
          </w:tcPr>
          <w:p w14:paraId="2D00F815"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939FA66"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Galimybė atkurti paviršiaus spalvas</w:t>
            </w:r>
          </w:p>
        </w:tc>
        <w:tc>
          <w:tcPr>
            <w:tcW w:w="3827" w:type="dxa"/>
            <w:tcBorders>
              <w:top w:val="single" w:sz="4" w:space="0" w:color="auto"/>
              <w:left w:val="single" w:sz="4" w:space="0" w:color="auto"/>
              <w:bottom w:val="single" w:sz="4" w:space="0" w:color="auto"/>
              <w:right w:val="single" w:sz="4" w:space="0" w:color="auto"/>
            </w:tcBorders>
          </w:tcPr>
          <w:p w14:paraId="6047DA71" w14:textId="7ED6FFC8"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B759730" w14:textId="77777777" w:rsidTr="00823DBE">
        <w:tc>
          <w:tcPr>
            <w:tcW w:w="596" w:type="dxa"/>
            <w:tcBorders>
              <w:top w:val="single" w:sz="4" w:space="0" w:color="auto"/>
              <w:left w:val="single" w:sz="4" w:space="0" w:color="auto"/>
              <w:bottom w:val="single" w:sz="4" w:space="0" w:color="auto"/>
              <w:right w:val="single" w:sz="4" w:space="0" w:color="auto"/>
            </w:tcBorders>
          </w:tcPr>
          <w:p w14:paraId="2EE3E246"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6C547E"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Skeneris privalo turėti galimybę atnaujinti skenavimą po sustabdymo.</w:t>
            </w:r>
          </w:p>
        </w:tc>
        <w:tc>
          <w:tcPr>
            <w:tcW w:w="3827" w:type="dxa"/>
            <w:tcBorders>
              <w:top w:val="single" w:sz="4" w:space="0" w:color="auto"/>
              <w:left w:val="single" w:sz="4" w:space="0" w:color="auto"/>
              <w:bottom w:val="single" w:sz="4" w:space="0" w:color="auto"/>
              <w:right w:val="single" w:sz="4" w:space="0" w:color="auto"/>
            </w:tcBorders>
          </w:tcPr>
          <w:p w14:paraId="11F26767" w14:textId="191F9F75"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46C9B69" w14:textId="77777777" w:rsidTr="00823DBE">
        <w:tc>
          <w:tcPr>
            <w:tcW w:w="596" w:type="dxa"/>
            <w:tcBorders>
              <w:top w:val="single" w:sz="4" w:space="0" w:color="auto"/>
              <w:left w:val="single" w:sz="4" w:space="0" w:color="auto"/>
              <w:bottom w:val="single" w:sz="4" w:space="0" w:color="auto"/>
              <w:right w:val="single" w:sz="4" w:space="0" w:color="auto"/>
            </w:tcBorders>
          </w:tcPr>
          <w:p w14:paraId="0935CBD5"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FD9511D" w14:textId="4E912EF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Ilgalaikė</w:t>
            </w:r>
            <w:r w:rsidR="00044D30">
              <w:rPr>
                <w:rStyle w:val="FootnoteReference"/>
                <w:rFonts w:ascii="Times New Roman" w:hAnsi="Times New Roman" w:cs="Times New Roman"/>
                <w:iCs/>
                <w:sz w:val="24"/>
                <w:szCs w:val="24"/>
              </w:rPr>
              <w:footnoteReference w:id="2"/>
            </w:r>
            <w:r w:rsidRPr="00F950E1">
              <w:rPr>
                <w:rFonts w:ascii="Times New Roman" w:hAnsi="Times New Roman" w:cs="Times New Roman"/>
                <w:iCs/>
                <w:sz w:val="24"/>
                <w:szCs w:val="24"/>
              </w:rPr>
              <w:t xml:space="preserve"> 3D skenerio </w:t>
            </w:r>
            <w:proofErr w:type="spellStart"/>
            <w:r w:rsidRPr="00F950E1">
              <w:rPr>
                <w:rFonts w:ascii="Times New Roman" w:hAnsi="Times New Roman" w:cs="Times New Roman"/>
                <w:iCs/>
                <w:sz w:val="24"/>
                <w:szCs w:val="24"/>
              </w:rPr>
              <w:t>kalibracija</w:t>
            </w:r>
            <w:proofErr w:type="spellEnd"/>
            <w:r w:rsidRPr="00F950E1">
              <w:rPr>
                <w:rFonts w:ascii="Times New Roman" w:hAnsi="Times New Roman" w:cs="Times New Roman"/>
                <w:iCs/>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7F09C236" w14:textId="6D351275"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429AD894" w14:textId="77777777" w:rsidTr="00823DBE">
        <w:tc>
          <w:tcPr>
            <w:tcW w:w="596" w:type="dxa"/>
            <w:tcBorders>
              <w:top w:val="single" w:sz="4" w:space="0" w:color="auto"/>
              <w:left w:val="single" w:sz="4" w:space="0" w:color="auto"/>
              <w:bottom w:val="single" w:sz="4" w:space="0" w:color="auto"/>
              <w:right w:val="single" w:sz="4" w:space="0" w:color="auto"/>
            </w:tcBorders>
          </w:tcPr>
          <w:p w14:paraId="4592E67B"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FA0E6A2"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Palaikomi failų formatai ne mažiau kaip OBJ, PLY, WRL, STL, PTX, E57, XYZRGB, CSV, DXF, XML</w:t>
            </w:r>
          </w:p>
        </w:tc>
        <w:tc>
          <w:tcPr>
            <w:tcW w:w="3827" w:type="dxa"/>
            <w:tcBorders>
              <w:top w:val="single" w:sz="4" w:space="0" w:color="auto"/>
              <w:left w:val="single" w:sz="4" w:space="0" w:color="auto"/>
              <w:bottom w:val="single" w:sz="4" w:space="0" w:color="auto"/>
              <w:right w:val="single" w:sz="4" w:space="0" w:color="auto"/>
            </w:tcBorders>
          </w:tcPr>
          <w:p w14:paraId="4ABCA88C" w14:textId="2812133C"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AE03C9E" w14:textId="77777777" w:rsidTr="00823DBE">
        <w:tc>
          <w:tcPr>
            <w:tcW w:w="596" w:type="dxa"/>
            <w:tcBorders>
              <w:top w:val="single" w:sz="4" w:space="0" w:color="auto"/>
              <w:left w:val="single" w:sz="4" w:space="0" w:color="auto"/>
              <w:bottom w:val="single" w:sz="4" w:space="0" w:color="auto"/>
              <w:right w:val="single" w:sz="4" w:space="0" w:color="auto"/>
            </w:tcBorders>
          </w:tcPr>
          <w:p w14:paraId="497377D0"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DC83C6E"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Tiesioginė laidinė jungtis su kompiuteriu</w:t>
            </w:r>
          </w:p>
        </w:tc>
        <w:tc>
          <w:tcPr>
            <w:tcW w:w="3827" w:type="dxa"/>
            <w:tcBorders>
              <w:top w:val="single" w:sz="4" w:space="0" w:color="auto"/>
              <w:left w:val="single" w:sz="4" w:space="0" w:color="auto"/>
              <w:bottom w:val="single" w:sz="4" w:space="0" w:color="auto"/>
              <w:right w:val="single" w:sz="4" w:space="0" w:color="auto"/>
            </w:tcBorders>
          </w:tcPr>
          <w:p w14:paraId="35C327F2" w14:textId="58789AAB"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2D8D117D" w14:textId="77777777" w:rsidTr="00823DBE">
        <w:tc>
          <w:tcPr>
            <w:tcW w:w="596" w:type="dxa"/>
            <w:tcBorders>
              <w:top w:val="single" w:sz="4" w:space="0" w:color="auto"/>
              <w:left w:val="single" w:sz="4" w:space="0" w:color="auto"/>
              <w:bottom w:val="single" w:sz="4" w:space="0" w:color="auto"/>
              <w:right w:val="single" w:sz="4" w:space="0" w:color="auto"/>
            </w:tcBorders>
          </w:tcPr>
          <w:p w14:paraId="27823ABD"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A14271F"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Papildoma baterija ne mažiau 1 vnt.</w:t>
            </w:r>
          </w:p>
        </w:tc>
        <w:tc>
          <w:tcPr>
            <w:tcW w:w="3827" w:type="dxa"/>
            <w:tcBorders>
              <w:top w:val="single" w:sz="4" w:space="0" w:color="auto"/>
              <w:left w:val="single" w:sz="4" w:space="0" w:color="auto"/>
              <w:bottom w:val="single" w:sz="4" w:space="0" w:color="auto"/>
              <w:right w:val="single" w:sz="4" w:space="0" w:color="auto"/>
            </w:tcBorders>
          </w:tcPr>
          <w:p w14:paraId="022DAE87" w14:textId="25D282F7"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03BEEFE" w14:textId="77777777" w:rsidTr="00823DBE">
        <w:tc>
          <w:tcPr>
            <w:tcW w:w="596" w:type="dxa"/>
            <w:tcBorders>
              <w:top w:val="single" w:sz="4" w:space="0" w:color="auto"/>
              <w:left w:val="single" w:sz="4" w:space="0" w:color="auto"/>
              <w:bottom w:val="single" w:sz="4" w:space="0" w:color="auto"/>
              <w:right w:val="single" w:sz="4" w:space="0" w:color="auto"/>
            </w:tcBorders>
          </w:tcPr>
          <w:p w14:paraId="17E4B4D8"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BFA7113"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Apsauginis 3D skenerio transportavimo dėklas</w:t>
            </w:r>
          </w:p>
        </w:tc>
        <w:tc>
          <w:tcPr>
            <w:tcW w:w="3827" w:type="dxa"/>
            <w:tcBorders>
              <w:top w:val="single" w:sz="4" w:space="0" w:color="auto"/>
              <w:left w:val="single" w:sz="4" w:space="0" w:color="auto"/>
              <w:bottom w:val="single" w:sz="4" w:space="0" w:color="auto"/>
              <w:right w:val="single" w:sz="4" w:space="0" w:color="auto"/>
            </w:tcBorders>
          </w:tcPr>
          <w:p w14:paraId="11D0BEFF" w14:textId="17F70657"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659262D6" w14:textId="77777777" w:rsidTr="00823DBE">
        <w:tc>
          <w:tcPr>
            <w:tcW w:w="596" w:type="dxa"/>
            <w:tcBorders>
              <w:top w:val="single" w:sz="4" w:space="0" w:color="auto"/>
              <w:left w:val="single" w:sz="4" w:space="0" w:color="auto"/>
              <w:bottom w:val="single" w:sz="4" w:space="0" w:color="auto"/>
              <w:right w:val="single" w:sz="4" w:space="0" w:color="auto"/>
            </w:tcBorders>
          </w:tcPr>
          <w:p w14:paraId="664C3C25"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5AC4849"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Skeneris laikomas rankoje su rankena ir jo svoris ne didesnis nei 1 kg.</w:t>
            </w:r>
          </w:p>
        </w:tc>
        <w:tc>
          <w:tcPr>
            <w:tcW w:w="3827" w:type="dxa"/>
            <w:tcBorders>
              <w:top w:val="single" w:sz="4" w:space="0" w:color="auto"/>
              <w:left w:val="single" w:sz="4" w:space="0" w:color="auto"/>
              <w:bottom w:val="single" w:sz="4" w:space="0" w:color="auto"/>
              <w:right w:val="single" w:sz="4" w:space="0" w:color="auto"/>
            </w:tcBorders>
          </w:tcPr>
          <w:p w14:paraId="0D5DE121" w14:textId="7ABAEB74"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45F8C7B2" w14:textId="77777777" w:rsidTr="00823DBE">
        <w:tc>
          <w:tcPr>
            <w:tcW w:w="596" w:type="dxa"/>
            <w:tcBorders>
              <w:top w:val="single" w:sz="4" w:space="0" w:color="auto"/>
              <w:left w:val="single" w:sz="4" w:space="0" w:color="auto"/>
              <w:bottom w:val="single" w:sz="4" w:space="0" w:color="auto"/>
              <w:right w:val="single" w:sz="4" w:space="0" w:color="auto"/>
            </w:tcBorders>
          </w:tcPr>
          <w:p w14:paraId="3BE6A042"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99EC8C3"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Skenerio išoriniai matmenys: ne daugiau kaip 200 mm aukščio, ne daugiau kaip 200 mm ilgio ne daugiau kaip 200 mm pločio.</w:t>
            </w:r>
          </w:p>
        </w:tc>
        <w:tc>
          <w:tcPr>
            <w:tcW w:w="3827" w:type="dxa"/>
            <w:tcBorders>
              <w:top w:val="single" w:sz="4" w:space="0" w:color="auto"/>
              <w:left w:val="single" w:sz="4" w:space="0" w:color="auto"/>
              <w:bottom w:val="single" w:sz="4" w:space="0" w:color="auto"/>
              <w:right w:val="single" w:sz="4" w:space="0" w:color="auto"/>
            </w:tcBorders>
          </w:tcPr>
          <w:p w14:paraId="7B88B0EF" w14:textId="6FE7B5A7"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4B660028" w14:textId="77777777" w:rsidTr="00823DBE">
        <w:trPr>
          <w:trHeight w:val="447"/>
        </w:trPr>
        <w:tc>
          <w:tcPr>
            <w:tcW w:w="596"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7411CFB4" w14:textId="77777777" w:rsidR="00F950E1" w:rsidRPr="00F950E1" w:rsidRDefault="00F950E1" w:rsidP="00F950E1">
            <w:pPr>
              <w:pStyle w:val="ListParagraph"/>
              <w:numPr>
                <w:ilvl w:val="0"/>
                <w:numId w:val="18"/>
              </w:numPr>
              <w:spacing w:after="0" w:line="240" w:lineRule="auto"/>
              <w:rPr>
                <w:rFonts w:ascii="Times New Roman" w:hAnsi="Times New Roman" w:cs="Times New Roman"/>
                <w:sz w:val="24"/>
                <w:szCs w:val="24"/>
              </w:rPr>
            </w:pPr>
          </w:p>
        </w:tc>
        <w:tc>
          <w:tcPr>
            <w:tcW w:w="5387"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6A5A16A3" w14:textId="77777777" w:rsidR="00F950E1" w:rsidRPr="00F950E1" w:rsidRDefault="00F950E1" w:rsidP="00F950E1">
            <w:pPr>
              <w:spacing w:after="0" w:line="240" w:lineRule="auto"/>
              <w:jc w:val="both"/>
              <w:rPr>
                <w:rFonts w:ascii="Times New Roman" w:hAnsi="Times New Roman" w:cs="Times New Roman"/>
                <w:b/>
                <w:bCs/>
                <w:i/>
                <w:sz w:val="24"/>
                <w:szCs w:val="24"/>
              </w:rPr>
            </w:pPr>
            <w:r w:rsidRPr="00F950E1">
              <w:rPr>
                <w:rFonts w:ascii="Times New Roman" w:hAnsi="Times New Roman" w:cs="Times New Roman"/>
                <w:b/>
                <w:bCs/>
                <w:sz w:val="24"/>
                <w:szCs w:val="24"/>
              </w:rPr>
              <w:t>Rankinis 3D skeneris vidutinio dydžio objektams</w:t>
            </w:r>
          </w:p>
        </w:tc>
        <w:tc>
          <w:tcPr>
            <w:tcW w:w="3827" w:type="dxa"/>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1D235AEF" w14:textId="77777777" w:rsidR="00F950E1" w:rsidRPr="00F950E1" w:rsidRDefault="00F950E1" w:rsidP="00F950E1">
            <w:pPr>
              <w:pStyle w:val="NormalWeb"/>
              <w:spacing w:before="0" w:beforeAutospacing="0" w:after="0" w:afterAutospacing="0" w:line="240" w:lineRule="auto"/>
              <w:ind w:left="283"/>
              <w:rPr>
                <w:rFonts w:ascii="Times New Roman" w:hAnsi="Times New Roman" w:cs="Times New Roman"/>
                <w:sz w:val="24"/>
                <w:szCs w:val="24"/>
              </w:rPr>
            </w:pPr>
            <w:r w:rsidRPr="00F950E1">
              <w:rPr>
                <w:rFonts w:ascii="Times New Roman" w:hAnsi="Times New Roman" w:cs="Times New Roman"/>
                <w:color w:val="000000"/>
                <w:sz w:val="24"/>
                <w:szCs w:val="24"/>
              </w:rPr>
              <w:t xml:space="preserve">Gamintojas (nurodyti): </w:t>
            </w:r>
          </w:p>
          <w:p w14:paraId="706455FE" w14:textId="77777777" w:rsidR="00F950E1" w:rsidRPr="00F950E1" w:rsidRDefault="00F950E1" w:rsidP="00F950E1">
            <w:pPr>
              <w:pStyle w:val="NormalWeb"/>
              <w:spacing w:before="0" w:beforeAutospacing="0" w:after="0" w:afterAutospacing="0" w:line="240" w:lineRule="auto"/>
              <w:ind w:left="283"/>
              <w:rPr>
                <w:rFonts w:ascii="Times New Roman" w:hAnsi="Times New Roman" w:cs="Times New Roman"/>
                <w:sz w:val="24"/>
                <w:szCs w:val="24"/>
              </w:rPr>
            </w:pPr>
            <w:r w:rsidRPr="00F950E1">
              <w:rPr>
                <w:rFonts w:ascii="Times New Roman" w:hAnsi="Times New Roman" w:cs="Times New Roman"/>
                <w:color w:val="000000"/>
                <w:sz w:val="24"/>
                <w:szCs w:val="24"/>
              </w:rPr>
              <w:t>Modelis (nurodyti, jeigu yra):</w:t>
            </w:r>
          </w:p>
          <w:p w14:paraId="5443E2F0" w14:textId="77777777" w:rsidR="00F950E1" w:rsidRPr="00F950E1" w:rsidRDefault="00F950E1" w:rsidP="00F950E1">
            <w:pPr>
              <w:spacing w:after="0" w:line="240" w:lineRule="auto"/>
              <w:ind w:left="283"/>
              <w:rPr>
                <w:rFonts w:ascii="Times New Roman" w:hAnsi="Times New Roman" w:cs="Times New Roman"/>
                <w:i/>
                <w:sz w:val="24"/>
                <w:szCs w:val="24"/>
              </w:rPr>
            </w:pPr>
            <w:r w:rsidRPr="00F950E1">
              <w:rPr>
                <w:rFonts w:ascii="Times New Roman" w:hAnsi="Times New Roman" w:cs="Times New Roman"/>
                <w:color w:val="000000"/>
                <w:sz w:val="24"/>
                <w:szCs w:val="24"/>
              </w:rPr>
              <w:lastRenderedPageBreak/>
              <w:t>Kodas (nurodyti, jeigu yra):</w:t>
            </w:r>
          </w:p>
        </w:tc>
      </w:tr>
      <w:tr w:rsidR="00F950E1" w:rsidRPr="00F950E1" w14:paraId="3E27E58A" w14:textId="77777777" w:rsidTr="00823DBE">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0D8BF" w14:textId="77777777" w:rsidR="00F950E1" w:rsidRPr="00F950E1" w:rsidRDefault="00F950E1" w:rsidP="00F950E1">
            <w:pPr>
              <w:pStyle w:val="ListParagraph"/>
              <w:tabs>
                <w:tab w:val="left" w:pos="30"/>
              </w:tabs>
              <w:spacing w:after="0" w:line="240" w:lineRule="auto"/>
              <w:ind w:left="360"/>
              <w:jc w:val="both"/>
              <w:rPr>
                <w:rFonts w:ascii="Times New Roman" w:hAnsi="Times New Roman" w:cs="Times New Roman"/>
                <w:b/>
                <w:bCs/>
                <w:sz w:val="24"/>
                <w:szCs w:val="24"/>
              </w:rPr>
            </w:pPr>
            <w:r w:rsidRPr="00F950E1">
              <w:rPr>
                <w:rFonts w:ascii="Times New Roman" w:hAnsi="Times New Roman" w:cs="Times New Roman"/>
                <w:b/>
                <w:bCs/>
                <w:i/>
                <w:sz w:val="24"/>
                <w:szCs w:val="24"/>
              </w:rPr>
              <w:lastRenderedPageBreak/>
              <w:t>Įrangai reikalaujamos šios techninės charakteristikos:</w:t>
            </w:r>
          </w:p>
        </w:tc>
      </w:tr>
      <w:tr w:rsidR="00F950E1" w:rsidRPr="00F950E1" w14:paraId="1B3B577D" w14:textId="77777777" w:rsidTr="00823DBE">
        <w:tc>
          <w:tcPr>
            <w:tcW w:w="596" w:type="dxa"/>
            <w:tcBorders>
              <w:top w:val="single" w:sz="4" w:space="0" w:color="auto"/>
              <w:left w:val="single" w:sz="4" w:space="0" w:color="auto"/>
              <w:bottom w:val="single" w:sz="4" w:space="0" w:color="auto"/>
              <w:right w:val="single" w:sz="4" w:space="0" w:color="auto"/>
            </w:tcBorders>
          </w:tcPr>
          <w:p w14:paraId="1B9DA3EB"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i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9A63E79" w14:textId="77777777" w:rsidR="00F950E1" w:rsidRPr="006D640D" w:rsidRDefault="00F950E1" w:rsidP="00F950E1">
            <w:pPr>
              <w:pStyle w:val="Heading3"/>
              <w:shd w:val="clear" w:color="auto" w:fill="FFFFFF"/>
              <w:spacing w:before="0"/>
              <w:rPr>
                <w:rFonts w:ascii="Times New Roman" w:eastAsia="Times New Roman" w:hAnsi="Times New Roman" w:cs="Times New Roman"/>
                <w:iCs/>
                <w:color w:val="auto"/>
                <w:sz w:val="24"/>
                <w:szCs w:val="24"/>
                <w:lang w:eastAsia="en-US"/>
              </w:rPr>
            </w:pPr>
            <w:r w:rsidRPr="006D640D">
              <w:rPr>
                <w:rFonts w:ascii="Times New Roman" w:hAnsi="Times New Roman" w:cs="Times New Roman"/>
                <w:iCs/>
                <w:color w:val="auto"/>
                <w:sz w:val="24"/>
                <w:szCs w:val="24"/>
              </w:rPr>
              <w:t>Skenavimo technologija - baltos spalvos LED ir VCSEL arba analogas</w:t>
            </w:r>
          </w:p>
        </w:tc>
        <w:tc>
          <w:tcPr>
            <w:tcW w:w="3827" w:type="dxa"/>
            <w:tcBorders>
              <w:top w:val="single" w:sz="4" w:space="0" w:color="auto"/>
              <w:left w:val="single" w:sz="4" w:space="0" w:color="auto"/>
              <w:bottom w:val="single" w:sz="4" w:space="0" w:color="auto"/>
              <w:right w:val="single" w:sz="4" w:space="0" w:color="auto"/>
            </w:tcBorders>
          </w:tcPr>
          <w:p w14:paraId="49B7621A" w14:textId="2730B2E4" w:rsidR="00F950E1" w:rsidRPr="00F950E1" w:rsidRDefault="00F950E1" w:rsidP="00F950E1">
            <w:pPr>
              <w:pStyle w:val="BodyTextIndent"/>
              <w:spacing w:after="0" w:line="240" w:lineRule="auto"/>
              <w:ind w:left="0"/>
              <w:rPr>
                <w:rFonts w:ascii="Times New Roman" w:hAnsi="Times New Roman" w:cs="Times New Roman"/>
                <w:iCs/>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7E6F3E9" w14:textId="77777777" w:rsidTr="00823DBE">
        <w:tc>
          <w:tcPr>
            <w:tcW w:w="596" w:type="dxa"/>
            <w:tcBorders>
              <w:top w:val="single" w:sz="4" w:space="0" w:color="auto"/>
              <w:left w:val="single" w:sz="4" w:space="0" w:color="auto"/>
              <w:bottom w:val="single" w:sz="4" w:space="0" w:color="auto"/>
              <w:right w:val="single" w:sz="4" w:space="0" w:color="auto"/>
            </w:tcBorders>
          </w:tcPr>
          <w:p w14:paraId="4E981A4B"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C359ED1" w14:textId="77777777" w:rsidR="00F950E1" w:rsidRPr="006D640D" w:rsidRDefault="00F950E1" w:rsidP="006D640D">
            <w:pPr>
              <w:pStyle w:val="Heading3"/>
              <w:shd w:val="clear" w:color="auto" w:fill="FFFFFF"/>
              <w:spacing w:before="0"/>
              <w:jc w:val="both"/>
              <w:rPr>
                <w:rFonts w:ascii="Times New Roman" w:eastAsia="Times New Roman" w:hAnsi="Times New Roman" w:cs="Times New Roman"/>
                <w:color w:val="111111"/>
                <w:sz w:val="24"/>
                <w:szCs w:val="24"/>
                <w:lang w:eastAsia="en-US"/>
              </w:rPr>
            </w:pPr>
            <w:r w:rsidRPr="006D640D">
              <w:rPr>
                <w:rFonts w:ascii="Times New Roman" w:eastAsia="Times New Roman" w:hAnsi="Times New Roman" w:cs="Times New Roman"/>
                <w:color w:val="111111"/>
                <w:sz w:val="24"/>
                <w:szCs w:val="24"/>
                <w:lang w:eastAsia="en-US"/>
              </w:rPr>
              <w:t>Skenavimo tikslumas ne blogesnis kaip 0,1 mm.</w:t>
            </w:r>
          </w:p>
          <w:p w14:paraId="701A7D28" w14:textId="69EF3AC5" w:rsidR="00F950E1" w:rsidRPr="006D640D" w:rsidRDefault="00F950E1" w:rsidP="006D640D">
            <w:pPr>
              <w:spacing w:after="0" w:line="240" w:lineRule="auto"/>
              <w:jc w:val="both"/>
              <w:rPr>
                <w:rFonts w:ascii="Times New Roman" w:hAnsi="Times New Roman" w:cs="Times New Roman"/>
                <w:sz w:val="24"/>
                <w:szCs w:val="24"/>
                <w:lang w:eastAsia="en-US"/>
              </w:rPr>
            </w:pPr>
            <w:r w:rsidRPr="006D640D">
              <w:rPr>
                <w:rFonts w:ascii="Times New Roman" w:hAnsi="Times New Roman" w:cs="Times New Roman"/>
                <w:iCs/>
                <w:sz w:val="24"/>
                <w:szCs w:val="24"/>
              </w:rPr>
              <w:t>Sertifikatu patvirtintas skenavimo tikslumas</w:t>
            </w:r>
            <w:r w:rsidR="006D640D" w:rsidRPr="006D640D">
              <w:rPr>
                <w:rFonts w:ascii="Times New Roman" w:hAnsi="Times New Roman" w:cs="Times New Roman"/>
                <w:iCs/>
                <w:sz w:val="24"/>
                <w:szCs w:val="24"/>
              </w:rPr>
              <w:t>. Sertifikatas turi būti pateiktas kartu su pristatyta įranga.</w:t>
            </w:r>
          </w:p>
        </w:tc>
        <w:tc>
          <w:tcPr>
            <w:tcW w:w="3827" w:type="dxa"/>
            <w:tcBorders>
              <w:top w:val="single" w:sz="4" w:space="0" w:color="auto"/>
              <w:left w:val="single" w:sz="4" w:space="0" w:color="auto"/>
              <w:bottom w:val="single" w:sz="4" w:space="0" w:color="auto"/>
              <w:right w:val="single" w:sz="4" w:space="0" w:color="auto"/>
            </w:tcBorders>
          </w:tcPr>
          <w:p w14:paraId="43406171" w14:textId="124BABF9"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6F04F147" w14:textId="77777777" w:rsidTr="00823DBE">
        <w:tc>
          <w:tcPr>
            <w:tcW w:w="596" w:type="dxa"/>
            <w:tcBorders>
              <w:top w:val="single" w:sz="4" w:space="0" w:color="auto"/>
              <w:left w:val="single" w:sz="4" w:space="0" w:color="auto"/>
              <w:bottom w:val="single" w:sz="4" w:space="0" w:color="auto"/>
              <w:right w:val="single" w:sz="4" w:space="0" w:color="auto"/>
            </w:tcBorders>
          </w:tcPr>
          <w:p w14:paraId="1227EC8B"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0AA3B22" w14:textId="77777777" w:rsidR="00F950E1" w:rsidRPr="00F950E1" w:rsidRDefault="00F950E1" w:rsidP="00F950E1">
            <w:pPr>
              <w:pStyle w:val="Heading3"/>
              <w:shd w:val="clear" w:color="auto" w:fill="FFFFFF"/>
              <w:spacing w:before="0"/>
              <w:rPr>
                <w:rFonts w:ascii="Times New Roman" w:eastAsia="Times New Roman" w:hAnsi="Times New Roman" w:cs="Times New Roman"/>
                <w:color w:val="111111"/>
                <w:sz w:val="24"/>
                <w:szCs w:val="24"/>
                <w:lang w:eastAsia="en-US"/>
              </w:rPr>
            </w:pPr>
            <w:r w:rsidRPr="00F950E1">
              <w:rPr>
                <w:rFonts w:ascii="Times New Roman" w:eastAsia="Times New Roman" w:hAnsi="Times New Roman" w:cs="Times New Roman"/>
                <w:color w:val="111111"/>
                <w:sz w:val="24"/>
                <w:szCs w:val="24"/>
                <w:lang w:eastAsia="en-US"/>
              </w:rPr>
              <w:t>Skenavimo raiška ne blogesnė kaip 0,2 mm</w:t>
            </w:r>
          </w:p>
        </w:tc>
        <w:tc>
          <w:tcPr>
            <w:tcW w:w="3827" w:type="dxa"/>
            <w:tcBorders>
              <w:top w:val="single" w:sz="4" w:space="0" w:color="auto"/>
              <w:left w:val="single" w:sz="4" w:space="0" w:color="auto"/>
              <w:bottom w:val="single" w:sz="4" w:space="0" w:color="auto"/>
              <w:right w:val="single" w:sz="4" w:space="0" w:color="auto"/>
            </w:tcBorders>
          </w:tcPr>
          <w:p w14:paraId="3DAB4864" w14:textId="7C112C72"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1073D1F" w14:textId="77777777" w:rsidTr="00823DBE">
        <w:tc>
          <w:tcPr>
            <w:tcW w:w="596" w:type="dxa"/>
            <w:tcBorders>
              <w:top w:val="single" w:sz="4" w:space="0" w:color="auto"/>
              <w:left w:val="single" w:sz="4" w:space="0" w:color="auto"/>
              <w:bottom w:val="single" w:sz="4" w:space="0" w:color="auto"/>
              <w:right w:val="single" w:sz="4" w:space="0" w:color="auto"/>
            </w:tcBorders>
          </w:tcPr>
          <w:p w14:paraId="2BA91F8A"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22BB698"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 xml:space="preserve">Skenerio imtuvo geba ne mažiau kaip 2,2 </w:t>
            </w:r>
            <w:proofErr w:type="spellStart"/>
            <w:r w:rsidRPr="00F950E1">
              <w:rPr>
                <w:rFonts w:ascii="Times New Roman" w:hAnsi="Times New Roman" w:cs="Times New Roman"/>
                <w:iCs/>
                <w:sz w:val="24"/>
                <w:szCs w:val="24"/>
              </w:rPr>
              <w:t>Mpix</w:t>
            </w:r>
            <w:proofErr w:type="spellEnd"/>
          </w:p>
        </w:tc>
        <w:tc>
          <w:tcPr>
            <w:tcW w:w="3827" w:type="dxa"/>
            <w:tcBorders>
              <w:top w:val="single" w:sz="4" w:space="0" w:color="auto"/>
              <w:left w:val="single" w:sz="4" w:space="0" w:color="auto"/>
              <w:bottom w:val="single" w:sz="4" w:space="0" w:color="auto"/>
              <w:right w:val="single" w:sz="4" w:space="0" w:color="auto"/>
            </w:tcBorders>
          </w:tcPr>
          <w:p w14:paraId="3208A74F" w14:textId="39E30C13"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2055008D" w14:textId="77777777" w:rsidTr="00823DBE">
        <w:tc>
          <w:tcPr>
            <w:tcW w:w="596" w:type="dxa"/>
            <w:tcBorders>
              <w:top w:val="single" w:sz="4" w:space="0" w:color="auto"/>
              <w:left w:val="single" w:sz="4" w:space="0" w:color="auto"/>
              <w:bottom w:val="single" w:sz="4" w:space="0" w:color="auto"/>
              <w:right w:val="single" w:sz="4" w:space="0" w:color="auto"/>
            </w:tcBorders>
          </w:tcPr>
          <w:p w14:paraId="5DC0834F"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D7A5E9E"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Skenavimo režimas ne mažiau nei HD raiška</w:t>
            </w:r>
          </w:p>
        </w:tc>
        <w:tc>
          <w:tcPr>
            <w:tcW w:w="3827" w:type="dxa"/>
            <w:tcBorders>
              <w:top w:val="single" w:sz="4" w:space="0" w:color="auto"/>
              <w:left w:val="single" w:sz="4" w:space="0" w:color="auto"/>
              <w:bottom w:val="single" w:sz="4" w:space="0" w:color="auto"/>
              <w:right w:val="single" w:sz="4" w:space="0" w:color="auto"/>
            </w:tcBorders>
          </w:tcPr>
          <w:p w14:paraId="1A8CA2FA" w14:textId="5652F5B7"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E90342A" w14:textId="77777777" w:rsidTr="00823DBE">
        <w:tc>
          <w:tcPr>
            <w:tcW w:w="596" w:type="dxa"/>
            <w:tcBorders>
              <w:top w:val="single" w:sz="4" w:space="0" w:color="auto"/>
              <w:left w:val="single" w:sz="4" w:space="0" w:color="auto"/>
              <w:bottom w:val="single" w:sz="4" w:space="0" w:color="auto"/>
              <w:right w:val="single" w:sz="4" w:space="0" w:color="auto"/>
            </w:tcBorders>
          </w:tcPr>
          <w:p w14:paraId="7802EFBF"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3B45A04"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Skenavimo lauko diapazonas ne mažiau kaip 230x130 mm tiksliam režimui ir ne mažiau kaip 820x470 mm greitam režimui</w:t>
            </w:r>
          </w:p>
        </w:tc>
        <w:tc>
          <w:tcPr>
            <w:tcW w:w="3827" w:type="dxa"/>
            <w:tcBorders>
              <w:top w:val="single" w:sz="4" w:space="0" w:color="auto"/>
              <w:left w:val="single" w:sz="4" w:space="0" w:color="auto"/>
              <w:bottom w:val="single" w:sz="4" w:space="0" w:color="auto"/>
              <w:right w:val="single" w:sz="4" w:space="0" w:color="auto"/>
            </w:tcBorders>
          </w:tcPr>
          <w:p w14:paraId="58EE0705" w14:textId="47A94BE4"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7CFF93D" w14:textId="77777777" w:rsidTr="00823DBE">
        <w:tc>
          <w:tcPr>
            <w:tcW w:w="596" w:type="dxa"/>
            <w:tcBorders>
              <w:top w:val="single" w:sz="4" w:space="0" w:color="auto"/>
              <w:left w:val="single" w:sz="4" w:space="0" w:color="auto"/>
              <w:bottom w:val="single" w:sz="4" w:space="0" w:color="auto"/>
              <w:right w:val="single" w:sz="4" w:space="0" w:color="auto"/>
            </w:tcBorders>
          </w:tcPr>
          <w:p w14:paraId="3D2E17EF"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C58FC26" w14:textId="77777777" w:rsidR="00F950E1" w:rsidRPr="00F950E1" w:rsidRDefault="00F950E1" w:rsidP="00F950E1">
            <w:pPr>
              <w:pStyle w:val="Default"/>
              <w:rPr>
                <w:rFonts w:ascii="Times New Roman" w:hAnsi="Times New Roman" w:cs="Times New Roman"/>
              </w:rPr>
            </w:pPr>
            <w:r w:rsidRPr="00F950E1">
              <w:rPr>
                <w:rFonts w:ascii="Times New Roman" w:hAnsi="Times New Roman" w:cs="Times New Roman"/>
                <w:iCs/>
              </w:rPr>
              <w:t>Taškų kiekis vienam skenavimo ciklui per 1 sek. ne mažiau kaip 34 mln. taškų</w:t>
            </w:r>
          </w:p>
        </w:tc>
        <w:tc>
          <w:tcPr>
            <w:tcW w:w="3827" w:type="dxa"/>
            <w:tcBorders>
              <w:top w:val="single" w:sz="4" w:space="0" w:color="auto"/>
              <w:left w:val="single" w:sz="4" w:space="0" w:color="auto"/>
              <w:bottom w:val="single" w:sz="4" w:space="0" w:color="auto"/>
              <w:right w:val="single" w:sz="4" w:space="0" w:color="auto"/>
            </w:tcBorders>
          </w:tcPr>
          <w:p w14:paraId="6CCE0CDA" w14:textId="44D13E92"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5BE02A3" w14:textId="77777777" w:rsidTr="00823DBE">
        <w:tc>
          <w:tcPr>
            <w:tcW w:w="596" w:type="dxa"/>
            <w:tcBorders>
              <w:top w:val="single" w:sz="4" w:space="0" w:color="auto"/>
              <w:left w:val="single" w:sz="4" w:space="0" w:color="auto"/>
              <w:bottom w:val="single" w:sz="4" w:space="0" w:color="auto"/>
              <w:right w:val="single" w:sz="4" w:space="0" w:color="auto"/>
            </w:tcBorders>
          </w:tcPr>
          <w:p w14:paraId="40995E52"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6C43C5D"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Fotografijos kadrų kiekis per 1 sek. ne mažiau kaip 21 kadras</w:t>
            </w:r>
          </w:p>
        </w:tc>
        <w:tc>
          <w:tcPr>
            <w:tcW w:w="3827" w:type="dxa"/>
            <w:tcBorders>
              <w:top w:val="single" w:sz="4" w:space="0" w:color="auto"/>
              <w:left w:val="single" w:sz="4" w:space="0" w:color="auto"/>
              <w:bottom w:val="single" w:sz="4" w:space="0" w:color="auto"/>
              <w:right w:val="single" w:sz="4" w:space="0" w:color="auto"/>
            </w:tcBorders>
          </w:tcPr>
          <w:p w14:paraId="414CAE0D" w14:textId="2A5A5197"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41D2DB5" w14:textId="77777777" w:rsidTr="00823DBE">
        <w:tc>
          <w:tcPr>
            <w:tcW w:w="596" w:type="dxa"/>
            <w:tcBorders>
              <w:top w:val="single" w:sz="4" w:space="0" w:color="auto"/>
              <w:left w:val="single" w:sz="4" w:space="0" w:color="auto"/>
              <w:bottom w:val="single" w:sz="4" w:space="0" w:color="auto"/>
              <w:right w:val="single" w:sz="4" w:space="0" w:color="auto"/>
            </w:tcBorders>
          </w:tcPr>
          <w:p w14:paraId="5577FFDB"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9F49D3"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Aprėpiamas duomenų tūris vieno skenavimo metu ne mažiau kaip 159 000 cm</w:t>
            </w:r>
            <w:r w:rsidRPr="00F950E1">
              <w:rPr>
                <w:rFonts w:ascii="Times New Roman" w:hAnsi="Times New Roman" w:cs="Times New Roman"/>
                <w:iCs/>
                <w:sz w:val="24"/>
                <w:szCs w:val="24"/>
                <w:vertAlign w:val="superscript"/>
              </w:rPr>
              <w:t>3</w:t>
            </w:r>
          </w:p>
        </w:tc>
        <w:tc>
          <w:tcPr>
            <w:tcW w:w="3827" w:type="dxa"/>
            <w:tcBorders>
              <w:top w:val="single" w:sz="4" w:space="0" w:color="auto"/>
              <w:left w:val="single" w:sz="4" w:space="0" w:color="auto"/>
              <w:bottom w:val="single" w:sz="4" w:space="0" w:color="auto"/>
              <w:right w:val="single" w:sz="4" w:space="0" w:color="auto"/>
            </w:tcBorders>
          </w:tcPr>
          <w:p w14:paraId="34E0189E" w14:textId="65F8CC92"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7FC19E26" w14:textId="77777777" w:rsidTr="00823DBE">
        <w:tc>
          <w:tcPr>
            <w:tcW w:w="596" w:type="dxa"/>
            <w:tcBorders>
              <w:top w:val="single" w:sz="4" w:space="0" w:color="auto"/>
              <w:left w:val="single" w:sz="4" w:space="0" w:color="auto"/>
              <w:bottom w:val="single" w:sz="4" w:space="0" w:color="auto"/>
              <w:right w:val="single" w:sz="4" w:space="0" w:color="auto"/>
            </w:tcBorders>
          </w:tcPr>
          <w:p w14:paraId="3E6F3718"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BA1725A"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Galimybė skenuoti paviršiaus tekstūrą</w:t>
            </w:r>
          </w:p>
        </w:tc>
        <w:tc>
          <w:tcPr>
            <w:tcW w:w="3827" w:type="dxa"/>
            <w:tcBorders>
              <w:top w:val="single" w:sz="4" w:space="0" w:color="auto"/>
              <w:left w:val="single" w:sz="4" w:space="0" w:color="auto"/>
              <w:bottom w:val="single" w:sz="4" w:space="0" w:color="auto"/>
              <w:right w:val="single" w:sz="4" w:space="0" w:color="auto"/>
            </w:tcBorders>
          </w:tcPr>
          <w:p w14:paraId="0BACD059" w14:textId="14CCD828"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5C15F518" w14:textId="77777777" w:rsidTr="00823DBE">
        <w:tc>
          <w:tcPr>
            <w:tcW w:w="596" w:type="dxa"/>
            <w:tcBorders>
              <w:top w:val="single" w:sz="4" w:space="0" w:color="auto"/>
              <w:left w:val="single" w:sz="4" w:space="0" w:color="auto"/>
              <w:bottom w:val="single" w:sz="4" w:space="0" w:color="auto"/>
              <w:right w:val="single" w:sz="4" w:space="0" w:color="auto"/>
            </w:tcBorders>
          </w:tcPr>
          <w:p w14:paraId="41DD245F"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BC9210F"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Galimybė atkurti paviršiaus spalvas</w:t>
            </w:r>
          </w:p>
        </w:tc>
        <w:tc>
          <w:tcPr>
            <w:tcW w:w="3827" w:type="dxa"/>
            <w:tcBorders>
              <w:top w:val="single" w:sz="4" w:space="0" w:color="auto"/>
              <w:left w:val="single" w:sz="4" w:space="0" w:color="auto"/>
              <w:bottom w:val="single" w:sz="4" w:space="0" w:color="auto"/>
              <w:right w:val="single" w:sz="4" w:space="0" w:color="auto"/>
            </w:tcBorders>
          </w:tcPr>
          <w:p w14:paraId="4E062067" w14:textId="118D2537"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2F9637E2" w14:textId="77777777" w:rsidTr="00823DBE">
        <w:tc>
          <w:tcPr>
            <w:tcW w:w="596" w:type="dxa"/>
            <w:tcBorders>
              <w:top w:val="single" w:sz="4" w:space="0" w:color="auto"/>
              <w:left w:val="single" w:sz="4" w:space="0" w:color="auto"/>
              <w:bottom w:val="single" w:sz="4" w:space="0" w:color="auto"/>
              <w:right w:val="single" w:sz="4" w:space="0" w:color="auto"/>
            </w:tcBorders>
          </w:tcPr>
          <w:p w14:paraId="51688637"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1F1C66C" w14:textId="3A7F3F6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Skeneris privalo turėti galimybę atnaujinti skenavimą po sustabdymo</w:t>
            </w:r>
          </w:p>
        </w:tc>
        <w:tc>
          <w:tcPr>
            <w:tcW w:w="3827" w:type="dxa"/>
            <w:tcBorders>
              <w:top w:val="single" w:sz="4" w:space="0" w:color="auto"/>
              <w:left w:val="single" w:sz="4" w:space="0" w:color="auto"/>
              <w:bottom w:val="single" w:sz="4" w:space="0" w:color="auto"/>
              <w:right w:val="single" w:sz="4" w:space="0" w:color="auto"/>
            </w:tcBorders>
          </w:tcPr>
          <w:p w14:paraId="2355D9EE" w14:textId="6ED968AC"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73E9FAFC" w14:textId="77777777" w:rsidTr="00823DBE">
        <w:tc>
          <w:tcPr>
            <w:tcW w:w="596" w:type="dxa"/>
            <w:tcBorders>
              <w:top w:val="single" w:sz="4" w:space="0" w:color="auto"/>
              <w:left w:val="single" w:sz="4" w:space="0" w:color="auto"/>
              <w:bottom w:val="single" w:sz="4" w:space="0" w:color="auto"/>
              <w:right w:val="single" w:sz="4" w:space="0" w:color="auto"/>
            </w:tcBorders>
          </w:tcPr>
          <w:p w14:paraId="30EAAA53"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5950819" w14:textId="3EB016FA" w:rsidR="00F950E1" w:rsidRPr="00F950E1" w:rsidRDefault="00F950E1" w:rsidP="00F950E1">
            <w:pPr>
              <w:spacing w:after="0" w:line="240" w:lineRule="auto"/>
              <w:jc w:val="both"/>
              <w:rPr>
                <w:rFonts w:ascii="Times New Roman" w:hAnsi="Times New Roman" w:cs="Times New Roman"/>
                <w:iCs/>
                <w:sz w:val="24"/>
                <w:szCs w:val="24"/>
              </w:rPr>
            </w:pPr>
            <w:r w:rsidRPr="006D640D">
              <w:rPr>
                <w:rFonts w:ascii="Times New Roman" w:hAnsi="Times New Roman" w:cs="Times New Roman"/>
                <w:iCs/>
                <w:sz w:val="24"/>
                <w:szCs w:val="24"/>
              </w:rPr>
              <w:t>Ilgalaikė</w:t>
            </w:r>
            <w:r w:rsidR="006D640D" w:rsidRPr="006D640D">
              <w:rPr>
                <w:rStyle w:val="FootnoteReference"/>
                <w:rFonts w:ascii="Times New Roman" w:hAnsi="Times New Roman" w:cs="Times New Roman"/>
                <w:iCs/>
                <w:sz w:val="24"/>
                <w:szCs w:val="24"/>
              </w:rPr>
              <w:footnoteReference w:id="3"/>
            </w:r>
            <w:r w:rsidRPr="00F950E1">
              <w:rPr>
                <w:rFonts w:ascii="Times New Roman" w:hAnsi="Times New Roman" w:cs="Times New Roman"/>
                <w:iCs/>
                <w:sz w:val="24"/>
                <w:szCs w:val="24"/>
              </w:rPr>
              <w:t xml:space="preserve"> 3D skenerio </w:t>
            </w:r>
            <w:proofErr w:type="spellStart"/>
            <w:r w:rsidRPr="00F950E1">
              <w:rPr>
                <w:rFonts w:ascii="Times New Roman" w:hAnsi="Times New Roman" w:cs="Times New Roman"/>
                <w:iCs/>
                <w:sz w:val="24"/>
                <w:szCs w:val="24"/>
              </w:rPr>
              <w:t>kalibracija</w:t>
            </w:r>
            <w:proofErr w:type="spellEnd"/>
          </w:p>
        </w:tc>
        <w:tc>
          <w:tcPr>
            <w:tcW w:w="3827" w:type="dxa"/>
            <w:tcBorders>
              <w:top w:val="single" w:sz="4" w:space="0" w:color="auto"/>
              <w:left w:val="single" w:sz="4" w:space="0" w:color="auto"/>
              <w:bottom w:val="single" w:sz="4" w:space="0" w:color="auto"/>
              <w:right w:val="single" w:sz="4" w:space="0" w:color="auto"/>
            </w:tcBorders>
          </w:tcPr>
          <w:p w14:paraId="316467AC" w14:textId="25918972"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23E16BE4" w14:textId="77777777" w:rsidTr="00823DBE">
        <w:tc>
          <w:tcPr>
            <w:tcW w:w="596" w:type="dxa"/>
            <w:tcBorders>
              <w:top w:val="single" w:sz="4" w:space="0" w:color="auto"/>
              <w:left w:val="single" w:sz="4" w:space="0" w:color="auto"/>
              <w:bottom w:val="single" w:sz="4" w:space="0" w:color="auto"/>
              <w:right w:val="single" w:sz="4" w:space="0" w:color="auto"/>
            </w:tcBorders>
          </w:tcPr>
          <w:p w14:paraId="724E9D04"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CEA8BE0"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Palaikomi failų formatai ne mažiau kaip OBJ, PLY, WRL, STL, PTX, E57, XYZRGB, CSV, DXF, XML</w:t>
            </w:r>
          </w:p>
        </w:tc>
        <w:tc>
          <w:tcPr>
            <w:tcW w:w="3827" w:type="dxa"/>
            <w:tcBorders>
              <w:top w:val="single" w:sz="4" w:space="0" w:color="auto"/>
              <w:left w:val="single" w:sz="4" w:space="0" w:color="auto"/>
              <w:bottom w:val="single" w:sz="4" w:space="0" w:color="auto"/>
              <w:right w:val="single" w:sz="4" w:space="0" w:color="auto"/>
            </w:tcBorders>
          </w:tcPr>
          <w:p w14:paraId="5D050017" w14:textId="5B5290BC"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53EF7E9A" w14:textId="77777777" w:rsidTr="00823DBE">
        <w:tc>
          <w:tcPr>
            <w:tcW w:w="596" w:type="dxa"/>
            <w:tcBorders>
              <w:top w:val="single" w:sz="4" w:space="0" w:color="auto"/>
              <w:left w:val="single" w:sz="4" w:space="0" w:color="auto"/>
              <w:bottom w:val="single" w:sz="4" w:space="0" w:color="auto"/>
              <w:right w:val="single" w:sz="4" w:space="0" w:color="auto"/>
            </w:tcBorders>
          </w:tcPr>
          <w:p w14:paraId="19F4D522"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0A141E1" w14:textId="046E5662"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Įrenginyje integruota vidinė baterija</w:t>
            </w:r>
          </w:p>
        </w:tc>
        <w:tc>
          <w:tcPr>
            <w:tcW w:w="3827" w:type="dxa"/>
            <w:tcBorders>
              <w:top w:val="single" w:sz="4" w:space="0" w:color="auto"/>
              <w:left w:val="single" w:sz="4" w:space="0" w:color="auto"/>
              <w:bottom w:val="single" w:sz="4" w:space="0" w:color="auto"/>
              <w:right w:val="single" w:sz="4" w:space="0" w:color="auto"/>
            </w:tcBorders>
          </w:tcPr>
          <w:p w14:paraId="25694E59" w14:textId="09877097"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63E79459" w14:textId="77777777" w:rsidTr="00823DBE">
        <w:tc>
          <w:tcPr>
            <w:tcW w:w="596" w:type="dxa"/>
            <w:tcBorders>
              <w:top w:val="single" w:sz="4" w:space="0" w:color="auto"/>
              <w:left w:val="single" w:sz="4" w:space="0" w:color="auto"/>
              <w:bottom w:val="single" w:sz="4" w:space="0" w:color="auto"/>
              <w:right w:val="single" w:sz="4" w:space="0" w:color="auto"/>
            </w:tcBorders>
          </w:tcPr>
          <w:p w14:paraId="25D8C4B8"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7FF9A78"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Papildoma baterija ne mažiau 1 vnt.</w:t>
            </w:r>
          </w:p>
        </w:tc>
        <w:tc>
          <w:tcPr>
            <w:tcW w:w="3827" w:type="dxa"/>
            <w:tcBorders>
              <w:top w:val="single" w:sz="4" w:space="0" w:color="auto"/>
              <w:left w:val="single" w:sz="4" w:space="0" w:color="auto"/>
              <w:bottom w:val="single" w:sz="4" w:space="0" w:color="auto"/>
              <w:right w:val="single" w:sz="4" w:space="0" w:color="auto"/>
            </w:tcBorders>
          </w:tcPr>
          <w:p w14:paraId="73D595FA" w14:textId="2BF700BC"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4213CEC" w14:textId="77777777" w:rsidTr="00823DBE">
        <w:tc>
          <w:tcPr>
            <w:tcW w:w="596" w:type="dxa"/>
            <w:tcBorders>
              <w:top w:val="single" w:sz="4" w:space="0" w:color="auto"/>
              <w:left w:val="single" w:sz="4" w:space="0" w:color="auto"/>
              <w:bottom w:val="single" w:sz="4" w:space="0" w:color="auto"/>
              <w:right w:val="single" w:sz="4" w:space="0" w:color="auto"/>
            </w:tcBorders>
          </w:tcPr>
          <w:p w14:paraId="46331657"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0ECD2AF" w14:textId="183BF76A" w:rsidR="00F950E1" w:rsidRPr="00F950E1" w:rsidRDefault="00F950E1" w:rsidP="00F950E1">
            <w:pPr>
              <w:spacing w:after="0" w:line="240" w:lineRule="auto"/>
              <w:jc w:val="both"/>
              <w:rPr>
                <w:rFonts w:ascii="Times New Roman" w:hAnsi="Times New Roman" w:cs="Times New Roman"/>
                <w:iCs/>
                <w:sz w:val="24"/>
                <w:szCs w:val="24"/>
              </w:rPr>
            </w:pPr>
            <w:r w:rsidRPr="006D640D">
              <w:rPr>
                <w:rFonts w:ascii="Times New Roman" w:hAnsi="Times New Roman" w:cs="Times New Roman"/>
                <w:iCs/>
                <w:sz w:val="24"/>
                <w:szCs w:val="24"/>
              </w:rPr>
              <w:t>Kompiuterio procesoriaus našumas</w:t>
            </w:r>
            <w:r w:rsidRPr="00F950E1">
              <w:rPr>
                <w:rFonts w:ascii="Times New Roman" w:hAnsi="Times New Roman" w:cs="Times New Roman"/>
                <w:iCs/>
                <w:sz w:val="24"/>
                <w:szCs w:val="24"/>
              </w:rPr>
              <w:t xml:space="preserve"> pagal </w:t>
            </w:r>
            <w:proofErr w:type="spellStart"/>
            <w:r w:rsidRPr="00F950E1">
              <w:rPr>
                <w:rFonts w:ascii="Times New Roman" w:hAnsi="Times New Roman" w:cs="Times New Roman"/>
                <w:iCs/>
                <w:sz w:val="24"/>
                <w:szCs w:val="24"/>
              </w:rPr>
              <w:t>PassMark</w:t>
            </w:r>
            <w:proofErr w:type="spellEnd"/>
            <w:r w:rsidRPr="00F950E1">
              <w:rPr>
                <w:rFonts w:ascii="Times New Roman" w:hAnsi="Times New Roman" w:cs="Times New Roman"/>
                <w:iCs/>
                <w:sz w:val="24"/>
                <w:szCs w:val="24"/>
              </w:rPr>
              <w:t xml:space="preserve"> – </w:t>
            </w:r>
            <w:bookmarkStart w:id="6" w:name="_Hlk189485502"/>
            <w:r w:rsidRPr="00F950E1">
              <w:rPr>
                <w:rFonts w:ascii="Times New Roman" w:hAnsi="Times New Roman" w:cs="Times New Roman"/>
                <w:iCs/>
                <w:sz w:val="24"/>
                <w:szCs w:val="24"/>
              </w:rPr>
              <w:t xml:space="preserve">CPU </w:t>
            </w:r>
            <w:proofErr w:type="spellStart"/>
            <w:r w:rsidRPr="00F950E1">
              <w:rPr>
                <w:rFonts w:ascii="Times New Roman" w:hAnsi="Times New Roman" w:cs="Times New Roman"/>
                <w:iCs/>
                <w:sz w:val="24"/>
                <w:szCs w:val="24"/>
              </w:rPr>
              <w:t>Markprocesorių</w:t>
            </w:r>
            <w:proofErr w:type="spellEnd"/>
            <w:r w:rsidRPr="00F950E1">
              <w:rPr>
                <w:rFonts w:ascii="Times New Roman" w:hAnsi="Times New Roman" w:cs="Times New Roman"/>
                <w:iCs/>
                <w:sz w:val="24"/>
                <w:szCs w:val="24"/>
              </w:rPr>
              <w:t xml:space="preserve"> įvertinimo rezultatus, publikuojamus tinklapyje https://www.cpubenchmark.net/high_end_cpus.html (bus tikrinami pasiūlymų pateikimo dieną publikuojami duomenys) arba gamintojo patvirtintus testų rezultatus turi būti ne mažesnis kaip  900. Integruotas grafinis procesorius turintis ne mažiau 256 </w:t>
            </w:r>
            <w:proofErr w:type="spellStart"/>
            <w:r w:rsidRPr="00F950E1">
              <w:rPr>
                <w:rFonts w:ascii="Times New Roman" w:hAnsi="Times New Roman" w:cs="Times New Roman"/>
                <w:iCs/>
                <w:sz w:val="24"/>
                <w:szCs w:val="24"/>
              </w:rPr>
              <w:t>Cuda</w:t>
            </w:r>
            <w:proofErr w:type="spellEnd"/>
            <w:r w:rsidRPr="00F950E1">
              <w:rPr>
                <w:rFonts w:ascii="Times New Roman" w:hAnsi="Times New Roman" w:cs="Times New Roman"/>
                <w:iCs/>
                <w:sz w:val="24"/>
                <w:szCs w:val="24"/>
              </w:rPr>
              <w:t xml:space="preserve"> </w:t>
            </w:r>
            <w:r w:rsidR="006D640D">
              <w:rPr>
                <w:rFonts w:ascii="Times New Roman" w:hAnsi="Times New Roman" w:cs="Times New Roman"/>
                <w:iCs/>
                <w:sz w:val="24"/>
                <w:szCs w:val="24"/>
              </w:rPr>
              <w:t xml:space="preserve"> (arba analogiškus) </w:t>
            </w:r>
            <w:r w:rsidRPr="00F950E1">
              <w:rPr>
                <w:rFonts w:ascii="Times New Roman" w:hAnsi="Times New Roman" w:cs="Times New Roman"/>
                <w:iCs/>
                <w:sz w:val="24"/>
                <w:szCs w:val="24"/>
              </w:rPr>
              <w:t>branduolius, turintis ne mažiau kaip 1 TFLOP.</w:t>
            </w:r>
            <w:bookmarkEnd w:id="6"/>
          </w:p>
        </w:tc>
        <w:tc>
          <w:tcPr>
            <w:tcW w:w="3827" w:type="dxa"/>
            <w:tcBorders>
              <w:top w:val="single" w:sz="4" w:space="0" w:color="auto"/>
              <w:left w:val="single" w:sz="4" w:space="0" w:color="auto"/>
              <w:bottom w:val="single" w:sz="4" w:space="0" w:color="auto"/>
              <w:right w:val="single" w:sz="4" w:space="0" w:color="auto"/>
            </w:tcBorders>
          </w:tcPr>
          <w:p w14:paraId="085B5D91" w14:textId="52368B29" w:rsidR="00F950E1" w:rsidRPr="00F950E1" w:rsidRDefault="00F950E1" w:rsidP="00F950E1">
            <w:pPr>
              <w:pStyle w:val="BodyTextIndent"/>
              <w:spacing w:after="0" w:line="240" w:lineRule="auto"/>
              <w:ind w:left="0"/>
              <w:rPr>
                <w:rFonts w:ascii="Times New Roman" w:hAnsi="Times New Roman" w:cs="Times New Roman"/>
                <w:sz w:val="24"/>
                <w:szCs w:val="24"/>
              </w:rPr>
            </w:pPr>
            <w:r w:rsidRPr="00DF5EC6">
              <w:rPr>
                <w:rFonts w:ascii="Times New Roman" w:hAnsi="Times New Roman" w:cs="Times New Roman"/>
                <w:bCs/>
                <w:sz w:val="24"/>
                <w:szCs w:val="24"/>
              </w:rPr>
              <w:t>[Pildo tiekėjas, nurodydamas tikslias siūlomos įrangos reikšmes]</w:t>
            </w:r>
          </w:p>
        </w:tc>
      </w:tr>
      <w:tr w:rsidR="00F950E1" w:rsidRPr="00F950E1" w14:paraId="2B698DB1" w14:textId="77777777" w:rsidTr="00823DBE">
        <w:tc>
          <w:tcPr>
            <w:tcW w:w="596" w:type="dxa"/>
            <w:tcBorders>
              <w:top w:val="single" w:sz="4" w:space="0" w:color="auto"/>
              <w:left w:val="single" w:sz="4" w:space="0" w:color="auto"/>
              <w:bottom w:val="single" w:sz="4" w:space="0" w:color="auto"/>
              <w:right w:val="single" w:sz="4" w:space="0" w:color="auto"/>
            </w:tcBorders>
          </w:tcPr>
          <w:p w14:paraId="7A2AFAE1"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DE77F13"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Tiesioginė laidinė jungtis su kompiuteriu</w:t>
            </w:r>
          </w:p>
        </w:tc>
        <w:tc>
          <w:tcPr>
            <w:tcW w:w="3827" w:type="dxa"/>
            <w:tcBorders>
              <w:top w:val="single" w:sz="4" w:space="0" w:color="auto"/>
              <w:left w:val="single" w:sz="4" w:space="0" w:color="auto"/>
              <w:bottom w:val="single" w:sz="4" w:space="0" w:color="auto"/>
              <w:right w:val="single" w:sz="4" w:space="0" w:color="auto"/>
            </w:tcBorders>
          </w:tcPr>
          <w:p w14:paraId="1502E721" w14:textId="3DE408C2"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07C40033" w14:textId="77777777" w:rsidTr="00823DBE">
        <w:tc>
          <w:tcPr>
            <w:tcW w:w="596" w:type="dxa"/>
            <w:tcBorders>
              <w:top w:val="single" w:sz="4" w:space="0" w:color="auto"/>
              <w:left w:val="single" w:sz="4" w:space="0" w:color="auto"/>
              <w:bottom w:val="single" w:sz="4" w:space="0" w:color="auto"/>
              <w:right w:val="single" w:sz="4" w:space="0" w:color="auto"/>
            </w:tcBorders>
          </w:tcPr>
          <w:p w14:paraId="0B6D9BB1"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6FA875B"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Skenerio paruošimo darbui laikas ne ilgesnis kaip 3 min.</w:t>
            </w:r>
          </w:p>
        </w:tc>
        <w:tc>
          <w:tcPr>
            <w:tcW w:w="3827" w:type="dxa"/>
            <w:tcBorders>
              <w:top w:val="single" w:sz="4" w:space="0" w:color="auto"/>
              <w:left w:val="single" w:sz="4" w:space="0" w:color="auto"/>
              <w:bottom w:val="single" w:sz="4" w:space="0" w:color="auto"/>
              <w:right w:val="single" w:sz="4" w:space="0" w:color="auto"/>
            </w:tcBorders>
          </w:tcPr>
          <w:p w14:paraId="54276E6C" w14:textId="7030D9DC"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6A44D0BE" w14:textId="77777777" w:rsidTr="00823DBE">
        <w:tc>
          <w:tcPr>
            <w:tcW w:w="596" w:type="dxa"/>
            <w:tcBorders>
              <w:top w:val="single" w:sz="4" w:space="0" w:color="auto"/>
              <w:left w:val="single" w:sz="4" w:space="0" w:color="auto"/>
              <w:bottom w:val="single" w:sz="4" w:space="0" w:color="auto"/>
              <w:right w:val="single" w:sz="4" w:space="0" w:color="auto"/>
            </w:tcBorders>
          </w:tcPr>
          <w:p w14:paraId="05486BA3"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6560E27" w14:textId="7F5943BD"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 xml:space="preserve">Apsauginis 3D skenerio transportavimo dėklas </w:t>
            </w:r>
            <w:r w:rsidR="00044D30">
              <w:rPr>
                <w:rFonts w:ascii="Times New Roman" w:hAnsi="Times New Roman" w:cs="Times New Roman"/>
                <w:iCs/>
                <w:sz w:val="24"/>
                <w:szCs w:val="24"/>
              </w:rPr>
              <w:t>arba</w:t>
            </w:r>
            <w:r w:rsidRPr="00F950E1">
              <w:rPr>
                <w:rFonts w:ascii="Times New Roman" w:hAnsi="Times New Roman" w:cs="Times New Roman"/>
                <w:iCs/>
                <w:sz w:val="24"/>
                <w:szCs w:val="24"/>
              </w:rPr>
              <w:t xml:space="preserve"> kuprinė.</w:t>
            </w:r>
          </w:p>
        </w:tc>
        <w:tc>
          <w:tcPr>
            <w:tcW w:w="3827" w:type="dxa"/>
            <w:tcBorders>
              <w:top w:val="single" w:sz="4" w:space="0" w:color="auto"/>
              <w:left w:val="single" w:sz="4" w:space="0" w:color="auto"/>
              <w:bottom w:val="single" w:sz="4" w:space="0" w:color="auto"/>
              <w:right w:val="single" w:sz="4" w:space="0" w:color="auto"/>
            </w:tcBorders>
          </w:tcPr>
          <w:p w14:paraId="6E69C203" w14:textId="1D22AF88"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E310E7D" w14:textId="77777777" w:rsidTr="00823DBE">
        <w:tc>
          <w:tcPr>
            <w:tcW w:w="596" w:type="dxa"/>
            <w:tcBorders>
              <w:top w:val="single" w:sz="4" w:space="0" w:color="auto"/>
              <w:left w:val="single" w:sz="4" w:space="0" w:color="auto"/>
              <w:bottom w:val="single" w:sz="4" w:space="0" w:color="auto"/>
              <w:right w:val="single" w:sz="4" w:space="0" w:color="auto"/>
            </w:tcBorders>
          </w:tcPr>
          <w:p w14:paraId="6D08F957"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C52632A"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 xml:space="preserve">Skeneris laikomas rankoje su rankena ir jo svoris ne didesnis nei 3 kg. </w:t>
            </w:r>
          </w:p>
        </w:tc>
        <w:tc>
          <w:tcPr>
            <w:tcW w:w="3827" w:type="dxa"/>
            <w:tcBorders>
              <w:top w:val="single" w:sz="4" w:space="0" w:color="auto"/>
              <w:left w:val="single" w:sz="4" w:space="0" w:color="auto"/>
              <w:bottom w:val="single" w:sz="4" w:space="0" w:color="auto"/>
              <w:right w:val="single" w:sz="4" w:space="0" w:color="auto"/>
            </w:tcBorders>
          </w:tcPr>
          <w:p w14:paraId="4FB2ECBE" w14:textId="56B4A961"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64582747" w14:textId="77777777" w:rsidTr="00823DBE">
        <w:tc>
          <w:tcPr>
            <w:tcW w:w="596" w:type="dxa"/>
            <w:tcBorders>
              <w:top w:val="single" w:sz="4" w:space="0" w:color="auto"/>
              <w:left w:val="single" w:sz="4" w:space="0" w:color="auto"/>
              <w:bottom w:val="single" w:sz="4" w:space="0" w:color="auto"/>
              <w:right w:val="single" w:sz="4" w:space="0" w:color="auto"/>
            </w:tcBorders>
          </w:tcPr>
          <w:p w14:paraId="5B05A69A"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2D54FF2"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Skenerio išoriniai matmenys: ne daugiau kaip 250 mm aukščio, ne daugiau kaip 200 mm ilgio ne daugiau kaip 250 mm pločio.</w:t>
            </w:r>
          </w:p>
        </w:tc>
        <w:tc>
          <w:tcPr>
            <w:tcW w:w="3827" w:type="dxa"/>
            <w:tcBorders>
              <w:top w:val="single" w:sz="4" w:space="0" w:color="auto"/>
              <w:left w:val="single" w:sz="4" w:space="0" w:color="auto"/>
              <w:bottom w:val="single" w:sz="4" w:space="0" w:color="auto"/>
              <w:right w:val="single" w:sz="4" w:space="0" w:color="auto"/>
            </w:tcBorders>
          </w:tcPr>
          <w:p w14:paraId="4C689CE7" w14:textId="6BD2D82F"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09447D83" w14:textId="77777777" w:rsidTr="00823DBE">
        <w:trPr>
          <w:trHeight w:val="447"/>
        </w:trPr>
        <w:tc>
          <w:tcPr>
            <w:tcW w:w="596"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24E7CC13" w14:textId="77777777" w:rsidR="00F950E1" w:rsidRPr="00F950E1" w:rsidRDefault="00F950E1" w:rsidP="00F950E1">
            <w:pPr>
              <w:pStyle w:val="ListParagraph"/>
              <w:numPr>
                <w:ilvl w:val="0"/>
                <w:numId w:val="18"/>
              </w:numPr>
              <w:spacing w:after="0" w:line="240" w:lineRule="auto"/>
              <w:rPr>
                <w:rFonts w:ascii="Times New Roman" w:hAnsi="Times New Roman" w:cs="Times New Roman"/>
                <w:sz w:val="24"/>
                <w:szCs w:val="24"/>
              </w:rPr>
            </w:pPr>
          </w:p>
        </w:tc>
        <w:tc>
          <w:tcPr>
            <w:tcW w:w="5387"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6B8CC35A" w14:textId="77777777" w:rsidR="00F950E1" w:rsidRPr="00F950E1" w:rsidRDefault="00F950E1" w:rsidP="00F950E1">
            <w:pPr>
              <w:spacing w:after="0" w:line="240" w:lineRule="auto"/>
              <w:jc w:val="both"/>
              <w:rPr>
                <w:rFonts w:ascii="Times New Roman" w:hAnsi="Times New Roman" w:cs="Times New Roman"/>
                <w:b/>
                <w:bCs/>
                <w:i/>
                <w:sz w:val="24"/>
                <w:szCs w:val="24"/>
              </w:rPr>
            </w:pPr>
            <w:r w:rsidRPr="00F950E1">
              <w:rPr>
                <w:rFonts w:ascii="Times New Roman" w:hAnsi="Times New Roman" w:cs="Times New Roman"/>
                <w:b/>
                <w:bCs/>
                <w:sz w:val="24"/>
                <w:szCs w:val="24"/>
              </w:rPr>
              <w:t>Rankinis 3D skeneris didelio dydžio objektams</w:t>
            </w:r>
          </w:p>
        </w:tc>
        <w:tc>
          <w:tcPr>
            <w:tcW w:w="3827" w:type="dxa"/>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122F345B" w14:textId="47AC78DD" w:rsidR="00F950E1" w:rsidRPr="00F950E1" w:rsidRDefault="00F950E1" w:rsidP="00F950E1">
            <w:pPr>
              <w:pStyle w:val="NormalWeb"/>
              <w:spacing w:before="0" w:beforeAutospacing="0" w:after="0" w:afterAutospacing="0" w:line="240" w:lineRule="auto"/>
              <w:ind w:left="283"/>
              <w:rPr>
                <w:rFonts w:ascii="Times New Roman" w:hAnsi="Times New Roman" w:cs="Times New Roman"/>
                <w:sz w:val="24"/>
                <w:szCs w:val="24"/>
              </w:rPr>
            </w:pPr>
            <w:r w:rsidRPr="00F950E1">
              <w:rPr>
                <w:rFonts w:ascii="Times New Roman" w:hAnsi="Times New Roman" w:cs="Times New Roman"/>
                <w:color w:val="000000"/>
                <w:sz w:val="24"/>
                <w:szCs w:val="24"/>
              </w:rPr>
              <w:t>Gamintojas (nurodyti):</w:t>
            </w:r>
          </w:p>
          <w:p w14:paraId="37F846D3" w14:textId="57BC3474" w:rsidR="00F950E1" w:rsidRPr="00F950E1" w:rsidRDefault="00F950E1" w:rsidP="00F950E1">
            <w:pPr>
              <w:pStyle w:val="NormalWeb"/>
              <w:spacing w:before="0" w:beforeAutospacing="0" w:after="0" w:afterAutospacing="0" w:line="240" w:lineRule="auto"/>
              <w:ind w:left="283"/>
              <w:rPr>
                <w:rFonts w:ascii="Times New Roman" w:hAnsi="Times New Roman" w:cs="Times New Roman"/>
                <w:sz w:val="24"/>
                <w:szCs w:val="24"/>
              </w:rPr>
            </w:pPr>
            <w:r w:rsidRPr="00F950E1">
              <w:rPr>
                <w:rFonts w:ascii="Times New Roman" w:hAnsi="Times New Roman" w:cs="Times New Roman"/>
                <w:color w:val="000000"/>
                <w:sz w:val="24"/>
                <w:szCs w:val="24"/>
              </w:rPr>
              <w:t>Modelis (nurodyti, jeigu yra):</w:t>
            </w:r>
            <w:r w:rsidR="009C4506">
              <w:rPr>
                <w:rFonts w:ascii="Times New Roman" w:hAnsi="Times New Roman" w:cs="Times New Roman"/>
                <w:color w:val="000000"/>
                <w:sz w:val="24"/>
                <w:szCs w:val="24"/>
              </w:rPr>
              <w:t xml:space="preserve"> </w:t>
            </w:r>
          </w:p>
          <w:p w14:paraId="4AC1D63B" w14:textId="77777777" w:rsidR="00F950E1" w:rsidRPr="00F950E1" w:rsidRDefault="00F950E1" w:rsidP="00F950E1">
            <w:pPr>
              <w:spacing w:after="0" w:line="240" w:lineRule="auto"/>
              <w:ind w:left="283"/>
              <w:rPr>
                <w:rFonts w:ascii="Times New Roman" w:hAnsi="Times New Roman" w:cs="Times New Roman"/>
                <w:i/>
                <w:sz w:val="24"/>
                <w:szCs w:val="24"/>
              </w:rPr>
            </w:pPr>
            <w:r w:rsidRPr="00F950E1">
              <w:rPr>
                <w:rFonts w:ascii="Times New Roman" w:hAnsi="Times New Roman" w:cs="Times New Roman"/>
                <w:color w:val="000000"/>
                <w:sz w:val="24"/>
                <w:szCs w:val="24"/>
              </w:rPr>
              <w:t>Kodas (nurodyti, jeigu yra):</w:t>
            </w:r>
          </w:p>
        </w:tc>
      </w:tr>
      <w:tr w:rsidR="00F950E1" w:rsidRPr="00F950E1" w14:paraId="5E33300F" w14:textId="77777777" w:rsidTr="00823DBE">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FC988" w14:textId="77777777" w:rsidR="00F950E1" w:rsidRPr="00F950E1" w:rsidRDefault="00F950E1" w:rsidP="00F950E1">
            <w:pPr>
              <w:pStyle w:val="ListParagraph"/>
              <w:tabs>
                <w:tab w:val="left" w:pos="30"/>
              </w:tabs>
              <w:spacing w:after="0" w:line="240" w:lineRule="auto"/>
              <w:ind w:left="360"/>
              <w:jc w:val="both"/>
              <w:rPr>
                <w:rFonts w:ascii="Times New Roman" w:hAnsi="Times New Roman" w:cs="Times New Roman"/>
                <w:b/>
                <w:bCs/>
                <w:sz w:val="24"/>
                <w:szCs w:val="24"/>
              </w:rPr>
            </w:pPr>
            <w:r w:rsidRPr="00F950E1">
              <w:rPr>
                <w:rFonts w:ascii="Times New Roman" w:hAnsi="Times New Roman" w:cs="Times New Roman"/>
                <w:b/>
                <w:bCs/>
                <w:i/>
                <w:sz w:val="24"/>
                <w:szCs w:val="24"/>
              </w:rPr>
              <w:lastRenderedPageBreak/>
              <w:t>Įrangai reikalaujamos šios techninės charakteristikos:</w:t>
            </w:r>
          </w:p>
        </w:tc>
      </w:tr>
      <w:tr w:rsidR="00F950E1" w:rsidRPr="00F950E1" w14:paraId="1EB2434D" w14:textId="77777777" w:rsidTr="00823DBE">
        <w:tc>
          <w:tcPr>
            <w:tcW w:w="596" w:type="dxa"/>
            <w:tcBorders>
              <w:top w:val="single" w:sz="4" w:space="0" w:color="auto"/>
              <w:left w:val="single" w:sz="4" w:space="0" w:color="auto"/>
              <w:bottom w:val="single" w:sz="4" w:space="0" w:color="auto"/>
              <w:right w:val="single" w:sz="4" w:space="0" w:color="auto"/>
            </w:tcBorders>
          </w:tcPr>
          <w:p w14:paraId="6CC79E7E"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i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1828F5" w14:textId="77777777" w:rsidR="00F950E1" w:rsidRPr="00F950E1" w:rsidRDefault="00F950E1" w:rsidP="00F950E1">
            <w:pPr>
              <w:pStyle w:val="Heading3"/>
              <w:shd w:val="clear" w:color="auto" w:fill="FFFFFF"/>
              <w:spacing w:before="0"/>
              <w:rPr>
                <w:rFonts w:ascii="Times New Roman" w:eastAsia="Times New Roman" w:hAnsi="Times New Roman" w:cs="Times New Roman"/>
                <w:iCs/>
                <w:color w:val="auto"/>
                <w:sz w:val="24"/>
                <w:szCs w:val="24"/>
                <w:lang w:eastAsia="en-US"/>
              </w:rPr>
            </w:pPr>
            <w:r w:rsidRPr="00F950E1">
              <w:rPr>
                <w:rFonts w:ascii="Times New Roman" w:hAnsi="Times New Roman" w:cs="Times New Roman"/>
                <w:iCs/>
                <w:color w:val="auto"/>
                <w:sz w:val="24"/>
                <w:szCs w:val="24"/>
              </w:rPr>
              <w:t>Skenavimo technologija – lazeris arba analogas</w:t>
            </w:r>
          </w:p>
        </w:tc>
        <w:tc>
          <w:tcPr>
            <w:tcW w:w="3827" w:type="dxa"/>
            <w:tcBorders>
              <w:top w:val="single" w:sz="4" w:space="0" w:color="auto"/>
              <w:left w:val="single" w:sz="4" w:space="0" w:color="auto"/>
              <w:bottom w:val="single" w:sz="4" w:space="0" w:color="auto"/>
              <w:right w:val="single" w:sz="4" w:space="0" w:color="auto"/>
            </w:tcBorders>
          </w:tcPr>
          <w:p w14:paraId="56E8091B" w14:textId="3EA5A0C2" w:rsidR="00F950E1" w:rsidRPr="00F950E1" w:rsidRDefault="00F950E1" w:rsidP="00F950E1">
            <w:pPr>
              <w:pStyle w:val="BodyTextIndent"/>
              <w:spacing w:after="0" w:line="240" w:lineRule="auto"/>
              <w:ind w:left="0"/>
              <w:rPr>
                <w:rFonts w:ascii="Times New Roman" w:hAnsi="Times New Roman" w:cs="Times New Roman"/>
                <w:iCs/>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B66B2A0" w14:textId="77777777" w:rsidTr="00823DBE">
        <w:tc>
          <w:tcPr>
            <w:tcW w:w="596" w:type="dxa"/>
            <w:tcBorders>
              <w:top w:val="single" w:sz="4" w:space="0" w:color="auto"/>
              <w:left w:val="single" w:sz="4" w:space="0" w:color="auto"/>
              <w:bottom w:val="single" w:sz="4" w:space="0" w:color="auto"/>
              <w:right w:val="single" w:sz="4" w:space="0" w:color="auto"/>
            </w:tcBorders>
          </w:tcPr>
          <w:p w14:paraId="37CCA96E"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8CAD3D" w14:textId="77777777" w:rsidR="00F950E1" w:rsidRPr="00F950E1" w:rsidRDefault="00F950E1" w:rsidP="00F950E1">
            <w:pPr>
              <w:pStyle w:val="Heading3"/>
              <w:shd w:val="clear" w:color="auto" w:fill="FFFFFF"/>
              <w:spacing w:before="0"/>
              <w:rPr>
                <w:rFonts w:ascii="Times New Roman" w:eastAsia="Times New Roman" w:hAnsi="Times New Roman" w:cs="Times New Roman"/>
                <w:color w:val="111111"/>
                <w:sz w:val="24"/>
                <w:szCs w:val="24"/>
                <w:lang w:eastAsia="en-US"/>
              </w:rPr>
            </w:pPr>
            <w:r w:rsidRPr="00F950E1">
              <w:rPr>
                <w:rFonts w:ascii="Times New Roman" w:eastAsia="Times New Roman" w:hAnsi="Times New Roman" w:cs="Times New Roman"/>
                <w:color w:val="111111"/>
                <w:sz w:val="24"/>
                <w:szCs w:val="24"/>
                <w:lang w:eastAsia="en-US"/>
              </w:rPr>
              <w:t>Lazerio klasė ne blogiau kaip 1 klasė</w:t>
            </w:r>
          </w:p>
        </w:tc>
        <w:tc>
          <w:tcPr>
            <w:tcW w:w="3827" w:type="dxa"/>
            <w:tcBorders>
              <w:top w:val="single" w:sz="4" w:space="0" w:color="auto"/>
              <w:left w:val="single" w:sz="4" w:space="0" w:color="auto"/>
              <w:bottom w:val="single" w:sz="4" w:space="0" w:color="auto"/>
              <w:right w:val="single" w:sz="4" w:space="0" w:color="auto"/>
            </w:tcBorders>
          </w:tcPr>
          <w:p w14:paraId="4CDED38D" w14:textId="73151095"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4D2CFA4F" w14:textId="77777777" w:rsidTr="00823DBE">
        <w:tc>
          <w:tcPr>
            <w:tcW w:w="596" w:type="dxa"/>
            <w:tcBorders>
              <w:top w:val="single" w:sz="4" w:space="0" w:color="auto"/>
              <w:left w:val="single" w:sz="4" w:space="0" w:color="auto"/>
              <w:bottom w:val="single" w:sz="4" w:space="0" w:color="auto"/>
              <w:right w:val="single" w:sz="4" w:space="0" w:color="auto"/>
            </w:tcBorders>
          </w:tcPr>
          <w:p w14:paraId="4DDF54E7"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BC90547" w14:textId="77777777" w:rsidR="00F950E1" w:rsidRPr="00F950E1" w:rsidRDefault="00F950E1" w:rsidP="00F950E1">
            <w:pPr>
              <w:pStyle w:val="Heading3"/>
              <w:shd w:val="clear" w:color="auto" w:fill="FFFFFF"/>
              <w:spacing w:before="0"/>
              <w:jc w:val="both"/>
              <w:rPr>
                <w:rFonts w:ascii="Times New Roman" w:eastAsia="Times New Roman" w:hAnsi="Times New Roman" w:cs="Times New Roman"/>
                <w:color w:val="111111"/>
                <w:sz w:val="24"/>
                <w:szCs w:val="24"/>
                <w:lang w:eastAsia="en-US"/>
              </w:rPr>
            </w:pPr>
            <w:r w:rsidRPr="00F950E1">
              <w:rPr>
                <w:rFonts w:ascii="Times New Roman" w:eastAsia="Times New Roman" w:hAnsi="Times New Roman" w:cs="Times New Roman"/>
                <w:color w:val="111111"/>
                <w:sz w:val="24"/>
                <w:szCs w:val="24"/>
                <w:lang w:eastAsia="en-US"/>
              </w:rPr>
              <w:t>Skenerio darbinis laukas horizontaliai ne mažiau kaip 360 laipsnių ir vertikaliai ne mažiau kaip 300 laipsnių</w:t>
            </w:r>
          </w:p>
        </w:tc>
        <w:tc>
          <w:tcPr>
            <w:tcW w:w="3827" w:type="dxa"/>
            <w:tcBorders>
              <w:top w:val="single" w:sz="4" w:space="0" w:color="auto"/>
              <w:left w:val="single" w:sz="4" w:space="0" w:color="auto"/>
              <w:bottom w:val="single" w:sz="4" w:space="0" w:color="auto"/>
              <w:right w:val="single" w:sz="4" w:space="0" w:color="auto"/>
            </w:tcBorders>
          </w:tcPr>
          <w:p w14:paraId="39DC22BA" w14:textId="0A2A29BB"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21691E3" w14:textId="77777777" w:rsidTr="00823DBE">
        <w:tc>
          <w:tcPr>
            <w:tcW w:w="596" w:type="dxa"/>
            <w:tcBorders>
              <w:top w:val="single" w:sz="4" w:space="0" w:color="auto"/>
              <w:left w:val="single" w:sz="4" w:space="0" w:color="auto"/>
              <w:bottom w:val="single" w:sz="4" w:space="0" w:color="auto"/>
              <w:right w:val="single" w:sz="4" w:space="0" w:color="auto"/>
            </w:tcBorders>
          </w:tcPr>
          <w:p w14:paraId="518B8024"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FBFBDF1"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 xml:space="preserve">Lazerio bangos ilgis ne mažiau kaip 1540 </w:t>
            </w:r>
            <w:proofErr w:type="spellStart"/>
            <w:r w:rsidRPr="00F950E1">
              <w:rPr>
                <w:rFonts w:ascii="Times New Roman" w:hAnsi="Times New Roman" w:cs="Times New Roman"/>
                <w:iCs/>
                <w:sz w:val="24"/>
                <w:szCs w:val="24"/>
              </w:rPr>
              <w:t>nm</w:t>
            </w:r>
            <w:proofErr w:type="spellEnd"/>
          </w:p>
        </w:tc>
        <w:tc>
          <w:tcPr>
            <w:tcW w:w="3827" w:type="dxa"/>
            <w:tcBorders>
              <w:top w:val="single" w:sz="4" w:space="0" w:color="auto"/>
              <w:left w:val="single" w:sz="4" w:space="0" w:color="auto"/>
              <w:bottom w:val="single" w:sz="4" w:space="0" w:color="auto"/>
              <w:right w:val="single" w:sz="4" w:space="0" w:color="auto"/>
            </w:tcBorders>
          </w:tcPr>
          <w:p w14:paraId="29E6B0BA" w14:textId="0E8F9951"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B55B2B5" w14:textId="77777777" w:rsidTr="00823DBE">
        <w:tc>
          <w:tcPr>
            <w:tcW w:w="596" w:type="dxa"/>
            <w:tcBorders>
              <w:top w:val="single" w:sz="4" w:space="0" w:color="auto"/>
              <w:left w:val="single" w:sz="4" w:space="0" w:color="auto"/>
              <w:bottom w:val="single" w:sz="4" w:space="0" w:color="auto"/>
              <w:right w:val="single" w:sz="4" w:space="0" w:color="auto"/>
            </w:tcBorders>
          </w:tcPr>
          <w:p w14:paraId="06E75B6E"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4AB33A5"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Skenavimo atstumas ne mažiau kaip 125 m.</w:t>
            </w:r>
          </w:p>
        </w:tc>
        <w:tc>
          <w:tcPr>
            <w:tcW w:w="3827" w:type="dxa"/>
            <w:tcBorders>
              <w:top w:val="single" w:sz="4" w:space="0" w:color="auto"/>
              <w:left w:val="single" w:sz="4" w:space="0" w:color="auto"/>
              <w:bottom w:val="single" w:sz="4" w:space="0" w:color="auto"/>
              <w:right w:val="single" w:sz="4" w:space="0" w:color="auto"/>
            </w:tcBorders>
          </w:tcPr>
          <w:p w14:paraId="66E932FB" w14:textId="35F97C9D"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50CB9AE" w14:textId="77777777" w:rsidTr="00823DBE">
        <w:tc>
          <w:tcPr>
            <w:tcW w:w="596" w:type="dxa"/>
            <w:tcBorders>
              <w:top w:val="single" w:sz="4" w:space="0" w:color="auto"/>
              <w:left w:val="single" w:sz="4" w:space="0" w:color="auto"/>
              <w:bottom w:val="single" w:sz="4" w:space="0" w:color="auto"/>
              <w:right w:val="single" w:sz="4" w:space="0" w:color="auto"/>
            </w:tcBorders>
          </w:tcPr>
          <w:p w14:paraId="41B59655"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E5506C7"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3D taško tikslumas ne didesnis kaip 2,0 mm @10 m.</w:t>
            </w:r>
          </w:p>
        </w:tc>
        <w:tc>
          <w:tcPr>
            <w:tcW w:w="3827" w:type="dxa"/>
            <w:tcBorders>
              <w:top w:val="single" w:sz="4" w:space="0" w:color="auto"/>
              <w:left w:val="single" w:sz="4" w:space="0" w:color="auto"/>
              <w:bottom w:val="single" w:sz="4" w:space="0" w:color="auto"/>
              <w:right w:val="single" w:sz="4" w:space="0" w:color="auto"/>
            </w:tcBorders>
          </w:tcPr>
          <w:p w14:paraId="4EF20092" w14:textId="3F2E51C0"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097BF17D" w14:textId="77777777" w:rsidTr="00823DBE">
        <w:tc>
          <w:tcPr>
            <w:tcW w:w="596" w:type="dxa"/>
            <w:tcBorders>
              <w:top w:val="single" w:sz="4" w:space="0" w:color="auto"/>
              <w:left w:val="single" w:sz="4" w:space="0" w:color="auto"/>
              <w:bottom w:val="single" w:sz="4" w:space="0" w:color="auto"/>
              <w:right w:val="single" w:sz="4" w:space="0" w:color="auto"/>
            </w:tcBorders>
          </w:tcPr>
          <w:p w14:paraId="443C1D7B"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143C648" w14:textId="77777777" w:rsidR="00F950E1" w:rsidRPr="00F950E1" w:rsidRDefault="00F950E1" w:rsidP="00F950E1">
            <w:pPr>
              <w:pStyle w:val="Default"/>
              <w:rPr>
                <w:rFonts w:ascii="Times New Roman" w:hAnsi="Times New Roman" w:cs="Times New Roman"/>
              </w:rPr>
            </w:pPr>
            <w:r w:rsidRPr="00F950E1">
              <w:rPr>
                <w:rFonts w:ascii="Times New Roman" w:hAnsi="Times New Roman" w:cs="Times New Roman"/>
                <w:iCs/>
              </w:rPr>
              <w:t xml:space="preserve">Spalvų atvaizdavimui ne mažiau kaip 3 pilnai integruotos kameros su ne mažiau kaip 35 </w:t>
            </w:r>
            <w:proofErr w:type="spellStart"/>
            <w:r w:rsidRPr="00F950E1">
              <w:rPr>
                <w:rFonts w:ascii="Times New Roman" w:hAnsi="Times New Roman" w:cs="Times New Roman"/>
                <w:iCs/>
              </w:rPr>
              <w:t>megapikseliais</w:t>
            </w:r>
            <w:proofErr w:type="spellEnd"/>
            <w:r w:rsidRPr="00F950E1">
              <w:rPr>
                <w:rFonts w:ascii="Times New Roman" w:hAnsi="Times New Roman" w:cs="Times New Roman"/>
                <w:iCs/>
              </w:rPr>
              <w:t xml:space="preserve"> bendroje sumoje</w:t>
            </w:r>
          </w:p>
        </w:tc>
        <w:tc>
          <w:tcPr>
            <w:tcW w:w="3827" w:type="dxa"/>
            <w:tcBorders>
              <w:top w:val="single" w:sz="4" w:space="0" w:color="auto"/>
              <w:left w:val="single" w:sz="4" w:space="0" w:color="auto"/>
              <w:bottom w:val="single" w:sz="4" w:space="0" w:color="auto"/>
              <w:right w:val="single" w:sz="4" w:space="0" w:color="auto"/>
            </w:tcBorders>
          </w:tcPr>
          <w:p w14:paraId="301AA6C0" w14:textId="6F030DDC"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A27A709" w14:textId="77777777" w:rsidTr="00823DBE">
        <w:tc>
          <w:tcPr>
            <w:tcW w:w="596" w:type="dxa"/>
            <w:tcBorders>
              <w:top w:val="single" w:sz="4" w:space="0" w:color="auto"/>
              <w:left w:val="single" w:sz="4" w:space="0" w:color="auto"/>
              <w:bottom w:val="single" w:sz="4" w:space="0" w:color="auto"/>
              <w:right w:val="single" w:sz="4" w:space="0" w:color="auto"/>
            </w:tcBorders>
          </w:tcPr>
          <w:p w14:paraId="72EC04CD"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38115BF"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 xml:space="preserve">Palaikomi failų formatai ne mažiau kaip: PTG, E57, RCP </w:t>
            </w:r>
            <w:proofErr w:type="spellStart"/>
            <w:r w:rsidRPr="00F950E1">
              <w:rPr>
                <w:rFonts w:ascii="Times New Roman" w:hAnsi="Times New Roman" w:cs="Times New Roman"/>
                <w:iCs/>
                <w:sz w:val="24"/>
                <w:szCs w:val="24"/>
              </w:rPr>
              <w:t>import</w:t>
            </w:r>
            <w:proofErr w:type="spellEnd"/>
            <w:r w:rsidRPr="00F950E1">
              <w:rPr>
                <w:rFonts w:ascii="Times New Roman" w:hAnsi="Times New Roman" w:cs="Times New Roman"/>
                <w:iCs/>
                <w:sz w:val="24"/>
                <w:szCs w:val="24"/>
              </w:rPr>
              <w:t>, LAS, JPG, BMP, PNG, MP4,WMV, PDF, TXT, CMI</w:t>
            </w:r>
          </w:p>
        </w:tc>
        <w:tc>
          <w:tcPr>
            <w:tcW w:w="3827" w:type="dxa"/>
            <w:tcBorders>
              <w:top w:val="single" w:sz="4" w:space="0" w:color="auto"/>
              <w:left w:val="single" w:sz="4" w:space="0" w:color="auto"/>
              <w:bottom w:val="single" w:sz="4" w:space="0" w:color="auto"/>
              <w:right w:val="single" w:sz="4" w:space="0" w:color="auto"/>
            </w:tcBorders>
          </w:tcPr>
          <w:p w14:paraId="6A2C222A" w14:textId="6337AC54"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33688C9" w14:textId="77777777" w:rsidTr="00823DBE">
        <w:tc>
          <w:tcPr>
            <w:tcW w:w="596" w:type="dxa"/>
            <w:tcBorders>
              <w:top w:val="single" w:sz="4" w:space="0" w:color="auto"/>
              <w:left w:val="single" w:sz="4" w:space="0" w:color="auto"/>
              <w:bottom w:val="single" w:sz="4" w:space="0" w:color="auto"/>
              <w:right w:val="single" w:sz="4" w:space="0" w:color="auto"/>
            </w:tcBorders>
          </w:tcPr>
          <w:p w14:paraId="1E3FCED3"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0EE443B"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Skenavimo greitis ne mažiau kaip 1 900 000 taškų / 1 sek.</w:t>
            </w:r>
          </w:p>
        </w:tc>
        <w:tc>
          <w:tcPr>
            <w:tcW w:w="3827" w:type="dxa"/>
            <w:tcBorders>
              <w:top w:val="single" w:sz="4" w:space="0" w:color="auto"/>
              <w:left w:val="single" w:sz="4" w:space="0" w:color="auto"/>
              <w:bottom w:val="single" w:sz="4" w:space="0" w:color="auto"/>
              <w:right w:val="single" w:sz="4" w:space="0" w:color="auto"/>
            </w:tcBorders>
          </w:tcPr>
          <w:p w14:paraId="1FBC3B2A" w14:textId="69DAF2A5"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443A3D64" w14:textId="77777777" w:rsidTr="00823DBE">
        <w:tc>
          <w:tcPr>
            <w:tcW w:w="596" w:type="dxa"/>
            <w:tcBorders>
              <w:top w:val="single" w:sz="4" w:space="0" w:color="auto"/>
              <w:left w:val="single" w:sz="4" w:space="0" w:color="auto"/>
              <w:bottom w:val="single" w:sz="4" w:space="0" w:color="auto"/>
              <w:right w:val="single" w:sz="4" w:space="0" w:color="auto"/>
            </w:tcBorders>
          </w:tcPr>
          <w:p w14:paraId="2E2A4849"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723D404" w14:textId="77777777" w:rsidR="00F950E1" w:rsidRPr="00F950E1" w:rsidRDefault="00F950E1" w:rsidP="00F950E1">
            <w:pPr>
              <w:spacing w:after="0" w:line="240" w:lineRule="auto"/>
              <w:jc w:val="both"/>
              <w:rPr>
                <w:rFonts w:ascii="Times New Roman" w:hAnsi="Times New Roman" w:cs="Times New Roman"/>
                <w:iCs/>
                <w:sz w:val="24"/>
                <w:szCs w:val="24"/>
              </w:rPr>
            </w:pPr>
            <w:proofErr w:type="spellStart"/>
            <w:r w:rsidRPr="00F950E1">
              <w:rPr>
                <w:rFonts w:ascii="Times New Roman" w:hAnsi="Times New Roman" w:cs="Times New Roman"/>
                <w:iCs/>
                <w:sz w:val="24"/>
                <w:szCs w:val="24"/>
              </w:rPr>
              <w:t>Geolokacijos</w:t>
            </w:r>
            <w:proofErr w:type="spellEnd"/>
            <w:r w:rsidRPr="00F950E1">
              <w:rPr>
                <w:rFonts w:ascii="Times New Roman" w:hAnsi="Times New Roman" w:cs="Times New Roman"/>
                <w:iCs/>
                <w:sz w:val="24"/>
                <w:szCs w:val="24"/>
              </w:rPr>
              <w:t xml:space="preserve"> davikliai ne mažiau kaip </w:t>
            </w:r>
            <w:proofErr w:type="spellStart"/>
            <w:r w:rsidRPr="00F950E1">
              <w:rPr>
                <w:rFonts w:ascii="Times New Roman" w:hAnsi="Times New Roman" w:cs="Times New Roman"/>
                <w:iCs/>
                <w:sz w:val="24"/>
                <w:szCs w:val="24"/>
              </w:rPr>
              <w:t>Altimeter</w:t>
            </w:r>
            <w:proofErr w:type="spellEnd"/>
            <w:r w:rsidRPr="00F950E1">
              <w:rPr>
                <w:rFonts w:ascii="Times New Roman" w:hAnsi="Times New Roman" w:cs="Times New Roman"/>
                <w:iCs/>
                <w:sz w:val="24"/>
                <w:szCs w:val="24"/>
              </w:rPr>
              <w:t xml:space="preserve">, </w:t>
            </w:r>
            <w:proofErr w:type="spellStart"/>
            <w:r w:rsidRPr="00F950E1">
              <w:rPr>
                <w:rFonts w:ascii="Times New Roman" w:hAnsi="Times New Roman" w:cs="Times New Roman"/>
                <w:iCs/>
                <w:sz w:val="24"/>
                <w:szCs w:val="24"/>
              </w:rPr>
              <w:t>Compass</w:t>
            </w:r>
            <w:proofErr w:type="spellEnd"/>
            <w:r w:rsidRPr="00F950E1">
              <w:rPr>
                <w:rFonts w:ascii="Times New Roman" w:hAnsi="Times New Roman" w:cs="Times New Roman"/>
                <w:iCs/>
                <w:sz w:val="24"/>
                <w:szCs w:val="24"/>
              </w:rPr>
              <w:t>, GNSS ar lygiaverčiai</w:t>
            </w:r>
          </w:p>
        </w:tc>
        <w:tc>
          <w:tcPr>
            <w:tcW w:w="3827" w:type="dxa"/>
            <w:tcBorders>
              <w:top w:val="single" w:sz="4" w:space="0" w:color="auto"/>
              <w:left w:val="single" w:sz="4" w:space="0" w:color="auto"/>
              <w:bottom w:val="single" w:sz="4" w:space="0" w:color="auto"/>
              <w:right w:val="single" w:sz="4" w:space="0" w:color="auto"/>
            </w:tcBorders>
          </w:tcPr>
          <w:p w14:paraId="24895979" w14:textId="0F9BA5DF"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53874AD" w14:textId="77777777" w:rsidTr="00823DBE">
        <w:tc>
          <w:tcPr>
            <w:tcW w:w="596" w:type="dxa"/>
            <w:tcBorders>
              <w:top w:val="single" w:sz="4" w:space="0" w:color="auto"/>
              <w:left w:val="single" w:sz="4" w:space="0" w:color="auto"/>
              <w:bottom w:val="single" w:sz="4" w:space="0" w:color="auto"/>
              <w:right w:val="single" w:sz="4" w:space="0" w:color="auto"/>
            </w:tcBorders>
          </w:tcPr>
          <w:p w14:paraId="0951F548"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83B775E" w14:textId="5BAE40AE" w:rsidR="00F950E1" w:rsidRPr="006D640D" w:rsidRDefault="00F950E1" w:rsidP="00F950E1">
            <w:pPr>
              <w:spacing w:after="0" w:line="240" w:lineRule="auto"/>
              <w:jc w:val="both"/>
              <w:rPr>
                <w:rFonts w:ascii="Times New Roman" w:hAnsi="Times New Roman" w:cs="Times New Roman"/>
                <w:iCs/>
                <w:sz w:val="24"/>
                <w:szCs w:val="24"/>
              </w:rPr>
            </w:pPr>
            <w:r w:rsidRPr="006D640D">
              <w:rPr>
                <w:rFonts w:ascii="Times New Roman" w:hAnsi="Times New Roman" w:cs="Times New Roman"/>
                <w:iCs/>
                <w:sz w:val="24"/>
                <w:szCs w:val="24"/>
              </w:rPr>
              <w:t xml:space="preserve">Turi turėti teleskopinį stovą, ant kurio būtų tvirtinamas 3D skenavimo įrenginys. </w:t>
            </w:r>
            <w:r w:rsidR="00044D30" w:rsidRPr="006D640D">
              <w:rPr>
                <w:rFonts w:ascii="Times New Roman" w:hAnsi="Times New Roman" w:cs="Times New Roman"/>
                <w:iCs/>
                <w:sz w:val="24"/>
                <w:szCs w:val="24"/>
              </w:rPr>
              <w:t>S</w:t>
            </w:r>
            <w:r w:rsidRPr="006D640D">
              <w:rPr>
                <w:rFonts w:ascii="Times New Roman" w:hAnsi="Times New Roman" w:cs="Times New Roman"/>
                <w:iCs/>
                <w:sz w:val="24"/>
                <w:szCs w:val="24"/>
              </w:rPr>
              <w:t>tovo aukštis ne mažesnis kaip 1,6 m</w:t>
            </w:r>
          </w:p>
        </w:tc>
        <w:tc>
          <w:tcPr>
            <w:tcW w:w="3827" w:type="dxa"/>
            <w:tcBorders>
              <w:top w:val="single" w:sz="4" w:space="0" w:color="auto"/>
              <w:left w:val="single" w:sz="4" w:space="0" w:color="auto"/>
              <w:bottom w:val="single" w:sz="4" w:space="0" w:color="auto"/>
              <w:right w:val="single" w:sz="4" w:space="0" w:color="auto"/>
            </w:tcBorders>
          </w:tcPr>
          <w:p w14:paraId="0C5F0B12" w14:textId="61370E23"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2FD33716" w14:textId="77777777" w:rsidTr="00823DBE">
        <w:tc>
          <w:tcPr>
            <w:tcW w:w="596" w:type="dxa"/>
            <w:tcBorders>
              <w:top w:val="single" w:sz="4" w:space="0" w:color="auto"/>
              <w:left w:val="single" w:sz="4" w:space="0" w:color="auto"/>
              <w:bottom w:val="single" w:sz="4" w:space="0" w:color="auto"/>
              <w:right w:val="single" w:sz="4" w:space="0" w:color="auto"/>
            </w:tcBorders>
          </w:tcPr>
          <w:p w14:paraId="51E0E118"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B28442A" w14:textId="77777777" w:rsidR="00F950E1" w:rsidRPr="006D640D" w:rsidRDefault="00F950E1" w:rsidP="00F950E1">
            <w:pPr>
              <w:spacing w:after="0" w:line="240" w:lineRule="auto"/>
              <w:jc w:val="both"/>
              <w:rPr>
                <w:rFonts w:ascii="Times New Roman" w:hAnsi="Times New Roman" w:cs="Times New Roman"/>
                <w:iCs/>
                <w:sz w:val="24"/>
                <w:szCs w:val="24"/>
              </w:rPr>
            </w:pPr>
            <w:r w:rsidRPr="006D640D">
              <w:rPr>
                <w:rFonts w:ascii="Times New Roman" w:hAnsi="Times New Roman" w:cs="Times New Roman"/>
                <w:iCs/>
                <w:sz w:val="24"/>
                <w:szCs w:val="24"/>
              </w:rPr>
              <w:t>Turi turėti vibracijai atsparų kietą transportavimo lagaminą</w:t>
            </w:r>
          </w:p>
        </w:tc>
        <w:tc>
          <w:tcPr>
            <w:tcW w:w="3827" w:type="dxa"/>
            <w:tcBorders>
              <w:top w:val="single" w:sz="4" w:space="0" w:color="auto"/>
              <w:left w:val="single" w:sz="4" w:space="0" w:color="auto"/>
              <w:bottom w:val="single" w:sz="4" w:space="0" w:color="auto"/>
              <w:right w:val="single" w:sz="4" w:space="0" w:color="auto"/>
            </w:tcBorders>
          </w:tcPr>
          <w:p w14:paraId="12CBCF0F" w14:textId="1826426A"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79F947AF" w14:textId="77777777" w:rsidTr="00823DBE">
        <w:tc>
          <w:tcPr>
            <w:tcW w:w="596" w:type="dxa"/>
            <w:tcBorders>
              <w:top w:val="single" w:sz="4" w:space="0" w:color="auto"/>
              <w:left w:val="single" w:sz="4" w:space="0" w:color="auto"/>
              <w:bottom w:val="single" w:sz="4" w:space="0" w:color="auto"/>
              <w:right w:val="single" w:sz="4" w:space="0" w:color="auto"/>
            </w:tcBorders>
          </w:tcPr>
          <w:p w14:paraId="54F50927"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76D05EB" w14:textId="75C8D19D" w:rsidR="00F950E1" w:rsidRPr="006D640D" w:rsidRDefault="00F950E1" w:rsidP="00F950E1">
            <w:pPr>
              <w:spacing w:after="0" w:line="240" w:lineRule="auto"/>
              <w:jc w:val="both"/>
              <w:rPr>
                <w:rFonts w:ascii="Times New Roman" w:hAnsi="Times New Roman" w:cs="Times New Roman"/>
                <w:iCs/>
                <w:sz w:val="24"/>
                <w:szCs w:val="24"/>
              </w:rPr>
            </w:pPr>
            <w:r w:rsidRPr="006D640D">
              <w:rPr>
                <w:rFonts w:ascii="Times New Roman" w:hAnsi="Times New Roman" w:cs="Times New Roman"/>
                <w:iCs/>
                <w:sz w:val="24"/>
                <w:szCs w:val="24"/>
              </w:rPr>
              <w:t>Ilgalaikė</w:t>
            </w:r>
            <w:r w:rsidR="006D640D" w:rsidRPr="006D640D">
              <w:rPr>
                <w:rStyle w:val="FootnoteReference"/>
                <w:rFonts w:ascii="Times New Roman" w:hAnsi="Times New Roman" w:cs="Times New Roman"/>
                <w:iCs/>
                <w:sz w:val="24"/>
                <w:szCs w:val="24"/>
              </w:rPr>
              <w:footnoteReference w:id="4"/>
            </w:r>
            <w:r w:rsidRPr="006D640D">
              <w:rPr>
                <w:rFonts w:ascii="Times New Roman" w:hAnsi="Times New Roman" w:cs="Times New Roman"/>
                <w:iCs/>
                <w:sz w:val="24"/>
                <w:szCs w:val="24"/>
              </w:rPr>
              <w:t xml:space="preserve"> 3D skenerio </w:t>
            </w:r>
            <w:proofErr w:type="spellStart"/>
            <w:r w:rsidRPr="006D640D">
              <w:rPr>
                <w:rFonts w:ascii="Times New Roman" w:hAnsi="Times New Roman" w:cs="Times New Roman"/>
                <w:iCs/>
                <w:sz w:val="24"/>
                <w:szCs w:val="24"/>
              </w:rPr>
              <w:t>kalibracija</w:t>
            </w:r>
            <w:proofErr w:type="spellEnd"/>
          </w:p>
        </w:tc>
        <w:tc>
          <w:tcPr>
            <w:tcW w:w="3827" w:type="dxa"/>
            <w:tcBorders>
              <w:top w:val="single" w:sz="4" w:space="0" w:color="auto"/>
              <w:left w:val="single" w:sz="4" w:space="0" w:color="auto"/>
              <w:bottom w:val="single" w:sz="4" w:space="0" w:color="auto"/>
              <w:right w:val="single" w:sz="4" w:space="0" w:color="auto"/>
            </w:tcBorders>
          </w:tcPr>
          <w:p w14:paraId="0C88DFAB" w14:textId="0ECE8CFD"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459D6FF0" w14:textId="77777777" w:rsidTr="00823DBE">
        <w:tc>
          <w:tcPr>
            <w:tcW w:w="596" w:type="dxa"/>
            <w:tcBorders>
              <w:top w:val="single" w:sz="4" w:space="0" w:color="auto"/>
              <w:left w:val="single" w:sz="4" w:space="0" w:color="auto"/>
              <w:bottom w:val="single" w:sz="4" w:space="0" w:color="auto"/>
              <w:right w:val="single" w:sz="4" w:space="0" w:color="auto"/>
            </w:tcBorders>
          </w:tcPr>
          <w:p w14:paraId="6B3FF6FD"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FF32FD7"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Įkraunamos baterijos su veikimo laiku ne mažiau kaip 3,5 val. ne mažiau kaip 2 vnt.</w:t>
            </w:r>
          </w:p>
        </w:tc>
        <w:tc>
          <w:tcPr>
            <w:tcW w:w="3827" w:type="dxa"/>
            <w:tcBorders>
              <w:top w:val="single" w:sz="4" w:space="0" w:color="auto"/>
              <w:left w:val="single" w:sz="4" w:space="0" w:color="auto"/>
              <w:bottom w:val="single" w:sz="4" w:space="0" w:color="auto"/>
              <w:right w:val="single" w:sz="4" w:space="0" w:color="auto"/>
            </w:tcBorders>
          </w:tcPr>
          <w:p w14:paraId="7F7EFC2E" w14:textId="25038D65"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00F9546D" w14:textId="77777777" w:rsidTr="00823DBE">
        <w:tc>
          <w:tcPr>
            <w:tcW w:w="596" w:type="dxa"/>
            <w:tcBorders>
              <w:top w:val="single" w:sz="4" w:space="0" w:color="auto"/>
              <w:left w:val="single" w:sz="4" w:space="0" w:color="auto"/>
              <w:bottom w:val="single" w:sz="4" w:space="0" w:color="auto"/>
              <w:right w:val="single" w:sz="4" w:space="0" w:color="auto"/>
            </w:tcBorders>
          </w:tcPr>
          <w:p w14:paraId="43DC3483"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1D755C3"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Tiesioginė laidinė jungtis su kompiuteriu</w:t>
            </w:r>
          </w:p>
        </w:tc>
        <w:tc>
          <w:tcPr>
            <w:tcW w:w="3827" w:type="dxa"/>
            <w:tcBorders>
              <w:top w:val="single" w:sz="4" w:space="0" w:color="auto"/>
              <w:left w:val="single" w:sz="4" w:space="0" w:color="auto"/>
              <w:bottom w:val="single" w:sz="4" w:space="0" w:color="auto"/>
              <w:right w:val="single" w:sz="4" w:space="0" w:color="auto"/>
            </w:tcBorders>
          </w:tcPr>
          <w:p w14:paraId="6D020150" w14:textId="14541A1C"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09BDB9B9" w14:textId="77777777" w:rsidTr="00823DBE">
        <w:tc>
          <w:tcPr>
            <w:tcW w:w="596" w:type="dxa"/>
            <w:tcBorders>
              <w:top w:val="single" w:sz="4" w:space="0" w:color="auto"/>
              <w:left w:val="single" w:sz="4" w:space="0" w:color="auto"/>
              <w:bottom w:val="single" w:sz="4" w:space="0" w:color="auto"/>
              <w:right w:val="single" w:sz="4" w:space="0" w:color="auto"/>
            </w:tcBorders>
          </w:tcPr>
          <w:p w14:paraId="78287E89"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48B3CAA"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Skenerio svoris kartu su baterija ne didesnis nei 6 kg</w:t>
            </w:r>
          </w:p>
        </w:tc>
        <w:tc>
          <w:tcPr>
            <w:tcW w:w="3827" w:type="dxa"/>
            <w:tcBorders>
              <w:top w:val="single" w:sz="4" w:space="0" w:color="auto"/>
              <w:left w:val="single" w:sz="4" w:space="0" w:color="auto"/>
              <w:bottom w:val="single" w:sz="4" w:space="0" w:color="auto"/>
              <w:right w:val="single" w:sz="4" w:space="0" w:color="auto"/>
            </w:tcBorders>
          </w:tcPr>
          <w:p w14:paraId="2CA3248B" w14:textId="797A6368"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78EFD179" w14:textId="77777777" w:rsidTr="00823DBE">
        <w:trPr>
          <w:trHeight w:val="447"/>
        </w:trPr>
        <w:tc>
          <w:tcPr>
            <w:tcW w:w="596"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4E8A9DC9" w14:textId="77777777" w:rsidR="00F950E1" w:rsidRPr="00F950E1" w:rsidRDefault="00F950E1" w:rsidP="00F950E1">
            <w:pPr>
              <w:pStyle w:val="ListParagraph"/>
              <w:numPr>
                <w:ilvl w:val="0"/>
                <w:numId w:val="18"/>
              </w:numPr>
              <w:spacing w:after="0" w:line="240" w:lineRule="auto"/>
              <w:rPr>
                <w:rFonts w:ascii="Times New Roman" w:hAnsi="Times New Roman" w:cs="Times New Roman"/>
                <w:sz w:val="24"/>
                <w:szCs w:val="24"/>
              </w:rPr>
            </w:pPr>
          </w:p>
        </w:tc>
        <w:tc>
          <w:tcPr>
            <w:tcW w:w="5387" w:type="dxa"/>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36D40EF9" w14:textId="77777777" w:rsidR="00F950E1" w:rsidRPr="00F950E1" w:rsidRDefault="00F950E1" w:rsidP="00F950E1">
            <w:pPr>
              <w:spacing w:after="0" w:line="240" w:lineRule="auto"/>
              <w:jc w:val="both"/>
              <w:rPr>
                <w:rFonts w:ascii="Times New Roman" w:hAnsi="Times New Roman" w:cs="Times New Roman"/>
                <w:b/>
                <w:bCs/>
                <w:i/>
                <w:sz w:val="24"/>
                <w:szCs w:val="24"/>
              </w:rPr>
            </w:pPr>
            <w:r w:rsidRPr="00F950E1">
              <w:rPr>
                <w:rFonts w:ascii="Times New Roman" w:hAnsi="Times New Roman" w:cs="Times New Roman"/>
                <w:b/>
                <w:bCs/>
                <w:sz w:val="24"/>
                <w:szCs w:val="24"/>
              </w:rPr>
              <w:t>Programinė įranga</w:t>
            </w:r>
          </w:p>
        </w:tc>
        <w:tc>
          <w:tcPr>
            <w:tcW w:w="3827" w:type="dxa"/>
            <w:tcBorders>
              <w:top w:val="double" w:sz="4" w:space="0" w:color="auto"/>
              <w:left w:val="single" w:sz="4" w:space="0" w:color="auto"/>
              <w:bottom w:val="single" w:sz="4" w:space="0" w:color="auto"/>
              <w:right w:val="single" w:sz="4" w:space="0" w:color="auto"/>
            </w:tcBorders>
            <w:shd w:val="clear" w:color="auto" w:fill="D9E2F3" w:themeFill="accent1" w:themeFillTint="33"/>
          </w:tcPr>
          <w:p w14:paraId="004F2FF7" w14:textId="77777777" w:rsidR="00F950E1" w:rsidRPr="00F950E1" w:rsidRDefault="00F950E1" w:rsidP="00F950E1">
            <w:pPr>
              <w:spacing w:after="0" w:line="240" w:lineRule="auto"/>
              <w:ind w:left="283"/>
              <w:rPr>
                <w:rFonts w:ascii="Times New Roman" w:hAnsi="Times New Roman" w:cs="Times New Roman"/>
                <w:i/>
                <w:sz w:val="24"/>
                <w:szCs w:val="24"/>
              </w:rPr>
            </w:pPr>
          </w:p>
        </w:tc>
      </w:tr>
      <w:tr w:rsidR="00F950E1" w:rsidRPr="00F950E1" w14:paraId="019C9F59" w14:textId="77777777" w:rsidTr="00823DBE">
        <w:trPr>
          <w:trHeight w:val="684"/>
        </w:trPr>
        <w:tc>
          <w:tcPr>
            <w:tcW w:w="9810"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3F862" w14:textId="77777777" w:rsidR="00F950E1" w:rsidRPr="00F950E1" w:rsidRDefault="00F950E1" w:rsidP="00F950E1">
            <w:pPr>
              <w:pStyle w:val="ListParagraph"/>
              <w:tabs>
                <w:tab w:val="left" w:pos="30"/>
              </w:tabs>
              <w:spacing w:after="0" w:line="240" w:lineRule="auto"/>
              <w:ind w:left="360"/>
              <w:jc w:val="both"/>
              <w:rPr>
                <w:rFonts w:ascii="Times New Roman" w:hAnsi="Times New Roman" w:cs="Times New Roman"/>
                <w:b/>
                <w:bCs/>
                <w:sz w:val="24"/>
                <w:szCs w:val="24"/>
              </w:rPr>
            </w:pPr>
            <w:r w:rsidRPr="00F950E1">
              <w:rPr>
                <w:rFonts w:ascii="Times New Roman" w:hAnsi="Times New Roman" w:cs="Times New Roman"/>
                <w:b/>
                <w:bCs/>
                <w:i/>
                <w:sz w:val="24"/>
                <w:szCs w:val="24"/>
              </w:rPr>
              <w:t>Reikalavimai programinei aplikacijai</w:t>
            </w:r>
          </w:p>
        </w:tc>
      </w:tr>
      <w:tr w:rsidR="00F950E1" w:rsidRPr="00F950E1" w14:paraId="3CEE9093" w14:textId="77777777" w:rsidTr="00823DBE">
        <w:tc>
          <w:tcPr>
            <w:tcW w:w="596" w:type="dxa"/>
            <w:tcBorders>
              <w:top w:val="single" w:sz="4" w:space="0" w:color="auto"/>
              <w:left w:val="single" w:sz="4" w:space="0" w:color="auto"/>
              <w:bottom w:val="single" w:sz="4" w:space="0" w:color="auto"/>
              <w:right w:val="single" w:sz="4" w:space="0" w:color="auto"/>
            </w:tcBorders>
          </w:tcPr>
          <w:p w14:paraId="7099C157"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i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59B26A8" w14:textId="259D91C8" w:rsidR="00F950E1" w:rsidRPr="00F950E1" w:rsidRDefault="00F950E1" w:rsidP="00F950E1">
            <w:pPr>
              <w:spacing w:after="0" w:line="240" w:lineRule="auto"/>
              <w:jc w:val="both"/>
              <w:rPr>
                <w:rFonts w:ascii="Times New Roman" w:eastAsia="Times New Roman" w:hAnsi="Times New Roman" w:cs="Times New Roman"/>
                <w:iCs/>
                <w:sz w:val="24"/>
                <w:szCs w:val="24"/>
                <w:lang w:eastAsia="en-US"/>
              </w:rPr>
            </w:pPr>
            <w:bookmarkStart w:id="7" w:name="_Hlk173407665"/>
            <w:r w:rsidRPr="000423B3">
              <w:rPr>
                <w:rFonts w:ascii="Times New Roman" w:hAnsi="Times New Roman" w:cs="Times New Roman"/>
                <w:sz w:val="24"/>
                <w:szCs w:val="24"/>
              </w:rPr>
              <w:t>20 licencijų</w:t>
            </w:r>
            <w:r w:rsidRPr="00F950E1">
              <w:rPr>
                <w:rFonts w:ascii="Times New Roman" w:hAnsi="Times New Roman" w:cs="Times New Roman"/>
                <w:sz w:val="24"/>
                <w:szCs w:val="24"/>
              </w:rPr>
              <w:t xml:space="preserve"> su 2 metų nemokamais programinės įrangos atnaujinimais</w:t>
            </w:r>
            <w:bookmarkEnd w:id="7"/>
            <w:r w:rsidRPr="00F950E1">
              <w:rPr>
                <w:rFonts w:ascii="Times New Roman" w:hAnsi="Times New Roman" w:cs="Times New Roman"/>
                <w:color w:val="000000" w:themeColor="text1"/>
                <w:sz w:val="24"/>
                <w:szCs w:val="24"/>
              </w:rPr>
              <w:t xml:space="preserve">. </w:t>
            </w:r>
            <w:bookmarkStart w:id="8" w:name="_Hlk173407549"/>
            <w:r w:rsidRPr="00F950E1">
              <w:rPr>
                <w:rFonts w:ascii="Times New Roman" w:hAnsi="Times New Roman" w:cs="Times New Roman"/>
                <w:color w:val="000000" w:themeColor="text1"/>
                <w:sz w:val="24"/>
                <w:szCs w:val="24"/>
              </w:rPr>
              <w:t>Programinė įranga privalo būti to paties gamintojo, kaip ir skenavimo įranga arba tarpusavyje suderinta.</w:t>
            </w:r>
            <w:bookmarkEnd w:id="8"/>
            <w:r w:rsidRPr="00F950E1">
              <w:rPr>
                <w:rFonts w:ascii="Times New Roman" w:hAnsi="Times New Roman" w:cs="Times New Roman"/>
                <w:color w:val="000000" w:themeColor="text1"/>
                <w:sz w:val="24"/>
                <w:szCs w:val="24"/>
              </w:rPr>
              <w:t xml:space="preserve"> </w:t>
            </w:r>
            <w:r w:rsidRPr="00F950E1">
              <w:rPr>
                <w:rFonts w:ascii="Times New Roman" w:hAnsi="Times New Roman" w:cs="Times New Roman"/>
                <w:sz w:val="24"/>
                <w:szCs w:val="24"/>
              </w:rPr>
              <w:t>Jeigu pateikiama kito gamintojo programinė įranga, kartu su pasiūlymu turi būti pateiktas programinės įrangos gamintojo dokumentas, patvirtinantis suderinamumą su siūlomais skeneriais.</w:t>
            </w:r>
          </w:p>
        </w:tc>
        <w:tc>
          <w:tcPr>
            <w:tcW w:w="3827" w:type="dxa"/>
            <w:tcBorders>
              <w:top w:val="single" w:sz="4" w:space="0" w:color="auto"/>
              <w:left w:val="single" w:sz="4" w:space="0" w:color="auto"/>
              <w:bottom w:val="single" w:sz="4" w:space="0" w:color="auto"/>
              <w:right w:val="single" w:sz="4" w:space="0" w:color="auto"/>
            </w:tcBorders>
          </w:tcPr>
          <w:p w14:paraId="3C26F0BF" w14:textId="28EE62B9" w:rsidR="00F950E1" w:rsidRPr="00F950E1" w:rsidRDefault="00F950E1" w:rsidP="00F950E1">
            <w:pPr>
              <w:pStyle w:val="BodyTextIndent"/>
              <w:spacing w:after="0" w:line="240" w:lineRule="auto"/>
              <w:ind w:left="0"/>
              <w:rPr>
                <w:rFonts w:ascii="Times New Roman" w:hAnsi="Times New Roman" w:cs="Times New Roman"/>
                <w:iCs/>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14CE04A7" w14:textId="77777777" w:rsidTr="00823DBE">
        <w:tc>
          <w:tcPr>
            <w:tcW w:w="596" w:type="dxa"/>
            <w:tcBorders>
              <w:top w:val="single" w:sz="4" w:space="0" w:color="auto"/>
              <w:left w:val="single" w:sz="4" w:space="0" w:color="auto"/>
              <w:bottom w:val="single" w:sz="4" w:space="0" w:color="auto"/>
              <w:right w:val="single" w:sz="4" w:space="0" w:color="auto"/>
            </w:tcBorders>
          </w:tcPr>
          <w:p w14:paraId="272D324B"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BEF2763" w14:textId="77777777" w:rsidR="00F950E1" w:rsidRPr="00F950E1" w:rsidRDefault="00F950E1" w:rsidP="00F950E1">
            <w:pPr>
              <w:pStyle w:val="Heading3"/>
              <w:shd w:val="clear" w:color="auto" w:fill="FFFFFF"/>
              <w:spacing w:before="0"/>
              <w:rPr>
                <w:rFonts w:ascii="Times New Roman" w:eastAsia="Times New Roman" w:hAnsi="Times New Roman" w:cs="Times New Roman"/>
                <w:color w:val="111111"/>
                <w:sz w:val="24"/>
                <w:szCs w:val="24"/>
                <w:lang w:eastAsia="en-US"/>
              </w:rPr>
            </w:pPr>
            <w:r w:rsidRPr="00F950E1">
              <w:rPr>
                <w:rFonts w:ascii="Times New Roman" w:eastAsia="Times New Roman" w:hAnsi="Times New Roman" w:cs="Times New Roman"/>
                <w:color w:val="111111"/>
                <w:sz w:val="24"/>
                <w:szCs w:val="24"/>
                <w:lang w:eastAsia="en-US"/>
              </w:rPr>
              <w:t>Tinklelio iš taškų debesies sudarymas ir apjungimas į vientisą objektą</w:t>
            </w:r>
          </w:p>
        </w:tc>
        <w:tc>
          <w:tcPr>
            <w:tcW w:w="3827" w:type="dxa"/>
            <w:tcBorders>
              <w:top w:val="single" w:sz="4" w:space="0" w:color="auto"/>
              <w:left w:val="single" w:sz="4" w:space="0" w:color="auto"/>
              <w:bottom w:val="single" w:sz="4" w:space="0" w:color="auto"/>
              <w:right w:val="single" w:sz="4" w:space="0" w:color="auto"/>
            </w:tcBorders>
          </w:tcPr>
          <w:p w14:paraId="70C6C705" w14:textId="674498AC"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14B6EE6" w14:textId="77777777" w:rsidTr="00823DBE">
        <w:tc>
          <w:tcPr>
            <w:tcW w:w="596" w:type="dxa"/>
            <w:tcBorders>
              <w:top w:val="single" w:sz="4" w:space="0" w:color="auto"/>
              <w:left w:val="single" w:sz="4" w:space="0" w:color="auto"/>
              <w:bottom w:val="single" w:sz="4" w:space="0" w:color="auto"/>
              <w:right w:val="single" w:sz="4" w:space="0" w:color="auto"/>
            </w:tcBorders>
          </w:tcPr>
          <w:p w14:paraId="3E953BA2"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E1D7BD5" w14:textId="77777777" w:rsidR="00F950E1" w:rsidRPr="00F950E1" w:rsidRDefault="00F950E1" w:rsidP="00F950E1">
            <w:pPr>
              <w:pStyle w:val="Heading3"/>
              <w:shd w:val="clear" w:color="auto" w:fill="FFFFFF"/>
              <w:spacing w:before="0"/>
              <w:rPr>
                <w:rFonts w:ascii="Times New Roman" w:eastAsia="Times New Roman" w:hAnsi="Times New Roman" w:cs="Times New Roman"/>
                <w:color w:val="111111"/>
                <w:sz w:val="24"/>
                <w:szCs w:val="24"/>
                <w:lang w:eastAsia="en-US"/>
              </w:rPr>
            </w:pPr>
            <w:r w:rsidRPr="00F950E1">
              <w:rPr>
                <w:rFonts w:ascii="Times New Roman" w:eastAsia="Times New Roman" w:hAnsi="Times New Roman" w:cs="Times New Roman"/>
                <w:color w:val="111111"/>
                <w:sz w:val="24"/>
                <w:szCs w:val="24"/>
                <w:lang w:eastAsia="en-US"/>
              </w:rPr>
              <w:t>Tinklelio redagavimas ir glotninimas</w:t>
            </w:r>
          </w:p>
        </w:tc>
        <w:tc>
          <w:tcPr>
            <w:tcW w:w="3827" w:type="dxa"/>
            <w:tcBorders>
              <w:top w:val="single" w:sz="4" w:space="0" w:color="auto"/>
              <w:left w:val="single" w:sz="4" w:space="0" w:color="auto"/>
              <w:bottom w:val="single" w:sz="4" w:space="0" w:color="auto"/>
              <w:right w:val="single" w:sz="4" w:space="0" w:color="auto"/>
            </w:tcBorders>
          </w:tcPr>
          <w:p w14:paraId="4C248D3E" w14:textId="4DA1DD1E"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5290CF1E" w14:textId="77777777" w:rsidTr="00823DBE">
        <w:tc>
          <w:tcPr>
            <w:tcW w:w="596" w:type="dxa"/>
            <w:tcBorders>
              <w:top w:val="single" w:sz="4" w:space="0" w:color="auto"/>
              <w:left w:val="single" w:sz="4" w:space="0" w:color="auto"/>
              <w:bottom w:val="single" w:sz="4" w:space="0" w:color="auto"/>
              <w:right w:val="single" w:sz="4" w:space="0" w:color="auto"/>
            </w:tcBorders>
          </w:tcPr>
          <w:p w14:paraId="35EA2C32"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3AE4E4E"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Matavimo ir deviacijos analizės įrankiai</w:t>
            </w:r>
          </w:p>
        </w:tc>
        <w:tc>
          <w:tcPr>
            <w:tcW w:w="3827" w:type="dxa"/>
            <w:tcBorders>
              <w:top w:val="single" w:sz="4" w:space="0" w:color="auto"/>
              <w:left w:val="single" w:sz="4" w:space="0" w:color="auto"/>
              <w:bottom w:val="single" w:sz="4" w:space="0" w:color="auto"/>
              <w:right w:val="single" w:sz="4" w:space="0" w:color="auto"/>
            </w:tcBorders>
          </w:tcPr>
          <w:p w14:paraId="00FF05DE" w14:textId="55ACB18C"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77CCF89C" w14:textId="77777777" w:rsidTr="00823DBE">
        <w:tc>
          <w:tcPr>
            <w:tcW w:w="596" w:type="dxa"/>
            <w:tcBorders>
              <w:top w:val="single" w:sz="4" w:space="0" w:color="auto"/>
              <w:left w:val="single" w:sz="4" w:space="0" w:color="auto"/>
              <w:bottom w:val="single" w:sz="4" w:space="0" w:color="auto"/>
              <w:right w:val="single" w:sz="4" w:space="0" w:color="auto"/>
            </w:tcBorders>
          </w:tcPr>
          <w:p w14:paraId="186697F4"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2E039B8"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 xml:space="preserve">Galimybė išsaugoti duomenis įvairiais 3D failų formatais – minimaliai </w:t>
            </w:r>
            <w:proofErr w:type="spellStart"/>
            <w:r w:rsidRPr="00F950E1">
              <w:rPr>
                <w:rFonts w:ascii="Times New Roman" w:hAnsi="Times New Roman" w:cs="Times New Roman"/>
                <w:iCs/>
                <w:sz w:val="24"/>
                <w:szCs w:val="24"/>
              </w:rPr>
              <w:t>stl</w:t>
            </w:r>
            <w:proofErr w:type="spellEnd"/>
            <w:r w:rsidRPr="00F950E1">
              <w:rPr>
                <w:rFonts w:ascii="Times New Roman" w:hAnsi="Times New Roman" w:cs="Times New Roman"/>
                <w:iCs/>
                <w:sz w:val="24"/>
                <w:szCs w:val="24"/>
              </w:rPr>
              <w:t xml:space="preserve">, </w:t>
            </w:r>
            <w:proofErr w:type="spellStart"/>
            <w:r w:rsidRPr="00F950E1">
              <w:rPr>
                <w:rFonts w:ascii="Times New Roman" w:hAnsi="Times New Roman" w:cs="Times New Roman"/>
                <w:iCs/>
                <w:sz w:val="24"/>
                <w:szCs w:val="24"/>
              </w:rPr>
              <w:t>obj</w:t>
            </w:r>
            <w:proofErr w:type="spellEnd"/>
            <w:r w:rsidRPr="00F950E1">
              <w:rPr>
                <w:rFonts w:ascii="Times New Roman" w:hAnsi="Times New Roman" w:cs="Times New Roman"/>
                <w:iCs/>
                <w:sz w:val="24"/>
                <w:szCs w:val="24"/>
              </w:rPr>
              <w:t xml:space="preserve"> arba analogiškai.</w:t>
            </w:r>
          </w:p>
        </w:tc>
        <w:tc>
          <w:tcPr>
            <w:tcW w:w="3827" w:type="dxa"/>
            <w:tcBorders>
              <w:top w:val="single" w:sz="4" w:space="0" w:color="auto"/>
              <w:left w:val="single" w:sz="4" w:space="0" w:color="auto"/>
              <w:bottom w:val="single" w:sz="4" w:space="0" w:color="auto"/>
              <w:right w:val="single" w:sz="4" w:space="0" w:color="auto"/>
            </w:tcBorders>
          </w:tcPr>
          <w:p w14:paraId="5F1305A8" w14:textId="5D24260B"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6BA152E5" w14:textId="77777777" w:rsidTr="00823DBE">
        <w:tc>
          <w:tcPr>
            <w:tcW w:w="596" w:type="dxa"/>
            <w:tcBorders>
              <w:top w:val="single" w:sz="4" w:space="0" w:color="auto"/>
              <w:left w:val="single" w:sz="4" w:space="0" w:color="auto"/>
              <w:bottom w:val="single" w:sz="4" w:space="0" w:color="auto"/>
              <w:right w:val="single" w:sz="4" w:space="0" w:color="auto"/>
            </w:tcBorders>
          </w:tcPr>
          <w:p w14:paraId="0D6A7F2C"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99D7042" w14:textId="77777777" w:rsidR="00F950E1" w:rsidRPr="00F950E1" w:rsidRDefault="00F950E1" w:rsidP="00F950E1">
            <w:pPr>
              <w:spacing w:after="0" w:line="240" w:lineRule="auto"/>
              <w:jc w:val="both"/>
              <w:rPr>
                <w:rFonts w:ascii="Times New Roman" w:hAnsi="Times New Roman" w:cs="Times New Roman"/>
                <w:iCs/>
                <w:sz w:val="24"/>
                <w:szCs w:val="24"/>
              </w:rPr>
            </w:pPr>
            <w:r w:rsidRPr="00F950E1">
              <w:rPr>
                <w:rFonts w:ascii="Times New Roman" w:hAnsi="Times New Roman" w:cs="Times New Roman"/>
                <w:iCs/>
                <w:sz w:val="24"/>
                <w:szCs w:val="24"/>
              </w:rPr>
              <w:t>3D vaizdų koregavimas, transformavimas, jungimas, sugretinimas uždėjimo būdu, paruošimas spausdinimui, objektų matavimas, taškų žymėjimas</w:t>
            </w:r>
          </w:p>
        </w:tc>
        <w:tc>
          <w:tcPr>
            <w:tcW w:w="3827" w:type="dxa"/>
            <w:tcBorders>
              <w:top w:val="single" w:sz="4" w:space="0" w:color="auto"/>
              <w:left w:val="single" w:sz="4" w:space="0" w:color="auto"/>
              <w:bottom w:val="single" w:sz="4" w:space="0" w:color="auto"/>
              <w:right w:val="single" w:sz="4" w:space="0" w:color="auto"/>
            </w:tcBorders>
          </w:tcPr>
          <w:p w14:paraId="37E87370" w14:textId="4ED45A33" w:rsidR="00F950E1" w:rsidRPr="00F950E1" w:rsidRDefault="00F950E1" w:rsidP="00F950E1">
            <w:pPr>
              <w:pStyle w:val="BodyTextIndent"/>
              <w:spacing w:after="0" w:line="240" w:lineRule="auto"/>
              <w:ind w:left="0"/>
              <w:rPr>
                <w:rFonts w:ascii="Times New Roman" w:hAnsi="Times New Roman" w:cs="Times New Roman"/>
                <w:sz w:val="24"/>
                <w:szCs w:val="24"/>
              </w:rPr>
            </w:pPr>
            <w:r w:rsidRPr="00F950E1">
              <w:rPr>
                <w:rFonts w:ascii="Times New Roman" w:hAnsi="Times New Roman" w:cs="Times New Roman"/>
                <w:bCs/>
                <w:sz w:val="24"/>
                <w:szCs w:val="24"/>
              </w:rPr>
              <w:t>[Pildo tiekėjas, nurodydamas tikslias siūlomos įrangos reikšmes]</w:t>
            </w:r>
          </w:p>
        </w:tc>
      </w:tr>
      <w:tr w:rsidR="00F950E1" w:rsidRPr="00F950E1" w14:paraId="3B32B57A" w14:textId="77777777" w:rsidTr="00823DBE">
        <w:tc>
          <w:tcPr>
            <w:tcW w:w="596" w:type="dxa"/>
            <w:tcBorders>
              <w:top w:val="single" w:sz="4" w:space="0" w:color="auto"/>
              <w:left w:val="single" w:sz="4" w:space="0" w:color="auto"/>
              <w:bottom w:val="single" w:sz="4" w:space="0" w:color="auto"/>
              <w:right w:val="single" w:sz="4" w:space="0" w:color="auto"/>
            </w:tcBorders>
          </w:tcPr>
          <w:p w14:paraId="26F618C6" w14:textId="77777777" w:rsidR="00F950E1" w:rsidRPr="00F950E1" w:rsidRDefault="00F950E1" w:rsidP="00F950E1">
            <w:pPr>
              <w:pStyle w:val="ListParagraph"/>
              <w:numPr>
                <w:ilvl w:val="1"/>
                <w:numId w:val="18"/>
              </w:numPr>
              <w:spacing w:after="0" w:line="240" w:lineRule="auto"/>
              <w:ind w:left="431" w:hanging="431"/>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A2127E4" w14:textId="77777777" w:rsidR="00F950E1" w:rsidRPr="00F950E1" w:rsidRDefault="00F950E1" w:rsidP="00F950E1">
            <w:pPr>
              <w:spacing w:after="0" w:line="240" w:lineRule="auto"/>
              <w:jc w:val="both"/>
              <w:rPr>
                <w:rFonts w:ascii="Times New Roman" w:hAnsi="Times New Roman" w:cs="Times New Roman"/>
                <w:iCs/>
                <w:sz w:val="24"/>
                <w:szCs w:val="24"/>
              </w:rPr>
            </w:pPr>
            <w:bookmarkStart w:id="9" w:name="_Hlk173407643"/>
            <w:r w:rsidRPr="00F950E1">
              <w:rPr>
                <w:rFonts w:ascii="Times New Roman" w:hAnsi="Times New Roman" w:cs="Times New Roman"/>
                <w:iCs/>
                <w:sz w:val="24"/>
                <w:szCs w:val="24"/>
              </w:rPr>
              <w:t xml:space="preserve">Turi būti </w:t>
            </w:r>
            <w:bookmarkStart w:id="10" w:name="_Hlk173409032"/>
            <w:r w:rsidRPr="00F950E1">
              <w:rPr>
                <w:rFonts w:ascii="Times New Roman" w:hAnsi="Times New Roman" w:cs="Times New Roman"/>
                <w:iCs/>
                <w:sz w:val="24"/>
                <w:szCs w:val="24"/>
              </w:rPr>
              <w:t>galimybė realiu laiku valdyti skenavimo procesą: raiškos nustatymą, trikdžių šalinimą, skenuojamo vaizdo korekciją</w:t>
            </w:r>
            <w:bookmarkEnd w:id="9"/>
            <w:bookmarkEnd w:id="10"/>
          </w:p>
        </w:tc>
        <w:tc>
          <w:tcPr>
            <w:tcW w:w="3827" w:type="dxa"/>
            <w:tcBorders>
              <w:top w:val="single" w:sz="4" w:space="0" w:color="auto"/>
              <w:left w:val="single" w:sz="4" w:space="0" w:color="auto"/>
              <w:bottom w:val="single" w:sz="4" w:space="0" w:color="auto"/>
              <w:right w:val="single" w:sz="4" w:space="0" w:color="auto"/>
            </w:tcBorders>
          </w:tcPr>
          <w:p w14:paraId="75042600" w14:textId="43952713" w:rsidR="00F950E1" w:rsidRPr="00F950E1" w:rsidRDefault="00F950E1" w:rsidP="00F950E1">
            <w:pPr>
              <w:pStyle w:val="BodyTextIndent"/>
              <w:spacing w:after="0" w:line="240" w:lineRule="auto"/>
              <w:ind w:left="0"/>
              <w:rPr>
                <w:rFonts w:ascii="Times New Roman" w:hAnsi="Times New Roman" w:cs="Times New Roman"/>
                <w:sz w:val="24"/>
                <w:szCs w:val="24"/>
                <w:lang w:val="en-US"/>
              </w:rPr>
            </w:pPr>
            <w:r w:rsidRPr="00F950E1">
              <w:rPr>
                <w:rFonts w:ascii="Times New Roman" w:hAnsi="Times New Roman" w:cs="Times New Roman"/>
                <w:bCs/>
                <w:sz w:val="24"/>
                <w:szCs w:val="24"/>
              </w:rPr>
              <w:t>[Pildo tiekėjas, nurodydamas tikslias siūlomos įrangos reikšmes]</w:t>
            </w:r>
          </w:p>
        </w:tc>
      </w:tr>
    </w:tbl>
    <w:p w14:paraId="2368DD51" w14:textId="77777777" w:rsidR="00F950E1" w:rsidRPr="00F950E1" w:rsidRDefault="00F950E1" w:rsidP="00F950E1">
      <w:pPr>
        <w:spacing w:after="0" w:line="240" w:lineRule="auto"/>
        <w:ind w:left="142"/>
        <w:jc w:val="both"/>
        <w:rPr>
          <w:rFonts w:ascii="Times New Roman" w:hAnsi="Times New Roman" w:cs="Times New Roman"/>
          <w:b/>
          <w:iCs/>
          <w:sz w:val="24"/>
          <w:szCs w:val="24"/>
        </w:rPr>
      </w:pPr>
    </w:p>
    <w:bookmarkEnd w:id="1"/>
    <w:bookmarkEnd w:id="2"/>
    <w:bookmarkEnd w:id="3"/>
    <w:p w14:paraId="18A325A6" w14:textId="44DDE7AF" w:rsidR="00EF6C83" w:rsidRDefault="002D5DE9" w:rsidP="006D640D">
      <w:pPr>
        <w:jc w:val="both"/>
        <w:rPr>
          <w:rFonts w:ascii="Times New Roman" w:hAnsi="Times New Roman" w:cs="Times New Roman"/>
          <w:i/>
          <w:iCs/>
          <w:sz w:val="24"/>
          <w:szCs w:val="24"/>
        </w:rPr>
      </w:pPr>
      <w:r w:rsidRPr="002269B5">
        <w:rPr>
          <w:rFonts w:ascii="Times New Roman" w:hAnsi="Times New Roman" w:cs="Times New Roman"/>
          <w:bCs/>
          <w:i/>
          <w:iCs/>
          <w:sz w:val="24"/>
          <w:szCs w:val="24"/>
        </w:rPr>
        <w:t xml:space="preserve">* </w:t>
      </w:r>
      <w:r w:rsidRPr="002269B5">
        <w:rPr>
          <w:rFonts w:ascii="Times New Roman" w:hAnsi="Times New Roman" w:cs="Times New Roman"/>
          <w:b/>
          <w:bCs/>
          <w:i/>
          <w:iCs/>
          <w:sz w:val="24"/>
          <w:szCs w:val="24"/>
        </w:rPr>
        <w:t>Pastaba.</w:t>
      </w:r>
      <w:r w:rsidRPr="002269B5">
        <w:rPr>
          <w:rFonts w:ascii="Times New Roman" w:hAnsi="Times New Roman" w:cs="Times New Roman"/>
          <w:i/>
          <w:iCs/>
          <w:sz w:val="24"/>
          <w:szCs w:val="24"/>
        </w:rPr>
        <w:t xml:space="preserve"> Jei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p w14:paraId="100DF520" w14:textId="02818A38" w:rsidR="00A9507C" w:rsidRDefault="00A9507C" w:rsidP="006D640D">
      <w:pPr>
        <w:jc w:val="both"/>
        <w:rPr>
          <w:rFonts w:ascii="Times New Roman" w:hAnsi="Times New Roman" w:cs="Times New Roman"/>
          <w:i/>
          <w:iCs/>
          <w:sz w:val="24"/>
          <w:szCs w:val="24"/>
        </w:rPr>
      </w:pPr>
    </w:p>
    <w:p w14:paraId="3EA045A9" w14:textId="77777777" w:rsidR="00A9507C" w:rsidRPr="00F950E1" w:rsidRDefault="00A9507C" w:rsidP="006D640D">
      <w:pPr>
        <w:jc w:val="both"/>
        <w:rPr>
          <w:rFonts w:ascii="Times New Roman" w:hAnsi="Times New Roman" w:cs="Times New Roman"/>
          <w:b/>
          <w:bCs/>
          <w:smallCaps/>
          <w:sz w:val="24"/>
          <w:szCs w:val="24"/>
        </w:rPr>
      </w:pPr>
    </w:p>
    <w:sectPr w:rsidR="00A9507C" w:rsidRPr="00F950E1" w:rsidSect="00EF6C83">
      <w:headerReference w:type="default" r:id="rId11"/>
      <w:footerReference w:type="default" r:id="rId12"/>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43DC" w14:textId="77777777" w:rsidR="00E25C2E" w:rsidRDefault="00E25C2E" w:rsidP="00D05666">
      <w:r>
        <w:separator/>
      </w:r>
    </w:p>
  </w:endnote>
  <w:endnote w:type="continuationSeparator" w:id="0">
    <w:p w14:paraId="641FC975" w14:textId="77777777" w:rsidR="00E25C2E" w:rsidRDefault="00E25C2E" w:rsidP="00D05666">
      <w:r>
        <w:continuationSeparator/>
      </w:r>
    </w:p>
  </w:endnote>
  <w:endnote w:type="continuationNotice" w:id="1">
    <w:p w14:paraId="05BB4D9B" w14:textId="77777777" w:rsidR="00E25C2E" w:rsidRDefault="00E25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C14A9" w14:textId="77777777" w:rsidR="00E25C2E" w:rsidRDefault="00E25C2E" w:rsidP="00D05666">
      <w:r>
        <w:separator/>
      </w:r>
    </w:p>
  </w:footnote>
  <w:footnote w:type="continuationSeparator" w:id="0">
    <w:p w14:paraId="5CBE6B6A" w14:textId="77777777" w:rsidR="00E25C2E" w:rsidRDefault="00E25C2E" w:rsidP="00D05666">
      <w:r>
        <w:continuationSeparator/>
      </w:r>
    </w:p>
  </w:footnote>
  <w:footnote w:type="continuationNotice" w:id="1">
    <w:p w14:paraId="73D9A3A1" w14:textId="77777777" w:rsidR="00E25C2E" w:rsidRDefault="00E25C2E">
      <w:pPr>
        <w:spacing w:after="0" w:line="240" w:lineRule="auto"/>
      </w:pPr>
    </w:p>
  </w:footnote>
  <w:footnote w:id="2">
    <w:p w14:paraId="67154D2A" w14:textId="1B151E21" w:rsidR="00044D30" w:rsidRPr="006D640D" w:rsidRDefault="00044D30" w:rsidP="006D640D">
      <w:pPr>
        <w:pStyle w:val="FootnoteText"/>
        <w:jc w:val="both"/>
        <w:rPr>
          <w:rFonts w:ascii="Times New Roman" w:hAnsi="Times New Roman" w:cs="Times New Roman"/>
        </w:rPr>
      </w:pPr>
      <w:r w:rsidRPr="006D640D">
        <w:rPr>
          <w:rStyle w:val="FootnoteReference"/>
          <w:rFonts w:ascii="Times New Roman" w:hAnsi="Times New Roman" w:cs="Times New Roman"/>
        </w:rPr>
        <w:footnoteRef/>
      </w:r>
      <w:r w:rsidRPr="006D640D">
        <w:rPr>
          <w:rFonts w:ascii="Times New Roman" w:hAnsi="Times New Roman" w:cs="Times New Roman"/>
        </w:rPr>
        <w:t xml:space="preserve"> </w:t>
      </w:r>
      <w:r w:rsidR="00912919" w:rsidRPr="006D640D">
        <w:rPr>
          <w:rFonts w:ascii="Times New Roman" w:hAnsi="Times New Roman" w:cs="Times New Roman"/>
        </w:rPr>
        <w:t xml:space="preserve">Ilgalaikė reiškia - </w:t>
      </w:r>
      <w:r w:rsidRPr="006D640D">
        <w:rPr>
          <w:rFonts w:ascii="Times New Roman" w:hAnsi="Times New Roman" w:cs="Times New Roman"/>
          <w:iCs/>
        </w:rPr>
        <w:t>ne momentinė</w:t>
      </w:r>
      <w:r w:rsidR="00912919" w:rsidRPr="006D640D">
        <w:rPr>
          <w:rFonts w:ascii="Times New Roman" w:hAnsi="Times New Roman" w:cs="Times New Roman"/>
          <w:iCs/>
        </w:rPr>
        <w:t xml:space="preserve"> </w:t>
      </w:r>
      <w:proofErr w:type="spellStart"/>
      <w:r w:rsidR="00912919" w:rsidRPr="006D640D">
        <w:rPr>
          <w:rFonts w:ascii="Times New Roman" w:hAnsi="Times New Roman" w:cs="Times New Roman"/>
          <w:iCs/>
        </w:rPr>
        <w:t>kalibracija</w:t>
      </w:r>
      <w:proofErr w:type="spellEnd"/>
      <w:r w:rsidR="006D640D">
        <w:rPr>
          <w:rFonts w:ascii="Times New Roman" w:hAnsi="Times New Roman" w:cs="Times New Roman"/>
          <w:iCs/>
        </w:rPr>
        <w:t xml:space="preserve"> (pvz.</w:t>
      </w:r>
      <w:r w:rsidRPr="006D640D">
        <w:rPr>
          <w:rFonts w:ascii="Times New Roman" w:hAnsi="Times New Roman" w:cs="Times New Roman"/>
          <w:iCs/>
        </w:rPr>
        <w:t>, k</w:t>
      </w:r>
      <w:r w:rsidR="006D640D">
        <w:rPr>
          <w:rFonts w:ascii="Times New Roman" w:hAnsi="Times New Roman" w:cs="Times New Roman"/>
          <w:iCs/>
        </w:rPr>
        <w:t>ai</w:t>
      </w:r>
      <w:r w:rsidR="006D640D" w:rsidRPr="006D640D">
        <w:rPr>
          <w:rFonts w:ascii="Times New Roman" w:hAnsi="Times New Roman" w:cs="Times New Roman"/>
          <w:iCs/>
        </w:rPr>
        <w:t xml:space="preserve"> </w:t>
      </w:r>
      <w:r w:rsidR="006D640D">
        <w:rPr>
          <w:rFonts w:ascii="Times New Roman" w:hAnsi="Times New Roman" w:cs="Times New Roman"/>
          <w:iCs/>
        </w:rPr>
        <w:t xml:space="preserve">kalibravimas turi būti </w:t>
      </w:r>
      <w:r w:rsidR="006D640D" w:rsidRPr="006D640D">
        <w:rPr>
          <w:rFonts w:ascii="Times New Roman" w:hAnsi="Times New Roman" w:cs="Times New Roman"/>
          <w:iCs/>
        </w:rPr>
        <w:t>atliekama</w:t>
      </w:r>
      <w:r w:rsidR="006D640D">
        <w:rPr>
          <w:rFonts w:ascii="Times New Roman" w:hAnsi="Times New Roman" w:cs="Times New Roman"/>
          <w:iCs/>
        </w:rPr>
        <w:t>s</w:t>
      </w:r>
      <w:r w:rsidR="006D640D" w:rsidRPr="006D640D">
        <w:rPr>
          <w:rFonts w:ascii="Times New Roman" w:hAnsi="Times New Roman" w:cs="Times New Roman"/>
          <w:iCs/>
        </w:rPr>
        <w:t xml:space="preserve"> </w:t>
      </w:r>
      <w:r w:rsidRPr="006D640D">
        <w:rPr>
          <w:rFonts w:ascii="Times New Roman" w:hAnsi="Times New Roman" w:cs="Times New Roman"/>
          <w:iCs/>
        </w:rPr>
        <w:t>kiekvieną kartą pradedant skenavimą</w:t>
      </w:r>
      <w:r w:rsidR="006D640D">
        <w:rPr>
          <w:rFonts w:ascii="Times New Roman" w:hAnsi="Times New Roman" w:cs="Times New Roman"/>
          <w:iCs/>
        </w:rPr>
        <w:t>)</w:t>
      </w:r>
      <w:r w:rsidR="00912919" w:rsidRPr="006D640D">
        <w:rPr>
          <w:rFonts w:ascii="Times New Roman" w:hAnsi="Times New Roman" w:cs="Times New Roman"/>
          <w:iCs/>
        </w:rPr>
        <w:t>.</w:t>
      </w:r>
    </w:p>
  </w:footnote>
  <w:footnote w:id="3">
    <w:p w14:paraId="2BC8B782" w14:textId="507363CF" w:rsidR="006D640D" w:rsidRDefault="006D640D" w:rsidP="006D640D">
      <w:pPr>
        <w:pStyle w:val="FootnoteText"/>
        <w:jc w:val="both"/>
      </w:pPr>
      <w:r>
        <w:rPr>
          <w:rStyle w:val="FootnoteReference"/>
        </w:rPr>
        <w:footnoteRef/>
      </w:r>
      <w:r>
        <w:t xml:space="preserve"> </w:t>
      </w:r>
      <w:r w:rsidRPr="006D640D">
        <w:rPr>
          <w:rFonts w:ascii="Times New Roman" w:hAnsi="Times New Roman" w:cs="Times New Roman"/>
        </w:rPr>
        <w:t xml:space="preserve">Ilgalaikė reiškia - </w:t>
      </w:r>
      <w:r w:rsidRPr="006D640D">
        <w:rPr>
          <w:rFonts w:ascii="Times New Roman" w:hAnsi="Times New Roman" w:cs="Times New Roman"/>
          <w:iCs/>
        </w:rPr>
        <w:t xml:space="preserve">ne momentinė </w:t>
      </w:r>
      <w:proofErr w:type="spellStart"/>
      <w:r w:rsidRPr="006D640D">
        <w:rPr>
          <w:rFonts w:ascii="Times New Roman" w:hAnsi="Times New Roman" w:cs="Times New Roman"/>
          <w:iCs/>
        </w:rPr>
        <w:t>kalibracija</w:t>
      </w:r>
      <w:proofErr w:type="spellEnd"/>
      <w:r>
        <w:rPr>
          <w:rFonts w:ascii="Times New Roman" w:hAnsi="Times New Roman" w:cs="Times New Roman"/>
          <w:iCs/>
        </w:rPr>
        <w:t xml:space="preserve"> (pvz.</w:t>
      </w:r>
      <w:r w:rsidRPr="006D640D">
        <w:rPr>
          <w:rFonts w:ascii="Times New Roman" w:hAnsi="Times New Roman" w:cs="Times New Roman"/>
          <w:iCs/>
        </w:rPr>
        <w:t>, k</w:t>
      </w:r>
      <w:r>
        <w:rPr>
          <w:rFonts w:ascii="Times New Roman" w:hAnsi="Times New Roman" w:cs="Times New Roman"/>
          <w:iCs/>
        </w:rPr>
        <w:t>ai</w:t>
      </w:r>
      <w:r w:rsidRPr="006D640D">
        <w:rPr>
          <w:rFonts w:ascii="Times New Roman" w:hAnsi="Times New Roman" w:cs="Times New Roman"/>
          <w:iCs/>
        </w:rPr>
        <w:t xml:space="preserve"> </w:t>
      </w:r>
      <w:r>
        <w:rPr>
          <w:rFonts w:ascii="Times New Roman" w:hAnsi="Times New Roman" w:cs="Times New Roman"/>
          <w:iCs/>
        </w:rPr>
        <w:t xml:space="preserve">kalibravimas turi būti </w:t>
      </w:r>
      <w:r w:rsidRPr="006D640D">
        <w:rPr>
          <w:rFonts w:ascii="Times New Roman" w:hAnsi="Times New Roman" w:cs="Times New Roman"/>
          <w:iCs/>
        </w:rPr>
        <w:t>atliekama</w:t>
      </w:r>
      <w:r>
        <w:rPr>
          <w:rFonts w:ascii="Times New Roman" w:hAnsi="Times New Roman" w:cs="Times New Roman"/>
          <w:iCs/>
        </w:rPr>
        <w:t>s</w:t>
      </w:r>
      <w:r w:rsidRPr="006D640D">
        <w:rPr>
          <w:rFonts w:ascii="Times New Roman" w:hAnsi="Times New Roman" w:cs="Times New Roman"/>
          <w:iCs/>
        </w:rPr>
        <w:t xml:space="preserve"> kiekvieną kartą pradedant skenavimą</w:t>
      </w:r>
      <w:r>
        <w:rPr>
          <w:rFonts w:ascii="Times New Roman" w:hAnsi="Times New Roman" w:cs="Times New Roman"/>
          <w:iCs/>
        </w:rPr>
        <w:t>)</w:t>
      </w:r>
      <w:r w:rsidRPr="006D640D">
        <w:rPr>
          <w:rFonts w:ascii="Times New Roman" w:hAnsi="Times New Roman" w:cs="Times New Roman"/>
          <w:iCs/>
        </w:rPr>
        <w:t>.</w:t>
      </w:r>
    </w:p>
  </w:footnote>
  <w:footnote w:id="4">
    <w:p w14:paraId="341E76F0" w14:textId="4C78334C" w:rsidR="006D640D" w:rsidRDefault="006D640D" w:rsidP="006D640D">
      <w:pPr>
        <w:pStyle w:val="FootnoteText"/>
        <w:jc w:val="both"/>
      </w:pPr>
      <w:r>
        <w:rPr>
          <w:rStyle w:val="FootnoteReference"/>
        </w:rPr>
        <w:footnoteRef/>
      </w:r>
      <w:r>
        <w:t xml:space="preserve"> </w:t>
      </w:r>
      <w:r w:rsidRPr="006D640D">
        <w:rPr>
          <w:rFonts w:ascii="Times New Roman" w:hAnsi="Times New Roman" w:cs="Times New Roman"/>
        </w:rPr>
        <w:t xml:space="preserve">Ilgalaikė reiškia - </w:t>
      </w:r>
      <w:r w:rsidRPr="006D640D">
        <w:rPr>
          <w:rFonts w:ascii="Times New Roman" w:hAnsi="Times New Roman" w:cs="Times New Roman"/>
          <w:iCs/>
        </w:rPr>
        <w:t xml:space="preserve">ne momentinė </w:t>
      </w:r>
      <w:proofErr w:type="spellStart"/>
      <w:r w:rsidRPr="006D640D">
        <w:rPr>
          <w:rFonts w:ascii="Times New Roman" w:hAnsi="Times New Roman" w:cs="Times New Roman"/>
          <w:iCs/>
        </w:rPr>
        <w:t>kalibracija</w:t>
      </w:r>
      <w:proofErr w:type="spellEnd"/>
      <w:r>
        <w:rPr>
          <w:rFonts w:ascii="Times New Roman" w:hAnsi="Times New Roman" w:cs="Times New Roman"/>
          <w:iCs/>
        </w:rPr>
        <w:t xml:space="preserve"> (pvz.</w:t>
      </w:r>
      <w:r w:rsidRPr="006D640D">
        <w:rPr>
          <w:rFonts w:ascii="Times New Roman" w:hAnsi="Times New Roman" w:cs="Times New Roman"/>
          <w:iCs/>
        </w:rPr>
        <w:t>, k</w:t>
      </w:r>
      <w:r>
        <w:rPr>
          <w:rFonts w:ascii="Times New Roman" w:hAnsi="Times New Roman" w:cs="Times New Roman"/>
          <w:iCs/>
        </w:rPr>
        <w:t>ai</w:t>
      </w:r>
      <w:r w:rsidRPr="006D640D">
        <w:rPr>
          <w:rFonts w:ascii="Times New Roman" w:hAnsi="Times New Roman" w:cs="Times New Roman"/>
          <w:iCs/>
        </w:rPr>
        <w:t xml:space="preserve"> </w:t>
      </w:r>
      <w:r>
        <w:rPr>
          <w:rFonts w:ascii="Times New Roman" w:hAnsi="Times New Roman" w:cs="Times New Roman"/>
          <w:iCs/>
        </w:rPr>
        <w:t xml:space="preserve">kalibravimas turi būti </w:t>
      </w:r>
      <w:r w:rsidRPr="006D640D">
        <w:rPr>
          <w:rFonts w:ascii="Times New Roman" w:hAnsi="Times New Roman" w:cs="Times New Roman"/>
          <w:iCs/>
        </w:rPr>
        <w:t>atliekama</w:t>
      </w:r>
      <w:r>
        <w:rPr>
          <w:rFonts w:ascii="Times New Roman" w:hAnsi="Times New Roman" w:cs="Times New Roman"/>
          <w:iCs/>
        </w:rPr>
        <w:t>s</w:t>
      </w:r>
      <w:r w:rsidRPr="006D640D">
        <w:rPr>
          <w:rFonts w:ascii="Times New Roman" w:hAnsi="Times New Roman" w:cs="Times New Roman"/>
          <w:iCs/>
        </w:rPr>
        <w:t xml:space="preserve"> kiekvieną kartą pradedant skenavimą</w:t>
      </w:r>
      <w:r>
        <w:rPr>
          <w:rFonts w:ascii="Times New Roman" w:hAnsi="Times New Roman" w:cs="Times New Roman"/>
          <w:iCs/>
        </w:rPr>
        <w:t>)</w:t>
      </w:r>
      <w:r w:rsidRPr="006D640D">
        <w:rPr>
          <w:rFonts w:ascii="Times New Roman" w:hAnsi="Times New Roman" w:cs="Times New Roman"/>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EC1525"/>
    <w:multiLevelType w:val="multilevel"/>
    <w:tmpl w:val="C19897D0"/>
    <w:lvl w:ilvl="0">
      <w:start w:val="12"/>
      <w:numFmt w:val="decimal"/>
      <w:lvlText w:val="%1."/>
      <w:lvlJc w:val="left"/>
      <w:pPr>
        <w:ind w:left="480" w:hanging="480"/>
      </w:pPr>
      <w:rPr>
        <w:rFonts w:eastAsia="Times New Roman" w:hint="default"/>
        <w:b/>
        <w:u w:val="single"/>
      </w:rPr>
    </w:lvl>
    <w:lvl w:ilvl="1">
      <w:start w:val="1"/>
      <w:numFmt w:val="decimal"/>
      <w:lvlText w:val="%1.%2."/>
      <w:lvlJc w:val="left"/>
      <w:pPr>
        <w:ind w:left="480" w:hanging="480"/>
      </w:pPr>
      <w:rPr>
        <w:rFonts w:eastAsia="Times New Roman" w:hint="default"/>
        <w:b/>
        <w:u w:val="single"/>
      </w:rPr>
    </w:lvl>
    <w:lvl w:ilvl="2">
      <w:start w:val="1"/>
      <w:numFmt w:val="decimal"/>
      <w:lvlText w:val="%1.%2.%3."/>
      <w:lvlJc w:val="left"/>
      <w:pPr>
        <w:ind w:left="720" w:hanging="720"/>
      </w:pPr>
      <w:rPr>
        <w:rFonts w:eastAsia="Times New Roman" w:hint="default"/>
        <w:b/>
        <w:u w:val="single"/>
      </w:rPr>
    </w:lvl>
    <w:lvl w:ilvl="3">
      <w:start w:val="1"/>
      <w:numFmt w:val="decimal"/>
      <w:lvlText w:val="%1.%2.%3.%4."/>
      <w:lvlJc w:val="left"/>
      <w:pPr>
        <w:ind w:left="720" w:hanging="720"/>
      </w:pPr>
      <w:rPr>
        <w:rFonts w:eastAsia="Times New Roman" w:hint="default"/>
        <w:b/>
        <w:u w:val="single"/>
      </w:rPr>
    </w:lvl>
    <w:lvl w:ilvl="4">
      <w:start w:val="1"/>
      <w:numFmt w:val="decimal"/>
      <w:lvlText w:val="%1.%2.%3.%4.%5."/>
      <w:lvlJc w:val="left"/>
      <w:pPr>
        <w:ind w:left="1080" w:hanging="1080"/>
      </w:pPr>
      <w:rPr>
        <w:rFonts w:eastAsia="Times New Roman" w:hint="default"/>
        <w:b/>
        <w:u w:val="single"/>
      </w:rPr>
    </w:lvl>
    <w:lvl w:ilvl="5">
      <w:start w:val="1"/>
      <w:numFmt w:val="decimal"/>
      <w:lvlText w:val="%1.%2.%3.%4.%5.%6."/>
      <w:lvlJc w:val="left"/>
      <w:pPr>
        <w:ind w:left="1080" w:hanging="1080"/>
      </w:pPr>
      <w:rPr>
        <w:rFonts w:eastAsia="Times New Roman" w:hint="default"/>
        <w:b/>
        <w:u w:val="single"/>
      </w:rPr>
    </w:lvl>
    <w:lvl w:ilvl="6">
      <w:start w:val="1"/>
      <w:numFmt w:val="decimal"/>
      <w:lvlText w:val="%1.%2.%3.%4.%5.%6.%7."/>
      <w:lvlJc w:val="left"/>
      <w:pPr>
        <w:ind w:left="1440" w:hanging="1440"/>
      </w:pPr>
      <w:rPr>
        <w:rFonts w:eastAsia="Times New Roman" w:hint="default"/>
        <w:b/>
        <w:u w:val="single"/>
      </w:rPr>
    </w:lvl>
    <w:lvl w:ilvl="7">
      <w:start w:val="1"/>
      <w:numFmt w:val="decimal"/>
      <w:lvlText w:val="%1.%2.%3.%4.%5.%6.%7.%8."/>
      <w:lvlJc w:val="left"/>
      <w:pPr>
        <w:ind w:left="1440" w:hanging="1440"/>
      </w:pPr>
      <w:rPr>
        <w:rFonts w:eastAsia="Times New Roman" w:hint="default"/>
        <w:b/>
        <w:u w:val="single"/>
      </w:rPr>
    </w:lvl>
    <w:lvl w:ilvl="8">
      <w:start w:val="1"/>
      <w:numFmt w:val="decimal"/>
      <w:lvlText w:val="%1.%2.%3.%4.%5.%6.%7.%8.%9."/>
      <w:lvlJc w:val="left"/>
      <w:pPr>
        <w:ind w:left="1800" w:hanging="1800"/>
      </w:pPr>
      <w:rPr>
        <w:rFonts w:eastAsia="Times New Roman" w:hint="default"/>
        <w:b/>
        <w:u w:val="single"/>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8229EE"/>
    <w:multiLevelType w:val="multilevel"/>
    <w:tmpl w:val="E1A03EF2"/>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563E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F411186"/>
    <w:multiLevelType w:val="multilevel"/>
    <w:tmpl w:val="4516EA0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EDA7F47"/>
    <w:multiLevelType w:val="multilevel"/>
    <w:tmpl w:val="7438E6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477258B"/>
    <w:multiLevelType w:val="multilevel"/>
    <w:tmpl w:val="2DF2FA3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11055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EE00FED4"/>
    <w:lvl w:ilvl="0">
      <w:start w:val="7"/>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7"/>
  </w:num>
  <w:num w:numId="2">
    <w:abstractNumId w:val="2"/>
  </w:num>
  <w:num w:numId="3">
    <w:abstractNumId w:val="16"/>
  </w:num>
  <w:num w:numId="4">
    <w:abstractNumId w:val="18"/>
  </w:num>
  <w:num w:numId="5">
    <w:abstractNumId w:val="0"/>
  </w:num>
  <w:num w:numId="6">
    <w:abstractNumId w:val="19"/>
  </w:num>
  <w:num w:numId="7">
    <w:abstractNumId w:val="13"/>
  </w:num>
  <w:num w:numId="8">
    <w:abstractNumId w:val="15"/>
  </w:num>
  <w:num w:numId="9">
    <w:abstractNumId w:val="4"/>
  </w:num>
  <w:num w:numId="10">
    <w:abstractNumId w:val="9"/>
  </w:num>
  <w:num w:numId="11">
    <w:abstractNumId w:val="11"/>
  </w:num>
  <w:num w:numId="12">
    <w:abstractNumId w:val="14"/>
  </w:num>
  <w:num w:numId="13">
    <w:abstractNumId w:val="8"/>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5"/>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41"/>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B3"/>
    <w:rsid w:val="00042720"/>
    <w:rsid w:val="00042937"/>
    <w:rsid w:val="00042D50"/>
    <w:rsid w:val="000431AC"/>
    <w:rsid w:val="00043C51"/>
    <w:rsid w:val="00043D65"/>
    <w:rsid w:val="00044728"/>
    <w:rsid w:val="00044B63"/>
    <w:rsid w:val="00044D30"/>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2A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C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7AD"/>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60B"/>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0D1"/>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C97"/>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42"/>
    <w:rsid w:val="00264EBF"/>
    <w:rsid w:val="0026649F"/>
    <w:rsid w:val="002670AA"/>
    <w:rsid w:val="00267262"/>
    <w:rsid w:val="00267751"/>
    <w:rsid w:val="00267E9A"/>
    <w:rsid w:val="00267FC9"/>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BD"/>
    <w:rsid w:val="00294B97"/>
    <w:rsid w:val="00294BE3"/>
    <w:rsid w:val="002955C5"/>
    <w:rsid w:val="002960E2"/>
    <w:rsid w:val="00296D1E"/>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DE9"/>
    <w:rsid w:val="002D5FF0"/>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9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49"/>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DB"/>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2AC6"/>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6A"/>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5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82D"/>
    <w:rsid w:val="004F30E1"/>
    <w:rsid w:val="004F33F0"/>
    <w:rsid w:val="004F4D51"/>
    <w:rsid w:val="004F50BE"/>
    <w:rsid w:val="004F6FEF"/>
    <w:rsid w:val="004F7943"/>
    <w:rsid w:val="004F7F76"/>
    <w:rsid w:val="005002B8"/>
    <w:rsid w:val="00500818"/>
    <w:rsid w:val="00501200"/>
    <w:rsid w:val="00501215"/>
    <w:rsid w:val="00501B42"/>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49"/>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F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9F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60D"/>
    <w:rsid w:val="00603E31"/>
    <w:rsid w:val="006041B7"/>
    <w:rsid w:val="0060451D"/>
    <w:rsid w:val="00605629"/>
    <w:rsid w:val="006059FB"/>
    <w:rsid w:val="00605D03"/>
    <w:rsid w:val="00606D2E"/>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945"/>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40D"/>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5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52"/>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E8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501"/>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132"/>
    <w:rsid w:val="008272CE"/>
    <w:rsid w:val="00827AF2"/>
    <w:rsid w:val="008305F0"/>
    <w:rsid w:val="00830CAF"/>
    <w:rsid w:val="00830D3F"/>
    <w:rsid w:val="00831187"/>
    <w:rsid w:val="00831650"/>
    <w:rsid w:val="008320EC"/>
    <w:rsid w:val="0083270B"/>
    <w:rsid w:val="0083310A"/>
    <w:rsid w:val="008335C6"/>
    <w:rsid w:val="00833A75"/>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FE5"/>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5C7A"/>
    <w:rsid w:val="008662A0"/>
    <w:rsid w:val="0086727C"/>
    <w:rsid w:val="00867806"/>
    <w:rsid w:val="008678E4"/>
    <w:rsid w:val="00867D33"/>
    <w:rsid w:val="00870F9D"/>
    <w:rsid w:val="008715AB"/>
    <w:rsid w:val="0087164F"/>
    <w:rsid w:val="008717FB"/>
    <w:rsid w:val="00871873"/>
    <w:rsid w:val="0087218A"/>
    <w:rsid w:val="008721F6"/>
    <w:rsid w:val="0087230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FF"/>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AB"/>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919"/>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7A"/>
    <w:rsid w:val="00942B80"/>
    <w:rsid w:val="00942BCA"/>
    <w:rsid w:val="00942C81"/>
    <w:rsid w:val="0094417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FD"/>
    <w:rsid w:val="00955F2F"/>
    <w:rsid w:val="00956A4E"/>
    <w:rsid w:val="00956AB5"/>
    <w:rsid w:val="009572B3"/>
    <w:rsid w:val="00957893"/>
    <w:rsid w:val="0096080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C48"/>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506"/>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BD8"/>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12"/>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8F1"/>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43C"/>
    <w:rsid w:val="00A507A9"/>
    <w:rsid w:val="00A510B9"/>
    <w:rsid w:val="00A51E81"/>
    <w:rsid w:val="00A52316"/>
    <w:rsid w:val="00A524F1"/>
    <w:rsid w:val="00A5253F"/>
    <w:rsid w:val="00A52B08"/>
    <w:rsid w:val="00A53041"/>
    <w:rsid w:val="00A531EC"/>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3FCF"/>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D3"/>
    <w:rsid w:val="00A90AF8"/>
    <w:rsid w:val="00A91483"/>
    <w:rsid w:val="00A92611"/>
    <w:rsid w:val="00A934E0"/>
    <w:rsid w:val="00A93C5D"/>
    <w:rsid w:val="00A940CF"/>
    <w:rsid w:val="00A94866"/>
    <w:rsid w:val="00A9488B"/>
    <w:rsid w:val="00A94AAE"/>
    <w:rsid w:val="00A9507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CA"/>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48E"/>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C8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0BE"/>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B5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F"/>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D3"/>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68"/>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00"/>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91"/>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4DD"/>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105"/>
    <w:rsid w:val="00DA62B5"/>
    <w:rsid w:val="00DA649F"/>
    <w:rsid w:val="00DA6952"/>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C9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EC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811"/>
    <w:rsid w:val="00E24B5E"/>
    <w:rsid w:val="00E24BA1"/>
    <w:rsid w:val="00E2520F"/>
    <w:rsid w:val="00E2534F"/>
    <w:rsid w:val="00E25A55"/>
    <w:rsid w:val="00E25B02"/>
    <w:rsid w:val="00E25C2E"/>
    <w:rsid w:val="00E25CFD"/>
    <w:rsid w:val="00E25D98"/>
    <w:rsid w:val="00E262E0"/>
    <w:rsid w:val="00E2694C"/>
    <w:rsid w:val="00E270AB"/>
    <w:rsid w:val="00E27A96"/>
    <w:rsid w:val="00E30A51"/>
    <w:rsid w:val="00E30EE4"/>
    <w:rsid w:val="00E30F82"/>
    <w:rsid w:val="00E32664"/>
    <w:rsid w:val="00E32C8E"/>
    <w:rsid w:val="00E33261"/>
    <w:rsid w:val="00E3435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7F"/>
    <w:rsid w:val="00EA001C"/>
    <w:rsid w:val="00EA0CD1"/>
    <w:rsid w:val="00EA100E"/>
    <w:rsid w:val="00EA141A"/>
    <w:rsid w:val="00EA1790"/>
    <w:rsid w:val="00EA256A"/>
    <w:rsid w:val="00EA4193"/>
    <w:rsid w:val="00EA4970"/>
    <w:rsid w:val="00EA4E23"/>
    <w:rsid w:val="00EA56A6"/>
    <w:rsid w:val="00EA6573"/>
    <w:rsid w:val="00EA6D1E"/>
    <w:rsid w:val="00EA6E8F"/>
    <w:rsid w:val="00EA6F14"/>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68E"/>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A3"/>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C8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0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9F6"/>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CB9"/>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0E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D97"/>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5F8"/>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FB65F8"/>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table" w:customStyle="1" w:styleId="Lentelstinklelis21">
    <w:name w:val="Lentelės tinklelis21"/>
    <w:basedOn w:val="TableNormal"/>
    <w:rsid w:val="00EF6C83"/>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950E1"/>
    <w:pPr>
      <w:spacing w:after="120"/>
      <w:ind w:left="283"/>
    </w:pPr>
  </w:style>
  <w:style w:type="character" w:customStyle="1" w:styleId="BodyTextIndentChar">
    <w:name w:val="Body Text Indent Char"/>
    <w:basedOn w:val="DefaultParagraphFont"/>
    <w:link w:val="BodyTextIndent"/>
    <w:uiPriority w:val="99"/>
    <w:semiHidden/>
    <w:rsid w:val="00F950E1"/>
  </w:style>
  <w:style w:type="paragraph" w:customStyle="1" w:styleId="Default">
    <w:name w:val="Default"/>
    <w:rsid w:val="00F950E1"/>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590596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9984</Words>
  <Characters>5691</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Džiuljeta Malinauskaitė</cp:lastModifiedBy>
  <cp:revision>6</cp:revision>
  <dcterms:created xsi:type="dcterms:W3CDTF">2025-02-04T08:00:00Z</dcterms:created>
  <dcterms:modified xsi:type="dcterms:W3CDTF">2025-02-04T08:37:00Z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