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EB381" w14:textId="77777777" w:rsidR="001D53BF" w:rsidRDefault="001D53BF" w:rsidP="00E204D4">
      <w:pPr>
        <w:jc w:val="center"/>
        <w:rPr>
          <w:b/>
          <w:szCs w:val="24"/>
        </w:rPr>
      </w:pPr>
    </w:p>
    <w:p w14:paraId="0B6C9FA1" w14:textId="47ABB940" w:rsidR="00E204D4" w:rsidRPr="0052495C" w:rsidRDefault="00BD1531" w:rsidP="00E204D4">
      <w:pPr>
        <w:jc w:val="center"/>
        <w:rPr>
          <w:b/>
          <w:szCs w:val="24"/>
        </w:rPr>
      </w:pPr>
      <w:r w:rsidRPr="0052495C">
        <w:rPr>
          <w:b/>
          <w:szCs w:val="24"/>
        </w:rPr>
        <w:t xml:space="preserve">RINKOS </w:t>
      </w:r>
      <w:r w:rsidR="00E204D4" w:rsidRPr="0052495C">
        <w:rPr>
          <w:b/>
          <w:szCs w:val="24"/>
        </w:rPr>
        <w:t xml:space="preserve">KONSULTACIJA </w:t>
      </w:r>
    </w:p>
    <w:p w14:paraId="0F8AC899" w14:textId="75C9B5E9" w:rsidR="00801CA0" w:rsidRPr="00764954" w:rsidRDefault="00D87FD4" w:rsidP="00801CA0">
      <w:pPr>
        <w:pStyle w:val="Heading"/>
        <w:jc w:val="center"/>
        <w:rPr>
          <w:rFonts w:cs="Times New Roman"/>
          <w:color w:val="auto"/>
          <w:sz w:val="24"/>
          <w:szCs w:val="24"/>
          <w:lang w:val="lt-LT"/>
        </w:rPr>
      </w:pPr>
      <w:r w:rsidRPr="0052495C">
        <w:rPr>
          <w:rFonts w:cs="Times New Roman"/>
          <w:color w:val="auto"/>
          <w:sz w:val="24"/>
          <w:szCs w:val="24"/>
          <w:lang w:val="lt-LT"/>
        </w:rPr>
        <w:t>DĖL</w:t>
      </w:r>
      <w:r w:rsidR="00071535" w:rsidRPr="0052495C">
        <w:rPr>
          <w:rFonts w:cs="Times New Roman"/>
          <w:color w:val="auto"/>
          <w:sz w:val="24"/>
          <w:szCs w:val="24"/>
          <w:lang w:val="lt-LT"/>
        </w:rPr>
        <w:t xml:space="preserve"> </w:t>
      </w:r>
      <w:r w:rsidR="001D53BF" w:rsidRPr="001D53BF">
        <w:rPr>
          <w:rFonts w:cs="Times New Roman"/>
          <w:color w:val="auto"/>
          <w:sz w:val="24"/>
          <w:szCs w:val="24"/>
          <w:lang w:val="lt-LT"/>
        </w:rPr>
        <w:t xml:space="preserve">LIETUVOS PIRMININKAVIMO EUROPOS SĄJUNGOS TARYBAI KOMUNIKACIJOS STRATEGIJOS IR JOS ĮGYVENDINIMO PRIEMONIŲ PLANO PARENGIMO </w:t>
      </w:r>
      <w:r w:rsidR="007266BD" w:rsidRPr="007266BD">
        <w:rPr>
          <w:rFonts w:cs="Times New Roman"/>
          <w:color w:val="auto"/>
          <w:sz w:val="24"/>
          <w:szCs w:val="24"/>
          <w:lang w:val="lt-LT"/>
        </w:rPr>
        <w:t>paslaug</w:t>
      </w:r>
      <w:r w:rsidR="007266BD">
        <w:rPr>
          <w:rFonts w:cs="Times New Roman"/>
          <w:color w:val="auto"/>
          <w:sz w:val="24"/>
          <w:szCs w:val="24"/>
          <w:lang w:val="lt-LT"/>
        </w:rPr>
        <w:t>Ų</w:t>
      </w:r>
    </w:p>
    <w:p w14:paraId="13E93BA7" w14:textId="0A48F38B" w:rsidR="00DB7D7A" w:rsidRDefault="00764954" w:rsidP="006E68DC">
      <w:pPr>
        <w:pStyle w:val="Heading"/>
        <w:jc w:val="center"/>
        <w:rPr>
          <w:rFonts w:cs="Times New Roman"/>
          <w:color w:val="auto"/>
          <w:sz w:val="24"/>
          <w:szCs w:val="24"/>
          <w:lang w:val="lt-LT"/>
        </w:rPr>
      </w:pPr>
      <w:r w:rsidRPr="00764954">
        <w:rPr>
          <w:rFonts w:cs="Times New Roman"/>
          <w:color w:val="auto"/>
          <w:sz w:val="24"/>
          <w:szCs w:val="24"/>
          <w:lang w:val="lt-LT"/>
        </w:rPr>
        <w:t>pirkim</w:t>
      </w:r>
      <w:r>
        <w:rPr>
          <w:rFonts w:cs="Times New Roman"/>
          <w:color w:val="auto"/>
          <w:sz w:val="24"/>
          <w:szCs w:val="24"/>
          <w:lang w:val="lt-LT"/>
        </w:rPr>
        <w:t>o</w:t>
      </w:r>
    </w:p>
    <w:p w14:paraId="14408575" w14:textId="77777777" w:rsidR="00764954" w:rsidRDefault="00764954" w:rsidP="00764954"/>
    <w:p w14:paraId="2438FA5D" w14:textId="77777777" w:rsidR="001D53BF" w:rsidRPr="00764954" w:rsidRDefault="001D53BF" w:rsidP="00764954"/>
    <w:p w14:paraId="0EEAC931" w14:textId="50618157" w:rsidR="00C1495A" w:rsidRPr="0052495C" w:rsidRDefault="006065B6" w:rsidP="00C1495A">
      <w:pPr>
        <w:ind w:firstLine="851"/>
        <w:jc w:val="both"/>
        <w:rPr>
          <w:bCs/>
          <w:szCs w:val="24"/>
        </w:rPr>
      </w:pPr>
      <w:r w:rsidRPr="0052495C">
        <w:rPr>
          <w:szCs w:val="24"/>
        </w:rPr>
        <w:t>Viešoji įstaiga CPO LT</w:t>
      </w:r>
      <w:r w:rsidR="008832F4" w:rsidRPr="0052495C">
        <w:rPr>
          <w:szCs w:val="24"/>
        </w:rPr>
        <w:t xml:space="preserve"> (toliau – CPO LT)</w:t>
      </w:r>
      <w:r w:rsidR="00E204D4" w:rsidRPr="0052495C">
        <w:rPr>
          <w:szCs w:val="24"/>
        </w:rPr>
        <w:t xml:space="preserve"> </w:t>
      </w:r>
      <w:r w:rsidR="008D5BC1" w:rsidRPr="0052495C">
        <w:t>planuoja vykdyti</w:t>
      </w:r>
      <w:r w:rsidR="00295426" w:rsidRPr="0052495C">
        <w:t xml:space="preserve"> </w:t>
      </w:r>
      <w:r w:rsidR="001D53BF">
        <w:rPr>
          <w:b/>
          <w:bCs/>
        </w:rPr>
        <w:t>L</w:t>
      </w:r>
      <w:r w:rsidR="001D53BF" w:rsidRPr="001D53BF">
        <w:rPr>
          <w:b/>
          <w:bCs/>
        </w:rPr>
        <w:t xml:space="preserve">ietuvos pirmininkavimo </w:t>
      </w:r>
      <w:r w:rsidR="001D53BF">
        <w:rPr>
          <w:b/>
          <w:bCs/>
        </w:rPr>
        <w:t>E</w:t>
      </w:r>
      <w:r w:rsidR="001D53BF" w:rsidRPr="001D53BF">
        <w:rPr>
          <w:b/>
          <w:bCs/>
        </w:rPr>
        <w:t>uropos sąjungos tarybai komunikacijos strategijos ir jos įgyvendinimo priemonių plano parengimo paslaugų</w:t>
      </w:r>
      <w:r w:rsidR="001D53BF">
        <w:rPr>
          <w:b/>
          <w:bCs/>
        </w:rPr>
        <w:t xml:space="preserve"> </w:t>
      </w:r>
      <w:r w:rsidR="00764954" w:rsidRPr="00764954">
        <w:t>pirkim</w:t>
      </w:r>
      <w:r w:rsidR="00764954">
        <w:t xml:space="preserve">ą </w:t>
      </w:r>
      <w:r w:rsidR="008D5BC1" w:rsidRPr="0052495C">
        <w:t xml:space="preserve">ir kviečia </w:t>
      </w:r>
      <w:r w:rsidR="00C1495A" w:rsidRPr="0052495C">
        <w:t xml:space="preserve">rinkos dalyvius </w:t>
      </w:r>
      <w:r w:rsidR="008D5BC1" w:rsidRPr="0052495C">
        <w:t xml:space="preserve">dalyvauti rinkos konsultacijoje.  </w:t>
      </w:r>
    </w:p>
    <w:p w14:paraId="5BF134E1" w14:textId="5AEB852E" w:rsidR="00D351BD" w:rsidRPr="0052495C" w:rsidRDefault="00774DD7" w:rsidP="00774DD7">
      <w:pPr>
        <w:ind w:firstLine="851"/>
        <w:jc w:val="both"/>
      </w:pPr>
      <w:r w:rsidRPr="0052495C">
        <w:t xml:space="preserve">Siekdami kokybiškai pasirengti pirkimui, kviečiame galimus rinkos dalyvius į rinkos konsultaciją, kurios metu būtų aptarti su pirkimu ir jo specifika susiję aktualūs klausimai. Rinkos konsultacija bus vykdoma vadovaujantis LR Viešųjų pirkimų įstatymo 27 straipsnio nuostatomis. Rinkos konsultacija skelbiama iki pirkimo pradžios. </w:t>
      </w:r>
    </w:p>
    <w:p w14:paraId="64F830A1" w14:textId="77777777" w:rsidR="000D7ECA" w:rsidRPr="0052495C" w:rsidRDefault="00774DD7" w:rsidP="00774DD7">
      <w:pPr>
        <w:ind w:firstLine="851"/>
        <w:jc w:val="both"/>
      </w:pPr>
      <w:r w:rsidRPr="0052495C">
        <w:t xml:space="preserve">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 </w:t>
      </w:r>
    </w:p>
    <w:p w14:paraId="4916F17C" w14:textId="77777777" w:rsidR="000D7ECA" w:rsidRPr="0052495C" w:rsidRDefault="00774DD7" w:rsidP="00774DD7">
      <w:pPr>
        <w:ind w:firstLine="851"/>
        <w:jc w:val="both"/>
      </w:pPr>
      <w:r w:rsidRPr="0052495C">
        <w:t xml:space="preserve">Rinkos konsultacijos metu, remiantis galimų rinkos dalyvių turima praktika numatoma išsiaiškinti su pirkimo specifika susijusius klausimus. </w:t>
      </w:r>
    </w:p>
    <w:p w14:paraId="3FE26F14" w14:textId="1EE4671C" w:rsidR="00854E95" w:rsidRPr="0052495C" w:rsidRDefault="00774DD7" w:rsidP="00F0295A">
      <w:pPr>
        <w:ind w:firstLine="851"/>
        <w:jc w:val="both"/>
      </w:pPr>
      <w:r w:rsidRPr="0052495C">
        <w:t xml:space="preserve">Rinkos konsultacija vykdoma CVP IS priemonėmis. </w:t>
      </w:r>
    </w:p>
    <w:p w14:paraId="7D43435B" w14:textId="61992DE5" w:rsidR="00854E95" w:rsidRDefault="00774DD7" w:rsidP="00D92352">
      <w:pPr>
        <w:ind w:firstLine="851"/>
        <w:jc w:val="both"/>
      </w:pPr>
      <w:r w:rsidRPr="0052495C">
        <w:t xml:space="preserve">Rinkos konsultacijos (pastebėjimų/siūlymų pateikimo) terminas – </w:t>
      </w:r>
      <w:r w:rsidRPr="002C51FE">
        <w:rPr>
          <w:b/>
          <w:bCs/>
        </w:rPr>
        <w:t>202</w:t>
      </w:r>
      <w:r w:rsidR="007266BD" w:rsidRPr="002C51FE">
        <w:rPr>
          <w:b/>
          <w:bCs/>
        </w:rPr>
        <w:t>5</w:t>
      </w:r>
      <w:r w:rsidRPr="002C51FE">
        <w:rPr>
          <w:b/>
          <w:bCs/>
        </w:rPr>
        <w:t xml:space="preserve"> m. </w:t>
      </w:r>
      <w:r w:rsidR="00854E95">
        <w:rPr>
          <w:b/>
          <w:bCs/>
        </w:rPr>
        <w:t>vasario</w:t>
      </w:r>
      <w:r w:rsidR="00AC3313" w:rsidRPr="002C51FE">
        <w:rPr>
          <w:b/>
          <w:bCs/>
        </w:rPr>
        <w:t xml:space="preserve"> mėn.</w:t>
      </w:r>
      <w:r w:rsidR="00D92352">
        <w:rPr>
          <w:b/>
          <w:bCs/>
        </w:rPr>
        <w:t xml:space="preserve"> </w:t>
      </w:r>
      <w:r w:rsidR="00290008">
        <w:rPr>
          <w:b/>
          <w:bCs/>
        </w:rPr>
        <w:t>13</w:t>
      </w:r>
      <w:r w:rsidRPr="002C51FE">
        <w:rPr>
          <w:b/>
          <w:bCs/>
        </w:rPr>
        <w:t xml:space="preserve"> d. </w:t>
      </w:r>
      <w:r w:rsidR="00290008">
        <w:rPr>
          <w:b/>
          <w:bCs/>
        </w:rPr>
        <w:t>1</w:t>
      </w:r>
      <w:r w:rsidR="00DC4796">
        <w:rPr>
          <w:b/>
          <w:bCs/>
        </w:rPr>
        <w:t>5</w:t>
      </w:r>
      <w:r w:rsidR="00290008">
        <w:rPr>
          <w:b/>
          <w:bCs/>
        </w:rPr>
        <w:t xml:space="preserve"> </w:t>
      </w:r>
      <w:r w:rsidRPr="002C51FE">
        <w:rPr>
          <w:b/>
          <w:bCs/>
        </w:rPr>
        <w:t>val.</w:t>
      </w:r>
      <w:r w:rsidR="00F82138" w:rsidRPr="002C51FE">
        <w:rPr>
          <w:b/>
          <w:bCs/>
        </w:rPr>
        <w:t xml:space="preserve"> 00 min.</w:t>
      </w:r>
      <w:r w:rsidRPr="0052495C">
        <w:t xml:space="preserve"> Maloniai prašome galimų rinkos dalyvių iki šio termino CVP IS priemonėmis teikti pastebėjimus/siūlymus dėl paskelbt</w:t>
      </w:r>
      <w:r w:rsidR="006F0312">
        <w:t xml:space="preserve">ų pirkimo dokumentų. </w:t>
      </w:r>
    </w:p>
    <w:p w14:paraId="6EF6DCD4" w14:textId="46D3E295" w:rsidR="001B5814" w:rsidRPr="00D92352" w:rsidRDefault="00D92352" w:rsidP="00254993">
      <w:pPr>
        <w:ind w:firstLine="851"/>
        <w:jc w:val="both"/>
      </w:pPr>
      <w:r w:rsidRPr="00D92352">
        <w:t xml:space="preserve">Po rinkos konsultacijos Microsoft </w:t>
      </w:r>
      <w:proofErr w:type="spellStart"/>
      <w:r w:rsidRPr="00D92352">
        <w:t>Teams</w:t>
      </w:r>
      <w:proofErr w:type="spellEnd"/>
      <w:r w:rsidRPr="00D92352">
        <w:t xml:space="preserve"> priemonėmis bus vykdomas rinkos konsultacijos rezultatų aptarimas</w:t>
      </w:r>
      <w:r w:rsidR="00254993">
        <w:t xml:space="preserve">. </w:t>
      </w:r>
      <w:r w:rsidR="00254993" w:rsidRPr="00254993">
        <w:t xml:space="preserve">Rinkos dalyviai, norintys dalyvauti susitikime, </w:t>
      </w:r>
      <w:r w:rsidR="00254993" w:rsidRPr="005F1751">
        <w:rPr>
          <w:b/>
          <w:bCs/>
        </w:rPr>
        <w:t>turi užsiregistruoti el. pašto adresu</w:t>
      </w:r>
      <w:r w:rsidR="00254993" w:rsidRPr="005F1751">
        <w:t xml:space="preserve"> </w:t>
      </w:r>
      <w:hyperlink r:id="rId7" w:history="1">
        <w:r w:rsidR="00254993" w:rsidRPr="00854E95">
          <w:rPr>
            <w:rStyle w:val="Hyperlink"/>
            <w:szCs w:val="24"/>
          </w:rPr>
          <w:t>raminta.mecelice@cpo.lt</w:t>
        </w:r>
      </w:hyperlink>
      <w:r w:rsidR="00254993">
        <w:t xml:space="preserve"> iki rinkos konsultacijos termino</w:t>
      </w:r>
      <w:r w:rsidR="00DE6F79">
        <w:t xml:space="preserve"> pabaigos</w:t>
      </w:r>
      <w:r w:rsidR="00254993">
        <w:t xml:space="preserve">, t. y. </w:t>
      </w:r>
      <w:r w:rsidR="00254993" w:rsidRPr="00290008">
        <w:rPr>
          <w:b/>
          <w:bCs/>
        </w:rPr>
        <w:t xml:space="preserve">iki 2025 m. vasario mėn. </w:t>
      </w:r>
      <w:r w:rsidR="00DC4796">
        <w:rPr>
          <w:b/>
          <w:bCs/>
        </w:rPr>
        <w:t>13</w:t>
      </w:r>
      <w:r w:rsidR="00254993" w:rsidRPr="00290008">
        <w:rPr>
          <w:b/>
          <w:bCs/>
        </w:rPr>
        <w:t xml:space="preserve"> d. </w:t>
      </w:r>
      <w:r w:rsidR="00290008" w:rsidRPr="00290008">
        <w:rPr>
          <w:b/>
          <w:bCs/>
        </w:rPr>
        <w:t>1</w:t>
      </w:r>
      <w:r w:rsidR="00DC4796">
        <w:rPr>
          <w:b/>
          <w:bCs/>
        </w:rPr>
        <w:t>5</w:t>
      </w:r>
      <w:r w:rsidR="00290008">
        <w:rPr>
          <w:b/>
          <w:bCs/>
        </w:rPr>
        <w:t xml:space="preserve"> val. 00 </w:t>
      </w:r>
      <w:r w:rsidR="00254993" w:rsidRPr="002C51FE">
        <w:rPr>
          <w:b/>
          <w:bCs/>
        </w:rPr>
        <w:t>min.</w:t>
      </w:r>
      <w:r w:rsidR="00254993" w:rsidRPr="0052495C">
        <w:t xml:space="preserve"> </w:t>
      </w:r>
      <w:r w:rsidR="00290008" w:rsidRPr="00290008">
        <w:t xml:space="preserve">Perkančioji organizacija susitikimą su rinkos dalyviais planuoja </w:t>
      </w:r>
      <w:r w:rsidR="00290008" w:rsidRPr="005F1751">
        <w:rPr>
          <w:b/>
          <w:bCs/>
        </w:rPr>
        <w:t xml:space="preserve">2025 m. vasario mėn. </w:t>
      </w:r>
      <w:r w:rsidR="005F1751" w:rsidRPr="005F1751">
        <w:rPr>
          <w:b/>
          <w:bCs/>
        </w:rPr>
        <w:t xml:space="preserve">14 </w:t>
      </w:r>
      <w:r w:rsidR="00290008" w:rsidRPr="005F1751">
        <w:rPr>
          <w:b/>
          <w:bCs/>
        </w:rPr>
        <w:t>d.</w:t>
      </w:r>
      <w:r w:rsidR="00290008" w:rsidRPr="00290008">
        <w:t xml:space="preserve"> </w:t>
      </w:r>
      <w:r w:rsidR="00254993" w:rsidRPr="00254993">
        <w:t>Užsiregistravusiems rinkos dalyviams iki susitikimo pradžios bus išsiųstos nuorodos su prisijungimo informacija.</w:t>
      </w:r>
      <w:r w:rsidR="00254993">
        <w:t xml:space="preserve"> </w:t>
      </w:r>
      <w:r w:rsidR="00254993" w:rsidRPr="00D92352">
        <w:t xml:space="preserve">Rinkos konsultacijos metu </w:t>
      </w:r>
      <w:r w:rsidR="005F1751">
        <w:t xml:space="preserve">bus daromas </w:t>
      </w:r>
      <w:r w:rsidR="00254993" w:rsidRPr="00D92352">
        <w:t>įrašas</w:t>
      </w:r>
      <w:r w:rsidR="00254993">
        <w:t xml:space="preserve">. </w:t>
      </w:r>
    </w:p>
    <w:p w14:paraId="33B986A3" w14:textId="0F78C44D" w:rsidR="00854E95" w:rsidRPr="00854E95" w:rsidRDefault="00854E95" w:rsidP="00774DD7">
      <w:pPr>
        <w:ind w:firstLine="851"/>
        <w:jc w:val="both"/>
        <w:rPr>
          <w:szCs w:val="24"/>
        </w:rPr>
      </w:pPr>
      <w:r w:rsidRPr="00854E95">
        <w:rPr>
          <w:szCs w:val="24"/>
        </w:rPr>
        <w:t xml:space="preserve">Asmuo, atsakingas už procedūrų CVP IS vykdymą – Raminta Mecelicė, </w:t>
      </w:r>
      <w:hyperlink r:id="rId8" w:history="1">
        <w:r w:rsidRPr="00854E95">
          <w:rPr>
            <w:rStyle w:val="Hyperlink"/>
            <w:szCs w:val="24"/>
          </w:rPr>
          <w:t>raminta.mecelice@cpo.lt</w:t>
        </w:r>
      </w:hyperlink>
      <w:r w:rsidRPr="00854E95">
        <w:rPr>
          <w:szCs w:val="24"/>
        </w:rPr>
        <w:t>., Tel. +370691 18979</w:t>
      </w:r>
    </w:p>
    <w:p w14:paraId="65CE0592" w14:textId="7C449CF4" w:rsidR="00BB042C" w:rsidRPr="002C51FE" w:rsidRDefault="00D92352" w:rsidP="00774DD7">
      <w:pPr>
        <w:ind w:firstLine="851"/>
        <w:jc w:val="both"/>
        <w:rPr>
          <w:b/>
          <w:szCs w:val="24"/>
        </w:rPr>
      </w:pPr>
      <w:r>
        <w:rPr>
          <w:b/>
          <w:szCs w:val="24"/>
        </w:rPr>
        <w:t xml:space="preserve"> </w:t>
      </w:r>
    </w:p>
    <w:p w14:paraId="267F5C3A" w14:textId="2DE28326" w:rsidR="00BB042C" w:rsidRPr="002C51FE" w:rsidRDefault="00BB042C" w:rsidP="00774DD7">
      <w:pPr>
        <w:ind w:firstLine="851"/>
        <w:jc w:val="both"/>
        <w:rPr>
          <w:b/>
          <w:szCs w:val="24"/>
        </w:rPr>
      </w:pPr>
      <w:r w:rsidRPr="002C51FE">
        <w:rPr>
          <w:b/>
          <w:szCs w:val="24"/>
        </w:rPr>
        <w:t>Prašome atsakyti į šiuos klausimus: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709"/>
      </w:tblGrid>
      <w:tr w:rsidR="00C5114E" w:rsidRPr="0052495C" w14:paraId="7FC9C5F6" w14:textId="77777777" w:rsidTr="00AA09C0">
        <w:trPr>
          <w:trHeight w:val="512"/>
          <w:tblHeader/>
        </w:trPr>
        <w:tc>
          <w:tcPr>
            <w:tcW w:w="2668" w:type="pct"/>
            <w:shd w:val="clear" w:color="auto" w:fill="auto"/>
            <w:vAlign w:val="center"/>
          </w:tcPr>
          <w:p w14:paraId="56FB3BC2" w14:textId="77777777" w:rsidR="00BB042C" w:rsidRPr="0052495C" w:rsidRDefault="00BB042C" w:rsidP="0012286D">
            <w:pPr>
              <w:tabs>
                <w:tab w:val="left" w:pos="284"/>
              </w:tabs>
              <w:ind w:right="-183"/>
              <w:contextualSpacing/>
              <w:jc w:val="center"/>
            </w:pPr>
            <w:r w:rsidRPr="0052495C">
              <w:br w:type="page"/>
              <w:t>KLAUSIMAS</w:t>
            </w:r>
          </w:p>
        </w:tc>
        <w:tc>
          <w:tcPr>
            <w:tcW w:w="2332" w:type="pct"/>
            <w:shd w:val="clear" w:color="auto" w:fill="auto"/>
            <w:vAlign w:val="center"/>
          </w:tcPr>
          <w:p w14:paraId="7F306CC5" w14:textId="2BF2E29C" w:rsidR="00BB042C" w:rsidRPr="0052495C" w:rsidRDefault="00BB042C" w:rsidP="0012286D">
            <w:pPr>
              <w:tabs>
                <w:tab w:val="left" w:pos="426"/>
              </w:tabs>
              <w:contextualSpacing/>
              <w:jc w:val="center"/>
            </w:pPr>
            <w:r w:rsidRPr="0052495C">
              <w:t>RINKOS KONSULTACIJOS DALYVIO ATSAKYMAS IR (AR) SIŪLYMAI</w:t>
            </w:r>
          </w:p>
        </w:tc>
      </w:tr>
      <w:tr w:rsidR="00C5114E" w:rsidRPr="0052495C" w14:paraId="0CD9C1A4" w14:textId="77777777" w:rsidTr="00AA09C0">
        <w:tc>
          <w:tcPr>
            <w:tcW w:w="2668" w:type="pct"/>
            <w:shd w:val="clear" w:color="auto" w:fill="auto"/>
          </w:tcPr>
          <w:p w14:paraId="7ABC6D11" w14:textId="77777777" w:rsidR="00BB042C" w:rsidRPr="0052495C" w:rsidRDefault="00BB042C" w:rsidP="00BB042C">
            <w:pPr>
              <w:numPr>
                <w:ilvl w:val="0"/>
                <w:numId w:val="3"/>
              </w:numPr>
              <w:tabs>
                <w:tab w:val="left" w:pos="0"/>
                <w:tab w:val="left" w:pos="284"/>
                <w:tab w:val="left" w:pos="709"/>
              </w:tabs>
              <w:ind w:left="0" w:firstLine="0"/>
              <w:contextualSpacing/>
              <w:jc w:val="both"/>
            </w:pPr>
            <w:r w:rsidRPr="0052495C">
              <w:t>Ar ketinate dalyvauti šiame pirkime?</w:t>
            </w:r>
          </w:p>
        </w:tc>
        <w:tc>
          <w:tcPr>
            <w:tcW w:w="2332" w:type="pct"/>
            <w:shd w:val="clear" w:color="auto" w:fill="auto"/>
          </w:tcPr>
          <w:p w14:paraId="29B12B60" w14:textId="77777777" w:rsidR="00BB042C" w:rsidRPr="0052495C" w:rsidRDefault="00BB042C" w:rsidP="0012286D">
            <w:pPr>
              <w:tabs>
                <w:tab w:val="left" w:pos="426"/>
              </w:tabs>
              <w:contextualSpacing/>
            </w:pPr>
          </w:p>
        </w:tc>
      </w:tr>
      <w:tr w:rsidR="00C5114E" w:rsidRPr="0052495C" w14:paraId="7A2D779C" w14:textId="77777777" w:rsidTr="00AA09C0">
        <w:tc>
          <w:tcPr>
            <w:tcW w:w="2668" w:type="pct"/>
            <w:shd w:val="clear" w:color="auto" w:fill="auto"/>
          </w:tcPr>
          <w:p w14:paraId="18E67A29" w14:textId="77777777" w:rsidR="00BB042C" w:rsidRPr="0052495C" w:rsidRDefault="00BB042C" w:rsidP="00BB042C">
            <w:pPr>
              <w:numPr>
                <w:ilvl w:val="0"/>
                <w:numId w:val="3"/>
              </w:numPr>
              <w:tabs>
                <w:tab w:val="left" w:pos="0"/>
                <w:tab w:val="left" w:pos="284"/>
              </w:tabs>
              <w:ind w:left="0" w:firstLine="0"/>
              <w:contextualSpacing/>
              <w:jc w:val="both"/>
            </w:pPr>
            <w:r w:rsidRPr="0052495C">
              <w:t>Ar aiškus pirkimo objektas, nustatytas techninėje specifikacijoje?</w:t>
            </w:r>
          </w:p>
        </w:tc>
        <w:tc>
          <w:tcPr>
            <w:tcW w:w="2332" w:type="pct"/>
            <w:shd w:val="clear" w:color="auto" w:fill="auto"/>
          </w:tcPr>
          <w:p w14:paraId="5CE9389B" w14:textId="77777777" w:rsidR="00BB042C" w:rsidRPr="0052495C" w:rsidRDefault="00BB042C" w:rsidP="0012286D">
            <w:pPr>
              <w:tabs>
                <w:tab w:val="left" w:pos="426"/>
              </w:tabs>
              <w:contextualSpacing/>
            </w:pPr>
          </w:p>
        </w:tc>
      </w:tr>
      <w:tr w:rsidR="00C5114E" w:rsidRPr="0052495C" w14:paraId="197ED73D" w14:textId="77777777" w:rsidTr="00AA09C0">
        <w:tc>
          <w:tcPr>
            <w:tcW w:w="2668" w:type="pct"/>
            <w:shd w:val="clear" w:color="auto" w:fill="auto"/>
          </w:tcPr>
          <w:p w14:paraId="3D528BB1" w14:textId="77777777" w:rsidR="00BB042C" w:rsidRPr="0052495C" w:rsidRDefault="00BB042C" w:rsidP="00BB042C">
            <w:pPr>
              <w:numPr>
                <w:ilvl w:val="0"/>
                <w:numId w:val="3"/>
              </w:numPr>
              <w:tabs>
                <w:tab w:val="left" w:pos="284"/>
                <w:tab w:val="left" w:pos="709"/>
              </w:tabs>
              <w:ind w:left="0" w:firstLine="0"/>
              <w:contextualSpacing/>
              <w:jc w:val="both"/>
            </w:pPr>
            <w:r w:rsidRPr="0052495C">
              <w:t>Ar turite pastabų, klausimų techninės specifikacijos projektui?</w:t>
            </w:r>
          </w:p>
        </w:tc>
        <w:tc>
          <w:tcPr>
            <w:tcW w:w="2332" w:type="pct"/>
            <w:shd w:val="clear" w:color="auto" w:fill="auto"/>
          </w:tcPr>
          <w:p w14:paraId="22C5CE0F" w14:textId="77777777" w:rsidR="00BB042C" w:rsidRPr="0052495C" w:rsidRDefault="00BB042C" w:rsidP="0012286D">
            <w:pPr>
              <w:tabs>
                <w:tab w:val="left" w:pos="426"/>
              </w:tabs>
              <w:contextualSpacing/>
              <w:jc w:val="both"/>
            </w:pPr>
          </w:p>
        </w:tc>
      </w:tr>
      <w:tr w:rsidR="00C5114E" w:rsidRPr="0052495C" w14:paraId="0FE726F6" w14:textId="77777777" w:rsidTr="00AA09C0">
        <w:tc>
          <w:tcPr>
            <w:tcW w:w="2668" w:type="pct"/>
            <w:shd w:val="clear" w:color="auto" w:fill="auto"/>
          </w:tcPr>
          <w:p w14:paraId="32140512" w14:textId="77777777" w:rsidR="00BB042C" w:rsidRPr="0052495C" w:rsidRDefault="00BB042C" w:rsidP="00BB042C">
            <w:pPr>
              <w:numPr>
                <w:ilvl w:val="0"/>
                <w:numId w:val="3"/>
              </w:numPr>
              <w:tabs>
                <w:tab w:val="left" w:pos="284"/>
                <w:tab w:val="left" w:pos="709"/>
              </w:tabs>
              <w:ind w:left="0" w:firstLine="0"/>
              <w:contextualSpacing/>
              <w:jc w:val="both"/>
            </w:pPr>
            <w:r w:rsidRPr="0052495C">
              <w:lastRenderedPageBreak/>
              <w:t>Kokias sąlygas papildomai siūlytumėte įtraukti į techninę specifikaciją arba kurių reikėtų atsisakyti?</w:t>
            </w:r>
          </w:p>
        </w:tc>
        <w:tc>
          <w:tcPr>
            <w:tcW w:w="2332" w:type="pct"/>
            <w:shd w:val="clear" w:color="auto" w:fill="auto"/>
          </w:tcPr>
          <w:p w14:paraId="45134913" w14:textId="77777777" w:rsidR="00BB042C" w:rsidRPr="0052495C" w:rsidRDefault="00BB042C" w:rsidP="0012286D">
            <w:pPr>
              <w:tabs>
                <w:tab w:val="left" w:pos="426"/>
              </w:tabs>
              <w:contextualSpacing/>
              <w:jc w:val="both"/>
            </w:pPr>
          </w:p>
        </w:tc>
      </w:tr>
      <w:tr w:rsidR="00C5114E" w:rsidRPr="0052495C" w14:paraId="401194E4" w14:textId="77777777" w:rsidTr="00AA09C0">
        <w:tc>
          <w:tcPr>
            <w:tcW w:w="2668" w:type="pct"/>
            <w:shd w:val="clear" w:color="auto" w:fill="auto"/>
          </w:tcPr>
          <w:p w14:paraId="31CE62AA" w14:textId="77777777" w:rsidR="00BB042C" w:rsidRPr="0052495C" w:rsidRDefault="00BB042C" w:rsidP="00BB042C">
            <w:pPr>
              <w:numPr>
                <w:ilvl w:val="0"/>
                <w:numId w:val="3"/>
              </w:numPr>
              <w:tabs>
                <w:tab w:val="left" w:pos="284"/>
                <w:tab w:val="left" w:pos="709"/>
              </w:tabs>
              <w:ind w:left="0" w:firstLine="0"/>
              <w:contextualSpacing/>
              <w:jc w:val="both"/>
            </w:pPr>
            <w:r w:rsidRPr="0052495C">
              <w:t>Ar pateiktoje techninėje specifikacijoje yra perteklinių reikalavimų, kurie nepadeda pasiekti techninėje specifikacijoje nustatyto rezultato bei nepagrįstai brangina pasiūlymo kainą?</w:t>
            </w:r>
          </w:p>
        </w:tc>
        <w:tc>
          <w:tcPr>
            <w:tcW w:w="2332" w:type="pct"/>
            <w:shd w:val="clear" w:color="auto" w:fill="auto"/>
          </w:tcPr>
          <w:p w14:paraId="55ABEF8B" w14:textId="77777777" w:rsidR="00BB042C" w:rsidRPr="0052495C" w:rsidRDefault="00BB042C" w:rsidP="0012286D">
            <w:pPr>
              <w:tabs>
                <w:tab w:val="left" w:pos="426"/>
              </w:tabs>
              <w:contextualSpacing/>
              <w:jc w:val="both"/>
            </w:pPr>
          </w:p>
        </w:tc>
      </w:tr>
      <w:tr w:rsidR="00C5114E" w:rsidRPr="0052495C" w14:paraId="423FB75A" w14:textId="77777777" w:rsidTr="00AA09C0">
        <w:tc>
          <w:tcPr>
            <w:tcW w:w="2668" w:type="pct"/>
            <w:shd w:val="clear" w:color="auto" w:fill="auto"/>
          </w:tcPr>
          <w:p w14:paraId="7D89D028" w14:textId="77777777" w:rsidR="00BB042C" w:rsidRPr="0052495C" w:rsidRDefault="00BB042C" w:rsidP="00BB042C">
            <w:pPr>
              <w:numPr>
                <w:ilvl w:val="0"/>
                <w:numId w:val="3"/>
              </w:numPr>
              <w:tabs>
                <w:tab w:val="left" w:pos="284"/>
              </w:tabs>
              <w:ind w:left="0" w:firstLine="0"/>
              <w:jc w:val="both"/>
            </w:pPr>
            <w:r w:rsidRPr="0052495C">
              <w:t>Ar siūlomi sprendimai gali riboti kitų tiekėjų galimybes dalyvauti pirkime?</w:t>
            </w:r>
            <w:r w:rsidRPr="0052495C">
              <w:tab/>
            </w:r>
          </w:p>
        </w:tc>
        <w:tc>
          <w:tcPr>
            <w:tcW w:w="2332" w:type="pct"/>
            <w:shd w:val="clear" w:color="auto" w:fill="auto"/>
          </w:tcPr>
          <w:p w14:paraId="2B038CDD" w14:textId="77777777" w:rsidR="00BB042C" w:rsidRPr="0052495C" w:rsidRDefault="00BB042C" w:rsidP="0012286D">
            <w:pPr>
              <w:tabs>
                <w:tab w:val="left" w:pos="426"/>
              </w:tabs>
              <w:contextualSpacing/>
            </w:pPr>
          </w:p>
        </w:tc>
      </w:tr>
      <w:tr w:rsidR="00C5114E" w:rsidRPr="0052495C" w14:paraId="630D125C" w14:textId="77777777" w:rsidTr="00AA09C0">
        <w:trPr>
          <w:trHeight w:val="234"/>
        </w:trPr>
        <w:tc>
          <w:tcPr>
            <w:tcW w:w="2668" w:type="pct"/>
            <w:shd w:val="clear" w:color="auto" w:fill="auto"/>
          </w:tcPr>
          <w:p w14:paraId="2169D2F6" w14:textId="204B3D5A" w:rsidR="00BB042C" w:rsidRPr="0052495C" w:rsidRDefault="00BB042C" w:rsidP="00BB042C">
            <w:pPr>
              <w:pStyle w:val="Default"/>
              <w:numPr>
                <w:ilvl w:val="0"/>
                <w:numId w:val="3"/>
              </w:numPr>
              <w:tabs>
                <w:tab w:val="left" w:pos="0"/>
                <w:tab w:val="left" w:pos="284"/>
              </w:tabs>
              <w:ind w:left="0" w:firstLine="0"/>
              <w:jc w:val="both"/>
              <w:rPr>
                <w:rFonts w:eastAsia="Calibri"/>
                <w:color w:val="auto"/>
                <w:szCs w:val="22"/>
                <w:lang w:val="lt-LT"/>
              </w:rPr>
            </w:pPr>
            <w:r w:rsidRPr="0052495C">
              <w:rPr>
                <w:rFonts w:eastAsia="Calibri"/>
                <w:color w:val="auto"/>
                <w:szCs w:val="22"/>
                <w:lang w:val="lt-LT"/>
              </w:rPr>
              <w:t xml:space="preserve">Ar galite pasiūlyti </w:t>
            </w:r>
            <w:r w:rsidR="007266BD">
              <w:rPr>
                <w:rFonts w:eastAsia="Calibri"/>
                <w:color w:val="auto"/>
                <w:szCs w:val="22"/>
                <w:lang w:val="lt-LT"/>
              </w:rPr>
              <w:t>paslaugą</w:t>
            </w:r>
            <w:r w:rsidRPr="0052495C">
              <w:rPr>
                <w:rFonts w:eastAsia="Calibri"/>
                <w:color w:val="auto"/>
                <w:szCs w:val="22"/>
                <w:lang w:val="lt-LT"/>
              </w:rPr>
              <w:t xml:space="preserve"> pagal techninės specifikacijos reikalavimus pilna apimtimi?</w:t>
            </w:r>
          </w:p>
        </w:tc>
        <w:tc>
          <w:tcPr>
            <w:tcW w:w="2332" w:type="pct"/>
            <w:shd w:val="clear" w:color="auto" w:fill="auto"/>
          </w:tcPr>
          <w:p w14:paraId="73CEE3FB" w14:textId="77777777" w:rsidR="00BB042C" w:rsidRPr="0052495C" w:rsidRDefault="00BB042C" w:rsidP="0012286D">
            <w:pPr>
              <w:tabs>
                <w:tab w:val="left" w:pos="426"/>
              </w:tabs>
              <w:contextualSpacing/>
            </w:pPr>
          </w:p>
        </w:tc>
      </w:tr>
      <w:tr w:rsidR="00AA09C0" w:rsidRPr="0052495C" w14:paraId="431BCF4C" w14:textId="77777777" w:rsidTr="00AA09C0">
        <w:trPr>
          <w:trHeight w:val="234"/>
        </w:trPr>
        <w:tc>
          <w:tcPr>
            <w:tcW w:w="2668" w:type="pct"/>
            <w:shd w:val="clear" w:color="auto" w:fill="auto"/>
          </w:tcPr>
          <w:p w14:paraId="6040011E" w14:textId="74EDADF8" w:rsidR="00AA09C0" w:rsidRPr="006E012D" w:rsidRDefault="00AA09C0" w:rsidP="00AA09C0">
            <w:pPr>
              <w:jc w:val="both"/>
              <w:rPr>
                <w:szCs w:val="24"/>
              </w:rPr>
            </w:pPr>
            <w:r>
              <w:rPr>
                <w:szCs w:val="24"/>
              </w:rPr>
              <w:t xml:space="preserve">8. </w:t>
            </w:r>
            <w:r w:rsidRPr="006E012D">
              <w:rPr>
                <w:szCs w:val="24"/>
              </w:rPr>
              <w:t xml:space="preserve">Ar turite pastabų sutarties projektui? </w:t>
            </w:r>
          </w:p>
          <w:p w14:paraId="2F376131" w14:textId="1277BB96" w:rsidR="00AA09C0" w:rsidRPr="0052495C" w:rsidRDefault="00AA09C0" w:rsidP="00AA09C0">
            <w:pPr>
              <w:pStyle w:val="Default"/>
              <w:tabs>
                <w:tab w:val="left" w:pos="0"/>
                <w:tab w:val="left" w:pos="284"/>
              </w:tabs>
              <w:jc w:val="both"/>
              <w:rPr>
                <w:rFonts w:eastAsia="Calibri"/>
                <w:color w:val="auto"/>
                <w:szCs w:val="22"/>
                <w:lang w:val="lt-LT"/>
              </w:rPr>
            </w:pPr>
            <w:r w:rsidRPr="006E012D">
              <w:rPr>
                <w:lang w:val="lt-LT"/>
              </w:rPr>
              <w:t>Prašome pateikti argumentuotas pastabas ir klausimus nurodant konkrečius punktus ir/ar teksto vietas.</w:t>
            </w:r>
          </w:p>
        </w:tc>
        <w:tc>
          <w:tcPr>
            <w:tcW w:w="2332" w:type="pct"/>
            <w:shd w:val="clear" w:color="auto" w:fill="auto"/>
          </w:tcPr>
          <w:p w14:paraId="7A986306" w14:textId="77777777" w:rsidR="00AA09C0" w:rsidRPr="0052495C" w:rsidRDefault="00AA09C0" w:rsidP="0012286D">
            <w:pPr>
              <w:tabs>
                <w:tab w:val="left" w:pos="426"/>
              </w:tabs>
              <w:contextualSpacing/>
            </w:pPr>
          </w:p>
        </w:tc>
      </w:tr>
      <w:tr w:rsidR="002D7A04" w:rsidRPr="0052495C" w14:paraId="18C8A947" w14:textId="77777777" w:rsidTr="00AA09C0">
        <w:trPr>
          <w:trHeight w:val="234"/>
        </w:trPr>
        <w:tc>
          <w:tcPr>
            <w:tcW w:w="2668" w:type="pct"/>
            <w:shd w:val="clear" w:color="auto" w:fill="auto"/>
          </w:tcPr>
          <w:p w14:paraId="46C530C6" w14:textId="77777777" w:rsidR="00284386" w:rsidRPr="00995D55" w:rsidRDefault="002D7A04" w:rsidP="00284386">
            <w:pPr>
              <w:jc w:val="both"/>
              <w:rPr>
                <w:szCs w:val="24"/>
              </w:rPr>
            </w:pPr>
            <w:r>
              <w:rPr>
                <w:szCs w:val="24"/>
              </w:rPr>
              <w:t xml:space="preserve">9. </w:t>
            </w:r>
            <w:r w:rsidR="00284386" w:rsidRPr="00995D55">
              <w:rPr>
                <w:szCs w:val="24"/>
              </w:rPr>
              <w:t>Kokie nurodyti kvalifikaciniai reikalavimai, Jūsų nuomone, yra neaiškūs, dviprasmiški ar ribojantys konkurenciją?</w:t>
            </w:r>
          </w:p>
          <w:p w14:paraId="78CFD32E" w14:textId="15ECF001" w:rsidR="002D7A04" w:rsidRDefault="00284386" w:rsidP="00284386">
            <w:pPr>
              <w:jc w:val="both"/>
              <w:rPr>
                <w:szCs w:val="24"/>
              </w:rPr>
            </w:pPr>
            <w:r w:rsidRPr="00995D55">
              <w:t>Prašome pateikti argumentuotas pastabas ir klausimus nurodant konkrečius punktus ir/ar teksto vietas.</w:t>
            </w:r>
          </w:p>
        </w:tc>
        <w:tc>
          <w:tcPr>
            <w:tcW w:w="2332" w:type="pct"/>
            <w:shd w:val="clear" w:color="auto" w:fill="auto"/>
          </w:tcPr>
          <w:p w14:paraId="57E5750F" w14:textId="77777777" w:rsidR="002D7A04" w:rsidRPr="0052495C" w:rsidRDefault="002D7A04" w:rsidP="0012286D">
            <w:pPr>
              <w:tabs>
                <w:tab w:val="left" w:pos="426"/>
              </w:tabs>
              <w:contextualSpacing/>
            </w:pPr>
          </w:p>
        </w:tc>
      </w:tr>
      <w:tr w:rsidR="00284386" w:rsidRPr="0052495C" w14:paraId="1A9BAAF0" w14:textId="77777777" w:rsidTr="00AA09C0">
        <w:trPr>
          <w:trHeight w:val="234"/>
        </w:trPr>
        <w:tc>
          <w:tcPr>
            <w:tcW w:w="2668" w:type="pct"/>
            <w:shd w:val="clear" w:color="auto" w:fill="auto"/>
          </w:tcPr>
          <w:p w14:paraId="50E7A60E" w14:textId="60B5D678" w:rsidR="00284386" w:rsidRDefault="00284386" w:rsidP="00284386">
            <w:pPr>
              <w:jc w:val="both"/>
              <w:rPr>
                <w:szCs w:val="24"/>
              </w:rPr>
            </w:pPr>
            <w:r>
              <w:rPr>
                <w:szCs w:val="24"/>
              </w:rPr>
              <w:t xml:space="preserve">10. </w:t>
            </w:r>
            <w:r w:rsidRPr="00995D55">
              <w:rPr>
                <w:szCs w:val="24"/>
              </w:rPr>
              <w:t>Kokie nurodyti kvalifikacijos reikalavimai yra pertekliniai?</w:t>
            </w:r>
          </w:p>
          <w:p w14:paraId="434A6C98" w14:textId="61DA3AA1" w:rsidR="00284386" w:rsidRDefault="00284386" w:rsidP="00284386">
            <w:pPr>
              <w:jc w:val="both"/>
              <w:rPr>
                <w:szCs w:val="24"/>
              </w:rPr>
            </w:pPr>
            <w:r w:rsidRPr="00030B99">
              <w:rPr>
                <w:szCs w:val="24"/>
              </w:rPr>
              <w:t>Prašome pateikti argumentuotas pastabas ir</w:t>
            </w:r>
            <w:r>
              <w:rPr>
                <w:szCs w:val="24"/>
              </w:rPr>
              <w:t>/ar</w:t>
            </w:r>
            <w:r w:rsidRPr="00030B99">
              <w:rPr>
                <w:szCs w:val="24"/>
              </w:rPr>
              <w:t xml:space="preserve"> klausimus nurodant konkrečius punktus ir/ar teksto vietas.</w:t>
            </w:r>
          </w:p>
        </w:tc>
        <w:tc>
          <w:tcPr>
            <w:tcW w:w="2332" w:type="pct"/>
            <w:shd w:val="clear" w:color="auto" w:fill="auto"/>
          </w:tcPr>
          <w:p w14:paraId="1934D352" w14:textId="77777777" w:rsidR="00284386" w:rsidRPr="0052495C" w:rsidRDefault="00284386" w:rsidP="0012286D">
            <w:pPr>
              <w:tabs>
                <w:tab w:val="left" w:pos="426"/>
              </w:tabs>
              <w:contextualSpacing/>
            </w:pPr>
          </w:p>
        </w:tc>
      </w:tr>
      <w:tr w:rsidR="00284386" w:rsidRPr="0052495C" w14:paraId="0F96D185" w14:textId="77777777" w:rsidTr="00AA09C0">
        <w:trPr>
          <w:trHeight w:val="234"/>
        </w:trPr>
        <w:tc>
          <w:tcPr>
            <w:tcW w:w="2668" w:type="pct"/>
            <w:shd w:val="clear" w:color="auto" w:fill="auto"/>
          </w:tcPr>
          <w:p w14:paraId="27F0A054" w14:textId="49DC0773" w:rsidR="00284386" w:rsidRDefault="00284386" w:rsidP="00284386">
            <w:pPr>
              <w:jc w:val="both"/>
              <w:rPr>
                <w:szCs w:val="24"/>
              </w:rPr>
            </w:pPr>
            <w:r>
              <w:rPr>
                <w:szCs w:val="24"/>
              </w:rPr>
              <w:t xml:space="preserve">11. </w:t>
            </w:r>
            <w:r w:rsidRPr="00995D55">
              <w:rPr>
                <w:szCs w:val="24"/>
              </w:rPr>
              <w:t>Kokie kvalifikaciniai reikalavimai, Jūsų nuomone, turėtų būti keliami pirkimo procedūroje ketinantiems dalyvauti tiekėjams?</w:t>
            </w:r>
          </w:p>
          <w:p w14:paraId="6807962D" w14:textId="55437528" w:rsidR="00284386" w:rsidRDefault="00284386" w:rsidP="00284386">
            <w:pPr>
              <w:jc w:val="both"/>
              <w:rPr>
                <w:szCs w:val="24"/>
              </w:rPr>
            </w:pPr>
            <w:r w:rsidRPr="00FB3B2C">
              <w:rPr>
                <w:szCs w:val="24"/>
              </w:rPr>
              <w:t>Prašome pateikti argumentuot</w:t>
            </w:r>
            <w:r>
              <w:rPr>
                <w:szCs w:val="24"/>
              </w:rPr>
              <w:t>ą siūlymą</w:t>
            </w:r>
            <w:r w:rsidRPr="00FB3B2C">
              <w:rPr>
                <w:szCs w:val="24"/>
              </w:rPr>
              <w:t xml:space="preserve"> nurodant konkrečius </w:t>
            </w:r>
            <w:r>
              <w:rPr>
                <w:szCs w:val="24"/>
              </w:rPr>
              <w:t>reikalavimus (</w:t>
            </w:r>
            <w:r w:rsidRPr="001F4F1A">
              <w:rPr>
                <w:i/>
                <w:iCs/>
                <w:szCs w:val="24"/>
              </w:rPr>
              <w:t>kai siūlymas teikiamas</w:t>
            </w:r>
            <w:r>
              <w:rPr>
                <w:szCs w:val="24"/>
              </w:rPr>
              <w:t>).</w:t>
            </w:r>
          </w:p>
        </w:tc>
        <w:tc>
          <w:tcPr>
            <w:tcW w:w="2332" w:type="pct"/>
            <w:shd w:val="clear" w:color="auto" w:fill="auto"/>
          </w:tcPr>
          <w:p w14:paraId="061931C4" w14:textId="77777777" w:rsidR="00284386" w:rsidRPr="0052495C" w:rsidRDefault="00284386" w:rsidP="0012286D">
            <w:pPr>
              <w:tabs>
                <w:tab w:val="left" w:pos="426"/>
              </w:tabs>
              <w:contextualSpacing/>
            </w:pPr>
          </w:p>
        </w:tc>
      </w:tr>
      <w:tr w:rsidR="00AA09C0" w:rsidRPr="0052495C" w14:paraId="733BC5D5" w14:textId="77777777" w:rsidTr="00AA09C0">
        <w:trPr>
          <w:trHeight w:val="234"/>
        </w:trPr>
        <w:tc>
          <w:tcPr>
            <w:tcW w:w="2668" w:type="pct"/>
            <w:shd w:val="clear" w:color="auto" w:fill="auto"/>
          </w:tcPr>
          <w:p w14:paraId="7FC9A94F" w14:textId="48355469" w:rsidR="00AA09C0" w:rsidRPr="001D53BF" w:rsidRDefault="00284386" w:rsidP="00AA09C0">
            <w:pPr>
              <w:jc w:val="both"/>
              <w:rPr>
                <w:szCs w:val="24"/>
              </w:rPr>
            </w:pPr>
            <w:r w:rsidRPr="001D53BF">
              <w:rPr>
                <w:szCs w:val="24"/>
              </w:rPr>
              <w:t>12</w:t>
            </w:r>
            <w:r w:rsidR="00AA09C0" w:rsidRPr="001D53BF">
              <w:rPr>
                <w:szCs w:val="24"/>
              </w:rPr>
              <w:t xml:space="preserve">. Nurodykite, kokia būtų preliminari kaina? </w:t>
            </w:r>
          </w:p>
        </w:tc>
        <w:tc>
          <w:tcPr>
            <w:tcW w:w="2332" w:type="pct"/>
            <w:shd w:val="clear" w:color="auto" w:fill="auto"/>
          </w:tcPr>
          <w:p w14:paraId="76714A49" w14:textId="77777777" w:rsidR="00AA09C0" w:rsidRPr="0052495C" w:rsidRDefault="00AA09C0" w:rsidP="0012286D">
            <w:pPr>
              <w:tabs>
                <w:tab w:val="left" w:pos="426"/>
              </w:tabs>
              <w:contextualSpacing/>
            </w:pPr>
          </w:p>
        </w:tc>
      </w:tr>
      <w:tr w:rsidR="001D53BF" w:rsidRPr="0052495C" w14:paraId="7E3DAF65" w14:textId="77777777" w:rsidTr="00AA09C0">
        <w:trPr>
          <w:trHeight w:val="234"/>
        </w:trPr>
        <w:tc>
          <w:tcPr>
            <w:tcW w:w="2668" w:type="pct"/>
            <w:shd w:val="clear" w:color="auto" w:fill="auto"/>
          </w:tcPr>
          <w:p w14:paraId="1C560925" w14:textId="77777777" w:rsidR="001D53BF" w:rsidRDefault="001D53BF" w:rsidP="001D53BF">
            <w:pPr>
              <w:ind w:firstLine="37"/>
              <w:jc w:val="both"/>
              <w:rPr>
                <w:szCs w:val="24"/>
              </w:rPr>
            </w:pPr>
            <w:r>
              <w:rPr>
                <w:szCs w:val="24"/>
              </w:rPr>
              <w:t xml:space="preserve">14. </w:t>
            </w:r>
            <w:r w:rsidRPr="001D53BF">
              <w:rPr>
                <w:szCs w:val="24"/>
              </w:rPr>
              <w:t xml:space="preserve">Ar aiški ekonominio naudingumo vertinimo tvarka ir tinkamai suformuluoti ekonominio naudingumo vertinimo kriterijai? </w:t>
            </w:r>
          </w:p>
          <w:p w14:paraId="6367648C" w14:textId="31F8E8CD" w:rsidR="006A7CB3" w:rsidRDefault="006A7CB3" w:rsidP="001D53BF">
            <w:pPr>
              <w:ind w:firstLine="37"/>
              <w:jc w:val="both"/>
              <w:rPr>
                <w:szCs w:val="24"/>
              </w:rPr>
            </w:pPr>
            <w:r w:rsidRPr="006A7CB3">
              <w:rPr>
                <w:szCs w:val="24"/>
              </w:rPr>
              <w:t>Prašome pateikti argumentuotą siūlymą nurodant konkrečius reikalavimus (</w:t>
            </w:r>
            <w:r w:rsidRPr="006A7CB3">
              <w:rPr>
                <w:i/>
                <w:iCs/>
                <w:szCs w:val="24"/>
              </w:rPr>
              <w:t>kai siūlymas teikiamas</w:t>
            </w:r>
            <w:r w:rsidRPr="006A7CB3">
              <w:rPr>
                <w:szCs w:val="24"/>
              </w:rPr>
              <w:t>)</w:t>
            </w:r>
          </w:p>
        </w:tc>
        <w:tc>
          <w:tcPr>
            <w:tcW w:w="2332" w:type="pct"/>
            <w:shd w:val="clear" w:color="auto" w:fill="auto"/>
          </w:tcPr>
          <w:p w14:paraId="10894C38" w14:textId="77777777" w:rsidR="001D53BF" w:rsidRPr="0052495C" w:rsidRDefault="001D53BF" w:rsidP="0012286D">
            <w:pPr>
              <w:tabs>
                <w:tab w:val="left" w:pos="426"/>
              </w:tabs>
              <w:contextualSpacing/>
            </w:pPr>
          </w:p>
        </w:tc>
      </w:tr>
      <w:tr w:rsidR="001D53BF" w:rsidRPr="0052495C" w14:paraId="6B008B24" w14:textId="77777777" w:rsidTr="00AA09C0">
        <w:trPr>
          <w:trHeight w:val="234"/>
        </w:trPr>
        <w:tc>
          <w:tcPr>
            <w:tcW w:w="2668" w:type="pct"/>
            <w:shd w:val="clear" w:color="auto" w:fill="auto"/>
          </w:tcPr>
          <w:p w14:paraId="63619863" w14:textId="77777777" w:rsidR="001D53BF" w:rsidRDefault="001D53BF" w:rsidP="001D53BF">
            <w:pPr>
              <w:ind w:firstLine="37"/>
              <w:jc w:val="both"/>
              <w:rPr>
                <w:szCs w:val="24"/>
              </w:rPr>
            </w:pPr>
            <w:r>
              <w:rPr>
                <w:szCs w:val="24"/>
              </w:rPr>
              <w:t xml:space="preserve">15. </w:t>
            </w:r>
            <w:r w:rsidRPr="001D53BF">
              <w:rPr>
                <w:szCs w:val="24"/>
              </w:rPr>
              <w:t xml:space="preserve">Ar teisingai parinktas lyginamasis svoris, siekiant gauti ekonomiškai naudingiausią pasiūlymą? </w:t>
            </w:r>
          </w:p>
          <w:p w14:paraId="4D60329C" w14:textId="6CCD10E1" w:rsidR="006A7CB3" w:rsidRDefault="006A7CB3" w:rsidP="001D53BF">
            <w:pPr>
              <w:ind w:firstLine="37"/>
              <w:jc w:val="both"/>
              <w:rPr>
                <w:szCs w:val="24"/>
              </w:rPr>
            </w:pPr>
            <w:r w:rsidRPr="006A7CB3">
              <w:rPr>
                <w:szCs w:val="24"/>
              </w:rPr>
              <w:t>Prašome pateikti argumentuotą siūlymą nurodant konkrečius reikalavimus (</w:t>
            </w:r>
            <w:r w:rsidRPr="006A7CB3">
              <w:rPr>
                <w:i/>
                <w:iCs/>
                <w:szCs w:val="24"/>
              </w:rPr>
              <w:t>kai siūlymas teikiamas</w:t>
            </w:r>
            <w:r w:rsidRPr="006A7CB3">
              <w:rPr>
                <w:szCs w:val="24"/>
              </w:rPr>
              <w:t>)</w:t>
            </w:r>
          </w:p>
        </w:tc>
        <w:tc>
          <w:tcPr>
            <w:tcW w:w="2332" w:type="pct"/>
            <w:shd w:val="clear" w:color="auto" w:fill="auto"/>
          </w:tcPr>
          <w:p w14:paraId="7E826242" w14:textId="77777777" w:rsidR="001D53BF" w:rsidRPr="0052495C" w:rsidRDefault="001D53BF" w:rsidP="0012286D">
            <w:pPr>
              <w:tabs>
                <w:tab w:val="left" w:pos="426"/>
              </w:tabs>
              <w:contextualSpacing/>
            </w:pPr>
          </w:p>
        </w:tc>
      </w:tr>
      <w:tr w:rsidR="001D53BF" w:rsidRPr="0052495C" w14:paraId="2B26149C" w14:textId="77777777" w:rsidTr="00AA09C0">
        <w:trPr>
          <w:trHeight w:val="234"/>
        </w:trPr>
        <w:tc>
          <w:tcPr>
            <w:tcW w:w="2668" w:type="pct"/>
            <w:shd w:val="clear" w:color="auto" w:fill="auto"/>
          </w:tcPr>
          <w:p w14:paraId="3242B573" w14:textId="0F22C849" w:rsidR="001D53BF" w:rsidRDefault="001D53BF" w:rsidP="001D53BF">
            <w:pPr>
              <w:ind w:firstLine="37"/>
              <w:jc w:val="both"/>
              <w:rPr>
                <w:szCs w:val="24"/>
              </w:rPr>
            </w:pPr>
            <w:r>
              <w:rPr>
                <w:szCs w:val="24"/>
              </w:rPr>
              <w:t xml:space="preserve">16. </w:t>
            </w:r>
            <w:r w:rsidRPr="001D53BF">
              <w:rPr>
                <w:szCs w:val="24"/>
              </w:rPr>
              <w:t>Kokias sąlygas, nuostatas turėtume įtraukti į pirkimo dokumentus, kurios motyvuotų sutarties vykdymui paskirti aukščiausios kvalifikacijos specialistus geriausia kaina?</w:t>
            </w:r>
          </w:p>
        </w:tc>
        <w:tc>
          <w:tcPr>
            <w:tcW w:w="2332" w:type="pct"/>
            <w:shd w:val="clear" w:color="auto" w:fill="auto"/>
          </w:tcPr>
          <w:p w14:paraId="4437C8FB" w14:textId="77777777" w:rsidR="001D53BF" w:rsidRPr="00D92352" w:rsidRDefault="001D53BF" w:rsidP="0012286D">
            <w:pPr>
              <w:tabs>
                <w:tab w:val="left" w:pos="426"/>
              </w:tabs>
              <w:contextualSpacing/>
            </w:pPr>
          </w:p>
        </w:tc>
      </w:tr>
      <w:tr w:rsidR="00AA09C0" w:rsidRPr="0052495C" w14:paraId="2CA17BEF" w14:textId="77777777" w:rsidTr="00AA09C0">
        <w:trPr>
          <w:trHeight w:val="234"/>
        </w:trPr>
        <w:tc>
          <w:tcPr>
            <w:tcW w:w="2668" w:type="pct"/>
            <w:shd w:val="clear" w:color="auto" w:fill="auto"/>
          </w:tcPr>
          <w:p w14:paraId="32A881C5" w14:textId="4CD90A81" w:rsidR="00AA09C0" w:rsidRDefault="00AA09C0" w:rsidP="00AA09C0">
            <w:pPr>
              <w:jc w:val="both"/>
              <w:rPr>
                <w:szCs w:val="24"/>
              </w:rPr>
            </w:pPr>
            <w:r>
              <w:rPr>
                <w:szCs w:val="24"/>
              </w:rPr>
              <w:t>1</w:t>
            </w:r>
            <w:r w:rsidR="00AC13FC">
              <w:rPr>
                <w:szCs w:val="24"/>
              </w:rPr>
              <w:t>4</w:t>
            </w:r>
            <w:r>
              <w:rPr>
                <w:szCs w:val="24"/>
              </w:rPr>
              <w:t xml:space="preserve">. </w:t>
            </w:r>
            <w:r w:rsidRPr="006E012D">
              <w:rPr>
                <w:szCs w:val="24"/>
              </w:rPr>
              <w:t>Kiti siūlymai ir pastebėjimai</w:t>
            </w:r>
          </w:p>
        </w:tc>
        <w:tc>
          <w:tcPr>
            <w:tcW w:w="2332" w:type="pct"/>
            <w:shd w:val="clear" w:color="auto" w:fill="auto"/>
          </w:tcPr>
          <w:p w14:paraId="058724F5" w14:textId="77777777" w:rsidR="00AA09C0" w:rsidRPr="0052495C" w:rsidRDefault="00AA09C0" w:rsidP="0012286D">
            <w:pPr>
              <w:tabs>
                <w:tab w:val="left" w:pos="426"/>
              </w:tabs>
              <w:contextualSpacing/>
            </w:pPr>
          </w:p>
        </w:tc>
      </w:tr>
    </w:tbl>
    <w:p w14:paraId="2BD79012" w14:textId="77777777" w:rsidR="00B074BA" w:rsidRPr="0052495C" w:rsidRDefault="00B074BA" w:rsidP="00AA09C0">
      <w:pPr>
        <w:jc w:val="both"/>
        <w:rPr>
          <w:bCs/>
          <w:szCs w:val="24"/>
        </w:rPr>
      </w:pPr>
    </w:p>
    <w:p w14:paraId="01D7AAE9" w14:textId="77777777" w:rsidR="00C67EAF" w:rsidRPr="00C916AC" w:rsidRDefault="00242CA1" w:rsidP="00C67EAF">
      <w:pPr>
        <w:rPr>
          <w:rFonts w:eastAsiaTheme="minorEastAsia"/>
          <w:i/>
          <w:iCs/>
          <w:szCs w:val="24"/>
          <w:lang w:eastAsia="lt-LT"/>
        </w:rPr>
      </w:pPr>
      <w:r w:rsidRPr="002D2CFF">
        <w:rPr>
          <w:rFonts w:ascii="Jost" w:hAnsi="Jost"/>
          <w:color w:val="7F7F7F" w:themeColor="text1" w:themeTint="80"/>
        </w:rPr>
        <w:br/>
      </w:r>
      <w:r w:rsidR="00C67EAF" w:rsidRPr="00C916AC">
        <w:rPr>
          <w:rFonts w:eastAsiaTheme="minorEastAsia"/>
          <w:i/>
          <w:iCs/>
          <w:szCs w:val="24"/>
          <w:lang w:eastAsia="lt-LT"/>
        </w:rPr>
        <w:t>Dėkojame rinkos konsultacijos dalyviams už skirtą laiką!</w:t>
      </w:r>
    </w:p>
    <w:p w14:paraId="0329E787" w14:textId="49C451F5" w:rsidR="00604013" w:rsidRDefault="00604013" w:rsidP="00242CA1">
      <w:pPr>
        <w:jc w:val="both"/>
        <w:rPr>
          <w:rFonts w:ascii="Jost" w:hAnsi="Jost"/>
          <w:bCs/>
          <w:color w:val="7F7F7F" w:themeColor="text1" w:themeTint="80"/>
          <w:szCs w:val="24"/>
        </w:rPr>
      </w:pPr>
    </w:p>
    <w:p w14:paraId="7BB3B090" w14:textId="77777777" w:rsidR="001760E4" w:rsidRPr="002D2CFF" w:rsidRDefault="001760E4" w:rsidP="00242CA1">
      <w:pPr>
        <w:jc w:val="both"/>
        <w:rPr>
          <w:rFonts w:ascii="Jost" w:hAnsi="Jost"/>
          <w:bCs/>
          <w:color w:val="7F7F7F" w:themeColor="text1" w:themeTint="80"/>
          <w:szCs w:val="24"/>
        </w:rPr>
      </w:pPr>
    </w:p>
    <w:sectPr w:rsidR="001760E4" w:rsidRPr="002D2CFF" w:rsidSect="00C67EAF">
      <w:headerReference w:type="default" r:id="rId9"/>
      <w:footerReference w:type="even" r:id="rId10"/>
      <w:footerReference w:type="default" r:id="rId11"/>
      <w:pgSz w:w="11906" w:h="17338"/>
      <w:pgMar w:top="993" w:right="900" w:bottom="2127"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207A0" w14:textId="77777777" w:rsidR="00A313C7" w:rsidRDefault="00A313C7" w:rsidP="00226548">
      <w:r>
        <w:separator/>
      </w:r>
    </w:p>
  </w:endnote>
  <w:endnote w:type="continuationSeparator" w:id="0">
    <w:p w14:paraId="6C5FAB91" w14:textId="77777777" w:rsidR="00A313C7" w:rsidRDefault="00A313C7" w:rsidP="0022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st">
    <w:altName w:val="Calibri"/>
    <w:charset w:val="00"/>
    <w:family w:val="auto"/>
    <w:pitch w:val="variable"/>
    <w:sig w:usb0="00000001" w:usb1="0000205B" w:usb2="00000010" w:usb3="00000000" w:csb0="0000009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Prompt">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C67EAF" w:rsidRPr="00565905" w14:paraId="05764ADD" w14:textId="77777777" w:rsidTr="006C4FB1">
      <w:trPr>
        <w:trHeight w:val="483"/>
      </w:trPr>
      <w:tc>
        <w:tcPr>
          <w:tcW w:w="2127" w:type="dxa"/>
          <w:shd w:val="clear" w:color="auto" w:fill="auto"/>
        </w:tcPr>
        <w:p w14:paraId="227577EC" w14:textId="77777777" w:rsidR="00C67EAF" w:rsidRPr="00565905" w:rsidRDefault="00C67EAF" w:rsidP="00C67EAF">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Pr>
              <w:rFonts w:ascii="Jost" w:hAnsi="Jost" w:cs="Prompt SemiBold"/>
              <w:b/>
              <w:bCs/>
              <w:color w:val="5C5D5D"/>
              <w:sz w:val="16"/>
              <w:szCs w:val="16"/>
            </w:rPr>
            <w:br/>
          </w:r>
          <w:r w:rsidRPr="00565905">
            <w:rPr>
              <w:rFonts w:ascii="Jost" w:hAnsi="Jost" w:cs="Prompt"/>
              <w:color w:val="5C5D5D"/>
              <w:sz w:val="16"/>
              <w:szCs w:val="16"/>
            </w:rPr>
            <w:t>Ukmergės g. 219-1</w:t>
          </w:r>
          <w:r>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0F86604B"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Tel.</w:t>
          </w:r>
          <w:r>
            <w:rPr>
              <w:rFonts w:ascii="Jost" w:hAnsi="Jost" w:cs="Prompt"/>
              <w:color w:val="5C5D5D"/>
              <w:sz w:val="16"/>
              <w:szCs w:val="16"/>
            </w:rPr>
            <w:t xml:space="preserve"> +370</w:t>
          </w:r>
          <w:r w:rsidRPr="00565905">
            <w:rPr>
              <w:rFonts w:ascii="Jost" w:hAnsi="Jost" w:cs="Prompt"/>
              <w:color w:val="5C5D5D"/>
              <w:sz w:val="16"/>
              <w:szCs w:val="16"/>
            </w:rPr>
            <w:t>66629090</w:t>
          </w:r>
        </w:p>
        <w:p w14:paraId="3128E2A2"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info@cpo.lt</w:t>
          </w:r>
        </w:p>
        <w:p w14:paraId="088B1BF9" w14:textId="77777777" w:rsidR="00C67EAF" w:rsidRPr="00565905" w:rsidRDefault="00C67EAF" w:rsidP="00C67EAF">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5BBCDEFF"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77C3B7AC"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2A6A35ED" w14:textId="77777777" w:rsidR="00C67EAF" w:rsidRPr="00565905" w:rsidRDefault="00C67EAF" w:rsidP="00C67EAF">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47A38310"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66E7DEF7"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A</w:t>
          </w:r>
          <w:r>
            <w:rPr>
              <w:rFonts w:ascii="Jost" w:hAnsi="Jost" w:cs="Prompt"/>
              <w:color w:val="5C5D5D"/>
              <w:sz w:val="16"/>
              <w:szCs w:val="16"/>
            </w:rPr>
            <w:t xml:space="preserve">. </w:t>
          </w:r>
          <w:r w:rsidRPr="00565905">
            <w:rPr>
              <w:rFonts w:ascii="Jost" w:hAnsi="Jost" w:cs="Prompt"/>
              <w:color w:val="5C5D5D"/>
              <w:sz w:val="16"/>
              <w:szCs w:val="16"/>
            </w:rPr>
            <w:t>s</w:t>
          </w:r>
          <w:r>
            <w:rPr>
              <w:rFonts w:ascii="Jost" w:hAnsi="Jost" w:cs="Prompt"/>
              <w:color w:val="5C5D5D"/>
              <w:sz w:val="16"/>
              <w:szCs w:val="16"/>
            </w:rPr>
            <w:t>.</w:t>
          </w:r>
          <w:r w:rsidRPr="00565905">
            <w:rPr>
              <w:rFonts w:ascii="Jost" w:hAnsi="Jost" w:cs="Prompt"/>
              <w:color w:val="5C5D5D"/>
              <w:sz w:val="16"/>
              <w:szCs w:val="16"/>
            </w:rPr>
            <w:t xml:space="preserve"> LT</w:t>
          </w:r>
          <w:r>
            <w:rPr>
              <w:rFonts w:ascii="Jost" w:hAnsi="Jost" w:cs="Prompt"/>
              <w:color w:val="5C5D5D"/>
              <w:sz w:val="16"/>
              <w:szCs w:val="16"/>
            </w:rPr>
            <w:t>287300010150585456</w:t>
          </w:r>
        </w:p>
        <w:p w14:paraId="6861A7FC" w14:textId="77777777" w:rsidR="00C67EAF" w:rsidRPr="00565905" w:rsidRDefault="00C67EAF" w:rsidP="00C67EAF">
          <w:pPr>
            <w:pStyle w:val="Footer"/>
            <w:spacing w:line="276" w:lineRule="auto"/>
            <w:rPr>
              <w:rFonts w:ascii="Jost" w:hAnsi="Jost" w:cs="Prompt"/>
              <w:color w:val="5C5D5D"/>
              <w:sz w:val="16"/>
              <w:szCs w:val="16"/>
            </w:rPr>
          </w:pPr>
          <w:r>
            <w:rPr>
              <w:rFonts w:ascii="Jost" w:hAnsi="Jost" w:cs="Prompt"/>
              <w:color w:val="5C5D5D"/>
              <w:sz w:val="16"/>
              <w:szCs w:val="16"/>
            </w:rPr>
            <w:t xml:space="preserve">"Swedbank", AB. </w:t>
          </w:r>
          <w:r w:rsidRPr="00565905">
            <w:rPr>
              <w:rFonts w:ascii="Jost" w:hAnsi="Jost" w:cs="Prompt"/>
              <w:color w:val="5C5D5D"/>
              <w:sz w:val="16"/>
              <w:szCs w:val="16"/>
            </w:rPr>
            <w:t>B</w:t>
          </w:r>
          <w:r>
            <w:rPr>
              <w:rFonts w:ascii="Jost" w:hAnsi="Jost" w:cs="Prompt"/>
              <w:color w:val="5C5D5D"/>
              <w:sz w:val="16"/>
              <w:szCs w:val="16"/>
            </w:rPr>
            <w:t xml:space="preserve">. </w:t>
          </w:r>
          <w:r w:rsidRPr="00565905">
            <w:rPr>
              <w:rFonts w:ascii="Jost" w:hAnsi="Jost" w:cs="Prompt"/>
              <w:color w:val="5C5D5D"/>
              <w:sz w:val="16"/>
              <w:szCs w:val="16"/>
            </w:rPr>
            <w:t xml:space="preserve">k </w:t>
          </w:r>
          <w:r>
            <w:rPr>
              <w:rFonts w:ascii="Jost" w:hAnsi="Jost" w:cs="Prompt"/>
              <w:color w:val="5C5D5D"/>
              <w:sz w:val="16"/>
              <w:szCs w:val="16"/>
            </w:rPr>
            <w:t>73000</w:t>
          </w:r>
        </w:p>
      </w:tc>
    </w:tr>
  </w:tbl>
  <w:p w14:paraId="207231A9" w14:textId="77777777" w:rsidR="00C67EAF" w:rsidRDefault="00C67E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C67EAF" w:rsidRPr="00565905" w14:paraId="6F0F4E19" w14:textId="77777777" w:rsidTr="006C4FB1">
      <w:trPr>
        <w:trHeight w:val="483"/>
      </w:trPr>
      <w:tc>
        <w:tcPr>
          <w:tcW w:w="2127" w:type="dxa"/>
          <w:shd w:val="clear" w:color="auto" w:fill="auto"/>
        </w:tcPr>
        <w:p w14:paraId="30559914" w14:textId="77777777" w:rsidR="00C67EAF" w:rsidRPr="00565905" w:rsidRDefault="00C67EAF" w:rsidP="00C67EAF">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Pr>
              <w:rFonts w:ascii="Jost" w:hAnsi="Jost" w:cs="Prompt SemiBold"/>
              <w:b/>
              <w:bCs/>
              <w:color w:val="5C5D5D"/>
              <w:sz w:val="16"/>
              <w:szCs w:val="16"/>
            </w:rPr>
            <w:br/>
          </w:r>
          <w:r w:rsidRPr="00565905">
            <w:rPr>
              <w:rFonts w:ascii="Jost" w:hAnsi="Jost" w:cs="Prompt"/>
              <w:color w:val="5C5D5D"/>
              <w:sz w:val="16"/>
              <w:szCs w:val="16"/>
            </w:rPr>
            <w:t>Ukmergės g. 219-1</w:t>
          </w:r>
          <w:r>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EDE688F"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Tel.</w:t>
          </w:r>
          <w:r>
            <w:rPr>
              <w:rFonts w:ascii="Jost" w:hAnsi="Jost" w:cs="Prompt"/>
              <w:color w:val="5C5D5D"/>
              <w:sz w:val="16"/>
              <w:szCs w:val="16"/>
            </w:rPr>
            <w:t xml:space="preserve"> +370</w:t>
          </w:r>
          <w:r w:rsidRPr="00565905">
            <w:rPr>
              <w:rFonts w:ascii="Jost" w:hAnsi="Jost" w:cs="Prompt"/>
              <w:color w:val="5C5D5D"/>
              <w:sz w:val="16"/>
              <w:szCs w:val="16"/>
            </w:rPr>
            <w:t>66629090</w:t>
          </w:r>
        </w:p>
        <w:p w14:paraId="155E1D0E"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info@cpo.lt</w:t>
          </w:r>
        </w:p>
        <w:p w14:paraId="568D532A" w14:textId="77777777" w:rsidR="00C67EAF" w:rsidRPr="00565905" w:rsidRDefault="00C67EAF" w:rsidP="00C67EAF">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06BC4B20"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009ACE70"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4DEE60EC" w14:textId="77777777" w:rsidR="00C67EAF" w:rsidRPr="00565905" w:rsidRDefault="00C67EAF" w:rsidP="00C67EAF">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4D092D74"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742199C6" w14:textId="77777777" w:rsidR="00C67EAF" w:rsidRPr="00565905" w:rsidRDefault="00C67EAF" w:rsidP="00C67EAF">
          <w:pPr>
            <w:pStyle w:val="Footer"/>
            <w:rPr>
              <w:rFonts w:ascii="Jost" w:hAnsi="Jost" w:cs="Prompt"/>
              <w:color w:val="5C5D5D"/>
              <w:sz w:val="16"/>
              <w:szCs w:val="16"/>
            </w:rPr>
          </w:pPr>
          <w:r w:rsidRPr="00565905">
            <w:rPr>
              <w:rFonts w:ascii="Jost" w:hAnsi="Jost" w:cs="Prompt"/>
              <w:color w:val="5C5D5D"/>
              <w:sz w:val="16"/>
              <w:szCs w:val="16"/>
            </w:rPr>
            <w:t>A</w:t>
          </w:r>
          <w:r>
            <w:rPr>
              <w:rFonts w:ascii="Jost" w:hAnsi="Jost" w:cs="Prompt"/>
              <w:color w:val="5C5D5D"/>
              <w:sz w:val="16"/>
              <w:szCs w:val="16"/>
            </w:rPr>
            <w:t xml:space="preserve">. </w:t>
          </w:r>
          <w:r w:rsidRPr="00565905">
            <w:rPr>
              <w:rFonts w:ascii="Jost" w:hAnsi="Jost" w:cs="Prompt"/>
              <w:color w:val="5C5D5D"/>
              <w:sz w:val="16"/>
              <w:szCs w:val="16"/>
            </w:rPr>
            <w:t>s</w:t>
          </w:r>
          <w:r>
            <w:rPr>
              <w:rFonts w:ascii="Jost" w:hAnsi="Jost" w:cs="Prompt"/>
              <w:color w:val="5C5D5D"/>
              <w:sz w:val="16"/>
              <w:szCs w:val="16"/>
            </w:rPr>
            <w:t>.</w:t>
          </w:r>
          <w:r w:rsidRPr="00565905">
            <w:rPr>
              <w:rFonts w:ascii="Jost" w:hAnsi="Jost" w:cs="Prompt"/>
              <w:color w:val="5C5D5D"/>
              <w:sz w:val="16"/>
              <w:szCs w:val="16"/>
            </w:rPr>
            <w:t xml:space="preserve"> LT</w:t>
          </w:r>
          <w:r>
            <w:rPr>
              <w:rFonts w:ascii="Jost" w:hAnsi="Jost" w:cs="Prompt"/>
              <w:color w:val="5C5D5D"/>
              <w:sz w:val="16"/>
              <w:szCs w:val="16"/>
            </w:rPr>
            <w:t>287300010150585456</w:t>
          </w:r>
        </w:p>
        <w:p w14:paraId="48152A94" w14:textId="77777777" w:rsidR="00C67EAF" w:rsidRPr="00565905" w:rsidRDefault="00C67EAF" w:rsidP="00C67EAF">
          <w:pPr>
            <w:pStyle w:val="Footer"/>
            <w:spacing w:line="276" w:lineRule="auto"/>
            <w:rPr>
              <w:rFonts w:ascii="Jost" w:hAnsi="Jost" w:cs="Prompt"/>
              <w:color w:val="5C5D5D"/>
              <w:sz w:val="16"/>
              <w:szCs w:val="16"/>
            </w:rPr>
          </w:pPr>
          <w:r>
            <w:rPr>
              <w:rFonts w:ascii="Jost" w:hAnsi="Jost" w:cs="Prompt"/>
              <w:color w:val="5C5D5D"/>
              <w:sz w:val="16"/>
              <w:szCs w:val="16"/>
            </w:rPr>
            <w:t xml:space="preserve">"Swedbank", AB. </w:t>
          </w:r>
          <w:r w:rsidRPr="00565905">
            <w:rPr>
              <w:rFonts w:ascii="Jost" w:hAnsi="Jost" w:cs="Prompt"/>
              <w:color w:val="5C5D5D"/>
              <w:sz w:val="16"/>
              <w:szCs w:val="16"/>
            </w:rPr>
            <w:t>B</w:t>
          </w:r>
          <w:r>
            <w:rPr>
              <w:rFonts w:ascii="Jost" w:hAnsi="Jost" w:cs="Prompt"/>
              <w:color w:val="5C5D5D"/>
              <w:sz w:val="16"/>
              <w:szCs w:val="16"/>
            </w:rPr>
            <w:t xml:space="preserve">. </w:t>
          </w:r>
          <w:r w:rsidRPr="00565905">
            <w:rPr>
              <w:rFonts w:ascii="Jost" w:hAnsi="Jost" w:cs="Prompt"/>
              <w:color w:val="5C5D5D"/>
              <w:sz w:val="16"/>
              <w:szCs w:val="16"/>
            </w:rPr>
            <w:t xml:space="preserve">k </w:t>
          </w:r>
          <w:r>
            <w:rPr>
              <w:rFonts w:ascii="Jost" w:hAnsi="Jost" w:cs="Prompt"/>
              <w:color w:val="5C5D5D"/>
              <w:sz w:val="16"/>
              <w:szCs w:val="16"/>
            </w:rPr>
            <w:t>73000</w:t>
          </w:r>
        </w:p>
      </w:tc>
    </w:tr>
  </w:tbl>
  <w:p w14:paraId="0173550B" w14:textId="77777777" w:rsidR="00C67EAF" w:rsidRDefault="00C67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C5E0" w14:textId="77777777" w:rsidR="00A313C7" w:rsidRDefault="00A313C7" w:rsidP="00226548">
      <w:r>
        <w:separator/>
      </w:r>
    </w:p>
  </w:footnote>
  <w:footnote w:type="continuationSeparator" w:id="0">
    <w:p w14:paraId="4AF2989B" w14:textId="77777777" w:rsidR="00A313C7" w:rsidRDefault="00A313C7" w:rsidP="00226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5AF8" w14:textId="1D6A81F5" w:rsidR="00226548" w:rsidRDefault="0048579F">
    <w:pPr>
      <w:pStyle w:val="Header"/>
    </w:pPr>
    <w:r>
      <w:rPr>
        <w:rFonts w:ascii="Nunito Sans" w:hAnsi="Nunito Sans" w:cs="Arial"/>
        <w:noProof/>
        <w:color w:val="515365"/>
        <w:sz w:val="20"/>
        <w:szCs w:val="20"/>
      </w:rPr>
      <w:drawing>
        <wp:inline distT="0" distB="0" distL="0" distR="0" wp14:anchorId="1A08514C" wp14:editId="4C239A6A">
          <wp:extent cx="1248229" cy="512485"/>
          <wp:effectExtent l="0" t="0" r="0" b="0"/>
          <wp:docPr id="2072887436" name="Picture 2072887436" descr="A black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circles&#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35A25"/>
    <w:multiLevelType w:val="hybridMultilevel"/>
    <w:tmpl w:val="997252CC"/>
    <w:lvl w:ilvl="0" w:tplc="7A048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98059B4"/>
    <w:multiLevelType w:val="multilevel"/>
    <w:tmpl w:val="8D7673E2"/>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b w:val="0"/>
        <w:bCs/>
      </w:rPr>
    </w:lvl>
    <w:lvl w:ilvl="2">
      <w:start w:val="1"/>
      <w:numFmt w:val="decimal"/>
      <w:lvlText w:val="%1.%2.%3."/>
      <w:lvlJc w:val="left"/>
      <w:pPr>
        <w:ind w:left="481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2"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8994336">
    <w:abstractNumId w:val="0"/>
  </w:num>
  <w:num w:numId="2" w16cid:durableId="165560919">
    <w:abstractNumId w:val="1"/>
  </w:num>
  <w:num w:numId="3" w16cid:durableId="914778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evenAndOddHeaders/>
  <w:drawingGridHorizontalSpacing w:val="110"/>
  <w:drawingGridVerticalSpacing w:val="163"/>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D4"/>
    <w:rsid w:val="00012A85"/>
    <w:rsid w:val="00021885"/>
    <w:rsid w:val="00036605"/>
    <w:rsid w:val="00040890"/>
    <w:rsid w:val="00041019"/>
    <w:rsid w:val="00053C34"/>
    <w:rsid w:val="0005491F"/>
    <w:rsid w:val="00054EA9"/>
    <w:rsid w:val="00055868"/>
    <w:rsid w:val="00071535"/>
    <w:rsid w:val="00080FB1"/>
    <w:rsid w:val="00085546"/>
    <w:rsid w:val="00087021"/>
    <w:rsid w:val="00092F5D"/>
    <w:rsid w:val="000934E9"/>
    <w:rsid w:val="000A29DC"/>
    <w:rsid w:val="000B5BF6"/>
    <w:rsid w:val="000C69F5"/>
    <w:rsid w:val="000D113B"/>
    <w:rsid w:val="000D1F36"/>
    <w:rsid w:val="000D2C7F"/>
    <w:rsid w:val="000D3801"/>
    <w:rsid w:val="000D7ECA"/>
    <w:rsid w:val="00101118"/>
    <w:rsid w:val="00105A24"/>
    <w:rsid w:val="00111481"/>
    <w:rsid w:val="0011731A"/>
    <w:rsid w:val="00122CE2"/>
    <w:rsid w:val="00123104"/>
    <w:rsid w:val="001241A7"/>
    <w:rsid w:val="00131060"/>
    <w:rsid w:val="00131B4B"/>
    <w:rsid w:val="0013689C"/>
    <w:rsid w:val="00144B6E"/>
    <w:rsid w:val="001566A4"/>
    <w:rsid w:val="0016494E"/>
    <w:rsid w:val="001663DD"/>
    <w:rsid w:val="00167B23"/>
    <w:rsid w:val="0017550B"/>
    <w:rsid w:val="001760E4"/>
    <w:rsid w:val="0017741B"/>
    <w:rsid w:val="00181BCB"/>
    <w:rsid w:val="00182A0B"/>
    <w:rsid w:val="0018354C"/>
    <w:rsid w:val="001930A6"/>
    <w:rsid w:val="00194581"/>
    <w:rsid w:val="0019735F"/>
    <w:rsid w:val="001A46B5"/>
    <w:rsid w:val="001A4E04"/>
    <w:rsid w:val="001B3148"/>
    <w:rsid w:val="001B5814"/>
    <w:rsid w:val="001D53BF"/>
    <w:rsid w:val="001D5E77"/>
    <w:rsid w:val="001E5C0F"/>
    <w:rsid w:val="001F5FDC"/>
    <w:rsid w:val="00201ABB"/>
    <w:rsid w:val="00206EFC"/>
    <w:rsid w:val="00212F02"/>
    <w:rsid w:val="00226548"/>
    <w:rsid w:val="002269FA"/>
    <w:rsid w:val="0023302F"/>
    <w:rsid w:val="00235D92"/>
    <w:rsid w:val="002366AD"/>
    <w:rsid w:val="00242CA1"/>
    <w:rsid w:val="0024577A"/>
    <w:rsid w:val="00247520"/>
    <w:rsid w:val="0025064F"/>
    <w:rsid w:val="00251F67"/>
    <w:rsid w:val="00254993"/>
    <w:rsid w:val="002619B6"/>
    <w:rsid w:val="00271ABC"/>
    <w:rsid w:val="00272E35"/>
    <w:rsid w:val="0027435E"/>
    <w:rsid w:val="0028083A"/>
    <w:rsid w:val="00283D92"/>
    <w:rsid w:val="00284386"/>
    <w:rsid w:val="00290008"/>
    <w:rsid w:val="00290942"/>
    <w:rsid w:val="00293C51"/>
    <w:rsid w:val="00295426"/>
    <w:rsid w:val="002B4B02"/>
    <w:rsid w:val="002C04D2"/>
    <w:rsid w:val="002C184B"/>
    <w:rsid w:val="002C3198"/>
    <w:rsid w:val="002C388A"/>
    <w:rsid w:val="002C51FE"/>
    <w:rsid w:val="002D01D1"/>
    <w:rsid w:val="002D097A"/>
    <w:rsid w:val="002D2CFF"/>
    <w:rsid w:val="002D77B2"/>
    <w:rsid w:val="002D7A04"/>
    <w:rsid w:val="002E02E9"/>
    <w:rsid w:val="002E0D21"/>
    <w:rsid w:val="002E63C9"/>
    <w:rsid w:val="002F1E02"/>
    <w:rsid w:val="002F5E06"/>
    <w:rsid w:val="00302BA3"/>
    <w:rsid w:val="00303A63"/>
    <w:rsid w:val="00310105"/>
    <w:rsid w:val="00324C9C"/>
    <w:rsid w:val="0033312B"/>
    <w:rsid w:val="00343047"/>
    <w:rsid w:val="00362A09"/>
    <w:rsid w:val="00366CB3"/>
    <w:rsid w:val="00367CAD"/>
    <w:rsid w:val="00390180"/>
    <w:rsid w:val="00394B81"/>
    <w:rsid w:val="00396FA2"/>
    <w:rsid w:val="003A32D7"/>
    <w:rsid w:val="003A392B"/>
    <w:rsid w:val="003C3393"/>
    <w:rsid w:val="003D4489"/>
    <w:rsid w:val="003D536E"/>
    <w:rsid w:val="003D537F"/>
    <w:rsid w:val="003D7BB5"/>
    <w:rsid w:val="003E0EA6"/>
    <w:rsid w:val="003E35E3"/>
    <w:rsid w:val="003F4CEF"/>
    <w:rsid w:val="00411710"/>
    <w:rsid w:val="004118A7"/>
    <w:rsid w:val="00416612"/>
    <w:rsid w:val="00416EC4"/>
    <w:rsid w:val="00423A6B"/>
    <w:rsid w:val="004330D5"/>
    <w:rsid w:val="004338EA"/>
    <w:rsid w:val="00461EF6"/>
    <w:rsid w:val="00463F39"/>
    <w:rsid w:val="004702DD"/>
    <w:rsid w:val="00470525"/>
    <w:rsid w:val="004722AD"/>
    <w:rsid w:val="00472D59"/>
    <w:rsid w:val="0048579F"/>
    <w:rsid w:val="00492F19"/>
    <w:rsid w:val="00494C3C"/>
    <w:rsid w:val="00496B94"/>
    <w:rsid w:val="004A0C60"/>
    <w:rsid w:val="004A261F"/>
    <w:rsid w:val="004A414E"/>
    <w:rsid w:val="004A4BD1"/>
    <w:rsid w:val="004B5752"/>
    <w:rsid w:val="004B5C05"/>
    <w:rsid w:val="004C40BD"/>
    <w:rsid w:val="004E2DCD"/>
    <w:rsid w:val="004E65A2"/>
    <w:rsid w:val="004E68FF"/>
    <w:rsid w:val="004F0CB3"/>
    <w:rsid w:val="004F3E27"/>
    <w:rsid w:val="004F5E58"/>
    <w:rsid w:val="004F6515"/>
    <w:rsid w:val="00504605"/>
    <w:rsid w:val="00511B21"/>
    <w:rsid w:val="0051633A"/>
    <w:rsid w:val="00516F19"/>
    <w:rsid w:val="005174F6"/>
    <w:rsid w:val="0052495C"/>
    <w:rsid w:val="00526474"/>
    <w:rsid w:val="00534615"/>
    <w:rsid w:val="0054186D"/>
    <w:rsid w:val="0054329C"/>
    <w:rsid w:val="005460B1"/>
    <w:rsid w:val="00563614"/>
    <w:rsid w:val="00567321"/>
    <w:rsid w:val="00577A5B"/>
    <w:rsid w:val="00581314"/>
    <w:rsid w:val="00584F9B"/>
    <w:rsid w:val="00591AE9"/>
    <w:rsid w:val="00591FC5"/>
    <w:rsid w:val="005A40D0"/>
    <w:rsid w:val="005A50EA"/>
    <w:rsid w:val="005B2653"/>
    <w:rsid w:val="005C45CF"/>
    <w:rsid w:val="005C6BFE"/>
    <w:rsid w:val="005D1E8F"/>
    <w:rsid w:val="005D3C4E"/>
    <w:rsid w:val="005D5C0D"/>
    <w:rsid w:val="005E0E08"/>
    <w:rsid w:val="005E2D64"/>
    <w:rsid w:val="005F1751"/>
    <w:rsid w:val="00601DB5"/>
    <w:rsid w:val="00604013"/>
    <w:rsid w:val="00605B62"/>
    <w:rsid w:val="006065B6"/>
    <w:rsid w:val="006111AA"/>
    <w:rsid w:val="00617639"/>
    <w:rsid w:val="0062075B"/>
    <w:rsid w:val="00622F39"/>
    <w:rsid w:val="006277C0"/>
    <w:rsid w:val="00642724"/>
    <w:rsid w:val="0064274E"/>
    <w:rsid w:val="0064631E"/>
    <w:rsid w:val="0064758F"/>
    <w:rsid w:val="00653442"/>
    <w:rsid w:val="00654111"/>
    <w:rsid w:val="00662C06"/>
    <w:rsid w:val="00667F6D"/>
    <w:rsid w:val="00684DD7"/>
    <w:rsid w:val="00691C26"/>
    <w:rsid w:val="00694B38"/>
    <w:rsid w:val="006A2369"/>
    <w:rsid w:val="006A30E2"/>
    <w:rsid w:val="006A464C"/>
    <w:rsid w:val="006A7CB3"/>
    <w:rsid w:val="006B070A"/>
    <w:rsid w:val="006B373F"/>
    <w:rsid w:val="006C34E0"/>
    <w:rsid w:val="006D31FB"/>
    <w:rsid w:val="006D5EAB"/>
    <w:rsid w:val="006D7105"/>
    <w:rsid w:val="006E1697"/>
    <w:rsid w:val="006E2F9F"/>
    <w:rsid w:val="006E68DC"/>
    <w:rsid w:val="006E6C40"/>
    <w:rsid w:val="006E6DFD"/>
    <w:rsid w:val="006F0312"/>
    <w:rsid w:val="0070218E"/>
    <w:rsid w:val="00710EED"/>
    <w:rsid w:val="00711886"/>
    <w:rsid w:val="007169FC"/>
    <w:rsid w:val="007201E7"/>
    <w:rsid w:val="007266BD"/>
    <w:rsid w:val="0072731D"/>
    <w:rsid w:val="007331D2"/>
    <w:rsid w:val="007332B9"/>
    <w:rsid w:val="0074027E"/>
    <w:rsid w:val="00740682"/>
    <w:rsid w:val="007641A9"/>
    <w:rsid w:val="00764954"/>
    <w:rsid w:val="00771487"/>
    <w:rsid w:val="00771A15"/>
    <w:rsid w:val="00774DD7"/>
    <w:rsid w:val="00774F18"/>
    <w:rsid w:val="00787D57"/>
    <w:rsid w:val="00790338"/>
    <w:rsid w:val="007B2AF9"/>
    <w:rsid w:val="007B57E4"/>
    <w:rsid w:val="007C019E"/>
    <w:rsid w:val="007C04FA"/>
    <w:rsid w:val="007C2330"/>
    <w:rsid w:val="007C253C"/>
    <w:rsid w:val="007C38DF"/>
    <w:rsid w:val="007D3E69"/>
    <w:rsid w:val="007D5A46"/>
    <w:rsid w:val="007F785E"/>
    <w:rsid w:val="00801CA0"/>
    <w:rsid w:val="00806B22"/>
    <w:rsid w:val="0082068C"/>
    <w:rsid w:val="00821593"/>
    <w:rsid w:val="00821E80"/>
    <w:rsid w:val="0082622E"/>
    <w:rsid w:val="008268CC"/>
    <w:rsid w:val="00831F84"/>
    <w:rsid w:val="00841BD4"/>
    <w:rsid w:val="008457FE"/>
    <w:rsid w:val="008467CF"/>
    <w:rsid w:val="00854E95"/>
    <w:rsid w:val="00870742"/>
    <w:rsid w:val="00871488"/>
    <w:rsid w:val="008832F4"/>
    <w:rsid w:val="008860F6"/>
    <w:rsid w:val="0089188E"/>
    <w:rsid w:val="008A2F59"/>
    <w:rsid w:val="008D5541"/>
    <w:rsid w:val="008D5BC1"/>
    <w:rsid w:val="008E00CF"/>
    <w:rsid w:val="008E366B"/>
    <w:rsid w:val="008E57AA"/>
    <w:rsid w:val="008F2B59"/>
    <w:rsid w:val="008F4F46"/>
    <w:rsid w:val="009019D7"/>
    <w:rsid w:val="00902E1E"/>
    <w:rsid w:val="009037EE"/>
    <w:rsid w:val="0090416B"/>
    <w:rsid w:val="00904E52"/>
    <w:rsid w:val="00910529"/>
    <w:rsid w:val="009118A3"/>
    <w:rsid w:val="00927CDF"/>
    <w:rsid w:val="009475CB"/>
    <w:rsid w:val="00950730"/>
    <w:rsid w:val="00957018"/>
    <w:rsid w:val="00957902"/>
    <w:rsid w:val="00960139"/>
    <w:rsid w:val="00961F7F"/>
    <w:rsid w:val="00975CD7"/>
    <w:rsid w:val="009769C2"/>
    <w:rsid w:val="0098026F"/>
    <w:rsid w:val="009808FB"/>
    <w:rsid w:val="009931FA"/>
    <w:rsid w:val="00994B56"/>
    <w:rsid w:val="009965D3"/>
    <w:rsid w:val="00997457"/>
    <w:rsid w:val="009A2E2C"/>
    <w:rsid w:val="009A7B54"/>
    <w:rsid w:val="009B2205"/>
    <w:rsid w:val="009C0418"/>
    <w:rsid w:val="009C04D3"/>
    <w:rsid w:val="009C2D48"/>
    <w:rsid w:val="009C31EA"/>
    <w:rsid w:val="009D0351"/>
    <w:rsid w:val="009D13D4"/>
    <w:rsid w:val="009D2B06"/>
    <w:rsid w:val="009D3FD2"/>
    <w:rsid w:val="009F32C6"/>
    <w:rsid w:val="009F374E"/>
    <w:rsid w:val="009F3B0B"/>
    <w:rsid w:val="00A02D07"/>
    <w:rsid w:val="00A1210B"/>
    <w:rsid w:val="00A261D7"/>
    <w:rsid w:val="00A313C7"/>
    <w:rsid w:val="00A34C7C"/>
    <w:rsid w:val="00A35D38"/>
    <w:rsid w:val="00A429F1"/>
    <w:rsid w:val="00A47124"/>
    <w:rsid w:val="00A50A25"/>
    <w:rsid w:val="00A5286D"/>
    <w:rsid w:val="00A52A45"/>
    <w:rsid w:val="00A53874"/>
    <w:rsid w:val="00A57F6B"/>
    <w:rsid w:val="00A70A98"/>
    <w:rsid w:val="00A76ADE"/>
    <w:rsid w:val="00A93B3A"/>
    <w:rsid w:val="00AA09C0"/>
    <w:rsid w:val="00AA33B5"/>
    <w:rsid w:val="00AB4610"/>
    <w:rsid w:val="00AC13FC"/>
    <w:rsid w:val="00AC3313"/>
    <w:rsid w:val="00AC69CC"/>
    <w:rsid w:val="00AC7996"/>
    <w:rsid w:val="00AD4D91"/>
    <w:rsid w:val="00AF026F"/>
    <w:rsid w:val="00AF0C1D"/>
    <w:rsid w:val="00AF26CC"/>
    <w:rsid w:val="00AF6B97"/>
    <w:rsid w:val="00B0144F"/>
    <w:rsid w:val="00B01BEA"/>
    <w:rsid w:val="00B074BA"/>
    <w:rsid w:val="00B10F52"/>
    <w:rsid w:val="00B1327F"/>
    <w:rsid w:val="00B21159"/>
    <w:rsid w:val="00B253C9"/>
    <w:rsid w:val="00B34277"/>
    <w:rsid w:val="00B37610"/>
    <w:rsid w:val="00B43ADE"/>
    <w:rsid w:val="00B46808"/>
    <w:rsid w:val="00B515B8"/>
    <w:rsid w:val="00B97E38"/>
    <w:rsid w:val="00BA1A0B"/>
    <w:rsid w:val="00BA3153"/>
    <w:rsid w:val="00BA3AAF"/>
    <w:rsid w:val="00BB042C"/>
    <w:rsid w:val="00BC15D9"/>
    <w:rsid w:val="00BD1531"/>
    <w:rsid w:val="00BE3B95"/>
    <w:rsid w:val="00C0065B"/>
    <w:rsid w:val="00C0392F"/>
    <w:rsid w:val="00C071CC"/>
    <w:rsid w:val="00C1495A"/>
    <w:rsid w:val="00C17894"/>
    <w:rsid w:val="00C20E8B"/>
    <w:rsid w:val="00C2786E"/>
    <w:rsid w:val="00C374F2"/>
    <w:rsid w:val="00C42057"/>
    <w:rsid w:val="00C433D5"/>
    <w:rsid w:val="00C43B34"/>
    <w:rsid w:val="00C44836"/>
    <w:rsid w:val="00C5059D"/>
    <w:rsid w:val="00C5114E"/>
    <w:rsid w:val="00C609F2"/>
    <w:rsid w:val="00C673A5"/>
    <w:rsid w:val="00C67EAF"/>
    <w:rsid w:val="00C80CAF"/>
    <w:rsid w:val="00C9420B"/>
    <w:rsid w:val="00CA113C"/>
    <w:rsid w:val="00CB0089"/>
    <w:rsid w:val="00CB013C"/>
    <w:rsid w:val="00CE35E1"/>
    <w:rsid w:val="00CF6B4D"/>
    <w:rsid w:val="00CF75FD"/>
    <w:rsid w:val="00D0034B"/>
    <w:rsid w:val="00D10425"/>
    <w:rsid w:val="00D12EF3"/>
    <w:rsid w:val="00D24EF0"/>
    <w:rsid w:val="00D27213"/>
    <w:rsid w:val="00D27679"/>
    <w:rsid w:val="00D351BD"/>
    <w:rsid w:val="00D35AF2"/>
    <w:rsid w:val="00D36B43"/>
    <w:rsid w:val="00D40C45"/>
    <w:rsid w:val="00D43F03"/>
    <w:rsid w:val="00D46509"/>
    <w:rsid w:val="00D5235D"/>
    <w:rsid w:val="00D60DE7"/>
    <w:rsid w:val="00D62BD2"/>
    <w:rsid w:val="00D65575"/>
    <w:rsid w:val="00D67FED"/>
    <w:rsid w:val="00D7142A"/>
    <w:rsid w:val="00D73578"/>
    <w:rsid w:val="00D763B6"/>
    <w:rsid w:val="00D77D03"/>
    <w:rsid w:val="00D8796E"/>
    <w:rsid w:val="00D87FD4"/>
    <w:rsid w:val="00D91900"/>
    <w:rsid w:val="00D919F7"/>
    <w:rsid w:val="00D92352"/>
    <w:rsid w:val="00DA2C40"/>
    <w:rsid w:val="00DA5D58"/>
    <w:rsid w:val="00DA7763"/>
    <w:rsid w:val="00DB253A"/>
    <w:rsid w:val="00DB7D7A"/>
    <w:rsid w:val="00DC0E5E"/>
    <w:rsid w:val="00DC4796"/>
    <w:rsid w:val="00DC5D57"/>
    <w:rsid w:val="00DD694C"/>
    <w:rsid w:val="00DD698D"/>
    <w:rsid w:val="00DE6F79"/>
    <w:rsid w:val="00DF396B"/>
    <w:rsid w:val="00DF6549"/>
    <w:rsid w:val="00E0329F"/>
    <w:rsid w:val="00E03DC0"/>
    <w:rsid w:val="00E06D86"/>
    <w:rsid w:val="00E134FE"/>
    <w:rsid w:val="00E17DBF"/>
    <w:rsid w:val="00E204D4"/>
    <w:rsid w:val="00E30623"/>
    <w:rsid w:val="00E34EA9"/>
    <w:rsid w:val="00E35B23"/>
    <w:rsid w:val="00E40565"/>
    <w:rsid w:val="00E4310F"/>
    <w:rsid w:val="00E472AB"/>
    <w:rsid w:val="00E53AC3"/>
    <w:rsid w:val="00E744D9"/>
    <w:rsid w:val="00E94512"/>
    <w:rsid w:val="00EA0131"/>
    <w:rsid w:val="00EA043C"/>
    <w:rsid w:val="00EA1D75"/>
    <w:rsid w:val="00EA6ACA"/>
    <w:rsid w:val="00EB1126"/>
    <w:rsid w:val="00EB1D83"/>
    <w:rsid w:val="00EB38D4"/>
    <w:rsid w:val="00EB4505"/>
    <w:rsid w:val="00EB6CB6"/>
    <w:rsid w:val="00EC27EE"/>
    <w:rsid w:val="00EC2FDE"/>
    <w:rsid w:val="00EC6E0C"/>
    <w:rsid w:val="00EC768B"/>
    <w:rsid w:val="00ED27D4"/>
    <w:rsid w:val="00EE2C13"/>
    <w:rsid w:val="00EE5DE6"/>
    <w:rsid w:val="00EF2384"/>
    <w:rsid w:val="00EF3200"/>
    <w:rsid w:val="00EF704B"/>
    <w:rsid w:val="00F0295A"/>
    <w:rsid w:val="00F02BED"/>
    <w:rsid w:val="00F0322E"/>
    <w:rsid w:val="00F07E38"/>
    <w:rsid w:val="00F14245"/>
    <w:rsid w:val="00F80F9B"/>
    <w:rsid w:val="00F8164F"/>
    <w:rsid w:val="00F82138"/>
    <w:rsid w:val="00F9197E"/>
    <w:rsid w:val="00FA71E6"/>
    <w:rsid w:val="00FB4B58"/>
    <w:rsid w:val="00FD5152"/>
    <w:rsid w:val="00FE19F3"/>
    <w:rsid w:val="00FE4405"/>
    <w:rsid w:val="00FE7F3A"/>
    <w:rsid w:val="00FF1A46"/>
    <w:rsid w:val="00FF507C"/>
    <w:rsid w:val="00FF6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E4EC8"/>
  <w15:docId w15:val="{A13E2FF4-B43B-484C-95D5-42649D02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4D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548"/>
    <w:pPr>
      <w:tabs>
        <w:tab w:val="center" w:pos="4513"/>
        <w:tab w:val="right" w:pos="9026"/>
      </w:tabs>
    </w:pPr>
  </w:style>
  <w:style w:type="character" w:customStyle="1" w:styleId="HeaderChar">
    <w:name w:val="Header Char"/>
    <w:basedOn w:val="DefaultParagraphFont"/>
    <w:link w:val="Header"/>
    <w:uiPriority w:val="99"/>
    <w:rsid w:val="00226548"/>
    <w:rPr>
      <w:rFonts w:ascii="Times New Roman" w:eastAsia="Calibri" w:hAnsi="Times New Roman" w:cs="Times New Roman"/>
      <w:sz w:val="24"/>
    </w:rPr>
  </w:style>
  <w:style w:type="paragraph" w:styleId="Footer">
    <w:name w:val="footer"/>
    <w:basedOn w:val="Normal"/>
    <w:link w:val="FooterChar"/>
    <w:uiPriority w:val="99"/>
    <w:unhideWhenUsed/>
    <w:rsid w:val="00226548"/>
    <w:pPr>
      <w:tabs>
        <w:tab w:val="center" w:pos="4513"/>
        <w:tab w:val="right" w:pos="9026"/>
      </w:tabs>
    </w:pPr>
  </w:style>
  <w:style w:type="character" w:customStyle="1" w:styleId="FooterChar">
    <w:name w:val="Footer Char"/>
    <w:basedOn w:val="DefaultParagraphFont"/>
    <w:link w:val="Footer"/>
    <w:uiPriority w:val="99"/>
    <w:rsid w:val="00226548"/>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226548"/>
    <w:rPr>
      <w:rFonts w:ascii="Tahoma" w:hAnsi="Tahoma" w:cs="Tahoma"/>
      <w:sz w:val="16"/>
      <w:szCs w:val="16"/>
    </w:rPr>
  </w:style>
  <w:style w:type="character" w:customStyle="1" w:styleId="BalloonTextChar">
    <w:name w:val="Balloon Text Char"/>
    <w:basedOn w:val="DefaultParagraphFont"/>
    <w:link w:val="BalloonText"/>
    <w:uiPriority w:val="99"/>
    <w:semiHidden/>
    <w:rsid w:val="00226548"/>
    <w:rPr>
      <w:rFonts w:ascii="Tahoma" w:eastAsia="Calibri"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entele,List Paragraph211"/>
    <w:basedOn w:val="Normal"/>
    <w:link w:val="ListParagraphChar"/>
    <w:uiPriority w:val="34"/>
    <w:qFormat/>
    <w:rsid w:val="00AC69CC"/>
    <w:pPr>
      <w:ind w:left="720"/>
      <w:contextualSpacing/>
    </w:pPr>
  </w:style>
  <w:style w:type="character" w:styleId="Hyperlink">
    <w:name w:val="Hyperlink"/>
    <w:basedOn w:val="DefaultParagraphFont"/>
    <w:uiPriority w:val="99"/>
    <w:unhideWhenUsed/>
    <w:rsid w:val="00961F7F"/>
    <w:rPr>
      <w:color w:val="0000FF" w:themeColor="hyperlink"/>
      <w:u w:val="single"/>
    </w:rPr>
  </w:style>
  <w:style w:type="character" w:styleId="CommentReference">
    <w:name w:val="annotation reference"/>
    <w:basedOn w:val="DefaultParagraphFont"/>
    <w:uiPriority w:val="99"/>
    <w:semiHidden/>
    <w:unhideWhenUsed/>
    <w:rsid w:val="004B5C05"/>
    <w:rPr>
      <w:sz w:val="16"/>
      <w:szCs w:val="16"/>
    </w:rPr>
  </w:style>
  <w:style w:type="paragraph" w:styleId="CommentText">
    <w:name w:val="annotation text"/>
    <w:basedOn w:val="Normal"/>
    <w:link w:val="CommentTextChar"/>
    <w:uiPriority w:val="99"/>
    <w:unhideWhenUsed/>
    <w:rsid w:val="004B5C05"/>
    <w:rPr>
      <w:sz w:val="20"/>
      <w:szCs w:val="20"/>
    </w:rPr>
  </w:style>
  <w:style w:type="character" w:customStyle="1" w:styleId="CommentTextChar">
    <w:name w:val="Comment Text Char"/>
    <w:basedOn w:val="DefaultParagraphFont"/>
    <w:link w:val="CommentText"/>
    <w:uiPriority w:val="99"/>
    <w:rsid w:val="004B5C0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5C05"/>
    <w:rPr>
      <w:b/>
      <w:bCs/>
    </w:rPr>
  </w:style>
  <w:style w:type="character" w:customStyle="1" w:styleId="CommentSubjectChar">
    <w:name w:val="Comment Subject Char"/>
    <w:basedOn w:val="CommentTextChar"/>
    <w:link w:val="CommentSubject"/>
    <w:uiPriority w:val="99"/>
    <w:semiHidden/>
    <w:rsid w:val="004B5C05"/>
    <w:rPr>
      <w:rFonts w:ascii="Times New Roman" w:eastAsia="Calibri" w:hAnsi="Times New Roman" w:cs="Times New Roman"/>
      <w:b/>
      <w:bCs/>
      <w:sz w:val="20"/>
      <w:szCs w:val="20"/>
    </w:rPr>
  </w:style>
  <w:style w:type="paragraph" w:customStyle="1" w:styleId="Default">
    <w:name w:val="Default"/>
    <w:rsid w:val="00EC768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eapdorotaspaminjimas1">
    <w:name w:val="Neapdorotas paminėjimas1"/>
    <w:basedOn w:val="DefaultParagraphFont"/>
    <w:uiPriority w:val="99"/>
    <w:semiHidden/>
    <w:unhideWhenUsed/>
    <w:rsid w:val="00242CA1"/>
    <w:rPr>
      <w:color w:val="605E5C"/>
      <w:shd w:val="clear" w:color="auto" w:fill="E1DFDD"/>
    </w:rPr>
  </w:style>
  <w:style w:type="character" w:styleId="UnresolvedMention">
    <w:name w:val="Unresolved Mention"/>
    <w:basedOn w:val="DefaultParagraphFont"/>
    <w:uiPriority w:val="99"/>
    <w:semiHidden/>
    <w:unhideWhenUsed/>
    <w:rsid w:val="00122CE2"/>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E0EA6"/>
    <w:rPr>
      <w:rFonts w:ascii="Times New Roman" w:eastAsia="Calibri" w:hAnsi="Times New Roman" w:cs="Times New Roman"/>
      <w:sz w:val="24"/>
    </w:rPr>
  </w:style>
  <w:style w:type="paragraph" w:customStyle="1" w:styleId="Heading">
    <w:name w:val="Heading"/>
    <w:next w:val="Normal"/>
    <w:rsid w:val="0007153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table" w:styleId="TableGrid">
    <w:name w:val="Table Grid"/>
    <w:basedOn w:val="TableNormal"/>
    <w:uiPriority w:val="39"/>
    <w:rsid w:val="00C67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9728">
      <w:bodyDiv w:val="1"/>
      <w:marLeft w:val="0"/>
      <w:marRight w:val="0"/>
      <w:marTop w:val="0"/>
      <w:marBottom w:val="0"/>
      <w:divBdr>
        <w:top w:val="none" w:sz="0" w:space="0" w:color="auto"/>
        <w:left w:val="none" w:sz="0" w:space="0" w:color="auto"/>
        <w:bottom w:val="none" w:sz="0" w:space="0" w:color="auto"/>
        <w:right w:val="none" w:sz="0" w:space="0" w:color="auto"/>
      </w:divBdr>
    </w:div>
    <w:div w:id="149291205">
      <w:bodyDiv w:val="1"/>
      <w:marLeft w:val="0"/>
      <w:marRight w:val="0"/>
      <w:marTop w:val="0"/>
      <w:marBottom w:val="0"/>
      <w:divBdr>
        <w:top w:val="none" w:sz="0" w:space="0" w:color="auto"/>
        <w:left w:val="none" w:sz="0" w:space="0" w:color="auto"/>
        <w:bottom w:val="none" w:sz="0" w:space="0" w:color="auto"/>
        <w:right w:val="none" w:sz="0" w:space="0" w:color="auto"/>
      </w:divBdr>
    </w:div>
    <w:div w:id="195773020">
      <w:bodyDiv w:val="1"/>
      <w:marLeft w:val="0"/>
      <w:marRight w:val="0"/>
      <w:marTop w:val="0"/>
      <w:marBottom w:val="0"/>
      <w:divBdr>
        <w:top w:val="none" w:sz="0" w:space="0" w:color="auto"/>
        <w:left w:val="none" w:sz="0" w:space="0" w:color="auto"/>
        <w:bottom w:val="none" w:sz="0" w:space="0" w:color="auto"/>
        <w:right w:val="none" w:sz="0" w:space="0" w:color="auto"/>
      </w:divBdr>
    </w:div>
    <w:div w:id="467630848">
      <w:bodyDiv w:val="1"/>
      <w:marLeft w:val="0"/>
      <w:marRight w:val="0"/>
      <w:marTop w:val="0"/>
      <w:marBottom w:val="0"/>
      <w:divBdr>
        <w:top w:val="none" w:sz="0" w:space="0" w:color="auto"/>
        <w:left w:val="none" w:sz="0" w:space="0" w:color="auto"/>
        <w:bottom w:val="none" w:sz="0" w:space="0" w:color="auto"/>
        <w:right w:val="none" w:sz="0" w:space="0" w:color="auto"/>
      </w:divBdr>
    </w:div>
    <w:div w:id="500236695">
      <w:bodyDiv w:val="1"/>
      <w:marLeft w:val="0"/>
      <w:marRight w:val="0"/>
      <w:marTop w:val="0"/>
      <w:marBottom w:val="0"/>
      <w:divBdr>
        <w:top w:val="none" w:sz="0" w:space="0" w:color="auto"/>
        <w:left w:val="none" w:sz="0" w:space="0" w:color="auto"/>
        <w:bottom w:val="none" w:sz="0" w:space="0" w:color="auto"/>
        <w:right w:val="none" w:sz="0" w:space="0" w:color="auto"/>
      </w:divBdr>
      <w:divsChild>
        <w:div w:id="989988936">
          <w:marLeft w:val="0"/>
          <w:marRight w:val="0"/>
          <w:marTop w:val="0"/>
          <w:marBottom w:val="0"/>
          <w:divBdr>
            <w:top w:val="none" w:sz="0" w:space="0" w:color="auto"/>
            <w:left w:val="none" w:sz="0" w:space="0" w:color="auto"/>
            <w:bottom w:val="none" w:sz="0" w:space="0" w:color="auto"/>
            <w:right w:val="none" w:sz="0" w:space="0" w:color="auto"/>
          </w:divBdr>
        </w:div>
        <w:div w:id="917398837">
          <w:marLeft w:val="0"/>
          <w:marRight w:val="0"/>
          <w:marTop w:val="0"/>
          <w:marBottom w:val="0"/>
          <w:divBdr>
            <w:top w:val="none" w:sz="0" w:space="0" w:color="auto"/>
            <w:left w:val="none" w:sz="0" w:space="0" w:color="auto"/>
            <w:bottom w:val="none" w:sz="0" w:space="0" w:color="auto"/>
            <w:right w:val="none" w:sz="0" w:space="0" w:color="auto"/>
          </w:divBdr>
        </w:div>
        <w:div w:id="1466460141">
          <w:marLeft w:val="0"/>
          <w:marRight w:val="0"/>
          <w:marTop w:val="0"/>
          <w:marBottom w:val="0"/>
          <w:divBdr>
            <w:top w:val="none" w:sz="0" w:space="0" w:color="auto"/>
            <w:left w:val="none" w:sz="0" w:space="0" w:color="auto"/>
            <w:bottom w:val="none" w:sz="0" w:space="0" w:color="auto"/>
            <w:right w:val="none" w:sz="0" w:space="0" w:color="auto"/>
          </w:divBdr>
        </w:div>
        <w:div w:id="410395374">
          <w:marLeft w:val="0"/>
          <w:marRight w:val="0"/>
          <w:marTop w:val="0"/>
          <w:marBottom w:val="0"/>
          <w:divBdr>
            <w:top w:val="none" w:sz="0" w:space="0" w:color="auto"/>
            <w:left w:val="none" w:sz="0" w:space="0" w:color="auto"/>
            <w:bottom w:val="none" w:sz="0" w:space="0" w:color="auto"/>
            <w:right w:val="none" w:sz="0" w:space="0" w:color="auto"/>
          </w:divBdr>
        </w:div>
      </w:divsChild>
    </w:div>
    <w:div w:id="507713667">
      <w:bodyDiv w:val="1"/>
      <w:marLeft w:val="0"/>
      <w:marRight w:val="0"/>
      <w:marTop w:val="0"/>
      <w:marBottom w:val="0"/>
      <w:divBdr>
        <w:top w:val="none" w:sz="0" w:space="0" w:color="auto"/>
        <w:left w:val="none" w:sz="0" w:space="0" w:color="auto"/>
        <w:bottom w:val="none" w:sz="0" w:space="0" w:color="auto"/>
        <w:right w:val="none" w:sz="0" w:space="0" w:color="auto"/>
      </w:divBdr>
    </w:div>
    <w:div w:id="546525949">
      <w:bodyDiv w:val="1"/>
      <w:marLeft w:val="0"/>
      <w:marRight w:val="0"/>
      <w:marTop w:val="0"/>
      <w:marBottom w:val="0"/>
      <w:divBdr>
        <w:top w:val="none" w:sz="0" w:space="0" w:color="auto"/>
        <w:left w:val="none" w:sz="0" w:space="0" w:color="auto"/>
        <w:bottom w:val="none" w:sz="0" w:space="0" w:color="auto"/>
        <w:right w:val="none" w:sz="0" w:space="0" w:color="auto"/>
      </w:divBdr>
    </w:div>
    <w:div w:id="570893049">
      <w:bodyDiv w:val="1"/>
      <w:marLeft w:val="0"/>
      <w:marRight w:val="0"/>
      <w:marTop w:val="0"/>
      <w:marBottom w:val="0"/>
      <w:divBdr>
        <w:top w:val="none" w:sz="0" w:space="0" w:color="auto"/>
        <w:left w:val="none" w:sz="0" w:space="0" w:color="auto"/>
        <w:bottom w:val="none" w:sz="0" w:space="0" w:color="auto"/>
        <w:right w:val="none" w:sz="0" w:space="0" w:color="auto"/>
      </w:divBdr>
      <w:divsChild>
        <w:div w:id="1749884147">
          <w:marLeft w:val="0"/>
          <w:marRight w:val="0"/>
          <w:marTop w:val="0"/>
          <w:marBottom w:val="0"/>
          <w:divBdr>
            <w:top w:val="none" w:sz="0" w:space="0" w:color="auto"/>
            <w:left w:val="none" w:sz="0" w:space="0" w:color="auto"/>
            <w:bottom w:val="none" w:sz="0" w:space="0" w:color="auto"/>
            <w:right w:val="none" w:sz="0" w:space="0" w:color="auto"/>
          </w:divBdr>
          <w:divsChild>
            <w:div w:id="39521567">
              <w:marLeft w:val="0"/>
              <w:marRight w:val="0"/>
              <w:marTop w:val="0"/>
              <w:marBottom w:val="75"/>
              <w:divBdr>
                <w:top w:val="none" w:sz="0" w:space="0" w:color="auto"/>
                <w:left w:val="none" w:sz="0" w:space="0" w:color="auto"/>
                <w:bottom w:val="none" w:sz="0" w:space="0" w:color="auto"/>
                <w:right w:val="none" w:sz="0" w:space="0" w:color="auto"/>
              </w:divBdr>
              <w:divsChild>
                <w:div w:id="93091848">
                  <w:marLeft w:val="0"/>
                  <w:marRight w:val="0"/>
                  <w:marTop w:val="0"/>
                  <w:marBottom w:val="0"/>
                  <w:divBdr>
                    <w:top w:val="none" w:sz="0" w:space="0" w:color="auto"/>
                    <w:left w:val="none" w:sz="0" w:space="0" w:color="auto"/>
                    <w:bottom w:val="none" w:sz="0" w:space="0" w:color="auto"/>
                    <w:right w:val="none" w:sz="0" w:space="0" w:color="auto"/>
                  </w:divBdr>
                  <w:divsChild>
                    <w:div w:id="7480371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79750494">
      <w:bodyDiv w:val="1"/>
      <w:marLeft w:val="0"/>
      <w:marRight w:val="0"/>
      <w:marTop w:val="0"/>
      <w:marBottom w:val="0"/>
      <w:divBdr>
        <w:top w:val="none" w:sz="0" w:space="0" w:color="auto"/>
        <w:left w:val="none" w:sz="0" w:space="0" w:color="auto"/>
        <w:bottom w:val="none" w:sz="0" w:space="0" w:color="auto"/>
        <w:right w:val="none" w:sz="0" w:space="0" w:color="auto"/>
      </w:divBdr>
    </w:div>
    <w:div w:id="714159071">
      <w:bodyDiv w:val="1"/>
      <w:marLeft w:val="0"/>
      <w:marRight w:val="0"/>
      <w:marTop w:val="0"/>
      <w:marBottom w:val="0"/>
      <w:divBdr>
        <w:top w:val="none" w:sz="0" w:space="0" w:color="auto"/>
        <w:left w:val="none" w:sz="0" w:space="0" w:color="auto"/>
        <w:bottom w:val="none" w:sz="0" w:space="0" w:color="auto"/>
        <w:right w:val="none" w:sz="0" w:space="0" w:color="auto"/>
      </w:divBdr>
    </w:div>
    <w:div w:id="725953326">
      <w:bodyDiv w:val="1"/>
      <w:marLeft w:val="0"/>
      <w:marRight w:val="0"/>
      <w:marTop w:val="0"/>
      <w:marBottom w:val="0"/>
      <w:divBdr>
        <w:top w:val="none" w:sz="0" w:space="0" w:color="auto"/>
        <w:left w:val="none" w:sz="0" w:space="0" w:color="auto"/>
        <w:bottom w:val="none" w:sz="0" w:space="0" w:color="auto"/>
        <w:right w:val="none" w:sz="0" w:space="0" w:color="auto"/>
      </w:divBdr>
    </w:div>
    <w:div w:id="1022391770">
      <w:bodyDiv w:val="1"/>
      <w:marLeft w:val="0"/>
      <w:marRight w:val="0"/>
      <w:marTop w:val="0"/>
      <w:marBottom w:val="0"/>
      <w:divBdr>
        <w:top w:val="none" w:sz="0" w:space="0" w:color="auto"/>
        <w:left w:val="none" w:sz="0" w:space="0" w:color="auto"/>
        <w:bottom w:val="none" w:sz="0" w:space="0" w:color="auto"/>
        <w:right w:val="none" w:sz="0" w:space="0" w:color="auto"/>
      </w:divBdr>
    </w:div>
    <w:div w:id="1193804900">
      <w:bodyDiv w:val="1"/>
      <w:marLeft w:val="0"/>
      <w:marRight w:val="0"/>
      <w:marTop w:val="0"/>
      <w:marBottom w:val="0"/>
      <w:divBdr>
        <w:top w:val="none" w:sz="0" w:space="0" w:color="auto"/>
        <w:left w:val="none" w:sz="0" w:space="0" w:color="auto"/>
        <w:bottom w:val="none" w:sz="0" w:space="0" w:color="auto"/>
        <w:right w:val="none" w:sz="0" w:space="0" w:color="auto"/>
      </w:divBdr>
    </w:div>
    <w:div w:id="1306004692">
      <w:bodyDiv w:val="1"/>
      <w:marLeft w:val="0"/>
      <w:marRight w:val="0"/>
      <w:marTop w:val="0"/>
      <w:marBottom w:val="0"/>
      <w:divBdr>
        <w:top w:val="none" w:sz="0" w:space="0" w:color="auto"/>
        <w:left w:val="none" w:sz="0" w:space="0" w:color="auto"/>
        <w:bottom w:val="none" w:sz="0" w:space="0" w:color="auto"/>
        <w:right w:val="none" w:sz="0" w:space="0" w:color="auto"/>
      </w:divBdr>
      <w:divsChild>
        <w:div w:id="513616546">
          <w:marLeft w:val="0"/>
          <w:marRight w:val="0"/>
          <w:marTop w:val="0"/>
          <w:marBottom w:val="0"/>
          <w:divBdr>
            <w:top w:val="none" w:sz="0" w:space="0" w:color="auto"/>
            <w:left w:val="none" w:sz="0" w:space="0" w:color="auto"/>
            <w:bottom w:val="none" w:sz="0" w:space="0" w:color="auto"/>
            <w:right w:val="none" w:sz="0" w:space="0" w:color="auto"/>
          </w:divBdr>
        </w:div>
        <w:div w:id="778262887">
          <w:marLeft w:val="0"/>
          <w:marRight w:val="0"/>
          <w:marTop w:val="0"/>
          <w:marBottom w:val="0"/>
          <w:divBdr>
            <w:top w:val="none" w:sz="0" w:space="0" w:color="auto"/>
            <w:left w:val="none" w:sz="0" w:space="0" w:color="auto"/>
            <w:bottom w:val="none" w:sz="0" w:space="0" w:color="auto"/>
            <w:right w:val="none" w:sz="0" w:space="0" w:color="auto"/>
          </w:divBdr>
        </w:div>
        <w:div w:id="1456558555">
          <w:marLeft w:val="0"/>
          <w:marRight w:val="0"/>
          <w:marTop w:val="0"/>
          <w:marBottom w:val="0"/>
          <w:divBdr>
            <w:top w:val="none" w:sz="0" w:space="0" w:color="auto"/>
            <w:left w:val="none" w:sz="0" w:space="0" w:color="auto"/>
            <w:bottom w:val="none" w:sz="0" w:space="0" w:color="auto"/>
            <w:right w:val="none" w:sz="0" w:space="0" w:color="auto"/>
          </w:divBdr>
        </w:div>
      </w:divsChild>
    </w:div>
    <w:div w:id="1364283984">
      <w:bodyDiv w:val="1"/>
      <w:marLeft w:val="0"/>
      <w:marRight w:val="0"/>
      <w:marTop w:val="0"/>
      <w:marBottom w:val="0"/>
      <w:divBdr>
        <w:top w:val="none" w:sz="0" w:space="0" w:color="auto"/>
        <w:left w:val="none" w:sz="0" w:space="0" w:color="auto"/>
        <w:bottom w:val="none" w:sz="0" w:space="0" w:color="auto"/>
        <w:right w:val="none" w:sz="0" w:space="0" w:color="auto"/>
      </w:divBdr>
    </w:div>
    <w:div w:id="1393577584">
      <w:bodyDiv w:val="1"/>
      <w:marLeft w:val="0"/>
      <w:marRight w:val="0"/>
      <w:marTop w:val="0"/>
      <w:marBottom w:val="0"/>
      <w:divBdr>
        <w:top w:val="none" w:sz="0" w:space="0" w:color="auto"/>
        <w:left w:val="none" w:sz="0" w:space="0" w:color="auto"/>
        <w:bottom w:val="none" w:sz="0" w:space="0" w:color="auto"/>
        <w:right w:val="none" w:sz="0" w:space="0" w:color="auto"/>
      </w:divBdr>
    </w:div>
    <w:div w:id="1413232898">
      <w:bodyDiv w:val="1"/>
      <w:marLeft w:val="0"/>
      <w:marRight w:val="0"/>
      <w:marTop w:val="0"/>
      <w:marBottom w:val="0"/>
      <w:divBdr>
        <w:top w:val="none" w:sz="0" w:space="0" w:color="auto"/>
        <w:left w:val="none" w:sz="0" w:space="0" w:color="auto"/>
        <w:bottom w:val="none" w:sz="0" w:space="0" w:color="auto"/>
        <w:right w:val="none" w:sz="0" w:space="0" w:color="auto"/>
      </w:divBdr>
      <w:divsChild>
        <w:div w:id="151873126">
          <w:marLeft w:val="0"/>
          <w:marRight w:val="0"/>
          <w:marTop w:val="0"/>
          <w:marBottom w:val="0"/>
          <w:divBdr>
            <w:top w:val="none" w:sz="0" w:space="0" w:color="auto"/>
            <w:left w:val="none" w:sz="0" w:space="0" w:color="auto"/>
            <w:bottom w:val="none" w:sz="0" w:space="0" w:color="auto"/>
            <w:right w:val="none" w:sz="0" w:space="0" w:color="auto"/>
          </w:divBdr>
        </w:div>
        <w:div w:id="1953395683">
          <w:marLeft w:val="0"/>
          <w:marRight w:val="0"/>
          <w:marTop w:val="0"/>
          <w:marBottom w:val="0"/>
          <w:divBdr>
            <w:top w:val="none" w:sz="0" w:space="0" w:color="auto"/>
            <w:left w:val="none" w:sz="0" w:space="0" w:color="auto"/>
            <w:bottom w:val="none" w:sz="0" w:space="0" w:color="auto"/>
            <w:right w:val="none" w:sz="0" w:space="0" w:color="auto"/>
          </w:divBdr>
        </w:div>
        <w:div w:id="2097509173">
          <w:marLeft w:val="0"/>
          <w:marRight w:val="0"/>
          <w:marTop w:val="0"/>
          <w:marBottom w:val="0"/>
          <w:divBdr>
            <w:top w:val="none" w:sz="0" w:space="0" w:color="auto"/>
            <w:left w:val="none" w:sz="0" w:space="0" w:color="auto"/>
            <w:bottom w:val="none" w:sz="0" w:space="0" w:color="auto"/>
            <w:right w:val="none" w:sz="0" w:space="0" w:color="auto"/>
          </w:divBdr>
        </w:div>
      </w:divsChild>
    </w:div>
    <w:div w:id="1444231375">
      <w:bodyDiv w:val="1"/>
      <w:marLeft w:val="0"/>
      <w:marRight w:val="0"/>
      <w:marTop w:val="0"/>
      <w:marBottom w:val="0"/>
      <w:divBdr>
        <w:top w:val="none" w:sz="0" w:space="0" w:color="auto"/>
        <w:left w:val="none" w:sz="0" w:space="0" w:color="auto"/>
        <w:bottom w:val="none" w:sz="0" w:space="0" w:color="auto"/>
        <w:right w:val="none" w:sz="0" w:space="0" w:color="auto"/>
      </w:divBdr>
    </w:div>
    <w:div w:id="1712730608">
      <w:bodyDiv w:val="1"/>
      <w:marLeft w:val="0"/>
      <w:marRight w:val="0"/>
      <w:marTop w:val="0"/>
      <w:marBottom w:val="0"/>
      <w:divBdr>
        <w:top w:val="none" w:sz="0" w:space="0" w:color="auto"/>
        <w:left w:val="none" w:sz="0" w:space="0" w:color="auto"/>
        <w:bottom w:val="none" w:sz="0" w:space="0" w:color="auto"/>
        <w:right w:val="none" w:sz="0" w:space="0" w:color="auto"/>
      </w:divBdr>
    </w:div>
    <w:div w:id="1754544043">
      <w:bodyDiv w:val="1"/>
      <w:marLeft w:val="0"/>
      <w:marRight w:val="0"/>
      <w:marTop w:val="0"/>
      <w:marBottom w:val="0"/>
      <w:divBdr>
        <w:top w:val="none" w:sz="0" w:space="0" w:color="auto"/>
        <w:left w:val="none" w:sz="0" w:space="0" w:color="auto"/>
        <w:bottom w:val="none" w:sz="0" w:space="0" w:color="auto"/>
        <w:right w:val="none" w:sz="0" w:space="0" w:color="auto"/>
      </w:divBdr>
    </w:div>
    <w:div w:id="1896161150">
      <w:bodyDiv w:val="1"/>
      <w:marLeft w:val="0"/>
      <w:marRight w:val="0"/>
      <w:marTop w:val="0"/>
      <w:marBottom w:val="0"/>
      <w:divBdr>
        <w:top w:val="none" w:sz="0" w:space="0" w:color="auto"/>
        <w:left w:val="none" w:sz="0" w:space="0" w:color="auto"/>
        <w:bottom w:val="none" w:sz="0" w:space="0" w:color="auto"/>
        <w:right w:val="none" w:sz="0" w:space="0" w:color="auto"/>
      </w:divBdr>
    </w:div>
    <w:div w:id="203615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inta.mecelice@cpo.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aminta.mecelice@cpo.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Pages>
  <Words>777</Words>
  <Characters>4431</Characters>
  <Application>Microsoft Office Word</Application>
  <DocSecurity>0</DocSecurity>
  <Lines>36</Lines>
  <Paragraphs>10</Paragraphs>
  <ScaleCrop>false</ScaleCrop>
  <HeadingPairs>
    <vt:vector size="6" baseType="variant">
      <vt:variant>
        <vt:lpstr>Title</vt:lpstr>
      </vt:variant>
      <vt:variant>
        <vt:i4>1</vt:i4>
      </vt:variant>
      <vt:variant>
        <vt:lpstr>Headings</vt:lpstr>
      </vt:variant>
      <vt:variant>
        <vt:i4>2</vt:i4>
      </vt:variant>
      <vt:variant>
        <vt:lpstr>Pavadinimas</vt:lpstr>
      </vt:variant>
      <vt:variant>
        <vt:i4>1</vt:i4>
      </vt:variant>
    </vt:vector>
  </HeadingPairs>
  <TitlesOfParts>
    <vt:vector size="4" baseType="lpstr">
      <vt:lpstr/>
      <vt:lpstr>DĖL LIETUVOS PIRMININKAVIMO EUROPOS SĄJUNGOS TARYBAI KOMUNIKACIJOS STRATEGIJOS I</vt:lpstr>
      <vt:lpstr>pirkimo</vt: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CPO-K3</dc:creator>
  <cp:lastModifiedBy>Raminta Mecelicė</cp:lastModifiedBy>
  <cp:revision>9</cp:revision>
  <cp:lastPrinted>2019-08-01T08:52:00Z</cp:lastPrinted>
  <dcterms:created xsi:type="dcterms:W3CDTF">2025-02-05T14:59:00Z</dcterms:created>
  <dcterms:modified xsi:type="dcterms:W3CDTF">2025-02-06T12:35:00Z</dcterms:modified>
</cp:coreProperties>
</file>