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531F" w14:textId="77777777" w:rsidR="00723812" w:rsidRDefault="00723812" w:rsidP="000771D1">
      <w:pPr>
        <w:tabs>
          <w:tab w:val="left" w:pos="851"/>
        </w:tabs>
        <w:spacing w:after="0" w:line="240" w:lineRule="auto"/>
        <w:jc w:val="center"/>
        <w:rPr>
          <w:rFonts w:ascii="Times New Roman" w:hAnsi="Times New Roman" w:cs="Times New Roman"/>
          <w:b/>
        </w:rPr>
      </w:pPr>
    </w:p>
    <w:p w14:paraId="0DDDB3F0" w14:textId="75D78A3A" w:rsidR="00FC566F" w:rsidRPr="00007E38" w:rsidRDefault="001878E5" w:rsidP="00320BDA">
      <w:pPr>
        <w:tabs>
          <w:tab w:val="left" w:pos="851"/>
        </w:tabs>
        <w:spacing w:after="0" w:line="240" w:lineRule="auto"/>
        <w:jc w:val="center"/>
        <w:rPr>
          <w:rFonts w:ascii="Times New Roman" w:hAnsi="Times New Roman" w:cs="Times New Roman"/>
          <w:b/>
        </w:rPr>
      </w:pPr>
      <w:r w:rsidRPr="00007E38">
        <w:rPr>
          <w:rFonts w:ascii="Times New Roman" w:hAnsi="Times New Roman" w:cs="Times New Roman"/>
          <w:b/>
        </w:rPr>
        <w:t>PASIŪLYMAS</w:t>
      </w:r>
    </w:p>
    <w:p w14:paraId="41EADD39" w14:textId="0069B713" w:rsidR="00320BDA" w:rsidRPr="00005F5A" w:rsidRDefault="001878E5" w:rsidP="00320BDA">
      <w:pPr>
        <w:spacing w:after="0" w:line="240" w:lineRule="auto"/>
        <w:jc w:val="center"/>
        <w:rPr>
          <w:rFonts w:ascii="Times New Roman" w:eastAsia="Times New Roman" w:hAnsi="Times New Roman" w:cs="Times New Roman"/>
          <w:b/>
          <w:bCs/>
        </w:rPr>
      </w:pPr>
      <w:r w:rsidRPr="00007E38">
        <w:rPr>
          <w:rFonts w:ascii="Times New Roman" w:hAnsi="Times New Roman" w:cs="Times New Roman"/>
          <w:b/>
        </w:rPr>
        <w:t xml:space="preserve">DĖL </w:t>
      </w:r>
      <w:r w:rsidR="00320BDA" w:rsidRPr="00005F5A">
        <w:rPr>
          <w:rFonts w:ascii="Times New Roman" w:eastAsia="Times New Roman" w:hAnsi="Times New Roman" w:cs="Times New Roman"/>
          <w:b/>
          <w:bCs/>
        </w:rPr>
        <w:t xml:space="preserve">LIETUVOS PIRMININKAVIMO EUROPOS SĄJUNGOS TARYBAI KOMUNIKACIJOS STRATEGIJOS IR JOS ĮGYVENDINIMO PRIEMONIŲ PLANO PARENGIMO </w:t>
      </w:r>
    </w:p>
    <w:p w14:paraId="7D7AA1E1" w14:textId="6A35ABAC" w:rsidR="00742B1B" w:rsidRPr="00547590" w:rsidRDefault="00320BDA" w:rsidP="00320BDA">
      <w:pPr>
        <w:spacing w:after="0" w:line="240" w:lineRule="auto"/>
        <w:jc w:val="center"/>
        <w:rPr>
          <w:rFonts w:ascii="Times New Roman" w:hAnsi="Times New Roman" w:cs="Times New Roman"/>
          <w:b/>
          <w:bCs/>
          <w:color w:val="000000"/>
        </w:rPr>
      </w:pPr>
      <w:r w:rsidRPr="00005F5A">
        <w:rPr>
          <w:rFonts w:ascii="Times New Roman" w:eastAsia="Times New Roman" w:hAnsi="Times New Roman" w:cs="Times New Roman"/>
          <w:b/>
          <w:bCs/>
        </w:rPr>
        <w:t>PASLAUGŲ</w:t>
      </w:r>
      <w:r>
        <w:rPr>
          <w:rFonts w:ascii="Times New Roman" w:eastAsia="Times New Roman" w:hAnsi="Times New Roman" w:cs="Times New Roman"/>
          <w:b/>
          <w:bCs/>
        </w:rPr>
        <w:t xml:space="preserve"> </w:t>
      </w:r>
      <w:r w:rsidR="001878E5">
        <w:rPr>
          <w:rFonts w:ascii="Times New Roman" w:eastAsia="Times New Roman" w:hAnsi="Times New Roman" w:cs="Times New Roman"/>
          <w:b/>
          <w:bCs/>
        </w:rPr>
        <w:t>PIRKIMO</w:t>
      </w:r>
    </w:p>
    <w:p w14:paraId="42115302" w14:textId="77777777" w:rsidR="00D2355E" w:rsidRDefault="00D2355E" w:rsidP="00414930">
      <w:pPr>
        <w:spacing w:after="0"/>
        <w:rPr>
          <w:rFonts w:ascii="Times New Roman" w:hAnsi="Times New Roman" w:cs="Times New Roman"/>
          <w:b/>
        </w:rPr>
      </w:pPr>
    </w:p>
    <w:p w14:paraId="42518C38" w14:textId="4D7D06ED" w:rsidR="002019C1" w:rsidRPr="00007E38" w:rsidRDefault="002019C1" w:rsidP="000771D1">
      <w:pPr>
        <w:spacing w:after="0"/>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4"/>
        <w:gridCol w:w="4278"/>
      </w:tblGrid>
      <w:tr w:rsidR="00FC566F" w:rsidRPr="00007E38" w14:paraId="6CBA3F93" w14:textId="77777777" w:rsidTr="00A80645">
        <w:trPr>
          <w:trHeight w:val="1115"/>
        </w:trPr>
        <w:tc>
          <w:tcPr>
            <w:tcW w:w="2853" w:type="pct"/>
            <w:shd w:val="clear" w:color="auto" w:fill="DEEAF6" w:themeFill="accent5" w:themeFillTint="33"/>
          </w:tcPr>
          <w:p w14:paraId="07711D3A" w14:textId="7D393899" w:rsidR="00FC566F" w:rsidRPr="00C30608" w:rsidRDefault="00FC566F" w:rsidP="000771D1">
            <w:pPr>
              <w:tabs>
                <w:tab w:val="left" w:pos="851"/>
              </w:tabs>
              <w:spacing w:after="0" w:line="240" w:lineRule="auto"/>
              <w:jc w:val="both"/>
              <w:rPr>
                <w:rFonts w:ascii="Times New Roman" w:hAnsi="Times New Roman" w:cs="Times New Roman"/>
              </w:rPr>
            </w:pPr>
            <w:bookmarkStart w:id="0" w:name="_Hlk109209920"/>
            <w:r w:rsidRPr="00C30608">
              <w:rPr>
                <w:rFonts w:ascii="Times New Roman" w:hAnsi="Times New Roman" w:cs="Times New Roman"/>
                <w:b/>
                <w:bCs/>
              </w:rPr>
              <w:t>Tiekėjo arba ūkio subjektų grupės dalyvių pavadinimas (-ai), juridinio asmens kodas</w:t>
            </w:r>
            <w:r w:rsidRPr="00C30608">
              <w:rPr>
                <w:rFonts w:ascii="Times New Roman" w:hAnsi="Times New Roman" w:cs="Times New Roman"/>
              </w:rPr>
              <w:t xml:space="preserve"> (-ai) </w:t>
            </w:r>
            <w:r w:rsidRPr="00C30608">
              <w:rPr>
                <w:rFonts w:ascii="Times New Roman" w:hAnsi="Times New Roman" w:cs="Times New Roman"/>
                <w:i/>
              </w:rPr>
              <w:t>(jeigu pasiūlymą teikia fizinis asmuo – verslo ar individualios veiklos pažymėjimo Nr. ar pan.)</w:t>
            </w:r>
            <w:r w:rsidRPr="00C30608">
              <w:rPr>
                <w:rFonts w:ascii="Times New Roman" w:hAnsi="Times New Roman" w:cs="Times New Roman"/>
                <w:iCs/>
              </w:rPr>
              <w:t>, adresas (-ai)</w:t>
            </w:r>
          </w:p>
        </w:tc>
        <w:tc>
          <w:tcPr>
            <w:tcW w:w="2147" w:type="pct"/>
          </w:tcPr>
          <w:p w14:paraId="197AEDB3" w14:textId="77777777" w:rsidR="00FC566F" w:rsidRPr="00007E38" w:rsidRDefault="00FC566F" w:rsidP="000771D1">
            <w:pPr>
              <w:tabs>
                <w:tab w:val="left" w:pos="851"/>
              </w:tabs>
              <w:spacing w:after="0" w:line="240" w:lineRule="auto"/>
              <w:jc w:val="both"/>
              <w:rPr>
                <w:rFonts w:ascii="Times New Roman" w:hAnsi="Times New Roman" w:cs="Times New Roman"/>
              </w:rPr>
            </w:pPr>
          </w:p>
          <w:p w14:paraId="1BFDA546"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3BEF42F0" w14:textId="77777777" w:rsidTr="00A80645">
        <w:trPr>
          <w:trHeight w:val="510"/>
        </w:trPr>
        <w:tc>
          <w:tcPr>
            <w:tcW w:w="2853" w:type="pct"/>
            <w:shd w:val="clear" w:color="auto" w:fill="DEEAF6" w:themeFill="accent5" w:themeFillTint="33"/>
          </w:tcPr>
          <w:p w14:paraId="76EC8A82" w14:textId="1046FE51" w:rsidR="00FC566F" w:rsidRPr="00C30608" w:rsidRDefault="00FC566F" w:rsidP="000771D1">
            <w:pPr>
              <w:spacing w:after="0" w:line="240" w:lineRule="auto"/>
              <w:jc w:val="both"/>
              <w:rPr>
                <w:rFonts w:ascii="Times New Roman" w:hAnsi="Times New Roman" w:cs="Times New Roman"/>
                <w:b/>
                <w:bCs/>
                <w:color w:val="000000"/>
              </w:rPr>
            </w:pPr>
            <w:r w:rsidRPr="00C30608">
              <w:rPr>
                <w:rFonts w:ascii="Times New Roman" w:hAnsi="Times New Roman" w:cs="Times New Roman"/>
                <w:b/>
                <w:bCs/>
              </w:rPr>
              <w:t xml:space="preserve">Tiekėjo </w:t>
            </w:r>
            <w:r w:rsidRPr="00C30608">
              <w:rPr>
                <w:rFonts w:ascii="Times New Roman" w:hAnsi="Times New Roman" w:cs="Times New Roman"/>
                <w:b/>
                <w:bCs/>
                <w:lang w:eastAsia="en-US"/>
              </w:rPr>
              <w:t>valdymo ir (ar) priežiūros organas</w:t>
            </w:r>
            <w:r w:rsidRPr="00C30608">
              <w:rPr>
                <w:rFonts w:ascii="Times New Roman" w:hAnsi="Times New Roman" w:cs="Times New Roman"/>
                <w:lang w:eastAsia="en-US"/>
              </w:rPr>
              <w:t xml:space="preserve"> </w:t>
            </w:r>
            <w:r w:rsidRPr="00C30608">
              <w:rPr>
                <w:rFonts w:ascii="Times New Roman" w:hAnsi="Times New Roman" w:cs="Times New Roman"/>
                <w:i/>
                <w:iCs/>
                <w:lang w:eastAsia="en-US"/>
              </w:rPr>
              <w:t>(nurodoma</w:t>
            </w:r>
            <w:r w:rsidR="00B35078" w:rsidRPr="00C30608">
              <w:rPr>
                <w:rFonts w:ascii="Times New Roman" w:hAnsi="Times New Roman" w:cs="Times New Roman"/>
                <w:i/>
                <w:iCs/>
                <w:lang w:eastAsia="en-US"/>
              </w:rPr>
              <w:t>,</w:t>
            </w:r>
            <w:r w:rsidRPr="00C30608">
              <w:rPr>
                <w:rFonts w:ascii="Times New Roman" w:hAnsi="Times New Roman" w:cs="Times New Roman"/>
                <w:i/>
                <w:iCs/>
                <w:lang w:eastAsia="en-US"/>
              </w:rPr>
              <w:t xml:space="preserve"> jeigu turi)</w:t>
            </w:r>
            <w:r w:rsidR="00B35078" w:rsidRPr="00C30608">
              <w:rPr>
                <w:rFonts w:ascii="Times New Roman" w:hAnsi="Times New Roman" w:cs="Times New Roman"/>
                <w:i/>
                <w:iCs/>
                <w:lang w:eastAsia="en-US"/>
              </w:rPr>
              <w:t xml:space="preserve"> </w:t>
            </w:r>
          </w:p>
        </w:tc>
        <w:tc>
          <w:tcPr>
            <w:tcW w:w="2147" w:type="pct"/>
          </w:tcPr>
          <w:p w14:paraId="6B8A83CD"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25722C3B" w14:textId="77777777" w:rsidTr="00A80645">
        <w:trPr>
          <w:trHeight w:val="510"/>
        </w:trPr>
        <w:tc>
          <w:tcPr>
            <w:tcW w:w="2853" w:type="pct"/>
            <w:shd w:val="clear" w:color="auto" w:fill="DEEAF6" w:themeFill="accent5" w:themeFillTint="33"/>
          </w:tcPr>
          <w:p w14:paraId="2BB48064" w14:textId="78382966" w:rsidR="00FC566F" w:rsidRPr="00C30608" w:rsidRDefault="00FC566F" w:rsidP="000771D1">
            <w:pPr>
              <w:spacing w:after="0" w:line="240" w:lineRule="auto"/>
              <w:jc w:val="both"/>
              <w:rPr>
                <w:rFonts w:ascii="Times New Roman" w:hAnsi="Times New Roman" w:cs="Times New Roman"/>
                <w:b/>
                <w:bCs/>
                <w:color w:val="000000"/>
              </w:rPr>
            </w:pPr>
            <w:r w:rsidRPr="00C30608">
              <w:rPr>
                <w:rFonts w:ascii="Times New Roman" w:hAnsi="Times New Roman" w:cs="Times New Roman"/>
                <w:b/>
                <w:bCs/>
              </w:rPr>
              <w:t xml:space="preserve">Tiekėją kontroliuojantis juridinis ar fizinis </w:t>
            </w:r>
            <w:r w:rsidR="00492D15" w:rsidRPr="00C30608">
              <w:rPr>
                <w:rFonts w:ascii="Times New Roman" w:hAnsi="Times New Roman" w:cs="Times New Roman"/>
                <w:b/>
                <w:bCs/>
              </w:rPr>
              <w:t>asmuo</w:t>
            </w:r>
            <w:r w:rsidR="00492D15" w:rsidRPr="00C30608">
              <w:rPr>
                <w:rStyle w:val="FootnoteReference"/>
                <w:rFonts w:ascii="Times New Roman" w:hAnsi="Times New Roman" w:cs="Times New Roman"/>
                <w:b/>
                <w:bCs/>
              </w:rPr>
              <w:footnoteReference w:id="1"/>
            </w:r>
            <w:r w:rsidR="00492D15" w:rsidRPr="00C30608">
              <w:rPr>
                <w:rFonts w:ascii="Times New Roman" w:hAnsi="Times New Roman" w:cs="Times New Roman"/>
                <w:b/>
                <w:bCs/>
              </w:rPr>
              <w:t xml:space="preserve"> </w:t>
            </w:r>
            <w:r w:rsidRPr="00C30608">
              <w:rPr>
                <w:rFonts w:ascii="Times New Roman" w:hAnsi="Times New Roman" w:cs="Times New Roman"/>
              </w:rPr>
              <w:t xml:space="preserve"> </w:t>
            </w:r>
            <w:r w:rsidRPr="00C30608">
              <w:rPr>
                <w:rFonts w:ascii="Times New Roman" w:hAnsi="Times New Roman" w:cs="Times New Roman"/>
                <w:i/>
                <w:iCs/>
                <w:lang w:eastAsia="en-US"/>
              </w:rPr>
              <w:t>(nurodoma</w:t>
            </w:r>
            <w:r w:rsidR="00B35078" w:rsidRPr="00C30608">
              <w:rPr>
                <w:rFonts w:ascii="Times New Roman" w:hAnsi="Times New Roman" w:cs="Times New Roman"/>
                <w:i/>
                <w:iCs/>
                <w:lang w:eastAsia="en-US"/>
              </w:rPr>
              <w:t>,</w:t>
            </w:r>
            <w:r w:rsidRPr="00C30608">
              <w:rPr>
                <w:rFonts w:ascii="Times New Roman" w:hAnsi="Times New Roman" w:cs="Times New Roman"/>
                <w:i/>
                <w:iCs/>
                <w:lang w:eastAsia="en-US"/>
              </w:rPr>
              <w:t xml:space="preserve"> jeigu turi)</w:t>
            </w:r>
            <w:r w:rsidR="00B35078" w:rsidRPr="00C30608">
              <w:rPr>
                <w:rFonts w:ascii="Times New Roman" w:hAnsi="Times New Roman" w:cs="Times New Roman"/>
                <w:i/>
                <w:iCs/>
                <w:lang w:eastAsia="en-US"/>
              </w:rPr>
              <w:t xml:space="preserve"> </w:t>
            </w:r>
          </w:p>
        </w:tc>
        <w:tc>
          <w:tcPr>
            <w:tcW w:w="2147" w:type="pct"/>
          </w:tcPr>
          <w:p w14:paraId="46AE3D4A"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EE5D1F" w:rsidRPr="00007E38" w14:paraId="51AA179E" w14:textId="77777777" w:rsidTr="00A80645">
        <w:trPr>
          <w:trHeight w:val="510"/>
        </w:trPr>
        <w:tc>
          <w:tcPr>
            <w:tcW w:w="2853" w:type="pct"/>
            <w:shd w:val="clear" w:color="auto" w:fill="DEEAF6" w:themeFill="accent5" w:themeFillTint="33"/>
          </w:tcPr>
          <w:p w14:paraId="023E42E0" w14:textId="1D992E30" w:rsidR="00EE5D1F" w:rsidRPr="00C30608" w:rsidRDefault="001A3DF6" w:rsidP="000771D1">
            <w:pPr>
              <w:spacing w:after="0" w:line="240" w:lineRule="auto"/>
              <w:jc w:val="both"/>
              <w:rPr>
                <w:rFonts w:ascii="Times New Roman" w:hAnsi="Times New Roman" w:cs="Times New Roman"/>
                <w:b/>
                <w:bCs/>
              </w:rPr>
            </w:pPr>
            <w:r w:rsidRPr="00C30608">
              <w:rPr>
                <w:rFonts w:ascii="Times New Roman" w:hAnsi="Times New Roman" w:cs="Times New Roman"/>
                <w:b/>
                <w:bCs/>
              </w:rPr>
              <w:t xml:space="preserve">Ūkio subjektų grupės </w:t>
            </w:r>
            <w:r w:rsidRPr="00C30608">
              <w:rPr>
                <w:rFonts w:ascii="Times New Roman" w:hAnsi="Times New Roman" w:cs="Times New Roman"/>
                <w:b/>
                <w:bCs/>
                <w:color w:val="000000"/>
              </w:rPr>
              <w:t>dalyvį</w:t>
            </w:r>
            <w:r w:rsidR="00EE5D1F" w:rsidRPr="00C30608">
              <w:rPr>
                <w:rFonts w:ascii="Times New Roman" w:hAnsi="Times New Roman" w:cs="Times New Roman"/>
                <w:b/>
                <w:bCs/>
                <w:color w:val="000000"/>
              </w:rPr>
              <w:t xml:space="preserve"> kontroliuojantis juridinis ir (ar) fizinis </w:t>
            </w:r>
            <w:r w:rsidR="00492D15" w:rsidRPr="00C30608">
              <w:rPr>
                <w:rFonts w:ascii="Times New Roman" w:hAnsi="Times New Roman" w:cs="Times New Roman"/>
                <w:b/>
                <w:bCs/>
              </w:rPr>
              <w:t>asmuo</w:t>
            </w:r>
            <w:r w:rsidR="00492D15" w:rsidRPr="00C30608">
              <w:rPr>
                <w:rFonts w:ascii="Times New Roman" w:hAnsi="Times New Roman" w:cs="Times New Roman"/>
                <w:b/>
                <w:bCs/>
                <w:vertAlign w:val="superscript"/>
              </w:rPr>
              <w:t>1</w:t>
            </w:r>
            <w:r w:rsidR="00EE5D1F" w:rsidRPr="00C30608">
              <w:rPr>
                <w:rFonts w:ascii="Times New Roman" w:hAnsi="Times New Roman" w:cs="Times New Roman"/>
                <w:b/>
                <w:bCs/>
                <w:color w:val="000000"/>
              </w:rPr>
              <w:t xml:space="preserve"> ir (ar) valdymo organas ir (ar) priežiūros organas </w:t>
            </w:r>
            <w:r w:rsidR="00EE5D1F" w:rsidRPr="00C30608">
              <w:rPr>
                <w:rFonts w:ascii="Times New Roman" w:hAnsi="Times New Roman" w:cs="Times New Roman"/>
                <w:i/>
                <w:iCs/>
                <w:color w:val="000000"/>
              </w:rPr>
              <w:t>(nurodoma jeigu turi, kai pasiūlymą teikia ūkio subjektų grupė)</w:t>
            </w:r>
            <w:r w:rsidR="00B35078" w:rsidRPr="00C30608">
              <w:rPr>
                <w:rFonts w:ascii="Times New Roman" w:hAnsi="Times New Roman" w:cs="Times New Roman"/>
                <w:i/>
                <w:iCs/>
                <w:color w:val="000000"/>
              </w:rPr>
              <w:t xml:space="preserve"> </w:t>
            </w:r>
          </w:p>
        </w:tc>
        <w:tc>
          <w:tcPr>
            <w:tcW w:w="2147" w:type="pct"/>
          </w:tcPr>
          <w:p w14:paraId="2998455F" w14:textId="77777777" w:rsidR="00EE5D1F" w:rsidRPr="00007E38" w:rsidRDefault="00EE5D1F" w:rsidP="000771D1">
            <w:pPr>
              <w:tabs>
                <w:tab w:val="left" w:pos="851"/>
              </w:tabs>
              <w:spacing w:after="0" w:line="240" w:lineRule="auto"/>
              <w:jc w:val="both"/>
              <w:rPr>
                <w:rFonts w:ascii="Times New Roman" w:hAnsi="Times New Roman" w:cs="Times New Roman"/>
              </w:rPr>
            </w:pPr>
          </w:p>
        </w:tc>
      </w:tr>
      <w:tr w:rsidR="00D87F9C" w:rsidRPr="00007E38" w14:paraId="2B0926B1" w14:textId="77777777" w:rsidTr="00A80645">
        <w:trPr>
          <w:trHeight w:val="510"/>
        </w:trPr>
        <w:tc>
          <w:tcPr>
            <w:tcW w:w="2853" w:type="pct"/>
            <w:shd w:val="clear" w:color="auto" w:fill="DEEAF6" w:themeFill="accent5" w:themeFillTint="33"/>
          </w:tcPr>
          <w:p w14:paraId="62EE7A88" w14:textId="188D9752" w:rsidR="00D87F9C" w:rsidRPr="00C30608" w:rsidRDefault="00D87F9C" w:rsidP="000771D1">
            <w:pPr>
              <w:spacing w:after="0" w:line="240" w:lineRule="auto"/>
              <w:jc w:val="both"/>
              <w:rPr>
                <w:rFonts w:ascii="Times New Roman" w:hAnsi="Times New Roman" w:cs="Times New Roman"/>
                <w:b/>
                <w:bCs/>
                <w:color w:val="000000"/>
              </w:rPr>
            </w:pPr>
            <w:r w:rsidRPr="00C30608">
              <w:rPr>
                <w:rFonts w:ascii="Times New Roman" w:hAnsi="Times New Roman" w:cs="Times New Roman"/>
                <w:b/>
                <w:bCs/>
                <w:color w:val="000000"/>
              </w:rPr>
              <w:t>Ūkio subjektą kontroliuojantis juridinis ir (ar) fizinis asmuo</w:t>
            </w:r>
            <w:r w:rsidR="00492D15" w:rsidRPr="00C30608">
              <w:rPr>
                <w:rFonts w:ascii="Times New Roman" w:hAnsi="Times New Roman" w:cs="Times New Roman"/>
                <w:b/>
                <w:bCs/>
                <w:color w:val="000000"/>
                <w:vertAlign w:val="superscript"/>
              </w:rPr>
              <w:t>1</w:t>
            </w:r>
            <w:r w:rsidRPr="00C30608">
              <w:rPr>
                <w:rFonts w:ascii="Times New Roman" w:hAnsi="Times New Roman" w:cs="Times New Roman"/>
                <w:b/>
                <w:bCs/>
                <w:color w:val="000000"/>
              </w:rPr>
              <w:t xml:space="preserve"> ir (ar) valdymo organas ir (ar) priežiūros organas</w:t>
            </w:r>
            <w:r w:rsidRPr="00C30608">
              <w:rPr>
                <w:rFonts w:ascii="Times New Roman" w:hAnsi="Times New Roman" w:cs="Times New Roman"/>
                <w:b/>
                <w:bCs/>
              </w:rPr>
              <w:t xml:space="preserve"> </w:t>
            </w:r>
            <w:r w:rsidRPr="00C30608">
              <w:rPr>
                <w:rFonts w:ascii="Times New Roman" w:eastAsia="Times New Roman" w:hAnsi="Times New Roman" w:cs="Times New Roman"/>
                <w:i/>
                <w:iCs/>
              </w:rPr>
              <w:t>(nurodoma jeigu turi)</w:t>
            </w:r>
            <w:r w:rsidR="00B739EF" w:rsidRPr="00C30608">
              <w:rPr>
                <w:rFonts w:ascii="Times New Roman" w:hAnsi="Times New Roman" w:cs="Times New Roman"/>
                <w:i/>
                <w:iCs/>
                <w:lang w:eastAsia="en-US"/>
              </w:rPr>
              <w:t xml:space="preserve"> </w:t>
            </w:r>
          </w:p>
        </w:tc>
        <w:tc>
          <w:tcPr>
            <w:tcW w:w="2147" w:type="pct"/>
          </w:tcPr>
          <w:p w14:paraId="71DF9FFA" w14:textId="77777777" w:rsidR="00D87F9C" w:rsidRPr="00007E38" w:rsidRDefault="00D87F9C" w:rsidP="000771D1">
            <w:pPr>
              <w:tabs>
                <w:tab w:val="left" w:pos="851"/>
              </w:tabs>
              <w:spacing w:after="0" w:line="240" w:lineRule="auto"/>
              <w:jc w:val="both"/>
              <w:rPr>
                <w:rFonts w:ascii="Times New Roman" w:hAnsi="Times New Roman" w:cs="Times New Roman"/>
              </w:rPr>
            </w:pPr>
          </w:p>
        </w:tc>
      </w:tr>
      <w:tr w:rsidR="00FC566F" w:rsidRPr="00007E38" w14:paraId="1FBA2D97" w14:textId="77777777" w:rsidTr="00A80645">
        <w:trPr>
          <w:trHeight w:val="510"/>
        </w:trPr>
        <w:tc>
          <w:tcPr>
            <w:tcW w:w="2853" w:type="pct"/>
            <w:shd w:val="clear" w:color="auto" w:fill="DEEAF6" w:themeFill="accent5" w:themeFillTint="33"/>
          </w:tcPr>
          <w:p w14:paraId="7D491965" w14:textId="02CECE8A" w:rsidR="00FC566F" w:rsidRPr="00C30608" w:rsidRDefault="00FC566F" w:rsidP="000771D1">
            <w:pPr>
              <w:spacing w:after="0" w:line="240" w:lineRule="auto"/>
              <w:jc w:val="both"/>
              <w:rPr>
                <w:rFonts w:ascii="Times New Roman" w:hAnsi="Times New Roman" w:cs="Times New Roman"/>
                <w:b/>
                <w:bCs/>
                <w:color w:val="000000"/>
              </w:rPr>
            </w:pPr>
            <w:r w:rsidRPr="00C30608">
              <w:rPr>
                <w:rFonts w:ascii="Times New Roman" w:hAnsi="Times New Roman" w:cs="Times New Roman"/>
                <w:b/>
                <w:bCs/>
                <w:color w:val="000000"/>
              </w:rPr>
              <w:t>Už pasiūlymą atsakingo asmens vardas, pavardė, telefono numeris, el. pašto adresas</w:t>
            </w:r>
          </w:p>
        </w:tc>
        <w:tc>
          <w:tcPr>
            <w:tcW w:w="2147" w:type="pct"/>
          </w:tcPr>
          <w:p w14:paraId="78604168" w14:textId="77777777" w:rsidR="00FC566F" w:rsidRPr="00007E38" w:rsidRDefault="00FC566F" w:rsidP="000771D1">
            <w:pPr>
              <w:tabs>
                <w:tab w:val="left" w:pos="851"/>
              </w:tabs>
              <w:spacing w:after="0" w:line="240" w:lineRule="auto"/>
              <w:jc w:val="both"/>
              <w:rPr>
                <w:rFonts w:ascii="Times New Roman" w:hAnsi="Times New Roman" w:cs="Times New Roman"/>
              </w:rPr>
            </w:pPr>
          </w:p>
        </w:tc>
      </w:tr>
      <w:bookmarkEnd w:id="0"/>
    </w:tbl>
    <w:p w14:paraId="768606D7" w14:textId="77777777" w:rsidR="00D2355E" w:rsidRDefault="00D2355E" w:rsidP="000771D1">
      <w:pPr>
        <w:pStyle w:val="BodyTextIndent2"/>
        <w:spacing w:after="0" w:line="240" w:lineRule="auto"/>
        <w:ind w:left="0"/>
        <w:jc w:val="both"/>
        <w:rPr>
          <w:rFonts w:ascii="Times New Roman" w:hAnsi="Times New Roman" w:cs="Times New Roman"/>
        </w:rPr>
      </w:pPr>
    </w:p>
    <w:p w14:paraId="2B67E311" w14:textId="77777777" w:rsidR="00D2355E" w:rsidRDefault="00D2355E" w:rsidP="000771D1">
      <w:pPr>
        <w:pStyle w:val="BodyTextIndent2"/>
        <w:spacing w:after="0" w:line="240" w:lineRule="auto"/>
        <w:ind w:left="0"/>
        <w:jc w:val="both"/>
        <w:rPr>
          <w:rFonts w:ascii="Times New Roman" w:hAnsi="Times New Roman" w:cs="Times New Roman"/>
        </w:rPr>
      </w:pPr>
    </w:p>
    <w:p w14:paraId="1B186472" w14:textId="0EC15F0B" w:rsidR="00FC566F" w:rsidRPr="00007E38" w:rsidRDefault="00FC566F" w:rsidP="000771D1">
      <w:pPr>
        <w:pStyle w:val="BodyTextIndent2"/>
        <w:spacing w:after="0" w:line="240" w:lineRule="auto"/>
        <w:ind w:left="0"/>
        <w:jc w:val="both"/>
        <w:rPr>
          <w:rFonts w:ascii="Times New Roman" w:hAnsi="Times New Roman" w:cs="Times New Roman"/>
        </w:rPr>
      </w:pPr>
      <w:r w:rsidRPr="00007E38">
        <w:rPr>
          <w:rFonts w:ascii="Times New Roman" w:hAnsi="Times New Roman" w:cs="Times New Roman"/>
        </w:rPr>
        <w:t>1. Šiuo pasiūlymu pažymime, kad sutinkame su visomis Konkurso</w:t>
      </w:r>
      <w:r w:rsidR="00C35902" w:rsidRPr="00007E38">
        <w:rPr>
          <w:rFonts w:ascii="Times New Roman" w:hAnsi="Times New Roman" w:cs="Times New Roman"/>
        </w:rPr>
        <w:t>/Pirkimo</w:t>
      </w:r>
      <w:r w:rsidRPr="00007E38">
        <w:rPr>
          <w:rFonts w:ascii="Times New Roman" w:hAnsi="Times New Roman" w:cs="Times New Roman"/>
        </w:rPr>
        <w:t xml:space="preserve"> sąlygomis ir patvirtiname, kad mūsų siūlomos Prekės</w:t>
      </w:r>
      <w:r w:rsidR="00CD53CB" w:rsidRPr="00007E38">
        <w:rPr>
          <w:rFonts w:ascii="Times New Roman" w:hAnsi="Times New Roman" w:cs="Times New Roman"/>
        </w:rPr>
        <w:t>/Paslaugos</w:t>
      </w:r>
      <w:r w:rsidRPr="00007E38">
        <w:rPr>
          <w:rFonts w:ascii="Times New Roman" w:hAnsi="Times New Roman" w:cs="Times New Roman"/>
        </w:rPr>
        <w:t xml:space="preserve"> atitinka visas Konkurso</w:t>
      </w:r>
      <w:r w:rsidR="00C35902" w:rsidRPr="00007E38">
        <w:rPr>
          <w:rFonts w:ascii="Times New Roman" w:hAnsi="Times New Roman" w:cs="Times New Roman"/>
        </w:rPr>
        <w:t>/Pirkimo</w:t>
      </w:r>
      <w:r w:rsidRPr="00007E38">
        <w:rPr>
          <w:rFonts w:ascii="Times New Roman" w:hAnsi="Times New Roman" w:cs="Times New Roman"/>
        </w:rPr>
        <w:t xml:space="preserve"> sąlygose nurodytus keliamus reikalavimus.</w:t>
      </w:r>
    </w:p>
    <w:p w14:paraId="11D23445" w14:textId="71335DEF" w:rsidR="00FC566F" w:rsidRPr="00007E38" w:rsidRDefault="00FC566F" w:rsidP="000771D1">
      <w:pPr>
        <w:spacing w:after="0" w:line="240" w:lineRule="auto"/>
        <w:jc w:val="both"/>
        <w:rPr>
          <w:rFonts w:ascii="Times New Roman" w:hAnsi="Times New Roman" w:cs="Times New Roman"/>
        </w:rPr>
      </w:pPr>
      <w:r w:rsidRPr="00007E38">
        <w:rPr>
          <w:rFonts w:ascii="Times New Roman" w:hAnsi="Times New Roman" w:cs="Times New Roman"/>
        </w:rPr>
        <w:t>2. CVP IS elektroninėmis priemonėmis pateikdami pasiūlymą, patvirtiname, kad dokumentų skaitmeninės kopijos ir CVP IS elektroninėmis priemonėmis pateikti duomenys yra tikri.</w:t>
      </w:r>
    </w:p>
    <w:p w14:paraId="6626DCC2" w14:textId="3B04AAA4" w:rsidR="00E81007" w:rsidRPr="00007E38" w:rsidRDefault="00E81007" w:rsidP="000771D1">
      <w:pPr>
        <w:spacing w:after="0" w:line="240" w:lineRule="auto"/>
        <w:jc w:val="both"/>
        <w:rPr>
          <w:rFonts w:ascii="Times New Roman" w:hAnsi="Times New Roman" w:cs="Times New Roman"/>
        </w:rPr>
      </w:pPr>
      <w:r w:rsidRPr="00007E38">
        <w:rPr>
          <w:rFonts w:ascii="Times New Roman" w:hAnsi="Times New Roman" w:cs="Times New Roman"/>
        </w:rPr>
        <w:t>3. Patvirtiname, kad jei pasiūlyme nenurodyti valdymo</w:t>
      </w:r>
      <w:r w:rsidR="003A39AC" w:rsidRPr="00007E38">
        <w:rPr>
          <w:rFonts w:ascii="Times New Roman" w:hAnsi="Times New Roman" w:cs="Times New Roman"/>
        </w:rPr>
        <w:t xml:space="preserve">/priežiūros </w:t>
      </w:r>
      <w:r w:rsidRPr="00007E38">
        <w:rPr>
          <w:rFonts w:ascii="Times New Roman" w:hAnsi="Times New Roman" w:cs="Times New Roman"/>
        </w:rPr>
        <w:t>organų nariai, šie organai juridiniuose asmenyse nėra sudaryti (taikoma, kai pirkimo dokumentuose nustatyti pašalinimo pagrindai).</w:t>
      </w:r>
    </w:p>
    <w:p w14:paraId="54638609" w14:textId="77777777" w:rsidR="00D2355E" w:rsidRPr="00007E38" w:rsidRDefault="00D2355E" w:rsidP="000771D1">
      <w:pPr>
        <w:spacing w:after="0" w:line="240" w:lineRule="auto"/>
        <w:jc w:val="both"/>
        <w:rPr>
          <w:rFonts w:ascii="Times New Roman" w:hAnsi="Times New Roman" w:cs="Times New Roman"/>
        </w:rPr>
      </w:pPr>
    </w:p>
    <w:p w14:paraId="50B388B5" w14:textId="0B1D8160" w:rsidR="00C27190" w:rsidRDefault="00C27190" w:rsidP="000771D1">
      <w:pPr>
        <w:pStyle w:val="ListParagraph"/>
        <w:numPr>
          <w:ilvl w:val="0"/>
          <w:numId w:val="14"/>
        </w:numPr>
        <w:spacing w:after="0" w:line="240" w:lineRule="auto"/>
        <w:ind w:left="142" w:hanging="142"/>
        <w:jc w:val="both"/>
        <w:rPr>
          <w:rFonts w:ascii="Times New Roman" w:hAnsi="Times New Roman" w:cs="Times New Roman"/>
          <w:b/>
          <w:iCs/>
        </w:rPr>
      </w:pPr>
      <w:r w:rsidRPr="00007E38">
        <w:rPr>
          <w:rFonts w:ascii="Times New Roman" w:hAnsi="Times New Roman" w:cs="Times New Roman"/>
          <w:b/>
          <w:iCs/>
        </w:rPr>
        <w:t>lentelė. Kainos pasiūlymas</w:t>
      </w:r>
    </w:p>
    <w:p w14:paraId="16A6652A" w14:textId="77777777" w:rsidR="00BF42E0" w:rsidRDefault="00BF42E0" w:rsidP="001878E5">
      <w:pPr>
        <w:pStyle w:val="ListParagraph"/>
        <w:spacing w:after="0" w:line="240" w:lineRule="auto"/>
        <w:ind w:left="142"/>
        <w:jc w:val="both"/>
        <w:rPr>
          <w:rFonts w:ascii="Times New Roman" w:hAnsi="Times New Roman" w:cs="Times New Roman"/>
          <w:b/>
          <w:iCs/>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
        <w:gridCol w:w="4568"/>
        <w:gridCol w:w="1276"/>
        <w:gridCol w:w="1423"/>
        <w:gridCol w:w="2127"/>
      </w:tblGrid>
      <w:tr w:rsidR="00320BDA" w:rsidRPr="009E7A2C" w14:paraId="4D961F7D" w14:textId="77777777" w:rsidTr="00C30608">
        <w:trPr>
          <w:trHeight w:val="288"/>
          <w:tblHeader/>
        </w:trPr>
        <w:tc>
          <w:tcPr>
            <w:tcW w:w="265" w:type="pct"/>
            <w:shd w:val="clear" w:color="auto" w:fill="DEEAF6" w:themeFill="accent5" w:themeFillTint="33"/>
            <w:tcMar>
              <w:top w:w="0" w:type="dxa"/>
              <w:left w:w="108" w:type="dxa"/>
              <w:bottom w:w="0" w:type="dxa"/>
              <w:right w:w="108" w:type="dxa"/>
            </w:tcMar>
            <w:vAlign w:val="center"/>
            <w:hideMark/>
          </w:tcPr>
          <w:p w14:paraId="36C9833F" w14:textId="77777777" w:rsidR="00320BDA" w:rsidRPr="009E7A2C" w:rsidRDefault="00320BDA" w:rsidP="00BF42E0">
            <w:pPr>
              <w:spacing w:after="60"/>
              <w:jc w:val="center"/>
              <w:rPr>
                <w:rFonts w:ascii="Times New Roman" w:hAnsi="Times New Roman" w:cs="Times New Roman"/>
                <w:b/>
                <w:bCs/>
                <w:i/>
                <w:iCs/>
                <w:sz w:val="21"/>
                <w:szCs w:val="21"/>
              </w:rPr>
            </w:pPr>
            <w:r w:rsidRPr="009E7A2C">
              <w:rPr>
                <w:rFonts w:ascii="Times New Roman" w:hAnsi="Times New Roman" w:cs="Times New Roman"/>
                <w:b/>
                <w:bCs/>
                <w:i/>
                <w:iCs/>
                <w:sz w:val="21"/>
                <w:szCs w:val="21"/>
              </w:rPr>
              <w:t>Eil. Nr.</w:t>
            </w:r>
          </w:p>
        </w:tc>
        <w:tc>
          <w:tcPr>
            <w:tcW w:w="2303" w:type="pct"/>
            <w:shd w:val="clear" w:color="auto" w:fill="DEEAF6" w:themeFill="accent5" w:themeFillTint="33"/>
            <w:tcMar>
              <w:top w:w="0" w:type="dxa"/>
              <w:left w:w="108" w:type="dxa"/>
              <w:bottom w:w="0" w:type="dxa"/>
              <w:right w:w="108" w:type="dxa"/>
            </w:tcMar>
            <w:vAlign w:val="center"/>
            <w:hideMark/>
          </w:tcPr>
          <w:p w14:paraId="6BBCCCD2" w14:textId="77777777" w:rsidR="00320BDA" w:rsidRPr="009E7A2C" w:rsidRDefault="00320BDA" w:rsidP="00BF42E0">
            <w:pPr>
              <w:spacing w:after="60"/>
              <w:jc w:val="center"/>
              <w:rPr>
                <w:rFonts w:ascii="Times New Roman" w:hAnsi="Times New Roman" w:cs="Times New Roman"/>
                <w:b/>
                <w:bCs/>
                <w:i/>
                <w:iCs/>
                <w:sz w:val="21"/>
                <w:szCs w:val="21"/>
              </w:rPr>
            </w:pPr>
            <w:r w:rsidRPr="009E7A2C">
              <w:rPr>
                <w:rFonts w:ascii="Times New Roman" w:hAnsi="Times New Roman" w:cs="Times New Roman"/>
                <w:b/>
                <w:bCs/>
                <w:i/>
                <w:iCs/>
                <w:sz w:val="21"/>
                <w:szCs w:val="21"/>
              </w:rPr>
              <w:t>Pirkimo objektas</w:t>
            </w:r>
          </w:p>
        </w:tc>
        <w:tc>
          <w:tcPr>
            <w:tcW w:w="643" w:type="pct"/>
            <w:shd w:val="clear" w:color="auto" w:fill="DEEAF6" w:themeFill="accent5" w:themeFillTint="33"/>
            <w:tcMar>
              <w:top w:w="0" w:type="dxa"/>
              <w:left w:w="108" w:type="dxa"/>
              <w:bottom w:w="0" w:type="dxa"/>
              <w:right w:w="108" w:type="dxa"/>
            </w:tcMar>
            <w:vAlign w:val="center"/>
            <w:hideMark/>
          </w:tcPr>
          <w:p w14:paraId="450A7253" w14:textId="77777777" w:rsidR="00320BDA" w:rsidRPr="009E7A2C" w:rsidRDefault="00320BDA" w:rsidP="00BF42E0">
            <w:pPr>
              <w:spacing w:after="60"/>
              <w:jc w:val="center"/>
              <w:rPr>
                <w:rFonts w:ascii="Times New Roman" w:hAnsi="Times New Roman" w:cs="Times New Roman"/>
                <w:b/>
                <w:bCs/>
                <w:i/>
                <w:iCs/>
                <w:sz w:val="21"/>
                <w:szCs w:val="21"/>
              </w:rPr>
            </w:pPr>
            <w:r w:rsidRPr="009E7A2C">
              <w:rPr>
                <w:rFonts w:ascii="Times New Roman" w:hAnsi="Times New Roman" w:cs="Times New Roman"/>
                <w:b/>
                <w:bCs/>
                <w:i/>
                <w:iCs/>
                <w:sz w:val="21"/>
                <w:szCs w:val="21"/>
              </w:rPr>
              <w:t>Mato vienetas</w:t>
            </w:r>
          </w:p>
        </w:tc>
        <w:tc>
          <w:tcPr>
            <w:tcW w:w="716" w:type="pct"/>
            <w:shd w:val="clear" w:color="auto" w:fill="DEEAF6" w:themeFill="accent5" w:themeFillTint="33"/>
            <w:tcMar>
              <w:top w:w="0" w:type="dxa"/>
              <w:left w:w="108" w:type="dxa"/>
              <w:bottom w:w="0" w:type="dxa"/>
              <w:right w:w="108" w:type="dxa"/>
            </w:tcMar>
            <w:vAlign w:val="center"/>
            <w:hideMark/>
          </w:tcPr>
          <w:p w14:paraId="3CD0B27E" w14:textId="6ADAC9F0" w:rsidR="00320BDA" w:rsidRPr="009E7A2C" w:rsidRDefault="00320BDA" w:rsidP="00BF42E0">
            <w:pPr>
              <w:pStyle w:val="NoSpacing"/>
              <w:jc w:val="center"/>
              <w:rPr>
                <w:b/>
                <w:bCs/>
                <w:i/>
                <w:iCs/>
                <w:sz w:val="21"/>
                <w:szCs w:val="21"/>
              </w:rPr>
            </w:pPr>
            <w:r w:rsidRPr="00BF42E0">
              <w:rPr>
                <w:b/>
                <w:bCs/>
                <w:i/>
                <w:iCs/>
                <w:sz w:val="21"/>
                <w:szCs w:val="21"/>
              </w:rPr>
              <w:t>Mato vnt. kiekis</w:t>
            </w:r>
          </w:p>
        </w:tc>
        <w:tc>
          <w:tcPr>
            <w:tcW w:w="1072" w:type="pct"/>
            <w:shd w:val="clear" w:color="auto" w:fill="DEEAF6" w:themeFill="accent5" w:themeFillTint="33"/>
            <w:vAlign w:val="center"/>
          </w:tcPr>
          <w:p w14:paraId="7F327B04" w14:textId="77777777" w:rsidR="00320BDA" w:rsidRPr="00BF42E0" w:rsidRDefault="00320BDA" w:rsidP="00BF42E0">
            <w:pPr>
              <w:pStyle w:val="NoSpacing"/>
              <w:jc w:val="center"/>
              <w:rPr>
                <w:b/>
                <w:bCs/>
                <w:i/>
                <w:iCs/>
                <w:sz w:val="21"/>
                <w:szCs w:val="21"/>
              </w:rPr>
            </w:pPr>
            <w:r w:rsidRPr="00BF42E0">
              <w:rPr>
                <w:b/>
                <w:bCs/>
                <w:i/>
                <w:iCs/>
                <w:sz w:val="21"/>
                <w:szCs w:val="21"/>
              </w:rPr>
              <w:t>Kaina EUR be PVM</w:t>
            </w:r>
          </w:p>
          <w:p w14:paraId="2D5C6B89" w14:textId="1B4C6307" w:rsidR="00320BDA" w:rsidRPr="009E7A2C" w:rsidRDefault="00320BDA" w:rsidP="00BF42E0">
            <w:pPr>
              <w:pStyle w:val="NoSpacing"/>
              <w:jc w:val="center"/>
              <w:rPr>
                <w:b/>
                <w:bCs/>
                <w:i/>
                <w:iCs/>
                <w:sz w:val="21"/>
                <w:szCs w:val="21"/>
              </w:rPr>
            </w:pPr>
          </w:p>
        </w:tc>
      </w:tr>
      <w:tr w:rsidR="00320BDA" w:rsidRPr="009E7A2C" w14:paraId="33365336" w14:textId="77777777" w:rsidTr="00C30608">
        <w:trPr>
          <w:trHeight w:val="213"/>
          <w:tblHeader/>
        </w:trPr>
        <w:tc>
          <w:tcPr>
            <w:tcW w:w="265" w:type="pct"/>
            <w:shd w:val="clear" w:color="auto" w:fill="DEEAF6" w:themeFill="accent5" w:themeFillTint="33"/>
            <w:tcMar>
              <w:top w:w="0" w:type="dxa"/>
              <w:left w:w="108" w:type="dxa"/>
              <w:bottom w:w="0" w:type="dxa"/>
              <w:right w:w="108" w:type="dxa"/>
            </w:tcMar>
            <w:vAlign w:val="center"/>
            <w:hideMark/>
          </w:tcPr>
          <w:p w14:paraId="1342EB82" w14:textId="77777777" w:rsidR="00320BDA" w:rsidRPr="009E7A2C" w:rsidRDefault="00320BDA" w:rsidP="003F028C">
            <w:pPr>
              <w:spacing w:after="60"/>
              <w:jc w:val="center"/>
              <w:rPr>
                <w:rFonts w:ascii="Times New Roman" w:hAnsi="Times New Roman" w:cs="Times New Roman"/>
                <w:bCs/>
                <w:i/>
                <w:iCs/>
                <w:sz w:val="21"/>
                <w:szCs w:val="21"/>
              </w:rPr>
            </w:pPr>
            <w:r w:rsidRPr="009E7A2C">
              <w:rPr>
                <w:rFonts w:ascii="Times New Roman" w:hAnsi="Times New Roman" w:cs="Times New Roman"/>
                <w:bCs/>
                <w:i/>
                <w:iCs/>
                <w:sz w:val="21"/>
                <w:szCs w:val="21"/>
              </w:rPr>
              <w:t>1</w:t>
            </w:r>
          </w:p>
        </w:tc>
        <w:tc>
          <w:tcPr>
            <w:tcW w:w="2303" w:type="pct"/>
            <w:shd w:val="clear" w:color="auto" w:fill="DEEAF6" w:themeFill="accent5" w:themeFillTint="33"/>
            <w:tcMar>
              <w:top w:w="0" w:type="dxa"/>
              <w:left w:w="108" w:type="dxa"/>
              <w:bottom w:w="0" w:type="dxa"/>
              <w:right w:w="108" w:type="dxa"/>
            </w:tcMar>
            <w:vAlign w:val="center"/>
            <w:hideMark/>
          </w:tcPr>
          <w:p w14:paraId="09519FB0" w14:textId="77777777" w:rsidR="00320BDA" w:rsidRPr="009E7A2C" w:rsidRDefault="00320BDA" w:rsidP="003F028C">
            <w:pPr>
              <w:spacing w:after="60"/>
              <w:jc w:val="center"/>
              <w:rPr>
                <w:rFonts w:ascii="Times New Roman" w:hAnsi="Times New Roman" w:cs="Times New Roman"/>
                <w:bCs/>
                <w:i/>
                <w:iCs/>
                <w:sz w:val="21"/>
                <w:szCs w:val="21"/>
              </w:rPr>
            </w:pPr>
            <w:r w:rsidRPr="009E7A2C">
              <w:rPr>
                <w:rFonts w:ascii="Times New Roman" w:hAnsi="Times New Roman" w:cs="Times New Roman"/>
                <w:bCs/>
                <w:i/>
                <w:iCs/>
                <w:sz w:val="21"/>
                <w:szCs w:val="21"/>
              </w:rPr>
              <w:t>2</w:t>
            </w:r>
          </w:p>
        </w:tc>
        <w:tc>
          <w:tcPr>
            <w:tcW w:w="643" w:type="pct"/>
            <w:shd w:val="clear" w:color="auto" w:fill="DEEAF6" w:themeFill="accent5" w:themeFillTint="33"/>
            <w:tcMar>
              <w:top w:w="0" w:type="dxa"/>
              <w:left w:w="108" w:type="dxa"/>
              <w:bottom w:w="0" w:type="dxa"/>
              <w:right w:w="108" w:type="dxa"/>
            </w:tcMar>
            <w:vAlign w:val="center"/>
            <w:hideMark/>
          </w:tcPr>
          <w:p w14:paraId="1B67E507" w14:textId="77777777" w:rsidR="00320BDA" w:rsidRPr="009E7A2C" w:rsidRDefault="00320BDA" w:rsidP="003F028C">
            <w:pPr>
              <w:spacing w:after="60"/>
              <w:jc w:val="center"/>
              <w:rPr>
                <w:rFonts w:ascii="Times New Roman" w:hAnsi="Times New Roman" w:cs="Times New Roman"/>
                <w:bCs/>
                <w:i/>
                <w:iCs/>
                <w:sz w:val="21"/>
                <w:szCs w:val="21"/>
              </w:rPr>
            </w:pPr>
            <w:r w:rsidRPr="009E7A2C">
              <w:rPr>
                <w:rFonts w:ascii="Times New Roman" w:hAnsi="Times New Roman" w:cs="Times New Roman"/>
                <w:bCs/>
                <w:i/>
                <w:iCs/>
                <w:sz w:val="21"/>
                <w:szCs w:val="21"/>
              </w:rPr>
              <w:t>3</w:t>
            </w:r>
          </w:p>
        </w:tc>
        <w:tc>
          <w:tcPr>
            <w:tcW w:w="716" w:type="pct"/>
            <w:shd w:val="clear" w:color="auto" w:fill="DEEAF6" w:themeFill="accent5" w:themeFillTint="33"/>
            <w:tcMar>
              <w:top w:w="0" w:type="dxa"/>
              <w:left w:w="108" w:type="dxa"/>
              <w:bottom w:w="0" w:type="dxa"/>
              <w:right w:w="108" w:type="dxa"/>
            </w:tcMar>
            <w:vAlign w:val="center"/>
            <w:hideMark/>
          </w:tcPr>
          <w:p w14:paraId="7BC9F8F5" w14:textId="77777777" w:rsidR="00320BDA" w:rsidRPr="009E7A2C" w:rsidRDefault="00320BDA" w:rsidP="003F028C">
            <w:pPr>
              <w:spacing w:after="60"/>
              <w:jc w:val="center"/>
              <w:rPr>
                <w:rFonts w:ascii="Times New Roman" w:hAnsi="Times New Roman" w:cs="Times New Roman"/>
                <w:bCs/>
                <w:i/>
                <w:iCs/>
                <w:sz w:val="21"/>
                <w:szCs w:val="21"/>
              </w:rPr>
            </w:pPr>
            <w:r w:rsidRPr="009E7A2C">
              <w:rPr>
                <w:rFonts w:ascii="Times New Roman" w:hAnsi="Times New Roman" w:cs="Times New Roman"/>
                <w:bCs/>
                <w:i/>
                <w:iCs/>
                <w:sz w:val="21"/>
                <w:szCs w:val="21"/>
              </w:rPr>
              <w:t>4</w:t>
            </w:r>
          </w:p>
        </w:tc>
        <w:tc>
          <w:tcPr>
            <w:tcW w:w="1072" w:type="pct"/>
            <w:shd w:val="clear" w:color="auto" w:fill="DEEAF6" w:themeFill="accent5" w:themeFillTint="33"/>
          </w:tcPr>
          <w:p w14:paraId="0E60D0C8" w14:textId="042F07D7" w:rsidR="00320BDA" w:rsidRPr="009E7A2C" w:rsidRDefault="00320BDA" w:rsidP="003F028C">
            <w:pPr>
              <w:spacing w:after="60"/>
              <w:jc w:val="center"/>
              <w:rPr>
                <w:rFonts w:ascii="Times New Roman" w:hAnsi="Times New Roman" w:cs="Times New Roman"/>
                <w:bCs/>
                <w:i/>
                <w:iCs/>
                <w:sz w:val="21"/>
                <w:szCs w:val="21"/>
              </w:rPr>
            </w:pPr>
            <w:r>
              <w:rPr>
                <w:rFonts w:ascii="Times New Roman" w:hAnsi="Times New Roman" w:cs="Times New Roman"/>
                <w:bCs/>
                <w:i/>
                <w:iCs/>
                <w:sz w:val="21"/>
                <w:szCs w:val="21"/>
              </w:rPr>
              <w:t>5</w:t>
            </w:r>
          </w:p>
        </w:tc>
      </w:tr>
      <w:tr w:rsidR="00320BDA" w:rsidRPr="009E7A2C" w14:paraId="279BB724" w14:textId="77777777" w:rsidTr="00C30608">
        <w:trPr>
          <w:cantSplit/>
          <w:trHeight w:hRule="exact" w:val="766"/>
        </w:trPr>
        <w:tc>
          <w:tcPr>
            <w:tcW w:w="265" w:type="pct"/>
            <w:tcMar>
              <w:top w:w="0" w:type="dxa"/>
              <w:left w:w="108" w:type="dxa"/>
              <w:bottom w:w="0" w:type="dxa"/>
              <w:right w:w="108" w:type="dxa"/>
            </w:tcMar>
            <w:vAlign w:val="center"/>
            <w:hideMark/>
          </w:tcPr>
          <w:p w14:paraId="46230E31" w14:textId="77777777" w:rsidR="00320BDA" w:rsidRPr="009E7A2C" w:rsidRDefault="00320BDA" w:rsidP="003F028C">
            <w:pPr>
              <w:spacing w:after="0"/>
              <w:jc w:val="center"/>
              <w:rPr>
                <w:rFonts w:ascii="Times New Roman" w:hAnsi="Times New Roman" w:cs="Times New Roman"/>
                <w:bCs/>
                <w:sz w:val="21"/>
                <w:szCs w:val="21"/>
              </w:rPr>
            </w:pPr>
            <w:r w:rsidRPr="009E7A2C">
              <w:rPr>
                <w:rFonts w:ascii="Times New Roman" w:hAnsi="Times New Roman" w:cs="Times New Roman"/>
                <w:bCs/>
                <w:sz w:val="21"/>
                <w:szCs w:val="21"/>
              </w:rPr>
              <w:t>1.</w:t>
            </w:r>
          </w:p>
        </w:tc>
        <w:tc>
          <w:tcPr>
            <w:tcW w:w="2303" w:type="pct"/>
            <w:tcMar>
              <w:top w:w="0" w:type="dxa"/>
              <w:left w:w="108" w:type="dxa"/>
              <w:bottom w:w="0" w:type="dxa"/>
              <w:right w:w="108" w:type="dxa"/>
            </w:tcMar>
            <w:vAlign w:val="center"/>
            <w:hideMark/>
          </w:tcPr>
          <w:p w14:paraId="49E443E5" w14:textId="6EAECBAC" w:rsidR="00320BDA" w:rsidRPr="009E7A2C" w:rsidRDefault="00320BDA" w:rsidP="003F028C">
            <w:pPr>
              <w:spacing w:line="278" w:lineRule="auto"/>
              <w:rPr>
                <w:rFonts w:ascii="Times New Roman" w:eastAsia="Times New Roman" w:hAnsi="Times New Roman" w:cs="Times New Roman"/>
                <w:sz w:val="24"/>
                <w:szCs w:val="24"/>
              </w:rPr>
            </w:pPr>
            <w:r>
              <w:rPr>
                <w:rFonts w:ascii="Times New Roman" w:hAnsi="Times New Roman" w:cs="Times New Roman"/>
                <w:b/>
                <w:bCs/>
                <w:i/>
                <w:iCs/>
              </w:rPr>
              <w:t>K</w:t>
            </w:r>
            <w:r w:rsidRPr="00320BDA">
              <w:rPr>
                <w:rFonts w:ascii="Times New Roman" w:hAnsi="Times New Roman" w:cs="Times New Roman"/>
                <w:b/>
                <w:bCs/>
                <w:i/>
                <w:iCs/>
              </w:rPr>
              <w:t>omunikacijos strategijos ir jos įgyvendinimo priemonių plano parengimo</w:t>
            </w:r>
            <w:r>
              <w:rPr>
                <w:rFonts w:ascii="Times New Roman" w:hAnsi="Times New Roman" w:cs="Times New Roman"/>
                <w:b/>
                <w:bCs/>
                <w:i/>
                <w:iCs/>
              </w:rPr>
              <w:t xml:space="preserve"> paslaugos</w:t>
            </w:r>
          </w:p>
        </w:tc>
        <w:tc>
          <w:tcPr>
            <w:tcW w:w="643" w:type="pct"/>
            <w:tcMar>
              <w:top w:w="0" w:type="dxa"/>
              <w:left w:w="108" w:type="dxa"/>
              <w:bottom w:w="0" w:type="dxa"/>
              <w:right w:w="108" w:type="dxa"/>
            </w:tcMar>
            <w:vAlign w:val="center"/>
            <w:hideMark/>
          </w:tcPr>
          <w:p w14:paraId="550D76B7" w14:textId="74C2DEF0" w:rsidR="00320BDA" w:rsidRPr="009E7A2C" w:rsidRDefault="00320BDA" w:rsidP="003F028C">
            <w:pPr>
              <w:spacing w:after="0"/>
              <w:jc w:val="center"/>
              <w:rPr>
                <w:rFonts w:ascii="Times New Roman" w:hAnsi="Times New Roman" w:cs="Times New Roman"/>
                <w:bCs/>
                <w:sz w:val="21"/>
                <w:szCs w:val="21"/>
              </w:rPr>
            </w:pPr>
            <w:proofErr w:type="spellStart"/>
            <w:r>
              <w:rPr>
                <w:rFonts w:ascii="Times New Roman" w:hAnsi="Times New Roman" w:cs="Times New Roman"/>
                <w:bCs/>
                <w:sz w:val="21"/>
                <w:szCs w:val="21"/>
              </w:rPr>
              <w:t>kompl</w:t>
            </w:r>
            <w:proofErr w:type="spellEnd"/>
            <w:r>
              <w:rPr>
                <w:rFonts w:ascii="Times New Roman" w:hAnsi="Times New Roman" w:cs="Times New Roman"/>
                <w:bCs/>
                <w:sz w:val="21"/>
                <w:szCs w:val="21"/>
              </w:rPr>
              <w:t>.</w:t>
            </w:r>
          </w:p>
        </w:tc>
        <w:tc>
          <w:tcPr>
            <w:tcW w:w="716" w:type="pct"/>
            <w:tcMar>
              <w:top w:w="0" w:type="dxa"/>
              <w:left w:w="108" w:type="dxa"/>
              <w:bottom w:w="0" w:type="dxa"/>
              <w:right w:w="108" w:type="dxa"/>
            </w:tcMar>
            <w:vAlign w:val="center"/>
            <w:hideMark/>
          </w:tcPr>
          <w:p w14:paraId="0090321C" w14:textId="224F4A6D" w:rsidR="00320BDA" w:rsidRPr="009E7A2C" w:rsidRDefault="00320BDA" w:rsidP="003F028C">
            <w:pPr>
              <w:spacing w:after="0"/>
              <w:jc w:val="center"/>
              <w:rPr>
                <w:rFonts w:ascii="Times New Roman" w:hAnsi="Times New Roman" w:cs="Times New Roman"/>
                <w:bCs/>
                <w:sz w:val="21"/>
                <w:szCs w:val="21"/>
              </w:rPr>
            </w:pPr>
            <w:r>
              <w:rPr>
                <w:rFonts w:ascii="Times New Roman" w:hAnsi="Times New Roman" w:cs="Times New Roman"/>
                <w:bCs/>
                <w:sz w:val="21"/>
                <w:szCs w:val="21"/>
              </w:rPr>
              <w:t>1</w:t>
            </w:r>
          </w:p>
        </w:tc>
        <w:tc>
          <w:tcPr>
            <w:tcW w:w="1072" w:type="pct"/>
          </w:tcPr>
          <w:p w14:paraId="36DF17AA" w14:textId="492F3E2A" w:rsidR="00320BDA" w:rsidRPr="009E7A2C" w:rsidRDefault="00320BDA" w:rsidP="003F028C">
            <w:pPr>
              <w:spacing w:after="0"/>
              <w:jc w:val="center"/>
              <w:rPr>
                <w:rFonts w:ascii="Times New Roman" w:hAnsi="Times New Roman" w:cs="Times New Roman"/>
                <w:bCs/>
                <w:sz w:val="21"/>
                <w:szCs w:val="21"/>
              </w:rPr>
            </w:pPr>
          </w:p>
        </w:tc>
      </w:tr>
      <w:tr w:rsidR="00BF42E0" w:rsidRPr="009E7A2C" w14:paraId="3DBBF38E" w14:textId="77777777" w:rsidTr="00C30608">
        <w:trPr>
          <w:trHeight w:val="288"/>
        </w:trPr>
        <w:tc>
          <w:tcPr>
            <w:tcW w:w="3928" w:type="pct"/>
            <w:gridSpan w:val="4"/>
            <w:shd w:val="clear" w:color="auto" w:fill="DEEAF6" w:themeFill="accent5" w:themeFillTint="33"/>
            <w:tcMar>
              <w:top w:w="0" w:type="dxa"/>
              <w:left w:w="108" w:type="dxa"/>
              <w:bottom w:w="0" w:type="dxa"/>
              <w:right w:w="108" w:type="dxa"/>
            </w:tcMar>
            <w:vAlign w:val="center"/>
            <w:hideMark/>
          </w:tcPr>
          <w:p w14:paraId="407B65DB" w14:textId="5BA16341" w:rsidR="00BF42E0" w:rsidRPr="009E7A2C" w:rsidRDefault="00BF42E0" w:rsidP="00BF42E0">
            <w:pPr>
              <w:spacing w:after="120"/>
              <w:jc w:val="right"/>
              <w:rPr>
                <w:rFonts w:ascii="Times New Roman" w:hAnsi="Times New Roman" w:cs="Times New Roman"/>
                <w:bCs/>
                <w:sz w:val="21"/>
                <w:szCs w:val="21"/>
              </w:rPr>
            </w:pPr>
            <w:r w:rsidRPr="009E7A2C">
              <w:rPr>
                <w:rFonts w:ascii="Times New Roman" w:hAnsi="Times New Roman" w:cs="Times New Roman"/>
                <w:b/>
                <w:bCs/>
                <w:i/>
                <w:iCs/>
              </w:rPr>
              <w:t>PVM (</w:t>
            </w:r>
            <w:r w:rsidRPr="009E7A2C">
              <w:rPr>
                <w:rFonts w:ascii="Times New Roman" w:eastAsia="Calibri" w:hAnsi="Times New Roman" w:cs="Times New Roman"/>
                <w:i/>
                <w:color w:val="FF0000"/>
              </w:rPr>
              <w:t>tarifas/jį šioje vietoje įrašo tiekėjas</w:t>
            </w:r>
            <w:r w:rsidRPr="009E7A2C">
              <w:rPr>
                <w:rFonts w:ascii="Times New Roman" w:hAnsi="Times New Roman" w:cs="Times New Roman"/>
                <w:b/>
                <w:bCs/>
                <w:i/>
                <w:iCs/>
              </w:rPr>
              <w:t>) suma*</w:t>
            </w:r>
            <w:r w:rsidR="00D2355E">
              <w:rPr>
                <w:rFonts w:ascii="Times New Roman" w:hAnsi="Times New Roman" w:cs="Times New Roman"/>
                <w:b/>
                <w:bCs/>
                <w:i/>
                <w:iCs/>
              </w:rPr>
              <w:t>*</w:t>
            </w:r>
            <w:r w:rsidRPr="009E7A2C">
              <w:rPr>
                <w:rFonts w:ascii="Times New Roman" w:hAnsi="Times New Roman" w:cs="Times New Roman"/>
                <w:b/>
                <w:bCs/>
                <w:i/>
                <w:iCs/>
              </w:rPr>
              <w:t>:</w:t>
            </w:r>
          </w:p>
        </w:tc>
        <w:tc>
          <w:tcPr>
            <w:tcW w:w="1072" w:type="pct"/>
            <w:tcBorders>
              <w:bottom w:val="single" w:sz="4" w:space="0" w:color="auto"/>
            </w:tcBorders>
            <w:shd w:val="clear" w:color="auto" w:fill="auto"/>
            <w:tcMar>
              <w:top w:w="0" w:type="dxa"/>
              <w:left w:w="108" w:type="dxa"/>
              <w:bottom w:w="0" w:type="dxa"/>
              <w:right w:w="108" w:type="dxa"/>
            </w:tcMar>
          </w:tcPr>
          <w:p w14:paraId="155D7771" w14:textId="702B196D" w:rsidR="00BF42E0" w:rsidRPr="009E7A2C" w:rsidRDefault="00BF42E0" w:rsidP="003F028C">
            <w:pPr>
              <w:spacing w:after="120"/>
              <w:jc w:val="both"/>
              <w:rPr>
                <w:rFonts w:ascii="Times New Roman" w:hAnsi="Times New Roman" w:cs="Times New Roman"/>
                <w:bCs/>
                <w:sz w:val="21"/>
                <w:szCs w:val="21"/>
              </w:rPr>
            </w:pPr>
          </w:p>
        </w:tc>
      </w:tr>
      <w:tr w:rsidR="00BF42E0" w:rsidRPr="009E7A2C" w14:paraId="03D322EE" w14:textId="77777777" w:rsidTr="00C30608">
        <w:trPr>
          <w:trHeight w:val="227"/>
        </w:trPr>
        <w:tc>
          <w:tcPr>
            <w:tcW w:w="3928" w:type="pct"/>
            <w:gridSpan w:val="4"/>
            <w:tcBorders>
              <w:right w:val="single" w:sz="4" w:space="0" w:color="auto"/>
            </w:tcBorders>
            <w:shd w:val="clear" w:color="auto" w:fill="DEEAF6" w:themeFill="accent5" w:themeFillTint="33"/>
            <w:tcMar>
              <w:top w:w="0" w:type="dxa"/>
              <w:left w:w="108" w:type="dxa"/>
              <w:bottom w:w="0" w:type="dxa"/>
              <w:right w:w="108" w:type="dxa"/>
            </w:tcMar>
            <w:vAlign w:val="center"/>
            <w:hideMark/>
          </w:tcPr>
          <w:p w14:paraId="566353EB" w14:textId="327E2171" w:rsidR="00BF42E0" w:rsidRPr="009E7A2C" w:rsidRDefault="00BF42E0" w:rsidP="00BF42E0">
            <w:pPr>
              <w:spacing w:after="120"/>
              <w:jc w:val="right"/>
              <w:rPr>
                <w:rFonts w:ascii="Times New Roman" w:hAnsi="Times New Roman" w:cs="Times New Roman"/>
                <w:bCs/>
                <w:sz w:val="21"/>
                <w:szCs w:val="21"/>
              </w:rPr>
            </w:pPr>
            <w:r w:rsidRPr="009E7A2C">
              <w:rPr>
                <w:rFonts w:ascii="Times New Roman" w:hAnsi="Times New Roman" w:cs="Times New Roman"/>
                <w:b/>
                <w:bCs/>
                <w:i/>
                <w:iCs/>
              </w:rPr>
              <w:t>Bendra pasiūlymo kaina, Eur (su PVM):</w:t>
            </w:r>
          </w:p>
        </w:tc>
        <w:tc>
          <w:tcPr>
            <w:tcW w:w="107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78C2BA" w14:textId="58FF54C1" w:rsidR="00BF42E0" w:rsidRPr="009E7A2C" w:rsidRDefault="00BF42E0" w:rsidP="003F028C">
            <w:pPr>
              <w:spacing w:after="120"/>
              <w:jc w:val="both"/>
              <w:rPr>
                <w:rFonts w:ascii="Times New Roman" w:hAnsi="Times New Roman" w:cs="Times New Roman"/>
                <w:bCs/>
                <w:sz w:val="21"/>
                <w:szCs w:val="21"/>
              </w:rPr>
            </w:pPr>
          </w:p>
        </w:tc>
      </w:tr>
    </w:tbl>
    <w:p w14:paraId="5F199433" w14:textId="77777777" w:rsidR="005A1844" w:rsidRDefault="005A1844" w:rsidP="000771D1">
      <w:pPr>
        <w:spacing w:before="60" w:after="0" w:line="240" w:lineRule="auto"/>
        <w:jc w:val="both"/>
        <w:rPr>
          <w:rFonts w:ascii="Times New Roman" w:hAnsi="Times New Roman" w:cs="Times New Roman"/>
        </w:rPr>
      </w:pPr>
    </w:p>
    <w:p w14:paraId="56956EE5" w14:textId="77777777" w:rsidR="00143ABF" w:rsidRPr="00007E38" w:rsidRDefault="00143ABF" w:rsidP="00143ABF">
      <w:pPr>
        <w:spacing w:before="60" w:after="0" w:line="240" w:lineRule="auto"/>
        <w:jc w:val="both"/>
        <w:rPr>
          <w:rFonts w:ascii="Times New Roman" w:hAnsi="Times New Roman" w:cs="Times New Roman"/>
          <w:b/>
          <w:i/>
        </w:rPr>
      </w:pPr>
      <w:r w:rsidRPr="00007E38">
        <w:rPr>
          <w:rFonts w:ascii="Times New Roman" w:hAnsi="Times New Roman" w:cs="Times New Roman"/>
        </w:rPr>
        <w:lastRenderedPageBreak/>
        <w:t xml:space="preserve">Į šią sumą įeina visi Tiekėjo mokami mokesčiai bei kitos su Paslaugų teikimo susijusios Tiekėjo patiriamos išlaidos. Visos kainos turi būti skaičiuojamos tikslumo lygiu iki euro šimtųjų dalių </w:t>
      </w:r>
      <w:r w:rsidRPr="00007E38">
        <w:rPr>
          <w:rFonts w:ascii="Times New Roman" w:hAnsi="Times New Roman" w:cs="Times New Roman"/>
          <w:b/>
          <w:i/>
        </w:rPr>
        <w:t>(t. y. du skaičiai po kablelio).</w:t>
      </w:r>
    </w:p>
    <w:p w14:paraId="1DFCF370" w14:textId="77777777" w:rsidR="00F471D2" w:rsidRPr="00007E38" w:rsidRDefault="00F471D2" w:rsidP="000771D1">
      <w:pPr>
        <w:spacing w:after="0" w:line="240" w:lineRule="auto"/>
        <w:jc w:val="both"/>
        <w:rPr>
          <w:rFonts w:ascii="Times New Roman" w:hAnsi="Times New Roman" w:cs="Times New Roman"/>
          <w:iCs/>
        </w:rPr>
      </w:pPr>
    </w:p>
    <w:p w14:paraId="01A19109" w14:textId="5969A3CE" w:rsidR="007C29A2" w:rsidRPr="00754599" w:rsidRDefault="00742B1B" w:rsidP="000771D1">
      <w:pPr>
        <w:spacing w:after="0" w:line="240" w:lineRule="auto"/>
        <w:jc w:val="both"/>
        <w:rPr>
          <w:rFonts w:ascii="Times New Roman" w:hAnsi="Times New Roman" w:cs="Times New Roman"/>
          <w:iCs/>
        </w:rPr>
      </w:pPr>
      <w:r w:rsidRPr="00007E38">
        <w:rPr>
          <w:rFonts w:ascii="Times New Roman" w:hAnsi="Times New Roman" w:cs="Times New Roman"/>
        </w:rPr>
        <w:t>*</w:t>
      </w:r>
      <w:r w:rsidR="00D2355E">
        <w:rPr>
          <w:rFonts w:ascii="Times New Roman" w:hAnsi="Times New Roman" w:cs="Times New Roman"/>
        </w:rPr>
        <w:t>*</w:t>
      </w:r>
      <w:r w:rsidRPr="00007E38">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201A76F6" w14:textId="77777777" w:rsidR="00547590" w:rsidRDefault="00547590" w:rsidP="000771D1">
      <w:pPr>
        <w:spacing w:after="0" w:line="240" w:lineRule="auto"/>
        <w:jc w:val="both"/>
        <w:rPr>
          <w:rFonts w:ascii="Times New Roman" w:hAnsi="Times New Roman" w:cs="Times New Roman"/>
          <w:b/>
          <w:i/>
        </w:rPr>
      </w:pPr>
    </w:p>
    <w:p w14:paraId="315B7B8B" w14:textId="77777777" w:rsidR="008D50E6" w:rsidRDefault="008D50E6" w:rsidP="00547590">
      <w:pPr>
        <w:spacing w:after="0" w:line="240" w:lineRule="auto"/>
        <w:jc w:val="both"/>
        <w:rPr>
          <w:rFonts w:ascii="Times New Roman" w:hAnsi="Times New Roman" w:cs="Times New Roman"/>
          <w:b/>
        </w:rPr>
      </w:pPr>
    </w:p>
    <w:p w14:paraId="064AF83A" w14:textId="77777777" w:rsidR="008D50E6" w:rsidRDefault="008D50E6" w:rsidP="00547590">
      <w:pPr>
        <w:spacing w:after="0" w:line="240" w:lineRule="auto"/>
        <w:jc w:val="both"/>
        <w:rPr>
          <w:rFonts w:ascii="Times New Roman" w:hAnsi="Times New Roman" w:cs="Times New Roman"/>
          <w:b/>
        </w:rPr>
      </w:pPr>
    </w:p>
    <w:p w14:paraId="3EF15354" w14:textId="7129A245" w:rsidR="009E5280" w:rsidRPr="00547590" w:rsidRDefault="00547590" w:rsidP="00547590">
      <w:pPr>
        <w:spacing w:after="0" w:line="240" w:lineRule="auto"/>
        <w:jc w:val="both"/>
        <w:rPr>
          <w:rFonts w:ascii="Times New Roman" w:hAnsi="Times New Roman" w:cs="Times New Roman"/>
          <w:b/>
        </w:rPr>
      </w:pPr>
      <w:r>
        <w:rPr>
          <w:rFonts w:ascii="Times New Roman" w:hAnsi="Times New Roman" w:cs="Times New Roman"/>
          <w:b/>
        </w:rPr>
        <w:t xml:space="preserve">2 </w:t>
      </w:r>
      <w:r w:rsidR="009E5280" w:rsidRPr="00547590">
        <w:rPr>
          <w:rFonts w:ascii="Times New Roman" w:hAnsi="Times New Roman" w:cs="Times New Roman"/>
          <w:b/>
        </w:rPr>
        <w:t xml:space="preserve">lentelė. Reikalaujami </w:t>
      </w:r>
      <w:r w:rsidR="006F2A7C">
        <w:rPr>
          <w:rFonts w:ascii="Times New Roman" w:hAnsi="Times New Roman" w:cs="Times New Roman"/>
          <w:b/>
        </w:rPr>
        <w:t xml:space="preserve">su pasiūlymu pateikti </w:t>
      </w:r>
      <w:r w:rsidR="009E5280" w:rsidRPr="00547590">
        <w:rPr>
          <w:rFonts w:ascii="Times New Roman" w:hAnsi="Times New Roman" w:cs="Times New Roman"/>
          <w:b/>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8097"/>
        <w:gridCol w:w="1321"/>
      </w:tblGrid>
      <w:tr w:rsidR="009E5280" w:rsidRPr="00007E38" w14:paraId="1FF2E0D4" w14:textId="77777777" w:rsidTr="00A80645">
        <w:tc>
          <w:tcPr>
            <w:tcW w:w="27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A5E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Eil.</w:t>
            </w:r>
          </w:p>
          <w:p w14:paraId="3EE70DA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Nr.</w:t>
            </w:r>
          </w:p>
        </w:tc>
        <w:tc>
          <w:tcPr>
            <w:tcW w:w="406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034969"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Pateiktų dokumentų pavadinimas</w:t>
            </w:r>
          </w:p>
        </w:tc>
        <w:tc>
          <w:tcPr>
            <w:tcW w:w="66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240C26"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Dokumento puslapių skaičius</w:t>
            </w:r>
          </w:p>
        </w:tc>
      </w:tr>
      <w:tr w:rsidR="009E5280" w:rsidRPr="00007E38" w14:paraId="54CA40D3" w14:textId="77777777" w:rsidTr="007723CE">
        <w:tc>
          <w:tcPr>
            <w:tcW w:w="273" w:type="pct"/>
            <w:tcBorders>
              <w:top w:val="single" w:sz="4" w:space="0" w:color="auto"/>
              <w:left w:val="single" w:sz="4" w:space="0" w:color="auto"/>
              <w:bottom w:val="single" w:sz="4" w:space="0" w:color="auto"/>
              <w:right w:val="single" w:sz="4" w:space="0" w:color="auto"/>
            </w:tcBorders>
          </w:tcPr>
          <w:p w14:paraId="43A7E262"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1.</w:t>
            </w:r>
          </w:p>
        </w:tc>
        <w:tc>
          <w:tcPr>
            <w:tcW w:w="4064" w:type="pct"/>
            <w:tcBorders>
              <w:top w:val="single" w:sz="4" w:space="0" w:color="auto"/>
              <w:left w:val="single" w:sz="4" w:space="0" w:color="auto"/>
              <w:bottom w:val="single" w:sz="4" w:space="0" w:color="auto"/>
              <w:right w:val="single" w:sz="4" w:space="0" w:color="auto"/>
            </w:tcBorders>
          </w:tcPr>
          <w:p w14:paraId="1AA49A60" w14:textId="77777777" w:rsidR="009E5280" w:rsidRPr="00007E38" w:rsidRDefault="009E5280" w:rsidP="000771D1">
            <w:pPr>
              <w:spacing w:after="0" w:line="240" w:lineRule="auto"/>
              <w:jc w:val="both"/>
              <w:rPr>
                <w:rFonts w:ascii="Times New Roman" w:hAnsi="Times New Roman" w:cs="Times New Roman"/>
              </w:rPr>
            </w:pPr>
            <w:r w:rsidRPr="00007E38">
              <w:rPr>
                <w:rFonts w:ascii="Times New Roman" w:hAnsi="Times New Roman" w:cs="Times New Roman"/>
              </w:rPr>
              <w:t xml:space="preserve">Jungtinės veiklos sutarties skaitmeninė kopija (jeigu pasiūlymą teikia ūkio subjektų grupė). </w:t>
            </w:r>
          </w:p>
        </w:tc>
        <w:tc>
          <w:tcPr>
            <w:tcW w:w="663" w:type="pct"/>
            <w:tcBorders>
              <w:top w:val="single" w:sz="4" w:space="0" w:color="auto"/>
              <w:left w:val="single" w:sz="4" w:space="0" w:color="auto"/>
              <w:bottom w:val="single" w:sz="4" w:space="0" w:color="auto"/>
              <w:right w:val="single" w:sz="4" w:space="0" w:color="auto"/>
            </w:tcBorders>
          </w:tcPr>
          <w:p w14:paraId="37C3275F"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539EBB55" w14:textId="77777777" w:rsidTr="007723CE">
        <w:trPr>
          <w:trHeight w:val="665"/>
        </w:trPr>
        <w:tc>
          <w:tcPr>
            <w:tcW w:w="273" w:type="pct"/>
            <w:tcBorders>
              <w:top w:val="single" w:sz="4" w:space="0" w:color="auto"/>
              <w:left w:val="single" w:sz="4" w:space="0" w:color="auto"/>
              <w:bottom w:val="single" w:sz="4" w:space="0" w:color="auto"/>
              <w:right w:val="single" w:sz="4" w:space="0" w:color="auto"/>
            </w:tcBorders>
          </w:tcPr>
          <w:p w14:paraId="6E25CC45"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2.</w:t>
            </w:r>
          </w:p>
        </w:tc>
        <w:tc>
          <w:tcPr>
            <w:tcW w:w="4064" w:type="pct"/>
            <w:tcBorders>
              <w:top w:val="single" w:sz="4" w:space="0" w:color="auto"/>
              <w:left w:val="single" w:sz="4" w:space="0" w:color="auto"/>
              <w:bottom w:val="single" w:sz="4" w:space="0" w:color="auto"/>
              <w:right w:val="single" w:sz="4" w:space="0" w:color="auto"/>
            </w:tcBorders>
          </w:tcPr>
          <w:p w14:paraId="3B1A694E" w14:textId="77777777" w:rsidR="009E5280" w:rsidRPr="00007E38"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007E38">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007E38">
              <w:rPr>
                <w:rFonts w:ascii="Times New Roman" w:hAnsi="Times New Roman" w:cs="Times New Roman"/>
                <w:bCs/>
                <w:iCs/>
              </w:rPr>
              <w:t xml:space="preserve">(pvz., ketinimų protokolas, subtiekėjo deklaracija ar pan.). </w:t>
            </w:r>
            <w:r w:rsidRPr="00007E38">
              <w:rPr>
                <w:rFonts w:ascii="Times New Roman" w:hAnsi="Times New Roman" w:cs="Times New Roman"/>
              </w:rPr>
              <w:t>(jeigu pasitelkiami).</w:t>
            </w:r>
          </w:p>
        </w:tc>
        <w:tc>
          <w:tcPr>
            <w:tcW w:w="663" w:type="pct"/>
            <w:tcBorders>
              <w:top w:val="single" w:sz="4" w:space="0" w:color="auto"/>
              <w:left w:val="single" w:sz="4" w:space="0" w:color="auto"/>
              <w:bottom w:val="single" w:sz="4" w:space="0" w:color="auto"/>
              <w:right w:val="single" w:sz="4" w:space="0" w:color="auto"/>
            </w:tcBorders>
          </w:tcPr>
          <w:p w14:paraId="7F46A116"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7386ABA8" w14:textId="77777777" w:rsidTr="007723CE">
        <w:tc>
          <w:tcPr>
            <w:tcW w:w="273" w:type="pct"/>
            <w:tcBorders>
              <w:top w:val="single" w:sz="4" w:space="0" w:color="auto"/>
              <w:left w:val="single" w:sz="4" w:space="0" w:color="auto"/>
              <w:bottom w:val="single" w:sz="4" w:space="0" w:color="auto"/>
              <w:right w:val="single" w:sz="4" w:space="0" w:color="auto"/>
            </w:tcBorders>
          </w:tcPr>
          <w:p w14:paraId="0B858CEA"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3.</w:t>
            </w:r>
          </w:p>
        </w:tc>
        <w:tc>
          <w:tcPr>
            <w:tcW w:w="4064" w:type="pct"/>
            <w:tcBorders>
              <w:top w:val="single" w:sz="4" w:space="0" w:color="auto"/>
              <w:left w:val="single" w:sz="4" w:space="0" w:color="auto"/>
              <w:bottom w:val="single" w:sz="4" w:space="0" w:color="auto"/>
              <w:right w:val="single" w:sz="4" w:space="0" w:color="auto"/>
            </w:tcBorders>
          </w:tcPr>
          <w:p w14:paraId="1D7BA91A" w14:textId="5AF4F5A6" w:rsidR="009E5280" w:rsidRPr="00007E38"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007E38">
              <w:rPr>
                <w:rFonts w:ascii="Times New Roman" w:hAnsi="Times New Roman" w:cs="Times New Roman"/>
              </w:rPr>
              <w:t>Užpildyta EBVPD elektroninė forma</w:t>
            </w:r>
            <w:r w:rsidR="007723CE">
              <w:rPr>
                <w:rFonts w:ascii="Times New Roman" w:hAnsi="Times New Roman" w:cs="Times New Roman"/>
              </w:rPr>
              <w:t xml:space="preserve"> </w:t>
            </w:r>
          </w:p>
        </w:tc>
        <w:tc>
          <w:tcPr>
            <w:tcW w:w="663" w:type="pct"/>
            <w:tcBorders>
              <w:top w:val="single" w:sz="4" w:space="0" w:color="auto"/>
              <w:left w:val="single" w:sz="4" w:space="0" w:color="auto"/>
              <w:bottom w:val="single" w:sz="4" w:space="0" w:color="auto"/>
              <w:right w:val="single" w:sz="4" w:space="0" w:color="auto"/>
            </w:tcBorders>
          </w:tcPr>
          <w:p w14:paraId="2C1317D9" w14:textId="77777777" w:rsidR="009E5280" w:rsidRPr="00007E38" w:rsidRDefault="009E5280" w:rsidP="000771D1">
            <w:pPr>
              <w:spacing w:after="0" w:line="240" w:lineRule="auto"/>
              <w:jc w:val="both"/>
              <w:rPr>
                <w:rFonts w:ascii="Times New Roman" w:hAnsi="Times New Roman" w:cs="Times New Roman"/>
              </w:rPr>
            </w:pPr>
          </w:p>
        </w:tc>
      </w:tr>
      <w:tr w:rsidR="00F56C0E" w:rsidRPr="00007E38" w14:paraId="29B699A4" w14:textId="77777777" w:rsidTr="007723CE">
        <w:tc>
          <w:tcPr>
            <w:tcW w:w="273" w:type="pct"/>
            <w:tcBorders>
              <w:top w:val="single" w:sz="4" w:space="0" w:color="auto"/>
              <w:left w:val="single" w:sz="4" w:space="0" w:color="auto"/>
              <w:bottom w:val="single" w:sz="4" w:space="0" w:color="auto"/>
              <w:right w:val="single" w:sz="4" w:space="0" w:color="auto"/>
            </w:tcBorders>
          </w:tcPr>
          <w:p w14:paraId="025DE283" w14:textId="404FDC59" w:rsidR="00F56C0E" w:rsidRPr="00007E38" w:rsidRDefault="00F56C0E" w:rsidP="00F56C0E">
            <w:pPr>
              <w:spacing w:after="0" w:line="240" w:lineRule="auto"/>
              <w:jc w:val="center"/>
              <w:rPr>
                <w:rFonts w:ascii="Times New Roman" w:hAnsi="Times New Roman" w:cs="Times New Roman"/>
              </w:rPr>
            </w:pPr>
            <w:r w:rsidRPr="00007E38">
              <w:rPr>
                <w:rFonts w:ascii="Times New Roman" w:hAnsi="Times New Roman" w:cs="Times New Roman"/>
              </w:rPr>
              <w:t>4.</w:t>
            </w:r>
          </w:p>
        </w:tc>
        <w:tc>
          <w:tcPr>
            <w:tcW w:w="4064" w:type="pct"/>
            <w:tcBorders>
              <w:top w:val="single" w:sz="4" w:space="0" w:color="auto"/>
              <w:left w:val="single" w:sz="4" w:space="0" w:color="auto"/>
              <w:bottom w:val="single" w:sz="4" w:space="0" w:color="auto"/>
              <w:right w:val="single" w:sz="4" w:space="0" w:color="auto"/>
            </w:tcBorders>
          </w:tcPr>
          <w:p w14:paraId="66C75FB4" w14:textId="23DC9AF9" w:rsidR="00F56C0E" w:rsidRPr="007723CE" w:rsidRDefault="00F56C0E" w:rsidP="00F56C0E">
            <w:pPr>
              <w:pStyle w:val="m-1273295227936898419m5512271006978437232msolistparagraph"/>
              <w:tabs>
                <w:tab w:val="left" w:pos="263"/>
              </w:tabs>
              <w:spacing w:before="0" w:beforeAutospacing="0" w:after="0" w:afterAutospacing="0"/>
              <w:jc w:val="both"/>
              <w:rPr>
                <w:rFonts w:eastAsia="Times New Roman"/>
                <w:lang w:val="lt-LT"/>
              </w:rPr>
            </w:pPr>
            <w:r w:rsidRPr="00F56C0E">
              <w:rPr>
                <w:rFonts w:ascii="Times New Roman" w:eastAsiaTheme="minorEastAsia" w:hAnsi="Times New Roman"/>
                <w:lang w:val="lt-LT" w:eastAsia="lt-LT"/>
              </w:rPr>
              <w:t xml:space="preserve">Tiekėjo deklaracija dėl atitikties Reglamento nuostatoms </w:t>
            </w:r>
            <w:r w:rsidR="001878E5">
              <w:rPr>
                <w:rFonts w:ascii="Times New Roman" w:eastAsiaTheme="minorEastAsia" w:hAnsi="Times New Roman"/>
                <w:lang w:val="lt-LT" w:eastAsia="lt-LT"/>
              </w:rPr>
              <w:t>(</w:t>
            </w:r>
            <w:r w:rsidRPr="00F56C0E">
              <w:rPr>
                <w:rFonts w:ascii="Times New Roman" w:eastAsiaTheme="minorEastAsia" w:hAnsi="Times New Roman"/>
                <w:lang w:val="lt-LT" w:eastAsia="lt-LT"/>
              </w:rPr>
              <w:t>juridiniam</w:t>
            </w:r>
            <w:r w:rsidR="001878E5">
              <w:rPr>
                <w:rFonts w:ascii="Times New Roman" w:eastAsiaTheme="minorEastAsia" w:hAnsi="Times New Roman"/>
                <w:lang w:val="lt-LT" w:eastAsia="lt-LT"/>
              </w:rPr>
              <w:t xml:space="preserve"> arba fiziniam</w:t>
            </w:r>
            <w:r w:rsidRPr="00F56C0E">
              <w:rPr>
                <w:rFonts w:ascii="Times New Roman" w:eastAsiaTheme="minorEastAsia" w:hAnsi="Times New Roman"/>
                <w:lang w:val="lt-LT" w:eastAsia="lt-LT"/>
              </w:rPr>
              <w:t xml:space="preserve"> asmeniui</w:t>
            </w:r>
            <w:r w:rsidR="001878E5">
              <w:rPr>
                <w:rFonts w:ascii="Times New Roman" w:eastAsiaTheme="minorEastAsia" w:hAnsi="Times New Roman"/>
                <w:lang w:val="lt-LT" w:eastAsia="lt-LT"/>
              </w:rPr>
              <w:t xml:space="preserve">) </w:t>
            </w:r>
          </w:p>
        </w:tc>
        <w:tc>
          <w:tcPr>
            <w:tcW w:w="663" w:type="pct"/>
            <w:tcBorders>
              <w:top w:val="single" w:sz="4" w:space="0" w:color="auto"/>
              <w:left w:val="single" w:sz="4" w:space="0" w:color="auto"/>
              <w:bottom w:val="single" w:sz="4" w:space="0" w:color="auto"/>
              <w:right w:val="single" w:sz="4" w:space="0" w:color="auto"/>
            </w:tcBorders>
          </w:tcPr>
          <w:p w14:paraId="09AF6B5E" w14:textId="77777777" w:rsidR="00F56C0E" w:rsidRPr="00007E38" w:rsidRDefault="00F56C0E" w:rsidP="00F56C0E">
            <w:pPr>
              <w:spacing w:after="0" w:line="240" w:lineRule="auto"/>
              <w:jc w:val="both"/>
              <w:rPr>
                <w:rFonts w:ascii="Times New Roman" w:hAnsi="Times New Roman" w:cs="Times New Roman"/>
              </w:rPr>
            </w:pPr>
          </w:p>
        </w:tc>
      </w:tr>
      <w:tr w:rsidR="00395CF8" w:rsidRPr="00007E38" w14:paraId="56869BFF" w14:textId="77777777" w:rsidTr="007723CE">
        <w:tc>
          <w:tcPr>
            <w:tcW w:w="273" w:type="pct"/>
            <w:tcBorders>
              <w:top w:val="single" w:sz="4" w:space="0" w:color="auto"/>
              <w:left w:val="single" w:sz="4" w:space="0" w:color="auto"/>
              <w:bottom w:val="single" w:sz="4" w:space="0" w:color="auto"/>
              <w:right w:val="single" w:sz="4" w:space="0" w:color="auto"/>
            </w:tcBorders>
          </w:tcPr>
          <w:p w14:paraId="113AB0EB" w14:textId="097D76B7" w:rsidR="00395CF8" w:rsidRPr="00007E38" w:rsidRDefault="00395CF8" w:rsidP="00F56C0E">
            <w:pPr>
              <w:spacing w:after="0" w:line="240" w:lineRule="auto"/>
              <w:jc w:val="center"/>
              <w:rPr>
                <w:rFonts w:ascii="Times New Roman" w:hAnsi="Times New Roman" w:cs="Times New Roman"/>
              </w:rPr>
            </w:pPr>
            <w:r>
              <w:rPr>
                <w:rFonts w:ascii="Times New Roman" w:hAnsi="Times New Roman" w:cs="Times New Roman"/>
              </w:rPr>
              <w:t>5.</w:t>
            </w:r>
          </w:p>
        </w:tc>
        <w:tc>
          <w:tcPr>
            <w:tcW w:w="4064" w:type="pct"/>
            <w:tcBorders>
              <w:top w:val="single" w:sz="4" w:space="0" w:color="auto"/>
              <w:left w:val="single" w:sz="4" w:space="0" w:color="auto"/>
              <w:bottom w:val="single" w:sz="4" w:space="0" w:color="auto"/>
              <w:right w:val="single" w:sz="4" w:space="0" w:color="auto"/>
            </w:tcBorders>
          </w:tcPr>
          <w:p w14:paraId="13A1F0F4" w14:textId="48C599A7" w:rsidR="00395CF8" w:rsidRPr="00F56C0E" w:rsidRDefault="00395CF8" w:rsidP="00F56C0E">
            <w:pPr>
              <w:pStyle w:val="m-1273295227936898419m5512271006978437232msolistparagraph"/>
              <w:tabs>
                <w:tab w:val="left" w:pos="263"/>
              </w:tabs>
              <w:spacing w:before="0" w:beforeAutospacing="0" w:after="0" w:afterAutospacing="0"/>
              <w:jc w:val="both"/>
              <w:rPr>
                <w:rFonts w:ascii="Times New Roman" w:eastAsiaTheme="minorEastAsia" w:hAnsi="Times New Roman"/>
                <w:lang w:val="lt-LT" w:eastAsia="lt-LT"/>
              </w:rPr>
            </w:pPr>
            <w:r w:rsidRPr="00395CF8">
              <w:rPr>
                <w:rFonts w:ascii="Times New Roman" w:eastAsiaTheme="minorEastAsia" w:hAnsi="Times New Roman"/>
                <w:lang w:val="lt-LT" w:eastAsia="lt-LT"/>
              </w:rPr>
              <w:t>Dokumentai reikalaujami pirkimo sąlygų priede "Kokybės kriterijai ir jų vertinimas"</w:t>
            </w:r>
          </w:p>
        </w:tc>
        <w:tc>
          <w:tcPr>
            <w:tcW w:w="663" w:type="pct"/>
            <w:tcBorders>
              <w:top w:val="single" w:sz="4" w:space="0" w:color="auto"/>
              <w:left w:val="single" w:sz="4" w:space="0" w:color="auto"/>
              <w:bottom w:val="single" w:sz="4" w:space="0" w:color="auto"/>
              <w:right w:val="single" w:sz="4" w:space="0" w:color="auto"/>
            </w:tcBorders>
          </w:tcPr>
          <w:p w14:paraId="46A5825A" w14:textId="77777777" w:rsidR="00395CF8" w:rsidRPr="00007E38" w:rsidRDefault="00395CF8" w:rsidP="00F56C0E">
            <w:pPr>
              <w:spacing w:after="0" w:line="240" w:lineRule="auto"/>
              <w:jc w:val="both"/>
              <w:rPr>
                <w:rFonts w:ascii="Times New Roman" w:hAnsi="Times New Roman" w:cs="Times New Roman"/>
              </w:rPr>
            </w:pPr>
          </w:p>
        </w:tc>
      </w:tr>
      <w:tr w:rsidR="0092402F" w:rsidRPr="00007E38" w14:paraId="41126389" w14:textId="77777777" w:rsidTr="007723CE">
        <w:tc>
          <w:tcPr>
            <w:tcW w:w="273" w:type="pct"/>
            <w:tcBorders>
              <w:top w:val="single" w:sz="4" w:space="0" w:color="auto"/>
              <w:left w:val="single" w:sz="4" w:space="0" w:color="auto"/>
              <w:bottom w:val="single" w:sz="4" w:space="0" w:color="auto"/>
              <w:right w:val="single" w:sz="4" w:space="0" w:color="auto"/>
            </w:tcBorders>
          </w:tcPr>
          <w:p w14:paraId="622FB3B6" w14:textId="46FA4D42" w:rsidR="0092402F" w:rsidRDefault="00395CF8" w:rsidP="000771D1">
            <w:pPr>
              <w:spacing w:after="0" w:line="240" w:lineRule="auto"/>
              <w:jc w:val="center"/>
              <w:rPr>
                <w:rFonts w:ascii="Times New Roman" w:hAnsi="Times New Roman" w:cs="Times New Roman"/>
              </w:rPr>
            </w:pPr>
            <w:r>
              <w:rPr>
                <w:rFonts w:ascii="Times New Roman" w:hAnsi="Times New Roman" w:cs="Times New Roman"/>
              </w:rPr>
              <w:t>6</w:t>
            </w:r>
            <w:r w:rsidR="0092402F">
              <w:rPr>
                <w:rFonts w:ascii="Times New Roman" w:hAnsi="Times New Roman" w:cs="Times New Roman"/>
              </w:rPr>
              <w:t xml:space="preserve">. </w:t>
            </w:r>
          </w:p>
        </w:tc>
        <w:tc>
          <w:tcPr>
            <w:tcW w:w="4064" w:type="pct"/>
            <w:tcBorders>
              <w:top w:val="single" w:sz="4" w:space="0" w:color="auto"/>
              <w:left w:val="single" w:sz="4" w:space="0" w:color="auto"/>
              <w:bottom w:val="single" w:sz="4" w:space="0" w:color="auto"/>
              <w:right w:val="single" w:sz="4" w:space="0" w:color="auto"/>
            </w:tcBorders>
          </w:tcPr>
          <w:p w14:paraId="5B0E4B12" w14:textId="46399091" w:rsidR="0092402F" w:rsidRPr="000539A8" w:rsidRDefault="0092402F"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hAnsiTheme="majorBidi" w:cstheme="majorBidi"/>
              </w:rPr>
            </w:pPr>
            <w:r w:rsidRPr="000539A8">
              <w:rPr>
                <w:rFonts w:ascii="Times New Roman" w:hAnsi="Times New Roman" w:cs="Times New Roman"/>
              </w:rPr>
              <w:t>Kiti dokumentai ir informacija.</w:t>
            </w:r>
          </w:p>
        </w:tc>
        <w:tc>
          <w:tcPr>
            <w:tcW w:w="663" w:type="pct"/>
            <w:tcBorders>
              <w:top w:val="single" w:sz="4" w:space="0" w:color="auto"/>
              <w:left w:val="single" w:sz="4" w:space="0" w:color="auto"/>
              <w:bottom w:val="single" w:sz="4" w:space="0" w:color="auto"/>
              <w:right w:val="single" w:sz="4" w:space="0" w:color="auto"/>
            </w:tcBorders>
          </w:tcPr>
          <w:p w14:paraId="4E62D857" w14:textId="77777777" w:rsidR="0092402F" w:rsidRPr="00007E38" w:rsidRDefault="0092402F" w:rsidP="000771D1">
            <w:pPr>
              <w:spacing w:after="0" w:line="240" w:lineRule="auto"/>
              <w:jc w:val="both"/>
              <w:rPr>
                <w:rFonts w:ascii="Times New Roman" w:hAnsi="Times New Roman" w:cs="Times New Roman"/>
              </w:rPr>
            </w:pPr>
          </w:p>
        </w:tc>
      </w:tr>
    </w:tbl>
    <w:p w14:paraId="64DFA63E" w14:textId="79D2EFD0" w:rsidR="009E5280" w:rsidRPr="00007E38" w:rsidRDefault="009E5280" w:rsidP="000771D1">
      <w:pPr>
        <w:spacing w:after="0" w:line="240" w:lineRule="auto"/>
        <w:jc w:val="both"/>
        <w:rPr>
          <w:rFonts w:ascii="Times New Roman" w:hAnsi="Times New Roman" w:cs="Times New Roman"/>
          <w:b/>
        </w:rPr>
      </w:pPr>
    </w:p>
    <w:p w14:paraId="07B737A4" w14:textId="164D5867" w:rsidR="007C29A2" w:rsidRPr="00007E38" w:rsidRDefault="007C29A2" w:rsidP="000771D1">
      <w:pPr>
        <w:spacing w:after="0" w:line="240" w:lineRule="auto"/>
        <w:jc w:val="both"/>
        <w:rPr>
          <w:rFonts w:ascii="Times New Roman" w:hAnsi="Times New Roman" w:cs="Times New Roman"/>
          <w:b/>
        </w:rPr>
      </w:pPr>
    </w:p>
    <w:p w14:paraId="30452802" w14:textId="77777777" w:rsidR="007C29A2" w:rsidRPr="00007E38" w:rsidRDefault="007C29A2" w:rsidP="000771D1">
      <w:pPr>
        <w:spacing w:after="0" w:line="240" w:lineRule="auto"/>
        <w:jc w:val="both"/>
        <w:rPr>
          <w:rFonts w:ascii="Times New Roman" w:hAnsi="Times New Roman" w:cs="Times New Roman"/>
          <w:b/>
        </w:rPr>
      </w:pPr>
    </w:p>
    <w:p w14:paraId="7B99330D" w14:textId="3CD25416" w:rsidR="009122CF" w:rsidRPr="00547590" w:rsidRDefault="00547590" w:rsidP="00547590">
      <w:pPr>
        <w:tabs>
          <w:tab w:val="left" w:pos="284"/>
        </w:tabs>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3 </w:t>
      </w:r>
      <w:r w:rsidR="009122CF" w:rsidRPr="00547590">
        <w:rPr>
          <w:rFonts w:ascii="Times New Roman" w:eastAsia="Times New Roman" w:hAnsi="Times New Roman" w:cs="Times New Roman"/>
          <w:b/>
          <w:lang w:eastAsia="en-US"/>
        </w:rPr>
        <w:t xml:space="preserve">lentelė. Ūkio subjektai (įskaitant </w:t>
      </w:r>
      <w:r w:rsidR="009122CF" w:rsidRPr="00547590">
        <w:rPr>
          <w:rFonts w:ascii="Times New Roman" w:eastAsia="Times New Roman" w:hAnsi="Times New Roman" w:cs="Times New Roman"/>
          <w:b/>
          <w:noProof/>
          <w:lang w:eastAsia="en-US"/>
        </w:rPr>
        <w:t xml:space="preserve">kvazisubtiekėjus </w:t>
      </w:r>
      <w:r w:rsidR="00492D15" w:rsidRPr="00547590">
        <w:rPr>
          <w:rFonts w:ascii="Times New Roman" w:eastAsia="Times New Roman" w:hAnsi="Times New Roman" w:cs="Times New Roman"/>
          <w:b/>
          <w:lang w:eastAsia="en-US"/>
        </w:rPr>
        <w:t>–</w:t>
      </w:r>
      <w:r w:rsidR="009122CF" w:rsidRPr="00547590">
        <w:rPr>
          <w:rFonts w:ascii="Times New Roman" w:eastAsia="Times New Roman" w:hAnsi="Times New Roman" w:cs="Times New Roman"/>
          <w:b/>
          <w:lang w:eastAsia="en-US"/>
        </w:rPr>
        <w:t xml:space="preserve">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88"/>
        <w:gridCol w:w="1464"/>
        <w:gridCol w:w="1727"/>
        <w:gridCol w:w="1676"/>
        <w:gridCol w:w="1624"/>
      </w:tblGrid>
      <w:tr w:rsidR="00D2196D" w:rsidRPr="00007E38" w14:paraId="4DA8EF9A" w14:textId="77777777" w:rsidTr="00A80645">
        <w:tc>
          <w:tcPr>
            <w:tcW w:w="29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8647F" w14:textId="77777777" w:rsidR="00D2196D" w:rsidRPr="00007E38" w:rsidRDefault="00D2196D" w:rsidP="000771D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7442FD5"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p w14:paraId="6DEBD418"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0B349522"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7B49E8EE"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tc>
        <w:tc>
          <w:tcPr>
            <w:tcW w:w="1449"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D79D969" w14:textId="0AE7A3C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w:t>
            </w:r>
            <w:proofErr w:type="spellStart"/>
            <w:r w:rsidRPr="00007E38">
              <w:rPr>
                <w:rFonts w:ascii="Times New Roman" w:hAnsi="Times New Roman" w:cs="Times New Roman"/>
                <w:b/>
                <w:i/>
                <w:iCs/>
              </w:rPr>
              <w:t>kvazisubtiekėjo</w:t>
            </w:r>
            <w:proofErr w:type="spellEnd"/>
            <w:r w:rsidRPr="00007E38">
              <w:rPr>
                <w:rFonts w:ascii="Times New Roman" w:hAnsi="Times New Roman" w:cs="Times New Roman"/>
                <w:b/>
                <w:i/>
                <w:iCs/>
              </w:rPr>
              <w:t xml:space="preserve"> pavadinimas,</w:t>
            </w:r>
            <w:r w:rsidRPr="00007E38">
              <w:rPr>
                <w:b/>
                <w:i/>
                <w:iCs/>
              </w:rPr>
              <w:t xml:space="preserve"> </w:t>
            </w:r>
            <w:r w:rsidRPr="00007E38">
              <w:rPr>
                <w:rFonts w:ascii="Times New Roman" w:eastAsia="Times New Roman" w:hAnsi="Times New Roman" w:cs="Times New Roman"/>
                <w:b/>
                <w:i/>
                <w:iCs/>
                <w:lang w:eastAsia="en-US"/>
              </w:rPr>
              <w:t>kodas**</w:t>
            </w:r>
            <w:r w:rsidR="0044609C" w:rsidRPr="00007E38">
              <w:rPr>
                <w:rFonts w:ascii="Times New Roman" w:eastAsia="Times New Roman" w:hAnsi="Times New Roman" w:cs="Times New Roman"/>
                <w:b/>
                <w:i/>
                <w:iCs/>
                <w:lang w:eastAsia="en-US"/>
              </w:rPr>
              <w:t>*</w:t>
            </w:r>
            <w:r w:rsidRPr="00007E38">
              <w:rPr>
                <w:rFonts w:ascii="Times New Roman" w:eastAsia="Times New Roman" w:hAnsi="Times New Roman" w:cs="Times New Roman"/>
                <w:b/>
                <w:i/>
                <w:iCs/>
                <w:lang w:eastAsia="en-US"/>
              </w:rPr>
              <w:t>, adresas</w:t>
            </w:r>
          </w:p>
        </w:tc>
        <w:tc>
          <w:tcPr>
            <w:tcW w:w="73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696812A" w14:textId="3C85F982"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valdymo ir (ar) priežiūros organas</w:t>
            </w:r>
            <w:r w:rsidRPr="00007E38">
              <w:rPr>
                <w:rFonts w:ascii="Tahoma" w:hAnsi="Tahoma" w:cs="Tahoma"/>
                <w:b/>
                <w:i/>
                <w:iCs/>
              </w:rPr>
              <w:t xml:space="preserve"> </w:t>
            </w:r>
            <w:r w:rsidRPr="00007E38">
              <w:rPr>
                <w:rFonts w:ascii="Times New Roman" w:hAnsi="Times New Roman" w:cs="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E5F0EF" w14:textId="78E48F2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E59085E" w14:textId="234DC00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8A2EE9D" w14:textId="68D3D3A3"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Kvalifikacijos reikalavimo Nr.</w:t>
            </w:r>
          </w:p>
        </w:tc>
      </w:tr>
      <w:tr w:rsidR="009122CF" w:rsidRPr="00007E38" w14:paraId="654DD667"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64FCB6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449" w:type="pct"/>
            <w:tcBorders>
              <w:top w:val="single" w:sz="4" w:space="0" w:color="auto"/>
              <w:left w:val="single" w:sz="4" w:space="0" w:color="auto"/>
              <w:bottom w:val="single" w:sz="4" w:space="0" w:color="auto"/>
              <w:right w:val="single" w:sz="4" w:space="0" w:color="auto"/>
            </w:tcBorders>
          </w:tcPr>
          <w:p w14:paraId="4DED22AB" w14:textId="44B36A7F" w:rsidR="009122CF" w:rsidRPr="00007E38" w:rsidRDefault="00323E99" w:rsidP="000771D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D57D0E4" w14:textId="77777777" w:rsidR="009122CF" w:rsidRPr="00007E38" w:rsidRDefault="009122CF" w:rsidP="000771D1">
            <w:pPr>
              <w:spacing w:after="0" w:line="240" w:lineRule="auto"/>
              <w:jc w:val="both"/>
              <w:rPr>
                <w:rFonts w:ascii="Times New Roman" w:eastAsia="Times New Roman" w:hAnsi="Times New Roman" w:cs="Times New Roman"/>
                <w:i/>
                <w:iCs/>
                <w:lang w:eastAsia="en-US"/>
              </w:rPr>
            </w:pPr>
          </w:p>
        </w:tc>
        <w:tc>
          <w:tcPr>
            <w:tcW w:w="867" w:type="pct"/>
            <w:tcBorders>
              <w:top w:val="single" w:sz="4" w:space="0" w:color="auto"/>
              <w:left w:val="single" w:sz="4" w:space="0" w:color="auto"/>
              <w:bottom w:val="single" w:sz="4" w:space="0" w:color="auto"/>
              <w:right w:val="single" w:sz="4" w:space="0" w:color="auto"/>
            </w:tcBorders>
          </w:tcPr>
          <w:p w14:paraId="4CF57B57" w14:textId="3D017639" w:rsidR="009122CF" w:rsidRPr="00007E38" w:rsidRDefault="00323E99" w:rsidP="000771D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 xml:space="preserve">pildoma, jei ūkio subjektas vykdys sutartinius įsipareigojimus </w:t>
            </w:r>
            <w:proofErr w:type="spellStart"/>
            <w:r w:rsidRPr="00007E38">
              <w:rPr>
                <w:rFonts w:ascii="Times New Roman" w:hAnsi="Times New Roman" w:cs="Times New Roman"/>
              </w:rPr>
              <w:t>subtiekimo</w:t>
            </w:r>
            <w:proofErr w:type="spellEnd"/>
            <w:r w:rsidRPr="00007E38">
              <w:rPr>
                <w:rFonts w:ascii="Times New Roman" w:hAnsi="Times New Roman" w:cs="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0089A182"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3B05B718"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9122CF" w:rsidRPr="00007E38" w14:paraId="603FC0E6"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76272C0B" w14:textId="697EE33C" w:rsidR="009122CF"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r w:rsidR="009122CF" w:rsidRPr="00007E38">
              <w:rPr>
                <w:rFonts w:ascii="Times New Roman" w:eastAsia="Times New Roman" w:hAnsi="Times New Roman" w:cs="Times New Roman"/>
                <w:lang w:eastAsia="en-US"/>
              </w:rPr>
              <w:t>.</w:t>
            </w:r>
          </w:p>
        </w:tc>
        <w:tc>
          <w:tcPr>
            <w:tcW w:w="1449" w:type="pct"/>
            <w:tcBorders>
              <w:top w:val="single" w:sz="4" w:space="0" w:color="auto"/>
              <w:left w:val="single" w:sz="4" w:space="0" w:color="auto"/>
              <w:bottom w:val="single" w:sz="4" w:space="0" w:color="auto"/>
              <w:right w:val="single" w:sz="4" w:space="0" w:color="auto"/>
            </w:tcBorders>
            <w:hideMark/>
          </w:tcPr>
          <w:p w14:paraId="57D1A126"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020121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0962A352"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82045A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791CC8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323E99" w:rsidRPr="00007E38" w14:paraId="3638F895" w14:textId="77777777" w:rsidTr="00D2196D">
        <w:tc>
          <w:tcPr>
            <w:tcW w:w="292" w:type="pct"/>
            <w:tcBorders>
              <w:top w:val="single" w:sz="4" w:space="0" w:color="auto"/>
              <w:left w:val="single" w:sz="4" w:space="0" w:color="auto"/>
              <w:bottom w:val="single" w:sz="4" w:space="0" w:color="auto"/>
              <w:right w:val="single" w:sz="4" w:space="0" w:color="auto"/>
            </w:tcBorders>
          </w:tcPr>
          <w:p w14:paraId="4253CB9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23B655CB"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50622D7"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777360A1"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04EE81E"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E2B827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465C9D1E" w14:textId="77777777" w:rsidTr="00D2196D">
        <w:tc>
          <w:tcPr>
            <w:tcW w:w="292" w:type="pct"/>
            <w:tcBorders>
              <w:top w:val="single" w:sz="4" w:space="0" w:color="auto"/>
              <w:left w:val="single" w:sz="4" w:space="0" w:color="auto"/>
              <w:bottom w:val="single" w:sz="4" w:space="0" w:color="auto"/>
              <w:right w:val="single" w:sz="4" w:space="0" w:color="auto"/>
            </w:tcBorders>
          </w:tcPr>
          <w:p w14:paraId="01D2A664" w14:textId="7EFE3DA7"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945F6B0" w14:textId="20E68BA3"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hAnsi="Times New Roman" w:cs="Times New Roman"/>
              </w:rPr>
              <w:t xml:space="preserve">Kvazisubtiekėjai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C1585CB" w14:textId="03DA83EE" w:rsidR="00323E99" w:rsidRPr="00007E38" w:rsidRDefault="00492D15" w:rsidP="000771D1">
            <w:pPr>
              <w:spacing w:after="0" w:line="240" w:lineRule="auto"/>
              <w:jc w:val="center"/>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w:t>
            </w:r>
          </w:p>
        </w:tc>
        <w:tc>
          <w:tcPr>
            <w:tcW w:w="867" w:type="pct"/>
            <w:tcBorders>
              <w:top w:val="single" w:sz="4" w:space="0" w:color="auto"/>
              <w:left w:val="single" w:sz="4" w:space="0" w:color="auto"/>
              <w:bottom w:val="single" w:sz="4" w:space="0" w:color="auto"/>
              <w:right w:val="single" w:sz="4" w:space="0" w:color="auto"/>
            </w:tcBorders>
          </w:tcPr>
          <w:p w14:paraId="40BAB4FF"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55BE79A5"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74D9513"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17FA9A6F" w14:textId="77777777" w:rsidTr="00D2196D">
        <w:tc>
          <w:tcPr>
            <w:tcW w:w="292" w:type="pct"/>
            <w:tcBorders>
              <w:top w:val="single" w:sz="4" w:space="0" w:color="auto"/>
              <w:left w:val="single" w:sz="4" w:space="0" w:color="auto"/>
              <w:bottom w:val="single" w:sz="4" w:space="0" w:color="auto"/>
              <w:right w:val="single" w:sz="4" w:space="0" w:color="auto"/>
            </w:tcBorders>
          </w:tcPr>
          <w:p w14:paraId="55C197C0"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7EE77198"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0FFDD40D"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17BCA5B5"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3B2DBFF6"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652A047A"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bl>
    <w:p w14:paraId="08D8100C" w14:textId="7382AFF4" w:rsidR="009122CF" w:rsidRPr="00007E38" w:rsidRDefault="009122CF" w:rsidP="000771D1">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sidR="0044609C"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 xml:space="preserve">Tiekėjui pasiūlyme šių </w:t>
      </w:r>
      <w:r w:rsidR="009B14AF" w:rsidRPr="00007E38">
        <w:rPr>
          <w:rFonts w:ascii="Times New Roman" w:hAnsi="Times New Roman" w:cs="Times New Roman"/>
          <w:b/>
          <w:bCs/>
          <w:i/>
          <w:color w:val="000000"/>
        </w:rPr>
        <w:t xml:space="preserve">ūkio </w:t>
      </w:r>
      <w:r w:rsidRPr="00007E38">
        <w:rPr>
          <w:rFonts w:ascii="Times New Roman" w:hAnsi="Times New Roman" w:cs="Times New Roman"/>
          <w:b/>
          <w:bCs/>
          <w:i/>
          <w:color w:val="000000"/>
        </w:rPr>
        <w:t>subjektų nenurodžius, vėliau jų pasitelkti nebus leidžiama.</w:t>
      </w:r>
    </w:p>
    <w:p w14:paraId="63EC63B0" w14:textId="298B67B5" w:rsidR="009122CF" w:rsidRPr="00007E38" w:rsidRDefault="009122CF" w:rsidP="000771D1">
      <w:pPr>
        <w:spacing w:after="0" w:line="240" w:lineRule="auto"/>
        <w:jc w:val="both"/>
        <w:rPr>
          <w:rFonts w:ascii="Times New Roman" w:hAnsi="Times New Roman" w:cs="Times New Roman"/>
          <w:b/>
        </w:rPr>
      </w:pPr>
    </w:p>
    <w:p w14:paraId="00F1922E" w14:textId="77777777" w:rsidR="000E441D" w:rsidRDefault="000E441D" w:rsidP="000771D1">
      <w:pPr>
        <w:spacing w:after="0" w:line="240" w:lineRule="auto"/>
        <w:jc w:val="both"/>
        <w:rPr>
          <w:rFonts w:ascii="Times New Roman" w:hAnsi="Times New Roman" w:cs="Times New Roman"/>
          <w:b/>
        </w:rPr>
      </w:pPr>
    </w:p>
    <w:p w14:paraId="2C763358" w14:textId="77777777" w:rsidR="00547590" w:rsidRPr="00007E38" w:rsidRDefault="00547590" w:rsidP="000771D1">
      <w:pPr>
        <w:spacing w:after="0" w:line="240" w:lineRule="auto"/>
        <w:jc w:val="both"/>
        <w:rPr>
          <w:rFonts w:ascii="Times New Roman" w:hAnsi="Times New Roman" w:cs="Times New Roman"/>
          <w:b/>
        </w:rPr>
      </w:pPr>
    </w:p>
    <w:p w14:paraId="7EB95424" w14:textId="70B753FF" w:rsidR="009122CF" w:rsidRPr="00007E38" w:rsidRDefault="00547590" w:rsidP="000771D1">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4</w:t>
      </w:r>
      <w:r w:rsidR="009122CF" w:rsidRPr="00007E38">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68"/>
        <w:gridCol w:w="2006"/>
        <w:gridCol w:w="2293"/>
        <w:gridCol w:w="2407"/>
      </w:tblGrid>
      <w:tr w:rsidR="000A10BD" w:rsidRPr="00007E38" w14:paraId="514A8A76" w14:textId="2C15866B" w:rsidTr="00A80645">
        <w:tc>
          <w:tcPr>
            <w:tcW w:w="34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DDD6ED"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278B00AA"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A546F0" w14:textId="2BF098D8"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Subtiekėjai (nurodomi subtiekėjai, kurių pajėgumais nesiremiama kvalifikacijai atitikti)</w:t>
            </w:r>
            <w:r w:rsidRPr="00007E38">
              <w:rPr>
                <w:rFonts w:ascii="Times New Roman" w:hAnsi="Times New Roman" w:cs="Times New Roman"/>
                <w:i/>
                <w:iCs/>
              </w:rPr>
              <w:t xml:space="preserve"> </w:t>
            </w:r>
            <w:r w:rsidRPr="00007E38">
              <w:rPr>
                <w:rFonts w:ascii="Times New Roman" w:hAnsi="Times New Roman" w:cs="Times New Roman"/>
                <w:b/>
                <w:bCs/>
                <w:i/>
                <w:iCs/>
              </w:rPr>
              <w:t>p</w:t>
            </w:r>
            <w:r w:rsidRPr="00007E38">
              <w:rPr>
                <w:rFonts w:ascii="Times New Roman" w:eastAsia="Times New Roman" w:hAnsi="Times New Roman"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063D7B"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717352"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D61F040"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r>
      <w:tr w:rsidR="000A10BD" w:rsidRPr="00007E38" w14:paraId="1177C4D9" w14:textId="3424000C" w:rsidTr="0044609C">
        <w:tc>
          <w:tcPr>
            <w:tcW w:w="345" w:type="pct"/>
            <w:tcBorders>
              <w:top w:val="single" w:sz="4" w:space="0" w:color="auto"/>
              <w:left w:val="single" w:sz="4" w:space="0" w:color="auto"/>
              <w:bottom w:val="single" w:sz="4" w:space="0" w:color="auto"/>
              <w:right w:val="single" w:sz="4" w:space="0" w:color="auto"/>
            </w:tcBorders>
            <w:hideMark/>
          </w:tcPr>
          <w:p w14:paraId="33AEA816"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7317F4" w14:textId="77777777" w:rsidR="000A10BD" w:rsidRPr="00007E38" w:rsidRDefault="000A10BD" w:rsidP="000771D1">
            <w:pPr>
              <w:spacing w:after="0" w:line="254"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306ABBD1"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09B4020B"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59BF0D8D"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r w:rsidR="000A10BD" w:rsidRPr="00007E38" w14:paraId="2148C069" w14:textId="1EADF6F4" w:rsidTr="0044609C">
        <w:tc>
          <w:tcPr>
            <w:tcW w:w="345" w:type="pct"/>
            <w:tcBorders>
              <w:top w:val="single" w:sz="4" w:space="0" w:color="auto"/>
              <w:left w:val="single" w:sz="4" w:space="0" w:color="auto"/>
              <w:bottom w:val="single" w:sz="4" w:space="0" w:color="auto"/>
              <w:right w:val="single" w:sz="4" w:space="0" w:color="auto"/>
            </w:tcBorders>
            <w:hideMark/>
          </w:tcPr>
          <w:p w14:paraId="3AC77E84"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24D64F3" w14:textId="77777777" w:rsidR="000A10BD" w:rsidRPr="00007E38" w:rsidRDefault="000A10BD" w:rsidP="000771D1">
            <w:pPr>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3E266D55"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33D326A" w14:textId="77777777" w:rsidR="000A10BD" w:rsidRPr="00007E38" w:rsidRDefault="000A10BD" w:rsidP="000771D1">
            <w:pPr>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3DC3F2DC"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bl>
    <w:p w14:paraId="7F0A317D" w14:textId="4E81ABB4" w:rsidR="009122CF" w:rsidRDefault="009122CF" w:rsidP="000771D1">
      <w:pPr>
        <w:spacing w:after="0" w:line="240" w:lineRule="auto"/>
        <w:jc w:val="both"/>
        <w:rPr>
          <w:rFonts w:ascii="Times New Roman" w:hAnsi="Times New Roman" w:cs="Times New Roman"/>
          <w:b/>
        </w:rPr>
      </w:pPr>
    </w:p>
    <w:p w14:paraId="1F309C87" w14:textId="77777777" w:rsidR="00547590" w:rsidRDefault="00547590" w:rsidP="000771D1">
      <w:pPr>
        <w:spacing w:after="0" w:line="240" w:lineRule="auto"/>
        <w:jc w:val="both"/>
        <w:rPr>
          <w:rFonts w:ascii="Times New Roman" w:hAnsi="Times New Roman" w:cs="Times New Roman"/>
          <w:b/>
        </w:rPr>
      </w:pPr>
    </w:p>
    <w:p w14:paraId="5FA4ECAF" w14:textId="77777777" w:rsidR="000E441D" w:rsidRPr="00007E38" w:rsidRDefault="000E441D" w:rsidP="000771D1">
      <w:pPr>
        <w:spacing w:after="0" w:line="240" w:lineRule="auto"/>
        <w:jc w:val="both"/>
        <w:rPr>
          <w:rFonts w:ascii="Times New Roman" w:hAnsi="Times New Roman" w:cs="Times New Roman"/>
          <w:b/>
        </w:rPr>
      </w:pPr>
    </w:p>
    <w:p w14:paraId="2E4DEBF9" w14:textId="59599194" w:rsidR="009E5280" w:rsidRPr="00007E38" w:rsidRDefault="00547590" w:rsidP="000771D1">
      <w:pPr>
        <w:spacing w:after="0" w:line="240" w:lineRule="auto"/>
        <w:jc w:val="both"/>
        <w:rPr>
          <w:rFonts w:ascii="Times New Roman" w:hAnsi="Times New Roman" w:cs="Times New Roman"/>
          <w:b/>
        </w:rPr>
      </w:pPr>
      <w:r>
        <w:rPr>
          <w:rFonts w:ascii="Times New Roman" w:hAnsi="Times New Roman" w:cs="Times New Roman"/>
          <w:b/>
        </w:rPr>
        <w:t>5</w:t>
      </w:r>
      <w:r w:rsidR="009E5280" w:rsidRPr="00007E38">
        <w:rPr>
          <w:rFonts w:ascii="Times New Roman" w:hAnsi="Times New Roman" w:cs="Times New Roman"/>
          <w:b/>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3513"/>
        <w:gridCol w:w="5413"/>
      </w:tblGrid>
      <w:tr w:rsidR="009E5280" w:rsidRPr="00007E38" w14:paraId="6941E03D" w14:textId="77777777" w:rsidTr="00A80645">
        <w:tc>
          <w:tcPr>
            <w:tcW w:w="52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628B9E"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Eil. Nr.</w:t>
            </w:r>
          </w:p>
        </w:tc>
        <w:tc>
          <w:tcPr>
            <w:tcW w:w="176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931646"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DEEAF6" w:themeFill="accent5" w:themeFillTint="33"/>
          </w:tcPr>
          <w:p w14:paraId="16CA483C"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Paaiškinimai, įrodantys, kad šios lentelės 2 stulpelyje nurodyta informacija yra konfidenciali</w:t>
            </w:r>
          </w:p>
        </w:tc>
      </w:tr>
      <w:tr w:rsidR="00747DDB" w:rsidRPr="00007E38" w14:paraId="4ADCB6FB" w14:textId="77777777" w:rsidTr="00A80645">
        <w:tc>
          <w:tcPr>
            <w:tcW w:w="52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ED4A12" w14:textId="10649C12"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1</w:t>
            </w:r>
          </w:p>
        </w:tc>
        <w:tc>
          <w:tcPr>
            <w:tcW w:w="176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3F62C3" w14:textId="7EC40CB1"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2</w:t>
            </w:r>
          </w:p>
        </w:tc>
        <w:tc>
          <w:tcPr>
            <w:tcW w:w="2717" w:type="pct"/>
            <w:tcBorders>
              <w:top w:val="single" w:sz="4" w:space="0" w:color="auto"/>
              <w:left w:val="single" w:sz="4" w:space="0" w:color="auto"/>
              <w:right w:val="single" w:sz="4" w:space="0" w:color="auto"/>
            </w:tcBorders>
            <w:shd w:val="clear" w:color="auto" w:fill="DEEAF6" w:themeFill="accent5" w:themeFillTint="33"/>
          </w:tcPr>
          <w:p w14:paraId="1EBCC4F5" w14:textId="4227DE4F"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3</w:t>
            </w:r>
          </w:p>
        </w:tc>
      </w:tr>
      <w:tr w:rsidR="009E5280" w:rsidRPr="00007E38" w14:paraId="51B01829" w14:textId="77777777" w:rsidTr="00AA6DBC">
        <w:tc>
          <w:tcPr>
            <w:tcW w:w="520" w:type="pct"/>
            <w:tcBorders>
              <w:top w:val="single" w:sz="4" w:space="0" w:color="auto"/>
              <w:left w:val="single" w:sz="4" w:space="0" w:color="auto"/>
              <w:bottom w:val="single" w:sz="4" w:space="0" w:color="auto"/>
              <w:right w:val="single" w:sz="4" w:space="0" w:color="auto"/>
            </w:tcBorders>
          </w:tcPr>
          <w:p w14:paraId="1F447814"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20BF4AAB" w14:textId="77777777" w:rsidR="009E5280" w:rsidRPr="00007E38" w:rsidRDefault="009E5280" w:rsidP="000771D1">
            <w:pPr>
              <w:jc w:val="both"/>
              <w:rPr>
                <w:rFonts w:ascii="Times New Roman" w:hAnsi="Times New Roman" w:cs="Times New Roman"/>
              </w:rPr>
            </w:pPr>
          </w:p>
        </w:tc>
        <w:tc>
          <w:tcPr>
            <w:tcW w:w="2717" w:type="pct"/>
            <w:tcBorders>
              <w:left w:val="single" w:sz="4" w:space="0" w:color="auto"/>
              <w:right w:val="single" w:sz="4" w:space="0" w:color="auto"/>
            </w:tcBorders>
          </w:tcPr>
          <w:p w14:paraId="65A04CD3" w14:textId="77777777" w:rsidR="009E5280" w:rsidRPr="00007E38" w:rsidRDefault="009E5280" w:rsidP="000771D1">
            <w:pPr>
              <w:jc w:val="both"/>
              <w:rPr>
                <w:rFonts w:ascii="Times New Roman" w:hAnsi="Times New Roman" w:cs="Times New Roman"/>
              </w:rPr>
            </w:pPr>
          </w:p>
        </w:tc>
      </w:tr>
      <w:tr w:rsidR="009E5280" w:rsidRPr="00007E38" w14:paraId="0CE2B464" w14:textId="77777777" w:rsidTr="00AA6DBC">
        <w:tc>
          <w:tcPr>
            <w:tcW w:w="520" w:type="pct"/>
            <w:tcBorders>
              <w:top w:val="single" w:sz="4" w:space="0" w:color="auto"/>
              <w:left w:val="single" w:sz="4" w:space="0" w:color="auto"/>
              <w:bottom w:val="single" w:sz="4" w:space="0" w:color="auto"/>
              <w:right w:val="single" w:sz="4" w:space="0" w:color="auto"/>
            </w:tcBorders>
          </w:tcPr>
          <w:p w14:paraId="6B9BD11B"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53B1EE72" w14:textId="77777777" w:rsidR="009E5280" w:rsidRPr="00007E38" w:rsidRDefault="009E5280" w:rsidP="000771D1">
            <w:pPr>
              <w:pStyle w:val="Header"/>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6C156C25" w14:textId="77777777" w:rsidR="009E5280" w:rsidRPr="00007E38" w:rsidRDefault="009E5280" w:rsidP="000771D1">
            <w:pPr>
              <w:jc w:val="both"/>
              <w:rPr>
                <w:rFonts w:ascii="Times New Roman" w:hAnsi="Times New Roman" w:cs="Times New Roman"/>
              </w:rPr>
            </w:pPr>
          </w:p>
        </w:tc>
      </w:tr>
    </w:tbl>
    <w:p w14:paraId="28374C53" w14:textId="77777777" w:rsidR="009E5280" w:rsidRPr="00007E38" w:rsidRDefault="009E5280" w:rsidP="000771D1">
      <w:pPr>
        <w:spacing w:after="0" w:line="240" w:lineRule="auto"/>
        <w:ind w:firstLine="851"/>
        <w:jc w:val="both"/>
        <w:rPr>
          <w:rFonts w:ascii="Times New Roman" w:hAnsi="Times New Roman" w:cs="Times New Roman"/>
          <w:i/>
          <w:sz w:val="20"/>
          <w:szCs w:val="20"/>
        </w:rPr>
      </w:pPr>
      <w:r w:rsidRPr="00007E38">
        <w:rPr>
          <w:rFonts w:ascii="Times New Roman" w:hAnsi="Times New Roman" w:cs="Times New Roman"/>
          <w:i/>
          <w:sz w:val="20"/>
          <w:szCs w:val="20"/>
        </w:rPr>
        <w:t xml:space="preserve">Pildyti tuomet, jei bus pateikta konfidenciali informacija. Tiekėjas negali nurodyti, kad konfidenciali yra </w:t>
      </w:r>
      <w:r w:rsidRPr="00007E38">
        <w:rPr>
          <w:rFonts w:ascii="Times New Roman" w:hAnsi="Times New Roman" w:cs="Times New Roman"/>
          <w:bCs/>
          <w:i/>
          <w:sz w:val="20"/>
          <w:szCs w:val="20"/>
        </w:rPr>
        <w:t>informacija nurodyta Viešųjų pirkimų įstatymo 20 straipsnio 2 punkte. Jei Tiekėjas</w:t>
      </w:r>
      <w:r w:rsidRPr="00007E38">
        <w:rPr>
          <w:rFonts w:ascii="Times New Roman" w:hAnsi="Times New Roman" w:cs="Times New Roman"/>
          <w:i/>
          <w:sz w:val="20"/>
          <w:szCs w:val="20"/>
        </w:rPr>
        <w:t xml:space="preserve"> nenurodo konfidencialios informacijos, laikoma, kad tokios </w:t>
      </w:r>
      <w:r w:rsidRPr="00007E38">
        <w:rPr>
          <w:rFonts w:ascii="Times New Roman" w:hAnsi="Times New Roman" w:cs="Times New Roman"/>
          <w:bCs/>
          <w:i/>
          <w:sz w:val="20"/>
          <w:szCs w:val="20"/>
        </w:rPr>
        <w:t>Tiekėjo</w:t>
      </w:r>
      <w:r w:rsidRPr="00007E38">
        <w:rPr>
          <w:rFonts w:ascii="Times New Roman" w:hAnsi="Times New Roman" w:cs="Times New Roman"/>
          <w:i/>
          <w:sz w:val="20"/>
          <w:szCs w:val="20"/>
        </w:rPr>
        <w:t xml:space="preserve"> pasiūlyme nėra.</w:t>
      </w:r>
      <w:r w:rsidRPr="00007E38">
        <w:rPr>
          <w:rFonts w:ascii="Times New Roman" w:hAnsi="Times New Roman" w:cs="Times New Roman"/>
          <w:bCs/>
          <w:i/>
          <w:sz w:val="20"/>
          <w:szCs w:val="20"/>
        </w:rPr>
        <w:t xml:space="preserve"> </w:t>
      </w:r>
    </w:p>
    <w:p w14:paraId="6C77D5E2" w14:textId="77777777" w:rsidR="009E5280" w:rsidRPr="00007E38" w:rsidRDefault="009E5280" w:rsidP="000771D1">
      <w:pPr>
        <w:spacing w:after="0" w:line="240" w:lineRule="auto"/>
        <w:ind w:firstLine="851"/>
        <w:jc w:val="both"/>
        <w:rPr>
          <w:rFonts w:ascii="Times New Roman" w:hAnsi="Times New Roman" w:cs="Times New Roman"/>
          <w:bCs/>
          <w:i/>
          <w:sz w:val="20"/>
          <w:szCs w:val="20"/>
        </w:rPr>
      </w:pPr>
      <w:r w:rsidRPr="00007E38">
        <w:rPr>
          <w:rFonts w:ascii="Times New Roman" w:hAnsi="Times New Roman" w:cs="Times New Roman"/>
          <w:bCs/>
          <w:i/>
          <w:sz w:val="20"/>
          <w:szCs w:val="20"/>
        </w:rPr>
        <w:t xml:space="preserve">Vadovaujantis Viešųjų pirkimo įstatymo 86 straipsnio 9 dalimi, </w:t>
      </w:r>
      <w:r w:rsidRPr="00007E38">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ABE9D24" w14:textId="77777777" w:rsidR="00C16FC2" w:rsidRPr="00007E38" w:rsidRDefault="00C16FC2" w:rsidP="000771D1">
      <w:pPr>
        <w:spacing w:after="0" w:line="240" w:lineRule="auto"/>
        <w:jc w:val="both"/>
        <w:rPr>
          <w:rFonts w:ascii="Times New Roman" w:hAnsi="Times New Roman" w:cs="Times New Roman"/>
          <w:b/>
          <w:bCs/>
        </w:rPr>
      </w:pPr>
    </w:p>
    <w:p w14:paraId="4C5525C1" w14:textId="0FCE5C7B" w:rsidR="009E5280" w:rsidRPr="00007E38" w:rsidRDefault="009E5280" w:rsidP="000771D1">
      <w:pPr>
        <w:spacing w:after="0" w:line="240" w:lineRule="auto"/>
        <w:jc w:val="both"/>
        <w:rPr>
          <w:rFonts w:ascii="Times New Roman" w:eastAsiaTheme="minorHAnsi" w:hAnsi="Times New Roman" w:cs="Times New Roman"/>
        </w:rPr>
      </w:pPr>
      <w:r w:rsidRPr="00007E38">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79963141" w14:textId="77777777" w:rsidR="009E5280" w:rsidRPr="00007E38" w:rsidRDefault="009E5280" w:rsidP="000771D1">
      <w:pPr>
        <w:ind w:firstLine="720"/>
        <w:jc w:val="both"/>
        <w:rPr>
          <w:rFonts w:ascii="Times New Roman" w:hAnsi="Times New Roman" w:cs="Times New Roman"/>
        </w:rPr>
      </w:pPr>
    </w:p>
    <w:p w14:paraId="3A7ED07B" w14:textId="77777777" w:rsidR="00175A4F" w:rsidRPr="00007E38" w:rsidRDefault="00175A4F" w:rsidP="000771D1">
      <w:pPr>
        <w:jc w:val="both"/>
        <w:rPr>
          <w:rFonts w:eastAsiaTheme="minorHAnsi"/>
          <w:lang w:eastAsia="en-US"/>
        </w:rPr>
      </w:pPr>
      <w:r w:rsidRPr="00007E38">
        <w:rPr>
          <w:rFonts w:ascii="Times New Roman" w:hAnsi="Times New Roman" w:cs="Times New Roman"/>
          <w:b/>
          <w:bCs/>
        </w:rPr>
        <w:t>Pasiūlymas galioja</w:t>
      </w:r>
      <w:r w:rsidRPr="00007E38">
        <w:rPr>
          <w:rFonts w:ascii="Times New Roman" w:hAnsi="Times New Roman" w:cs="Times New Roman"/>
        </w:rPr>
        <w:t xml:space="preserve"> </w:t>
      </w:r>
      <w:r w:rsidRPr="00007E38">
        <w:rPr>
          <w:rFonts w:ascii="Times New Roman" w:hAnsi="Times New Roman" w:cs="Times New Roman"/>
          <w:b/>
          <w:bCs/>
        </w:rPr>
        <w:t>3 (tris) mėnesius nuo pasiūlymų pateikimo termino pabaigos.</w:t>
      </w:r>
    </w:p>
    <w:p w14:paraId="3968F968" w14:textId="77777777" w:rsidR="00001A9C" w:rsidRPr="00007E38" w:rsidRDefault="00001A9C" w:rsidP="000771D1"/>
    <w:sectPr w:rsidR="00001A9C" w:rsidRPr="00007E38" w:rsidSect="00320BDA">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0BCA" w14:textId="77777777" w:rsidR="00C31578" w:rsidRDefault="00C31578" w:rsidP="00560FF0">
      <w:pPr>
        <w:spacing w:after="0" w:line="240" w:lineRule="auto"/>
      </w:pPr>
      <w:r>
        <w:separator/>
      </w:r>
    </w:p>
  </w:endnote>
  <w:endnote w:type="continuationSeparator" w:id="0">
    <w:p w14:paraId="240D2C8B" w14:textId="77777777" w:rsidR="00C31578" w:rsidRDefault="00C31578" w:rsidP="0056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auto"/>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0E8B" w14:textId="77777777" w:rsidR="00C31578" w:rsidRDefault="00C31578" w:rsidP="00560FF0">
      <w:pPr>
        <w:spacing w:after="0" w:line="240" w:lineRule="auto"/>
      </w:pPr>
      <w:r>
        <w:separator/>
      </w:r>
    </w:p>
  </w:footnote>
  <w:footnote w:type="continuationSeparator" w:id="0">
    <w:p w14:paraId="3FF8369F" w14:textId="77777777" w:rsidR="00C31578" w:rsidRDefault="00C31578" w:rsidP="00560FF0">
      <w:pPr>
        <w:spacing w:after="0" w:line="240" w:lineRule="auto"/>
      </w:pPr>
      <w:r>
        <w:continuationSeparator/>
      </w:r>
    </w:p>
  </w:footnote>
  <w:footnote w:id="1">
    <w:p w14:paraId="60BCC42F" w14:textId="77777777" w:rsidR="00492D15" w:rsidRPr="00455AE5" w:rsidRDefault="00492D15" w:rsidP="00492D15">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75A4C"/>
    <w:multiLevelType w:val="hybridMultilevel"/>
    <w:tmpl w:val="6D00104C"/>
    <w:lvl w:ilvl="0" w:tplc="A2D42BB0">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11503">
    <w:abstractNumId w:val="13"/>
  </w:num>
  <w:num w:numId="2" w16cid:durableId="286204442">
    <w:abstractNumId w:val="6"/>
  </w:num>
  <w:num w:numId="3" w16cid:durableId="438455588">
    <w:abstractNumId w:val="1"/>
  </w:num>
  <w:num w:numId="4" w16cid:durableId="1581717496">
    <w:abstractNumId w:val="3"/>
  </w:num>
  <w:num w:numId="5" w16cid:durableId="739256261">
    <w:abstractNumId w:val="2"/>
  </w:num>
  <w:num w:numId="6" w16cid:durableId="1258370274">
    <w:abstractNumId w:val="14"/>
  </w:num>
  <w:num w:numId="7" w16cid:durableId="807623734">
    <w:abstractNumId w:val="9"/>
  </w:num>
  <w:num w:numId="8" w16cid:durableId="1335105433">
    <w:abstractNumId w:val="5"/>
  </w:num>
  <w:num w:numId="9" w16cid:durableId="1324552767">
    <w:abstractNumId w:val="0"/>
  </w:num>
  <w:num w:numId="10" w16cid:durableId="767233035">
    <w:abstractNumId w:val="4"/>
  </w:num>
  <w:num w:numId="11" w16cid:durableId="1743142694">
    <w:abstractNumId w:val="7"/>
  </w:num>
  <w:num w:numId="12" w16cid:durableId="4595512">
    <w:abstractNumId w:val="8"/>
  </w:num>
  <w:num w:numId="13" w16cid:durableId="350188786">
    <w:abstractNumId w:val="10"/>
  </w:num>
  <w:num w:numId="14" w16cid:durableId="2075008286">
    <w:abstractNumId w:val="11"/>
  </w:num>
  <w:num w:numId="15" w16cid:durableId="893007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F"/>
    <w:rsid w:val="00001A9C"/>
    <w:rsid w:val="00007628"/>
    <w:rsid w:val="00007E38"/>
    <w:rsid w:val="00013887"/>
    <w:rsid w:val="00014469"/>
    <w:rsid w:val="0001686A"/>
    <w:rsid w:val="00020ADC"/>
    <w:rsid w:val="00021063"/>
    <w:rsid w:val="00030B4C"/>
    <w:rsid w:val="00033854"/>
    <w:rsid w:val="00034E6F"/>
    <w:rsid w:val="000351B1"/>
    <w:rsid w:val="00037383"/>
    <w:rsid w:val="00037CE9"/>
    <w:rsid w:val="00040EBF"/>
    <w:rsid w:val="000425B8"/>
    <w:rsid w:val="00046563"/>
    <w:rsid w:val="00046BD3"/>
    <w:rsid w:val="00056530"/>
    <w:rsid w:val="000771D1"/>
    <w:rsid w:val="00087430"/>
    <w:rsid w:val="000964EC"/>
    <w:rsid w:val="00097CF6"/>
    <w:rsid w:val="000A0788"/>
    <w:rsid w:val="000A10BD"/>
    <w:rsid w:val="000B3A2F"/>
    <w:rsid w:val="000C333D"/>
    <w:rsid w:val="000D2056"/>
    <w:rsid w:val="000E33DB"/>
    <w:rsid w:val="000E3B30"/>
    <w:rsid w:val="000E441D"/>
    <w:rsid w:val="000F1D7A"/>
    <w:rsid w:val="00100E94"/>
    <w:rsid w:val="001020ED"/>
    <w:rsid w:val="00102B17"/>
    <w:rsid w:val="00111778"/>
    <w:rsid w:val="0011417C"/>
    <w:rsid w:val="00115383"/>
    <w:rsid w:val="00117EB3"/>
    <w:rsid w:val="0013045D"/>
    <w:rsid w:val="00140D09"/>
    <w:rsid w:val="00141BB3"/>
    <w:rsid w:val="00143ABF"/>
    <w:rsid w:val="00147076"/>
    <w:rsid w:val="0015764A"/>
    <w:rsid w:val="001613D7"/>
    <w:rsid w:val="00175A4F"/>
    <w:rsid w:val="001818BA"/>
    <w:rsid w:val="001878E5"/>
    <w:rsid w:val="00195994"/>
    <w:rsid w:val="001A1026"/>
    <w:rsid w:val="001A3DEF"/>
    <w:rsid w:val="001A3DF6"/>
    <w:rsid w:val="001A735C"/>
    <w:rsid w:val="001C006A"/>
    <w:rsid w:val="001C0DEA"/>
    <w:rsid w:val="002019C1"/>
    <w:rsid w:val="002067BF"/>
    <w:rsid w:val="002266C2"/>
    <w:rsid w:val="00230D88"/>
    <w:rsid w:val="00241478"/>
    <w:rsid w:val="00262A24"/>
    <w:rsid w:val="0026535B"/>
    <w:rsid w:val="0026598B"/>
    <w:rsid w:val="0027649A"/>
    <w:rsid w:val="002851DE"/>
    <w:rsid w:val="00295A01"/>
    <w:rsid w:val="00297440"/>
    <w:rsid w:val="00297855"/>
    <w:rsid w:val="002A4948"/>
    <w:rsid w:val="002B0BAC"/>
    <w:rsid w:val="002B4224"/>
    <w:rsid w:val="002D690B"/>
    <w:rsid w:val="002E3B9E"/>
    <w:rsid w:val="002E6B0F"/>
    <w:rsid w:val="002E6EDF"/>
    <w:rsid w:val="002F7B6D"/>
    <w:rsid w:val="00311428"/>
    <w:rsid w:val="00311CA2"/>
    <w:rsid w:val="003135AF"/>
    <w:rsid w:val="00316FC9"/>
    <w:rsid w:val="00320BDA"/>
    <w:rsid w:val="0032149D"/>
    <w:rsid w:val="00321E4D"/>
    <w:rsid w:val="00323E99"/>
    <w:rsid w:val="00325905"/>
    <w:rsid w:val="00330693"/>
    <w:rsid w:val="00340019"/>
    <w:rsid w:val="00342382"/>
    <w:rsid w:val="00344276"/>
    <w:rsid w:val="003575EF"/>
    <w:rsid w:val="00361F79"/>
    <w:rsid w:val="0036290A"/>
    <w:rsid w:val="00370410"/>
    <w:rsid w:val="003768AF"/>
    <w:rsid w:val="00394115"/>
    <w:rsid w:val="003944FC"/>
    <w:rsid w:val="00395CF8"/>
    <w:rsid w:val="003A39AC"/>
    <w:rsid w:val="003B0DDC"/>
    <w:rsid w:val="003C0C50"/>
    <w:rsid w:val="003C1120"/>
    <w:rsid w:val="003C356C"/>
    <w:rsid w:val="003D1E57"/>
    <w:rsid w:val="003D2022"/>
    <w:rsid w:val="003D3E9C"/>
    <w:rsid w:val="003F0529"/>
    <w:rsid w:val="003F24DE"/>
    <w:rsid w:val="00412419"/>
    <w:rsid w:val="00413FB4"/>
    <w:rsid w:val="00414930"/>
    <w:rsid w:val="00420BD4"/>
    <w:rsid w:val="00425353"/>
    <w:rsid w:val="004403DB"/>
    <w:rsid w:val="00442113"/>
    <w:rsid w:val="0044609C"/>
    <w:rsid w:val="00446627"/>
    <w:rsid w:val="00446828"/>
    <w:rsid w:val="00452D30"/>
    <w:rsid w:val="00454CD0"/>
    <w:rsid w:val="00456B35"/>
    <w:rsid w:val="0046586A"/>
    <w:rsid w:val="004702F8"/>
    <w:rsid w:val="00480255"/>
    <w:rsid w:val="00481C10"/>
    <w:rsid w:val="004878DE"/>
    <w:rsid w:val="00492D15"/>
    <w:rsid w:val="004B3313"/>
    <w:rsid w:val="004B3467"/>
    <w:rsid w:val="004C3700"/>
    <w:rsid w:val="004C3B02"/>
    <w:rsid w:val="004C6040"/>
    <w:rsid w:val="004D05B3"/>
    <w:rsid w:val="004D2783"/>
    <w:rsid w:val="004D2F47"/>
    <w:rsid w:val="004E38E5"/>
    <w:rsid w:val="004F0859"/>
    <w:rsid w:val="004F2E96"/>
    <w:rsid w:val="005255B2"/>
    <w:rsid w:val="00526A73"/>
    <w:rsid w:val="0053122B"/>
    <w:rsid w:val="00537189"/>
    <w:rsid w:val="005443C0"/>
    <w:rsid w:val="00547590"/>
    <w:rsid w:val="00560FF0"/>
    <w:rsid w:val="00575832"/>
    <w:rsid w:val="00585D4B"/>
    <w:rsid w:val="00596272"/>
    <w:rsid w:val="005A1844"/>
    <w:rsid w:val="005A3B3D"/>
    <w:rsid w:val="005C2CA7"/>
    <w:rsid w:val="005D4FC8"/>
    <w:rsid w:val="005D688E"/>
    <w:rsid w:val="005E118D"/>
    <w:rsid w:val="005E1347"/>
    <w:rsid w:val="005E644E"/>
    <w:rsid w:val="005F6007"/>
    <w:rsid w:val="005F6A97"/>
    <w:rsid w:val="00610E89"/>
    <w:rsid w:val="0061204F"/>
    <w:rsid w:val="00614136"/>
    <w:rsid w:val="00616E06"/>
    <w:rsid w:val="0062052D"/>
    <w:rsid w:val="006216BC"/>
    <w:rsid w:val="00621BB5"/>
    <w:rsid w:val="006245BC"/>
    <w:rsid w:val="00634619"/>
    <w:rsid w:val="00643B7A"/>
    <w:rsid w:val="00645CE0"/>
    <w:rsid w:val="00646A43"/>
    <w:rsid w:val="0064736E"/>
    <w:rsid w:val="00653A37"/>
    <w:rsid w:val="00654B49"/>
    <w:rsid w:val="00660C98"/>
    <w:rsid w:val="006614B5"/>
    <w:rsid w:val="006633B1"/>
    <w:rsid w:val="006734DC"/>
    <w:rsid w:val="006855D7"/>
    <w:rsid w:val="006A0B6A"/>
    <w:rsid w:val="006A49A4"/>
    <w:rsid w:val="006B067D"/>
    <w:rsid w:val="006B5355"/>
    <w:rsid w:val="006B70C3"/>
    <w:rsid w:val="006C041C"/>
    <w:rsid w:val="006C14EB"/>
    <w:rsid w:val="006D30BF"/>
    <w:rsid w:val="006D5B5A"/>
    <w:rsid w:val="006E3CCA"/>
    <w:rsid w:val="006E4AA5"/>
    <w:rsid w:val="006E5A63"/>
    <w:rsid w:val="006F2A7C"/>
    <w:rsid w:val="006F5A2C"/>
    <w:rsid w:val="00704ADF"/>
    <w:rsid w:val="00705700"/>
    <w:rsid w:val="00723812"/>
    <w:rsid w:val="00727DEC"/>
    <w:rsid w:val="00742B1B"/>
    <w:rsid w:val="00744FB0"/>
    <w:rsid w:val="007450E0"/>
    <w:rsid w:val="00747DDB"/>
    <w:rsid w:val="00754599"/>
    <w:rsid w:val="00761215"/>
    <w:rsid w:val="007723CE"/>
    <w:rsid w:val="007750CB"/>
    <w:rsid w:val="007836A4"/>
    <w:rsid w:val="0078587C"/>
    <w:rsid w:val="00786939"/>
    <w:rsid w:val="0079015C"/>
    <w:rsid w:val="00796CC6"/>
    <w:rsid w:val="007B05C3"/>
    <w:rsid w:val="007B4B31"/>
    <w:rsid w:val="007B52E1"/>
    <w:rsid w:val="007C011F"/>
    <w:rsid w:val="007C29A2"/>
    <w:rsid w:val="007C3185"/>
    <w:rsid w:val="007D3E94"/>
    <w:rsid w:val="007D7425"/>
    <w:rsid w:val="007F13AE"/>
    <w:rsid w:val="007F4D75"/>
    <w:rsid w:val="007F6641"/>
    <w:rsid w:val="00804428"/>
    <w:rsid w:val="00810305"/>
    <w:rsid w:val="0081034F"/>
    <w:rsid w:val="00811959"/>
    <w:rsid w:val="00820AC8"/>
    <w:rsid w:val="00831FC6"/>
    <w:rsid w:val="00832B95"/>
    <w:rsid w:val="0084512E"/>
    <w:rsid w:val="00845979"/>
    <w:rsid w:val="00866646"/>
    <w:rsid w:val="00884EE2"/>
    <w:rsid w:val="008851A4"/>
    <w:rsid w:val="008A6C25"/>
    <w:rsid w:val="008A7B0D"/>
    <w:rsid w:val="008B25B2"/>
    <w:rsid w:val="008C08E8"/>
    <w:rsid w:val="008C3747"/>
    <w:rsid w:val="008C39FD"/>
    <w:rsid w:val="008C4747"/>
    <w:rsid w:val="008D44B9"/>
    <w:rsid w:val="008D50E6"/>
    <w:rsid w:val="008D6A40"/>
    <w:rsid w:val="008E3DCB"/>
    <w:rsid w:val="008F36D3"/>
    <w:rsid w:val="00904C42"/>
    <w:rsid w:val="009122CF"/>
    <w:rsid w:val="009158D2"/>
    <w:rsid w:val="00917E6F"/>
    <w:rsid w:val="00920EAB"/>
    <w:rsid w:val="0092402F"/>
    <w:rsid w:val="00931CAE"/>
    <w:rsid w:val="00934F1B"/>
    <w:rsid w:val="00937849"/>
    <w:rsid w:val="00946055"/>
    <w:rsid w:val="00946D9D"/>
    <w:rsid w:val="00947FFB"/>
    <w:rsid w:val="00955EE4"/>
    <w:rsid w:val="00970AEE"/>
    <w:rsid w:val="00972BEC"/>
    <w:rsid w:val="009739DE"/>
    <w:rsid w:val="009838D0"/>
    <w:rsid w:val="00985308"/>
    <w:rsid w:val="00994546"/>
    <w:rsid w:val="009968D2"/>
    <w:rsid w:val="009A3B89"/>
    <w:rsid w:val="009B14AF"/>
    <w:rsid w:val="009B7B17"/>
    <w:rsid w:val="009C6CD1"/>
    <w:rsid w:val="009D2F2D"/>
    <w:rsid w:val="009D5FD5"/>
    <w:rsid w:val="009D746B"/>
    <w:rsid w:val="009E283E"/>
    <w:rsid w:val="009E5280"/>
    <w:rsid w:val="009F2F33"/>
    <w:rsid w:val="009F6690"/>
    <w:rsid w:val="00A01F72"/>
    <w:rsid w:val="00A031A3"/>
    <w:rsid w:val="00A109CE"/>
    <w:rsid w:val="00A11902"/>
    <w:rsid w:val="00A144E0"/>
    <w:rsid w:val="00A34989"/>
    <w:rsid w:val="00A36927"/>
    <w:rsid w:val="00A47B10"/>
    <w:rsid w:val="00A538E9"/>
    <w:rsid w:val="00A53D0A"/>
    <w:rsid w:val="00A747C8"/>
    <w:rsid w:val="00A74FBD"/>
    <w:rsid w:val="00A80645"/>
    <w:rsid w:val="00A825F1"/>
    <w:rsid w:val="00A969B4"/>
    <w:rsid w:val="00AA1519"/>
    <w:rsid w:val="00AB2173"/>
    <w:rsid w:val="00AC1437"/>
    <w:rsid w:val="00AC17DB"/>
    <w:rsid w:val="00AD6849"/>
    <w:rsid w:val="00AE4F4D"/>
    <w:rsid w:val="00AE6A6A"/>
    <w:rsid w:val="00B049E0"/>
    <w:rsid w:val="00B07EF9"/>
    <w:rsid w:val="00B14FB5"/>
    <w:rsid w:val="00B25CDB"/>
    <w:rsid w:val="00B32D03"/>
    <w:rsid w:val="00B35078"/>
    <w:rsid w:val="00B37F41"/>
    <w:rsid w:val="00B42742"/>
    <w:rsid w:val="00B44432"/>
    <w:rsid w:val="00B50BDE"/>
    <w:rsid w:val="00B55585"/>
    <w:rsid w:val="00B60176"/>
    <w:rsid w:val="00B60E35"/>
    <w:rsid w:val="00B666F9"/>
    <w:rsid w:val="00B729E5"/>
    <w:rsid w:val="00B72DBF"/>
    <w:rsid w:val="00B739EF"/>
    <w:rsid w:val="00B742D1"/>
    <w:rsid w:val="00B7591E"/>
    <w:rsid w:val="00B82826"/>
    <w:rsid w:val="00B87903"/>
    <w:rsid w:val="00B94418"/>
    <w:rsid w:val="00B95F30"/>
    <w:rsid w:val="00B96F57"/>
    <w:rsid w:val="00BA55E1"/>
    <w:rsid w:val="00BB0C4E"/>
    <w:rsid w:val="00BB53D1"/>
    <w:rsid w:val="00BC7107"/>
    <w:rsid w:val="00BF2EBB"/>
    <w:rsid w:val="00BF42E0"/>
    <w:rsid w:val="00BF63A4"/>
    <w:rsid w:val="00C11971"/>
    <w:rsid w:val="00C11D96"/>
    <w:rsid w:val="00C16FC2"/>
    <w:rsid w:val="00C22A7E"/>
    <w:rsid w:val="00C22C2B"/>
    <w:rsid w:val="00C27190"/>
    <w:rsid w:val="00C30608"/>
    <w:rsid w:val="00C30DD5"/>
    <w:rsid w:val="00C31578"/>
    <w:rsid w:val="00C34D79"/>
    <w:rsid w:val="00C35902"/>
    <w:rsid w:val="00C374E7"/>
    <w:rsid w:val="00C439F2"/>
    <w:rsid w:val="00C62282"/>
    <w:rsid w:val="00C62FFE"/>
    <w:rsid w:val="00C67BCA"/>
    <w:rsid w:val="00C82E85"/>
    <w:rsid w:val="00C92867"/>
    <w:rsid w:val="00CA37A1"/>
    <w:rsid w:val="00CA40A0"/>
    <w:rsid w:val="00CB0E6F"/>
    <w:rsid w:val="00CC6D71"/>
    <w:rsid w:val="00CD2195"/>
    <w:rsid w:val="00CD53CB"/>
    <w:rsid w:val="00CE3CAF"/>
    <w:rsid w:val="00CE47B6"/>
    <w:rsid w:val="00CF3449"/>
    <w:rsid w:val="00CF5CAF"/>
    <w:rsid w:val="00CF7735"/>
    <w:rsid w:val="00D05A47"/>
    <w:rsid w:val="00D077E3"/>
    <w:rsid w:val="00D10924"/>
    <w:rsid w:val="00D111F5"/>
    <w:rsid w:val="00D1244C"/>
    <w:rsid w:val="00D17387"/>
    <w:rsid w:val="00D2196D"/>
    <w:rsid w:val="00D2355E"/>
    <w:rsid w:val="00D23DBF"/>
    <w:rsid w:val="00D36E18"/>
    <w:rsid w:val="00D47A85"/>
    <w:rsid w:val="00D51D29"/>
    <w:rsid w:val="00D62359"/>
    <w:rsid w:val="00D70802"/>
    <w:rsid w:val="00D71F90"/>
    <w:rsid w:val="00D73703"/>
    <w:rsid w:val="00D87F78"/>
    <w:rsid w:val="00D87F9C"/>
    <w:rsid w:val="00D903DD"/>
    <w:rsid w:val="00DA4700"/>
    <w:rsid w:val="00DC60A6"/>
    <w:rsid w:val="00DD1F25"/>
    <w:rsid w:val="00DD1F58"/>
    <w:rsid w:val="00DD69CA"/>
    <w:rsid w:val="00DD7C23"/>
    <w:rsid w:val="00DF2C4E"/>
    <w:rsid w:val="00DF48A6"/>
    <w:rsid w:val="00E05117"/>
    <w:rsid w:val="00E067E0"/>
    <w:rsid w:val="00E14F2D"/>
    <w:rsid w:val="00E1614C"/>
    <w:rsid w:val="00E16934"/>
    <w:rsid w:val="00E16F60"/>
    <w:rsid w:val="00E23B32"/>
    <w:rsid w:val="00E321C9"/>
    <w:rsid w:val="00E339EB"/>
    <w:rsid w:val="00E3521C"/>
    <w:rsid w:val="00E42225"/>
    <w:rsid w:val="00E47830"/>
    <w:rsid w:val="00E5038C"/>
    <w:rsid w:val="00E528F0"/>
    <w:rsid w:val="00E53865"/>
    <w:rsid w:val="00E64FC4"/>
    <w:rsid w:val="00E67154"/>
    <w:rsid w:val="00E676D2"/>
    <w:rsid w:val="00E6771B"/>
    <w:rsid w:val="00E76847"/>
    <w:rsid w:val="00E81007"/>
    <w:rsid w:val="00E81342"/>
    <w:rsid w:val="00E81B78"/>
    <w:rsid w:val="00E90206"/>
    <w:rsid w:val="00EA5E18"/>
    <w:rsid w:val="00EA78BF"/>
    <w:rsid w:val="00EB1F47"/>
    <w:rsid w:val="00EC6926"/>
    <w:rsid w:val="00ED06F8"/>
    <w:rsid w:val="00ED251C"/>
    <w:rsid w:val="00EE5D1F"/>
    <w:rsid w:val="00EF03AB"/>
    <w:rsid w:val="00EF1E27"/>
    <w:rsid w:val="00F152D1"/>
    <w:rsid w:val="00F3257B"/>
    <w:rsid w:val="00F3439B"/>
    <w:rsid w:val="00F4548B"/>
    <w:rsid w:val="00F471D2"/>
    <w:rsid w:val="00F56C0E"/>
    <w:rsid w:val="00F65757"/>
    <w:rsid w:val="00F65F0E"/>
    <w:rsid w:val="00F72FFA"/>
    <w:rsid w:val="00F76562"/>
    <w:rsid w:val="00F95F5D"/>
    <w:rsid w:val="00F97027"/>
    <w:rsid w:val="00FA0173"/>
    <w:rsid w:val="00FB28C2"/>
    <w:rsid w:val="00FC566F"/>
    <w:rsid w:val="065E85C4"/>
    <w:rsid w:val="10493009"/>
    <w:rsid w:val="114CFEE3"/>
    <w:rsid w:val="14CBE1B6"/>
    <w:rsid w:val="1B321A7D"/>
    <w:rsid w:val="2EC86C65"/>
    <w:rsid w:val="3CC8FDEA"/>
    <w:rsid w:val="3D416AFE"/>
    <w:rsid w:val="4416CA0C"/>
    <w:rsid w:val="4643E3A5"/>
    <w:rsid w:val="47157928"/>
    <w:rsid w:val="52AD271E"/>
    <w:rsid w:val="556404AC"/>
    <w:rsid w:val="55FCC14D"/>
    <w:rsid w:val="59F1EA47"/>
    <w:rsid w:val="73468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2B8"/>
  <w15:chartTrackingRefBased/>
  <w15:docId w15:val="{C9343CE6-4257-479F-8D74-B81FB44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6F"/>
    <w:rPr>
      <w:rFonts w:eastAsiaTheme="minorEastAsia"/>
      <w:lang w:val="lt-LT" w:eastAsia="lt-LT"/>
    </w:rPr>
  </w:style>
  <w:style w:type="paragraph" w:styleId="Heading1">
    <w:name w:val="heading 1"/>
    <w:aliases w:val="Appendix,HB1"/>
    <w:basedOn w:val="Normal"/>
    <w:next w:val="Normal"/>
    <w:link w:val="Heading1Char"/>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HB2"/>
    <w:basedOn w:val="Normal"/>
    <w:next w:val="Normal"/>
    <w:link w:val="Heading2Char"/>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HB3"/>
    <w:basedOn w:val="Normal"/>
    <w:next w:val="Normal"/>
    <w:link w:val="Heading3Char"/>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HB4"/>
    <w:basedOn w:val="Normal"/>
    <w:next w:val="Normal"/>
    <w:link w:val="Heading4Char"/>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Heading5">
    <w:name w:val="heading 5"/>
    <w:aliases w:val=" Diagrama,Diagrama,HB5"/>
    <w:basedOn w:val="Normal"/>
    <w:next w:val="Normal"/>
    <w:link w:val="Heading5Char"/>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Heading6">
    <w:name w:val="heading 6"/>
    <w:aliases w:val="HB6"/>
    <w:basedOn w:val="Normal"/>
    <w:next w:val="Normal"/>
    <w:link w:val="Heading6Char"/>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FC566F"/>
    <w:pPr>
      <w:spacing w:after="120" w:line="480" w:lineRule="auto"/>
      <w:ind w:left="360"/>
    </w:pPr>
  </w:style>
  <w:style w:type="character" w:customStyle="1" w:styleId="BodyTextIndent2Char">
    <w:name w:val="Body Text Indent 2 Char"/>
    <w:basedOn w:val="DefaultParagraphFont"/>
    <w:link w:val="BodyTextIndent2"/>
    <w:uiPriority w:val="99"/>
    <w:semiHidden/>
    <w:rsid w:val="00FC566F"/>
    <w:rPr>
      <w:rFonts w:eastAsiaTheme="minorEastAsia"/>
      <w:lang w:val="lt-LT" w:eastAsia="lt-LT"/>
    </w:rPr>
  </w:style>
  <w:style w:type="paragraph" w:customStyle="1" w:styleId="normaltableau">
    <w:name w:val="normal_tableau"/>
    <w:basedOn w:val="Normal"/>
    <w:rsid w:val="00FC566F"/>
    <w:pPr>
      <w:spacing w:before="120" w:after="120" w:line="240" w:lineRule="auto"/>
      <w:jc w:val="both"/>
    </w:pPr>
    <w:rPr>
      <w:rFonts w:ascii="Optima" w:eastAsia="Times New Roman" w:hAnsi="Optima" w:cs="Times New Roman"/>
      <w:szCs w:val="24"/>
      <w:lang w:val="en-GB" w:eastAsia="en-US"/>
    </w:rPr>
  </w:style>
  <w:style w:type="paragraph" w:styleId="ListParagraph">
    <w:name w:val="List Paragraph"/>
    <w:aliases w:val="ERP-List Paragraph,List Paragraph1,List Paragraph11,lp1,Bullet 1,Use Case List Paragraph,Normal1,NRD_Numbering,NRD_antraste_2,Bullet points,Buletai,Bullet EY,List Paragraph21,List Paragraph2,Numbering,List Paragraph111,Paragraph,Lentele"/>
    <w:basedOn w:val="Normal"/>
    <w:link w:val="ListParagraphChar"/>
    <w:uiPriority w:val="34"/>
    <w:qFormat/>
    <w:rsid w:val="00FC566F"/>
    <w:pPr>
      <w:ind w:left="720"/>
      <w:contextualSpacing/>
    </w:pPr>
  </w:style>
  <w:style w:type="character" w:customStyle="1" w:styleId="ListParagraphChar">
    <w:name w:val="List Paragraph Char"/>
    <w:aliases w:val="ERP-List Paragraph Char,List Paragraph1 Char,List Paragraph11 Char,lp1 Char,Bullet 1 Char,Use Case List Paragraph Char,Normal1 Char,NRD_Numbering Char,NRD_antraste_2 Char,Bullet points Char,Buletai Char,Bullet EY Char,Numbering Char"/>
    <w:basedOn w:val="DefaultParagraphFont"/>
    <w:link w:val="ListParagraph"/>
    <w:uiPriority w:val="34"/>
    <w:qFormat/>
    <w:locked/>
    <w:rsid w:val="00FC566F"/>
    <w:rPr>
      <w:rFonts w:eastAsiaTheme="minorEastAsia"/>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9E5280"/>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9E5280"/>
    <w:rPr>
      <w:rFonts w:eastAsiaTheme="minorEastAsia"/>
      <w:lang w:val="lt-LT" w:eastAsia="lt-LT"/>
    </w:rPr>
  </w:style>
  <w:style w:type="character" w:styleId="CommentReference">
    <w:name w:val="annotation reference"/>
    <w:basedOn w:val="DefaultParagraphFont"/>
    <w:uiPriority w:val="99"/>
    <w:unhideWhenUsed/>
    <w:rsid w:val="009E5280"/>
    <w:rPr>
      <w:sz w:val="16"/>
      <w:szCs w:val="16"/>
    </w:rPr>
  </w:style>
  <w:style w:type="paragraph" w:styleId="CommentText">
    <w:name w:val="annotation text"/>
    <w:aliases w:val="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9E5280"/>
    <w:pPr>
      <w:spacing w:line="240" w:lineRule="auto"/>
    </w:pPr>
    <w:rPr>
      <w:sz w:val="20"/>
      <w:szCs w:val="20"/>
    </w:rPr>
  </w:style>
  <w:style w:type="character" w:customStyle="1" w:styleId="CommentTextChar">
    <w:name w:val="Comment Text Char"/>
    <w:aliases w:val="Diagrama Diagrama Diagrama Diagrama Char,Diagrama Diagrama Diagrama Char,Diagrama Diagrama Char Char Char,Diagrama Diagrama Char Char1, Diagrama Diagrama Diagrama Char, Diagrama Diagrama Char, Diagrama Diagrama Diagrama Diagrama Char"/>
    <w:basedOn w:val="DefaultParagraphFont"/>
    <w:link w:val="CommentText"/>
    <w:uiPriority w:val="99"/>
    <w:rsid w:val="009E5280"/>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6B5355"/>
    <w:rPr>
      <w:b/>
      <w:bCs/>
    </w:rPr>
  </w:style>
  <w:style w:type="character" w:customStyle="1" w:styleId="CommentSubjectChar">
    <w:name w:val="Comment Subject Char"/>
    <w:basedOn w:val="CommentTextChar"/>
    <w:link w:val="CommentSubject"/>
    <w:uiPriority w:val="99"/>
    <w:semiHidden/>
    <w:rsid w:val="006B5355"/>
    <w:rPr>
      <w:rFonts w:eastAsiaTheme="minorEastAsia"/>
      <w:b/>
      <w:bCs/>
      <w:sz w:val="20"/>
      <w:szCs w:val="20"/>
      <w:lang w:val="lt-LT" w:eastAsia="lt-LT"/>
    </w:rPr>
  </w:style>
  <w:style w:type="table" w:customStyle="1" w:styleId="TableGrid3">
    <w:name w:val="Table Grid3"/>
    <w:basedOn w:val="TableNormal"/>
    <w:next w:val="TableGrid"/>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EndnoteTextChar">
    <w:name w:val="Endnote Text Char"/>
    <w:basedOn w:val="DefaultParagraphFont"/>
    <w:link w:val="EndnoteText"/>
    <w:uiPriority w:val="99"/>
    <w:semiHidden/>
    <w:rsid w:val="00560FF0"/>
    <w:rPr>
      <w:rFonts w:ascii="Tahoma" w:hAnsi="Tahoma"/>
      <w:sz w:val="20"/>
      <w:szCs w:val="20"/>
      <w:lang w:val="lt-LT"/>
    </w:rPr>
  </w:style>
  <w:style w:type="character" w:styleId="EndnoteReference">
    <w:name w:val="endnote reference"/>
    <w:basedOn w:val="DefaultParagraphFont"/>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Heading1Char">
    <w:name w:val="Heading 1 Char"/>
    <w:aliases w:val="Appendix Char,HB1 Char"/>
    <w:basedOn w:val="DefaultParagraphFont"/>
    <w:link w:val="Heading1"/>
    <w:rsid w:val="00A53D0A"/>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rsid w:val="00A53D0A"/>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rsid w:val="00A53D0A"/>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 Sub-Clause Sub-paragraph Char,HB4 Char"/>
    <w:basedOn w:val="DefaultParagraphFont"/>
    <w:link w:val="Heading4"/>
    <w:rsid w:val="00A53D0A"/>
    <w:rPr>
      <w:rFonts w:ascii="Times New Roman" w:eastAsia="Times New Roman" w:hAnsi="Times New Roman" w:cs="Times New Roman"/>
      <w:b/>
      <w:sz w:val="44"/>
      <w:szCs w:val="20"/>
      <w:lang w:val="lt-LT" w:eastAsia="lt-LT"/>
    </w:rPr>
  </w:style>
  <w:style w:type="character" w:customStyle="1" w:styleId="Heading5Char">
    <w:name w:val="Heading 5 Char"/>
    <w:aliases w:val=" Diagrama Char,Diagrama Char,HB5 Char"/>
    <w:basedOn w:val="DefaultParagraphFont"/>
    <w:link w:val="Heading5"/>
    <w:rsid w:val="00A53D0A"/>
    <w:rPr>
      <w:rFonts w:ascii="Times New Roman" w:eastAsia="Times New Roman" w:hAnsi="Times New Roman" w:cs="Times New Roman"/>
      <w:b/>
      <w:sz w:val="40"/>
      <w:szCs w:val="20"/>
      <w:lang w:val="lt-LT" w:eastAsia="lt-LT"/>
    </w:rPr>
  </w:style>
  <w:style w:type="character" w:customStyle="1" w:styleId="Heading6Char">
    <w:name w:val="Heading 6 Char"/>
    <w:aliases w:val="HB6 Char"/>
    <w:basedOn w:val="DefaultParagraphFont"/>
    <w:link w:val="Heading6"/>
    <w:rsid w:val="00A53D0A"/>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53D0A"/>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53D0A"/>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53D0A"/>
    <w:rPr>
      <w:rFonts w:ascii="Times New Roman" w:eastAsia="Times New Roman" w:hAnsi="Times New Roman" w:cs="Times New Roman"/>
      <w:sz w:val="40"/>
      <w:szCs w:val="20"/>
      <w:lang w:val="lt-LT" w:eastAsia="lt-LT"/>
    </w:rPr>
  </w:style>
  <w:style w:type="paragraph" w:styleId="HTMLPreformatted">
    <w:name w:val="HTML Preformatted"/>
    <w:basedOn w:val="Normal"/>
    <w:link w:val="HTMLPreformattedChar"/>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E6A6A"/>
    <w:rPr>
      <w:rFonts w:ascii="Courier New" w:eastAsia="Times New Roman" w:hAnsi="Courier New" w:cs="Courier New"/>
      <w:sz w:val="20"/>
      <w:szCs w:val="20"/>
    </w:rPr>
  </w:style>
  <w:style w:type="paragraph" w:customStyle="1" w:styleId="FORITTablename">
    <w:name w:val="FORIT Table name"/>
    <w:basedOn w:val="Normal"/>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DefaultParagraphFont"/>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Normal"/>
    <w:rsid w:val="009739DE"/>
    <w:pPr>
      <w:spacing w:before="100" w:beforeAutospacing="1" w:after="100" w:afterAutospacing="1" w:line="240" w:lineRule="auto"/>
    </w:pPr>
    <w:rPr>
      <w:rFonts w:ascii="Calibri" w:eastAsiaTheme="minorHAnsi" w:hAnsi="Calibri" w:cs="Calibri"/>
      <w:lang w:val="en-US" w:eastAsia="en-US"/>
    </w:rPr>
  </w:style>
  <w:style w:type="character" w:styleId="Hyperlink">
    <w:name w:val="Hyperlink"/>
    <w:basedOn w:val="DefaultParagraphFont"/>
    <w:uiPriority w:val="99"/>
    <w:semiHidden/>
    <w:unhideWhenUsed/>
    <w:rsid w:val="009739DE"/>
    <w:rPr>
      <w:color w:val="0000FF"/>
      <w:u w:val="single"/>
    </w:rPr>
  </w:style>
  <w:style w:type="paragraph" w:styleId="FootnoteText">
    <w:name w:val="footnote text"/>
    <w:aliases w:val="Footnote,Footnote Text Char Char,Fußnotentextf"/>
    <w:basedOn w:val="Normal"/>
    <w:link w:val="FootnoteTextChar"/>
    <w:uiPriority w:val="99"/>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492D15"/>
    <w:rPr>
      <w:rFonts w:ascii="Times New Roman" w:eastAsia="Times New Roman" w:hAnsi="Times New Roman" w:cs="Times New Roman"/>
      <w:sz w:val="20"/>
      <w:szCs w:val="20"/>
    </w:rPr>
  </w:style>
  <w:style w:type="character" w:styleId="FootnoteReference">
    <w:name w:val="footnote reference"/>
    <w:uiPriority w:val="99"/>
    <w:rsid w:val="00492D15"/>
    <w:rPr>
      <w:vertAlign w:val="superscript"/>
    </w:rPr>
  </w:style>
  <w:style w:type="paragraph" w:styleId="Revision">
    <w:name w:val="Revision"/>
    <w:hidden/>
    <w:uiPriority w:val="99"/>
    <w:semiHidden/>
    <w:rsid w:val="003F24DE"/>
    <w:pPr>
      <w:spacing w:after="0" w:line="240" w:lineRule="auto"/>
    </w:pPr>
    <w:rPr>
      <w:rFonts w:eastAsiaTheme="minorEastAsia"/>
      <w:lang w:val="lt-LT" w:eastAsia="lt-LT"/>
    </w:rPr>
  </w:style>
  <w:style w:type="paragraph" w:styleId="NoSpacing">
    <w:name w:val="No Spacing"/>
    <w:uiPriority w:val="1"/>
    <w:qFormat/>
    <w:rsid w:val="005A1844"/>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14797957">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386680412">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424032549">
      <w:bodyDiv w:val="1"/>
      <w:marLeft w:val="0"/>
      <w:marRight w:val="0"/>
      <w:marTop w:val="0"/>
      <w:marBottom w:val="0"/>
      <w:divBdr>
        <w:top w:val="none" w:sz="0" w:space="0" w:color="auto"/>
        <w:left w:val="none" w:sz="0" w:space="0" w:color="auto"/>
        <w:bottom w:val="none" w:sz="0" w:space="0" w:color="auto"/>
        <w:right w:val="none" w:sz="0" w:space="0" w:color="auto"/>
      </w:divBdr>
    </w:div>
    <w:div w:id="1450926589">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 w:id="21419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C864F47D6E647A0B8223E1885717C" ma:contentTypeVersion="16" ma:contentTypeDescription="Create a new document." ma:contentTypeScope="" ma:versionID="b66c7dbaec21176ad4aa58d3a973c7b3">
  <xsd:schema xmlns:xsd="http://www.w3.org/2001/XMLSchema" xmlns:xs="http://www.w3.org/2001/XMLSchema" xmlns:p="http://schemas.microsoft.com/office/2006/metadata/properties" xmlns:ns2="11d1d877-e445-485d-9119-315c8b743fc9" xmlns:ns3="84b44d70-ea9b-49c8-9ffb-dd0a1a4e3336" targetNamespace="http://schemas.microsoft.com/office/2006/metadata/properties" ma:root="true" ma:fieldsID="d6a675e0e886b0af2e80754d269e1f81" ns2:_="" ns3:_="">
    <xsd:import namespace="11d1d877-e445-485d-9119-315c8b743fc9"/>
    <xsd:import namespace="84b44d70-ea9b-49c8-9ffb-dd0a1a4e33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1d877-e445-485d-9119-315c8b74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44d70-ea9b-49c8-9ffb-dd0a1a4e33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955583-3e6b-49fe-af36-31f21f3db7cd}" ma:internalName="TaxCatchAll" ma:showField="CatchAllData" ma:web="84b44d70-ea9b-49c8-9ffb-dd0a1a4e3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d1d877-e445-485d-9119-315c8b743fc9">
      <Terms xmlns="http://schemas.microsoft.com/office/infopath/2007/PartnerControls"/>
    </lcf76f155ced4ddcb4097134ff3c332f>
    <TaxCatchAll xmlns="84b44d70-ea9b-49c8-9ffb-dd0a1a4e33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854F1-4E7B-4A3B-B546-04EA6AA8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1d877-e445-485d-9119-315c8b743fc9"/>
    <ds:schemaRef ds:uri="84b44d70-ea9b-49c8-9ffb-dd0a1a4e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336D5-199B-4501-97A2-C370BC1D9A83}">
  <ds:schemaRefs>
    <ds:schemaRef ds:uri="http://schemas.openxmlformats.org/officeDocument/2006/bibliography"/>
  </ds:schemaRefs>
</ds:datastoreItem>
</file>

<file path=customXml/itemProps3.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 ds:uri="11d1d877-e445-485d-9119-315c8b743fc9"/>
    <ds:schemaRef ds:uri="84b44d70-ea9b-49c8-9ffb-dd0a1a4e3336"/>
  </ds:schemaRefs>
</ds:datastoreItem>
</file>

<file path=customXml/itemProps4.xml><?xml version="1.0" encoding="utf-8"?>
<ds:datastoreItem xmlns:ds="http://schemas.openxmlformats.org/officeDocument/2006/customXml" ds:itemID="{0B2C3564-7415-4B56-B0C6-B5A99099C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Raminta Mecelicė</cp:lastModifiedBy>
  <cp:revision>72</cp:revision>
  <dcterms:created xsi:type="dcterms:W3CDTF">2023-06-22T13:31:00Z</dcterms:created>
  <dcterms:modified xsi:type="dcterms:W3CDTF">2025-01-28T12:18:00Z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0x0101001D8C864F47D6E647A0B8223E1885717C</vt:lpwstr>
  </property>
  <property fmtid="{D5CDD505-2E9C-101B-9397-08002B2CF9AE}" pid="3" name="MediaServiceImageTags">
    <vt:lpwstr/>
  </property>
</Properties>
</file>