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1760C" w14:textId="77777777" w:rsidR="00903909" w:rsidRPr="00112331" w:rsidRDefault="00903909">
      <w:pPr>
        <w:rPr>
          <w:rFonts w:ascii="Arial" w:hAnsi="Arial" w:cs="Arial"/>
        </w:rPr>
      </w:pPr>
    </w:p>
    <w:tbl>
      <w:tblPr>
        <w:tblW w:w="28997" w:type="dxa"/>
        <w:tblInd w:w="-426" w:type="dxa"/>
        <w:tblLook w:val="04A0" w:firstRow="1" w:lastRow="0" w:firstColumn="1" w:lastColumn="0" w:noHBand="0" w:noVBand="1"/>
      </w:tblPr>
      <w:tblGrid>
        <w:gridCol w:w="2132"/>
        <w:gridCol w:w="1200"/>
        <w:gridCol w:w="1464"/>
        <w:gridCol w:w="4970"/>
        <w:gridCol w:w="6165"/>
        <w:gridCol w:w="4354"/>
        <w:gridCol w:w="4356"/>
        <w:gridCol w:w="4356"/>
      </w:tblGrid>
      <w:tr w:rsidR="00F51106" w14:paraId="0B91760F" w14:textId="77777777" w:rsidTr="7A89046E">
        <w:trPr>
          <w:gridAfter w:val="3"/>
          <w:wAfter w:w="13091" w:type="dxa"/>
          <w:trHeight w:val="300"/>
        </w:trPr>
        <w:tc>
          <w:tcPr>
            <w:tcW w:w="159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1760D" w14:textId="77777777" w:rsidR="004C756C" w:rsidRPr="00112331" w:rsidRDefault="00E37308" w:rsidP="00EE7B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lang w:eastAsia="lt-LT"/>
              </w:rPr>
            </w:pPr>
            <w:bookmarkStart w:id="0" w:name="_Hlk105500221"/>
            <w:r w:rsidRPr="00112331">
              <w:rPr>
                <w:rFonts w:ascii="Arial" w:eastAsia="Times New Roman" w:hAnsi="Arial" w:cs="Arial"/>
                <w:b/>
                <w:i/>
                <w:color w:val="000000"/>
                <w:lang w:val="en-GB" w:eastAsia="lt-LT"/>
              </w:rPr>
              <w:t>Criteria for assessing cost-effectiveness and their evaluation</w:t>
            </w:r>
          </w:p>
          <w:p w14:paraId="0B91760E" w14:textId="77777777" w:rsidR="004C756C" w:rsidRPr="00112331" w:rsidRDefault="004C756C" w:rsidP="00EE7B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lt-LT"/>
              </w:rPr>
            </w:pPr>
          </w:p>
        </w:tc>
      </w:tr>
      <w:tr w:rsidR="00F51106" w14:paraId="0B917613" w14:textId="77777777" w:rsidTr="7A89046E">
        <w:trPr>
          <w:gridAfter w:val="3"/>
          <w:wAfter w:w="13091" w:type="dxa"/>
          <w:trHeight w:val="360"/>
        </w:trPr>
        <w:tc>
          <w:tcPr>
            <w:tcW w:w="15906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917610" w14:textId="77777777" w:rsidR="00903909" w:rsidRPr="00112331" w:rsidRDefault="00E37308" w:rsidP="0E2AF84B">
            <w:pPr>
              <w:shd w:val="clear" w:color="auto" w:fill="FFFFFF" w:themeFill="background1"/>
              <w:spacing w:after="0" w:line="240" w:lineRule="auto"/>
              <w:rPr>
                <w:rFonts w:ascii="Arial" w:eastAsia="Arial" w:hAnsi="Arial" w:cs="Arial"/>
                <w:color w:val="333333"/>
              </w:rPr>
            </w:pPr>
            <w:r w:rsidRPr="0E2AF84B">
              <w:rPr>
                <w:rFonts w:ascii="Arial" w:eastAsia="Arial" w:hAnsi="Arial" w:cs="Arial"/>
                <w:color w:val="333333"/>
                <w:lang w:val="en-GB"/>
              </w:rPr>
              <w:t xml:space="preserve">The most cost-effective tender will be the one with the highest score according to the </w:t>
            </w:r>
            <w:r w:rsidR="54BEE5E0" w:rsidRPr="0E2AF84B">
              <w:rPr>
                <w:rFonts w:ascii="Arial" w:eastAsia="Arial" w:hAnsi="Arial" w:cs="Arial"/>
                <w:color w:val="000000" w:themeColor="text1"/>
                <w:lang w:val="en-GB" w:eastAsia="lt-LT"/>
              </w:rPr>
              <w:t>cost-effectiveness calculation formula:</w:t>
            </w:r>
          </w:p>
          <w:p w14:paraId="0B917611" w14:textId="77777777" w:rsidR="00903909" w:rsidRPr="00DC7765" w:rsidRDefault="00E37308" w:rsidP="0E2AF84B">
            <w:pPr>
              <w:shd w:val="clear" w:color="auto" w:fill="FFFFFF" w:themeFill="background1"/>
              <w:spacing w:after="0" w:line="240" w:lineRule="auto"/>
              <w:rPr>
                <w:rFonts w:ascii="Arial" w:eastAsia="Arial" w:hAnsi="Arial" w:cs="Arial"/>
                <w:color w:val="333333"/>
              </w:rPr>
            </w:pPr>
            <w:r w:rsidRPr="00DC7765">
              <w:rPr>
                <w:rFonts w:ascii="Arial" w:eastAsia="Arial" w:hAnsi="Arial" w:cs="Arial"/>
                <w:b/>
                <w:bCs/>
                <w:color w:val="000000" w:themeColor="text1"/>
                <w:lang w:val="en-GB" w:eastAsia="lt-LT"/>
              </w:rPr>
              <w:t xml:space="preserve">EN </w:t>
            </w:r>
            <w:r w:rsidRPr="00DC7765">
              <w:rPr>
                <w:rFonts w:ascii="Arial" w:eastAsia="Arial" w:hAnsi="Arial" w:cs="Arial"/>
                <w:color w:val="000000" w:themeColor="text1"/>
                <w:lang w:val="en-GB" w:eastAsia="lt-LT"/>
              </w:rPr>
              <w:t>= K</w:t>
            </w:r>
            <w:r w:rsidRPr="00DC7765">
              <w:rPr>
                <w:rFonts w:ascii="Arial" w:eastAsia="Arial" w:hAnsi="Arial" w:cs="Arial"/>
                <w:color w:val="000000" w:themeColor="text1"/>
                <w:vertAlign w:val="subscript"/>
                <w:lang w:val="en-GB" w:eastAsia="lt-LT"/>
              </w:rPr>
              <w:t>0</w:t>
            </w:r>
            <w:r w:rsidRPr="00DC7765">
              <w:rPr>
                <w:rFonts w:ascii="Arial" w:eastAsia="Arial" w:hAnsi="Arial" w:cs="Arial"/>
                <w:color w:val="000000" w:themeColor="text1"/>
                <w:lang w:val="en-GB" w:eastAsia="lt-LT"/>
              </w:rPr>
              <w:t>+ P</w:t>
            </w:r>
            <w:r w:rsidRPr="00DC7765">
              <w:rPr>
                <w:rFonts w:ascii="Arial" w:eastAsia="Arial" w:hAnsi="Arial" w:cs="Arial"/>
                <w:color w:val="000000" w:themeColor="text1"/>
                <w:vertAlign w:val="subscript"/>
                <w:lang w:val="en-GB" w:eastAsia="lt-LT"/>
              </w:rPr>
              <w:t>P</w:t>
            </w:r>
            <w:r w:rsidRPr="00DC7765">
              <w:rPr>
                <w:rFonts w:ascii="Arial" w:eastAsia="Arial" w:hAnsi="Arial" w:cs="Arial"/>
                <w:color w:val="000000" w:themeColor="text1"/>
                <w:lang w:val="en-GB" w:eastAsia="lt-LT"/>
              </w:rPr>
              <w:t>+ T</w:t>
            </w:r>
            <w:r w:rsidRPr="00DC7765">
              <w:rPr>
                <w:rFonts w:ascii="Arial" w:eastAsia="Arial" w:hAnsi="Arial" w:cs="Arial"/>
                <w:color w:val="000000" w:themeColor="text1"/>
                <w:vertAlign w:val="subscript"/>
                <w:lang w:val="en-GB" w:eastAsia="lt-LT"/>
              </w:rPr>
              <w:t>0</w:t>
            </w:r>
            <w:r w:rsidRPr="00DC7765">
              <w:rPr>
                <w:rFonts w:ascii="Arial" w:eastAsia="Arial" w:hAnsi="Arial" w:cs="Arial"/>
                <w:color w:val="000000" w:themeColor="text1"/>
                <w:lang w:val="en-GB" w:eastAsia="lt-LT"/>
              </w:rPr>
              <w:t xml:space="preserve">  </w:t>
            </w:r>
          </w:p>
          <w:p w14:paraId="0B917612" w14:textId="77777777" w:rsidR="00E30C76" w:rsidRPr="00112331" w:rsidRDefault="00E30C76" w:rsidP="00EE7B64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</w:tr>
      <w:tr w:rsidR="00F51106" w14:paraId="0B91761A" w14:textId="77777777" w:rsidTr="7A89046E">
        <w:trPr>
          <w:gridAfter w:val="3"/>
          <w:wAfter w:w="13091" w:type="dxa"/>
          <w:trHeight w:val="915"/>
        </w:trPr>
        <w:tc>
          <w:tcPr>
            <w:tcW w:w="2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17614" w14:textId="77777777" w:rsidR="00E30C76" w:rsidRPr="00112331" w:rsidRDefault="00E37308" w:rsidP="00EE7B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112331">
              <w:rPr>
                <w:rFonts w:ascii="Arial" w:eastAsia="Times New Roman" w:hAnsi="Arial" w:cs="Arial"/>
                <w:color w:val="000000"/>
                <w:lang w:val="en-GB" w:eastAsia="lt-LT"/>
              </w:rPr>
              <w:t>Criterion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17615" w14:textId="77777777" w:rsidR="00E30C76" w:rsidRPr="00112331" w:rsidRDefault="00E37308" w:rsidP="00EE7B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112331">
              <w:rPr>
                <w:rFonts w:ascii="Arial" w:eastAsia="Times New Roman" w:hAnsi="Arial" w:cs="Arial"/>
                <w:color w:val="000000"/>
                <w:lang w:val="en-GB" w:eastAsia="lt-LT"/>
              </w:rPr>
              <w:t>Criterion identifier in the formula</w:t>
            </w: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17616" w14:textId="77777777" w:rsidR="00E30C76" w:rsidRPr="00112331" w:rsidRDefault="00E37308" w:rsidP="00EE7B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112331">
              <w:rPr>
                <w:rFonts w:ascii="Arial" w:eastAsia="Times New Roman" w:hAnsi="Arial" w:cs="Arial"/>
                <w:color w:val="000000"/>
                <w:lang w:val="en-GB" w:eastAsia="lt-LT"/>
              </w:rPr>
              <w:t>Comparative</w:t>
            </w:r>
          </w:p>
          <w:p w14:paraId="0B917617" w14:textId="77777777" w:rsidR="00AB7648" w:rsidRPr="00112331" w:rsidRDefault="00E37308" w:rsidP="00EE7B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112331">
              <w:rPr>
                <w:rFonts w:ascii="Arial" w:eastAsia="Times New Roman" w:hAnsi="Arial" w:cs="Arial"/>
                <w:color w:val="000000"/>
                <w:lang w:val="en-GB" w:eastAsia="lt-LT"/>
              </w:rPr>
              <w:t>weight in range</w:t>
            </w:r>
          </w:p>
        </w:tc>
        <w:tc>
          <w:tcPr>
            <w:tcW w:w="4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17618" w14:textId="77777777" w:rsidR="00E30C76" w:rsidRPr="00112331" w:rsidRDefault="00E37308" w:rsidP="00EE7B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E2AF84B">
              <w:rPr>
                <w:rFonts w:ascii="Arial" w:eastAsia="Times New Roman" w:hAnsi="Arial" w:cs="Arial"/>
                <w:color w:val="000000" w:themeColor="text1"/>
                <w:lang w:val="en-GB" w:eastAsia="lt-LT"/>
              </w:rPr>
              <w:t>Comparison formula</w:t>
            </w:r>
          </w:p>
        </w:tc>
        <w:tc>
          <w:tcPr>
            <w:tcW w:w="6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17619" w14:textId="77777777" w:rsidR="00E30C76" w:rsidRPr="00112331" w:rsidRDefault="00E37308" w:rsidP="00EE7B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112331">
              <w:rPr>
                <w:rFonts w:ascii="Arial" w:eastAsia="Times New Roman" w:hAnsi="Arial" w:cs="Arial"/>
                <w:color w:val="000000"/>
                <w:lang w:val="en-GB" w:eastAsia="lt-LT"/>
              </w:rPr>
              <w:t>Identifier meaning</w:t>
            </w:r>
          </w:p>
        </w:tc>
      </w:tr>
      <w:tr w:rsidR="00F51106" w14:paraId="0B917627" w14:textId="77777777" w:rsidTr="7A89046E">
        <w:trPr>
          <w:gridAfter w:val="3"/>
          <w:wAfter w:w="13091" w:type="dxa"/>
          <w:trHeight w:val="2538"/>
        </w:trPr>
        <w:tc>
          <w:tcPr>
            <w:tcW w:w="21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B91761B" w14:textId="77777777" w:rsidR="00CC524B" w:rsidRPr="00112331" w:rsidRDefault="00E37308" w:rsidP="00EE7B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112331">
              <w:rPr>
                <w:rFonts w:ascii="Arial" w:eastAsia="Times New Roman" w:hAnsi="Arial" w:cs="Arial"/>
                <w:color w:val="000000"/>
                <w:lang w:val="en-GB" w:eastAsia="lt-LT"/>
              </w:rPr>
              <w:t>Price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91761C" w14:textId="77777777" w:rsidR="00CC524B" w:rsidRPr="00112331" w:rsidRDefault="00E37308" w:rsidP="00EE7B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112331">
              <w:rPr>
                <w:rFonts w:ascii="Arial" w:eastAsia="Times New Roman" w:hAnsi="Arial" w:cs="Arial"/>
                <w:color w:val="000000"/>
                <w:lang w:val="en-GB" w:eastAsia="lt-LT"/>
              </w:rPr>
              <w:t>K</w:t>
            </w:r>
            <w:r w:rsidRPr="00112331">
              <w:rPr>
                <w:rFonts w:ascii="Arial" w:eastAsia="Times New Roman" w:hAnsi="Arial" w:cs="Arial"/>
                <w:color w:val="000000"/>
                <w:vertAlign w:val="subscript"/>
                <w:lang w:val="en-GB" w:eastAsia="lt-LT"/>
              </w:rPr>
              <w:t>0</w:t>
            </w: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91761D" w14:textId="77777777" w:rsidR="00CC524B" w:rsidRPr="00112331" w:rsidRDefault="00E37308" w:rsidP="00EE7B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lang w:val="en-GB" w:eastAsia="lt-LT"/>
              </w:rPr>
              <w:t>70</w:t>
            </w:r>
          </w:p>
          <w:p w14:paraId="0B91761E" w14:textId="77777777" w:rsidR="00CC524B" w:rsidRPr="00112331" w:rsidRDefault="00E37308" w:rsidP="00EE7B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112331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49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91761F" w14:textId="77777777" w:rsidR="00CC524B" w:rsidRPr="00112331" w:rsidRDefault="00CC524B" w:rsidP="00EE7B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  <w:p w14:paraId="0B917620" w14:textId="77777777" w:rsidR="00CC524B" w:rsidRPr="00112331" w:rsidRDefault="00E37308" w:rsidP="00EE7B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112331">
              <w:rPr>
                <w:rFonts w:ascii="Arial" w:eastAsia="Times New Roman" w:hAnsi="Arial" w:cs="Arial"/>
                <w:color w:val="000000"/>
                <w:lang w:val="en-GB" w:eastAsia="lt-LT"/>
              </w:rPr>
              <w:t>K</w:t>
            </w:r>
            <w:proofErr w:type="gramStart"/>
            <w:r w:rsidRPr="00112331">
              <w:rPr>
                <w:rFonts w:ascii="Arial" w:eastAsia="Times New Roman" w:hAnsi="Arial" w:cs="Arial"/>
                <w:color w:val="000000"/>
                <w:vertAlign w:val="subscript"/>
                <w:lang w:val="en-GB" w:eastAsia="lt-LT"/>
              </w:rPr>
              <w:t xml:space="preserve">0  </w:t>
            </w:r>
            <w:r w:rsidRPr="00112331">
              <w:rPr>
                <w:rFonts w:ascii="Arial" w:eastAsia="Times New Roman" w:hAnsi="Arial" w:cs="Arial"/>
                <w:color w:val="000000"/>
                <w:lang w:val="en-GB" w:eastAsia="lt-LT"/>
              </w:rPr>
              <w:t>=</w:t>
            </w:r>
            <w:proofErr w:type="gramEnd"/>
            <w:r w:rsidRPr="00112331">
              <w:rPr>
                <w:rFonts w:ascii="Arial" w:eastAsia="Times New Roman" w:hAnsi="Arial" w:cs="Arial"/>
                <w:color w:val="000000"/>
                <w:lang w:val="en-GB" w:eastAsia="lt-LT"/>
              </w:rPr>
              <w:t xml:space="preserve"> </w:t>
            </w:r>
            <w:r w:rsidRPr="00112331">
              <w:rPr>
                <w:rFonts w:ascii="Arial" w:eastAsia="Times New Roman" w:hAnsi="Arial" w:cs="Arial"/>
                <w:color w:val="000000"/>
                <w:u w:val="single"/>
                <w:lang w:val="en-GB" w:eastAsia="lt-LT"/>
              </w:rPr>
              <w:t xml:space="preserve"> K </w:t>
            </w:r>
            <w:proofErr w:type="gramStart"/>
            <w:r w:rsidRPr="00112331">
              <w:rPr>
                <w:rFonts w:ascii="Arial" w:eastAsia="Times New Roman" w:hAnsi="Arial" w:cs="Arial"/>
                <w:color w:val="000000"/>
                <w:u w:val="single"/>
                <w:vertAlign w:val="subscript"/>
                <w:lang w:val="en-GB" w:eastAsia="lt-LT"/>
              </w:rPr>
              <w:t>lowest</w:t>
            </w:r>
            <w:r w:rsidRPr="00112331">
              <w:rPr>
                <w:rFonts w:ascii="Arial" w:eastAsia="Times New Roman" w:hAnsi="Arial" w:cs="Arial"/>
                <w:color w:val="000000"/>
                <w:lang w:val="en-GB" w:eastAsia="lt-LT"/>
              </w:rPr>
              <w:t xml:space="preserve">  x</w:t>
            </w:r>
            <w:proofErr w:type="gramEnd"/>
            <w:r w:rsidRPr="00112331">
              <w:rPr>
                <w:rFonts w:ascii="Arial" w:eastAsia="Times New Roman" w:hAnsi="Arial" w:cs="Arial"/>
                <w:color w:val="000000"/>
                <w:lang w:val="en-GB" w:eastAsia="lt-LT"/>
              </w:rPr>
              <w:t xml:space="preserve"> 70</w:t>
            </w:r>
          </w:p>
          <w:p w14:paraId="0B917621" w14:textId="77777777" w:rsidR="00CC524B" w:rsidRPr="00112331" w:rsidRDefault="00E37308" w:rsidP="00EE7B64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112331">
              <w:rPr>
                <w:rFonts w:ascii="Arial" w:eastAsia="Times New Roman" w:hAnsi="Arial" w:cs="Arial"/>
                <w:color w:val="000000"/>
                <w:lang w:val="en-GB" w:eastAsia="lt-LT"/>
              </w:rPr>
              <w:t xml:space="preserve">                                 K </w:t>
            </w:r>
            <w:r w:rsidRPr="00112331">
              <w:rPr>
                <w:rFonts w:ascii="Arial" w:eastAsia="Times New Roman" w:hAnsi="Arial" w:cs="Arial"/>
                <w:color w:val="000000"/>
                <w:vertAlign w:val="subscript"/>
                <w:lang w:val="en-GB" w:eastAsia="lt-LT"/>
              </w:rPr>
              <w:t>compared</w:t>
            </w:r>
          </w:p>
          <w:p w14:paraId="0B917622" w14:textId="77777777" w:rsidR="00CC524B" w:rsidRPr="00112331" w:rsidRDefault="00CC524B" w:rsidP="00EE7B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61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B917623" w14:textId="77777777" w:rsidR="00CC524B" w:rsidRPr="00112331" w:rsidRDefault="00E37308" w:rsidP="00EE7B64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112331">
              <w:rPr>
                <w:rFonts w:ascii="Arial" w:eastAsia="Times New Roman" w:hAnsi="Arial" w:cs="Arial"/>
                <w:color w:val="000000"/>
                <w:lang w:val="en-GB" w:eastAsia="lt-LT"/>
              </w:rPr>
              <w:t xml:space="preserve">K </w:t>
            </w:r>
            <w:r w:rsidRPr="00112331">
              <w:rPr>
                <w:rFonts w:ascii="Arial" w:eastAsia="Times New Roman" w:hAnsi="Arial" w:cs="Arial"/>
                <w:color w:val="000000"/>
                <w:vertAlign w:val="subscript"/>
                <w:lang w:val="en-GB" w:eastAsia="lt-LT"/>
              </w:rPr>
              <w:t>compared</w:t>
            </w:r>
            <w:r w:rsidRPr="00112331">
              <w:rPr>
                <w:rFonts w:ascii="Arial" w:eastAsia="Times New Roman" w:hAnsi="Arial" w:cs="Arial"/>
                <w:color w:val="000000"/>
                <w:lang w:val="en-GB" w:eastAsia="lt-LT"/>
              </w:rPr>
              <w:t xml:space="preserve"> – comparative tender price </w:t>
            </w:r>
          </w:p>
          <w:p w14:paraId="0B917624" w14:textId="77777777" w:rsidR="00CC524B" w:rsidRPr="00112331" w:rsidRDefault="00E37308" w:rsidP="00EE7B64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112331">
              <w:rPr>
                <w:rFonts w:ascii="Arial" w:eastAsia="Times New Roman" w:hAnsi="Arial" w:cs="Arial"/>
                <w:color w:val="000000"/>
                <w:lang w:val="en-GB" w:eastAsia="lt-LT"/>
              </w:rPr>
              <w:t xml:space="preserve">K </w:t>
            </w:r>
            <w:r w:rsidRPr="00112331">
              <w:rPr>
                <w:rFonts w:ascii="Arial" w:eastAsia="Times New Roman" w:hAnsi="Arial" w:cs="Arial"/>
                <w:color w:val="000000"/>
                <w:vertAlign w:val="subscript"/>
                <w:lang w:val="en-GB" w:eastAsia="lt-LT"/>
              </w:rPr>
              <w:t xml:space="preserve">lowest </w:t>
            </w:r>
            <w:r w:rsidRPr="00112331">
              <w:rPr>
                <w:rFonts w:ascii="Arial" w:eastAsia="Times New Roman" w:hAnsi="Arial" w:cs="Arial"/>
                <w:color w:val="000000"/>
                <w:lang w:val="en-GB" w:eastAsia="lt-LT"/>
              </w:rPr>
              <w:t>– lowest tender price in the procurement</w:t>
            </w:r>
          </w:p>
          <w:p w14:paraId="0B917625" w14:textId="77777777" w:rsidR="00CC524B" w:rsidRPr="00112331" w:rsidRDefault="00CC524B" w:rsidP="00EE7B64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  <w:p w14:paraId="0B917626" w14:textId="77777777" w:rsidR="00CC524B" w:rsidRPr="00112331" w:rsidRDefault="00E37308" w:rsidP="00EE7B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112331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</w:tr>
      <w:tr w:rsidR="00F51106" w14:paraId="0B917629" w14:textId="77777777" w:rsidTr="7A89046E">
        <w:trPr>
          <w:gridAfter w:val="3"/>
          <w:wAfter w:w="13091" w:type="dxa"/>
          <w:trHeight w:val="660"/>
        </w:trPr>
        <w:tc>
          <w:tcPr>
            <w:tcW w:w="1590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B917628" w14:textId="77777777" w:rsidR="00C60FE8" w:rsidRPr="00112331" w:rsidRDefault="00E37308" w:rsidP="00EE7B64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112331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F51106" w14:paraId="0B917635" w14:textId="77777777" w:rsidTr="7A89046E">
        <w:trPr>
          <w:gridAfter w:val="3"/>
          <w:wAfter w:w="13091" w:type="dxa"/>
          <w:trHeight w:val="675"/>
        </w:trPr>
        <w:tc>
          <w:tcPr>
            <w:tcW w:w="21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B91762A" w14:textId="77777777" w:rsidR="0052700F" w:rsidRPr="00112331" w:rsidRDefault="7B3B9B44" w:rsidP="7A89046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7A89046E">
              <w:rPr>
                <w:rFonts w:ascii="Arial" w:eastAsia="Times New Roman" w:hAnsi="Arial" w:cs="Arial"/>
                <w:color w:val="000000" w:themeColor="text1"/>
                <w:lang w:val="en-GB" w:eastAsia="lt-LT"/>
              </w:rPr>
              <w:t>Experience of the proposed specialist listed in the table of qualification requirements (</w:t>
            </w:r>
            <w:r w:rsidR="00376844" w:rsidRPr="7A89046E">
              <w:rPr>
                <w:rFonts w:ascii="Arial" w:hAnsi="Arial" w:cs="Arial"/>
                <w:b/>
                <w:bCs/>
                <w:lang w:val="en-GB"/>
              </w:rPr>
              <w:t xml:space="preserve">project section manager </w:t>
            </w:r>
            <w:r w:rsidR="00376844" w:rsidRPr="7A89046E">
              <w:rPr>
                <w:rFonts w:ascii="Arial" w:hAnsi="Arial" w:cs="Arial"/>
                <w:lang w:val="en-GB"/>
              </w:rPr>
              <w:t>(</w:t>
            </w:r>
            <w:r w:rsidR="00376844" w:rsidRPr="7A89046E">
              <w:rPr>
                <w:rFonts w:ascii="Arial" w:eastAsia="Calibri" w:hAnsi="Arial" w:cs="Arial"/>
                <w:b/>
                <w:bCs/>
                <w:lang w:val="en-GB"/>
              </w:rPr>
              <w:t>railway track, other transport structures</w:t>
            </w:r>
            <w:r w:rsidRPr="7A89046E">
              <w:rPr>
                <w:rFonts w:ascii="Arial" w:eastAsia="Times New Roman" w:hAnsi="Arial" w:cs="Arial"/>
                <w:color w:val="000000" w:themeColor="text1"/>
                <w:lang w:val="en-GB" w:eastAsia="lt-LT"/>
              </w:rPr>
              <w:t xml:space="preserve">, Clauses 2.2 to 2.3 of the </w:t>
            </w:r>
            <w:r w:rsidR="0029F652" w:rsidRPr="7A89046E">
              <w:rPr>
                <w:rFonts w:ascii="Arial" w:eastAsia="Times New Roman" w:hAnsi="Arial" w:cs="Arial"/>
                <w:lang w:val="en-GB" w:eastAsia="lt-LT"/>
              </w:rPr>
              <w:t>qualification requirements</w:t>
            </w:r>
            <w:r w:rsidRPr="7A89046E">
              <w:rPr>
                <w:rFonts w:ascii="Arial" w:eastAsia="Times New Roman" w:hAnsi="Arial" w:cs="Arial"/>
                <w:color w:val="000000" w:themeColor="text1"/>
                <w:lang w:val="en-GB" w:eastAsia="lt-LT"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B91762B" w14:textId="77777777" w:rsidR="0052700F" w:rsidRPr="00112331" w:rsidRDefault="00E37308" w:rsidP="00EE7B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112331">
              <w:rPr>
                <w:rFonts w:ascii="Arial" w:eastAsia="Times New Roman" w:hAnsi="Arial" w:cs="Arial"/>
                <w:color w:val="000000"/>
                <w:lang w:val="en-GB" w:eastAsia="lt-LT"/>
              </w:rPr>
              <w:t>P</w:t>
            </w:r>
            <w:r w:rsidR="00096B24" w:rsidRPr="00112331">
              <w:rPr>
                <w:rFonts w:ascii="Arial" w:eastAsia="Times New Roman" w:hAnsi="Arial" w:cs="Arial"/>
                <w:color w:val="000000"/>
                <w:vertAlign w:val="subscript"/>
                <w:lang w:val="en-GB" w:eastAsia="lt-LT"/>
              </w:rPr>
              <w:t>P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B91762C" w14:textId="77777777" w:rsidR="0052700F" w:rsidRPr="00112331" w:rsidRDefault="00E37308" w:rsidP="00EE7B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lang w:val="en-GB" w:eastAsia="lt-LT"/>
              </w:rPr>
              <w:t>21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B91762D" w14:textId="77777777" w:rsidR="0052700F" w:rsidRPr="00112331" w:rsidRDefault="00E37308" w:rsidP="00EE7B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112331">
              <w:rPr>
                <w:rFonts w:ascii="Arial" w:eastAsia="Times New Roman" w:hAnsi="Arial" w:cs="Arial"/>
                <w:color w:val="000000"/>
                <w:lang w:val="en-GB" w:eastAsia="lt-LT"/>
              </w:rPr>
              <w:t>P</w:t>
            </w:r>
            <w:r w:rsidR="00096B24" w:rsidRPr="00112331">
              <w:rPr>
                <w:rFonts w:ascii="Arial" w:eastAsia="Times New Roman" w:hAnsi="Arial" w:cs="Arial"/>
                <w:color w:val="000000"/>
                <w:vertAlign w:val="subscript"/>
                <w:lang w:val="en-GB" w:eastAsia="lt-LT"/>
              </w:rPr>
              <w:t xml:space="preserve">P </w:t>
            </w:r>
            <w:r w:rsidRPr="00112331">
              <w:rPr>
                <w:rFonts w:ascii="Arial" w:eastAsia="Times New Roman" w:hAnsi="Arial" w:cs="Arial"/>
                <w:color w:val="000000"/>
                <w:lang w:val="en-GB" w:eastAsia="lt-LT"/>
              </w:rPr>
              <w:t xml:space="preserve">= </w:t>
            </w:r>
            <w:r w:rsidRPr="00112331">
              <w:rPr>
                <w:rFonts w:ascii="Arial" w:eastAsia="Times New Roman" w:hAnsi="Arial" w:cs="Arial"/>
                <w:color w:val="000000"/>
                <w:u w:val="single"/>
                <w:lang w:val="en-GB" w:eastAsia="lt-LT"/>
              </w:rPr>
              <w:t xml:space="preserve">B </w:t>
            </w:r>
            <w:r w:rsidRPr="00112331">
              <w:rPr>
                <w:rFonts w:ascii="Arial" w:eastAsia="Times New Roman" w:hAnsi="Arial" w:cs="Arial"/>
                <w:color w:val="000000"/>
                <w:u w:val="single"/>
                <w:vertAlign w:val="subscript"/>
                <w:lang w:val="en-GB" w:eastAsia="lt-LT"/>
              </w:rPr>
              <w:t>supplier</w:t>
            </w:r>
            <w:r w:rsidRPr="00112331">
              <w:rPr>
                <w:rFonts w:ascii="Arial" w:eastAsia="Times New Roman" w:hAnsi="Arial" w:cs="Arial"/>
                <w:color w:val="000000"/>
                <w:lang w:val="en-GB" w:eastAsia="lt-LT"/>
              </w:rPr>
              <w:t xml:space="preserve">         x 21</w:t>
            </w:r>
          </w:p>
          <w:p w14:paraId="0B91762E" w14:textId="77777777" w:rsidR="0052700F" w:rsidRPr="00112331" w:rsidRDefault="00E37308" w:rsidP="00EE7B64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112331">
              <w:rPr>
                <w:rFonts w:ascii="Arial" w:eastAsia="Times New Roman" w:hAnsi="Arial" w:cs="Arial"/>
                <w:color w:val="000000"/>
                <w:lang w:val="en-GB" w:eastAsia="lt-LT"/>
              </w:rPr>
              <w:t xml:space="preserve">                              B </w:t>
            </w:r>
            <w:r w:rsidRPr="00112331">
              <w:rPr>
                <w:rFonts w:ascii="Arial" w:eastAsia="Times New Roman" w:hAnsi="Arial" w:cs="Arial"/>
                <w:color w:val="000000"/>
                <w:vertAlign w:val="subscript"/>
                <w:lang w:val="en-GB" w:eastAsia="lt-LT"/>
              </w:rPr>
              <w:t>max</w:t>
            </w:r>
          </w:p>
        </w:tc>
        <w:tc>
          <w:tcPr>
            <w:tcW w:w="6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B91762F" w14:textId="77777777" w:rsidR="0052700F" w:rsidRPr="00796B66" w:rsidRDefault="00E37308" w:rsidP="00EE7B6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14C87AD4">
              <w:rPr>
                <w:rFonts w:ascii="Arial" w:eastAsia="Times New Roman" w:hAnsi="Arial" w:cs="Arial"/>
                <w:color w:val="000000" w:themeColor="text1"/>
                <w:lang w:val="en-GB" w:eastAsia="lt-LT"/>
              </w:rPr>
              <w:t xml:space="preserve">B </w:t>
            </w:r>
            <w:r w:rsidRPr="14C87AD4">
              <w:rPr>
                <w:rFonts w:ascii="Arial" w:eastAsia="Times New Roman" w:hAnsi="Arial" w:cs="Arial"/>
                <w:color w:val="000000" w:themeColor="text1"/>
                <w:vertAlign w:val="subscript"/>
                <w:lang w:val="en-GB" w:eastAsia="lt-LT"/>
              </w:rPr>
              <w:t>supplier</w:t>
            </w:r>
            <w:r w:rsidRPr="14C87AD4">
              <w:rPr>
                <w:rFonts w:ascii="Arial" w:eastAsia="Times New Roman" w:hAnsi="Arial" w:cs="Arial"/>
                <w:color w:val="000000" w:themeColor="text1"/>
                <w:lang w:val="en-GB" w:eastAsia="lt-LT"/>
              </w:rPr>
              <w:t xml:space="preserve"> – +4.2 points each for additional technical and/or technical detailed designs prepared by the project manager of the communication part of the special construction and/or supervision of project execution.</w:t>
            </w:r>
          </w:p>
          <w:p w14:paraId="0B917630" w14:textId="77777777" w:rsidR="0000266D" w:rsidRPr="00796B66" w:rsidRDefault="00E37308" w:rsidP="0E2AF84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lt-LT"/>
              </w:rPr>
            </w:pPr>
            <w:r w:rsidRPr="00796B66">
              <w:rPr>
                <w:rFonts w:ascii="Arial" w:eastAsia="Times New Roman" w:hAnsi="Arial" w:cs="Arial"/>
                <w:color w:val="000000" w:themeColor="text1"/>
                <w:lang w:val="en-GB" w:eastAsia="lt-LT"/>
              </w:rPr>
              <w:t xml:space="preserve">B </w:t>
            </w:r>
            <w:r w:rsidRPr="00796B66">
              <w:rPr>
                <w:rFonts w:ascii="Arial" w:eastAsia="Times New Roman" w:hAnsi="Arial" w:cs="Arial"/>
                <w:color w:val="000000" w:themeColor="text1"/>
                <w:vertAlign w:val="subscript"/>
                <w:lang w:val="en-GB" w:eastAsia="lt-LT"/>
              </w:rPr>
              <w:t>max</w:t>
            </w:r>
            <w:r w:rsidRPr="00796B66">
              <w:rPr>
                <w:rFonts w:ascii="Arial" w:eastAsia="Times New Roman" w:hAnsi="Arial" w:cs="Arial"/>
                <w:color w:val="000000" w:themeColor="text1"/>
                <w:lang w:val="en-GB" w:eastAsia="lt-LT"/>
              </w:rPr>
              <w:t xml:space="preserve"> is 21.</w:t>
            </w:r>
          </w:p>
          <w:p w14:paraId="0B917631" w14:textId="77777777" w:rsidR="0000266D" w:rsidRPr="00DC7765" w:rsidRDefault="00E37308" w:rsidP="0E2AF84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hd w:val="clear" w:color="auto" w:fill="FFFFFF" w:themeFill="background1"/>
                <w:lang w:eastAsia="lt-LT"/>
              </w:rPr>
            </w:pPr>
            <w:r w:rsidRPr="00DC7765">
              <w:rPr>
                <w:rFonts w:ascii="Arial" w:eastAsia="Times New Roman" w:hAnsi="Arial" w:cs="Arial"/>
                <w:color w:val="000000"/>
                <w:shd w:val="clear" w:color="auto" w:fill="FFFFFF" w:themeFill="background1"/>
                <w:lang w:val="en-GB" w:eastAsia="lt-LT"/>
              </w:rPr>
              <w:t xml:space="preserve">In the case where the project manager will have prepared 1 (one) relevant part of the technical design of the special structure and/or the relevant part of the technical detailed design and/or supervised the execution of the project, 0 points will be awarded. </w:t>
            </w:r>
          </w:p>
          <w:p w14:paraId="0B917632" w14:textId="77777777" w:rsidR="0000266D" w:rsidRPr="00DC7765" w:rsidRDefault="00E37308" w:rsidP="0E2AF84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hd w:val="clear" w:color="auto" w:fill="FFFFFF" w:themeFill="background1"/>
                <w:lang w:eastAsia="lt-LT"/>
              </w:rPr>
            </w:pPr>
            <w:r w:rsidRPr="00DC7765">
              <w:rPr>
                <w:rFonts w:ascii="Arial" w:eastAsia="Times New Roman" w:hAnsi="Arial" w:cs="Arial"/>
                <w:color w:val="000000"/>
                <w:shd w:val="clear" w:color="auto" w:fill="FFFFFF" w:themeFill="background1"/>
                <w:lang w:val="en-GB" w:eastAsia="lt-LT"/>
              </w:rPr>
              <w:t xml:space="preserve">For each </w:t>
            </w:r>
            <w:r w:rsidRPr="00CC1331">
              <w:rPr>
                <w:rFonts w:ascii="Arial" w:eastAsia="Times New Roman" w:hAnsi="Arial" w:cs="Arial"/>
                <w:b/>
                <w:bCs/>
                <w:color w:val="000000"/>
                <w:shd w:val="clear" w:color="auto" w:fill="FFFFFF" w:themeFill="background1"/>
                <w:lang w:val="en-GB" w:eastAsia="lt-LT"/>
              </w:rPr>
              <w:t xml:space="preserve">additional </w:t>
            </w:r>
            <w:r w:rsidRPr="00DC7765">
              <w:rPr>
                <w:rFonts w:ascii="Arial" w:eastAsia="Times New Roman" w:hAnsi="Arial" w:cs="Arial"/>
                <w:color w:val="000000"/>
                <w:shd w:val="clear" w:color="auto" w:fill="FFFFFF" w:themeFill="background1"/>
                <w:lang w:val="en-GB" w:eastAsia="lt-LT"/>
              </w:rPr>
              <w:t xml:space="preserve">part of the relevant part of the technical design of the special structure and/or the relevant part of the technical/detailed design prepared by the project manager and/or supervision of the execution of the project, +4.2 points will be awarded. </w:t>
            </w:r>
          </w:p>
          <w:p w14:paraId="0B917633" w14:textId="77777777" w:rsidR="00096B24" w:rsidRPr="00796B66" w:rsidRDefault="00E37308" w:rsidP="0E2AF84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lt-LT"/>
              </w:rPr>
            </w:pPr>
            <w:r w:rsidRPr="00DC7765">
              <w:rPr>
                <w:rFonts w:ascii="Arial" w:eastAsia="Times New Roman" w:hAnsi="Arial" w:cs="Arial"/>
                <w:color w:val="000000"/>
                <w:shd w:val="clear" w:color="auto" w:fill="FFFFFF" w:themeFill="background1"/>
                <w:lang w:val="en-GB" w:eastAsia="lt-LT"/>
              </w:rPr>
              <w:t>A maximum of 21 points will be awarded if 5 or more additional projects are submitted. Additional projects will be considered as projects on which the supplier does not base its qualifications.</w:t>
            </w:r>
          </w:p>
          <w:p w14:paraId="0B917634" w14:textId="77777777" w:rsidR="00096B24" w:rsidRPr="00112331" w:rsidRDefault="00E37308" w:rsidP="00EE7B6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7A89046E">
              <w:rPr>
                <w:rFonts w:ascii="Arial" w:eastAsia="Times New Roman" w:hAnsi="Arial" w:cs="Arial"/>
                <w:b/>
                <w:bCs/>
                <w:color w:val="FF0000"/>
                <w:lang w:val="en-GB" w:eastAsia="lt-LT"/>
              </w:rPr>
              <w:lastRenderedPageBreak/>
              <w:t>Note.</w:t>
            </w:r>
            <w:r w:rsidR="04E19C93" w:rsidRPr="7A89046E">
              <w:rPr>
                <w:rFonts w:ascii="Arial" w:eastAsia="Times New Roman" w:hAnsi="Arial" w:cs="Arial"/>
                <w:color w:val="000000" w:themeColor="text1"/>
                <w:lang w:val="en-GB" w:eastAsia="lt-LT"/>
              </w:rPr>
              <w:t xml:space="preserve"> A supplier may propose to evaluate any specialist meeting the qualification requirements in </w:t>
            </w:r>
            <w:r w:rsidR="04E19C93" w:rsidRPr="7A89046E">
              <w:rPr>
                <w:rFonts w:ascii="Arial" w:eastAsia="Times New Roman" w:hAnsi="Arial" w:cs="Arial"/>
                <w:lang w:val="en-GB" w:eastAsia="lt-LT"/>
              </w:rPr>
              <w:t>Clauses 2.2 to 2.3</w:t>
            </w:r>
            <w:r w:rsidR="04E19C93" w:rsidRPr="7A89046E">
              <w:rPr>
                <w:rFonts w:ascii="Arial" w:eastAsia="Times New Roman" w:hAnsi="Arial" w:cs="Arial"/>
                <w:color w:val="000000" w:themeColor="text1"/>
                <w:lang w:val="en-GB" w:eastAsia="lt-LT"/>
              </w:rPr>
              <w:t xml:space="preserve">. </w:t>
            </w:r>
          </w:p>
        </w:tc>
      </w:tr>
      <w:tr w:rsidR="00F51106" w14:paraId="0B91763C" w14:textId="77777777" w:rsidTr="7A89046E">
        <w:trPr>
          <w:trHeight w:val="675"/>
        </w:trPr>
        <w:tc>
          <w:tcPr>
            <w:tcW w:w="15906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917636" w14:textId="77777777" w:rsidR="009A49B0" w:rsidRPr="00112331" w:rsidRDefault="00E37308" w:rsidP="009A49B0">
            <w:pPr>
              <w:pStyle w:val="CommentText"/>
              <w:rPr>
                <w:rFonts w:ascii="Arial" w:eastAsia="Times New Roman" w:hAnsi="Arial" w:cs="Arial"/>
                <w:color w:val="000000"/>
                <w:sz w:val="22"/>
                <w:szCs w:val="22"/>
                <w:lang w:eastAsia="lt-LT"/>
              </w:rPr>
            </w:pPr>
            <w:r w:rsidRPr="7A89046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lt-LT"/>
              </w:rPr>
              <w:lastRenderedPageBreak/>
              <w:t xml:space="preserve">The supplier must provide: </w:t>
            </w:r>
          </w:p>
          <w:p w14:paraId="0B917637" w14:textId="77777777" w:rsidR="226B4892" w:rsidRDefault="00E37308" w:rsidP="7A89046E">
            <w:pPr>
              <w:pStyle w:val="CommentText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7A89046E">
              <w:rPr>
                <w:rFonts w:ascii="Arial" w:hAnsi="Arial" w:cs="Arial"/>
                <w:sz w:val="22"/>
                <w:szCs w:val="22"/>
                <w:lang w:val="en-GB"/>
              </w:rPr>
              <w:t>Completed and signed Annex IX of the Special Part of the Terms and Conditions of the Procurement "List of Specialists and List of Projects Implemented"</w:t>
            </w:r>
          </w:p>
          <w:p w14:paraId="0B917638" w14:textId="77777777" w:rsidR="0052700F" w:rsidRPr="00112331" w:rsidRDefault="00E37308" w:rsidP="009A49B0">
            <w:pPr>
              <w:pStyle w:val="ListParagraph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112331">
              <w:rPr>
                <w:rFonts w:ascii="Arial" w:hAnsi="Arial" w:cs="Arial"/>
                <w:lang w:val="en-GB"/>
              </w:rPr>
              <w:t xml:space="preserve">Certificates from the customers, the order appointing the specialist to the relevant position, or other equivalent documents proving that the specialist has prepared the technical or technical/detailed designs referred to in the listed contracts.   </w:t>
            </w:r>
          </w:p>
        </w:tc>
        <w:tc>
          <w:tcPr>
            <w:tcW w:w="4363" w:type="dxa"/>
            <w:vAlign w:val="center"/>
          </w:tcPr>
          <w:p w14:paraId="0B917639" w14:textId="77777777" w:rsidR="0052700F" w:rsidRPr="00112331" w:rsidRDefault="0052700F" w:rsidP="00EE7B64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4364" w:type="dxa"/>
            <w:vAlign w:val="center"/>
          </w:tcPr>
          <w:p w14:paraId="0B91763A" w14:textId="77777777" w:rsidR="0052700F" w:rsidRPr="00112331" w:rsidRDefault="0052700F" w:rsidP="00EE7B64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4364" w:type="dxa"/>
            <w:vAlign w:val="center"/>
          </w:tcPr>
          <w:p w14:paraId="0B91763B" w14:textId="77777777" w:rsidR="0052700F" w:rsidRPr="00112331" w:rsidRDefault="0052700F" w:rsidP="00EE7B64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F51106" w14:paraId="0B91763E" w14:textId="77777777" w:rsidTr="7A89046E">
        <w:trPr>
          <w:gridAfter w:val="3"/>
          <w:wAfter w:w="13091" w:type="dxa"/>
          <w:trHeight w:val="251"/>
        </w:trPr>
        <w:tc>
          <w:tcPr>
            <w:tcW w:w="15906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91763D" w14:textId="77777777" w:rsidR="002621CD" w:rsidRPr="00112331" w:rsidRDefault="00E37308" w:rsidP="00EE7B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lt-LT"/>
              </w:rPr>
            </w:pPr>
            <w:r w:rsidRPr="00112331">
              <w:rPr>
                <w:rFonts w:ascii="Arial" w:eastAsia="Times New Roman" w:hAnsi="Arial" w:cs="Arial"/>
                <w:b/>
                <w:color w:val="000000"/>
                <w:lang w:val="en-GB" w:eastAsia="lt-LT"/>
              </w:rPr>
              <w:t>Criteria relating to the fulfilment of contractual obligations</w:t>
            </w:r>
          </w:p>
        </w:tc>
      </w:tr>
      <w:tr w:rsidR="00F51106" w14:paraId="0B917650" w14:textId="77777777" w:rsidTr="7A89046E">
        <w:trPr>
          <w:gridAfter w:val="3"/>
          <w:wAfter w:w="13091" w:type="dxa"/>
          <w:trHeight w:val="675"/>
        </w:trPr>
        <w:tc>
          <w:tcPr>
            <w:tcW w:w="2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B91763F" w14:textId="7C4684DF" w:rsidR="0052700F" w:rsidRPr="00112331" w:rsidRDefault="00E37308" w:rsidP="00EE7B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7A89046E">
              <w:rPr>
                <w:rFonts w:ascii="Arial" w:eastAsia="Times New Roman" w:hAnsi="Arial" w:cs="Arial"/>
                <w:color w:val="000000" w:themeColor="text1"/>
                <w:lang w:val="en-GB" w:eastAsia="lt-LT"/>
              </w:rPr>
              <w:t xml:space="preserve">Term for delivery of services (Phases I, </w:t>
            </w:r>
            <w:proofErr w:type="gramStart"/>
            <w:r w:rsidRPr="7A89046E">
              <w:rPr>
                <w:rFonts w:ascii="Arial" w:eastAsia="Times New Roman" w:hAnsi="Arial" w:cs="Arial"/>
                <w:color w:val="000000" w:themeColor="text1"/>
                <w:lang w:val="en-GB" w:eastAsia="lt-LT"/>
              </w:rPr>
              <w:t>II</w:t>
            </w:r>
            <w:r w:rsidR="00B43BA2">
              <w:rPr>
                <w:rFonts w:ascii="Arial" w:eastAsia="Times New Roman" w:hAnsi="Arial" w:cs="Arial"/>
                <w:color w:val="000000" w:themeColor="text1"/>
                <w:lang w:val="en-GB" w:eastAsia="lt-LT"/>
              </w:rPr>
              <w:t>,</w:t>
            </w:r>
            <w:r w:rsidRPr="7A89046E">
              <w:rPr>
                <w:rFonts w:ascii="Arial" w:eastAsia="Times New Roman" w:hAnsi="Arial" w:cs="Arial"/>
                <w:color w:val="000000" w:themeColor="text1"/>
                <w:lang w:val="en-GB" w:eastAsia="lt-LT"/>
              </w:rPr>
              <w:t>III</w:t>
            </w:r>
            <w:proofErr w:type="gramEnd"/>
            <w:r w:rsidR="00B43BA2">
              <w:rPr>
                <w:rFonts w:ascii="Arial" w:eastAsia="Times New Roman" w:hAnsi="Arial" w:cs="Arial"/>
                <w:color w:val="000000" w:themeColor="text1"/>
                <w:lang w:val="en-GB" w:eastAsia="lt-LT"/>
              </w:rPr>
              <w:t>,</w:t>
            </w:r>
            <w:proofErr w:type="gramStart"/>
            <w:r w:rsidR="00B43BA2">
              <w:rPr>
                <w:rFonts w:ascii="Arial" w:eastAsia="Times New Roman" w:hAnsi="Arial" w:cs="Arial"/>
                <w:color w:val="000000" w:themeColor="text1"/>
                <w:lang w:val="en-GB" w:eastAsia="lt-LT"/>
              </w:rPr>
              <w:t>IV,V</w:t>
            </w:r>
            <w:proofErr w:type="gramEnd"/>
            <w:r w:rsidRPr="7A89046E">
              <w:rPr>
                <w:rFonts w:ascii="Arial" w:eastAsia="Times New Roman" w:hAnsi="Arial" w:cs="Arial"/>
                <w:color w:val="000000" w:themeColor="text1"/>
                <w:lang w:val="en-GB" w:eastAsia="lt-LT"/>
              </w:rPr>
              <w:t>)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B917640" w14:textId="77777777" w:rsidR="0052700F" w:rsidRPr="00112331" w:rsidRDefault="00E37308" w:rsidP="00EE7B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7A89046E">
              <w:rPr>
                <w:rFonts w:ascii="Arial" w:eastAsia="Times New Roman" w:hAnsi="Arial" w:cs="Arial"/>
                <w:color w:val="000000" w:themeColor="text1"/>
                <w:lang w:val="en-GB" w:eastAsia="lt-LT"/>
              </w:rPr>
              <w:t>T</w:t>
            </w:r>
            <w:r w:rsidRPr="7A89046E">
              <w:rPr>
                <w:rFonts w:ascii="Arial" w:eastAsia="Times New Roman" w:hAnsi="Arial" w:cs="Arial"/>
                <w:color w:val="000000" w:themeColor="text1"/>
                <w:vertAlign w:val="subscript"/>
                <w:lang w:val="en-GB" w:eastAsia="lt-LT"/>
              </w:rPr>
              <w:t>0</w:t>
            </w: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B917641" w14:textId="77777777" w:rsidR="0052700F" w:rsidRPr="00112331" w:rsidRDefault="00E37308" w:rsidP="00EE7B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7A89046E">
              <w:rPr>
                <w:rFonts w:ascii="Arial" w:eastAsia="Times New Roman" w:hAnsi="Arial" w:cs="Arial"/>
                <w:color w:val="000000" w:themeColor="text1"/>
                <w:lang w:val="en-GB" w:eastAsia="lt-LT"/>
              </w:rPr>
              <w:t>9</w:t>
            </w:r>
          </w:p>
        </w:tc>
        <w:tc>
          <w:tcPr>
            <w:tcW w:w="4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B917642" w14:textId="77777777" w:rsidR="0052700F" w:rsidRPr="00112331" w:rsidRDefault="00E37308" w:rsidP="00EE7B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vertAlign w:val="subscript"/>
                <w:lang w:eastAsia="lt-LT"/>
              </w:rPr>
            </w:pPr>
            <w:r w:rsidRPr="7A89046E">
              <w:rPr>
                <w:rFonts w:ascii="Arial" w:eastAsia="Times New Roman" w:hAnsi="Arial" w:cs="Arial"/>
                <w:color w:val="000000" w:themeColor="text1"/>
                <w:lang w:val="en-GB" w:eastAsia="lt-LT"/>
              </w:rPr>
              <w:t>T</w:t>
            </w:r>
            <w:r w:rsidRPr="7A89046E">
              <w:rPr>
                <w:rFonts w:ascii="Arial" w:eastAsia="Times New Roman" w:hAnsi="Arial" w:cs="Arial"/>
                <w:color w:val="000000" w:themeColor="text1"/>
                <w:vertAlign w:val="subscript"/>
                <w:lang w:val="en-GB" w:eastAsia="lt-LT"/>
              </w:rPr>
              <w:t>0</w:t>
            </w:r>
            <w:r w:rsidRPr="7A89046E">
              <w:rPr>
                <w:rFonts w:ascii="Arial" w:eastAsia="Times New Roman" w:hAnsi="Arial" w:cs="Arial"/>
                <w:color w:val="000000" w:themeColor="text1"/>
                <w:lang w:val="en-GB" w:eastAsia="lt-LT"/>
              </w:rPr>
              <w:t>= T</w:t>
            </w:r>
            <w:r w:rsidRPr="7A89046E">
              <w:rPr>
                <w:rFonts w:ascii="Arial" w:eastAsia="Times New Roman" w:hAnsi="Arial" w:cs="Arial"/>
                <w:color w:val="000000" w:themeColor="text1"/>
                <w:vertAlign w:val="subscript"/>
                <w:lang w:val="en-GB" w:eastAsia="lt-LT"/>
              </w:rPr>
              <w:t xml:space="preserve">1 </w:t>
            </w:r>
            <w:r w:rsidRPr="7A89046E">
              <w:rPr>
                <w:rFonts w:ascii="Arial" w:eastAsia="Times New Roman" w:hAnsi="Arial" w:cs="Arial"/>
                <w:color w:val="000000" w:themeColor="text1"/>
                <w:lang w:val="en-GB" w:eastAsia="lt-LT"/>
              </w:rPr>
              <w:t>or T</w:t>
            </w:r>
            <w:r w:rsidRPr="7A89046E">
              <w:rPr>
                <w:rFonts w:ascii="Arial" w:eastAsia="Times New Roman" w:hAnsi="Arial" w:cs="Arial"/>
                <w:color w:val="000000" w:themeColor="text1"/>
                <w:vertAlign w:val="subscript"/>
                <w:lang w:val="en-GB" w:eastAsia="lt-LT"/>
              </w:rPr>
              <w:t xml:space="preserve">2 </w:t>
            </w:r>
            <w:r w:rsidRPr="7A89046E">
              <w:rPr>
                <w:rFonts w:ascii="Arial" w:eastAsia="Times New Roman" w:hAnsi="Arial" w:cs="Arial"/>
                <w:color w:val="000000" w:themeColor="text1"/>
                <w:lang w:val="en-GB" w:eastAsia="lt-LT"/>
              </w:rPr>
              <w:t>or T</w:t>
            </w:r>
            <w:r w:rsidRPr="7A89046E">
              <w:rPr>
                <w:rFonts w:ascii="Arial" w:eastAsia="Times New Roman" w:hAnsi="Arial" w:cs="Arial"/>
                <w:color w:val="000000" w:themeColor="text1"/>
                <w:vertAlign w:val="subscript"/>
                <w:lang w:val="en-GB" w:eastAsia="lt-LT"/>
              </w:rPr>
              <w:t xml:space="preserve">3 </w:t>
            </w:r>
          </w:p>
        </w:tc>
        <w:tc>
          <w:tcPr>
            <w:tcW w:w="6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B917643" w14:textId="7CC163E6" w:rsidR="0052700F" w:rsidRPr="00B43BA2" w:rsidRDefault="00E37308" w:rsidP="00EE7B64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n-GB" w:eastAsia="lt-LT"/>
              </w:rPr>
            </w:pPr>
            <w:r w:rsidRPr="7A89046E">
              <w:rPr>
                <w:rFonts w:ascii="Arial" w:eastAsia="Times New Roman" w:hAnsi="Arial" w:cs="Arial"/>
                <w:color w:val="000000" w:themeColor="text1"/>
                <w:lang w:val="en-GB" w:eastAsia="lt-LT"/>
              </w:rPr>
              <w:t>0 points will be awarded if the supplier performs the contract within the maximum terms. The maximum duration of the services (Phases I, II</w:t>
            </w:r>
            <w:r w:rsidR="00B43BA2">
              <w:rPr>
                <w:rFonts w:ascii="Arial" w:eastAsia="Times New Roman" w:hAnsi="Arial" w:cs="Arial"/>
                <w:color w:val="000000" w:themeColor="text1"/>
                <w:lang w:val="en-GB" w:eastAsia="lt-LT"/>
              </w:rPr>
              <w:t xml:space="preserve">, </w:t>
            </w:r>
            <w:proofErr w:type="gramStart"/>
            <w:r w:rsidRPr="7A89046E">
              <w:rPr>
                <w:rFonts w:ascii="Arial" w:eastAsia="Times New Roman" w:hAnsi="Arial" w:cs="Arial"/>
                <w:color w:val="000000" w:themeColor="text1"/>
                <w:lang w:val="en-GB" w:eastAsia="lt-LT"/>
              </w:rPr>
              <w:t>III</w:t>
            </w:r>
            <w:r w:rsidR="00B43BA2">
              <w:rPr>
                <w:rFonts w:ascii="Arial" w:eastAsia="Times New Roman" w:hAnsi="Arial" w:cs="Arial"/>
                <w:color w:val="000000" w:themeColor="text1"/>
                <w:lang w:val="en-GB" w:eastAsia="lt-LT"/>
              </w:rPr>
              <w:t>,IV</w:t>
            </w:r>
            <w:proofErr w:type="gramEnd"/>
            <w:r w:rsidR="00B43BA2">
              <w:rPr>
                <w:rFonts w:ascii="Arial" w:eastAsia="Times New Roman" w:hAnsi="Arial" w:cs="Arial"/>
                <w:color w:val="000000" w:themeColor="text1"/>
                <w:lang w:val="en-GB" w:eastAsia="lt-LT"/>
              </w:rPr>
              <w:t xml:space="preserve">,V) </w:t>
            </w:r>
            <w:r w:rsidR="00B43BA2">
              <w:rPr>
                <w:rFonts w:ascii="Arial" w:eastAsia="Times New Roman" w:hAnsi="Arial" w:cs="Arial"/>
                <w:color w:val="000000" w:themeColor="text1"/>
                <w:lang w:val="en-US" w:eastAsia="lt-LT"/>
              </w:rPr>
              <w:t>42</w:t>
            </w:r>
            <w:r w:rsidRPr="7A89046E">
              <w:rPr>
                <w:rFonts w:ascii="Arial" w:eastAsia="Times New Roman" w:hAnsi="Arial" w:cs="Arial"/>
                <w:color w:val="000000" w:themeColor="text1"/>
                <w:lang w:val="en-GB" w:eastAsia="lt-LT"/>
              </w:rPr>
              <w:t xml:space="preserve"> months.</w:t>
            </w:r>
          </w:p>
          <w:p w14:paraId="0B917644" w14:textId="77777777" w:rsidR="0052700F" w:rsidRPr="00112331" w:rsidRDefault="00E37308" w:rsidP="00EE7B64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7A89046E">
              <w:rPr>
                <w:rFonts w:ascii="Arial" w:eastAsia="Times New Roman" w:hAnsi="Arial" w:cs="Arial"/>
                <w:color w:val="000000" w:themeColor="text1"/>
                <w:lang w:val="en-GB" w:eastAsia="lt-LT"/>
              </w:rPr>
              <w:t>T</w:t>
            </w:r>
            <w:r w:rsidRPr="7A89046E">
              <w:rPr>
                <w:rFonts w:ascii="Arial" w:eastAsia="Times New Roman" w:hAnsi="Arial" w:cs="Arial"/>
                <w:color w:val="000000" w:themeColor="text1"/>
                <w:vertAlign w:val="subscript"/>
                <w:lang w:val="en-GB" w:eastAsia="lt-LT"/>
              </w:rPr>
              <w:t>1</w:t>
            </w:r>
            <w:r w:rsidRPr="7A89046E">
              <w:rPr>
                <w:rFonts w:ascii="Arial" w:eastAsia="Times New Roman" w:hAnsi="Arial" w:cs="Arial"/>
                <w:color w:val="000000" w:themeColor="text1"/>
                <w:lang w:val="en-GB" w:eastAsia="lt-LT"/>
              </w:rPr>
              <w:t>= 3 points if the supplier undertakes to provide the services in scenario I of the service schedule.</w:t>
            </w:r>
          </w:p>
          <w:p w14:paraId="0B917645" w14:textId="77777777" w:rsidR="0052700F" w:rsidRPr="00112331" w:rsidRDefault="00E37308" w:rsidP="00EE7B64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7A89046E">
              <w:rPr>
                <w:rFonts w:ascii="Arial" w:eastAsia="Times New Roman" w:hAnsi="Arial" w:cs="Arial"/>
                <w:color w:val="000000" w:themeColor="text1"/>
                <w:lang w:val="en-GB" w:eastAsia="lt-LT"/>
              </w:rPr>
              <w:t>T</w:t>
            </w:r>
            <w:r w:rsidRPr="7A89046E">
              <w:rPr>
                <w:rFonts w:ascii="Arial" w:eastAsia="Times New Roman" w:hAnsi="Arial" w:cs="Arial"/>
                <w:color w:val="000000" w:themeColor="text1"/>
                <w:vertAlign w:val="subscript"/>
                <w:lang w:val="en-GB" w:eastAsia="lt-LT"/>
              </w:rPr>
              <w:t>2</w:t>
            </w:r>
            <w:r w:rsidRPr="7A89046E">
              <w:rPr>
                <w:rFonts w:ascii="Arial" w:eastAsia="Times New Roman" w:hAnsi="Arial" w:cs="Arial"/>
                <w:color w:val="000000" w:themeColor="text1"/>
                <w:lang w:val="en-GB" w:eastAsia="lt-LT"/>
              </w:rPr>
              <w:t xml:space="preserve"> = 6 points if the supplier undertakes to provide the services in scenario II of the service </w:t>
            </w:r>
            <w:proofErr w:type="gramStart"/>
            <w:r w:rsidRPr="7A89046E">
              <w:rPr>
                <w:rFonts w:ascii="Arial" w:eastAsia="Times New Roman" w:hAnsi="Arial" w:cs="Arial"/>
                <w:color w:val="000000" w:themeColor="text1"/>
                <w:lang w:val="en-GB" w:eastAsia="lt-LT"/>
              </w:rPr>
              <w:t>schedule;</w:t>
            </w:r>
            <w:proofErr w:type="gramEnd"/>
          </w:p>
          <w:p w14:paraId="0B917646" w14:textId="77777777" w:rsidR="0052700F" w:rsidRPr="00112331" w:rsidRDefault="00E37308" w:rsidP="00EE7B64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7A89046E">
              <w:rPr>
                <w:rFonts w:ascii="Arial" w:eastAsia="Times New Roman" w:hAnsi="Arial" w:cs="Arial"/>
                <w:color w:val="000000" w:themeColor="text1"/>
                <w:lang w:val="en-GB" w:eastAsia="lt-LT"/>
              </w:rPr>
              <w:t>T</w:t>
            </w:r>
            <w:r w:rsidRPr="7A89046E">
              <w:rPr>
                <w:rFonts w:ascii="Arial" w:eastAsia="Times New Roman" w:hAnsi="Arial" w:cs="Arial"/>
                <w:color w:val="000000" w:themeColor="text1"/>
                <w:vertAlign w:val="subscript"/>
                <w:lang w:val="en-GB" w:eastAsia="lt-LT"/>
              </w:rPr>
              <w:t xml:space="preserve">3 </w:t>
            </w:r>
            <w:r w:rsidRPr="7A89046E">
              <w:rPr>
                <w:rFonts w:ascii="Arial" w:eastAsia="Times New Roman" w:hAnsi="Arial" w:cs="Arial"/>
                <w:color w:val="000000" w:themeColor="text1"/>
                <w:lang w:val="en-GB" w:eastAsia="lt-LT"/>
              </w:rPr>
              <w:t xml:space="preserve">= 9 points if the supplier undertakes to provide the services in scenario III of the service </w:t>
            </w:r>
            <w:proofErr w:type="gramStart"/>
            <w:r w:rsidRPr="7A89046E">
              <w:rPr>
                <w:rFonts w:ascii="Arial" w:eastAsia="Times New Roman" w:hAnsi="Arial" w:cs="Arial"/>
                <w:color w:val="000000" w:themeColor="text1"/>
                <w:lang w:val="en-GB" w:eastAsia="lt-LT"/>
              </w:rPr>
              <w:t>schedule;</w:t>
            </w:r>
            <w:proofErr w:type="gramEnd"/>
          </w:p>
          <w:p w14:paraId="0B917647" w14:textId="77777777" w:rsidR="00112331" w:rsidRPr="00112331" w:rsidRDefault="00E37308" w:rsidP="00112331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  <w:r w:rsidRPr="7A89046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GB" w:eastAsia="lt-LT"/>
              </w:rPr>
              <w:t xml:space="preserve">The supplier shall provide a detailed schedule for the execution of the works, </w:t>
            </w:r>
            <w:r w:rsidRPr="7A89046E">
              <w:rPr>
                <w:rFonts w:ascii="Arial" w:hAnsi="Arial" w:cs="Arial"/>
                <w:sz w:val="22"/>
                <w:szCs w:val="22"/>
                <w:lang w:val="en-GB"/>
              </w:rPr>
              <w:t>specifying the following parts of the preparation of the documents in the Schedule:</w:t>
            </w:r>
          </w:p>
          <w:p w14:paraId="0B917648" w14:textId="77777777" w:rsidR="00112331" w:rsidRPr="00112331" w:rsidRDefault="00E37308" w:rsidP="00112331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  <w:r w:rsidRPr="7A89046E">
              <w:rPr>
                <w:rFonts w:ascii="Arial" w:hAnsi="Arial" w:cs="Arial"/>
                <w:sz w:val="22"/>
                <w:szCs w:val="22"/>
                <w:lang w:val="en-GB"/>
              </w:rPr>
              <w:t>1. Introductory report</w:t>
            </w:r>
          </w:p>
          <w:p w14:paraId="0B917649" w14:textId="77777777" w:rsidR="00112331" w:rsidRPr="00112331" w:rsidRDefault="00E37308" w:rsidP="00112331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  <w:r w:rsidRPr="7A89046E">
              <w:rPr>
                <w:rFonts w:ascii="Arial" w:hAnsi="Arial" w:cs="Arial"/>
                <w:sz w:val="22"/>
                <w:szCs w:val="22"/>
                <w:lang w:val="en-GB"/>
              </w:rPr>
              <w:t>2. Engineering studies</w:t>
            </w:r>
          </w:p>
          <w:p w14:paraId="0B91764A" w14:textId="77777777" w:rsidR="00112331" w:rsidRPr="00112331" w:rsidRDefault="00E37308" w:rsidP="00112331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  <w:r w:rsidRPr="7A89046E">
              <w:rPr>
                <w:rFonts w:ascii="Arial" w:hAnsi="Arial" w:cs="Arial"/>
                <w:sz w:val="22"/>
                <w:szCs w:val="22"/>
                <w:lang w:val="en-GB"/>
              </w:rPr>
              <w:t>3. Design proposals</w:t>
            </w:r>
          </w:p>
          <w:p w14:paraId="0B91764B" w14:textId="77777777" w:rsidR="007D1CDE" w:rsidRDefault="00E37308" w:rsidP="00112331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  <w:r w:rsidRPr="7A89046E">
              <w:rPr>
                <w:rFonts w:ascii="Arial" w:hAnsi="Arial" w:cs="Arial"/>
                <w:sz w:val="22"/>
                <w:szCs w:val="22"/>
                <w:lang w:val="en-GB"/>
              </w:rPr>
              <w:t>4. Obtaining a building permit.</w:t>
            </w:r>
          </w:p>
          <w:p w14:paraId="0B91764C" w14:textId="77777777" w:rsidR="00112331" w:rsidRPr="00112331" w:rsidRDefault="00E37308" w:rsidP="00112331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  <w:r w:rsidRPr="7A89046E">
              <w:rPr>
                <w:rFonts w:ascii="Arial" w:hAnsi="Arial" w:cs="Arial"/>
                <w:sz w:val="22"/>
                <w:szCs w:val="22"/>
                <w:lang w:val="en-GB"/>
              </w:rPr>
              <w:t xml:space="preserve">5. Technical detailed design </w:t>
            </w:r>
          </w:p>
          <w:p w14:paraId="0B91764D" w14:textId="2A6D749B" w:rsidR="0E2AF84B" w:rsidRDefault="00E37308" w:rsidP="0E2AF84B">
            <w:pPr>
              <w:pStyle w:val="CommentTex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7A89046E">
              <w:rPr>
                <w:rFonts w:ascii="Arial" w:eastAsia="Arial" w:hAnsi="Arial" w:cs="Arial"/>
                <w:color w:val="333333"/>
                <w:sz w:val="22"/>
                <w:szCs w:val="22"/>
                <w:lang w:val="en-GB"/>
              </w:rPr>
              <w:t xml:space="preserve">The scenario covers Phases I, </w:t>
            </w:r>
            <w:r w:rsidR="00B43BA2" w:rsidRPr="7A89046E">
              <w:rPr>
                <w:rFonts w:ascii="Arial" w:eastAsia="Arial" w:hAnsi="Arial" w:cs="Arial"/>
                <w:color w:val="333333"/>
                <w:sz w:val="22"/>
                <w:szCs w:val="22"/>
                <w:lang w:val="en-GB"/>
              </w:rPr>
              <w:t>II</w:t>
            </w:r>
            <w:r w:rsidR="00B43BA2">
              <w:rPr>
                <w:rFonts w:ascii="Arial" w:eastAsia="Arial" w:hAnsi="Arial" w:cs="Arial"/>
                <w:color w:val="333333"/>
                <w:sz w:val="22"/>
                <w:szCs w:val="22"/>
                <w:lang w:val="en-GB"/>
              </w:rPr>
              <w:t xml:space="preserve">, </w:t>
            </w:r>
            <w:proofErr w:type="gramStart"/>
            <w:r w:rsidR="00B43BA2">
              <w:rPr>
                <w:rFonts w:ascii="Arial" w:eastAsia="Arial" w:hAnsi="Arial" w:cs="Arial"/>
                <w:color w:val="333333"/>
                <w:sz w:val="22"/>
                <w:szCs w:val="22"/>
                <w:lang w:val="en-GB"/>
              </w:rPr>
              <w:t>III ,</w:t>
            </w:r>
            <w:proofErr w:type="gramEnd"/>
            <w:r w:rsidR="00B43BA2">
              <w:rPr>
                <w:rFonts w:ascii="Arial" w:eastAsia="Arial" w:hAnsi="Arial" w:cs="Arial"/>
                <w:color w:val="333333"/>
                <w:sz w:val="22"/>
                <w:szCs w:val="22"/>
                <w:lang w:val="en-GB"/>
              </w:rPr>
              <w:t xml:space="preserve"> </w:t>
            </w:r>
            <w:proofErr w:type="gramStart"/>
            <w:r w:rsidR="00B43BA2">
              <w:rPr>
                <w:rFonts w:ascii="Arial" w:eastAsia="Arial" w:hAnsi="Arial" w:cs="Arial"/>
                <w:color w:val="333333"/>
                <w:sz w:val="22"/>
                <w:szCs w:val="22"/>
                <w:lang w:val="en-GB"/>
              </w:rPr>
              <w:t>IV ,V</w:t>
            </w:r>
            <w:proofErr w:type="gramEnd"/>
            <w:r w:rsidRPr="7A89046E">
              <w:rPr>
                <w:rFonts w:ascii="Arial" w:eastAsia="Arial" w:hAnsi="Arial" w:cs="Arial"/>
                <w:color w:val="333333"/>
                <w:sz w:val="22"/>
                <w:szCs w:val="22"/>
                <w:lang w:val="en-GB"/>
              </w:rPr>
              <w:t xml:space="preserve"> of service provision.</w:t>
            </w:r>
          </w:p>
          <w:p w14:paraId="0B91764E" w14:textId="77777777" w:rsidR="16005887" w:rsidRPr="00DC7765" w:rsidRDefault="00E37308" w:rsidP="00DC7765">
            <w:pPr>
              <w:pStyle w:val="CommentText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 w:rsidRPr="7A89046E">
              <w:rPr>
                <w:rFonts w:ascii="Arial" w:eastAsia="Arial" w:hAnsi="Arial" w:cs="Arial"/>
                <w:color w:val="333333"/>
                <w:sz w:val="22"/>
                <w:szCs w:val="22"/>
                <w:lang w:val="en-GB"/>
              </w:rPr>
              <w:t>The schedule is necessary to verify the reasonableness of the supplier's proposed term, but no additional points will be awarded for its submission.</w:t>
            </w:r>
          </w:p>
          <w:p w14:paraId="0B91764F" w14:textId="77777777" w:rsidR="0052700F" w:rsidRPr="00112331" w:rsidRDefault="0052700F" w:rsidP="00EE7B64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</w:tr>
    </w:tbl>
    <w:tbl>
      <w:tblPr>
        <w:tblStyle w:val="TableGrid"/>
        <w:tblW w:w="15906" w:type="dxa"/>
        <w:tblInd w:w="-431" w:type="dxa"/>
        <w:tblLook w:val="04A0" w:firstRow="1" w:lastRow="0" w:firstColumn="1" w:lastColumn="0" w:noHBand="0" w:noVBand="1"/>
      </w:tblPr>
      <w:tblGrid>
        <w:gridCol w:w="9426"/>
        <w:gridCol w:w="1890"/>
        <w:gridCol w:w="2070"/>
        <w:gridCol w:w="2520"/>
      </w:tblGrid>
      <w:tr w:rsidR="00F51106" w14:paraId="0B917658" w14:textId="77777777" w:rsidTr="007E5276">
        <w:tc>
          <w:tcPr>
            <w:tcW w:w="9426" w:type="dxa"/>
            <w:vMerge w:val="restart"/>
            <w:vAlign w:val="center"/>
          </w:tcPr>
          <w:bookmarkEnd w:id="0"/>
          <w:p w14:paraId="0B917651" w14:textId="77777777" w:rsidR="00B84E20" w:rsidRPr="00112331" w:rsidRDefault="00E37308" w:rsidP="00EE7B64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u w:val="single"/>
                <w:lang w:val="lt-LT" w:eastAsia="lt-LT"/>
              </w:rPr>
            </w:pPr>
            <w:r w:rsidRPr="00112331">
              <w:rPr>
                <w:rFonts w:ascii="Arial" w:eastAsia="Times New Roman" w:hAnsi="Arial" w:cs="Arial"/>
                <w:color w:val="000000"/>
                <w:u w:val="single"/>
                <w:lang w:val="en-GB" w:eastAsia="lt-LT"/>
              </w:rPr>
              <w:t>Project phase:</w:t>
            </w:r>
          </w:p>
        </w:tc>
        <w:tc>
          <w:tcPr>
            <w:tcW w:w="1890" w:type="dxa"/>
            <w:vAlign w:val="center"/>
          </w:tcPr>
          <w:p w14:paraId="0B917652" w14:textId="77777777" w:rsidR="00B84E20" w:rsidRPr="00112331" w:rsidRDefault="00E37308" w:rsidP="00EE7B64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u w:val="single"/>
                <w:lang w:val="lt-LT" w:eastAsia="lt-LT"/>
              </w:rPr>
            </w:pPr>
            <w:r w:rsidRPr="00112331">
              <w:rPr>
                <w:rFonts w:ascii="Arial" w:eastAsia="Times New Roman" w:hAnsi="Arial" w:cs="Arial"/>
                <w:color w:val="000000"/>
                <w:u w:val="single"/>
                <w:lang w:val="en-GB" w:eastAsia="lt-LT"/>
              </w:rPr>
              <w:t>Scenario I</w:t>
            </w:r>
          </w:p>
          <w:p w14:paraId="0B917653" w14:textId="77777777" w:rsidR="00B84E20" w:rsidRPr="00112331" w:rsidRDefault="00E37308" w:rsidP="00EE7B64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u w:val="single"/>
                <w:lang w:val="lt-LT" w:eastAsia="lt-LT"/>
              </w:rPr>
            </w:pPr>
            <w:r w:rsidRPr="00112331">
              <w:rPr>
                <w:rFonts w:ascii="Arial" w:eastAsia="Times New Roman" w:hAnsi="Arial" w:cs="Arial"/>
                <w:color w:val="000000"/>
                <w:u w:val="single"/>
                <w:lang w:val="en-GB" w:eastAsia="lt-LT"/>
              </w:rPr>
              <w:t>T</w:t>
            </w:r>
            <w:r w:rsidRPr="00112331">
              <w:rPr>
                <w:rFonts w:ascii="Arial" w:eastAsia="Times New Roman" w:hAnsi="Arial" w:cs="Arial"/>
                <w:color w:val="000000"/>
                <w:u w:val="single"/>
                <w:vertAlign w:val="subscript"/>
                <w:lang w:val="en-GB" w:eastAsia="lt-LT"/>
              </w:rPr>
              <w:t>1</w:t>
            </w:r>
            <w:r w:rsidRPr="00112331">
              <w:rPr>
                <w:rFonts w:ascii="Arial" w:eastAsia="Times New Roman" w:hAnsi="Arial" w:cs="Arial"/>
                <w:color w:val="000000"/>
                <w:u w:val="single"/>
                <w:lang w:val="en-GB" w:eastAsia="lt-LT"/>
              </w:rPr>
              <w:t>– 3 points</w:t>
            </w:r>
          </w:p>
        </w:tc>
        <w:tc>
          <w:tcPr>
            <w:tcW w:w="2070" w:type="dxa"/>
            <w:vAlign w:val="center"/>
          </w:tcPr>
          <w:p w14:paraId="0B917654" w14:textId="77777777" w:rsidR="00B84E20" w:rsidRPr="00112331" w:rsidRDefault="00E37308" w:rsidP="00EE7B64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u w:val="single"/>
                <w:lang w:val="lt-LT" w:eastAsia="lt-LT"/>
              </w:rPr>
            </w:pPr>
            <w:r w:rsidRPr="00112331">
              <w:rPr>
                <w:rFonts w:ascii="Arial" w:eastAsia="Times New Roman" w:hAnsi="Arial" w:cs="Arial"/>
                <w:color w:val="000000"/>
                <w:u w:val="single"/>
                <w:lang w:val="en-GB" w:eastAsia="lt-LT"/>
              </w:rPr>
              <w:t>Scenario II</w:t>
            </w:r>
          </w:p>
          <w:p w14:paraId="0B917655" w14:textId="77777777" w:rsidR="00B84E20" w:rsidRPr="00112331" w:rsidRDefault="00E37308" w:rsidP="00EE7B64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u w:val="single"/>
                <w:lang w:val="lt-LT" w:eastAsia="lt-LT"/>
              </w:rPr>
            </w:pPr>
            <w:r w:rsidRPr="00112331">
              <w:rPr>
                <w:rFonts w:ascii="Arial" w:eastAsia="Times New Roman" w:hAnsi="Arial" w:cs="Arial"/>
                <w:color w:val="000000"/>
                <w:u w:val="single"/>
                <w:lang w:val="en-GB" w:eastAsia="lt-LT"/>
              </w:rPr>
              <w:t>T</w:t>
            </w:r>
            <w:r w:rsidRPr="00112331">
              <w:rPr>
                <w:rFonts w:ascii="Arial" w:eastAsia="Times New Roman" w:hAnsi="Arial" w:cs="Arial"/>
                <w:color w:val="000000"/>
                <w:u w:val="single"/>
                <w:vertAlign w:val="subscript"/>
                <w:lang w:val="en-GB" w:eastAsia="lt-LT"/>
              </w:rPr>
              <w:t>2</w:t>
            </w:r>
            <w:r w:rsidRPr="00112331">
              <w:rPr>
                <w:rFonts w:ascii="Arial" w:eastAsia="Times New Roman" w:hAnsi="Arial" w:cs="Arial"/>
                <w:color w:val="000000"/>
                <w:u w:val="single"/>
                <w:lang w:val="en-GB" w:eastAsia="lt-LT"/>
              </w:rPr>
              <w:t>– 6 points</w:t>
            </w:r>
          </w:p>
        </w:tc>
        <w:tc>
          <w:tcPr>
            <w:tcW w:w="2520" w:type="dxa"/>
            <w:vAlign w:val="center"/>
          </w:tcPr>
          <w:p w14:paraId="0B917656" w14:textId="77777777" w:rsidR="00B84E20" w:rsidRPr="00112331" w:rsidRDefault="00E37308" w:rsidP="00EE7B64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u w:val="single"/>
                <w:lang w:val="lt-LT" w:eastAsia="lt-LT"/>
              </w:rPr>
            </w:pPr>
            <w:r w:rsidRPr="00112331">
              <w:rPr>
                <w:rFonts w:ascii="Arial" w:eastAsia="Times New Roman" w:hAnsi="Arial" w:cs="Arial"/>
                <w:color w:val="000000"/>
                <w:u w:val="single"/>
                <w:lang w:val="en-GB" w:eastAsia="lt-LT"/>
              </w:rPr>
              <w:t>Scenario III</w:t>
            </w:r>
          </w:p>
          <w:p w14:paraId="0B917657" w14:textId="77777777" w:rsidR="00B84E20" w:rsidRPr="00112331" w:rsidRDefault="00E37308" w:rsidP="00EE7B64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u w:val="single"/>
                <w:lang w:val="lt-LT" w:eastAsia="lt-LT"/>
              </w:rPr>
            </w:pPr>
            <w:r w:rsidRPr="00112331">
              <w:rPr>
                <w:rFonts w:ascii="Arial" w:eastAsia="Times New Roman" w:hAnsi="Arial" w:cs="Arial"/>
                <w:color w:val="000000"/>
                <w:u w:val="single"/>
                <w:lang w:val="en-GB" w:eastAsia="lt-LT"/>
              </w:rPr>
              <w:t>T</w:t>
            </w:r>
            <w:r w:rsidRPr="00112331">
              <w:rPr>
                <w:rFonts w:ascii="Arial" w:eastAsia="Times New Roman" w:hAnsi="Arial" w:cs="Arial"/>
                <w:color w:val="000000"/>
                <w:u w:val="single"/>
                <w:vertAlign w:val="subscript"/>
                <w:lang w:val="en-GB" w:eastAsia="lt-LT"/>
              </w:rPr>
              <w:t>3</w:t>
            </w:r>
            <w:r w:rsidRPr="00112331">
              <w:rPr>
                <w:rFonts w:ascii="Arial" w:eastAsia="Times New Roman" w:hAnsi="Arial" w:cs="Arial"/>
                <w:color w:val="000000"/>
                <w:u w:val="single"/>
                <w:lang w:val="en-GB" w:eastAsia="lt-LT"/>
              </w:rPr>
              <w:t>– 9 points</w:t>
            </w:r>
          </w:p>
        </w:tc>
      </w:tr>
      <w:tr w:rsidR="00F51106" w14:paraId="0B91765A" w14:textId="77777777" w:rsidTr="007E5276">
        <w:trPr>
          <w:gridAfter w:val="3"/>
          <w:wAfter w:w="6480" w:type="dxa"/>
          <w:trHeight w:val="315"/>
        </w:trPr>
        <w:tc>
          <w:tcPr>
            <w:tcW w:w="9426" w:type="dxa"/>
            <w:vMerge/>
            <w:vAlign w:val="center"/>
          </w:tcPr>
          <w:p w14:paraId="0B917659" w14:textId="77777777" w:rsidR="00B84E20" w:rsidRPr="00112331" w:rsidRDefault="00B84E20" w:rsidP="00EE7B64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color w:val="000000"/>
                <w:u w:val="single"/>
                <w:lang w:eastAsia="lt-LT"/>
              </w:rPr>
            </w:pPr>
          </w:p>
        </w:tc>
      </w:tr>
      <w:tr w:rsidR="00F51106" w14:paraId="0B91765F" w14:textId="77777777" w:rsidTr="007E5276">
        <w:trPr>
          <w:trHeight w:val="475"/>
        </w:trPr>
        <w:tc>
          <w:tcPr>
            <w:tcW w:w="9426" w:type="dxa"/>
            <w:shd w:val="clear" w:color="auto" w:fill="FFFFFF" w:themeFill="background1"/>
            <w:vAlign w:val="center"/>
          </w:tcPr>
          <w:p w14:paraId="0B91765B" w14:textId="77777777" w:rsidR="00B84E20" w:rsidRPr="00112331" w:rsidRDefault="00E37308" w:rsidP="00EE7B64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lang w:val="lt-LT" w:eastAsia="lt-LT"/>
              </w:rPr>
            </w:pPr>
            <w:r w:rsidRPr="0E2AF84B">
              <w:rPr>
                <w:rFonts w:ascii="Arial" w:eastAsia="Times New Roman" w:hAnsi="Arial" w:cs="Arial"/>
                <w:color w:val="000000" w:themeColor="text1"/>
                <w:lang w:val="en-GB" w:eastAsia="lt-LT"/>
              </w:rPr>
              <w:lastRenderedPageBreak/>
              <w:t>Preparation of the technical design of the structure (months) in accordance with Clause 3.1 of the Special Terms and Conditions of the – Schedule (period) and phases for the provision of services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0B91765C" w14:textId="333F598D" w:rsidR="00B84E20" w:rsidRPr="00112331" w:rsidRDefault="00B43BA2" w:rsidP="00EE7B64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lang w:val="lt-LT" w:eastAsia="lt-LT"/>
              </w:rPr>
            </w:pPr>
            <w:r>
              <w:rPr>
                <w:rFonts w:ascii="Arial" w:eastAsia="Times New Roman" w:hAnsi="Arial" w:cs="Arial"/>
                <w:color w:val="000000" w:themeColor="text1"/>
                <w:lang w:val="en-GB" w:eastAsia="lt-LT"/>
              </w:rPr>
              <w:t>42</w:t>
            </w: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14:paraId="0B91765D" w14:textId="299350B1" w:rsidR="00B84E20" w:rsidRPr="00112331" w:rsidRDefault="00B43BA2" w:rsidP="00EE7B64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lang w:val="lt-LT" w:eastAsia="lt-LT"/>
              </w:rPr>
            </w:pPr>
            <w:r>
              <w:rPr>
                <w:rFonts w:ascii="Arial" w:eastAsia="Times New Roman" w:hAnsi="Arial" w:cs="Arial"/>
                <w:color w:val="000000" w:themeColor="text1"/>
                <w:lang w:val="en-GB" w:eastAsia="lt-LT"/>
              </w:rPr>
              <w:t>40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0B91765E" w14:textId="69CC2639" w:rsidR="00B84E20" w:rsidRPr="00112331" w:rsidRDefault="00B43BA2" w:rsidP="00EE7B64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lang w:val="lt-LT" w:eastAsia="lt-LT"/>
              </w:rPr>
            </w:pPr>
            <w:r>
              <w:rPr>
                <w:rFonts w:ascii="Arial" w:eastAsia="Times New Roman" w:hAnsi="Arial" w:cs="Arial"/>
                <w:color w:val="000000" w:themeColor="text1"/>
                <w:lang w:val="en-GB" w:eastAsia="lt-LT"/>
              </w:rPr>
              <w:t>36</w:t>
            </w:r>
          </w:p>
        </w:tc>
      </w:tr>
    </w:tbl>
    <w:p w14:paraId="0B917660" w14:textId="77777777" w:rsidR="00B671F8" w:rsidRPr="00112331" w:rsidRDefault="00B671F8">
      <w:pPr>
        <w:rPr>
          <w:rFonts w:ascii="Arial" w:hAnsi="Arial" w:cs="Arial"/>
        </w:rPr>
      </w:pPr>
    </w:p>
    <w:p w14:paraId="0B917661" w14:textId="77777777" w:rsidR="00B671F8" w:rsidRPr="00112331" w:rsidRDefault="00B671F8">
      <w:pPr>
        <w:rPr>
          <w:rFonts w:ascii="Arial" w:hAnsi="Arial" w:cs="Arial"/>
        </w:rPr>
      </w:pPr>
    </w:p>
    <w:sectPr w:rsidR="00B671F8" w:rsidRPr="00112331" w:rsidSect="00B97A5C">
      <w:pgSz w:w="16838" w:h="11906" w:orient="landscape"/>
      <w:pgMar w:top="851" w:right="1701" w:bottom="426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6A57"/>
    <w:multiLevelType w:val="hybridMultilevel"/>
    <w:tmpl w:val="9A6C9246"/>
    <w:lvl w:ilvl="0" w:tplc="518C02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D6AA088" w:tentative="1">
      <w:start w:val="1"/>
      <w:numFmt w:val="lowerLetter"/>
      <w:lvlText w:val="%2."/>
      <w:lvlJc w:val="left"/>
      <w:pPr>
        <w:ind w:left="1440" w:hanging="360"/>
      </w:pPr>
    </w:lvl>
    <w:lvl w:ilvl="2" w:tplc="2290738A" w:tentative="1">
      <w:start w:val="1"/>
      <w:numFmt w:val="lowerRoman"/>
      <w:lvlText w:val="%3."/>
      <w:lvlJc w:val="right"/>
      <w:pPr>
        <w:ind w:left="2160" w:hanging="180"/>
      </w:pPr>
    </w:lvl>
    <w:lvl w:ilvl="3" w:tplc="D7DA7750" w:tentative="1">
      <w:start w:val="1"/>
      <w:numFmt w:val="decimal"/>
      <w:lvlText w:val="%4."/>
      <w:lvlJc w:val="left"/>
      <w:pPr>
        <w:ind w:left="2880" w:hanging="360"/>
      </w:pPr>
    </w:lvl>
    <w:lvl w:ilvl="4" w:tplc="A2CE6476" w:tentative="1">
      <w:start w:val="1"/>
      <w:numFmt w:val="lowerLetter"/>
      <w:lvlText w:val="%5."/>
      <w:lvlJc w:val="left"/>
      <w:pPr>
        <w:ind w:left="3600" w:hanging="360"/>
      </w:pPr>
    </w:lvl>
    <w:lvl w:ilvl="5" w:tplc="6FA23854" w:tentative="1">
      <w:start w:val="1"/>
      <w:numFmt w:val="lowerRoman"/>
      <w:lvlText w:val="%6."/>
      <w:lvlJc w:val="right"/>
      <w:pPr>
        <w:ind w:left="4320" w:hanging="180"/>
      </w:pPr>
    </w:lvl>
    <w:lvl w:ilvl="6" w:tplc="5C48B43A" w:tentative="1">
      <w:start w:val="1"/>
      <w:numFmt w:val="decimal"/>
      <w:lvlText w:val="%7."/>
      <w:lvlJc w:val="left"/>
      <w:pPr>
        <w:ind w:left="5040" w:hanging="360"/>
      </w:pPr>
    </w:lvl>
    <w:lvl w:ilvl="7" w:tplc="AD261A46" w:tentative="1">
      <w:start w:val="1"/>
      <w:numFmt w:val="lowerLetter"/>
      <w:lvlText w:val="%8."/>
      <w:lvlJc w:val="left"/>
      <w:pPr>
        <w:ind w:left="5760" w:hanging="360"/>
      </w:pPr>
    </w:lvl>
    <w:lvl w:ilvl="8" w:tplc="570614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32B74"/>
    <w:multiLevelType w:val="hybridMultilevel"/>
    <w:tmpl w:val="5102415E"/>
    <w:lvl w:ilvl="0" w:tplc="88022594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55207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28A5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6070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7A45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EA1C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3CD8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7472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3A08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F0C65"/>
    <w:multiLevelType w:val="multilevel"/>
    <w:tmpl w:val="6778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17259B"/>
    <w:multiLevelType w:val="hybridMultilevel"/>
    <w:tmpl w:val="63F4F4B8"/>
    <w:lvl w:ilvl="0" w:tplc="C3C860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24A7942" w:tentative="1">
      <w:start w:val="1"/>
      <w:numFmt w:val="lowerLetter"/>
      <w:lvlText w:val="%2."/>
      <w:lvlJc w:val="left"/>
      <w:pPr>
        <w:ind w:left="1440" w:hanging="360"/>
      </w:pPr>
    </w:lvl>
    <w:lvl w:ilvl="2" w:tplc="570CBFE2" w:tentative="1">
      <w:start w:val="1"/>
      <w:numFmt w:val="lowerRoman"/>
      <w:lvlText w:val="%3."/>
      <w:lvlJc w:val="right"/>
      <w:pPr>
        <w:ind w:left="2160" w:hanging="180"/>
      </w:pPr>
    </w:lvl>
    <w:lvl w:ilvl="3" w:tplc="DE5AA9E2" w:tentative="1">
      <w:start w:val="1"/>
      <w:numFmt w:val="decimal"/>
      <w:lvlText w:val="%4."/>
      <w:lvlJc w:val="left"/>
      <w:pPr>
        <w:ind w:left="2880" w:hanging="360"/>
      </w:pPr>
    </w:lvl>
    <w:lvl w:ilvl="4" w:tplc="F3C2DC5A" w:tentative="1">
      <w:start w:val="1"/>
      <w:numFmt w:val="lowerLetter"/>
      <w:lvlText w:val="%5."/>
      <w:lvlJc w:val="left"/>
      <w:pPr>
        <w:ind w:left="3600" w:hanging="360"/>
      </w:pPr>
    </w:lvl>
    <w:lvl w:ilvl="5" w:tplc="E7761C78" w:tentative="1">
      <w:start w:val="1"/>
      <w:numFmt w:val="lowerRoman"/>
      <w:lvlText w:val="%6."/>
      <w:lvlJc w:val="right"/>
      <w:pPr>
        <w:ind w:left="4320" w:hanging="180"/>
      </w:pPr>
    </w:lvl>
    <w:lvl w:ilvl="6" w:tplc="A37C564E" w:tentative="1">
      <w:start w:val="1"/>
      <w:numFmt w:val="decimal"/>
      <w:lvlText w:val="%7."/>
      <w:lvlJc w:val="left"/>
      <w:pPr>
        <w:ind w:left="5040" w:hanging="360"/>
      </w:pPr>
    </w:lvl>
    <w:lvl w:ilvl="7" w:tplc="69C05AEE" w:tentative="1">
      <w:start w:val="1"/>
      <w:numFmt w:val="lowerLetter"/>
      <w:lvlText w:val="%8."/>
      <w:lvlJc w:val="left"/>
      <w:pPr>
        <w:ind w:left="5760" w:hanging="360"/>
      </w:pPr>
    </w:lvl>
    <w:lvl w:ilvl="8" w:tplc="BAE6B5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D122B"/>
    <w:multiLevelType w:val="hybridMultilevel"/>
    <w:tmpl w:val="573AAB7C"/>
    <w:lvl w:ilvl="0" w:tplc="8B34EFFE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6DBE7F70" w:tentative="1">
      <w:start w:val="1"/>
      <w:numFmt w:val="lowerLetter"/>
      <w:lvlText w:val="%2."/>
      <w:lvlJc w:val="left"/>
      <w:pPr>
        <w:ind w:left="1440" w:hanging="360"/>
      </w:pPr>
    </w:lvl>
    <w:lvl w:ilvl="2" w:tplc="89003432" w:tentative="1">
      <w:start w:val="1"/>
      <w:numFmt w:val="lowerRoman"/>
      <w:lvlText w:val="%3."/>
      <w:lvlJc w:val="right"/>
      <w:pPr>
        <w:ind w:left="2160" w:hanging="180"/>
      </w:pPr>
    </w:lvl>
    <w:lvl w:ilvl="3" w:tplc="B1881BCC" w:tentative="1">
      <w:start w:val="1"/>
      <w:numFmt w:val="decimal"/>
      <w:lvlText w:val="%4."/>
      <w:lvlJc w:val="left"/>
      <w:pPr>
        <w:ind w:left="2880" w:hanging="360"/>
      </w:pPr>
    </w:lvl>
    <w:lvl w:ilvl="4" w:tplc="B3FEA17E" w:tentative="1">
      <w:start w:val="1"/>
      <w:numFmt w:val="lowerLetter"/>
      <w:lvlText w:val="%5."/>
      <w:lvlJc w:val="left"/>
      <w:pPr>
        <w:ind w:left="3600" w:hanging="360"/>
      </w:pPr>
    </w:lvl>
    <w:lvl w:ilvl="5" w:tplc="D09ED1A6" w:tentative="1">
      <w:start w:val="1"/>
      <w:numFmt w:val="lowerRoman"/>
      <w:lvlText w:val="%6."/>
      <w:lvlJc w:val="right"/>
      <w:pPr>
        <w:ind w:left="4320" w:hanging="180"/>
      </w:pPr>
    </w:lvl>
    <w:lvl w:ilvl="6" w:tplc="5E36C824" w:tentative="1">
      <w:start w:val="1"/>
      <w:numFmt w:val="decimal"/>
      <w:lvlText w:val="%7."/>
      <w:lvlJc w:val="left"/>
      <w:pPr>
        <w:ind w:left="5040" w:hanging="360"/>
      </w:pPr>
    </w:lvl>
    <w:lvl w:ilvl="7" w:tplc="BD8C270A" w:tentative="1">
      <w:start w:val="1"/>
      <w:numFmt w:val="lowerLetter"/>
      <w:lvlText w:val="%8."/>
      <w:lvlJc w:val="left"/>
      <w:pPr>
        <w:ind w:left="5760" w:hanging="360"/>
      </w:pPr>
    </w:lvl>
    <w:lvl w:ilvl="8" w:tplc="0646E9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BB77C4"/>
    <w:multiLevelType w:val="hybridMultilevel"/>
    <w:tmpl w:val="3D86946C"/>
    <w:lvl w:ilvl="0" w:tplc="65087B74">
      <w:start w:val="14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84B6A2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DCE5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C22F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087D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D645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7E7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9221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5E16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14105A"/>
    <w:multiLevelType w:val="hybridMultilevel"/>
    <w:tmpl w:val="3168BE20"/>
    <w:lvl w:ilvl="0" w:tplc="FBFA31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97FC03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DACD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E2C5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8893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D034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1C4B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5A79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5027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961C3B"/>
    <w:multiLevelType w:val="hybridMultilevel"/>
    <w:tmpl w:val="E73ED28E"/>
    <w:lvl w:ilvl="0" w:tplc="9EBC23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7CAC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1858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36B0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4A25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904B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760E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C20E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A471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D94F94"/>
    <w:multiLevelType w:val="hybridMultilevel"/>
    <w:tmpl w:val="604CE030"/>
    <w:lvl w:ilvl="0" w:tplc="F2EE29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6E02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4610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EC7B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6871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2000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7202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5637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2874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ED6375"/>
    <w:multiLevelType w:val="hybridMultilevel"/>
    <w:tmpl w:val="B18E1BB2"/>
    <w:lvl w:ilvl="0" w:tplc="FD4C123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6E2649C4">
      <w:start w:val="1"/>
      <w:numFmt w:val="lowerLetter"/>
      <w:lvlText w:val="%2."/>
      <w:lvlJc w:val="left"/>
      <w:pPr>
        <w:ind w:left="1440" w:hanging="360"/>
      </w:pPr>
    </w:lvl>
    <w:lvl w:ilvl="2" w:tplc="455A1E2C">
      <w:start w:val="1"/>
      <w:numFmt w:val="lowerRoman"/>
      <w:lvlText w:val="%3."/>
      <w:lvlJc w:val="right"/>
      <w:pPr>
        <w:ind w:left="2160" w:hanging="180"/>
      </w:pPr>
    </w:lvl>
    <w:lvl w:ilvl="3" w:tplc="0822728C">
      <w:start w:val="1"/>
      <w:numFmt w:val="decimal"/>
      <w:lvlText w:val="%4."/>
      <w:lvlJc w:val="left"/>
      <w:pPr>
        <w:ind w:left="2880" w:hanging="360"/>
      </w:pPr>
    </w:lvl>
    <w:lvl w:ilvl="4" w:tplc="C192A83A">
      <w:start w:val="1"/>
      <w:numFmt w:val="lowerLetter"/>
      <w:lvlText w:val="%5."/>
      <w:lvlJc w:val="left"/>
      <w:pPr>
        <w:ind w:left="3600" w:hanging="360"/>
      </w:pPr>
    </w:lvl>
    <w:lvl w:ilvl="5" w:tplc="593CB220">
      <w:start w:val="1"/>
      <w:numFmt w:val="lowerRoman"/>
      <w:lvlText w:val="%6."/>
      <w:lvlJc w:val="right"/>
      <w:pPr>
        <w:ind w:left="4320" w:hanging="180"/>
      </w:pPr>
    </w:lvl>
    <w:lvl w:ilvl="6" w:tplc="2466B55E">
      <w:start w:val="1"/>
      <w:numFmt w:val="decimal"/>
      <w:lvlText w:val="%7."/>
      <w:lvlJc w:val="left"/>
      <w:pPr>
        <w:ind w:left="5040" w:hanging="360"/>
      </w:pPr>
    </w:lvl>
    <w:lvl w:ilvl="7" w:tplc="4FF6E198">
      <w:start w:val="1"/>
      <w:numFmt w:val="lowerLetter"/>
      <w:lvlText w:val="%8."/>
      <w:lvlJc w:val="left"/>
      <w:pPr>
        <w:ind w:left="5760" w:hanging="360"/>
      </w:pPr>
    </w:lvl>
    <w:lvl w:ilvl="8" w:tplc="189218EE">
      <w:start w:val="1"/>
      <w:numFmt w:val="lowerRoman"/>
      <w:lvlText w:val="%9."/>
      <w:lvlJc w:val="right"/>
      <w:pPr>
        <w:ind w:left="6480" w:hanging="180"/>
      </w:pPr>
    </w:lvl>
  </w:abstractNum>
  <w:num w:numId="1" w16cid:durableId="5412857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6073210">
    <w:abstractNumId w:val="6"/>
  </w:num>
  <w:num w:numId="3" w16cid:durableId="1718357602">
    <w:abstractNumId w:val="9"/>
  </w:num>
  <w:num w:numId="4" w16cid:durableId="1235118651">
    <w:abstractNumId w:val="7"/>
  </w:num>
  <w:num w:numId="5" w16cid:durableId="954290207">
    <w:abstractNumId w:val="8"/>
  </w:num>
  <w:num w:numId="6" w16cid:durableId="1092776768">
    <w:abstractNumId w:val="1"/>
  </w:num>
  <w:num w:numId="7" w16cid:durableId="1266497865">
    <w:abstractNumId w:val="5"/>
  </w:num>
  <w:num w:numId="8" w16cid:durableId="1878545237">
    <w:abstractNumId w:val="0"/>
  </w:num>
  <w:num w:numId="9" w16cid:durableId="1190684717">
    <w:abstractNumId w:val="3"/>
  </w:num>
  <w:num w:numId="10" w16cid:durableId="1618826145">
    <w:abstractNumId w:val="2"/>
  </w:num>
  <w:num w:numId="11" w16cid:durableId="4288127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445"/>
    <w:rsid w:val="0000266D"/>
    <w:rsid w:val="00023F3D"/>
    <w:rsid w:val="00037B20"/>
    <w:rsid w:val="0004146F"/>
    <w:rsid w:val="00051157"/>
    <w:rsid w:val="00053DB1"/>
    <w:rsid w:val="000841D4"/>
    <w:rsid w:val="00087E70"/>
    <w:rsid w:val="00096B24"/>
    <w:rsid w:val="00097D5C"/>
    <w:rsid w:val="000A6FE6"/>
    <w:rsid w:val="000D201D"/>
    <w:rsid w:val="000E016B"/>
    <w:rsid w:val="000E549A"/>
    <w:rsid w:val="00104023"/>
    <w:rsid w:val="00106231"/>
    <w:rsid w:val="00112331"/>
    <w:rsid w:val="001124B5"/>
    <w:rsid w:val="00126D28"/>
    <w:rsid w:val="001307BF"/>
    <w:rsid w:val="00135139"/>
    <w:rsid w:val="0015513D"/>
    <w:rsid w:val="001919C4"/>
    <w:rsid w:val="00193460"/>
    <w:rsid w:val="001A6B6D"/>
    <w:rsid w:val="001B4179"/>
    <w:rsid w:val="001D6207"/>
    <w:rsid w:val="001D6555"/>
    <w:rsid w:val="001E5F7F"/>
    <w:rsid w:val="001F6EBD"/>
    <w:rsid w:val="00204B8C"/>
    <w:rsid w:val="00222819"/>
    <w:rsid w:val="00223D4A"/>
    <w:rsid w:val="0023093C"/>
    <w:rsid w:val="00240B77"/>
    <w:rsid w:val="00244BFC"/>
    <w:rsid w:val="002607F4"/>
    <w:rsid w:val="00261789"/>
    <w:rsid w:val="002621CD"/>
    <w:rsid w:val="00263579"/>
    <w:rsid w:val="00271C6A"/>
    <w:rsid w:val="00272A65"/>
    <w:rsid w:val="00293BB9"/>
    <w:rsid w:val="00294F35"/>
    <w:rsid w:val="0029F652"/>
    <w:rsid w:val="002A050D"/>
    <w:rsid w:val="002A09BD"/>
    <w:rsid w:val="002B477B"/>
    <w:rsid w:val="002B47E7"/>
    <w:rsid w:val="002B6D39"/>
    <w:rsid w:val="002C62FF"/>
    <w:rsid w:val="002D45C8"/>
    <w:rsid w:val="002D4B3B"/>
    <w:rsid w:val="00322104"/>
    <w:rsid w:val="003221E4"/>
    <w:rsid w:val="00326242"/>
    <w:rsid w:val="003309B9"/>
    <w:rsid w:val="0033129C"/>
    <w:rsid w:val="00333528"/>
    <w:rsid w:val="00336C15"/>
    <w:rsid w:val="0035361E"/>
    <w:rsid w:val="00362CEC"/>
    <w:rsid w:val="00373801"/>
    <w:rsid w:val="00376844"/>
    <w:rsid w:val="00377906"/>
    <w:rsid w:val="00397233"/>
    <w:rsid w:val="003A1399"/>
    <w:rsid w:val="003B02E7"/>
    <w:rsid w:val="003B111C"/>
    <w:rsid w:val="003C0E70"/>
    <w:rsid w:val="003D0968"/>
    <w:rsid w:val="003D72FD"/>
    <w:rsid w:val="003E5966"/>
    <w:rsid w:val="00400B0B"/>
    <w:rsid w:val="00417537"/>
    <w:rsid w:val="0043112C"/>
    <w:rsid w:val="00432028"/>
    <w:rsid w:val="00441EE6"/>
    <w:rsid w:val="00442440"/>
    <w:rsid w:val="00443424"/>
    <w:rsid w:val="00457A62"/>
    <w:rsid w:val="00457A78"/>
    <w:rsid w:val="0046148C"/>
    <w:rsid w:val="00470E0A"/>
    <w:rsid w:val="00474C80"/>
    <w:rsid w:val="0048144A"/>
    <w:rsid w:val="0049160F"/>
    <w:rsid w:val="00491F60"/>
    <w:rsid w:val="004A17EF"/>
    <w:rsid w:val="004A71D8"/>
    <w:rsid w:val="004C756C"/>
    <w:rsid w:val="004C7D71"/>
    <w:rsid w:val="004D0B84"/>
    <w:rsid w:val="004E295C"/>
    <w:rsid w:val="004E78F8"/>
    <w:rsid w:val="004F275C"/>
    <w:rsid w:val="005010AD"/>
    <w:rsid w:val="00502498"/>
    <w:rsid w:val="00516EE8"/>
    <w:rsid w:val="0052700F"/>
    <w:rsid w:val="0054012C"/>
    <w:rsid w:val="00541676"/>
    <w:rsid w:val="00545750"/>
    <w:rsid w:val="00555EA2"/>
    <w:rsid w:val="005627E6"/>
    <w:rsid w:val="00562C96"/>
    <w:rsid w:val="00583C3A"/>
    <w:rsid w:val="00583CB0"/>
    <w:rsid w:val="00587103"/>
    <w:rsid w:val="005937F2"/>
    <w:rsid w:val="005C41BD"/>
    <w:rsid w:val="005F1A55"/>
    <w:rsid w:val="005F7BBB"/>
    <w:rsid w:val="00611812"/>
    <w:rsid w:val="00621BAE"/>
    <w:rsid w:val="0063021E"/>
    <w:rsid w:val="006470DB"/>
    <w:rsid w:val="00652924"/>
    <w:rsid w:val="0065534B"/>
    <w:rsid w:val="006751F1"/>
    <w:rsid w:val="006859B8"/>
    <w:rsid w:val="006A50DB"/>
    <w:rsid w:val="006A73E4"/>
    <w:rsid w:val="006C2FBD"/>
    <w:rsid w:val="006D7277"/>
    <w:rsid w:val="006F014C"/>
    <w:rsid w:val="006F1D99"/>
    <w:rsid w:val="00703E0B"/>
    <w:rsid w:val="00722F42"/>
    <w:rsid w:val="00722FD9"/>
    <w:rsid w:val="00737C42"/>
    <w:rsid w:val="007425F4"/>
    <w:rsid w:val="0076328C"/>
    <w:rsid w:val="00772800"/>
    <w:rsid w:val="007856B7"/>
    <w:rsid w:val="00794D58"/>
    <w:rsid w:val="00796204"/>
    <w:rsid w:val="00796B66"/>
    <w:rsid w:val="007A62A5"/>
    <w:rsid w:val="007B01B7"/>
    <w:rsid w:val="007B69BB"/>
    <w:rsid w:val="007C018C"/>
    <w:rsid w:val="007C3B52"/>
    <w:rsid w:val="007C70E2"/>
    <w:rsid w:val="007C747D"/>
    <w:rsid w:val="007D1CDE"/>
    <w:rsid w:val="007E5276"/>
    <w:rsid w:val="007F7A9D"/>
    <w:rsid w:val="008025ED"/>
    <w:rsid w:val="00811D47"/>
    <w:rsid w:val="00821E00"/>
    <w:rsid w:val="00827F78"/>
    <w:rsid w:val="00833405"/>
    <w:rsid w:val="00835492"/>
    <w:rsid w:val="008628AE"/>
    <w:rsid w:val="00862FA8"/>
    <w:rsid w:val="00885364"/>
    <w:rsid w:val="008B26A4"/>
    <w:rsid w:val="008B27EB"/>
    <w:rsid w:val="008B2E78"/>
    <w:rsid w:val="008B6934"/>
    <w:rsid w:val="008C0A92"/>
    <w:rsid w:val="008C1BD3"/>
    <w:rsid w:val="008C5C1B"/>
    <w:rsid w:val="008D66A3"/>
    <w:rsid w:val="008E4C1A"/>
    <w:rsid w:val="008E7D7E"/>
    <w:rsid w:val="008F1308"/>
    <w:rsid w:val="008F2100"/>
    <w:rsid w:val="008F2225"/>
    <w:rsid w:val="00903909"/>
    <w:rsid w:val="00912005"/>
    <w:rsid w:val="00915BB7"/>
    <w:rsid w:val="00920982"/>
    <w:rsid w:val="00925687"/>
    <w:rsid w:val="00926323"/>
    <w:rsid w:val="00953DEB"/>
    <w:rsid w:val="009556C8"/>
    <w:rsid w:val="00956393"/>
    <w:rsid w:val="00960B93"/>
    <w:rsid w:val="00962E11"/>
    <w:rsid w:val="00971E63"/>
    <w:rsid w:val="009766DD"/>
    <w:rsid w:val="00996917"/>
    <w:rsid w:val="009A49B0"/>
    <w:rsid w:val="009A6AB8"/>
    <w:rsid w:val="009B323B"/>
    <w:rsid w:val="009C3EEE"/>
    <w:rsid w:val="009C703D"/>
    <w:rsid w:val="009D1E51"/>
    <w:rsid w:val="009E114D"/>
    <w:rsid w:val="009E3E87"/>
    <w:rsid w:val="009E44E8"/>
    <w:rsid w:val="009F5462"/>
    <w:rsid w:val="00A04CC6"/>
    <w:rsid w:val="00A055F5"/>
    <w:rsid w:val="00A1241D"/>
    <w:rsid w:val="00A16D41"/>
    <w:rsid w:val="00A520DC"/>
    <w:rsid w:val="00A664D3"/>
    <w:rsid w:val="00A66B44"/>
    <w:rsid w:val="00A77048"/>
    <w:rsid w:val="00A8346B"/>
    <w:rsid w:val="00A8674B"/>
    <w:rsid w:val="00A92C11"/>
    <w:rsid w:val="00A9674C"/>
    <w:rsid w:val="00AA345A"/>
    <w:rsid w:val="00AB0B89"/>
    <w:rsid w:val="00AB52CB"/>
    <w:rsid w:val="00AB7648"/>
    <w:rsid w:val="00AC0CA7"/>
    <w:rsid w:val="00AC2337"/>
    <w:rsid w:val="00AC385F"/>
    <w:rsid w:val="00AC7736"/>
    <w:rsid w:val="00AC79EB"/>
    <w:rsid w:val="00AE1AF0"/>
    <w:rsid w:val="00AE7692"/>
    <w:rsid w:val="00B079AE"/>
    <w:rsid w:val="00B13ABA"/>
    <w:rsid w:val="00B227FE"/>
    <w:rsid w:val="00B253BD"/>
    <w:rsid w:val="00B25FD4"/>
    <w:rsid w:val="00B37315"/>
    <w:rsid w:val="00B43B5D"/>
    <w:rsid w:val="00B43BA2"/>
    <w:rsid w:val="00B454AF"/>
    <w:rsid w:val="00B476A0"/>
    <w:rsid w:val="00B53871"/>
    <w:rsid w:val="00B552A6"/>
    <w:rsid w:val="00B61BEA"/>
    <w:rsid w:val="00B628D5"/>
    <w:rsid w:val="00B671F8"/>
    <w:rsid w:val="00B67F07"/>
    <w:rsid w:val="00B72EB6"/>
    <w:rsid w:val="00B7355B"/>
    <w:rsid w:val="00B80FF1"/>
    <w:rsid w:val="00B84E20"/>
    <w:rsid w:val="00B86396"/>
    <w:rsid w:val="00B9483C"/>
    <w:rsid w:val="00B94D60"/>
    <w:rsid w:val="00B94EC7"/>
    <w:rsid w:val="00B97A5C"/>
    <w:rsid w:val="00BB28F5"/>
    <w:rsid w:val="00BB52E5"/>
    <w:rsid w:val="00BC229A"/>
    <w:rsid w:val="00BE0540"/>
    <w:rsid w:val="00BE49F9"/>
    <w:rsid w:val="00BF0518"/>
    <w:rsid w:val="00BF0C3E"/>
    <w:rsid w:val="00C03609"/>
    <w:rsid w:val="00C15933"/>
    <w:rsid w:val="00C1777C"/>
    <w:rsid w:val="00C24CFC"/>
    <w:rsid w:val="00C45161"/>
    <w:rsid w:val="00C55F39"/>
    <w:rsid w:val="00C60FE8"/>
    <w:rsid w:val="00C71E36"/>
    <w:rsid w:val="00C747A6"/>
    <w:rsid w:val="00C757DE"/>
    <w:rsid w:val="00C7797C"/>
    <w:rsid w:val="00CB0C68"/>
    <w:rsid w:val="00CB61C1"/>
    <w:rsid w:val="00CB716C"/>
    <w:rsid w:val="00CB7DDF"/>
    <w:rsid w:val="00CC1331"/>
    <w:rsid w:val="00CC4940"/>
    <w:rsid w:val="00CC524B"/>
    <w:rsid w:val="00CD606C"/>
    <w:rsid w:val="00CD6417"/>
    <w:rsid w:val="00CE0445"/>
    <w:rsid w:val="00D00CFC"/>
    <w:rsid w:val="00D02FA9"/>
    <w:rsid w:val="00D13F77"/>
    <w:rsid w:val="00D36060"/>
    <w:rsid w:val="00D55D68"/>
    <w:rsid w:val="00D837A7"/>
    <w:rsid w:val="00D85305"/>
    <w:rsid w:val="00D9352B"/>
    <w:rsid w:val="00D96BB6"/>
    <w:rsid w:val="00D96EBB"/>
    <w:rsid w:val="00DB2D4D"/>
    <w:rsid w:val="00DC337F"/>
    <w:rsid w:val="00DC7765"/>
    <w:rsid w:val="00DE0A9F"/>
    <w:rsid w:val="00DE1EFD"/>
    <w:rsid w:val="00DE39F9"/>
    <w:rsid w:val="00DF4ED4"/>
    <w:rsid w:val="00E05B06"/>
    <w:rsid w:val="00E25B7E"/>
    <w:rsid w:val="00E30C76"/>
    <w:rsid w:val="00E348C3"/>
    <w:rsid w:val="00E37308"/>
    <w:rsid w:val="00E45F33"/>
    <w:rsid w:val="00E520AE"/>
    <w:rsid w:val="00E52793"/>
    <w:rsid w:val="00E55D5A"/>
    <w:rsid w:val="00E5796B"/>
    <w:rsid w:val="00E71698"/>
    <w:rsid w:val="00E75D5F"/>
    <w:rsid w:val="00E86E09"/>
    <w:rsid w:val="00E92F9D"/>
    <w:rsid w:val="00E92F9E"/>
    <w:rsid w:val="00EA22DE"/>
    <w:rsid w:val="00EA7CCA"/>
    <w:rsid w:val="00EB5283"/>
    <w:rsid w:val="00EE7B43"/>
    <w:rsid w:val="00EE7B64"/>
    <w:rsid w:val="00EF3285"/>
    <w:rsid w:val="00F2068A"/>
    <w:rsid w:val="00F25D91"/>
    <w:rsid w:val="00F262EF"/>
    <w:rsid w:val="00F312E4"/>
    <w:rsid w:val="00F3204A"/>
    <w:rsid w:val="00F3326A"/>
    <w:rsid w:val="00F41B5C"/>
    <w:rsid w:val="00F478D8"/>
    <w:rsid w:val="00F51106"/>
    <w:rsid w:val="00F543BD"/>
    <w:rsid w:val="00F84752"/>
    <w:rsid w:val="00F859EE"/>
    <w:rsid w:val="00FA2A34"/>
    <w:rsid w:val="00FA379A"/>
    <w:rsid w:val="00FA38E3"/>
    <w:rsid w:val="00FA5187"/>
    <w:rsid w:val="00FB5517"/>
    <w:rsid w:val="00FB5D6B"/>
    <w:rsid w:val="00FC3A13"/>
    <w:rsid w:val="00FC6461"/>
    <w:rsid w:val="00FD7B3C"/>
    <w:rsid w:val="00FE1D2C"/>
    <w:rsid w:val="00FF5DB5"/>
    <w:rsid w:val="02167469"/>
    <w:rsid w:val="023B7ED9"/>
    <w:rsid w:val="03AF6AF1"/>
    <w:rsid w:val="0478BC3D"/>
    <w:rsid w:val="04E19C93"/>
    <w:rsid w:val="06D454AB"/>
    <w:rsid w:val="08D670E1"/>
    <w:rsid w:val="0969C8B6"/>
    <w:rsid w:val="0E2AF84B"/>
    <w:rsid w:val="0FD3F814"/>
    <w:rsid w:val="10F02717"/>
    <w:rsid w:val="11411C6D"/>
    <w:rsid w:val="132D4E1B"/>
    <w:rsid w:val="14C87AD4"/>
    <w:rsid w:val="14EFDEB5"/>
    <w:rsid w:val="14FF9C5D"/>
    <w:rsid w:val="154DBB70"/>
    <w:rsid w:val="16005887"/>
    <w:rsid w:val="161A00AF"/>
    <w:rsid w:val="16A1B72F"/>
    <w:rsid w:val="186C91F3"/>
    <w:rsid w:val="1AB18A21"/>
    <w:rsid w:val="1B4A80CB"/>
    <w:rsid w:val="1D4158CB"/>
    <w:rsid w:val="1DCFFC85"/>
    <w:rsid w:val="2082F0E8"/>
    <w:rsid w:val="214D5313"/>
    <w:rsid w:val="226B4892"/>
    <w:rsid w:val="235592B0"/>
    <w:rsid w:val="24F16311"/>
    <w:rsid w:val="250DF005"/>
    <w:rsid w:val="263D7F96"/>
    <w:rsid w:val="275DB66E"/>
    <w:rsid w:val="29C4D434"/>
    <w:rsid w:val="2B7D3189"/>
    <w:rsid w:val="2F36A2B0"/>
    <w:rsid w:val="2FDF286D"/>
    <w:rsid w:val="308F606F"/>
    <w:rsid w:val="30956132"/>
    <w:rsid w:val="31D7D39F"/>
    <w:rsid w:val="32FE7508"/>
    <w:rsid w:val="3552B5EA"/>
    <w:rsid w:val="35EDF0B5"/>
    <w:rsid w:val="385F93FA"/>
    <w:rsid w:val="38865433"/>
    <w:rsid w:val="3890B412"/>
    <w:rsid w:val="38E719C7"/>
    <w:rsid w:val="3B0907BE"/>
    <w:rsid w:val="3BD054F7"/>
    <w:rsid w:val="3CCA8021"/>
    <w:rsid w:val="3E86C874"/>
    <w:rsid w:val="3EA06010"/>
    <w:rsid w:val="3EBDB652"/>
    <w:rsid w:val="3EF595B7"/>
    <w:rsid w:val="4124D418"/>
    <w:rsid w:val="43A557A4"/>
    <w:rsid w:val="440A348B"/>
    <w:rsid w:val="44AE4D89"/>
    <w:rsid w:val="44E126A6"/>
    <w:rsid w:val="46EDF880"/>
    <w:rsid w:val="47EA247F"/>
    <w:rsid w:val="493D44FD"/>
    <w:rsid w:val="4C78450F"/>
    <w:rsid w:val="4E0B44A6"/>
    <w:rsid w:val="4EF0D5B2"/>
    <w:rsid w:val="4F13A707"/>
    <w:rsid w:val="4F2E7AAC"/>
    <w:rsid w:val="4F2E7B39"/>
    <w:rsid w:val="50578CF0"/>
    <w:rsid w:val="520B5F33"/>
    <w:rsid w:val="52136864"/>
    <w:rsid w:val="52D19A65"/>
    <w:rsid w:val="53A72F94"/>
    <w:rsid w:val="547A862A"/>
    <w:rsid w:val="54BEE5E0"/>
    <w:rsid w:val="5542FFF5"/>
    <w:rsid w:val="554FFEC1"/>
    <w:rsid w:val="572DC8B4"/>
    <w:rsid w:val="5882A9E8"/>
    <w:rsid w:val="59C73F1E"/>
    <w:rsid w:val="5A7DD01E"/>
    <w:rsid w:val="5B2B02DD"/>
    <w:rsid w:val="5CC0D5D3"/>
    <w:rsid w:val="5EF99502"/>
    <w:rsid w:val="6097D367"/>
    <w:rsid w:val="630F6977"/>
    <w:rsid w:val="652B2C5F"/>
    <w:rsid w:val="6610A767"/>
    <w:rsid w:val="67FF8FCB"/>
    <w:rsid w:val="686D0473"/>
    <w:rsid w:val="68A2E54C"/>
    <w:rsid w:val="6E010098"/>
    <w:rsid w:val="6E94FE2F"/>
    <w:rsid w:val="710E4C24"/>
    <w:rsid w:val="71DCA049"/>
    <w:rsid w:val="74C2E707"/>
    <w:rsid w:val="756C7347"/>
    <w:rsid w:val="770A48A7"/>
    <w:rsid w:val="773B3AA8"/>
    <w:rsid w:val="780936BF"/>
    <w:rsid w:val="78622D1B"/>
    <w:rsid w:val="7A89046E"/>
    <w:rsid w:val="7AFAF784"/>
    <w:rsid w:val="7B3B9B44"/>
    <w:rsid w:val="7E67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1760C"/>
  <w15:docId w15:val="{59505F0E-9C2D-4F66-AB89-CDEC74EDE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0F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337F"/>
    <w:pPr>
      <w:ind w:left="720"/>
      <w:contextualSpacing/>
    </w:pPr>
  </w:style>
  <w:style w:type="table" w:styleId="TableGrid">
    <w:name w:val="Table Grid"/>
    <w:basedOn w:val="TableNormal"/>
    <w:uiPriority w:val="39"/>
    <w:rsid w:val="00CD606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0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A9F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85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85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C385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C385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C385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C385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A05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05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05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5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50D"/>
    <w:rPr>
      <w:b/>
      <w:bCs/>
      <w:sz w:val="20"/>
      <w:szCs w:val="20"/>
    </w:rPr>
  </w:style>
  <w:style w:type="table" w:customStyle="1" w:styleId="GridTable5Dark-Accent61">
    <w:name w:val="Grid Table 5 Dark - Accent 61"/>
    <w:basedOn w:val="TableNormal"/>
    <w:uiPriority w:val="50"/>
    <w:rsid w:val="008C0A92"/>
    <w:pPr>
      <w:spacing w:after="0" w:line="240" w:lineRule="auto"/>
    </w:pPr>
    <w:rPr>
      <w:rFonts w:eastAsia="Times New Roman" w:hAnsi="Times New Roman" w:cs="Times New Roman"/>
      <w:lang w:eastAsia="lt-LT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styleId="PlaceholderText">
    <w:name w:val="Placeholder Text"/>
    <w:basedOn w:val="DefaultParagraphFont"/>
    <w:uiPriority w:val="99"/>
    <w:semiHidden/>
    <w:rsid w:val="00FE1D2C"/>
    <w:rPr>
      <w:color w:val="808080"/>
    </w:rPr>
  </w:style>
  <w:style w:type="paragraph" w:customStyle="1" w:styleId="Hipersaitas1">
    <w:name w:val="Hipersaitas1"/>
    <w:basedOn w:val="Normal"/>
    <w:rsid w:val="00903909"/>
    <w:pPr>
      <w:suppressAutoHyphens/>
      <w:spacing w:before="280" w:after="280" w:line="240" w:lineRule="auto"/>
      <w:ind w:firstLine="720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Revision">
    <w:name w:val="Revision"/>
    <w:hidden/>
    <w:uiPriority w:val="99"/>
    <w:semiHidden/>
    <w:rsid w:val="00A9674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8628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28AE"/>
  </w:style>
  <w:style w:type="paragraph" w:styleId="Footer">
    <w:name w:val="footer"/>
    <w:basedOn w:val="Normal"/>
    <w:link w:val="FooterChar"/>
    <w:uiPriority w:val="99"/>
    <w:semiHidden/>
    <w:unhideWhenUsed/>
    <w:rsid w:val="008628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2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1AFAFC2E955D144ACEF2145959DA43F" ma:contentTypeVersion="17" ma:contentTypeDescription="Kurkite naują dokumentą." ma:contentTypeScope="" ma:versionID="113c7f0fecda355b10560e26bb165632">
  <xsd:schema xmlns:xsd="http://www.w3.org/2001/XMLSchema" xmlns:xs="http://www.w3.org/2001/XMLSchema" xmlns:p="http://schemas.microsoft.com/office/2006/metadata/properties" xmlns:ns2="21723750-963b-404e-9ae7-6855eaff11fa" xmlns:ns3="74ba1af4-2161-4c64-acc8-670f6b2143f7" targetNamespace="http://schemas.microsoft.com/office/2006/metadata/properties" ma:root="true" ma:fieldsID="073bb794122a2886c2d2f560700e8e88" ns2:_="" ns3:_="">
    <xsd:import namespace="21723750-963b-404e-9ae7-6855eaff11fa"/>
    <xsd:import namespace="74ba1af4-2161-4c64-acc8-670f6b2143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23750-963b-404e-9ae7-6855eaff1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28133eaa-83fd-4405-874f-af0ffe8f4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a1af4-2161-4c64-acc8-670f6b2143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2b2b9b9-0c51-46fc-95e9-9e5f8190dbb4}" ma:internalName="TaxCatchAll" ma:showField="CatchAllData" ma:web="74ba1af4-2161-4c64-acc8-670f6b2143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ba1af4-2161-4c64-acc8-670f6b2143f7" xsi:nil="true"/>
    <lcf76f155ced4ddcb4097134ff3c332f xmlns="21723750-963b-404e-9ae7-6855eaff11f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6FC518-24E2-4EFA-B368-73D7B4B356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723750-963b-404e-9ae7-6855eaff11fa"/>
    <ds:schemaRef ds:uri="74ba1af4-2161-4c64-acc8-670f6b2143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247AD5-FB1A-4276-A660-EF96DB70AA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18B793-45A0-4995-B43A-4597A2E004A3}">
  <ds:schemaRefs>
    <ds:schemaRef ds:uri="http://schemas.microsoft.com/office/2006/metadata/properties"/>
    <ds:schemaRef ds:uri="http://schemas.microsoft.com/office/infopath/2007/PartnerControls"/>
    <ds:schemaRef ds:uri="74ba1af4-2161-4c64-acc8-670f6b2143f7"/>
    <ds:schemaRef ds:uri="21723750-963b-404e-9ae7-6855eaff11fa"/>
  </ds:schemaRefs>
</ds:datastoreItem>
</file>

<file path=customXml/itemProps4.xml><?xml version="1.0" encoding="utf-8"?>
<ds:datastoreItem xmlns:ds="http://schemas.openxmlformats.org/officeDocument/2006/customXml" ds:itemID="{E8D62D12-45DA-4010-A934-21E09DADBC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2370</Words>
  <Characters>1351</Characters>
  <Application>Microsoft Office Word</Application>
  <DocSecurity>0</DocSecurity>
  <Lines>11</Lines>
  <Paragraphs>7</Paragraphs>
  <ScaleCrop>false</ScaleCrop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Galdikaitė</dc:creator>
  <cp:lastModifiedBy>Giedrius Gudaitis</cp:lastModifiedBy>
  <cp:revision>101</cp:revision>
  <cp:lastPrinted>2017-09-29T19:25:00Z</cp:lastPrinted>
  <dcterms:created xsi:type="dcterms:W3CDTF">2022-08-11T17:41:00Z</dcterms:created>
  <dcterms:modified xsi:type="dcterms:W3CDTF">2025-05-01T15:25:00Z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0x01010001AFAFC2E955D144ACEF2145959DA43F</vt:lpwstr>
  </property>
  <property fmtid="{D5CDD505-2E9C-101B-9397-08002B2CF9AE}" pid="3" name="MediaServiceImageTags">
    <vt:lpwstr/>
  </property>
  <property fmtid="{D5CDD505-2E9C-101B-9397-08002B2CF9AE}" pid="4" name="MSIP_Label_cfcb905c-755b-4fd4-bd20-0d682d4f1d27_ActionId">
    <vt:lpwstr>797ccb93-8509-429d-b30c-77dfa312695c</vt:lpwstr>
  </property>
  <property fmtid="{D5CDD505-2E9C-101B-9397-08002B2CF9AE}" pid="5" name="MSIP_Label_cfcb905c-755b-4fd4-bd20-0d682d4f1d27_ContentBits">
    <vt:lpwstr>0</vt:lpwstr>
  </property>
  <property fmtid="{D5CDD505-2E9C-101B-9397-08002B2CF9AE}" pid="6" name="MSIP_Label_cfcb905c-755b-4fd4-bd20-0d682d4f1d27_Enabled">
    <vt:lpwstr>true</vt:lpwstr>
  </property>
  <property fmtid="{D5CDD505-2E9C-101B-9397-08002B2CF9AE}" pid="7" name="MSIP_Label_cfcb905c-755b-4fd4-bd20-0d682d4f1d27_Method">
    <vt:lpwstr>Standard</vt:lpwstr>
  </property>
  <property fmtid="{D5CDD505-2E9C-101B-9397-08002B2CF9AE}" pid="8" name="MSIP_Label_cfcb905c-755b-4fd4-bd20-0d682d4f1d27_Name">
    <vt:lpwstr>Internal</vt:lpwstr>
  </property>
  <property fmtid="{D5CDD505-2E9C-101B-9397-08002B2CF9AE}" pid="9" name="MSIP_Label_cfcb905c-755b-4fd4-bd20-0d682d4f1d27_SetDate">
    <vt:lpwstr>2022-05-24T06:03:37Z</vt:lpwstr>
  </property>
  <property fmtid="{D5CDD505-2E9C-101B-9397-08002B2CF9AE}" pid="10" name="MSIP_Label_cfcb905c-755b-4fd4-bd20-0d682d4f1d27_SiteId">
    <vt:lpwstr>d91d5b65-9d38-4908-9bd1-ebc28a01cade</vt:lpwstr>
  </property>
</Properties>
</file>